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C7B5E" w14:textId="3E68BD87" w:rsidR="009F6AB0" w:rsidRDefault="009F6AB0" w:rsidP="009F6AB0">
      <w:pPr>
        <w:spacing w:line="360" w:lineRule="auto"/>
        <w:jc w:val="center"/>
        <w:rPr>
          <w:rFonts w:ascii="Times New Roman" w:eastAsia="SimSun" w:hAnsi="Times New Roman" w:cs="Times New Roman"/>
          <w:b/>
          <w:bCs/>
          <w:i/>
          <w:sz w:val="24"/>
          <w:szCs w:val="24"/>
        </w:rPr>
      </w:pPr>
      <w:r>
        <w:rPr>
          <w:rFonts w:ascii="Times New Roman" w:eastAsia="SimSun" w:hAnsi="Times New Roman" w:cs="Times New Roman"/>
          <w:b/>
          <w:bCs/>
          <w:i/>
          <w:sz w:val="24"/>
          <w:szCs w:val="24"/>
        </w:rPr>
        <w:t>Supplementary materi</w:t>
      </w:r>
      <w:bookmarkStart w:id="0" w:name="_GoBack"/>
      <w:bookmarkEnd w:id="0"/>
      <w:r>
        <w:rPr>
          <w:rFonts w:ascii="Times New Roman" w:eastAsia="SimSun" w:hAnsi="Times New Roman" w:cs="Times New Roman"/>
          <w:b/>
          <w:bCs/>
          <w:i/>
          <w:sz w:val="24"/>
          <w:szCs w:val="24"/>
        </w:rPr>
        <w:t>al 1</w:t>
      </w:r>
    </w:p>
    <w:p w14:paraId="0BB08865" w14:textId="42947941" w:rsidR="009F6AB0" w:rsidRPr="00067BA3" w:rsidRDefault="009F6AB0" w:rsidP="009F6AB0">
      <w:pPr>
        <w:spacing w:line="360" w:lineRule="auto"/>
        <w:jc w:val="both"/>
        <w:rPr>
          <w:rFonts w:ascii="Times New Roman" w:eastAsia="SimSun" w:hAnsi="Times New Roman" w:cs="Times New Roman"/>
          <w:b/>
          <w:bCs/>
          <w:i/>
          <w:sz w:val="24"/>
          <w:szCs w:val="24"/>
        </w:rPr>
      </w:pPr>
      <w:r w:rsidRPr="00067BA3">
        <w:rPr>
          <w:rFonts w:ascii="Times New Roman" w:eastAsia="SimSun" w:hAnsi="Times New Roman" w:cs="Times New Roman"/>
          <w:b/>
          <w:bCs/>
          <w:i/>
          <w:sz w:val="24"/>
          <w:szCs w:val="24"/>
        </w:rPr>
        <w:t>Nursing support protocol</w:t>
      </w:r>
    </w:p>
    <w:p w14:paraId="0E6D30FC" w14:textId="77777777" w:rsidR="009F6AB0" w:rsidRPr="00560F4A" w:rsidRDefault="009F6AB0" w:rsidP="009F6AB0">
      <w:pPr>
        <w:spacing w:line="360" w:lineRule="auto"/>
        <w:jc w:val="both"/>
        <w:rPr>
          <w:rFonts w:eastAsia="SimSun"/>
        </w:rPr>
      </w:pPr>
      <w:r w:rsidRPr="00067BA3">
        <w:rPr>
          <w:rFonts w:ascii="Times New Roman" w:eastAsia="SimSun" w:hAnsi="Times New Roman" w:cs="Times New Roman"/>
          <w:sz w:val="24"/>
          <w:szCs w:val="24"/>
        </w:rPr>
        <w:t xml:space="preserve">In hourly rounding, the nurse </w:t>
      </w:r>
      <w:r w:rsidRPr="00067BA3">
        <w:rPr>
          <w:rFonts w:ascii="Times New Roman" w:hAnsi="Times New Roman" w:cs="Times New Roman"/>
          <w:sz w:val="24"/>
          <w:szCs w:val="24"/>
        </w:rPr>
        <w:t xml:space="preserve">visits the patients with the frequency of every two hours in a day (between 8:00 am–8:00 pm) and every four hours at night (10:00 pm–6:00 am). We have informed all Staff nurses </w:t>
      </w:r>
      <w:r w:rsidRPr="00067BA3">
        <w:rPr>
          <w:rFonts w:ascii="Times New Roman" w:eastAsia="SimSun" w:hAnsi="Times New Roman" w:cs="Times New Roman"/>
          <w:sz w:val="24"/>
          <w:szCs w:val="24"/>
        </w:rPr>
        <w:t>(also called bedside</w:t>
      </w:r>
      <w:r>
        <w:rPr>
          <w:rFonts w:ascii="Times New Roman" w:eastAsia="SimSun" w:hAnsi="Times New Roman" w:cs="Times New Roman"/>
          <w:sz w:val="24"/>
          <w:szCs w:val="24"/>
        </w:rPr>
        <w:t xml:space="preserve"> or enrolled</w:t>
      </w:r>
      <w:r w:rsidRPr="00067BA3">
        <w:rPr>
          <w:rFonts w:ascii="Times New Roman" w:eastAsia="SimSun" w:hAnsi="Times New Roman" w:cs="Times New Roman"/>
          <w:sz w:val="24"/>
          <w:szCs w:val="24"/>
        </w:rPr>
        <w:t xml:space="preserve"> nurses) </w:t>
      </w:r>
      <w:r w:rsidRPr="00067BA3">
        <w:rPr>
          <w:rFonts w:ascii="Times New Roman" w:hAnsi="Times New Roman" w:cs="Times New Roman"/>
          <w:sz w:val="24"/>
          <w:szCs w:val="24"/>
        </w:rPr>
        <w:t>in the intervention units to perform hourly rounding.</w:t>
      </w:r>
      <w:r w:rsidRPr="00067BA3">
        <w:rPr>
          <w:rFonts w:ascii="Times New Roman" w:eastAsia="SimSun" w:hAnsi="Times New Roman" w:cs="Times New Roman"/>
          <w:sz w:val="24"/>
          <w:szCs w:val="24"/>
        </w:rPr>
        <w:t xml:space="preserve"> When performing the roundings, each staff nurse should comply with the </w:t>
      </w:r>
      <w:r w:rsidRPr="00067BA3">
        <w:rPr>
          <w:rFonts w:ascii="Times New Roman" w:hAnsi="Times New Roman" w:cs="Times New Roman"/>
          <w:sz w:val="24"/>
          <w:szCs w:val="24"/>
        </w:rPr>
        <w:t>protocols described in the following steps as follows</w:t>
      </w:r>
      <w:r>
        <w:t>.</w:t>
      </w:r>
    </w:p>
    <w:p w14:paraId="0DFCE00F" w14:textId="77777777" w:rsidR="009F6AB0" w:rsidRDefault="009F6AB0" w:rsidP="009F6AB0">
      <w:pPr>
        <w:spacing w:line="360" w:lineRule="auto"/>
        <w:jc w:val="both"/>
        <w:rPr>
          <w:rFonts w:ascii="Times New Roman" w:hAnsi="Times New Roman" w:cs="Times New Roman"/>
          <w:sz w:val="24"/>
          <w:szCs w:val="24"/>
        </w:rPr>
      </w:pPr>
      <w:r w:rsidRPr="00067BA3">
        <w:rPr>
          <w:rFonts w:ascii="Times New Roman" w:hAnsi="Times New Roman" w:cs="Times New Roman"/>
          <w:b/>
          <w:sz w:val="24"/>
          <w:szCs w:val="24"/>
        </w:rPr>
        <w:t xml:space="preserve">Step 1 </w:t>
      </w:r>
      <w:r w:rsidRPr="00067BA3">
        <w:rPr>
          <w:rFonts w:ascii="Times New Roman" w:hAnsi="Times New Roman" w:cs="Times New Roman"/>
          <w:sz w:val="24"/>
          <w:szCs w:val="24"/>
        </w:rPr>
        <w:t xml:space="preserve">– At the time of admission, the nurse introduces her or his name, role, the rounding schedule, and who will be involved in the rounding process. Also, the nurse informs the patient the goal of pain treatment </w:t>
      </w:r>
      <w:proofErr w:type="gramStart"/>
      <w:r w:rsidRPr="00067BA3">
        <w:rPr>
          <w:rFonts w:ascii="Times New Roman" w:hAnsi="Times New Roman" w:cs="Times New Roman"/>
          <w:sz w:val="24"/>
          <w:szCs w:val="24"/>
        </w:rPr>
        <w:t>( to</w:t>
      </w:r>
      <w:proofErr w:type="gramEnd"/>
      <w:r w:rsidRPr="00067BA3">
        <w:rPr>
          <w:rFonts w:ascii="Times New Roman" w:hAnsi="Times New Roman" w:cs="Times New Roman"/>
          <w:sz w:val="24"/>
          <w:szCs w:val="24"/>
        </w:rPr>
        <w:t xml:space="preserve"> be </w:t>
      </w:r>
      <w:r w:rsidRPr="00067BA3">
        <w:rPr>
          <w:rFonts w:ascii="Times New Roman" w:hAnsi="Times New Roman" w:cs="Times New Roman"/>
          <w:noProof/>
          <w:sz w:val="24"/>
          <w:szCs w:val="24"/>
        </w:rPr>
        <w:t>pain-free</w:t>
      </w:r>
      <w:r w:rsidRPr="00067BA3">
        <w:rPr>
          <w:rFonts w:ascii="Times New Roman" w:hAnsi="Times New Roman" w:cs="Times New Roman"/>
          <w:sz w:val="24"/>
          <w:szCs w:val="24"/>
        </w:rPr>
        <w:t xml:space="preserve"> during a full night’s sleep, while awake or alert, and during physical movement) and read </w:t>
      </w:r>
      <w:r w:rsidRPr="00067BA3">
        <w:rPr>
          <w:rFonts w:ascii="Times New Roman" w:eastAsia="SimSun" w:hAnsi="Times New Roman" w:cs="Times New Roman"/>
          <w:sz w:val="24"/>
          <w:szCs w:val="24"/>
        </w:rPr>
        <w:t>the script communication for patients either in Afaan Oromo or Amharic language</w:t>
      </w:r>
      <w:r w:rsidRPr="00067BA3">
        <w:rPr>
          <w:rFonts w:ascii="Times New Roman" w:hAnsi="Times New Roman" w:cs="Times New Roman"/>
          <w:sz w:val="24"/>
          <w:szCs w:val="24"/>
        </w:rPr>
        <w:t xml:space="preserve">. The script stated as </w:t>
      </w:r>
    </w:p>
    <w:p w14:paraId="392C4EE1" w14:textId="77777777" w:rsidR="009F6AB0" w:rsidRDefault="009F6AB0" w:rsidP="009F6AB0">
      <w:pPr>
        <w:spacing w:line="360" w:lineRule="auto"/>
        <w:ind w:left="720"/>
        <w:jc w:val="both"/>
        <w:rPr>
          <w:rFonts w:ascii="Times New Roman" w:hAnsi="Times New Roman" w:cs="Times New Roman"/>
          <w:sz w:val="24"/>
          <w:szCs w:val="24"/>
        </w:rPr>
      </w:pPr>
      <w:r w:rsidRPr="00067BA3">
        <w:rPr>
          <w:rFonts w:ascii="Times New Roman" w:hAnsi="Times New Roman" w:cs="Times New Roman"/>
          <w:sz w:val="24"/>
          <w:szCs w:val="24"/>
        </w:rPr>
        <w:t>“</w:t>
      </w:r>
      <w:r w:rsidRPr="00067BA3">
        <w:rPr>
          <w:rFonts w:ascii="Times New Roman" w:hAnsi="Times New Roman" w:cs="Times New Roman"/>
          <w:i/>
          <w:sz w:val="24"/>
          <w:szCs w:val="24"/>
        </w:rPr>
        <w:t>We are going to do everything that we can to help keep your pain under control. Your pain management is our number one priority. Given your (condition, history, diagnosis, status), we may not be able to keep your pain level at zero.  However, we will work very hard with you to keep you as comfortable as possibl</w:t>
      </w:r>
      <w:r w:rsidRPr="00067BA3">
        <w:rPr>
          <w:rFonts w:ascii="Times New Roman" w:hAnsi="Times New Roman" w:cs="Times New Roman"/>
          <w:sz w:val="24"/>
          <w:szCs w:val="24"/>
        </w:rPr>
        <w:t>e”</w:t>
      </w:r>
      <w:r w:rsidRPr="00067BA3">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&lt;EndNote&gt;&lt;Cite&gt;&lt;Author&gt;Fawwaz Alaloul&lt;/Author&gt;&lt;Year&gt;2015&lt;/Year&gt;&lt;RecNum&gt;21&lt;/RecNum&gt;&lt;DisplayText&gt;(89)&lt;/DisplayText&gt;&lt;record&gt;&lt;rec-number&gt;21&lt;/rec-number&gt;&lt;foreign-keys&gt;&lt;key app="EN" db-id="ffrv0p9x9xet0jevxfg5sdzc9xta0wwpetrv" timestamp="0"&gt;21&lt;/key&gt;&lt;/foreign-keys&gt;&lt;ref-type name="Journal Article"&gt;17&lt;/ref-type&gt;&lt;contributors&gt;&lt;authors&gt;&lt;author&gt;Fawwaz Alaloul, Kimberly William, John Meyers,Kayla Jones, Mimia Cynthia Logsdon&lt;/author&gt;&lt;/authors&gt;&lt;/contributors&gt;&lt;titles&gt;&lt;title&gt;Impact of a script-based communication intervention on patient satisfaction with pain management.&lt;/title&gt;&lt;secondary-title&gt;Pain Management Nursing &lt;/secondary-title&gt;&lt;/titles&gt;&lt;periodical&gt;&lt;full-title&gt;Pain Management Nursing&lt;/full-title&gt;&lt;/periodical&gt;&lt;pages&gt;321-327&lt;/pages&gt;&lt;volume&gt;16&lt;/volume&gt;&lt;number&gt;3&lt;/number&gt;&lt;dates&gt;&lt;year&gt;2015&lt;/year&gt;&lt;/dates&gt;&lt;urls&gt;&lt;/urls&gt;&lt;/record&gt;&lt;/Cite&gt;&lt;/EndNote&gt;</w:instrText>
      </w:r>
      <w:r w:rsidRPr="00067BA3">
        <w:rPr>
          <w:rFonts w:ascii="Times New Roman" w:hAnsi="Times New Roman" w:cs="Times New Roman"/>
          <w:sz w:val="24"/>
          <w:szCs w:val="24"/>
        </w:rPr>
        <w:fldChar w:fldCharType="separate"/>
      </w:r>
      <w:r>
        <w:rPr>
          <w:rFonts w:ascii="Times New Roman" w:hAnsi="Times New Roman" w:cs="Times New Roman"/>
          <w:noProof/>
          <w:sz w:val="24"/>
          <w:szCs w:val="24"/>
        </w:rPr>
        <w:t>(89)</w:t>
      </w:r>
      <w:r w:rsidRPr="00067BA3">
        <w:rPr>
          <w:rFonts w:ascii="Times New Roman" w:hAnsi="Times New Roman" w:cs="Times New Roman"/>
          <w:sz w:val="24"/>
          <w:szCs w:val="24"/>
        </w:rPr>
        <w:fldChar w:fldCharType="end"/>
      </w:r>
      <w:r w:rsidRPr="00067BA3">
        <w:rPr>
          <w:rFonts w:ascii="Times New Roman" w:hAnsi="Times New Roman" w:cs="Times New Roman"/>
          <w:sz w:val="24"/>
          <w:szCs w:val="24"/>
        </w:rPr>
        <w:t xml:space="preserve">. </w:t>
      </w:r>
    </w:p>
    <w:p w14:paraId="73DAE6C0" w14:textId="77777777" w:rsidR="009F6AB0" w:rsidRPr="00067BA3" w:rsidRDefault="009F6AB0" w:rsidP="009F6AB0">
      <w:pPr>
        <w:spacing w:line="360" w:lineRule="auto"/>
        <w:jc w:val="both"/>
        <w:rPr>
          <w:rFonts w:ascii="Times New Roman" w:hAnsi="Times New Roman" w:cs="Times New Roman"/>
          <w:sz w:val="24"/>
          <w:szCs w:val="24"/>
        </w:rPr>
      </w:pPr>
      <w:r w:rsidRPr="00067BA3">
        <w:rPr>
          <w:rFonts w:ascii="Times New Roman" w:hAnsi="Times New Roman" w:cs="Times New Roman"/>
          <w:b/>
          <w:sz w:val="24"/>
          <w:szCs w:val="24"/>
        </w:rPr>
        <w:t>In the Afaan Oromo version:</w:t>
      </w:r>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Akka</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dhukkubiin</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isinitti</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hindhagahamneef</w:t>
      </w:r>
      <w:proofErr w:type="spellEnd"/>
      <w:r w:rsidRPr="00067BA3">
        <w:rPr>
          <w:rFonts w:ascii="Times New Roman" w:hAnsi="Times New Roman" w:cs="Times New Roman"/>
          <w:i/>
          <w:sz w:val="24"/>
          <w:szCs w:val="24"/>
        </w:rPr>
        <w:t xml:space="preserve"> </w:t>
      </w:r>
      <w:r w:rsidRPr="00067BA3">
        <w:rPr>
          <w:rFonts w:ascii="Times New Roman" w:hAnsi="Times New Roman" w:cs="Times New Roman"/>
          <w:i/>
          <w:noProof/>
          <w:sz w:val="24"/>
          <w:szCs w:val="24"/>
        </w:rPr>
        <w:t>waanta</w:t>
      </w:r>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danadeenyu</w:t>
      </w:r>
      <w:proofErr w:type="spellEnd"/>
      <w:r w:rsidRPr="00067BA3">
        <w:rPr>
          <w:rFonts w:ascii="Times New Roman" w:hAnsi="Times New Roman" w:cs="Times New Roman"/>
          <w:i/>
          <w:sz w:val="24"/>
          <w:szCs w:val="24"/>
        </w:rPr>
        <w:t xml:space="preserve"> </w:t>
      </w:r>
      <w:r w:rsidRPr="00067BA3">
        <w:rPr>
          <w:rFonts w:ascii="Times New Roman" w:hAnsi="Times New Roman" w:cs="Times New Roman"/>
          <w:i/>
          <w:noProof/>
          <w:sz w:val="24"/>
          <w:szCs w:val="24"/>
        </w:rPr>
        <w:t>hunda</w:t>
      </w:r>
      <w:r w:rsidRPr="00067BA3">
        <w:rPr>
          <w:rFonts w:ascii="Times New Roman" w:hAnsi="Times New Roman" w:cs="Times New Roman"/>
          <w:i/>
          <w:sz w:val="24"/>
          <w:szCs w:val="24"/>
        </w:rPr>
        <w:t xml:space="preserve"> </w:t>
      </w:r>
      <w:r w:rsidRPr="00067BA3">
        <w:rPr>
          <w:rFonts w:ascii="Times New Roman" w:hAnsi="Times New Roman" w:cs="Times New Roman"/>
          <w:i/>
          <w:noProof/>
          <w:sz w:val="24"/>
          <w:szCs w:val="24"/>
        </w:rPr>
        <w:t>nii</w:t>
      </w:r>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goona</w:t>
      </w:r>
      <w:proofErr w:type="spellEnd"/>
      <w:r w:rsidRPr="00067BA3">
        <w:rPr>
          <w:rFonts w:ascii="Times New Roman" w:hAnsi="Times New Roman" w:cs="Times New Roman"/>
          <w:i/>
          <w:noProof/>
          <w:sz w:val="24"/>
          <w:szCs w:val="24"/>
        </w:rPr>
        <w:t>. Dhukkubbiin</w:t>
      </w:r>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keessan</w:t>
      </w:r>
      <w:proofErr w:type="spellEnd"/>
      <w:r w:rsidRPr="00067BA3">
        <w:rPr>
          <w:rFonts w:ascii="Times New Roman" w:hAnsi="Times New Roman" w:cs="Times New Roman"/>
          <w:i/>
          <w:sz w:val="24"/>
          <w:szCs w:val="24"/>
        </w:rPr>
        <w:t xml:space="preserve"> </w:t>
      </w:r>
      <w:r w:rsidRPr="00067BA3">
        <w:rPr>
          <w:rFonts w:ascii="Times New Roman" w:hAnsi="Times New Roman" w:cs="Times New Roman"/>
          <w:i/>
          <w:noProof/>
          <w:sz w:val="24"/>
          <w:szCs w:val="24"/>
        </w:rPr>
        <w:t>xiyyeefanaa keenya</w:t>
      </w:r>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isa</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duraatii</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Haala</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fayyumaa</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keessan</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waliigalaan</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walqabatee</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gutumaa</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guututti</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dhukkubii</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yoo</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hambsuu</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baannelle</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hanga</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dandeenye</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akka</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dhukkubiin</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isinitti</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hinhammane</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ni</w:t>
      </w:r>
      <w:proofErr w:type="spellEnd"/>
      <w:r w:rsidRPr="00067BA3">
        <w:rPr>
          <w:rFonts w:ascii="Times New Roman" w:hAnsi="Times New Roman" w:cs="Times New Roman"/>
          <w:i/>
          <w:sz w:val="24"/>
          <w:szCs w:val="24"/>
        </w:rPr>
        <w:t xml:space="preserve"> </w:t>
      </w:r>
      <w:proofErr w:type="spellStart"/>
      <w:r w:rsidRPr="00067BA3">
        <w:rPr>
          <w:rFonts w:ascii="Times New Roman" w:hAnsi="Times New Roman" w:cs="Times New Roman"/>
          <w:i/>
          <w:sz w:val="24"/>
          <w:szCs w:val="24"/>
        </w:rPr>
        <w:t>goona</w:t>
      </w:r>
      <w:proofErr w:type="spellEnd"/>
      <w:r w:rsidRPr="00067BA3">
        <w:rPr>
          <w:rFonts w:ascii="Times New Roman" w:hAnsi="Times New Roman" w:cs="Times New Roman"/>
          <w:i/>
          <w:sz w:val="24"/>
          <w:szCs w:val="24"/>
        </w:rPr>
        <w:t xml:space="preserve">” and </w:t>
      </w:r>
      <w:r w:rsidRPr="00067BA3">
        <w:rPr>
          <w:rFonts w:ascii="Times New Roman" w:hAnsi="Times New Roman" w:cs="Times New Roman"/>
          <w:b/>
          <w:sz w:val="24"/>
          <w:szCs w:val="24"/>
        </w:rPr>
        <w:t>in the Amharic language</w:t>
      </w:r>
      <w:r w:rsidRPr="00067BA3">
        <w:rPr>
          <w:rFonts w:ascii="Times New Roman" w:hAnsi="Times New Roman" w:cs="Times New Roman"/>
          <w:sz w:val="24"/>
          <w:szCs w:val="24"/>
        </w:rPr>
        <w:t xml:space="preserve"> </w:t>
      </w:r>
      <w:r w:rsidRPr="00067BA3">
        <w:rPr>
          <w:rFonts w:ascii="Times New Roman" w:hAnsi="Times New Roman" w:cs="Times New Roman"/>
          <w:i/>
          <w:sz w:val="24"/>
          <w:szCs w:val="24"/>
        </w:rPr>
        <w:t>“</w:t>
      </w:r>
      <w:proofErr w:type="spellStart"/>
      <w:r w:rsidRPr="00067BA3">
        <w:rPr>
          <w:rFonts w:ascii="Ebrima" w:hAnsi="Ebrima" w:cs="Ebrima"/>
          <w:i/>
          <w:sz w:val="24"/>
          <w:szCs w:val="24"/>
        </w:rPr>
        <w:t>ሕመም</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እንዳይሰማዎት</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የቻልነውን</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ሁሉ</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እናደርጋለን</w:t>
      </w:r>
      <w:proofErr w:type="spellEnd"/>
      <w:r w:rsidRPr="00067BA3">
        <w:rPr>
          <w:rFonts w:ascii="Ebrima" w:hAnsi="Ebrima" w:cs="Ebrima"/>
          <w:i/>
          <w:sz w:val="24"/>
          <w:szCs w:val="24"/>
        </w:rPr>
        <w:t>፤</w:t>
      </w:r>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ለሚሰማዎት</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ሕመም</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ቅድሚያ</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እንሰጣለን</w:t>
      </w:r>
      <w:proofErr w:type="spellEnd"/>
      <w:r w:rsidRPr="00067BA3">
        <w:rPr>
          <w:rFonts w:ascii="Ebrima" w:hAnsi="Ebrima" w:cs="Ebrima"/>
          <w:i/>
          <w:sz w:val="24"/>
          <w:szCs w:val="24"/>
        </w:rPr>
        <w:t>፡፡</w:t>
      </w:r>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ከአጠቃላይ</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የጤናዎ</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ሁኔታ</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ጋር</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ተያይዞ</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ሕመሞን</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ሙሉ</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በሙሉ</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ባናስቀርም</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ሕመምዎ</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እንዳይብስቦት</w:t>
      </w:r>
      <w:proofErr w:type="spellEnd"/>
      <w:r w:rsidRPr="00067BA3">
        <w:rPr>
          <w:rFonts w:ascii="Times New Roman" w:hAnsi="Times New Roman" w:cs="Times New Roman"/>
          <w:i/>
          <w:sz w:val="24"/>
          <w:szCs w:val="24"/>
        </w:rPr>
        <w:t xml:space="preserve"> </w:t>
      </w:r>
      <w:proofErr w:type="spellStart"/>
      <w:r w:rsidRPr="00067BA3">
        <w:rPr>
          <w:rFonts w:ascii="Ebrima" w:hAnsi="Ebrima" w:cs="Ebrima"/>
          <w:i/>
          <w:sz w:val="24"/>
          <w:szCs w:val="24"/>
        </w:rPr>
        <w:t>እናደርጋለን</w:t>
      </w:r>
      <w:proofErr w:type="spellEnd"/>
      <w:r w:rsidRPr="00067BA3">
        <w:rPr>
          <w:rFonts w:ascii="Times New Roman" w:hAnsi="Times New Roman" w:cs="Times New Roman"/>
          <w:i/>
          <w:sz w:val="24"/>
          <w:szCs w:val="24"/>
        </w:rPr>
        <w:t>!”</w:t>
      </w:r>
    </w:p>
    <w:p w14:paraId="2FD34BDD" w14:textId="77777777" w:rsidR="009F6AB0" w:rsidRPr="00067BA3" w:rsidRDefault="009F6AB0" w:rsidP="009F6AB0">
      <w:pPr>
        <w:spacing w:line="360" w:lineRule="auto"/>
        <w:jc w:val="both"/>
        <w:rPr>
          <w:rFonts w:ascii="Times New Roman" w:hAnsi="Times New Roman" w:cs="Times New Roman"/>
          <w:sz w:val="24"/>
          <w:szCs w:val="24"/>
        </w:rPr>
      </w:pPr>
      <w:r w:rsidRPr="00067BA3">
        <w:rPr>
          <w:rFonts w:ascii="Times New Roman" w:hAnsi="Times New Roman" w:cs="Times New Roman"/>
          <w:b/>
          <w:sz w:val="24"/>
          <w:szCs w:val="24"/>
        </w:rPr>
        <w:t>Step 2</w:t>
      </w:r>
      <w:r w:rsidRPr="00067BA3">
        <w:rPr>
          <w:rFonts w:ascii="Times New Roman" w:hAnsi="Times New Roman" w:cs="Times New Roman"/>
          <w:sz w:val="24"/>
          <w:szCs w:val="24"/>
        </w:rPr>
        <w:t xml:space="preserve"> – For as long as the patient stays in the hospital, the nurse visits the patient at their bed according to the rounding schedule to ensure</w:t>
      </w:r>
      <w:r>
        <w:rPr>
          <w:rFonts w:ascii="Times New Roman" w:hAnsi="Times New Roman" w:cs="Times New Roman"/>
          <w:sz w:val="24"/>
          <w:szCs w:val="24"/>
        </w:rPr>
        <w:t xml:space="preserve"> </w:t>
      </w:r>
      <w:r w:rsidRPr="00067BA3">
        <w:rPr>
          <w:rFonts w:ascii="Times New Roman" w:hAnsi="Times New Roman" w:cs="Times New Roman"/>
          <w:sz w:val="24"/>
          <w:szCs w:val="24"/>
        </w:rPr>
        <w:t xml:space="preserve">presence, check whether the patient is comfortable or not, and asks </w:t>
      </w:r>
      <w:r>
        <w:rPr>
          <w:rFonts w:ascii="Times New Roman" w:hAnsi="Times New Roman" w:cs="Times New Roman"/>
          <w:sz w:val="24"/>
          <w:szCs w:val="24"/>
        </w:rPr>
        <w:t xml:space="preserve">the </w:t>
      </w:r>
      <w:r w:rsidRPr="00067BA3">
        <w:rPr>
          <w:rFonts w:ascii="Times New Roman" w:hAnsi="Times New Roman" w:cs="Times New Roman"/>
          <w:sz w:val="24"/>
          <w:szCs w:val="24"/>
        </w:rPr>
        <w:t xml:space="preserve">patient how he or she feels. By showing the pain bracelet, the nurse asks the patient to rate their pain using the Numerical Rating Scale (NRS). At the time of the patient visit, the nurse administers ordered medication and complete nursing care as needed or scheduled. In </w:t>
      </w:r>
      <w:r w:rsidRPr="00067BA3">
        <w:rPr>
          <w:rFonts w:ascii="Times New Roman" w:hAnsi="Times New Roman" w:cs="Times New Roman"/>
          <w:sz w:val="24"/>
          <w:szCs w:val="24"/>
        </w:rPr>
        <w:lastRenderedPageBreak/>
        <w:t xml:space="preserve">the end, the nurse ensures that he/she or another nurse (when the </w:t>
      </w:r>
      <w:r w:rsidRPr="00067BA3">
        <w:rPr>
          <w:rFonts w:ascii="Times New Roman" w:hAnsi="Times New Roman" w:cs="Times New Roman"/>
          <w:noProof/>
          <w:sz w:val="24"/>
          <w:szCs w:val="24"/>
        </w:rPr>
        <w:t>shift</w:t>
      </w:r>
      <w:r w:rsidRPr="00067BA3">
        <w:rPr>
          <w:rFonts w:ascii="Times New Roman" w:hAnsi="Times New Roman" w:cs="Times New Roman"/>
          <w:sz w:val="24"/>
          <w:szCs w:val="24"/>
        </w:rPr>
        <w:t xml:space="preserve"> changes) would make round again in two hours (</w:t>
      </w:r>
      <w:r w:rsidRPr="00067BA3">
        <w:rPr>
          <w:rFonts w:ascii="Times New Roman" w:hAnsi="Times New Roman" w:cs="Times New Roman"/>
          <w:noProof/>
          <w:sz w:val="24"/>
          <w:szCs w:val="24"/>
        </w:rPr>
        <w:t>day time</w:t>
      </w:r>
      <w:r w:rsidRPr="00067BA3">
        <w:rPr>
          <w:rFonts w:ascii="Times New Roman" w:hAnsi="Times New Roman" w:cs="Times New Roman"/>
          <w:sz w:val="24"/>
          <w:szCs w:val="24"/>
        </w:rPr>
        <w:t xml:space="preserve">) and four hours (at nighttime) and told the patient where they could find a </w:t>
      </w:r>
      <w:r w:rsidRPr="00067BA3">
        <w:rPr>
          <w:rFonts w:ascii="Times New Roman" w:hAnsi="Times New Roman" w:cs="Times New Roman"/>
          <w:noProof/>
          <w:sz w:val="24"/>
          <w:szCs w:val="24"/>
        </w:rPr>
        <w:t>nurse</w:t>
      </w:r>
      <w:r w:rsidRPr="00067BA3">
        <w:rPr>
          <w:rFonts w:ascii="Times New Roman" w:hAnsi="Times New Roman" w:cs="Times New Roman"/>
          <w:sz w:val="24"/>
          <w:szCs w:val="24"/>
        </w:rPr>
        <w:t xml:space="preserve"> if they need help between rounds. Before leaving, the nurse asked the patient, “Is there anything else that I can do for you? I have the time.” </w:t>
      </w:r>
    </w:p>
    <w:p w14:paraId="5812175A" w14:textId="77777777" w:rsidR="009F6AB0" w:rsidRPr="00067BA3" w:rsidRDefault="009F6AB0" w:rsidP="009F6AB0">
      <w:pPr>
        <w:spacing w:line="360" w:lineRule="auto"/>
        <w:jc w:val="both"/>
        <w:rPr>
          <w:rFonts w:ascii="Times New Roman" w:hAnsi="Times New Roman" w:cs="Times New Roman"/>
          <w:sz w:val="24"/>
          <w:szCs w:val="24"/>
        </w:rPr>
      </w:pPr>
      <w:r w:rsidRPr="00067BA3">
        <w:rPr>
          <w:rFonts w:ascii="Times New Roman" w:hAnsi="Times New Roman" w:cs="Times New Roman"/>
          <w:b/>
          <w:sz w:val="24"/>
          <w:szCs w:val="24"/>
        </w:rPr>
        <w:t>Step 3</w:t>
      </w:r>
      <w:r w:rsidRPr="00067BA3">
        <w:rPr>
          <w:rFonts w:ascii="Times New Roman" w:hAnsi="Times New Roman" w:cs="Times New Roman"/>
          <w:sz w:val="24"/>
          <w:szCs w:val="24"/>
        </w:rPr>
        <w:t xml:space="preserve"> – The nurse documents rounding information on the rounding log developed for this study (Annex 1) and aligns the patient pain level with the WHO pain ladder, compares the current rating against the prior </w:t>
      </w:r>
      <w:r w:rsidRPr="00067BA3">
        <w:rPr>
          <w:rFonts w:ascii="Times New Roman" w:hAnsi="Times New Roman" w:cs="Times New Roman"/>
          <w:noProof/>
          <w:sz w:val="24"/>
          <w:szCs w:val="24"/>
        </w:rPr>
        <w:t xml:space="preserve">one, </w:t>
      </w:r>
      <w:r w:rsidRPr="00067BA3">
        <w:rPr>
          <w:rFonts w:ascii="Times New Roman" w:hAnsi="Times New Roman" w:cs="Times New Roman"/>
          <w:sz w:val="24"/>
          <w:szCs w:val="24"/>
        </w:rPr>
        <w:t xml:space="preserve">and consults the treating physician in the case of worsening pain or need for a </w:t>
      </w:r>
      <w:r w:rsidRPr="00067BA3">
        <w:rPr>
          <w:rFonts w:ascii="Times New Roman" w:hAnsi="Times New Roman" w:cs="Times New Roman"/>
          <w:noProof/>
          <w:sz w:val="24"/>
          <w:szCs w:val="24"/>
        </w:rPr>
        <w:t>medication</w:t>
      </w:r>
      <w:r w:rsidRPr="00067BA3">
        <w:rPr>
          <w:rFonts w:ascii="Times New Roman" w:hAnsi="Times New Roman" w:cs="Times New Roman"/>
          <w:sz w:val="24"/>
          <w:szCs w:val="24"/>
        </w:rPr>
        <w:t xml:space="preserve"> change.</w:t>
      </w:r>
    </w:p>
    <w:p w14:paraId="4916CF21" w14:textId="77777777" w:rsidR="009F6AB0" w:rsidRPr="00067BA3" w:rsidRDefault="009F6AB0" w:rsidP="009F6AB0">
      <w:pPr>
        <w:spacing w:line="360" w:lineRule="auto"/>
        <w:jc w:val="both"/>
        <w:rPr>
          <w:rFonts w:ascii="Times New Roman" w:hAnsi="Times New Roman" w:cs="Times New Roman"/>
          <w:b/>
          <w:bCs/>
          <w:i/>
          <w:iCs/>
          <w:sz w:val="24"/>
          <w:szCs w:val="24"/>
        </w:rPr>
      </w:pPr>
      <w:r w:rsidRPr="00067BA3">
        <w:rPr>
          <w:rFonts w:ascii="Times New Roman" w:hAnsi="Times New Roman" w:cs="Times New Roman"/>
          <w:b/>
          <w:bCs/>
          <w:i/>
          <w:iCs/>
          <w:sz w:val="24"/>
          <w:szCs w:val="24"/>
        </w:rPr>
        <w:t xml:space="preserve">Leadership support protocol </w:t>
      </w:r>
    </w:p>
    <w:p w14:paraId="0B15135C" w14:textId="77777777" w:rsidR="009F6AB0" w:rsidRPr="00067BA3" w:rsidRDefault="009F6AB0" w:rsidP="009F6AB0">
      <w:pPr>
        <w:spacing w:line="360" w:lineRule="auto"/>
        <w:jc w:val="both"/>
        <w:rPr>
          <w:rFonts w:ascii="Times New Roman" w:hAnsi="Times New Roman" w:cs="Times New Roman"/>
          <w:sz w:val="24"/>
          <w:szCs w:val="24"/>
        </w:rPr>
      </w:pPr>
      <w:r w:rsidRPr="00067BA3">
        <w:rPr>
          <w:rFonts w:ascii="Times New Roman" w:hAnsi="Times New Roman" w:cs="Times New Roman"/>
          <w:sz w:val="24"/>
          <w:szCs w:val="24"/>
        </w:rPr>
        <w:t>The leadership support protocol includes nurse leader (nursing director and head nurses) and senior clinical nurse (shift leader) roundings. In this thesis, the nurse leaders and shift leaders rounding</w:t>
      </w:r>
      <w:r>
        <w:rPr>
          <w:rFonts w:ascii="Times New Roman" w:hAnsi="Times New Roman" w:cs="Times New Roman"/>
          <w:sz w:val="24"/>
          <w:szCs w:val="24"/>
        </w:rPr>
        <w:t xml:space="preserve"> were </w:t>
      </w:r>
      <w:r w:rsidRPr="00067BA3">
        <w:rPr>
          <w:rFonts w:ascii="Times New Roman" w:hAnsi="Times New Roman" w:cs="Times New Roman"/>
          <w:sz w:val="24"/>
          <w:szCs w:val="24"/>
        </w:rPr>
        <w:t xml:space="preserve">adapted for head nurse and shift leader in making </w:t>
      </w:r>
      <w:r w:rsidRPr="00067BA3">
        <w:rPr>
          <w:rFonts w:ascii="Times New Roman" w:hAnsi="Times New Roman" w:cs="Times New Roman"/>
          <w:noProof/>
          <w:sz w:val="24"/>
          <w:szCs w:val="24"/>
        </w:rPr>
        <w:t>patient</w:t>
      </w:r>
      <w:r w:rsidRPr="00067BA3">
        <w:rPr>
          <w:rFonts w:ascii="Times New Roman" w:hAnsi="Times New Roman" w:cs="Times New Roman"/>
          <w:sz w:val="24"/>
          <w:szCs w:val="24"/>
        </w:rPr>
        <w:t xml:space="preserve"> visits once daily on a different schedule, whereas every week for the nursing director. During each visit, the nurse leader and shift leader introduces herself or himself, tells the patient her or his role, and checks rounding logs.  Besides, she/he also checks whether the patient is comfortable and asks the patient whether she or he has pain. Before leaving the patient, he/she explains when the next round will take place and asks the patient, “Is there anything else that I can do for you? I have the time.” Before leaving the unit</w:t>
      </w:r>
      <w:r>
        <w:rPr>
          <w:rFonts w:ascii="Times New Roman" w:hAnsi="Times New Roman" w:cs="Times New Roman"/>
          <w:sz w:val="24"/>
          <w:szCs w:val="24"/>
        </w:rPr>
        <w:t>,</w:t>
      </w:r>
      <w:r w:rsidRPr="00067BA3">
        <w:rPr>
          <w:rFonts w:ascii="Times New Roman" w:hAnsi="Times New Roman" w:cs="Times New Roman"/>
          <w:sz w:val="24"/>
          <w:szCs w:val="24"/>
        </w:rPr>
        <w:t xml:space="preserve"> she/he gives general feedback for staff nurses, shift leaders, and head nurses about patient condition</w:t>
      </w:r>
      <w:r>
        <w:rPr>
          <w:rFonts w:ascii="Times New Roman" w:hAnsi="Times New Roman" w:cs="Times New Roman"/>
          <w:sz w:val="24"/>
          <w:szCs w:val="24"/>
        </w:rPr>
        <w:t>s</w:t>
      </w:r>
      <w:r w:rsidRPr="00067BA3">
        <w:rPr>
          <w:rFonts w:ascii="Times New Roman" w:hAnsi="Times New Roman" w:cs="Times New Roman"/>
          <w:sz w:val="24"/>
          <w:szCs w:val="24"/>
        </w:rPr>
        <w:t xml:space="preserve"> and how the intervention working at the unit</w:t>
      </w:r>
      <w:r>
        <w:rPr>
          <w:rFonts w:ascii="Times New Roman" w:hAnsi="Times New Roman" w:cs="Times New Roman"/>
          <w:sz w:val="24"/>
          <w:szCs w:val="24"/>
        </w:rPr>
        <w:t>.</w:t>
      </w:r>
      <w:r w:rsidRPr="00067BA3">
        <w:rPr>
          <w:rFonts w:ascii="Times New Roman" w:hAnsi="Times New Roman" w:cs="Times New Roman"/>
          <w:sz w:val="24"/>
          <w:szCs w:val="24"/>
        </w:rPr>
        <w:t xml:space="preserve"> </w:t>
      </w:r>
    </w:p>
    <w:p w14:paraId="3BCE0416" w14:textId="77777777" w:rsidR="00F604B0" w:rsidRDefault="00F604B0"/>
    <w:sectPr w:rsidR="00F604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Ebrima">
    <w:panose1 w:val="02000000000000000000"/>
    <w:charset w:val="00"/>
    <w:family w:val="auto"/>
    <w:pitch w:val="variable"/>
    <w:sig w:usb0="A000005F" w:usb1="02000041" w:usb2="00000800" w:usb3="00000000" w:csb0="000000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F6AB0"/>
    <w:rsid w:val="009F6AB0"/>
    <w:rsid w:val="00F60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2B05E"/>
  <w15:chartTrackingRefBased/>
  <w15:docId w15:val="{A48A83DE-F4A2-47FD-AA30-9E703871D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AB0"/>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700</Words>
  <Characters>3996</Characters>
  <Application>Microsoft Office Word</Application>
  <DocSecurity>0</DocSecurity>
  <Lines>33</Lines>
  <Paragraphs>9</Paragraphs>
  <ScaleCrop>false</ScaleCrop>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Gugsa Germossa</dc:creator>
  <cp:keywords/>
  <dc:description/>
  <cp:lastModifiedBy>Gugsa Germossa</cp:lastModifiedBy>
  <cp:revision>1</cp:revision>
  <dcterms:created xsi:type="dcterms:W3CDTF">2020-08-06T10:53:00Z</dcterms:created>
  <dcterms:modified xsi:type="dcterms:W3CDTF">2020-08-06T10:54:00Z</dcterms:modified>
</cp:coreProperties>
</file>