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DA" w:rsidRPr="00884CDA" w:rsidRDefault="00884CDA">
      <w:pPr>
        <w:rPr>
          <w:rFonts w:ascii="Times New Roman" w:hAnsi="Times New Roman" w:cs="Times New Roman"/>
        </w:rPr>
      </w:pPr>
      <w:r w:rsidRPr="00884C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2026920</wp:posOffset>
            </wp:positionV>
            <wp:extent cx="2895600" cy="1645920"/>
            <wp:effectExtent l="0" t="0" r="0" b="0"/>
            <wp:wrapSquare wrapText="bothSides"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884C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381000</wp:posOffset>
            </wp:positionV>
            <wp:extent cx="2788920" cy="1699260"/>
            <wp:effectExtent l="0" t="0" r="0" b="0"/>
            <wp:wrapSquare wrapText="bothSides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884CDA">
        <w:rPr>
          <w:rFonts w:ascii="Times New Roman" w:hAnsi="Times New Roman" w:cs="Times New Roman"/>
        </w:rPr>
        <w:t>Supplementary Figure 1</w:t>
      </w:r>
    </w:p>
    <w:p w:rsidR="00A43F2D" w:rsidRDefault="00884CD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2125980</wp:posOffset>
            </wp:positionV>
            <wp:extent cx="2682240" cy="1744980"/>
            <wp:effectExtent l="0" t="0" r="3810" b="7620"/>
            <wp:wrapSquare wrapText="bothSides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szCs w:val="21"/>
        </w:rPr>
        <w:t>A.</w:t>
      </w:r>
      <w:r w:rsidRPr="004C5FF4">
        <w:rPr>
          <w:rFonts w:ascii="Times New Roman" w:hAnsi="Times New Roman" w:cs="Times New Roman"/>
          <w:szCs w:val="21"/>
          <w:lang w:val="en"/>
        </w:rPr>
        <w:t>The dose-dependent cytotoxicity of RCP-</w:t>
      </w:r>
      <w:r>
        <w:rPr>
          <w:rFonts w:ascii="Times New Roman" w:hAnsi="Times New Roman" w:cs="Times New Roman"/>
          <w:szCs w:val="21"/>
          <w:lang w:val="en"/>
        </w:rPr>
        <w:t>2</w:t>
      </w:r>
      <w:r w:rsidRPr="004C5FF4">
        <w:rPr>
          <w:rFonts w:ascii="Times New Roman" w:hAnsi="Times New Roman" w:cs="Times New Roman"/>
          <w:szCs w:val="21"/>
          <w:lang w:val="en"/>
        </w:rPr>
        <w:t>, RCP-</w:t>
      </w:r>
      <w:r>
        <w:rPr>
          <w:rFonts w:ascii="Times New Roman" w:hAnsi="Times New Roman" w:cs="Times New Roman"/>
          <w:szCs w:val="21"/>
          <w:lang w:val="en"/>
        </w:rPr>
        <w:t>3</w:t>
      </w:r>
      <w:r w:rsidRPr="004C5FF4">
        <w:rPr>
          <w:rFonts w:ascii="Times New Roman" w:hAnsi="Times New Roman" w:cs="Times New Roman"/>
          <w:szCs w:val="21"/>
          <w:lang w:val="en"/>
        </w:rPr>
        <w:t>, RCP-</w:t>
      </w:r>
      <w:r>
        <w:rPr>
          <w:rFonts w:ascii="Times New Roman" w:hAnsi="Times New Roman" w:cs="Times New Roman"/>
          <w:szCs w:val="21"/>
          <w:lang w:val="en"/>
        </w:rPr>
        <w:t>4,</w:t>
      </w:r>
      <w:r w:rsidRPr="00884CDA">
        <w:rPr>
          <w:rFonts w:ascii="Times New Roman" w:hAnsi="Times New Roman" w:cs="Times New Roman"/>
          <w:szCs w:val="21"/>
          <w:lang w:val="en"/>
        </w:rPr>
        <w:t xml:space="preserve">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7,</w:t>
      </w:r>
      <w:r w:rsidRPr="00884CDA">
        <w:rPr>
          <w:rFonts w:ascii="Times New Roman" w:hAnsi="Times New Roman" w:cs="Times New Roman"/>
          <w:szCs w:val="21"/>
          <w:lang w:val="en"/>
        </w:rPr>
        <w:t xml:space="preserve">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8,</w:t>
      </w:r>
      <w:r w:rsidRPr="00884CDA">
        <w:rPr>
          <w:rFonts w:ascii="Times New Roman" w:hAnsi="Times New Roman" w:cs="Times New Roman"/>
          <w:szCs w:val="21"/>
          <w:lang w:val="en"/>
        </w:rPr>
        <w:t xml:space="preserve">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9</w:t>
      </w:r>
      <w:r w:rsidRPr="004C5FF4">
        <w:rPr>
          <w:rFonts w:ascii="Times New Roman" w:hAnsi="Times New Roman" w:cs="Times New Roman"/>
          <w:szCs w:val="21"/>
          <w:lang w:val="en"/>
        </w:rPr>
        <w:t>and RCP-</w:t>
      </w:r>
      <w:r>
        <w:rPr>
          <w:rFonts w:ascii="Times New Roman" w:hAnsi="Times New Roman" w:cs="Times New Roman"/>
          <w:szCs w:val="21"/>
          <w:lang w:val="en"/>
        </w:rPr>
        <w:t>10</w:t>
      </w:r>
      <w:r w:rsidRPr="004C5FF4">
        <w:rPr>
          <w:rFonts w:ascii="Times New Roman" w:hAnsi="Times New Roman" w:cs="Times New Roman"/>
          <w:szCs w:val="21"/>
          <w:lang w:val="en"/>
        </w:rPr>
        <w:t xml:space="preserve"> preferably against human cancer cells</w:t>
      </w:r>
      <w:r>
        <w:rPr>
          <w:rFonts w:ascii="Times New Roman" w:hAnsi="Times New Roman" w:cs="Times New Roman"/>
          <w:szCs w:val="21"/>
          <w:lang w:val="en"/>
        </w:rPr>
        <w:t>.</w:t>
      </w:r>
      <w:r w:rsidRPr="004C5FF4">
        <w:rPr>
          <w:rFonts w:ascii="Times New Roman" w:hAnsi="Times New Roman" w:cs="Times New Roman"/>
          <w:lang w:val="en"/>
        </w:rPr>
        <w:t xml:space="preserve"> </w:t>
      </w:r>
    </w:p>
    <w:p w:rsidR="00AF1C73" w:rsidRDefault="00884CD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3535680</wp:posOffset>
            </wp:positionV>
            <wp:extent cx="2705100" cy="1577340"/>
            <wp:effectExtent l="0" t="0" r="0" b="3810"/>
            <wp:wrapSquare wrapText="bothSides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182880</wp:posOffset>
            </wp:positionV>
            <wp:extent cx="2750820" cy="1600200"/>
            <wp:effectExtent l="0" t="0" r="0" b="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C73" w:rsidRDefault="00884CD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2750820" cy="1623060"/>
            <wp:effectExtent l="0" t="0" r="0" b="0"/>
            <wp:wrapSquare wrapText="bothSides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1AE8" w:rsidRDefault="00541AE8" w:rsidP="00541AE8"/>
    <w:p w:rsidR="00541AE8" w:rsidRDefault="00541AE8" w:rsidP="00541AE8">
      <w:pPr>
        <w:ind w:rightChars="-567" w:right="-1191"/>
      </w:pPr>
    </w:p>
    <w:p w:rsidR="00541AE8" w:rsidRDefault="00884CDA" w:rsidP="00541AE8">
      <w:r w:rsidRPr="00884C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43180</wp:posOffset>
            </wp:positionV>
            <wp:extent cx="3025140" cy="1882140"/>
            <wp:effectExtent l="0" t="0" r="3810" b="3810"/>
            <wp:wrapSquare wrapText="bothSides"/>
            <wp:docPr id="14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541AE8" w:rsidRDefault="00541AE8" w:rsidP="00541AE8"/>
    <w:p w:rsidR="00541AE8" w:rsidRDefault="00541AE8" w:rsidP="00541AE8"/>
    <w:p w:rsidR="00541AE8" w:rsidRDefault="00541AE8"/>
    <w:p w:rsidR="00541AE8" w:rsidRDefault="00541AE8"/>
    <w:p w:rsidR="00541AE8" w:rsidRDefault="00541AE8"/>
    <w:p w:rsidR="00541AE8" w:rsidRDefault="00541AE8"/>
    <w:p w:rsidR="00541AE8" w:rsidRDefault="00541AE8" w:rsidP="00541AE8"/>
    <w:p w:rsidR="00541AE8" w:rsidRDefault="00541AE8" w:rsidP="00541AE8"/>
    <w:p w:rsidR="00541AE8" w:rsidRDefault="00541AE8" w:rsidP="00541AE8"/>
    <w:p w:rsidR="00541AE8" w:rsidRDefault="00541AE8" w:rsidP="00541AE8"/>
    <w:p w:rsidR="00541AE8" w:rsidRDefault="00541AE8" w:rsidP="00541AE8"/>
    <w:p w:rsidR="00541AE8" w:rsidRDefault="00541AE8" w:rsidP="00541AE8"/>
    <w:p w:rsidR="00541AE8" w:rsidRDefault="00541AE8" w:rsidP="00541AE8"/>
    <w:p w:rsidR="00541AE8" w:rsidRPr="00884CDA" w:rsidRDefault="00884CDA" w:rsidP="00541AE8">
      <w:r>
        <w:rPr>
          <w:rFonts w:ascii="Times New Roman" w:hAnsi="Times New Roman" w:cs="Times New Roman"/>
          <w:lang w:val="en"/>
        </w:rPr>
        <w:lastRenderedPageBreak/>
        <w:t>B.</w:t>
      </w:r>
      <w:r w:rsidRPr="004C5FF4">
        <w:rPr>
          <w:rFonts w:ascii="Times New Roman" w:hAnsi="Times New Roman" w:cs="Times New Roman"/>
          <w:lang w:val="en"/>
        </w:rPr>
        <w:t xml:space="preserve">HPLC and MS of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2</w:t>
      </w:r>
      <w:r w:rsidRPr="004C5FF4">
        <w:rPr>
          <w:rFonts w:ascii="Times New Roman" w:hAnsi="Times New Roman" w:cs="Times New Roman"/>
          <w:szCs w:val="21"/>
          <w:lang w:val="en"/>
        </w:rPr>
        <w:t>, RCP-</w:t>
      </w:r>
      <w:r>
        <w:rPr>
          <w:rFonts w:ascii="Times New Roman" w:hAnsi="Times New Roman" w:cs="Times New Roman"/>
          <w:szCs w:val="21"/>
          <w:lang w:val="en"/>
        </w:rPr>
        <w:t>3</w:t>
      </w:r>
      <w:r w:rsidRPr="004C5FF4">
        <w:rPr>
          <w:rFonts w:ascii="Times New Roman" w:hAnsi="Times New Roman" w:cs="Times New Roman"/>
          <w:szCs w:val="21"/>
          <w:lang w:val="en"/>
        </w:rPr>
        <w:t>, RCP-</w:t>
      </w:r>
      <w:r>
        <w:rPr>
          <w:rFonts w:ascii="Times New Roman" w:hAnsi="Times New Roman" w:cs="Times New Roman"/>
          <w:szCs w:val="21"/>
          <w:lang w:val="en"/>
        </w:rPr>
        <w:t>4,</w:t>
      </w:r>
      <w:r w:rsidRPr="00884CDA">
        <w:rPr>
          <w:rFonts w:ascii="Times New Roman" w:hAnsi="Times New Roman" w:cs="Times New Roman"/>
          <w:szCs w:val="21"/>
          <w:lang w:val="en"/>
        </w:rPr>
        <w:t xml:space="preserve">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7,</w:t>
      </w:r>
      <w:r w:rsidRPr="00884CDA">
        <w:rPr>
          <w:rFonts w:ascii="Times New Roman" w:hAnsi="Times New Roman" w:cs="Times New Roman"/>
          <w:szCs w:val="21"/>
          <w:lang w:val="en"/>
        </w:rPr>
        <w:t xml:space="preserve">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8,</w:t>
      </w:r>
      <w:r w:rsidRPr="00884CDA">
        <w:rPr>
          <w:rFonts w:ascii="Times New Roman" w:hAnsi="Times New Roman" w:cs="Times New Roman"/>
          <w:szCs w:val="21"/>
          <w:lang w:val="en"/>
        </w:rPr>
        <w:t xml:space="preserve"> </w:t>
      </w:r>
      <w:r w:rsidRPr="004C5FF4">
        <w:rPr>
          <w:rFonts w:ascii="Times New Roman" w:hAnsi="Times New Roman" w:cs="Times New Roman"/>
          <w:szCs w:val="21"/>
          <w:lang w:val="en"/>
        </w:rPr>
        <w:t>RCP-</w:t>
      </w:r>
      <w:r>
        <w:rPr>
          <w:rFonts w:ascii="Times New Roman" w:hAnsi="Times New Roman" w:cs="Times New Roman"/>
          <w:szCs w:val="21"/>
          <w:lang w:val="en"/>
        </w:rPr>
        <w:t>9</w:t>
      </w:r>
      <w:r w:rsidRPr="004C5FF4">
        <w:rPr>
          <w:rFonts w:ascii="Times New Roman" w:hAnsi="Times New Roman" w:cs="Times New Roman"/>
          <w:szCs w:val="21"/>
          <w:lang w:val="en"/>
        </w:rPr>
        <w:t>and RCP-</w:t>
      </w:r>
      <w:r>
        <w:rPr>
          <w:rFonts w:ascii="Times New Roman" w:hAnsi="Times New Roman" w:cs="Times New Roman"/>
          <w:szCs w:val="21"/>
          <w:lang w:val="en"/>
        </w:rPr>
        <w:t>10</w:t>
      </w:r>
    </w:p>
    <w:p w:rsidR="00884CDA" w:rsidRDefault="00884CDA" w:rsidP="00541AE8">
      <w:pPr>
        <w:rPr>
          <w:rFonts w:ascii="Times New Roman" w:hAnsi="Times New Roman" w:cs="Times New Roman"/>
          <w:lang w:val="en"/>
        </w:rPr>
      </w:pPr>
    </w:p>
    <w:p w:rsidR="00541AE8" w:rsidRDefault="00541AE8" w:rsidP="00541AE8">
      <w:pPr>
        <w:rPr>
          <w:rFonts w:ascii="Times New Roman" w:hAnsi="Times New Roman" w:cs="Times New Roman"/>
          <w:lang w:val="en"/>
        </w:rPr>
      </w:pPr>
      <w:bookmarkStart w:id="0" w:name="_GoBack"/>
      <w:bookmarkEnd w:id="0"/>
      <w:r>
        <w:rPr>
          <w:rFonts w:ascii="Times New Roman" w:hAnsi="Times New Roman" w:cs="Times New Roman"/>
          <w:lang w:val="en"/>
        </w:rPr>
        <w:t>RCP-2</w:t>
      </w:r>
    </w:p>
    <w:p w:rsidR="00541AE8" w:rsidRDefault="00056107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inline distT="0" distB="0" distL="0" distR="0" wp14:anchorId="5A909A08" wp14:editId="44EB3D5E">
            <wp:extent cx="5745480" cy="299102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0761" cy="29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107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129540</wp:posOffset>
            </wp:positionV>
            <wp:extent cx="5274310" cy="2809875"/>
            <wp:effectExtent l="0" t="0" r="254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RCP-3</w:t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3131820</wp:posOffset>
            </wp:positionV>
            <wp:extent cx="5274310" cy="2881630"/>
            <wp:effectExtent l="0" t="0" r="254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0B0CD79" wp14:editId="56DDA85B">
            <wp:extent cx="5494020" cy="2874670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4781" cy="287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RCP-4</w:t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inline distT="0" distB="0" distL="0" distR="0" wp14:anchorId="63A86740" wp14:editId="25D5372B">
            <wp:extent cx="5377440" cy="27813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88135" cy="278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inline distT="0" distB="0" distL="0" distR="0" wp14:anchorId="786D31E7" wp14:editId="55AEFB51">
            <wp:extent cx="5274310" cy="28524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RCP-7</w:t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3160395</wp:posOffset>
            </wp:positionV>
            <wp:extent cx="5274310" cy="2871470"/>
            <wp:effectExtent l="0" t="0" r="2540" b="508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839261" wp14:editId="3AFBCFA6">
            <wp:extent cx="5731510" cy="2954771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3686" cy="296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RCP-8</w:t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inline distT="0" distB="0" distL="0" distR="0" wp14:anchorId="696C98D5" wp14:editId="1EEE4A32">
            <wp:extent cx="5624830" cy="289977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2390" cy="290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175260</wp:posOffset>
            </wp:positionV>
            <wp:extent cx="5274310" cy="2811780"/>
            <wp:effectExtent l="0" t="0" r="2540" b="762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RCP-9</w:t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3048000</wp:posOffset>
            </wp:positionV>
            <wp:extent cx="5274310" cy="2818130"/>
            <wp:effectExtent l="0" t="0" r="2540" b="127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7201877" wp14:editId="18E5895A">
            <wp:extent cx="5623560" cy="29424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8201" cy="294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</w:p>
    <w:p w:rsidR="0012130B" w:rsidRDefault="0012130B" w:rsidP="0012130B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>RCP-10</w:t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inline distT="0" distB="0" distL="0" distR="0" wp14:anchorId="748A1B77" wp14:editId="383B06E2">
            <wp:extent cx="5670550" cy="290218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3537" cy="290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30B" w:rsidRDefault="0012130B" w:rsidP="0008339A">
      <w:pPr>
        <w:rPr>
          <w:rFonts w:ascii="Times New Roman" w:hAnsi="Times New Roman" w:cs="Times New Roman"/>
          <w:lang w:val="e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160020</wp:posOffset>
            </wp:positionV>
            <wp:extent cx="5274310" cy="2838450"/>
            <wp:effectExtent l="0" t="0" r="2540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1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718" w:rsidRDefault="00B76718" w:rsidP="00AF1C73">
      <w:r>
        <w:separator/>
      </w:r>
    </w:p>
  </w:endnote>
  <w:endnote w:type="continuationSeparator" w:id="0">
    <w:p w:rsidR="00B76718" w:rsidRDefault="00B76718" w:rsidP="00AF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718" w:rsidRDefault="00B76718" w:rsidP="00AF1C73">
      <w:r>
        <w:separator/>
      </w:r>
    </w:p>
  </w:footnote>
  <w:footnote w:type="continuationSeparator" w:id="0">
    <w:p w:rsidR="00B76718" w:rsidRDefault="00B76718" w:rsidP="00AF1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65"/>
    <w:rsid w:val="00006592"/>
    <w:rsid w:val="00056107"/>
    <w:rsid w:val="00067FF8"/>
    <w:rsid w:val="0008339A"/>
    <w:rsid w:val="0012130B"/>
    <w:rsid w:val="00271A65"/>
    <w:rsid w:val="00491017"/>
    <w:rsid w:val="004A44DF"/>
    <w:rsid w:val="00541AE8"/>
    <w:rsid w:val="00884CDA"/>
    <w:rsid w:val="008B7435"/>
    <w:rsid w:val="00A43F2D"/>
    <w:rsid w:val="00AF1C73"/>
    <w:rsid w:val="00B12D1A"/>
    <w:rsid w:val="00B76718"/>
    <w:rsid w:val="00B95618"/>
    <w:rsid w:val="00BA3D1F"/>
    <w:rsid w:val="00F54DAA"/>
    <w:rsid w:val="00F56AD1"/>
    <w:rsid w:val="00F6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4558F"/>
  <w15:chartTrackingRefBased/>
  <w15:docId w15:val="{9BB996E2-E8BB-48D8-80DC-E2E15C88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C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image" Target="media/image12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9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8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2974;&#32958;&#25991;&#31456;\&#32654;&#25463;&#30331;\FRCP-1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rcp-7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0.10199999999999999</c:v>
                </c:pt>
                <c:pt idx="1">
                  <c:v>0.11</c:v>
                </c:pt>
                <c:pt idx="2">
                  <c:v>0.13</c:v>
                </c:pt>
                <c:pt idx="3">
                  <c:v>0.15</c:v>
                </c:pt>
                <c:pt idx="4">
                  <c:v>0.17</c:v>
                </c:pt>
                <c:pt idx="5">
                  <c:v>0.18</c:v>
                </c:pt>
                <c:pt idx="6">
                  <c:v>0.19</c:v>
                </c:pt>
                <c:pt idx="7">
                  <c:v>0.2</c:v>
                </c:pt>
                <c:pt idx="8">
                  <c:v>0.22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833-4366-9C85-E76381370F1C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1.2800000000000001E-2</c:v>
                </c:pt>
                <c:pt idx="1">
                  <c:v>3.5900000000000001E-2</c:v>
                </c:pt>
                <c:pt idx="2">
                  <c:v>5.79E-2</c:v>
                </c:pt>
                <c:pt idx="3">
                  <c:v>6.8900000000000003E-2</c:v>
                </c:pt>
                <c:pt idx="4">
                  <c:v>7.9899999999999999E-2</c:v>
                </c:pt>
                <c:pt idx="5">
                  <c:v>8.3900000000000002E-2</c:v>
                </c:pt>
                <c:pt idx="6">
                  <c:v>9.5500000000000002E-2</c:v>
                </c:pt>
                <c:pt idx="7">
                  <c:v>0.123</c:v>
                </c:pt>
                <c:pt idx="8">
                  <c:v>0.13800000000000001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33-4366-9C85-E76381370F1C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5.8000000000000003E-2</c:v>
                </c:pt>
                <c:pt idx="1">
                  <c:v>8.8999999999999996E-2</c:v>
                </c:pt>
                <c:pt idx="2">
                  <c:v>9.2999999999999999E-2</c:v>
                </c:pt>
                <c:pt idx="3">
                  <c:v>0.11</c:v>
                </c:pt>
                <c:pt idx="4">
                  <c:v>0.13</c:v>
                </c:pt>
                <c:pt idx="5">
                  <c:v>0.13800000000000001</c:v>
                </c:pt>
                <c:pt idx="6">
                  <c:v>0.15</c:v>
                </c:pt>
                <c:pt idx="7">
                  <c:v>0.155</c:v>
                </c:pt>
                <c:pt idx="8">
                  <c:v>0.17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833-4366-9C85-E76381370F1C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0.11</c:v>
                </c:pt>
                <c:pt idx="1">
                  <c:v>0.115</c:v>
                </c:pt>
                <c:pt idx="2">
                  <c:v>0.11899999999999999</c:v>
                </c:pt>
                <c:pt idx="3">
                  <c:v>0.121</c:v>
                </c:pt>
                <c:pt idx="4">
                  <c:v>0.123</c:v>
                </c:pt>
                <c:pt idx="5">
                  <c:v>0.13500000000000001</c:v>
                </c:pt>
                <c:pt idx="6">
                  <c:v>0.15</c:v>
                </c:pt>
                <c:pt idx="7">
                  <c:v>0.16</c:v>
                </c:pt>
                <c:pt idx="8">
                  <c:v>0.18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833-4366-9C85-E76381370F1C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3.2000000000000002E-3</c:v>
                </c:pt>
                <c:pt idx="1">
                  <c:v>1.21E-2</c:v>
                </c:pt>
                <c:pt idx="2">
                  <c:v>1.2500000000000001E-2</c:v>
                </c:pt>
                <c:pt idx="3">
                  <c:v>1.6899999999999998E-2</c:v>
                </c:pt>
                <c:pt idx="4">
                  <c:v>1.7899999999999999E-2</c:v>
                </c:pt>
                <c:pt idx="5">
                  <c:v>1.8800000000000001E-2</c:v>
                </c:pt>
                <c:pt idx="6">
                  <c:v>2.3E-2</c:v>
                </c:pt>
                <c:pt idx="7">
                  <c:v>2.5000000000000001E-2</c:v>
                </c:pt>
                <c:pt idx="8">
                  <c:v>2.9000000000000001E-2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833-4366-9C85-E76381370F1C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3.5299999999999998E-2</c:v>
                </c:pt>
                <c:pt idx="1">
                  <c:v>5.67E-2</c:v>
                </c:pt>
                <c:pt idx="2">
                  <c:v>6.9900000000000004E-2</c:v>
                </c:pt>
                <c:pt idx="3">
                  <c:v>8.2500000000000004E-2</c:v>
                </c:pt>
                <c:pt idx="4">
                  <c:v>0.123</c:v>
                </c:pt>
                <c:pt idx="5">
                  <c:v>0.13500000000000001</c:v>
                </c:pt>
                <c:pt idx="6">
                  <c:v>0.158</c:v>
                </c:pt>
                <c:pt idx="7">
                  <c:v>0.16900000000000001</c:v>
                </c:pt>
                <c:pt idx="8">
                  <c:v>0.192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833-4366-9C85-E76381370F1C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2.9899999999999999E-2</c:v>
                </c:pt>
                <c:pt idx="1">
                  <c:v>3.0499999999999999E-2</c:v>
                </c:pt>
                <c:pt idx="2">
                  <c:v>5.11E-2</c:v>
                </c:pt>
                <c:pt idx="3">
                  <c:v>6.1699999999999998E-2</c:v>
                </c:pt>
                <c:pt idx="4">
                  <c:v>7.2900000000000006E-2</c:v>
                </c:pt>
                <c:pt idx="5">
                  <c:v>8.5099999999999995E-2</c:v>
                </c:pt>
                <c:pt idx="6">
                  <c:v>9.0082644628099159E-2</c:v>
                </c:pt>
                <c:pt idx="7">
                  <c:v>0.11432506887052343</c:v>
                </c:pt>
                <c:pt idx="8">
                  <c:v>0.13220000000000001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833-4366-9C85-E76381370F1C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3.15E-2</c:v>
                </c:pt>
                <c:pt idx="1">
                  <c:v>3.2899999999999999E-2</c:v>
                </c:pt>
                <c:pt idx="2">
                  <c:v>5.16E-2</c:v>
                </c:pt>
                <c:pt idx="3">
                  <c:v>7.7700000000000005E-2</c:v>
                </c:pt>
                <c:pt idx="4">
                  <c:v>8.8800000000000004E-2</c:v>
                </c:pt>
                <c:pt idx="5">
                  <c:v>9.5100000000000004E-2</c:v>
                </c:pt>
                <c:pt idx="6">
                  <c:v>0.10918736435977822</c:v>
                </c:pt>
                <c:pt idx="7">
                  <c:v>0.13109999999999999</c:v>
                </c:pt>
                <c:pt idx="8">
                  <c:v>0.16220000000000001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833-4366-9C85-E76381370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</a:t>
                </a:r>
                <a:r>
                  <a:rPr lang="en-US" b="1" cap="none" baseline="0"/>
                  <a:t> 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Cytotoxicity rate (%)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86907722061058"/>
          <c:y val="0.1457482745212404"/>
          <c:w val="0.2483903163420362"/>
          <c:h val="0.633504058520462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rcp-3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0.02</c:v>
                </c:pt>
                <c:pt idx="1">
                  <c:v>3.1E-2</c:v>
                </c:pt>
                <c:pt idx="2">
                  <c:v>5.5E-2</c:v>
                </c:pt>
                <c:pt idx="3">
                  <c:v>6.3E-2</c:v>
                </c:pt>
                <c:pt idx="4">
                  <c:v>7.9000000000000001E-2</c:v>
                </c:pt>
                <c:pt idx="5">
                  <c:v>9.5000000000000001E-2</c:v>
                </c:pt>
                <c:pt idx="6">
                  <c:v>0.113</c:v>
                </c:pt>
                <c:pt idx="7">
                  <c:v>0.15</c:v>
                </c:pt>
                <c:pt idx="8">
                  <c:v>0.16700000000000001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64-448E-A63B-F01609596847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0.05</c:v>
                </c:pt>
                <c:pt idx="1">
                  <c:v>0.09</c:v>
                </c:pt>
                <c:pt idx="2">
                  <c:v>0.1</c:v>
                </c:pt>
                <c:pt idx="3">
                  <c:v>0.12</c:v>
                </c:pt>
                <c:pt idx="4">
                  <c:v>0.13</c:v>
                </c:pt>
                <c:pt idx="5">
                  <c:v>0.15</c:v>
                </c:pt>
                <c:pt idx="6">
                  <c:v>0.18</c:v>
                </c:pt>
                <c:pt idx="7">
                  <c:v>0.22</c:v>
                </c:pt>
                <c:pt idx="8">
                  <c:v>0.25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64-448E-A63B-F01609596847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1.2999999999999999E-2</c:v>
                </c:pt>
                <c:pt idx="1">
                  <c:v>1.4999999999999999E-2</c:v>
                </c:pt>
                <c:pt idx="2">
                  <c:v>1.7999999999999999E-2</c:v>
                </c:pt>
                <c:pt idx="3">
                  <c:v>2.5000000000000001E-2</c:v>
                </c:pt>
                <c:pt idx="4">
                  <c:v>0.03</c:v>
                </c:pt>
                <c:pt idx="5">
                  <c:v>0.05</c:v>
                </c:pt>
                <c:pt idx="6">
                  <c:v>0.06</c:v>
                </c:pt>
                <c:pt idx="7">
                  <c:v>0.08</c:v>
                </c:pt>
                <c:pt idx="8">
                  <c:v>0.09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B64-448E-A63B-F01609596847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0.05</c:v>
                </c:pt>
                <c:pt idx="1">
                  <c:v>6.9000000000000006E-2</c:v>
                </c:pt>
                <c:pt idx="2">
                  <c:v>8.7999999999999995E-2</c:v>
                </c:pt>
                <c:pt idx="3">
                  <c:v>0.10199999999999999</c:v>
                </c:pt>
                <c:pt idx="4">
                  <c:v>0.16</c:v>
                </c:pt>
                <c:pt idx="5">
                  <c:v>0.17</c:v>
                </c:pt>
                <c:pt idx="6">
                  <c:v>0.18</c:v>
                </c:pt>
                <c:pt idx="7">
                  <c:v>0.25</c:v>
                </c:pt>
                <c:pt idx="8">
                  <c:v>0.28000000000000003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B64-448E-A63B-F01609596847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2.5304136253041544E-2</c:v>
                </c:pt>
                <c:pt idx="1">
                  <c:v>5.1999999999999998E-2</c:v>
                </c:pt>
                <c:pt idx="2">
                  <c:v>8.8999999999999996E-2</c:v>
                </c:pt>
                <c:pt idx="3">
                  <c:v>0.13</c:v>
                </c:pt>
                <c:pt idx="4">
                  <c:v>0.18</c:v>
                </c:pt>
                <c:pt idx="5">
                  <c:v>0.23</c:v>
                </c:pt>
                <c:pt idx="6">
                  <c:v>0.26</c:v>
                </c:pt>
                <c:pt idx="7">
                  <c:v>0.28000000000000003</c:v>
                </c:pt>
                <c:pt idx="8">
                  <c:v>0.28999999999999998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B64-448E-A63B-F01609596847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0.03</c:v>
                </c:pt>
                <c:pt idx="1">
                  <c:v>0.05</c:v>
                </c:pt>
                <c:pt idx="2">
                  <c:v>7.0000000000000007E-2</c:v>
                </c:pt>
                <c:pt idx="3">
                  <c:v>0.09</c:v>
                </c:pt>
                <c:pt idx="4">
                  <c:v>0.11</c:v>
                </c:pt>
                <c:pt idx="5">
                  <c:v>0.13</c:v>
                </c:pt>
                <c:pt idx="6">
                  <c:v>0.15</c:v>
                </c:pt>
                <c:pt idx="7">
                  <c:v>0.17</c:v>
                </c:pt>
                <c:pt idx="8">
                  <c:v>0.19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B64-448E-A63B-F01609596847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2.5000000000000001E-2</c:v>
                </c:pt>
                <c:pt idx="1">
                  <c:v>3.5999999999999997E-2</c:v>
                </c:pt>
                <c:pt idx="2">
                  <c:v>5.1999999999999998E-2</c:v>
                </c:pt>
                <c:pt idx="3">
                  <c:v>6.8000000000000005E-2</c:v>
                </c:pt>
                <c:pt idx="4">
                  <c:v>7.9000000000000001E-2</c:v>
                </c:pt>
                <c:pt idx="5">
                  <c:v>8.7999999999999995E-2</c:v>
                </c:pt>
                <c:pt idx="6">
                  <c:v>9.9000000000000005E-2</c:v>
                </c:pt>
                <c:pt idx="7">
                  <c:v>0.10100000000000001</c:v>
                </c:pt>
                <c:pt idx="8">
                  <c:v>0.112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B64-448E-A63B-F01609596847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0.06</c:v>
                </c:pt>
                <c:pt idx="1">
                  <c:v>7.0000000000000007E-2</c:v>
                </c:pt>
                <c:pt idx="2">
                  <c:v>0.08</c:v>
                </c:pt>
                <c:pt idx="3">
                  <c:v>0.09</c:v>
                </c:pt>
                <c:pt idx="4">
                  <c:v>0.11</c:v>
                </c:pt>
                <c:pt idx="5">
                  <c:v>0.12</c:v>
                </c:pt>
                <c:pt idx="6">
                  <c:v>0.15</c:v>
                </c:pt>
                <c:pt idx="7">
                  <c:v>0.16</c:v>
                </c:pt>
                <c:pt idx="8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B64-448E-A63B-F016095968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</a:t>
                </a:r>
                <a:r>
                  <a:rPr lang="en-US" b="1" cap="none" baseline="0"/>
                  <a:t> 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u="none" cap="none" baseline="0"/>
                  <a:t>Cytotoxicity rate (%)</a:t>
                </a:r>
                <a:endParaRPr lang="zh-CN" b="1" u="none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036853800354604"/>
          <c:y val="0.12307524059492564"/>
          <c:w val="0.25538367438583454"/>
          <c:h val="0.676407778573132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rcp-4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1.4999999999999999E-2</c:v>
                </c:pt>
                <c:pt idx="1">
                  <c:v>3.2000000000000001E-2</c:v>
                </c:pt>
                <c:pt idx="2">
                  <c:v>3.7999999999999999E-2</c:v>
                </c:pt>
                <c:pt idx="3">
                  <c:v>4.2999999999999997E-2</c:v>
                </c:pt>
                <c:pt idx="4">
                  <c:v>5.5E-2</c:v>
                </c:pt>
                <c:pt idx="5">
                  <c:v>6.8000000000000005E-2</c:v>
                </c:pt>
                <c:pt idx="6">
                  <c:v>7.1999999999999995E-2</c:v>
                </c:pt>
                <c:pt idx="7">
                  <c:v>8.1000000000000003E-2</c:v>
                </c:pt>
                <c:pt idx="8">
                  <c:v>9.6000000000000002E-2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FE-457E-B8DE-E083B1ED06C9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3.5000000000000003E-2</c:v>
                </c:pt>
                <c:pt idx="1">
                  <c:v>5.6000000000000001E-2</c:v>
                </c:pt>
                <c:pt idx="2">
                  <c:v>7.9000000000000001E-2</c:v>
                </c:pt>
                <c:pt idx="3">
                  <c:v>0.12</c:v>
                </c:pt>
                <c:pt idx="4">
                  <c:v>0.13</c:v>
                </c:pt>
                <c:pt idx="5">
                  <c:v>0.156</c:v>
                </c:pt>
                <c:pt idx="6">
                  <c:v>0.16</c:v>
                </c:pt>
                <c:pt idx="7">
                  <c:v>0.18</c:v>
                </c:pt>
                <c:pt idx="8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FE-457E-B8DE-E083B1ED06C9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2.3E-2</c:v>
                </c:pt>
                <c:pt idx="1">
                  <c:v>3.3000000000000002E-2</c:v>
                </c:pt>
                <c:pt idx="2">
                  <c:v>5.0999999999999997E-2</c:v>
                </c:pt>
                <c:pt idx="3">
                  <c:v>5.8000000000000003E-2</c:v>
                </c:pt>
                <c:pt idx="4">
                  <c:v>6.0999999999999999E-2</c:v>
                </c:pt>
                <c:pt idx="5">
                  <c:v>6.6000000000000003E-2</c:v>
                </c:pt>
                <c:pt idx="6">
                  <c:v>7.0999999999999994E-2</c:v>
                </c:pt>
                <c:pt idx="7">
                  <c:v>7.2999999999999995E-2</c:v>
                </c:pt>
                <c:pt idx="8">
                  <c:v>8.1000000000000003E-2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FE-457E-B8DE-E083B1ED06C9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5.2999999999999999E-2</c:v>
                </c:pt>
                <c:pt idx="1">
                  <c:v>6.8000000000000005E-2</c:v>
                </c:pt>
                <c:pt idx="2">
                  <c:v>6.9000000000000006E-2</c:v>
                </c:pt>
                <c:pt idx="3">
                  <c:v>7.0999999999999994E-2</c:v>
                </c:pt>
                <c:pt idx="4">
                  <c:v>7.9000000000000001E-2</c:v>
                </c:pt>
                <c:pt idx="5">
                  <c:v>8.5000000000000006E-2</c:v>
                </c:pt>
                <c:pt idx="6">
                  <c:v>8.7999999999999995E-2</c:v>
                </c:pt>
                <c:pt idx="7">
                  <c:v>0.09</c:v>
                </c:pt>
                <c:pt idx="8">
                  <c:v>9.2999999999999999E-2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CFE-457E-B8DE-E083B1ED06C9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1.89E-2</c:v>
                </c:pt>
                <c:pt idx="1">
                  <c:v>2.5499999999999998E-2</c:v>
                </c:pt>
                <c:pt idx="2">
                  <c:v>3.7999999999999999E-2</c:v>
                </c:pt>
                <c:pt idx="3">
                  <c:v>5.2200000000000003E-2</c:v>
                </c:pt>
                <c:pt idx="4">
                  <c:v>6.7299999999999999E-2</c:v>
                </c:pt>
                <c:pt idx="5">
                  <c:v>7.3599999999999999E-2</c:v>
                </c:pt>
                <c:pt idx="6">
                  <c:v>8.8800000000000004E-2</c:v>
                </c:pt>
                <c:pt idx="7">
                  <c:v>9.5000000000000001E-2</c:v>
                </c:pt>
                <c:pt idx="8">
                  <c:v>0.13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CFE-457E-B8DE-E083B1ED06C9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2.3E-2</c:v>
                </c:pt>
                <c:pt idx="1">
                  <c:v>3.5000000000000003E-2</c:v>
                </c:pt>
                <c:pt idx="2">
                  <c:v>3.7999999999999999E-2</c:v>
                </c:pt>
                <c:pt idx="3">
                  <c:v>5.8000000000000003E-2</c:v>
                </c:pt>
                <c:pt idx="4">
                  <c:v>6.8000000000000005E-2</c:v>
                </c:pt>
                <c:pt idx="5">
                  <c:v>7.7700000000000005E-2</c:v>
                </c:pt>
                <c:pt idx="6">
                  <c:v>0.09</c:v>
                </c:pt>
                <c:pt idx="7">
                  <c:v>0.12</c:v>
                </c:pt>
                <c:pt idx="8">
                  <c:v>0.15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CFE-457E-B8DE-E083B1ED06C9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2.3300000000000001E-2</c:v>
                </c:pt>
                <c:pt idx="1">
                  <c:v>3.5499999999999997E-2</c:v>
                </c:pt>
                <c:pt idx="2">
                  <c:v>5.6300000000000003E-2</c:v>
                </c:pt>
                <c:pt idx="3">
                  <c:v>6.8900000000000003E-2</c:v>
                </c:pt>
                <c:pt idx="4">
                  <c:v>8.9899999999999994E-2</c:v>
                </c:pt>
                <c:pt idx="5">
                  <c:v>9.1200000000000003E-2</c:v>
                </c:pt>
                <c:pt idx="6">
                  <c:v>0.12</c:v>
                </c:pt>
                <c:pt idx="7">
                  <c:v>0.125</c:v>
                </c:pt>
                <c:pt idx="8">
                  <c:v>0.13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CFE-457E-B8DE-E083B1ED06C9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1.12E-2</c:v>
                </c:pt>
                <c:pt idx="1">
                  <c:v>1.4999999999999999E-2</c:v>
                </c:pt>
                <c:pt idx="2">
                  <c:v>0.03</c:v>
                </c:pt>
                <c:pt idx="3">
                  <c:v>3.5999999999999997E-2</c:v>
                </c:pt>
                <c:pt idx="4">
                  <c:v>0.05</c:v>
                </c:pt>
                <c:pt idx="5">
                  <c:v>5.6000000000000001E-2</c:v>
                </c:pt>
                <c:pt idx="6">
                  <c:v>6.7000000000000004E-2</c:v>
                </c:pt>
                <c:pt idx="7">
                  <c:v>7.8E-2</c:v>
                </c:pt>
                <c:pt idx="8">
                  <c:v>0.11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9CFE-457E-B8DE-E083B1ED06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</a:t>
                </a:r>
                <a:r>
                  <a:rPr lang="en-US" b="1" cap="none" baseline="0"/>
                  <a:t> 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Cytotoxicity rate (%)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669962419470289"/>
          <c:y val="0.14688191268667838"/>
          <c:w val="0.24595189095681222"/>
          <c:h val="0.668390468658666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rcp-9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4178810395179476"/>
          <c:y val="0.16747181964573268"/>
          <c:w val="0.50964363609478391"/>
          <c:h val="0.51209124221791114"/>
        </c:manualLayout>
      </c:layout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1.4999999999999999E-2</c:v>
                </c:pt>
                <c:pt idx="1">
                  <c:v>5.1999999999999998E-2</c:v>
                </c:pt>
                <c:pt idx="2">
                  <c:v>6.9000000000000006E-2</c:v>
                </c:pt>
                <c:pt idx="3">
                  <c:v>8.7099999999999997E-2</c:v>
                </c:pt>
                <c:pt idx="4">
                  <c:v>0.10249999999999999</c:v>
                </c:pt>
                <c:pt idx="5">
                  <c:v>0.13</c:v>
                </c:pt>
                <c:pt idx="6">
                  <c:v>0.15</c:v>
                </c:pt>
                <c:pt idx="7">
                  <c:v>0.16</c:v>
                </c:pt>
                <c:pt idx="8">
                  <c:v>0.17899999999999999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A7-4B10-853D-0EB1EB93F7AE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0.08</c:v>
                </c:pt>
                <c:pt idx="1">
                  <c:v>0.16</c:v>
                </c:pt>
                <c:pt idx="2">
                  <c:v>0.17799999999999999</c:v>
                </c:pt>
                <c:pt idx="3">
                  <c:v>0.19500000000000001</c:v>
                </c:pt>
                <c:pt idx="4">
                  <c:v>0.20899999999999999</c:v>
                </c:pt>
                <c:pt idx="5">
                  <c:v>0.21</c:v>
                </c:pt>
                <c:pt idx="6">
                  <c:v>0.22</c:v>
                </c:pt>
                <c:pt idx="7">
                  <c:v>0.23</c:v>
                </c:pt>
                <c:pt idx="8">
                  <c:v>0.25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A7-4B10-853D-0EB1EB93F7AE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3.5999999999999997E-2</c:v>
                </c:pt>
                <c:pt idx="1">
                  <c:v>5.0999999999999997E-2</c:v>
                </c:pt>
                <c:pt idx="2">
                  <c:v>6.9000000000000006E-2</c:v>
                </c:pt>
                <c:pt idx="3">
                  <c:v>7.9000000000000001E-2</c:v>
                </c:pt>
                <c:pt idx="4">
                  <c:v>8.3000000000000004E-2</c:v>
                </c:pt>
                <c:pt idx="5">
                  <c:v>9.1999999999999998E-2</c:v>
                </c:pt>
                <c:pt idx="6">
                  <c:v>0.105</c:v>
                </c:pt>
                <c:pt idx="7">
                  <c:v>0.113</c:v>
                </c:pt>
                <c:pt idx="8">
                  <c:v>0.129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2A7-4B10-853D-0EB1EB93F7AE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5.1299999999999998E-2</c:v>
                </c:pt>
                <c:pt idx="1">
                  <c:v>5.6899999999999999E-2</c:v>
                </c:pt>
                <c:pt idx="2">
                  <c:v>5.9299999999999999E-2</c:v>
                </c:pt>
                <c:pt idx="3">
                  <c:v>6.0199999999999997E-2</c:v>
                </c:pt>
                <c:pt idx="4">
                  <c:v>6.3299999999999995E-2</c:v>
                </c:pt>
                <c:pt idx="5">
                  <c:v>6.5799999999999997E-2</c:v>
                </c:pt>
                <c:pt idx="6">
                  <c:v>6.9900000000000004E-2</c:v>
                </c:pt>
                <c:pt idx="7">
                  <c:v>7.0199999999999999E-2</c:v>
                </c:pt>
                <c:pt idx="8">
                  <c:v>8.5900000000000004E-2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2A7-4B10-853D-0EB1EB93F7AE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1.5800000000000002E-2</c:v>
                </c:pt>
                <c:pt idx="1">
                  <c:v>2.3E-2</c:v>
                </c:pt>
                <c:pt idx="2">
                  <c:v>2.9899999999999999E-2</c:v>
                </c:pt>
                <c:pt idx="3">
                  <c:v>3.5900000000000001E-2</c:v>
                </c:pt>
                <c:pt idx="4">
                  <c:v>5.8900000000000001E-2</c:v>
                </c:pt>
                <c:pt idx="5">
                  <c:v>6.9900000000000004E-2</c:v>
                </c:pt>
                <c:pt idx="6">
                  <c:v>7.9899999999999999E-2</c:v>
                </c:pt>
                <c:pt idx="7">
                  <c:v>8.1000000000000003E-2</c:v>
                </c:pt>
                <c:pt idx="8">
                  <c:v>0.105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2A7-4B10-853D-0EB1EB93F7AE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2.7699999999999999E-2</c:v>
                </c:pt>
                <c:pt idx="1">
                  <c:v>5.6899999999999999E-2</c:v>
                </c:pt>
                <c:pt idx="2">
                  <c:v>7.9899999999999999E-2</c:v>
                </c:pt>
                <c:pt idx="3">
                  <c:v>8.5000000000000006E-2</c:v>
                </c:pt>
                <c:pt idx="4">
                  <c:v>0.12</c:v>
                </c:pt>
                <c:pt idx="5">
                  <c:v>0.126</c:v>
                </c:pt>
                <c:pt idx="6">
                  <c:v>0.13</c:v>
                </c:pt>
                <c:pt idx="7">
                  <c:v>0.15</c:v>
                </c:pt>
                <c:pt idx="8">
                  <c:v>0.16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2A7-4B10-853D-0EB1EB93F7AE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5.7999999999999996E-3</c:v>
                </c:pt>
                <c:pt idx="1">
                  <c:v>1.0200000000000001E-2</c:v>
                </c:pt>
                <c:pt idx="2">
                  <c:v>1.3299999999999999E-2</c:v>
                </c:pt>
                <c:pt idx="3">
                  <c:v>1.5900000000000001E-2</c:v>
                </c:pt>
                <c:pt idx="4">
                  <c:v>3.8800000000000001E-2</c:v>
                </c:pt>
                <c:pt idx="5">
                  <c:v>5.7200000000000001E-2</c:v>
                </c:pt>
                <c:pt idx="6">
                  <c:v>5.8900000000000001E-2</c:v>
                </c:pt>
                <c:pt idx="7">
                  <c:v>7.8899999999999998E-2</c:v>
                </c:pt>
                <c:pt idx="8">
                  <c:v>9.1600000000000001E-2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2A7-4B10-853D-0EB1EB93F7AE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
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9.9000000000000008E-3</c:v>
                </c:pt>
                <c:pt idx="1">
                  <c:v>1.2999999999999999E-2</c:v>
                </c:pt>
                <c:pt idx="2">
                  <c:v>1.9E-2</c:v>
                </c:pt>
                <c:pt idx="3">
                  <c:v>5.2200000000000003E-2</c:v>
                </c:pt>
                <c:pt idx="4">
                  <c:v>6.7299999999999999E-2</c:v>
                </c:pt>
                <c:pt idx="5">
                  <c:v>7.7899999999999997E-2</c:v>
                </c:pt>
                <c:pt idx="6">
                  <c:v>8.8900000000000007E-2</c:v>
                </c:pt>
                <c:pt idx="7">
                  <c:v>9.5500000000000002E-2</c:v>
                </c:pt>
                <c:pt idx="8">
                  <c:v>0.1081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2A7-4B10-853D-0EB1EB93F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</a:t>
                </a:r>
                <a:r>
                  <a:rPr lang="en-US" b="1" cap="none" baseline="0"/>
                  <a:t> 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u="none" cap="none" baseline="0"/>
                  <a:t>Cytotoxicity rate (%)</a:t>
                </a:r>
                <a:endParaRPr lang="zh-CN" b="1" u="none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326615835289721"/>
          <c:y val="3.3867777397390532E-2"/>
          <c:w val="0.24890835828620014"/>
          <c:h val="0.728613995714303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rcp-2</a:t>
            </a:r>
            <a:endParaRPr lang="zh-CN" altLang="en-US" sz="1200"/>
          </a:p>
        </c:rich>
      </c:tx>
      <c:layout>
        <c:manualLayout>
          <c:xMode val="edge"/>
          <c:yMode val="edge"/>
          <c:x val="0.388590113735783"/>
          <c:y val="2.75482093663911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0.18</c:v>
                </c:pt>
                <c:pt idx="1">
                  <c:v>0.19</c:v>
                </c:pt>
                <c:pt idx="2">
                  <c:v>0.21</c:v>
                </c:pt>
                <c:pt idx="3">
                  <c:v>0.25</c:v>
                </c:pt>
                <c:pt idx="4">
                  <c:v>0.26</c:v>
                </c:pt>
                <c:pt idx="5">
                  <c:v>0.28000000000000003</c:v>
                </c:pt>
                <c:pt idx="6">
                  <c:v>0.3</c:v>
                </c:pt>
                <c:pt idx="7">
                  <c:v>0.31</c:v>
                </c:pt>
                <c:pt idx="8">
                  <c:v>0.33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4E-4699-BDFF-D1A24C8C23DF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2E-3</c:v>
                </c:pt>
                <c:pt idx="1">
                  <c:v>1.4999999999999999E-2</c:v>
                </c:pt>
                <c:pt idx="2">
                  <c:v>0.03</c:v>
                </c:pt>
                <c:pt idx="3">
                  <c:v>0.05</c:v>
                </c:pt>
                <c:pt idx="4">
                  <c:v>7.0000000000000007E-2</c:v>
                </c:pt>
                <c:pt idx="5">
                  <c:v>0.09</c:v>
                </c:pt>
                <c:pt idx="6">
                  <c:v>0.1</c:v>
                </c:pt>
                <c:pt idx="7">
                  <c:v>0.11</c:v>
                </c:pt>
                <c:pt idx="8">
                  <c:v>0.13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4E-4699-BDFF-D1A24C8C23DF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0.06</c:v>
                </c:pt>
                <c:pt idx="1">
                  <c:v>0.1</c:v>
                </c:pt>
                <c:pt idx="2">
                  <c:v>0.13</c:v>
                </c:pt>
                <c:pt idx="3">
                  <c:v>0.15</c:v>
                </c:pt>
                <c:pt idx="4">
                  <c:v>0.17</c:v>
                </c:pt>
                <c:pt idx="5">
                  <c:v>0.18</c:v>
                </c:pt>
                <c:pt idx="6">
                  <c:v>0.2</c:v>
                </c:pt>
                <c:pt idx="7">
                  <c:v>0.21</c:v>
                </c:pt>
                <c:pt idx="8">
                  <c:v>0.22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34E-4699-BDFF-D1A24C8C23DF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0.03</c:v>
                </c:pt>
                <c:pt idx="1">
                  <c:v>3.5000000000000003E-2</c:v>
                </c:pt>
                <c:pt idx="2">
                  <c:v>0.05</c:v>
                </c:pt>
                <c:pt idx="3">
                  <c:v>0.08</c:v>
                </c:pt>
                <c:pt idx="4">
                  <c:v>0.09</c:v>
                </c:pt>
                <c:pt idx="5">
                  <c:v>0.12</c:v>
                </c:pt>
                <c:pt idx="6">
                  <c:v>0.18</c:v>
                </c:pt>
                <c:pt idx="7">
                  <c:v>0.22</c:v>
                </c:pt>
                <c:pt idx="8">
                  <c:v>0.25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34E-4699-BDFF-D1A24C8C23DF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0.13</c:v>
                </c:pt>
                <c:pt idx="1">
                  <c:v>0.15</c:v>
                </c:pt>
                <c:pt idx="2">
                  <c:v>0.17</c:v>
                </c:pt>
                <c:pt idx="3">
                  <c:v>0.18</c:v>
                </c:pt>
                <c:pt idx="4">
                  <c:v>0.25</c:v>
                </c:pt>
                <c:pt idx="5">
                  <c:v>0.26</c:v>
                </c:pt>
                <c:pt idx="6">
                  <c:v>0.28000000000000003</c:v>
                </c:pt>
                <c:pt idx="7">
                  <c:v>0.31</c:v>
                </c:pt>
                <c:pt idx="8">
                  <c:v>0.35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34E-4699-BDFF-D1A24C8C23DF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1.0999999999999999E-2</c:v>
                </c:pt>
                <c:pt idx="1">
                  <c:v>0.03</c:v>
                </c:pt>
                <c:pt idx="2">
                  <c:v>3.5000000000000003E-2</c:v>
                </c:pt>
                <c:pt idx="3">
                  <c:v>5.5E-2</c:v>
                </c:pt>
                <c:pt idx="4">
                  <c:v>7.4999999999999997E-2</c:v>
                </c:pt>
                <c:pt idx="5">
                  <c:v>9.9000000000000005E-2</c:v>
                </c:pt>
                <c:pt idx="6">
                  <c:v>0.12</c:v>
                </c:pt>
                <c:pt idx="7">
                  <c:v>0.15</c:v>
                </c:pt>
                <c:pt idx="8">
                  <c:v>0.16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34E-4699-BDFF-D1A24C8C23DF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3.0000000000000001E-3</c:v>
                </c:pt>
                <c:pt idx="1">
                  <c:v>0.02</c:v>
                </c:pt>
                <c:pt idx="2">
                  <c:v>3.5000000000000003E-2</c:v>
                </c:pt>
                <c:pt idx="3">
                  <c:v>4.4999999999999998E-2</c:v>
                </c:pt>
                <c:pt idx="4">
                  <c:v>5.8000000000000003E-2</c:v>
                </c:pt>
                <c:pt idx="5">
                  <c:v>6.9000000000000006E-2</c:v>
                </c:pt>
                <c:pt idx="6">
                  <c:v>7.6999999999999999E-2</c:v>
                </c:pt>
                <c:pt idx="7">
                  <c:v>8.5000000000000006E-2</c:v>
                </c:pt>
                <c:pt idx="8">
                  <c:v>9.1999999999999998E-2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034E-4699-BDFF-D1A24C8C23DF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0.02</c:v>
                </c:pt>
                <c:pt idx="1">
                  <c:v>0.03</c:v>
                </c:pt>
                <c:pt idx="2">
                  <c:v>0.05</c:v>
                </c:pt>
                <c:pt idx="3">
                  <c:v>0.06</c:v>
                </c:pt>
                <c:pt idx="4">
                  <c:v>7.0000000000000007E-2</c:v>
                </c:pt>
                <c:pt idx="5">
                  <c:v>0.08</c:v>
                </c:pt>
                <c:pt idx="6">
                  <c:v>0.11</c:v>
                </c:pt>
                <c:pt idx="7">
                  <c:v>0.13</c:v>
                </c:pt>
                <c:pt idx="8">
                  <c:v>0.16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34E-4699-BDFF-D1A24C8C23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</a:t>
                </a:r>
                <a:r>
                  <a:rPr lang="en-US" b="1" cap="none" baseline="0"/>
                  <a:t> 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u="none" cap="none" baseline="0"/>
                  <a:t>Cytotoxicity rate(%)</a:t>
                </a:r>
                <a:endParaRPr lang="zh-CN" b="1" u="none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199191130132479"/>
          <c:y val="0.12667807828369279"/>
          <c:w val="0.2284302522870657"/>
          <c:h val="0.665484423142759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rcp-8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6992068208455078"/>
          <c:y val="0.21527777777777773"/>
          <c:w val="0.48682733075525314"/>
          <c:h val="0.43925114829396328"/>
        </c:manualLayout>
      </c:layout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1.2500000000000001E-2</c:v>
                </c:pt>
                <c:pt idx="1">
                  <c:v>2.3300000000000001E-2</c:v>
                </c:pt>
                <c:pt idx="2">
                  <c:v>3.1600000000000003E-2</c:v>
                </c:pt>
                <c:pt idx="3">
                  <c:v>4.0099999999999997E-2</c:v>
                </c:pt>
                <c:pt idx="4">
                  <c:v>5.2200000000000003E-2</c:v>
                </c:pt>
                <c:pt idx="5">
                  <c:v>6.1699999999999998E-2</c:v>
                </c:pt>
                <c:pt idx="6">
                  <c:v>7.0900000000000005E-2</c:v>
                </c:pt>
                <c:pt idx="7">
                  <c:v>8.1299999999999997E-2</c:v>
                </c:pt>
                <c:pt idx="8">
                  <c:v>9.1499999999999998E-2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40-4540-A67A-5A8766CC0694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8.0999999999999996E-3</c:v>
                </c:pt>
                <c:pt idx="1">
                  <c:v>1.35E-2</c:v>
                </c:pt>
                <c:pt idx="2">
                  <c:v>2.5600000000000001E-2</c:v>
                </c:pt>
                <c:pt idx="3">
                  <c:v>3.3300000000000003E-2</c:v>
                </c:pt>
                <c:pt idx="4">
                  <c:v>6.8900000000000003E-2</c:v>
                </c:pt>
                <c:pt idx="5">
                  <c:v>9.5500000000000002E-2</c:v>
                </c:pt>
                <c:pt idx="6">
                  <c:v>0.12</c:v>
                </c:pt>
                <c:pt idx="7">
                  <c:v>0.15</c:v>
                </c:pt>
                <c:pt idx="8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40-4540-A67A-5A8766CC0694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1.2200000000000001E-2</c:v>
                </c:pt>
                <c:pt idx="1">
                  <c:v>3.0099999999999998E-2</c:v>
                </c:pt>
                <c:pt idx="2">
                  <c:v>3.8300000000000001E-2</c:v>
                </c:pt>
                <c:pt idx="3">
                  <c:v>5.0099999999999999E-2</c:v>
                </c:pt>
                <c:pt idx="4">
                  <c:v>6.6600000000000006E-2</c:v>
                </c:pt>
                <c:pt idx="5">
                  <c:v>7.9799999999999996E-2</c:v>
                </c:pt>
                <c:pt idx="6">
                  <c:v>8.1100000000000005E-2</c:v>
                </c:pt>
                <c:pt idx="7">
                  <c:v>0.10199999999999999</c:v>
                </c:pt>
                <c:pt idx="8">
                  <c:v>0.13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040-4540-A67A-5A8766CC0694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0.05</c:v>
                </c:pt>
                <c:pt idx="1">
                  <c:v>6.8000000000000005E-2</c:v>
                </c:pt>
                <c:pt idx="2">
                  <c:v>7.9000000000000001E-2</c:v>
                </c:pt>
                <c:pt idx="3">
                  <c:v>8.5000000000000006E-2</c:v>
                </c:pt>
                <c:pt idx="4">
                  <c:v>9.9000000000000005E-2</c:v>
                </c:pt>
                <c:pt idx="5">
                  <c:v>0.12</c:v>
                </c:pt>
                <c:pt idx="6">
                  <c:v>0.13</c:v>
                </c:pt>
                <c:pt idx="7">
                  <c:v>0.15</c:v>
                </c:pt>
                <c:pt idx="8">
                  <c:v>0.159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040-4540-A67A-5A8766CC0694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2.5499999999999998E-2</c:v>
                </c:pt>
                <c:pt idx="1">
                  <c:v>3.6900000000000002E-2</c:v>
                </c:pt>
                <c:pt idx="2">
                  <c:v>5.0099999999999999E-2</c:v>
                </c:pt>
                <c:pt idx="3">
                  <c:v>6.6600000000000006E-2</c:v>
                </c:pt>
                <c:pt idx="4">
                  <c:v>7.8899999999999998E-2</c:v>
                </c:pt>
                <c:pt idx="5">
                  <c:v>8.9300000000000004E-2</c:v>
                </c:pt>
                <c:pt idx="6">
                  <c:v>0.105</c:v>
                </c:pt>
                <c:pt idx="7">
                  <c:v>0.11600000000000001</c:v>
                </c:pt>
                <c:pt idx="8">
                  <c:v>0.13200000000000001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040-4540-A67A-5A8766CC0694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3.3500000000000002E-2</c:v>
                </c:pt>
                <c:pt idx="1">
                  <c:v>5.2900000000000003E-2</c:v>
                </c:pt>
                <c:pt idx="2">
                  <c:v>6.88E-2</c:v>
                </c:pt>
                <c:pt idx="3">
                  <c:v>9.5100000000000004E-2</c:v>
                </c:pt>
                <c:pt idx="4">
                  <c:v>0.1056</c:v>
                </c:pt>
                <c:pt idx="5">
                  <c:v>0.13020000000000001</c:v>
                </c:pt>
                <c:pt idx="6">
                  <c:v>0.1555</c:v>
                </c:pt>
                <c:pt idx="7">
                  <c:v>0.1681</c:v>
                </c:pt>
                <c:pt idx="8">
                  <c:v>0.17499999999999999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040-4540-A67A-5A8766CC0694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9.9000000000000008E-3</c:v>
                </c:pt>
                <c:pt idx="1">
                  <c:v>1.0500000000000001E-2</c:v>
                </c:pt>
                <c:pt idx="2">
                  <c:v>2.2200000000000001E-2</c:v>
                </c:pt>
                <c:pt idx="3">
                  <c:v>3.09E-2</c:v>
                </c:pt>
                <c:pt idx="4">
                  <c:v>4.0099999999999997E-2</c:v>
                </c:pt>
                <c:pt idx="5">
                  <c:v>5.5500000000000001E-2</c:v>
                </c:pt>
                <c:pt idx="6">
                  <c:v>6.2899999999999998E-2</c:v>
                </c:pt>
                <c:pt idx="7">
                  <c:v>7.8100000000000003E-2</c:v>
                </c:pt>
                <c:pt idx="8">
                  <c:v>8.5199999999999998E-2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0040-4540-A67A-5A8766CC0694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5.1000000000000004E-3</c:v>
                </c:pt>
                <c:pt idx="1">
                  <c:v>1.2E-2</c:v>
                </c:pt>
                <c:pt idx="2">
                  <c:v>1.4999999999999999E-2</c:v>
                </c:pt>
                <c:pt idx="3">
                  <c:v>1.7999999999999999E-2</c:v>
                </c:pt>
                <c:pt idx="4">
                  <c:v>2.1000000000000001E-2</c:v>
                </c:pt>
                <c:pt idx="5">
                  <c:v>2.3E-2</c:v>
                </c:pt>
                <c:pt idx="6">
                  <c:v>2.5999999999999999E-2</c:v>
                </c:pt>
                <c:pt idx="7">
                  <c:v>2.8799999999999999E-2</c:v>
                </c:pt>
                <c:pt idx="8">
                  <c:v>3.5900000000000001E-2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040-4540-A67A-5A8766CC06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</a:t>
                </a:r>
                <a:r>
                  <a:rPr lang="en-US" b="1" cap="none" baseline="0"/>
                  <a:t> 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u="none" cap="none" baseline="0"/>
                  <a:t>Cytotoxicity rate (%)</a:t>
                </a:r>
                <a:endParaRPr lang="zh-CN" b="1" u="none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103430976945062"/>
          <c:y val="0.11008034206991729"/>
          <c:w val="0.24094815364145963"/>
          <c:h val="0.659912141264032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altLang="zh-CN" sz="1200"/>
              <a:t>rcp-10</a:t>
            </a:r>
            <a:endParaRPr lang="zh-CN" alt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Sheet1!$A$11</c:f>
              <c:strCache>
                <c:ptCount val="1"/>
                <c:pt idx="0">
                  <c:v>MCF-7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Sheet1!$B$11:$J$11</c:f>
              <c:numCache>
                <c:formatCode>0.00%</c:formatCode>
                <c:ptCount val="9"/>
                <c:pt idx="0">
                  <c:v>5.5599999999999997E-2</c:v>
                </c:pt>
                <c:pt idx="1">
                  <c:v>6.7900000000000002E-2</c:v>
                </c:pt>
                <c:pt idx="2">
                  <c:v>7.7299999999999994E-2</c:v>
                </c:pt>
                <c:pt idx="3">
                  <c:v>8.1500000000000003E-2</c:v>
                </c:pt>
                <c:pt idx="4">
                  <c:v>9.6199999999999994E-2</c:v>
                </c:pt>
                <c:pt idx="5">
                  <c:v>0.1055</c:v>
                </c:pt>
                <c:pt idx="6">
                  <c:v>0.13</c:v>
                </c:pt>
                <c:pt idx="7">
                  <c:v>0.156</c:v>
                </c:pt>
                <c:pt idx="8">
                  <c:v>0.17899999999999999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04-40FD-81F9-FDA4842D0E7A}"/>
            </c:ext>
          </c:extLst>
        </c:ser>
        <c:ser>
          <c:idx val="1"/>
          <c:order val="1"/>
          <c:tx>
            <c:strRef>
              <c:f>Sheet1!$A$12</c:f>
              <c:strCache>
                <c:ptCount val="1"/>
                <c:pt idx="0">
                  <c:v>A549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Sheet1!$B$12:$J$12</c:f>
              <c:numCache>
                <c:formatCode>0.00%</c:formatCode>
                <c:ptCount val="9"/>
                <c:pt idx="0">
                  <c:v>1.23E-2</c:v>
                </c:pt>
                <c:pt idx="1">
                  <c:v>3.5799999999999998E-2</c:v>
                </c:pt>
                <c:pt idx="2">
                  <c:v>5.91E-2</c:v>
                </c:pt>
                <c:pt idx="3">
                  <c:v>6.2199999999999998E-2</c:v>
                </c:pt>
                <c:pt idx="4">
                  <c:v>7.3899999999999993E-2</c:v>
                </c:pt>
                <c:pt idx="5">
                  <c:v>8.9899999999999994E-2</c:v>
                </c:pt>
                <c:pt idx="6">
                  <c:v>9.5200000000000007E-2</c:v>
                </c:pt>
                <c:pt idx="7">
                  <c:v>0.1099</c:v>
                </c:pt>
                <c:pt idx="8">
                  <c:v>0.13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04-40FD-81F9-FDA4842D0E7A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HCT-116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Sheet1!$B$13:$J$13</c:f>
              <c:numCache>
                <c:formatCode>0.00%</c:formatCode>
                <c:ptCount val="9"/>
                <c:pt idx="0">
                  <c:v>3.2500000000000001E-2</c:v>
                </c:pt>
                <c:pt idx="1">
                  <c:v>5.5500000000000001E-2</c:v>
                </c:pt>
                <c:pt idx="2">
                  <c:v>0.06</c:v>
                </c:pt>
                <c:pt idx="3">
                  <c:v>8.3000000000000004E-2</c:v>
                </c:pt>
                <c:pt idx="4">
                  <c:v>9.6000000000000002E-2</c:v>
                </c:pt>
                <c:pt idx="5">
                  <c:v>0.115</c:v>
                </c:pt>
                <c:pt idx="6">
                  <c:v>0.13200000000000001</c:v>
                </c:pt>
                <c:pt idx="7">
                  <c:v>0.15</c:v>
                </c:pt>
                <c:pt idx="8">
                  <c:v>0.17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04-40FD-81F9-FDA4842D0E7A}"/>
            </c:ext>
          </c:extLst>
        </c:ser>
        <c:ser>
          <c:idx val="3"/>
          <c:order val="3"/>
          <c:tx>
            <c:strRef>
              <c:f>Sheet1!$A$14</c:f>
              <c:strCache>
                <c:ptCount val="1"/>
                <c:pt idx="0">
                  <c:v>Hela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Sheet1!$B$14:$J$14</c:f>
              <c:numCache>
                <c:formatCode>0.00%</c:formatCode>
                <c:ptCount val="9"/>
                <c:pt idx="0">
                  <c:v>2.3E-3</c:v>
                </c:pt>
                <c:pt idx="1">
                  <c:v>1.35E-2</c:v>
                </c:pt>
                <c:pt idx="2">
                  <c:v>5.2499999999999998E-2</c:v>
                </c:pt>
                <c:pt idx="3">
                  <c:v>6.9900000000000004E-2</c:v>
                </c:pt>
                <c:pt idx="4">
                  <c:v>7.2499999999999995E-2</c:v>
                </c:pt>
                <c:pt idx="5">
                  <c:v>9.3600000000000003E-2</c:v>
                </c:pt>
                <c:pt idx="6">
                  <c:v>0.10589999999999999</c:v>
                </c:pt>
                <c:pt idx="7">
                  <c:v>0.13589999999999999</c:v>
                </c:pt>
                <c:pt idx="8">
                  <c:v>0.1555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A04-40FD-81F9-FDA4842D0E7A}"/>
            </c:ext>
          </c:extLst>
        </c:ser>
        <c:ser>
          <c:idx val="4"/>
          <c:order val="4"/>
          <c:tx>
            <c:strRef>
              <c:f>Sheet1!$A$15</c:f>
              <c:strCache>
                <c:ptCount val="1"/>
                <c:pt idx="0">
                  <c:v>HepG2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Sheet1!$B$15:$J$15</c:f>
              <c:numCache>
                <c:formatCode>0.00%</c:formatCode>
                <c:ptCount val="9"/>
                <c:pt idx="0">
                  <c:v>8.2199999999999995E-2</c:v>
                </c:pt>
                <c:pt idx="1">
                  <c:v>8.9300000000000004E-2</c:v>
                </c:pt>
                <c:pt idx="2">
                  <c:v>9.1600000000000001E-2</c:v>
                </c:pt>
                <c:pt idx="3">
                  <c:v>0.1022</c:v>
                </c:pt>
                <c:pt idx="4">
                  <c:v>0.13</c:v>
                </c:pt>
                <c:pt idx="5">
                  <c:v>0.13900000000000001</c:v>
                </c:pt>
                <c:pt idx="6">
                  <c:v>0.14030000000000001</c:v>
                </c:pt>
                <c:pt idx="7">
                  <c:v>0.15</c:v>
                </c:pt>
                <c:pt idx="8">
                  <c:v>0.15260000000000001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A04-40FD-81F9-FDA4842D0E7A}"/>
            </c:ext>
          </c:extLst>
        </c:ser>
        <c:ser>
          <c:idx val="5"/>
          <c:order val="5"/>
          <c:tx>
            <c:strRef>
              <c:f>Sheet1!$A$16</c:f>
              <c:strCache>
                <c:ptCount val="1"/>
                <c:pt idx="0">
                  <c:v>SGC-7901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accent6"/>
              </a:solidFill>
              <a:ln w="9525">
                <a:solidFill>
                  <a:schemeClr val="accent6"/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Sheet1!$B$16:$J$16</c:f>
              <c:numCache>
                <c:formatCode>0.00%</c:formatCode>
                <c:ptCount val="9"/>
                <c:pt idx="0">
                  <c:v>6.1899999999999997E-2</c:v>
                </c:pt>
                <c:pt idx="1">
                  <c:v>7.2599999999999998E-2</c:v>
                </c:pt>
                <c:pt idx="2">
                  <c:v>9.6699999999999994E-2</c:v>
                </c:pt>
                <c:pt idx="3">
                  <c:v>0.1055</c:v>
                </c:pt>
                <c:pt idx="4">
                  <c:v>0.13</c:v>
                </c:pt>
                <c:pt idx="5">
                  <c:v>0.152</c:v>
                </c:pt>
                <c:pt idx="6">
                  <c:v>0.17910000000000001</c:v>
                </c:pt>
                <c:pt idx="7">
                  <c:v>0.18049999999999999</c:v>
                </c:pt>
                <c:pt idx="8">
                  <c:v>0.1956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A04-40FD-81F9-FDA4842D0E7A}"/>
            </c:ext>
          </c:extLst>
        </c:ser>
        <c:ser>
          <c:idx val="6"/>
          <c:order val="6"/>
          <c:tx>
            <c:strRef>
              <c:f>Sheet1!$A$17</c:f>
              <c:strCache>
                <c:ptCount val="1"/>
                <c:pt idx="0">
                  <c:v>MCF-10A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plus"/>
            <c:size val="6"/>
            <c:spPr>
              <a:noFill/>
              <a:ln w="9525">
                <a:solidFill>
                  <a:schemeClr val="accent1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Sheet1!$B$17:$J$17</c:f>
              <c:numCache>
                <c:formatCode>0.00%</c:formatCode>
                <c:ptCount val="9"/>
                <c:pt idx="0">
                  <c:v>2.98E-2</c:v>
                </c:pt>
                <c:pt idx="1">
                  <c:v>3.0499999999999999E-2</c:v>
                </c:pt>
                <c:pt idx="2">
                  <c:v>3.5499999999999997E-2</c:v>
                </c:pt>
                <c:pt idx="3">
                  <c:v>5.1200000000000002E-2</c:v>
                </c:pt>
                <c:pt idx="4">
                  <c:v>6.3700000000000007E-2</c:v>
                </c:pt>
                <c:pt idx="5">
                  <c:v>7.9899999999999999E-2</c:v>
                </c:pt>
                <c:pt idx="6">
                  <c:v>9.5600000000000004E-2</c:v>
                </c:pt>
                <c:pt idx="7">
                  <c:v>0.112</c:v>
                </c:pt>
                <c:pt idx="8">
                  <c:v>0.13500000000000001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A04-40FD-81F9-FDA4842D0E7A}"/>
            </c:ext>
          </c:extLst>
        </c:ser>
        <c:ser>
          <c:idx val="7"/>
          <c:order val="7"/>
          <c:tx>
            <c:strRef>
              <c:f>Sheet1!$A$18</c:f>
              <c:strCache>
                <c:ptCount val="1"/>
                <c:pt idx="0">
                  <c:v>THLE-2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dot"/>
            <c:size val="6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  <a:round/>
              </a:ln>
              <a:effectLst/>
            </c:spPr>
          </c:marker>
          <c:cat>
            <c:numRef>
              <c:f>Sheet1!$B$10:$J$10</c:f>
              <c:numCache>
                <c:formatCode>General</c:formatCode>
                <c:ptCount val="9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25</c:v>
                </c:pt>
                <c:pt idx="5">
                  <c:v>30</c:v>
                </c:pt>
                <c:pt idx="6">
                  <c:v>35</c:v>
                </c:pt>
                <c:pt idx="7">
                  <c:v>40</c:v>
                </c:pt>
                <c:pt idx="8">
                  <c:v>45</c:v>
                </c:pt>
              </c:numCache>
            </c:numRef>
          </c:cat>
          <c:val>
            <c:numRef>
              <c:f>Sheet1!$B$18:$J$18</c:f>
              <c:numCache>
                <c:formatCode>0.00%</c:formatCode>
                <c:ptCount val="9"/>
                <c:pt idx="0">
                  <c:v>1.2999999999999999E-3</c:v>
                </c:pt>
                <c:pt idx="1">
                  <c:v>2.5000000000000001E-2</c:v>
                </c:pt>
                <c:pt idx="2">
                  <c:v>3.5000000000000003E-2</c:v>
                </c:pt>
                <c:pt idx="3">
                  <c:v>5.8999999999999997E-2</c:v>
                </c:pt>
                <c:pt idx="4">
                  <c:v>6.6799999999999998E-2</c:v>
                </c:pt>
                <c:pt idx="5">
                  <c:v>7.9899999999999999E-2</c:v>
                </c:pt>
                <c:pt idx="6">
                  <c:v>0.10299999999999999</c:v>
                </c:pt>
                <c:pt idx="7">
                  <c:v>0.11</c:v>
                </c:pt>
                <c:pt idx="8">
                  <c:v>0.115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A04-40FD-81F9-FDA4842D0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4377935"/>
        <c:axId val="1983720847"/>
      </c:lineChart>
      <c:catAx>
        <c:axId val="197437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cap="none" baseline="0"/>
                  <a:t>The </a:t>
                </a:r>
                <a:r>
                  <a:rPr lang="en-US" altLang="zh-CN" sz="900" b="1" i="0" u="none" strike="noStrike" cap="none" baseline="0">
                    <a:effectLst/>
                  </a:rPr>
                  <a:t>concentration </a:t>
                </a:r>
                <a:r>
                  <a:rPr lang="en-US" b="1" cap="none" baseline="0"/>
                  <a:t>of protein(</a:t>
                </a:r>
                <a:r>
                  <a:rPr lang="el-GR" b="1" cap="none" baseline="0"/>
                  <a:t>μ</a:t>
                </a:r>
                <a:r>
                  <a:rPr lang="en-US" b="1" cap="none" baseline="0"/>
                  <a:t>g/mL)</a:t>
                </a:r>
                <a:endParaRPr lang="zh-CN" b="1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83720847"/>
        <c:crosses val="autoZero"/>
        <c:auto val="1"/>
        <c:lblAlgn val="ctr"/>
        <c:lblOffset val="100"/>
        <c:noMultiLvlLbl val="0"/>
      </c:catAx>
      <c:valAx>
        <c:axId val="1983720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non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b="1" u="none" cap="none" baseline="0"/>
                  <a:t>Cytotoxicity rate (%)</a:t>
                </a:r>
                <a:endParaRPr lang="zh-CN" b="1" u="none" cap="none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non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zh-CN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197437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718042801324912"/>
          <c:y val="0.28621144016916916"/>
          <c:w val="0.20726412661893329"/>
          <c:h val="0.479151922811268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13</cp:revision>
  <dcterms:created xsi:type="dcterms:W3CDTF">2024-06-22T04:18:00Z</dcterms:created>
  <dcterms:modified xsi:type="dcterms:W3CDTF">2024-07-20T11:53:00Z</dcterms:modified>
</cp:coreProperties>
</file>