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BE6FD" w14:textId="77777777" w:rsidR="00704F39" w:rsidRDefault="00000000">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Supplementary Material for</w:t>
      </w:r>
    </w:p>
    <w:p w14:paraId="63292C0F" w14:textId="77777777" w:rsidR="00704F39" w:rsidRDefault="00000000">
      <w:pPr>
        <w:pBdr>
          <w:top w:val="nil"/>
          <w:left w:val="nil"/>
          <w:bottom w:val="nil"/>
          <w:right w:val="nil"/>
          <w:between w:val="nil"/>
        </w:pBdr>
        <w:spacing w:before="120"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Human land-use and non-native species erode ecosystem services by changing community size structure</w:t>
      </w:r>
    </w:p>
    <w:p w14:paraId="3D8C2579" w14:textId="77777777" w:rsidR="00704F39" w:rsidRDefault="00704F39">
      <w:pPr>
        <w:spacing w:line="480" w:lineRule="auto"/>
        <w:jc w:val="both"/>
        <w:rPr>
          <w:rFonts w:ascii="Times New Roman" w:eastAsia="Times New Roman" w:hAnsi="Times New Roman" w:cs="Times New Roman"/>
          <w:sz w:val="24"/>
          <w:szCs w:val="24"/>
        </w:rPr>
      </w:pPr>
    </w:p>
    <w:p w14:paraId="44866D9F" w14:textId="77777777" w:rsidR="00704F39" w:rsidRDefault="00704F39">
      <w:pPr>
        <w:spacing w:line="480" w:lineRule="auto"/>
        <w:jc w:val="both"/>
        <w:rPr>
          <w:rFonts w:ascii="Times New Roman" w:eastAsia="Times New Roman" w:hAnsi="Times New Roman" w:cs="Times New Roman"/>
          <w:sz w:val="24"/>
          <w:szCs w:val="24"/>
        </w:rPr>
      </w:pPr>
    </w:p>
    <w:p w14:paraId="74283E5B" w14:textId="77777777" w:rsidR="00704F39" w:rsidRDefault="00000000">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This PDF file includes: </w:t>
      </w:r>
    </w:p>
    <w:p w14:paraId="46ED21D8" w14:textId="77777777" w:rsidR="00704F39" w:rsidRDefault="00704F39">
      <w:pPr>
        <w:spacing w:line="480" w:lineRule="auto"/>
        <w:jc w:val="both"/>
        <w:rPr>
          <w:rFonts w:ascii="Times New Roman" w:eastAsia="Times New Roman" w:hAnsi="Times New Roman" w:cs="Times New Roman"/>
          <w:b/>
          <w:sz w:val="24"/>
          <w:szCs w:val="24"/>
        </w:rPr>
      </w:pPr>
    </w:p>
    <w:p w14:paraId="12382DD1" w14:textId="77777777" w:rsidR="00704F39" w:rsidRDefault="00000000">
      <w:pPr>
        <w:spacing w:line="480" w:lineRule="auto"/>
        <w:ind w:left="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Supplementary Methods</w:t>
      </w:r>
    </w:p>
    <w:p w14:paraId="1042764F" w14:textId="77777777" w:rsidR="00704F39" w:rsidRDefault="00000000">
      <w:pPr>
        <w:spacing w:line="480" w:lineRule="auto"/>
        <w:ind w:left="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Supplementary Figures 1 to 15</w:t>
      </w:r>
    </w:p>
    <w:p w14:paraId="60C15DD5" w14:textId="77777777" w:rsidR="00704F39" w:rsidRDefault="00000000">
      <w:pPr>
        <w:spacing w:line="480" w:lineRule="auto"/>
        <w:ind w:left="567"/>
        <w:rPr>
          <w:rFonts w:ascii="Times New Roman" w:eastAsia="Times New Roman" w:hAnsi="Times New Roman" w:cs="Times New Roman"/>
          <w:sz w:val="24"/>
          <w:szCs w:val="24"/>
        </w:rPr>
      </w:pPr>
      <w:r>
        <w:rPr>
          <w:rFonts w:ascii="Times New Roman" w:eastAsia="Times New Roman" w:hAnsi="Times New Roman" w:cs="Times New Roman"/>
          <w:sz w:val="24"/>
          <w:szCs w:val="24"/>
        </w:rPr>
        <w:t>Supplementary Table 1 to 6</w:t>
      </w:r>
    </w:p>
    <w:p w14:paraId="7539A9DD" w14:textId="77777777" w:rsidR="00704F39" w:rsidRDefault="00000000">
      <w:pPr>
        <w:spacing w:line="480" w:lineRule="auto"/>
        <w:ind w:left="567"/>
        <w:rPr>
          <w:rFonts w:ascii="Times New Roman" w:eastAsia="Times New Roman" w:hAnsi="Times New Roman" w:cs="Times New Roman"/>
          <w:sz w:val="24"/>
          <w:szCs w:val="24"/>
        </w:rPr>
      </w:pPr>
      <w:r>
        <w:rPr>
          <w:rFonts w:ascii="Times New Roman" w:eastAsia="Times New Roman" w:hAnsi="Times New Roman" w:cs="Times New Roman"/>
          <w:sz w:val="24"/>
          <w:szCs w:val="24"/>
        </w:rPr>
        <w:t>Model Diagnostic Plots: Figure 16 to 27.</w:t>
      </w:r>
    </w:p>
    <w:p w14:paraId="40367C4B" w14:textId="77777777" w:rsidR="00704F39" w:rsidRDefault="00000000">
      <w:pPr>
        <w:spacing w:line="480" w:lineRule="auto"/>
        <w:ind w:left="567"/>
        <w:rPr>
          <w:rFonts w:ascii="Times New Roman" w:eastAsia="Times New Roman" w:hAnsi="Times New Roman" w:cs="Times New Roman"/>
          <w:sz w:val="24"/>
          <w:szCs w:val="24"/>
        </w:rPr>
      </w:pPr>
      <w:r>
        <w:rPr>
          <w:rFonts w:ascii="Times New Roman" w:eastAsia="Times New Roman" w:hAnsi="Times New Roman" w:cs="Times New Roman"/>
          <w:sz w:val="24"/>
          <w:szCs w:val="24"/>
        </w:rPr>
        <w:t>Reference</w:t>
      </w:r>
    </w:p>
    <w:p w14:paraId="054B3093" w14:textId="77777777" w:rsidR="00704F39" w:rsidRDefault="00704F39">
      <w:pPr>
        <w:spacing w:line="480" w:lineRule="auto"/>
        <w:ind w:left="567"/>
        <w:rPr>
          <w:rFonts w:ascii="Times New Roman" w:eastAsia="Times New Roman" w:hAnsi="Times New Roman" w:cs="Times New Roman"/>
          <w:sz w:val="24"/>
          <w:szCs w:val="24"/>
        </w:rPr>
      </w:pPr>
    </w:p>
    <w:p w14:paraId="30933D63" w14:textId="77777777" w:rsidR="00704F39" w:rsidRDefault="00704F39">
      <w:pPr>
        <w:spacing w:line="480" w:lineRule="auto"/>
        <w:ind w:left="567"/>
        <w:rPr>
          <w:rFonts w:ascii="Times New Roman" w:eastAsia="Times New Roman" w:hAnsi="Times New Roman" w:cs="Times New Roman"/>
          <w:sz w:val="24"/>
          <w:szCs w:val="24"/>
        </w:rPr>
      </w:pPr>
    </w:p>
    <w:p w14:paraId="1BA6CB78" w14:textId="77777777" w:rsidR="00704F39" w:rsidRDefault="00704F39">
      <w:pPr>
        <w:spacing w:line="480" w:lineRule="auto"/>
        <w:ind w:left="567"/>
        <w:rPr>
          <w:rFonts w:ascii="Times New Roman" w:eastAsia="Times New Roman" w:hAnsi="Times New Roman" w:cs="Times New Roman"/>
          <w:sz w:val="24"/>
          <w:szCs w:val="24"/>
        </w:rPr>
      </w:pPr>
    </w:p>
    <w:p w14:paraId="68D87F87" w14:textId="77777777" w:rsidR="00704F39" w:rsidRDefault="00704F39"/>
    <w:p w14:paraId="54A13C14" w14:textId="77777777" w:rsidR="00704F39" w:rsidRDefault="00704F39"/>
    <w:p w14:paraId="488AA388" w14:textId="77777777" w:rsidR="00704F39" w:rsidRDefault="00704F39"/>
    <w:p w14:paraId="09B07133" w14:textId="77777777" w:rsidR="00704F39" w:rsidRDefault="00704F39"/>
    <w:p w14:paraId="50F36E5E" w14:textId="77777777" w:rsidR="00704F39" w:rsidRDefault="00704F39"/>
    <w:p w14:paraId="25DDF8DF" w14:textId="77777777" w:rsidR="00704F39" w:rsidRDefault="00704F39"/>
    <w:p w14:paraId="4FA14BFE" w14:textId="77777777" w:rsidR="00704F39" w:rsidRDefault="00704F39"/>
    <w:p w14:paraId="79ED25F6" w14:textId="77777777" w:rsidR="00704F39" w:rsidRDefault="00704F39"/>
    <w:p w14:paraId="19D654A4" w14:textId="77777777" w:rsidR="00704F39" w:rsidRDefault="00704F39"/>
    <w:p w14:paraId="4E79DE3C" w14:textId="77777777" w:rsidR="00704F39" w:rsidRDefault="00000000">
      <w:pPr>
        <w:rPr>
          <w:rFonts w:ascii="Times" w:eastAsia="Times" w:hAnsi="Times" w:cs="Times"/>
          <w:b/>
          <w:sz w:val="24"/>
          <w:szCs w:val="24"/>
        </w:rPr>
      </w:pPr>
      <w:bookmarkStart w:id="0" w:name="_gjdgxs" w:colFirst="0" w:colLast="0"/>
      <w:bookmarkEnd w:id="0"/>
      <w:r>
        <w:rPr>
          <w:rFonts w:ascii="Times" w:eastAsia="Times" w:hAnsi="Times" w:cs="Times"/>
          <w:b/>
          <w:sz w:val="24"/>
          <w:szCs w:val="24"/>
        </w:rPr>
        <w:lastRenderedPageBreak/>
        <w:t>Supplementary Methods</w:t>
      </w:r>
    </w:p>
    <w:p w14:paraId="344F88A7" w14:textId="77777777" w:rsidR="00704F39" w:rsidRDefault="00000000">
      <w:pPr>
        <w:spacing w:line="48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Quantifying climatic predictors </w:t>
      </w:r>
    </w:p>
    <w:p w14:paraId="6A3A34E0" w14:textId="21A30AFB" w:rsidR="00704F39" w:rsidRDefault="00000000">
      <w:pPr>
        <w:spacing w:line="480" w:lineRule="auto"/>
        <w:ind w:firstLine="720"/>
        <w:rPr>
          <w:rFonts w:ascii="Times New Roman" w:eastAsia="Times New Roman" w:hAnsi="Times New Roman" w:cs="Times New Roman"/>
          <w:sz w:val="24"/>
          <w:szCs w:val="24"/>
        </w:rPr>
      </w:pPr>
      <w:bookmarkStart w:id="1" w:name="_30j0zll" w:colFirst="0" w:colLast="0"/>
      <w:bookmarkEnd w:id="1"/>
      <w:r>
        <w:rPr>
          <w:rFonts w:ascii="Times New Roman" w:eastAsia="Times New Roman" w:hAnsi="Times New Roman" w:cs="Times New Roman"/>
          <w:sz w:val="24"/>
          <w:szCs w:val="24"/>
        </w:rPr>
        <w:t>As climate indicators, we use precipitation and water temperature measurements. We calculated the mean monthly precipitation (MMP) from 2002 to 2022 for each of the eight surveyed environments. We extracted the MMP data only for the months the fish were collected. The MMP data were obtained from the Chelsa 2.1 version</w:t>
      </w:r>
      <w:r>
        <w:rPr>
          <w:rFonts w:ascii="Times New Roman" w:eastAsia="Times New Roman" w:hAnsi="Times New Roman" w:cs="Times New Roman"/>
          <w:sz w:val="32"/>
          <w:szCs w:val="32"/>
          <w:vertAlign w:val="superscript"/>
        </w:rPr>
        <w:t>1</w:t>
      </w:r>
      <w:r>
        <w:rPr>
          <w:rFonts w:ascii="Times New Roman" w:eastAsia="Times New Roman" w:hAnsi="Times New Roman" w:cs="Times New Roman"/>
          <w:sz w:val="24"/>
          <w:szCs w:val="24"/>
        </w:rPr>
        <w:t xml:space="preserve"> at a horizontal resolution of 30 arc sec (approximately 1km² spatial resolution). The water temperature was estimated in situ simultaneously with the fish samples using an oximeter (Digimed). </w:t>
      </w:r>
      <w:r>
        <w:rPr>
          <w:rFonts w:ascii="Times New Roman" w:eastAsia="Times New Roman" w:hAnsi="Times New Roman" w:cs="Times New Roman"/>
          <w:color w:val="222222"/>
          <w:sz w:val="24"/>
          <w:szCs w:val="24"/>
        </w:rPr>
        <w:t>To test whether these instantaneous temperature measurements are representative of the thermal regime at each site, we calculated the mean monthly air temperature (MMT) from 2002 to 2022 for each of the eight surveyed environments. MMT was extracted from the Chelsa dataset, 2.1, version1. We then used a linear mixed-effect regression model with sites as a random factor, to show that water temperature was strongly related to air temperature (slope = 0.740, p &lt; 0.001</w:t>
      </w:r>
      <w:r w:rsidR="00B71A7F">
        <w:rPr>
          <w:rFonts w:ascii="Times New Roman" w:eastAsia="Times New Roman" w:hAnsi="Times New Roman" w:cs="Times New Roman"/>
          <w:color w:val="222222"/>
          <w:sz w:val="24"/>
          <w:szCs w:val="24"/>
        </w:rPr>
        <w:t>; Supplementary Fig. 15</w:t>
      </w:r>
      <w:r>
        <w:rPr>
          <w:rFonts w:ascii="Times New Roman" w:eastAsia="Times New Roman" w:hAnsi="Times New Roman" w:cs="Times New Roman"/>
          <w:color w:val="222222"/>
          <w:sz w:val="24"/>
          <w:szCs w:val="24"/>
        </w:rPr>
        <w:t>). This result indicates that our water temperature measurements are closely associated with more long-term environmental temperature. Consequently, we only used water temperature measurements for our analysis.</w:t>
      </w:r>
    </w:p>
    <w:p w14:paraId="560B56C8" w14:textId="77777777" w:rsidR="00704F39" w:rsidRDefault="00000000">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Analysis </w:t>
      </w:r>
    </w:p>
    <w:p w14:paraId="0C0D1598" w14:textId="77777777" w:rsidR="00704F39" w:rsidRDefault="00000000">
      <w:pPr>
        <w:spacing w:line="480" w:lineRule="auto"/>
        <w:ind w:firstLine="70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understand how the individual body mass (log10 g/m²) of larger and smaller individuals of native and non-native species changed over time, we performed a series of quantile regressions of the 95th, 50th, and 5th percentiles with the quantile function available in R. Specifically, we separated the individual body mass of native and non-native fish into quantiles representing: large-bodied individuals (95), medium-bodied individuals (50) and small-bodied individuals (5). We then employed linear mixed-effect models to test how the body mass of native and non-native species within each </w:t>
      </w:r>
      <w:r>
        <w:rPr>
          <w:rFonts w:ascii="Times New Roman" w:eastAsia="Times New Roman" w:hAnsi="Times New Roman" w:cs="Times New Roman"/>
          <w:sz w:val="24"/>
          <w:szCs w:val="24"/>
        </w:rPr>
        <w:lastRenderedPageBreak/>
        <w:t>quantile changed over time.</w:t>
      </w:r>
      <w:r>
        <w:t xml:space="preserve"> </w:t>
      </w:r>
      <w:r>
        <w:rPr>
          <w:rFonts w:ascii="Times New Roman" w:eastAsia="Times New Roman" w:hAnsi="Times New Roman" w:cs="Times New Roman"/>
          <w:sz w:val="24"/>
          <w:szCs w:val="24"/>
        </w:rPr>
        <w:t>Linear mixed-effects models were run using the lme function of the nlme package</w:t>
      </w:r>
      <w:r>
        <w:rPr>
          <w:rFonts w:ascii="Times New Roman" w:eastAsia="Times New Roman" w:hAnsi="Times New Roman" w:cs="Times New Roman"/>
          <w:sz w:val="28"/>
          <w:szCs w:val="28"/>
          <w:vertAlign w:val="superscript"/>
        </w:rPr>
        <w:t>2</w:t>
      </w:r>
      <w:r>
        <w:rPr>
          <w:rFonts w:ascii="Times New Roman" w:eastAsia="Times New Roman" w:hAnsi="Times New Roman" w:cs="Times New Roman"/>
          <w:sz w:val="28"/>
          <w:szCs w:val="28"/>
        </w:rPr>
        <w:t>.</w:t>
      </w:r>
      <w:r>
        <w:rPr>
          <w:rFonts w:ascii="Times New Roman" w:eastAsia="Times New Roman" w:hAnsi="Times New Roman" w:cs="Times New Roman"/>
          <w:sz w:val="28"/>
          <w:szCs w:val="28"/>
          <w:vertAlign w:val="superscript"/>
        </w:rPr>
        <w:t xml:space="preserve"> </w:t>
      </w:r>
      <w:r>
        <w:rPr>
          <w:rFonts w:ascii="Times New Roman" w:eastAsia="Times New Roman" w:hAnsi="Times New Roman" w:cs="Times New Roman"/>
          <w:sz w:val="24"/>
          <w:szCs w:val="24"/>
        </w:rPr>
        <w:t>In this analysis, if the body mass within the 95th decreases and the body mass within the 5th increases, this implies that the species has lost biomass in large-bodied individuals and gained biomass in small-bodied individuals</w:t>
      </w:r>
      <w:r>
        <w:rPr>
          <w:rFonts w:ascii="Times New Roman" w:eastAsia="Times New Roman" w:hAnsi="Times New Roman" w:cs="Times New Roman"/>
          <w:sz w:val="28"/>
          <w:szCs w:val="28"/>
          <w:vertAlign w:val="superscript"/>
        </w:rPr>
        <w:t>3</w:t>
      </w:r>
      <w:r>
        <w:rPr>
          <w:rFonts w:ascii="Times New Roman" w:eastAsia="Times New Roman" w:hAnsi="Times New Roman" w:cs="Times New Roman"/>
          <w:sz w:val="24"/>
          <w:szCs w:val="24"/>
        </w:rPr>
        <w:t>.</w:t>
      </w:r>
    </w:p>
    <w:p w14:paraId="6D022103" w14:textId="77777777" w:rsidR="00704F39" w:rsidRDefault="00000000">
      <w:pPr>
        <w:spacing w:line="480" w:lineRule="auto"/>
        <w:ind w:firstLine="708"/>
        <w:rPr>
          <w:rFonts w:ascii="Times New Roman" w:eastAsia="Times New Roman" w:hAnsi="Times New Roman" w:cs="Times New Roman"/>
          <w:sz w:val="24"/>
          <w:szCs w:val="24"/>
        </w:rPr>
      </w:pPr>
      <w:r>
        <w:rPr>
          <w:rFonts w:ascii="Times New Roman" w:eastAsia="Times New Roman" w:hAnsi="Times New Roman" w:cs="Times New Roman"/>
          <w:sz w:val="24"/>
          <w:szCs w:val="24"/>
        </w:rPr>
        <w:t>To test the association between human land-use and native and non-native species, we calculated the correlation between the biomass of each fish species and the human land-use using Spearman's correlation. We ran separate correlations for native and non-native fish. As the effects of human land-use can vary between different trophic guilds</w:t>
      </w:r>
      <w:r>
        <w:rPr>
          <w:rFonts w:ascii="Times New Roman" w:eastAsia="Times New Roman" w:hAnsi="Times New Roman" w:cs="Times New Roman"/>
          <w:sz w:val="28"/>
          <w:szCs w:val="28"/>
          <w:vertAlign w:val="superscript"/>
        </w:rPr>
        <w:t>2</w:t>
      </w:r>
      <w:r>
        <w:rPr>
          <w:rFonts w:ascii="Times New Roman" w:eastAsia="Times New Roman" w:hAnsi="Times New Roman" w:cs="Times New Roman"/>
          <w:sz w:val="24"/>
          <w:szCs w:val="24"/>
        </w:rPr>
        <w:t xml:space="preserve">, we separated native and non-native fish assemblages into five trophic guilds by integrating information about stomach contents and feeding traits. The trophic guilds identified for native and non-native fish were: piscivore, omnivore, detritivore, herbivore, and invertivore. We then ran Spearman correlations between human land use and fish biomass for species within the five trophic guilds. </w:t>
      </w:r>
    </w:p>
    <w:p w14:paraId="05B96428" w14:textId="77777777" w:rsidR="00704F39" w:rsidRDefault="00704F39">
      <w:pPr>
        <w:spacing w:line="480" w:lineRule="auto"/>
        <w:ind w:firstLine="708"/>
        <w:rPr>
          <w:rFonts w:ascii="Times New Roman" w:eastAsia="Times New Roman" w:hAnsi="Times New Roman" w:cs="Times New Roman"/>
          <w:sz w:val="24"/>
          <w:szCs w:val="24"/>
        </w:rPr>
      </w:pPr>
    </w:p>
    <w:p w14:paraId="344413F2" w14:textId="77777777" w:rsidR="00704F39" w:rsidRDefault="00704F39"/>
    <w:p w14:paraId="32BDF458" w14:textId="11B8EED8" w:rsidR="00704F39" w:rsidRDefault="008D12B7">
      <w:r>
        <w:rPr>
          <w:noProof/>
        </w:rPr>
        <w:lastRenderedPageBreak/>
        <w:drawing>
          <wp:inline distT="0" distB="0" distL="0" distR="0" wp14:anchorId="7EAF8ACA" wp14:editId="3E5CD46E">
            <wp:extent cx="5400040" cy="4157345"/>
            <wp:effectExtent l="0" t="0" r="0" b="0"/>
            <wp:docPr id="980800147"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800147" name="Imagem 980800147"/>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00040" cy="4157345"/>
                    </a:xfrm>
                    <a:prstGeom prst="rect">
                      <a:avLst/>
                    </a:prstGeom>
                  </pic:spPr>
                </pic:pic>
              </a:graphicData>
            </a:graphic>
          </wp:inline>
        </w:drawing>
      </w:r>
    </w:p>
    <w:p w14:paraId="3C53AE1C" w14:textId="77777777" w:rsidR="00704F39" w:rsidRDefault="00000000">
      <w:pPr>
        <w:spacing w:line="240" w:lineRule="auto"/>
        <w:jc w:val="both"/>
        <w:rPr>
          <w:rFonts w:ascii="Times New Roman" w:eastAsia="Times New Roman" w:hAnsi="Times New Roman" w:cs="Times New Roman"/>
          <w:sz w:val="18"/>
          <w:szCs w:val="18"/>
        </w:rPr>
      </w:pPr>
      <w:bookmarkStart w:id="2" w:name="_1fob9te" w:colFirst="0" w:colLast="0"/>
      <w:bookmarkEnd w:id="2"/>
      <w:r>
        <w:rPr>
          <w:rFonts w:ascii="Times New Roman" w:eastAsia="Times New Roman" w:hAnsi="Times New Roman" w:cs="Times New Roman"/>
          <w:b/>
          <w:sz w:val="24"/>
          <w:szCs w:val="24"/>
        </w:rPr>
        <w:t>Supplementary Fig. 1| Annual trends estimated species richness and biomass of fish across a floodplain</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a-c,</w:t>
      </w:r>
      <w:r>
        <w:rPr>
          <w:rFonts w:ascii="Times New Roman" w:eastAsia="Times New Roman" w:hAnsi="Times New Roman" w:cs="Times New Roman"/>
          <w:sz w:val="24"/>
          <w:szCs w:val="24"/>
        </w:rPr>
        <w:t xml:space="preserve"> </w:t>
      </w:r>
      <w:r>
        <w:rPr>
          <w:rFonts w:ascii="Times New Roman" w:eastAsia="Times New Roman" w:hAnsi="Times New Roman" w:cs="Times New Roman"/>
          <w:sz w:val="20"/>
          <w:szCs w:val="20"/>
        </w:rPr>
        <w:t xml:space="preserve">Annual trends (mean ± </w:t>
      </w:r>
      <w:proofErr w:type="spellStart"/>
      <w:r>
        <w:rPr>
          <w:rFonts w:ascii="Times New Roman" w:eastAsia="Times New Roman" w:hAnsi="Times New Roman" w:cs="Times New Roman"/>
          <w:sz w:val="20"/>
          <w:szCs w:val="20"/>
        </w:rPr>
        <w:t>s.e.</w:t>
      </w:r>
      <w:proofErr w:type="spellEnd"/>
      <w:r>
        <w:rPr>
          <w:rFonts w:ascii="Times New Roman" w:eastAsia="Times New Roman" w:hAnsi="Times New Roman" w:cs="Times New Roman"/>
          <w:sz w:val="20"/>
          <w:szCs w:val="20"/>
        </w:rPr>
        <w:t xml:space="preserve">, n = 167) of estimated species richness </w:t>
      </w:r>
      <w:r>
        <w:rPr>
          <w:rFonts w:ascii="Times New Roman" w:eastAsia="Times New Roman" w:hAnsi="Times New Roman" w:cs="Times New Roman"/>
          <w:b/>
          <w:sz w:val="20"/>
          <w:szCs w:val="20"/>
        </w:rPr>
        <w:t>(a)</w:t>
      </w:r>
      <w:r>
        <w:rPr>
          <w:rFonts w:ascii="Times New Roman" w:eastAsia="Times New Roman" w:hAnsi="Times New Roman" w:cs="Times New Roman"/>
          <w:sz w:val="20"/>
          <w:szCs w:val="20"/>
        </w:rPr>
        <w:t xml:space="preserve"> the whole-community, </w:t>
      </w:r>
      <w:r>
        <w:rPr>
          <w:rFonts w:ascii="Times New Roman" w:eastAsia="Times New Roman" w:hAnsi="Times New Roman" w:cs="Times New Roman"/>
          <w:b/>
          <w:sz w:val="20"/>
          <w:szCs w:val="20"/>
        </w:rPr>
        <w:t>(b)</w:t>
      </w:r>
      <w:r>
        <w:rPr>
          <w:rFonts w:ascii="Times New Roman" w:eastAsia="Times New Roman" w:hAnsi="Times New Roman" w:cs="Times New Roman"/>
          <w:sz w:val="20"/>
          <w:szCs w:val="20"/>
        </w:rPr>
        <w:t xml:space="preserve"> native species only, and </w:t>
      </w:r>
      <w:r>
        <w:rPr>
          <w:rFonts w:ascii="Times New Roman" w:eastAsia="Times New Roman" w:hAnsi="Times New Roman" w:cs="Times New Roman"/>
          <w:b/>
          <w:sz w:val="20"/>
          <w:szCs w:val="20"/>
        </w:rPr>
        <w:t>(c)</w:t>
      </w:r>
      <w:r>
        <w:rPr>
          <w:rFonts w:ascii="Times New Roman" w:eastAsia="Times New Roman" w:hAnsi="Times New Roman" w:cs="Times New Roman"/>
          <w:sz w:val="20"/>
          <w:szCs w:val="20"/>
        </w:rPr>
        <w:t xml:space="preserve"> non-native species only. </w:t>
      </w:r>
      <w:r>
        <w:rPr>
          <w:rFonts w:ascii="Times New Roman" w:eastAsia="Times New Roman" w:hAnsi="Times New Roman" w:cs="Times New Roman"/>
          <w:b/>
          <w:sz w:val="20"/>
          <w:szCs w:val="20"/>
        </w:rPr>
        <w:t>d-f,</w:t>
      </w:r>
      <w:r>
        <w:rPr>
          <w:rFonts w:ascii="Times New Roman" w:eastAsia="Times New Roman" w:hAnsi="Times New Roman" w:cs="Times New Roman"/>
          <w:sz w:val="20"/>
          <w:szCs w:val="20"/>
        </w:rPr>
        <w:t xml:space="preserve"> Annual trends in biomass density of </w:t>
      </w:r>
      <w:r>
        <w:rPr>
          <w:rFonts w:ascii="Times New Roman" w:eastAsia="Times New Roman" w:hAnsi="Times New Roman" w:cs="Times New Roman"/>
          <w:b/>
          <w:sz w:val="20"/>
          <w:szCs w:val="20"/>
        </w:rPr>
        <w:t>(d)</w:t>
      </w:r>
      <w:r>
        <w:rPr>
          <w:rFonts w:ascii="Times New Roman" w:eastAsia="Times New Roman" w:hAnsi="Times New Roman" w:cs="Times New Roman"/>
          <w:sz w:val="20"/>
          <w:szCs w:val="20"/>
        </w:rPr>
        <w:t xml:space="preserve"> whole-community, </w:t>
      </w:r>
      <w:r>
        <w:rPr>
          <w:rFonts w:ascii="Times New Roman" w:eastAsia="Times New Roman" w:hAnsi="Times New Roman" w:cs="Times New Roman"/>
          <w:b/>
          <w:sz w:val="20"/>
          <w:szCs w:val="20"/>
        </w:rPr>
        <w:t>(e)</w:t>
      </w:r>
      <w:r>
        <w:rPr>
          <w:rFonts w:ascii="Times New Roman" w:eastAsia="Times New Roman" w:hAnsi="Times New Roman" w:cs="Times New Roman"/>
          <w:sz w:val="20"/>
          <w:szCs w:val="20"/>
        </w:rPr>
        <w:t xml:space="preserve"> native species only, and </w:t>
      </w:r>
      <w:r>
        <w:rPr>
          <w:rFonts w:ascii="Times New Roman" w:eastAsia="Times New Roman" w:hAnsi="Times New Roman" w:cs="Times New Roman"/>
          <w:b/>
          <w:sz w:val="20"/>
          <w:szCs w:val="20"/>
        </w:rPr>
        <w:t>(f)</w:t>
      </w:r>
      <w:r>
        <w:rPr>
          <w:rFonts w:ascii="Times New Roman" w:eastAsia="Times New Roman" w:hAnsi="Times New Roman" w:cs="Times New Roman"/>
          <w:sz w:val="20"/>
          <w:szCs w:val="20"/>
        </w:rPr>
        <w:t xml:space="preserve"> non-native species only. Solid colored lines and colored shadings denote the model fits (using the GAM function) and 95% confidence intervals, respectively.</w:t>
      </w:r>
      <w:r>
        <w:t xml:space="preserve"> </w:t>
      </w:r>
      <w:r>
        <w:rPr>
          <w:rFonts w:ascii="Times New Roman" w:eastAsia="Times New Roman" w:hAnsi="Times New Roman" w:cs="Times New Roman"/>
          <w:sz w:val="20"/>
          <w:szCs w:val="20"/>
        </w:rPr>
        <w:t>The black line is the general time trend (for the entire floodplain) and the colored lines are the specific trends (for each environment).</w:t>
      </w:r>
    </w:p>
    <w:p w14:paraId="714B2F5A" w14:textId="77777777" w:rsidR="00704F39" w:rsidRDefault="00704F39"/>
    <w:p w14:paraId="6C647EF6" w14:textId="77777777" w:rsidR="00704F39" w:rsidRDefault="00704F39"/>
    <w:p w14:paraId="66679987" w14:textId="77777777" w:rsidR="00704F39" w:rsidRDefault="00704F39"/>
    <w:p w14:paraId="2F79BB1E" w14:textId="77777777" w:rsidR="00704F39" w:rsidRDefault="00704F39"/>
    <w:p w14:paraId="6C0C3707" w14:textId="77777777" w:rsidR="00704F39" w:rsidRDefault="00704F39"/>
    <w:p w14:paraId="2BA7EC2C" w14:textId="77777777" w:rsidR="00704F39" w:rsidRDefault="00704F39"/>
    <w:p w14:paraId="641C2BB9" w14:textId="77777777" w:rsidR="00704F39" w:rsidRDefault="00704F39"/>
    <w:p w14:paraId="27C64CF2" w14:textId="77777777" w:rsidR="00704F39" w:rsidRDefault="00704F39"/>
    <w:p w14:paraId="7D82B99A" w14:textId="77777777" w:rsidR="00704F39" w:rsidRDefault="00704F39"/>
    <w:p w14:paraId="1B17330C" w14:textId="77777777" w:rsidR="00704F39" w:rsidRDefault="00000000">
      <w:r>
        <w:rPr>
          <w:noProof/>
        </w:rPr>
        <w:lastRenderedPageBreak/>
        <w:drawing>
          <wp:inline distT="0" distB="0" distL="0" distR="0" wp14:anchorId="2EA97453" wp14:editId="35E058DD">
            <wp:extent cx="5400040" cy="6492875"/>
            <wp:effectExtent l="0" t="0" r="0" b="0"/>
            <wp:docPr id="40" name="image47.png"/>
            <wp:cNvGraphicFramePr/>
            <a:graphic xmlns:a="http://schemas.openxmlformats.org/drawingml/2006/main">
              <a:graphicData uri="http://schemas.openxmlformats.org/drawingml/2006/picture">
                <pic:pic xmlns:pic="http://schemas.openxmlformats.org/drawingml/2006/picture">
                  <pic:nvPicPr>
                    <pic:cNvPr id="0" name="image47.png"/>
                    <pic:cNvPicPr preferRelativeResize="0"/>
                  </pic:nvPicPr>
                  <pic:blipFill>
                    <a:blip r:embed="rId6"/>
                    <a:srcRect/>
                    <a:stretch>
                      <a:fillRect/>
                    </a:stretch>
                  </pic:blipFill>
                  <pic:spPr>
                    <a:xfrm>
                      <a:off x="0" y="0"/>
                      <a:ext cx="5400040" cy="6492875"/>
                    </a:xfrm>
                    <a:prstGeom prst="rect">
                      <a:avLst/>
                    </a:prstGeom>
                    <a:ln/>
                  </pic:spPr>
                </pic:pic>
              </a:graphicData>
            </a:graphic>
          </wp:inline>
        </w:drawing>
      </w:r>
    </w:p>
    <w:p w14:paraId="640E0EA0" w14:textId="56F6CBF3" w:rsidR="00704F39" w:rsidRDefault="00000000">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 2| Biomass production for native and non-native fish individuals. </w:t>
      </w:r>
      <w:r>
        <w:rPr>
          <w:rFonts w:ascii="Times New Roman" w:eastAsia="Times New Roman" w:hAnsi="Times New Roman" w:cs="Times New Roman"/>
          <w:sz w:val="24"/>
          <w:szCs w:val="24"/>
        </w:rPr>
        <w:t>Boxplot representing the average and deviation in the biomass of (a) native and (b) non-native fish species. Biomass is in the Log</w:t>
      </w:r>
      <w:r>
        <w:rPr>
          <w:rFonts w:ascii="Times New Roman" w:eastAsia="Times New Roman" w:hAnsi="Times New Roman" w:cs="Times New Roman"/>
          <w:sz w:val="24"/>
          <w:szCs w:val="24"/>
          <w:vertAlign w:val="subscript"/>
        </w:rPr>
        <w:t>10</w:t>
      </w:r>
      <w:r>
        <w:rPr>
          <w:rFonts w:ascii="Times New Roman" w:eastAsia="Times New Roman" w:hAnsi="Times New Roman" w:cs="Times New Roman"/>
          <w:sz w:val="24"/>
          <w:szCs w:val="24"/>
        </w:rPr>
        <w:t xml:space="preserve"> scale.</w:t>
      </w:r>
      <w:r>
        <w:t xml:space="preserve"> </w:t>
      </w:r>
      <w:r>
        <w:rPr>
          <w:rFonts w:ascii="Times New Roman" w:eastAsia="Times New Roman" w:hAnsi="Times New Roman" w:cs="Times New Roman"/>
          <w:sz w:val="24"/>
          <w:szCs w:val="24"/>
        </w:rPr>
        <w:t>The species shaded in pink are migratory species from the upper Paraná River (see Agostinho et al. ref</w:t>
      </w:r>
      <w:r>
        <w:rPr>
          <w:rFonts w:ascii="Times New Roman" w:eastAsia="Times New Roman" w:hAnsi="Times New Roman" w:cs="Times New Roman"/>
          <w:sz w:val="28"/>
          <w:szCs w:val="28"/>
          <w:vertAlign w:val="superscript"/>
        </w:rPr>
        <w:t>4</w:t>
      </w:r>
      <w:r>
        <w:rPr>
          <w:rFonts w:ascii="Times New Roman" w:eastAsia="Times New Roman" w:hAnsi="Times New Roman" w:cs="Times New Roman"/>
          <w:sz w:val="24"/>
          <w:szCs w:val="24"/>
        </w:rPr>
        <w:t>).</w:t>
      </w:r>
    </w:p>
    <w:p w14:paraId="0A5403F8" w14:textId="77777777" w:rsidR="00704F39" w:rsidRDefault="00704F39"/>
    <w:p w14:paraId="5428ED86" w14:textId="77777777" w:rsidR="00704F39" w:rsidRDefault="00704F39"/>
    <w:p w14:paraId="412D22DE" w14:textId="77777777" w:rsidR="00704F39" w:rsidRDefault="00704F39"/>
    <w:p w14:paraId="7B9F7BC8" w14:textId="77777777" w:rsidR="00704F39" w:rsidRDefault="00704F39"/>
    <w:p w14:paraId="305C9F65" w14:textId="6D7AC580" w:rsidR="00704F39" w:rsidRDefault="0084589C">
      <w:r>
        <w:rPr>
          <w:noProof/>
        </w:rPr>
        <w:lastRenderedPageBreak/>
        <w:drawing>
          <wp:inline distT="0" distB="0" distL="0" distR="0" wp14:anchorId="19F7A5DB" wp14:editId="4A0F9EC1">
            <wp:extent cx="5400040" cy="3601720"/>
            <wp:effectExtent l="0" t="0" r="0" b="0"/>
            <wp:docPr id="208615459"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15459" name="Imagem 208615459"/>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00040" cy="3601720"/>
                    </a:xfrm>
                    <a:prstGeom prst="rect">
                      <a:avLst/>
                    </a:prstGeom>
                  </pic:spPr>
                </pic:pic>
              </a:graphicData>
            </a:graphic>
          </wp:inline>
        </w:drawing>
      </w:r>
    </w:p>
    <w:p w14:paraId="6C5BA35B" w14:textId="77777777" w:rsidR="00704F39" w:rsidRDefault="00000000">
      <w:pPr>
        <w:rPr>
          <w:rFonts w:ascii="Times New Roman" w:eastAsia="Times New Roman" w:hAnsi="Times New Roman" w:cs="Times New Roman"/>
          <w:sz w:val="24"/>
          <w:szCs w:val="24"/>
        </w:rPr>
      </w:pPr>
      <w:bookmarkStart w:id="3" w:name="_3znysh7" w:colFirst="0" w:colLast="0"/>
      <w:bookmarkEnd w:id="3"/>
      <w:r>
        <w:rPr>
          <w:rFonts w:ascii="Times New Roman" w:eastAsia="Times New Roman" w:hAnsi="Times New Roman" w:cs="Times New Roman"/>
          <w:b/>
          <w:sz w:val="24"/>
          <w:szCs w:val="24"/>
        </w:rPr>
        <w:t>Supplementary Fig. 3| Quantile regressions of the 95th,</w:t>
      </w:r>
      <w:r>
        <w:rPr>
          <w:rFonts w:ascii="Times New Roman" w:eastAsia="Times New Roman" w:hAnsi="Times New Roman" w:cs="Times New Roman"/>
          <w:b/>
          <w:sz w:val="24"/>
          <w:szCs w:val="24"/>
          <w:vertAlign w:val="superscript"/>
        </w:rPr>
        <w:t xml:space="preserve"> </w:t>
      </w:r>
      <w:r>
        <w:rPr>
          <w:rFonts w:ascii="Times New Roman" w:eastAsia="Times New Roman" w:hAnsi="Times New Roman" w:cs="Times New Roman"/>
          <w:b/>
          <w:sz w:val="24"/>
          <w:szCs w:val="24"/>
        </w:rPr>
        <w:t>50th, and 5th percentile of body size (log10 g/m²) of fish community over time.</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a-c, </w:t>
      </w:r>
      <w:r>
        <w:rPr>
          <w:rFonts w:ascii="Times New Roman" w:eastAsia="Times New Roman" w:hAnsi="Times New Roman" w:cs="Times New Roman"/>
          <w:sz w:val="24"/>
          <w:szCs w:val="24"/>
        </w:rPr>
        <w:t xml:space="preserve">The linear association between 95th, 50th, and 5th percentile of individual body mass and time for </w:t>
      </w:r>
      <w:r>
        <w:rPr>
          <w:rFonts w:ascii="Times New Roman" w:eastAsia="Times New Roman" w:hAnsi="Times New Roman" w:cs="Times New Roman"/>
          <w:b/>
          <w:sz w:val="24"/>
          <w:szCs w:val="24"/>
        </w:rPr>
        <w:t>(a)</w:t>
      </w:r>
      <w:r>
        <w:rPr>
          <w:rFonts w:ascii="Times New Roman" w:eastAsia="Times New Roman" w:hAnsi="Times New Roman" w:cs="Times New Roman"/>
          <w:sz w:val="24"/>
          <w:szCs w:val="24"/>
        </w:rPr>
        <w:t xml:space="preserve"> native species, and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non-native species. 95th represents the biomass of large-bodied individuals, 50th represents the biomass of medium-bodied individuals and 5th represents the biomass of small-bodied individuals. Statistical analysis was performed using linear mixed-effect models (LMMs). Colored lines are the predicted (fitted) values from LMM. Results of regressions are as follows: </w:t>
      </w:r>
      <w:r>
        <w:rPr>
          <w:rFonts w:ascii="Times New Roman" w:eastAsia="Times New Roman" w:hAnsi="Times New Roman" w:cs="Times New Roman"/>
          <w:b/>
          <w:sz w:val="24"/>
          <w:szCs w:val="24"/>
        </w:rPr>
        <w:t>(a)</w:t>
      </w:r>
      <w:r>
        <w:rPr>
          <w:rFonts w:ascii="Times New Roman" w:eastAsia="Times New Roman" w:hAnsi="Times New Roman" w:cs="Times New Roman"/>
          <w:sz w:val="24"/>
          <w:szCs w:val="24"/>
        </w:rPr>
        <w:t xml:space="preserve"> native species: 95</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β</w:t>
      </w:r>
      <w:r>
        <w:rPr>
          <w:rFonts w:ascii="Times New Roman" w:eastAsia="Times New Roman" w:hAnsi="Times New Roman" w:cs="Times New Roman"/>
          <w:sz w:val="24"/>
          <w:szCs w:val="24"/>
        </w:rPr>
        <w:t xml:space="preserve"> = –0.006,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0.001, 50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 xml:space="preserve"> β</w:t>
      </w:r>
      <w:r>
        <w:rPr>
          <w:rFonts w:ascii="Times New Roman" w:eastAsia="Times New Roman" w:hAnsi="Times New Roman" w:cs="Times New Roman"/>
          <w:sz w:val="24"/>
          <w:szCs w:val="24"/>
        </w:rPr>
        <w:t xml:space="preserve"> = 0.002,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0.001, 5</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 xml:space="preserve"> β</w:t>
      </w:r>
      <w:r>
        <w:rPr>
          <w:rFonts w:ascii="Times New Roman" w:eastAsia="Times New Roman" w:hAnsi="Times New Roman" w:cs="Times New Roman"/>
          <w:sz w:val="24"/>
          <w:szCs w:val="24"/>
        </w:rPr>
        <w:t xml:space="preserve"> = 0.003,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0.001;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non-native species: 95</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β</w:t>
      </w:r>
      <w:r>
        <w:rPr>
          <w:rFonts w:ascii="Times New Roman" w:eastAsia="Times New Roman" w:hAnsi="Times New Roman" w:cs="Times New Roman"/>
          <w:sz w:val="24"/>
          <w:szCs w:val="24"/>
        </w:rPr>
        <w:t xml:space="preserve"> = 0.004,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0.001, 50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 xml:space="preserve"> β</w:t>
      </w:r>
      <w:r>
        <w:rPr>
          <w:rFonts w:ascii="Times New Roman" w:eastAsia="Times New Roman" w:hAnsi="Times New Roman" w:cs="Times New Roman"/>
          <w:sz w:val="24"/>
          <w:szCs w:val="24"/>
        </w:rPr>
        <w:t xml:space="preserve"> = 0.005,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0.001, 5</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 xml:space="preserve"> β</w:t>
      </w:r>
      <w:r>
        <w:rPr>
          <w:rFonts w:ascii="Times New Roman" w:eastAsia="Times New Roman" w:hAnsi="Times New Roman" w:cs="Times New Roman"/>
          <w:sz w:val="24"/>
          <w:szCs w:val="24"/>
        </w:rPr>
        <w:t xml:space="preserve"> = 0.009,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0.001. The complete quantile analysis method is provided in the Supplementary Method: Analysis</w:t>
      </w:r>
    </w:p>
    <w:p w14:paraId="1296C6B5" w14:textId="77777777" w:rsidR="00704F39" w:rsidRDefault="00704F39">
      <w:pPr>
        <w:rPr>
          <w:rFonts w:ascii="Times New Roman" w:eastAsia="Times New Roman" w:hAnsi="Times New Roman" w:cs="Times New Roman"/>
          <w:sz w:val="24"/>
          <w:szCs w:val="24"/>
        </w:rPr>
      </w:pPr>
    </w:p>
    <w:p w14:paraId="3D51CFEB" w14:textId="77777777" w:rsidR="00704F39" w:rsidRDefault="00704F39">
      <w:pPr>
        <w:rPr>
          <w:rFonts w:ascii="Times New Roman" w:eastAsia="Times New Roman" w:hAnsi="Times New Roman" w:cs="Times New Roman"/>
          <w:sz w:val="24"/>
          <w:szCs w:val="24"/>
        </w:rPr>
      </w:pPr>
    </w:p>
    <w:p w14:paraId="06A22CC3" w14:textId="77777777" w:rsidR="00704F39" w:rsidRDefault="00704F39">
      <w:pPr>
        <w:rPr>
          <w:rFonts w:ascii="Times New Roman" w:eastAsia="Times New Roman" w:hAnsi="Times New Roman" w:cs="Times New Roman"/>
          <w:sz w:val="24"/>
          <w:szCs w:val="24"/>
        </w:rPr>
      </w:pPr>
    </w:p>
    <w:p w14:paraId="169BE5C5" w14:textId="77777777" w:rsidR="00704F39" w:rsidRDefault="00704F39">
      <w:pPr>
        <w:rPr>
          <w:rFonts w:ascii="Times New Roman" w:eastAsia="Times New Roman" w:hAnsi="Times New Roman" w:cs="Times New Roman"/>
          <w:sz w:val="24"/>
          <w:szCs w:val="24"/>
        </w:rPr>
      </w:pPr>
    </w:p>
    <w:p w14:paraId="75CA817E" w14:textId="77777777" w:rsidR="00704F39" w:rsidRDefault="00704F39">
      <w:pPr>
        <w:rPr>
          <w:rFonts w:ascii="Times New Roman" w:eastAsia="Times New Roman" w:hAnsi="Times New Roman" w:cs="Times New Roman"/>
          <w:sz w:val="24"/>
          <w:szCs w:val="24"/>
        </w:rPr>
      </w:pPr>
    </w:p>
    <w:p w14:paraId="74D6B130" w14:textId="77777777" w:rsidR="00704F39" w:rsidRDefault="00704F39">
      <w:pPr>
        <w:rPr>
          <w:rFonts w:ascii="Times New Roman" w:eastAsia="Times New Roman" w:hAnsi="Times New Roman" w:cs="Times New Roman"/>
          <w:sz w:val="24"/>
          <w:szCs w:val="24"/>
        </w:rPr>
      </w:pPr>
    </w:p>
    <w:p w14:paraId="6B58665C" w14:textId="77777777" w:rsidR="00704F39" w:rsidRDefault="00704F39">
      <w:pPr>
        <w:rPr>
          <w:rFonts w:ascii="Times New Roman" w:eastAsia="Times New Roman" w:hAnsi="Times New Roman" w:cs="Times New Roman"/>
          <w:sz w:val="24"/>
          <w:szCs w:val="24"/>
        </w:rPr>
      </w:pPr>
    </w:p>
    <w:p w14:paraId="395BD53A" w14:textId="77777777" w:rsidR="00704F39" w:rsidRDefault="00704F39">
      <w:pPr>
        <w:rPr>
          <w:rFonts w:ascii="Times New Roman" w:eastAsia="Times New Roman" w:hAnsi="Times New Roman" w:cs="Times New Roman"/>
          <w:sz w:val="24"/>
          <w:szCs w:val="24"/>
        </w:rPr>
      </w:pPr>
    </w:p>
    <w:p w14:paraId="130FEB03" w14:textId="77777777" w:rsidR="00704F39" w:rsidRDefault="00704F39">
      <w:pPr>
        <w:rPr>
          <w:rFonts w:ascii="Times New Roman" w:eastAsia="Times New Roman" w:hAnsi="Times New Roman" w:cs="Times New Roman"/>
          <w:sz w:val="24"/>
          <w:szCs w:val="24"/>
        </w:rPr>
      </w:pPr>
    </w:p>
    <w:p w14:paraId="64B79CDE" w14:textId="77777777" w:rsidR="00704F39" w:rsidRDefault="00704F39">
      <w:pPr>
        <w:rPr>
          <w:rFonts w:ascii="Times New Roman" w:eastAsia="Times New Roman" w:hAnsi="Times New Roman" w:cs="Times New Roman"/>
          <w:sz w:val="24"/>
          <w:szCs w:val="24"/>
        </w:rPr>
      </w:pPr>
    </w:p>
    <w:p w14:paraId="7309D520" w14:textId="77777777" w:rsidR="00704F39" w:rsidRDefault="00704F39">
      <w:pPr>
        <w:rPr>
          <w:rFonts w:ascii="Times New Roman" w:eastAsia="Times New Roman" w:hAnsi="Times New Roman" w:cs="Times New Roman"/>
          <w:sz w:val="24"/>
          <w:szCs w:val="24"/>
        </w:rPr>
      </w:pPr>
    </w:p>
    <w:p w14:paraId="5B421CB7" w14:textId="77777777" w:rsidR="00704F39" w:rsidRDefault="00704F39">
      <w:pPr>
        <w:rPr>
          <w:rFonts w:ascii="Times New Roman" w:eastAsia="Times New Roman" w:hAnsi="Times New Roman" w:cs="Times New Roman"/>
          <w:sz w:val="24"/>
          <w:szCs w:val="24"/>
        </w:rPr>
      </w:pPr>
    </w:p>
    <w:p w14:paraId="12548E7F" w14:textId="77777777" w:rsidR="00704F39" w:rsidRDefault="00704F39">
      <w:pPr>
        <w:rPr>
          <w:rFonts w:ascii="Times New Roman" w:eastAsia="Times New Roman" w:hAnsi="Times New Roman" w:cs="Times New Roman"/>
          <w:sz w:val="24"/>
          <w:szCs w:val="24"/>
        </w:rPr>
      </w:pPr>
    </w:p>
    <w:p w14:paraId="50EB54D5" w14:textId="77777777" w:rsidR="00704F39" w:rsidRDefault="00704F39"/>
    <w:p w14:paraId="6F226025" w14:textId="77777777" w:rsidR="00704F39" w:rsidRDefault="00000000">
      <w:pPr>
        <w:jc w:val="center"/>
      </w:pPr>
      <w:r>
        <w:rPr>
          <w:noProof/>
        </w:rPr>
        <w:drawing>
          <wp:inline distT="0" distB="0" distL="0" distR="0" wp14:anchorId="27C77875" wp14:editId="2A64EEE1">
            <wp:extent cx="5400040" cy="4549140"/>
            <wp:effectExtent l="0" t="0" r="0" b="0"/>
            <wp:docPr id="42"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8"/>
                    <a:srcRect/>
                    <a:stretch>
                      <a:fillRect/>
                    </a:stretch>
                  </pic:blipFill>
                  <pic:spPr>
                    <a:xfrm>
                      <a:off x="0" y="0"/>
                      <a:ext cx="5400040" cy="4549140"/>
                    </a:xfrm>
                    <a:prstGeom prst="rect">
                      <a:avLst/>
                    </a:prstGeom>
                    <a:ln/>
                  </pic:spPr>
                </pic:pic>
              </a:graphicData>
            </a:graphic>
          </wp:inline>
        </w:drawing>
      </w:r>
    </w:p>
    <w:p w14:paraId="14CF5372" w14:textId="77777777" w:rsidR="00704F39" w:rsidRDefault="00000000">
      <w:pPr>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Fig. 4| Correlation between the biomass of 21 detritivore fish species and human land-use intensification across the floodplain system.</w:t>
      </w:r>
      <w:r>
        <w:rPr>
          <w:rFonts w:ascii="Times New Roman" w:eastAsia="Times New Roman" w:hAnsi="Times New Roman" w:cs="Times New Roman"/>
          <w:sz w:val="24"/>
          <w:szCs w:val="24"/>
        </w:rPr>
        <w:t xml:space="preserve"> Spearman correlation matrix of detritivore native (green; 16 species) and non-native (pink; 5 species) fish species with human land-use. Negative values indicate low human land-use (left), while positive values represent high human land-use (right). The stars in front of the bars indicate the significance of the correlation, where significance levels are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&lt; 0.05,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&lt; 0.01,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&lt; 0.001.</w:t>
      </w:r>
    </w:p>
    <w:p w14:paraId="70C0F462" w14:textId="77777777" w:rsidR="00704F39" w:rsidRDefault="00704F39"/>
    <w:p w14:paraId="356C47BE" w14:textId="77777777" w:rsidR="00704F39" w:rsidRDefault="00704F39"/>
    <w:p w14:paraId="16090C7B" w14:textId="77777777" w:rsidR="00704F39" w:rsidRDefault="00704F39"/>
    <w:p w14:paraId="743096F5" w14:textId="77777777" w:rsidR="00704F39" w:rsidRDefault="00704F39"/>
    <w:p w14:paraId="071C31C3" w14:textId="77777777" w:rsidR="00704F39" w:rsidRDefault="00000000">
      <w:r>
        <w:rPr>
          <w:noProof/>
        </w:rPr>
        <w:lastRenderedPageBreak/>
        <w:drawing>
          <wp:inline distT="0" distB="0" distL="0" distR="0" wp14:anchorId="7D2D076D" wp14:editId="4382CAB2">
            <wp:extent cx="5400040" cy="4710430"/>
            <wp:effectExtent l="0" t="0" r="0" b="0"/>
            <wp:docPr id="41"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9"/>
                    <a:srcRect/>
                    <a:stretch>
                      <a:fillRect/>
                    </a:stretch>
                  </pic:blipFill>
                  <pic:spPr>
                    <a:xfrm>
                      <a:off x="0" y="0"/>
                      <a:ext cx="5400040" cy="4710430"/>
                    </a:xfrm>
                    <a:prstGeom prst="rect">
                      <a:avLst/>
                    </a:prstGeom>
                    <a:ln/>
                  </pic:spPr>
                </pic:pic>
              </a:graphicData>
            </a:graphic>
          </wp:inline>
        </w:drawing>
      </w:r>
    </w:p>
    <w:p w14:paraId="5FADC9F3" w14:textId="77777777" w:rsidR="00704F39" w:rsidRDefault="00000000">
      <w:pPr>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Fig. 5| Correlation between the biomass of 5 herbivore fish species and human land-use intensification across the floodplain system.</w:t>
      </w:r>
      <w:r>
        <w:rPr>
          <w:rFonts w:ascii="Times New Roman" w:eastAsia="Times New Roman" w:hAnsi="Times New Roman" w:cs="Times New Roman"/>
          <w:sz w:val="24"/>
          <w:szCs w:val="24"/>
        </w:rPr>
        <w:t xml:space="preserve"> Spearman correlation matrix of herbivore native (green; 4 species) and non-native (pink; 1 species) fish species with human land-use. Negative values indicate a low human land-use effect (left), while positive values represent a high human land-use effect (right). The stars in front of the bars indicate the significance of the correlation, where significance levels are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&lt; 0.05,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&lt; 0.01,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&lt; 0.001.</w:t>
      </w:r>
    </w:p>
    <w:p w14:paraId="29294D64" w14:textId="77777777" w:rsidR="00704F39" w:rsidRDefault="00704F39"/>
    <w:p w14:paraId="308AAE33" w14:textId="77777777" w:rsidR="00704F39" w:rsidRDefault="00704F39"/>
    <w:p w14:paraId="5349AF32" w14:textId="77777777" w:rsidR="00704F39" w:rsidRDefault="00704F39"/>
    <w:p w14:paraId="4CD2F4BE" w14:textId="77777777" w:rsidR="00704F39" w:rsidRDefault="00704F39"/>
    <w:p w14:paraId="54040639" w14:textId="77777777" w:rsidR="00704F39" w:rsidRDefault="00704F39"/>
    <w:p w14:paraId="396F9372" w14:textId="77777777" w:rsidR="00704F39" w:rsidRDefault="00704F39"/>
    <w:p w14:paraId="087854FC" w14:textId="77777777" w:rsidR="00704F39" w:rsidRDefault="00704F39"/>
    <w:p w14:paraId="0B60EF7D" w14:textId="77777777" w:rsidR="00704F39" w:rsidRDefault="00704F39"/>
    <w:p w14:paraId="20D03AC5" w14:textId="77777777" w:rsidR="00704F39" w:rsidRDefault="00000000">
      <w:r>
        <w:rPr>
          <w:noProof/>
        </w:rPr>
        <w:lastRenderedPageBreak/>
        <w:drawing>
          <wp:inline distT="0" distB="0" distL="0" distR="0" wp14:anchorId="0BA6F04D" wp14:editId="1E5D6116">
            <wp:extent cx="5400040" cy="4358640"/>
            <wp:effectExtent l="0" t="0" r="0" b="0"/>
            <wp:docPr id="44" name="image49.png"/>
            <wp:cNvGraphicFramePr/>
            <a:graphic xmlns:a="http://schemas.openxmlformats.org/drawingml/2006/main">
              <a:graphicData uri="http://schemas.openxmlformats.org/drawingml/2006/picture">
                <pic:pic xmlns:pic="http://schemas.openxmlformats.org/drawingml/2006/picture">
                  <pic:nvPicPr>
                    <pic:cNvPr id="0" name="image49.png"/>
                    <pic:cNvPicPr preferRelativeResize="0"/>
                  </pic:nvPicPr>
                  <pic:blipFill>
                    <a:blip r:embed="rId10"/>
                    <a:srcRect/>
                    <a:stretch>
                      <a:fillRect/>
                    </a:stretch>
                  </pic:blipFill>
                  <pic:spPr>
                    <a:xfrm>
                      <a:off x="0" y="0"/>
                      <a:ext cx="5400040" cy="4358640"/>
                    </a:xfrm>
                    <a:prstGeom prst="rect">
                      <a:avLst/>
                    </a:prstGeom>
                    <a:ln/>
                  </pic:spPr>
                </pic:pic>
              </a:graphicData>
            </a:graphic>
          </wp:inline>
        </w:drawing>
      </w:r>
    </w:p>
    <w:p w14:paraId="6F6B5F6C" w14:textId="77777777" w:rsidR="00704F39" w:rsidRDefault="00000000">
      <w:pPr>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Fig. 6| Correlation between the biomass of 34 invertivore fish species and human land-use intensification across the floodplain system.</w:t>
      </w:r>
      <w:r>
        <w:rPr>
          <w:rFonts w:ascii="Times New Roman" w:eastAsia="Times New Roman" w:hAnsi="Times New Roman" w:cs="Times New Roman"/>
          <w:sz w:val="24"/>
          <w:szCs w:val="24"/>
        </w:rPr>
        <w:t xml:space="preserve"> Spearman correlation matrix of invertivore native (green; 21 species) and non-native (pink; 13 species) fish species with human land-use. Negative values indicate low human land-use effects (left), while positive values represent high human land-use effects (right). The stars in front of the bars indicate the significance of the correlation, where significance levels are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&lt; 0.05,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&lt; 0.01,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&lt; 0.001.</w:t>
      </w:r>
    </w:p>
    <w:p w14:paraId="0538937F" w14:textId="77777777" w:rsidR="00704F39" w:rsidRDefault="00704F39"/>
    <w:p w14:paraId="667F19EB" w14:textId="77777777" w:rsidR="00704F39" w:rsidRDefault="00704F39"/>
    <w:p w14:paraId="351241B6" w14:textId="77777777" w:rsidR="00704F39" w:rsidRDefault="00704F39"/>
    <w:p w14:paraId="186FA7D4" w14:textId="77777777" w:rsidR="00704F39" w:rsidRDefault="00704F39"/>
    <w:p w14:paraId="0E863926" w14:textId="77777777" w:rsidR="00704F39" w:rsidRDefault="00704F39"/>
    <w:p w14:paraId="4E4B2512" w14:textId="77777777" w:rsidR="00704F39" w:rsidRDefault="00704F39"/>
    <w:p w14:paraId="33D9FB35" w14:textId="77777777" w:rsidR="00704F39" w:rsidRDefault="00704F39"/>
    <w:p w14:paraId="4C86E7A9" w14:textId="77777777" w:rsidR="00704F39" w:rsidRDefault="00704F39"/>
    <w:p w14:paraId="6E721C34" w14:textId="77777777" w:rsidR="00704F39" w:rsidRDefault="00704F39"/>
    <w:p w14:paraId="2AB0E09E" w14:textId="77777777" w:rsidR="00704F39" w:rsidRDefault="00704F39"/>
    <w:p w14:paraId="5EA5CC43" w14:textId="77777777" w:rsidR="00704F39" w:rsidRDefault="00704F39"/>
    <w:p w14:paraId="199A0F64" w14:textId="77777777" w:rsidR="00704F39" w:rsidRDefault="00000000">
      <w:r>
        <w:rPr>
          <w:noProof/>
        </w:rPr>
        <w:drawing>
          <wp:inline distT="0" distB="0" distL="0" distR="0" wp14:anchorId="7F625BC9" wp14:editId="7B682334">
            <wp:extent cx="5400040" cy="4566920"/>
            <wp:effectExtent l="0" t="0" r="0" b="0"/>
            <wp:docPr id="43" name="image45.png"/>
            <wp:cNvGraphicFramePr/>
            <a:graphic xmlns:a="http://schemas.openxmlformats.org/drawingml/2006/main">
              <a:graphicData uri="http://schemas.openxmlformats.org/drawingml/2006/picture">
                <pic:pic xmlns:pic="http://schemas.openxmlformats.org/drawingml/2006/picture">
                  <pic:nvPicPr>
                    <pic:cNvPr id="0" name="image45.png"/>
                    <pic:cNvPicPr preferRelativeResize="0"/>
                  </pic:nvPicPr>
                  <pic:blipFill>
                    <a:blip r:embed="rId11"/>
                    <a:srcRect/>
                    <a:stretch>
                      <a:fillRect/>
                    </a:stretch>
                  </pic:blipFill>
                  <pic:spPr>
                    <a:xfrm>
                      <a:off x="0" y="0"/>
                      <a:ext cx="5400040" cy="4566920"/>
                    </a:xfrm>
                    <a:prstGeom prst="rect">
                      <a:avLst/>
                    </a:prstGeom>
                    <a:ln/>
                  </pic:spPr>
                </pic:pic>
              </a:graphicData>
            </a:graphic>
          </wp:inline>
        </w:drawing>
      </w:r>
    </w:p>
    <w:p w14:paraId="464D3C21" w14:textId="77777777" w:rsidR="00704F39" w:rsidRDefault="00000000">
      <w:pPr>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Fig. 7| Correlation between the biomass of 37 omnivore fish species and human land-use intensification across the floodplain system.</w:t>
      </w:r>
      <w:r>
        <w:rPr>
          <w:rFonts w:ascii="Times New Roman" w:eastAsia="Times New Roman" w:hAnsi="Times New Roman" w:cs="Times New Roman"/>
          <w:sz w:val="24"/>
          <w:szCs w:val="24"/>
        </w:rPr>
        <w:t xml:space="preserve"> Spearman correlation matrix of omnivore native (green; 20 species) and non-native (pink; 17 species) fish species with human land-use. Negative values indicate low human land-use effects (left), while positive values represent high human land-use effects (right). The stars in front of the bars indicate the significance of the correlation, where significance levels are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&lt; 0.05,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&lt; 0.01,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&lt; 0.001.</w:t>
      </w:r>
    </w:p>
    <w:p w14:paraId="1C089ECC" w14:textId="77777777" w:rsidR="00704F39" w:rsidRDefault="00704F39"/>
    <w:p w14:paraId="11C0C5AA" w14:textId="77777777" w:rsidR="00704F39" w:rsidRDefault="00704F39"/>
    <w:p w14:paraId="2B6BBE29" w14:textId="77777777" w:rsidR="00704F39" w:rsidRDefault="00704F39"/>
    <w:p w14:paraId="5F6AF599" w14:textId="77777777" w:rsidR="00704F39" w:rsidRDefault="00704F39"/>
    <w:p w14:paraId="255CCC18" w14:textId="77777777" w:rsidR="00704F39" w:rsidRDefault="00704F39"/>
    <w:p w14:paraId="740E8291" w14:textId="77777777" w:rsidR="00704F39" w:rsidRDefault="00704F39"/>
    <w:p w14:paraId="6BB3EA50" w14:textId="77777777" w:rsidR="00704F39" w:rsidRDefault="00000000">
      <w:r>
        <w:rPr>
          <w:noProof/>
        </w:rPr>
        <w:lastRenderedPageBreak/>
        <w:drawing>
          <wp:inline distT="0" distB="0" distL="0" distR="0" wp14:anchorId="651B8563" wp14:editId="6BD91EC6">
            <wp:extent cx="5400040" cy="4642485"/>
            <wp:effectExtent l="0" t="0" r="0" b="0"/>
            <wp:docPr id="46" name="image51.png"/>
            <wp:cNvGraphicFramePr/>
            <a:graphic xmlns:a="http://schemas.openxmlformats.org/drawingml/2006/main">
              <a:graphicData uri="http://schemas.openxmlformats.org/drawingml/2006/picture">
                <pic:pic xmlns:pic="http://schemas.openxmlformats.org/drawingml/2006/picture">
                  <pic:nvPicPr>
                    <pic:cNvPr id="0" name="image51.png"/>
                    <pic:cNvPicPr preferRelativeResize="0"/>
                  </pic:nvPicPr>
                  <pic:blipFill>
                    <a:blip r:embed="rId12"/>
                    <a:srcRect/>
                    <a:stretch>
                      <a:fillRect/>
                    </a:stretch>
                  </pic:blipFill>
                  <pic:spPr>
                    <a:xfrm>
                      <a:off x="0" y="0"/>
                      <a:ext cx="5400040" cy="4642485"/>
                    </a:xfrm>
                    <a:prstGeom prst="rect">
                      <a:avLst/>
                    </a:prstGeom>
                    <a:ln/>
                  </pic:spPr>
                </pic:pic>
              </a:graphicData>
            </a:graphic>
          </wp:inline>
        </w:drawing>
      </w:r>
    </w:p>
    <w:p w14:paraId="7030DFCB" w14:textId="77777777" w:rsidR="00704F39" w:rsidRDefault="00000000">
      <w:pPr>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Fig. 8| Correlation between the biomass of 40 piscivore fish species and human land-use intensification across the floodplain system.</w:t>
      </w:r>
      <w:r>
        <w:rPr>
          <w:rFonts w:ascii="Times New Roman" w:eastAsia="Times New Roman" w:hAnsi="Times New Roman" w:cs="Times New Roman"/>
          <w:sz w:val="24"/>
          <w:szCs w:val="24"/>
        </w:rPr>
        <w:t xml:space="preserve"> Spearman correlation matrix of piscivore native (green; 23 species) and non-native (pink; 17 species) fish species with human land-use. Negative values indicate low human land-use effects (left), while positive values represent high human land-use effects (right). The stars in front of the bars indicate the significance of the correlation, where significance levels are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&lt; 0.05,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&lt; 0.01,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&lt; 0.001.</w:t>
      </w:r>
    </w:p>
    <w:p w14:paraId="1E065BC5" w14:textId="77777777" w:rsidR="00704F39" w:rsidRDefault="00704F39"/>
    <w:p w14:paraId="74FB5321" w14:textId="77777777" w:rsidR="00704F39" w:rsidRDefault="00704F39"/>
    <w:p w14:paraId="68B10C87" w14:textId="77777777" w:rsidR="00704F39" w:rsidRDefault="00704F39"/>
    <w:p w14:paraId="6B3A747A" w14:textId="77777777" w:rsidR="00704F39" w:rsidRDefault="00704F39"/>
    <w:p w14:paraId="3C935991" w14:textId="77777777" w:rsidR="00704F39" w:rsidRDefault="00704F39"/>
    <w:p w14:paraId="7BDFE338" w14:textId="77777777" w:rsidR="00704F39" w:rsidRDefault="00704F39"/>
    <w:p w14:paraId="571CC97D" w14:textId="77777777" w:rsidR="00704F39" w:rsidRDefault="00704F39"/>
    <w:p w14:paraId="066A9ADA" w14:textId="77777777" w:rsidR="00704F39" w:rsidRDefault="00704F39"/>
    <w:p w14:paraId="42C359E3" w14:textId="77777777" w:rsidR="00704F39" w:rsidRDefault="00704F39"/>
    <w:p w14:paraId="5B5C383F" w14:textId="77777777" w:rsidR="00704F39" w:rsidRDefault="00B71A7F">
      <w:r>
        <w:rPr>
          <w:noProof/>
        </w:rPr>
        <w:lastRenderedPageBreak/>
        <w:drawing>
          <wp:inline distT="0" distB="0" distL="0" distR="0" wp14:anchorId="037E7CC8" wp14:editId="4A644C14">
            <wp:extent cx="5400040" cy="3075305"/>
            <wp:effectExtent l="0" t="0" r="0" b="0"/>
            <wp:docPr id="1099270615"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270615" name="Imagem 109927061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00040" cy="3075305"/>
                    </a:xfrm>
                    <a:prstGeom prst="rect">
                      <a:avLst/>
                    </a:prstGeom>
                  </pic:spPr>
                </pic:pic>
              </a:graphicData>
            </a:graphic>
          </wp:inline>
        </w:drawing>
      </w:r>
    </w:p>
    <w:p w14:paraId="7BE6C078" w14:textId="77777777" w:rsidR="00704F39" w:rsidRDefault="00000000">
      <w:r>
        <w:rPr>
          <w:rFonts w:ascii="Times New Roman" w:eastAsia="Times New Roman" w:hAnsi="Times New Roman" w:cs="Times New Roman"/>
          <w:b/>
          <w:sz w:val="24"/>
          <w:szCs w:val="24"/>
        </w:rPr>
        <w:t>Supplementary Fig. 9|</w:t>
      </w:r>
      <w:r>
        <w:t xml:space="preserve"> </w:t>
      </w:r>
      <w:r>
        <w:rPr>
          <w:rFonts w:ascii="Times New Roman" w:eastAsia="Times New Roman" w:hAnsi="Times New Roman" w:cs="Times New Roman"/>
          <w:b/>
          <w:sz w:val="24"/>
          <w:szCs w:val="24"/>
        </w:rPr>
        <w:t xml:space="preserve">Mean and </w:t>
      </w:r>
      <w:r>
        <w:rPr>
          <w:rFonts w:ascii="Times New Roman" w:eastAsia="Times New Roman" w:hAnsi="Times New Roman" w:cs="Times New Roman"/>
          <w:b/>
          <w:sz w:val="20"/>
          <w:szCs w:val="20"/>
        </w:rPr>
        <w:t xml:space="preserve">95% </w:t>
      </w:r>
      <w:r>
        <w:rPr>
          <w:rFonts w:ascii="Times New Roman" w:eastAsia="Times New Roman" w:hAnsi="Times New Roman" w:cs="Times New Roman"/>
          <w:b/>
          <w:sz w:val="24"/>
          <w:szCs w:val="24"/>
        </w:rPr>
        <w:t xml:space="preserve">confidence interval of the size spectrum exponents for the whole-community. </w:t>
      </w:r>
      <w:r>
        <w:rPr>
          <w:rFonts w:ascii="Times New Roman" w:eastAsia="Times New Roman" w:hAnsi="Times New Roman" w:cs="Times New Roman"/>
          <w:sz w:val="24"/>
          <w:szCs w:val="24"/>
        </w:rPr>
        <w:t>Mean and confidence intervals of the size spectrum exponents of the whole-fish community in each year from 2002 to 2022 in eight environments of the Paraná floodplain.</w:t>
      </w:r>
      <w:r>
        <w:t xml:space="preserve"> </w:t>
      </w:r>
      <w:r>
        <w:rPr>
          <w:rFonts w:ascii="Times New Roman" w:eastAsia="Times New Roman" w:hAnsi="Times New Roman" w:cs="Times New Roman"/>
          <w:sz w:val="24"/>
          <w:szCs w:val="24"/>
        </w:rPr>
        <w:t>Size spectrum exponents were calculated using body mass from a power law in the maximum likelihood estimation method (MLE method) for continuous body mass.</w:t>
      </w:r>
    </w:p>
    <w:p w14:paraId="5E72B7E6" w14:textId="77777777" w:rsidR="00704F39" w:rsidRDefault="00704F39"/>
    <w:p w14:paraId="7205D994" w14:textId="77777777" w:rsidR="00704F39" w:rsidRDefault="00704F39"/>
    <w:p w14:paraId="6578F99A" w14:textId="77777777" w:rsidR="00704F39" w:rsidRDefault="00704F39"/>
    <w:p w14:paraId="6D0C6614" w14:textId="77777777" w:rsidR="00704F39" w:rsidRDefault="00704F39"/>
    <w:p w14:paraId="0FB50501" w14:textId="77777777" w:rsidR="00704F39" w:rsidRDefault="00704F39"/>
    <w:p w14:paraId="2E8DB508" w14:textId="77777777" w:rsidR="00704F39" w:rsidRDefault="00704F39"/>
    <w:p w14:paraId="0D66BA31" w14:textId="77777777" w:rsidR="00704F39" w:rsidRDefault="00704F39"/>
    <w:p w14:paraId="3901ABD0" w14:textId="77777777" w:rsidR="00704F39" w:rsidRDefault="00704F39"/>
    <w:p w14:paraId="10292561" w14:textId="77777777" w:rsidR="00704F39" w:rsidRDefault="00704F39"/>
    <w:p w14:paraId="158BB369" w14:textId="77777777" w:rsidR="00704F39" w:rsidRDefault="00704F39"/>
    <w:p w14:paraId="2B6E8D53" w14:textId="77777777" w:rsidR="00704F39" w:rsidRDefault="00704F39"/>
    <w:p w14:paraId="4B307C3F" w14:textId="77777777" w:rsidR="00704F39" w:rsidRDefault="00704F39"/>
    <w:p w14:paraId="1E1B6796" w14:textId="77777777" w:rsidR="00704F39" w:rsidRDefault="00704F39"/>
    <w:p w14:paraId="1C61B225" w14:textId="77777777" w:rsidR="00704F39" w:rsidRDefault="00704F39"/>
    <w:p w14:paraId="6AFC084F" w14:textId="77777777" w:rsidR="00704F39" w:rsidRDefault="00704F39"/>
    <w:p w14:paraId="61D7BADB" w14:textId="69CE2F63" w:rsidR="00704F39" w:rsidRDefault="00B71A7F">
      <w:pP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25FCE6EC" wp14:editId="6CE93A09">
            <wp:extent cx="5400040" cy="3071495"/>
            <wp:effectExtent l="0" t="0" r="0" b="0"/>
            <wp:docPr id="760098311"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098311" name="Imagem 76009831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40" cy="3071495"/>
                    </a:xfrm>
                    <a:prstGeom prst="rect">
                      <a:avLst/>
                    </a:prstGeom>
                  </pic:spPr>
                </pic:pic>
              </a:graphicData>
            </a:graphic>
          </wp:inline>
        </w:drawing>
      </w:r>
    </w:p>
    <w:p w14:paraId="2C283CA6" w14:textId="77777777" w:rsidR="00704F39" w:rsidRDefault="00000000">
      <w:r>
        <w:rPr>
          <w:rFonts w:ascii="Times New Roman" w:eastAsia="Times New Roman" w:hAnsi="Times New Roman" w:cs="Times New Roman"/>
          <w:b/>
          <w:sz w:val="24"/>
          <w:szCs w:val="24"/>
        </w:rPr>
        <w:t>Supplementary Fig. 10|</w:t>
      </w:r>
      <w:r>
        <w:t xml:space="preserve"> </w:t>
      </w:r>
      <w:r>
        <w:rPr>
          <w:rFonts w:ascii="Times New Roman" w:eastAsia="Times New Roman" w:hAnsi="Times New Roman" w:cs="Times New Roman"/>
          <w:b/>
          <w:sz w:val="24"/>
          <w:szCs w:val="24"/>
        </w:rPr>
        <w:t xml:space="preserve">Mean and </w:t>
      </w:r>
      <w:r>
        <w:rPr>
          <w:rFonts w:ascii="Times New Roman" w:eastAsia="Times New Roman" w:hAnsi="Times New Roman" w:cs="Times New Roman"/>
          <w:b/>
          <w:sz w:val="20"/>
          <w:szCs w:val="20"/>
        </w:rPr>
        <w:t xml:space="preserve">95% </w:t>
      </w:r>
      <w:r>
        <w:rPr>
          <w:rFonts w:ascii="Times New Roman" w:eastAsia="Times New Roman" w:hAnsi="Times New Roman" w:cs="Times New Roman"/>
          <w:b/>
          <w:sz w:val="24"/>
          <w:szCs w:val="24"/>
        </w:rPr>
        <w:t xml:space="preserve">confidence interval of the size spectrum exponents for the native species only. </w:t>
      </w:r>
      <w:r>
        <w:rPr>
          <w:rFonts w:ascii="Times New Roman" w:eastAsia="Times New Roman" w:hAnsi="Times New Roman" w:cs="Times New Roman"/>
          <w:sz w:val="24"/>
          <w:szCs w:val="24"/>
        </w:rPr>
        <w:t>Mean and confidence intervals of the size spectrum exponents of the native fish species in each year from 2002 to 2022 in eight environments of the Paraná floodplain.</w:t>
      </w:r>
      <w:r>
        <w:t xml:space="preserve"> </w:t>
      </w:r>
      <w:r>
        <w:rPr>
          <w:rFonts w:ascii="Times New Roman" w:eastAsia="Times New Roman" w:hAnsi="Times New Roman" w:cs="Times New Roman"/>
          <w:sz w:val="24"/>
          <w:szCs w:val="24"/>
        </w:rPr>
        <w:t>Size spectrum exponents were calculated using body mass from a power law in the maximum likelihood estimation method (MLE method) for continuous body mass.</w:t>
      </w:r>
    </w:p>
    <w:p w14:paraId="1EAB8506" w14:textId="77777777" w:rsidR="00704F39" w:rsidRDefault="00704F39"/>
    <w:p w14:paraId="351AED0E" w14:textId="77777777" w:rsidR="00704F39" w:rsidRDefault="00704F39"/>
    <w:p w14:paraId="6504FC90" w14:textId="77777777" w:rsidR="00704F39" w:rsidRDefault="00704F39"/>
    <w:p w14:paraId="0B5A0F49" w14:textId="77777777" w:rsidR="00704F39" w:rsidRDefault="00704F39"/>
    <w:p w14:paraId="1909175F" w14:textId="77777777" w:rsidR="00704F39" w:rsidRDefault="00704F39"/>
    <w:p w14:paraId="0CD265AA" w14:textId="77777777" w:rsidR="00704F39" w:rsidRDefault="00704F39"/>
    <w:p w14:paraId="7E92EF8A" w14:textId="77777777" w:rsidR="00704F39" w:rsidRDefault="00704F39"/>
    <w:p w14:paraId="65FC7798" w14:textId="77777777" w:rsidR="00704F39" w:rsidRDefault="00704F39"/>
    <w:p w14:paraId="2184E2CE" w14:textId="77777777" w:rsidR="00704F39" w:rsidRDefault="00704F39"/>
    <w:p w14:paraId="01FDB17C" w14:textId="77777777" w:rsidR="00704F39" w:rsidRDefault="00704F39"/>
    <w:p w14:paraId="7C8EA1CF" w14:textId="77777777" w:rsidR="00704F39" w:rsidRDefault="00704F39"/>
    <w:p w14:paraId="06E27226" w14:textId="77777777" w:rsidR="00704F39" w:rsidRDefault="00704F39"/>
    <w:p w14:paraId="3841CE3B" w14:textId="77777777" w:rsidR="00704F39" w:rsidRDefault="00704F39"/>
    <w:p w14:paraId="4F9190A3" w14:textId="77777777" w:rsidR="00704F39" w:rsidRDefault="00704F39"/>
    <w:p w14:paraId="1E66A9F0" w14:textId="77777777" w:rsidR="00704F39" w:rsidRDefault="00704F39"/>
    <w:p w14:paraId="6392252A" w14:textId="77777777" w:rsidR="00704F39" w:rsidRDefault="00704F39"/>
    <w:p w14:paraId="78A8B94F" w14:textId="5D3348C1" w:rsidR="00704F39" w:rsidRDefault="00B71A7F">
      <w:pP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137AFA65" wp14:editId="17FD566C">
            <wp:extent cx="5400040" cy="3067685"/>
            <wp:effectExtent l="0" t="0" r="0" b="0"/>
            <wp:docPr id="927957315"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957315" name="Imagem 92795731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00040" cy="3067685"/>
                    </a:xfrm>
                    <a:prstGeom prst="rect">
                      <a:avLst/>
                    </a:prstGeom>
                  </pic:spPr>
                </pic:pic>
              </a:graphicData>
            </a:graphic>
          </wp:inline>
        </w:drawing>
      </w:r>
    </w:p>
    <w:p w14:paraId="7BDA11F8" w14:textId="77777777" w:rsidR="00704F39" w:rsidRDefault="00000000">
      <w:r>
        <w:rPr>
          <w:rFonts w:ascii="Times New Roman" w:eastAsia="Times New Roman" w:hAnsi="Times New Roman" w:cs="Times New Roman"/>
          <w:b/>
          <w:sz w:val="24"/>
          <w:szCs w:val="24"/>
        </w:rPr>
        <w:t>Supplementary Fig. 11|</w:t>
      </w:r>
      <w:r>
        <w:t xml:space="preserve"> </w:t>
      </w:r>
      <w:r>
        <w:rPr>
          <w:rFonts w:ascii="Times New Roman" w:eastAsia="Times New Roman" w:hAnsi="Times New Roman" w:cs="Times New Roman"/>
          <w:b/>
          <w:sz w:val="24"/>
          <w:szCs w:val="24"/>
        </w:rPr>
        <w:t xml:space="preserve">Mean and </w:t>
      </w:r>
      <w:r>
        <w:rPr>
          <w:rFonts w:ascii="Times New Roman" w:eastAsia="Times New Roman" w:hAnsi="Times New Roman" w:cs="Times New Roman"/>
          <w:b/>
          <w:sz w:val="20"/>
          <w:szCs w:val="20"/>
        </w:rPr>
        <w:t xml:space="preserve">95% </w:t>
      </w:r>
      <w:r>
        <w:rPr>
          <w:rFonts w:ascii="Times New Roman" w:eastAsia="Times New Roman" w:hAnsi="Times New Roman" w:cs="Times New Roman"/>
          <w:b/>
          <w:sz w:val="24"/>
          <w:szCs w:val="24"/>
        </w:rPr>
        <w:t xml:space="preserve">confidence interval of the size spectrum exponents for the non-native species only. </w:t>
      </w:r>
      <w:r>
        <w:rPr>
          <w:rFonts w:ascii="Times New Roman" w:eastAsia="Times New Roman" w:hAnsi="Times New Roman" w:cs="Times New Roman"/>
          <w:sz w:val="24"/>
          <w:szCs w:val="24"/>
        </w:rPr>
        <w:t>Mean and confidence intervals of the size spectrum exponents of the non-native fish species in each year from 2002 to 2022 in eight environments of the Paraná floodplain.</w:t>
      </w:r>
      <w:r>
        <w:t xml:space="preserve"> </w:t>
      </w:r>
      <w:r>
        <w:rPr>
          <w:rFonts w:ascii="Times New Roman" w:eastAsia="Times New Roman" w:hAnsi="Times New Roman" w:cs="Times New Roman"/>
          <w:sz w:val="24"/>
          <w:szCs w:val="24"/>
        </w:rPr>
        <w:t>Size spectrum exponents were calculated using body mass from a power law in the maximum likelihood estimation method (MLE method) for continuous body mass.</w:t>
      </w:r>
    </w:p>
    <w:p w14:paraId="77F0441D" w14:textId="77777777" w:rsidR="00704F39" w:rsidRDefault="00704F39"/>
    <w:p w14:paraId="5771F176" w14:textId="77777777" w:rsidR="00704F39" w:rsidRDefault="00704F39"/>
    <w:p w14:paraId="49492F7B" w14:textId="77777777" w:rsidR="00704F39" w:rsidRDefault="00704F39"/>
    <w:p w14:paraId="17AF65F1" w14:textId="77777777" w:rsidR="00704F39" w:rsidRDefault="00704F39"/>
    <w:p w14:paraId="3EE68360" w14:textId="77777777" w:rsidR="00704F39" w:rsidRDefault="00704F39"/>
    <w:p w14:paraId="2C4AD5E3" w14:textId="77777777" w:rsidR="00704F39" w:rsidRDefault="00704F39"/>
    <w:p w14:paraId="4DFC4167" w14:textId="77777777" w:rsidR="00704F39" w:rsidRDefault="00704F39"/>
    <w:p w14:paraId="6165E163" w14:textId="77777777" w:rsidR="00704F39" w:rsidRDefault="00704F39"/>
    <w:p w14:paraId="1C846C0F" w14:textId="77777777" w:rsidR="00704F39" w:rsidRDefault="00704F39"/>
    <w:p w14:paraId="1F322DCE" w14:textId="77777777" w:rsidR="00704F39" w:rsidRDefault="00704F39"/>
    <w:p w14:paraId="6313EDB5" w14:textId="77777777" w:rsidR="00704F39" w:rsidRDefault="00704F39"/>
    <w:p w14:paraId="0E932999" w14:textId="77777777" w:rsidR="00704F39" w:rsidRDefault="00704F39"/>
    <w:p w14:paraId="3EAF9B30" w14:textId="77777777" w:rsidR="00704F39" w:rsidRDefault="00704F39"/>
    <w:p w14:paraId="71E15AA6" w14:textId="77777777" w:rsidR="00704F39" w:rsidRDefault="00704F39"/>
    <w:p w14:paraId="6D5F86D1" w14:textId="77777777" w:rsidR="00704F39" w:rsidRDefault="00704F39"/>
    <w:p w14:paraId="04C3EB27" w14:textId="77777777" w:rsidR="00704F39" w:rsidRDefault="00000000">
      <w:pP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568DF140" wp14:editId="1E6CF5B3">
            <wp:extent cx="5400040" cy="5311775"/>
            <wp:effectExtent l="0" t="0" r="0" b="0"/>
            <wp:docPr id="48"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6"/>
                    <a:srcRect/>
                    <a:stretch>
                      <a:fillRect/>
                    </a:stretch>
                  </pic:blipFill>
                  <pic:spPr>
                    <a:xfrm>
                      <a:off x="0" y="0"/>
                      <a:ext cx="5400040" cy="5311775"/>
                    </a:xfrm>
                    <a:prstGeom prst="rect">
                      <a:avLst/>
                    </a:prstGeom>
                    <a:ln/>
                  </pic:spPr>
                </pic:pic>
              </a:graphicData>
            </a:graphic>
          </wp:inline>
        </w:drawing>
      </w:r>
    </w:p>
    <w:p w14:paraId="6B20E7F2" w14:textId="77777777" w:rsidR="00704F39" w:rsidRDefault="00000000">
      <w:r>
        <w:rPr>
          <w:rFonts w:ascii="Times New Roman" w:eastAsia="Times New Roman" w:hAnsi="Times New Roman" w:cs="Times New Roman"/>
          <w:b/>
          <w:sz w:val="24"/>
          <w:szCs w:val="24"/>
        </w:rPr>
        <w:t>Supplementary Fig. 12|</w:t>
      </w:r>
      <w:r>
        <w:t xml:space="preserve"> </w:t>
      </w:r>
      <w:r>
        <w:rPr>
          <w:rFonts w:ascii="Times New Roman" w:eastAsia="Times New Roman" w:hAnsi="Times New Roman" w:cs="Times New Roman"/>
          <w:b/>
          <w:sz w:val="24"/>
          <w:szCs w:val="24"/>
        </w:rPr>
        <w:t xml:space="preserve">Time series of the price of 24 economically important species in the Upper Parana River. </w:t>
      </w:r>
      <w:r>
        <w:rPr>
          <w:rFonts w:ascii="Times New Roman" w:eastAsia="Times New Roman" w:hAnsi="Times New Roman" w:cs="Times New Roman"/>
          <w:sz w:val="24"/>
          <w:szCs w:val="24"/>
        </w:rPr>
        <w:t xml:space="preserve">The prices were converted into dollars (U$) following the specific quotations for each year from 1 (2002) to 21 year (2022). </w:t>
      </w:r>
    </w:p>
    <w:p w14:paraId="686F1244" w14:textId="77777777" w:rsidR="00704F39" w:rsidRDefault="00704F39"/>
    <w:p w14:paraId="081CB584" w14:textId="77777777" w:rsidR="00704F39" w:rsidRDefault="00704F39"/>
    <w:p w14:paraId="506C3144" w14:textId="77777777" w:rsidR="00704F39" w:rsidRDefault="00704F39"/>
    <w:p w14:paraId="61AACCE7" w14:textId="77777777" w:rsidR="00704F39" w:rsidRDefault="00704F39"/>
    <w:p w14:paraId="70839388" w14:textId="77777777" w:rsidR="00704F39" w:rsidRDefault="00704F39"/>
    <w:p w14:paraId="02BFAB8A" w14:textId="77777777" w:rsidR="00704F39" w:rsidRDefault="00704F39"/>
    <w:p w14:paraId="0E248C9A" w14:textId="77777777" w:rsidR="00704F39" w:rsidRDefault="00000000">
      <w:r>
        <w:rPr>
          <w:noProof/>
        </w:rPr>
        <w:lastRenderedPageBreak/>
        <w:drawing>
          <wp:inline distT="0" distB="0" distL="0" distR="0" wp14:anchorId="551A9883" wp14:editId="7859B42D">
            <wp:extent cx="5400040" cy="2718435"/>
            <wp:effectExtent l="0" t="0" r="0" b="0"/>
            <wp:docPr id="50"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17"/>
                    <a:srcRect/>
                    <a:stretch>
                      <a:fillRect/>
                    </a:stretch>
                  </pic:blipFill>
                  <pic:spPr>
                    <a:xfrm>
                      <a:off x="0" y="0"/>
                      <a:ext cx="5400040" cy="2718435"/>
                    </a:xfrm>
                    <a:prstGeom prst="rect">
                      <a:avLst/>
                    </a:prstGeom>
                    <a:ln/>
                  </pic:spPr>
                </pic:pic>
              </a:graphicData>
            </a:graphic>
          </wp:inline>
        </w:drawing>
      </w:r>
    </w:p>
    <w:p w14:paraId="2B329DA8" w14:textId="77777777" w:rsidR="00704F39" w:rsidRDefault="00000000">
      <w:pPr>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Fig. 13|  Effects of land-use on species richness, biomass and size spectrum slope of fish community in 1000m and 1500m.</w:t>
      </w:r>
      <w:r>
        <w:rPr>
          <w:rFonts w:ascii="Times New Roman" w:eastAsia="Times New Roman" w:hAnsi="Times New Roman" w:cs="Times New Roman"/>
          <w:sz w:val="24"/>
          <w:szCs w:val="24"/>
        </w:rPr>
        <w:t xml:space="preserve"> Estimated coefficients for the effects of human land-use (agriculture + urbanization), natural environments (forest + wetland), and water cover (river + lakes) measured at 1000 (circle) and 1500 resolutions (triangle) on </w:t>
      </w:r>
      <w:r>
        <w:rPr>
          <w:rFonts w:ascii="Times New Roman" w:eastAsia="Times New Roman" w:hAnsi="Times New Roman" w:cs="Times New Roman"/>
          <w:b/>
          <w:sz w:val="24"/>
          <w:szCs w:val="24"/>
        </w:rPr>
        <w:t>(a)</w:t>
      </w:r>
      <w:r>
        <w:rPr>
          <w:rFonts w:ascii="Times New Roman" w:eastAsia="Times New Roman" w:hAnsi="Times New Roman" w:cs="Times New Roman"/>
          <w:sz w:val="24"/>
          <w:szCs w:val="24"/>
        </w:rPr>
        <w:t xml:space="preserve"> species richness,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biomass, and </w:t>
      </w:r>
      <w:r>
        <w:rPr>
          <w:rFonts w:ascii="Times New Roman" w:eastAsia="Times New Roman" w:hAnsi="Times New Roman" w:cs="Times New Roman"/>
          <w:b/>
          <w:sz w:val="24"/>
          <w:szCs w:val="24"/>
        </w:rPr>
        <w:t>(c)</w:t>
      </w:r>
      <w:r>
        <w:rPr>
          <w:rFonts w:ascii="Times New Roman" w:eastAsia="Times New Roman" w:hAnsi="Times New Roman" w:cs="Times New Roman"/>
          <w:sz w:val="24"/>
          <w:szCs w:val="24"/>
        </w:rPr>
        <w:t xml:space="preserve"> size spectra slope of whole-community (black), native species (green) and non-native species (pink). Effect sizes were adjusted using linear mixed-effects models. Thick lines represent 75% CIs, and thin lines represent 95% CIs. Species richness was modeled on a square root-scale and biomass was modelled on the log-scale.</w:t>
      </w:r>
    </w:p>
    <w:p w14:paraId="4FD6F8DE" w14:textId="77777777" w:rsidR="00704F39" w:rsidRDefault="00704F39"/>
    <w:p w14:paraId="05163764" w14:textId="77777777" w:rsidR="00704F39" w:rsidRDefault="00704F39"/>
    <w:p w14:paraId="4057A988" w14:textId="77777777" w:rsidR="00704F39" w:rsidRDefault="00704F39"/>
    <w:p w14:paraId="7E0F94B4" w14:textId="77777777" w:rsidR="00704F39" w:rsidRDefault="00704F39"/>
    <w:p w14:paraId="36C8B67A" w14:textId="77777777" w:rsidR="00704F39" w:rsidRDefault="00704F39"/>
    <w:p w14:paraId="4D0D2E2D" w14:textId="77777777" w:rsidR="00704F39" w:rsidRDefault="00704F39"/>
    <w:p w14:paraId="0DB1559C" w14:textId="77777777" w:rsidR="00704F39" w:rsidRDefault="00704F39"/>
    <w:p w14:paraId="672DEC4E" w14:textId="77777777" w:rsidR="00704F39" w:rsidRDefault="00704F39"/>
    <w:p w14:paraId="67CF53BC" w14:textId="77777777" w:rsidR="00704F39" w:rsidRDefault="00704F39"/>
    <w:p w14:paraId="17CC469D" w14:textId="77777777" w:rsidR="00704F39" w:rsidRDefault="00704F39"/>
    <w:p w14:paraId="12BDBD6B" w14:textId="77777777" w:rsidR="00704F39" w:rsidRDefault="00704F39"/>
    <w:p w14:paraId="1418772F" w14:textId="77777777" w:rsidR="00704F39" w:rsidRDefault="00704F39"/>
    <w:p w14:paraId="09A0FA3A" w14:textId="77777777" w:rsidR="00704F39" w:rsidRDefault="00704F39"/>
    <w:p w14:paraId="7FAC46BA" w14:textId="77777777" w:rsidR="00704F39" w:rsidRDefault="00704F39"/>
    <w:p w14:paraId="0F224E9A" w14:textId="77777777" w:rsidR="00704F39" w:rsidRDefault="00704F39"/>
    <w:p w14:paraId="322E1554" w14:textId="77777777" w:rsidR="00704F39" w:rsidRDefault="00704F39"/>
    <w:p w14:paraId="2CF517E0" w14:textId="77777777" w:rsidR="00704F39" w:rsidRDefault="00000000">
      <w:pPr>
        <w:jc w:val="center"/>
      </w:pPr>
      <w:r>
        <w:rPr>
          <w:noProof/>
        </w:rPr>
        <w:drawing>
          <wp:inline distT="0" distB="0" distL="0" distR="0" wp14:anchorId="24621357" wp14:editId="618CC725">
            <wp:extent cx="5400040" cy="4902835"/>
            <wp:effectExtent l="0" t="0" r="0" b="0"/>
            <wp:docPr id="51" name="image57.png"/>
            <wp:cNvGraphicFramePr/>
            <a:graphic xmlns:a="http://schemas.openxmlformats.org/drawingml/2006/main">
              <a:graphicData uri="http://schemas.openxmlformats.org/drawingml/2006/picture">
                <pic:pic xmlns:pic="http://schemas.openxmlformats.org/drawingml/2006/picture">
                  <pic:nvPicPr>
                    <pic:cNvPr id="0" name="image57.png"/>
                    <pic:cNvPicPr preferRelativeResize="0"/>
                  </pic:nvPicPr>
                  <pic:blipFill>
                    <a:blip r:embed="rId18"/>
                    <a:srcRect/>
                    <a:stretch>
                      <a:fillRect/>
                    </a:stretch>
                  </pic:blipFill>
                  <pic:spPr>
                    <a:xfrm>
                      <a:off x="0" y="0"/>
                      <a:ext cx="5400040" cy="4902835"/>
                    </a:xfrm>
                    <a:prstGeom prst="rect">
                      <a:avLst/>
                    </a:prstGeom>
                    <a:ln/>
                  </pic:spPr>
                </pic:pic>
              </a:graphicData>
            </a:graphic>
          </wp:inline>
        </w:drawing>
      </w:r>
    </w:p>
    <w:tbl>
      <w:tblPr>
        <w:tblStyle w:val="a"/>
        <w:tblW w:w="953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9"/>
        <w:gridCol w:w="2757"/>
        <w:gridCol w:w="4887"/>
        <w:gridCol w:w="1460"/>
      </w:tblGrid>
      <w:tr w:rsidR="00704F39" w14:paraId="7696971C" w14:textId="77777777">
        <w:trPr>
          <w:jc w:val="center"/>
        </w:trPr>
        <w:tc>
          <w:tcPr>
            <w:tcW w:w="429" w:type="dxa"/>
            <w:shd w:val="clear" w:color="auto" w:fill="FBE5D5"/>
          </w:tcPr>
          <w:p w14:paraId="51A1B67A" w14:textId="77777777"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w:t>
            </w:r>
          </w:p>
        </w:tc>
        <w:tc>
          <w:tcPr>
            <w:tcW w:w="2757" w:type="dxa"/>
            <w:shd w:val="clear" w:color="auto" w:fill="FBE5D5"/>
          </w:tcPr>
          <w:p w14:paraId="43E258D0" w14:textId="77777777"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Links</w:t>
            </w:r>
          </w:p>
        </w:tc>
        <w:tc>
          <w:tcPr>
            <w:tcW w:w="4887" w:type="dxa"/>
            <w:shd w:val="clear" w:color="auto" w:fill="FBE5D5"/>
          </w:tcPr>
          <w:p w14:paraId="5D75EC04" w14:textId="77777777" w:rsidR="00704F39" w:rsidRDefault="00000000">
            <w:pPr>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Rationale</w:t>
            </w:r>
          </w:p>
        </w:tc>
        <w:tc>
          <w:tcPr>
            <w:tcW w:w="1460" w:type="dxa"/>
            <w:shd w:val="clear" w:color="auto" w:fill="FBE5D5"/>
          </w:tcPr>
          <w:p w14:paraId="0FEC4819" w14:textId="77777777"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Ref.</w:t>
            </w:r>
          </w:p>
        </w:tc>
      </w:tr>
      <w:tr w:rsidR="00704F39" w14:paraId="1A21C970" w14:textId="77777777">
        <w:trPr>
          <w:jc w:val="center"/>
        </w:trPr>
        <w:tc>
          <w:tcPr>
            <w:tcW w:w="429" w:type="dxa"/>
            <w:shd w:val="clear" w:color="auto" w:fill="DEEBF6"/>
          </w:tcPr>
          <w:p w14:paraId="0A2FF793" w14:textId="77777777"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1</w:t>
            </w:r>
          </w:p>
        </w:tc>
        <w:tc>
          <w:tcPr>
            <w:tcW w:w="2757" w:type="dxa"/>
            <w:shd w:val="clear" w:color="auto" w:fill="DEEBF6"/>
          </w:tcPr>
          <w:p w14:paraId="6D39732E" w14:textId="0FE48C61"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Climate </w:t>
            </w:r>
            <w:r w:rsidR="00B71A7F">
              <w:rPr>
                <w:rFonts w:ascii="Times New Roman" w:eastAsia="Times New Roman" w:hAnsi="Times New Roman" w:cs="Times New Roman"/>
                <w:b/>
                <w:sz w:val="20"/>
                <w:szCs w:val="20"/>
              </w:rPr>
              <w:t>~</w:t>
            </w:r>
            <w:r>
              <w:rPr>
                <w:rFonts w:ascii="Times New Roman" w:eastAsia="Times New Roman" w:hAnsi="Times New Roman" w:cs="Times New Roman"/>
                <w:b/>
                <w:sz w:val="20"/>
                <w:szCs w:val="20"/>
              </w:rPr>
              <w:t xml:space="preserve"> Species richness</w:t>
            </w:r>
          </w:p>
        </w:tc>
        <w:tc>
          <w:tcPr>
            <w:tcW w:w="4887" w:type="dxa"/>
          </w:tcPr>
          <w:p w14:paraId="50048F11" w14:textId="03ECD090"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Climate is also a key driver of species richness across multiple taxonomic groups. </w:t>
            </w:r>
            <w:r w:rsidR="00051BEE" w:rsidRPr="00051BEE">
              <w:rPr>
                <w:rFonts w:ascii="Times New Roman" w:eastAsia="Times New Roman" w:hAnsi="Times New Roman" w:cs="Times New Roman"/>
                <w:sz w:val="20"/>
                <w:szCs w:val="20"/>
              </w:rPr>
              <w:t>Studies have shown positive effects of rainfall and temperature on fish species richness.</w:t>
            </w:r>
          </w:p>
        </w:tc>
        <w:tc>
          <w:tcPr>
            <w:tcW w:w="1460" w:type="dxa"/>
          </w:tcPr>
          <w:p w14:paraId="59F1539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5–8</w:t>
            </w:r>
          </w:p>
        </w:tc>
      </w:tr>
      <w:tr w:rsidR="00704F39" w14:paraId="5DF5EE84" w14:textId="77777777">
        <w:trPr>
          <w:trHeight w:val="983"/>
          <w:jc w:val="center"/>
        </w:trPr>
        <w:tc>
          <w:tcPr>
            <w:tcW w:w="429" w:type="dxa"/>
            <w:shd w:val="clear" w:color="auto" w:fill="DEEBF6"/>
          </w:tcPr>
          <w:p w14:paraId="1D399CE4" w14:textId="77777777"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2</w:t>
            </w:r>
          </w:p>
        </w:tc>
        <w:tc>
          <w:tcPr>
            <w:tcW w:w="2757" w:type="dxa"/>
            <w:shd w:val="clear" w:color="auto" w:fill="DEEBF6"/>
          </w:tcPr>
          <w:p w14:paraId="46448A14" w14:textId="0F5F816C"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Climate </w:t>
            </w:r>
            <w:r w:rsidR="00B71A7F">
              <w:rPr>
                <w:rFonts w:ascii="Times New Roman" w:eastAsia="Times New Roman" w:hAnsi="Times New Roman" w:cs="Times New Roman"/>
                <w:b/>
                <w:sz w:val="20"/>
                <w:szCs w:val="20"/>
              </w:rPr>
              <w:t>~</w:t>
            </w:r>
            <w:r>
              <w:rPr>
                <w:rFonts w:ascii="Times New Roman" w:eastAsia="Times New Roman" w:hAnsi="Times New Roman" w:cs="Times New Roman"/>
                <w:b/>
                <w:sz w:val="20"/>
                <w:szCs w:val="20"/>
              </w:rPr>
              <w:t xml:space="preserve"> Size spectra</w:t>
            </w:r>
          </w:p>
        </w:tc>
        <w:tc>
          <w:tcPr>
            <w:tcW w:w="4887" w:type="dxa"/>
          </w:tcPr>
          <w:p w14:paraId="4E720465" w14:textId="3BC2E038"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Climate is expected to control the functional traits of multiple aquatic organisms. Climate will affect the body size of fish communities. </w:t>
            </w:r>
            <w:r w:rsidR="00051BEE" w:rsidRPr="00051BEE">
              <w:rPr>
                <w:rFonts w:ascii="Times New Roman" w:eastAsia="Times New Roman" w:hAnsi="Times New Roman" w:cs="Times New Roman"/>
                <w:sz w:val="20"/>
                <w:szCs w:val="20"/>
              </w:rPr>
              <w:t>Evidence has shown that increased temperatures reduce the body size of fish. Increased rainfall increases the diversity of large migratory fish, indirectly increasing the size structure of communities.</w:t>
            </w:r>
          </w:p>
        </w:tc>
        <w:tc>
          <w:tcPr>
            <w:tcW w:w="1460" w:type="dxa"/>
          </w:tcPr>
          <w:p w14:paraId="071F7C7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7–9</w:t>
            </w:r>
          </w:p>
        </w:tc>
      </w:tr>
      <w:tr w:rsidR="00704F39" w14:paraId="31DEDE16" w14:textId="77777777">
        <w:trPr>
          <w:jc w:val="center"/>
        </w:trPr>
        <w:tc>
          <w:tcPr>
            <w:tcW w:w="429" w:type="dxa"/>
            <w:shd w:val="clear" w:color="auto" w:fill="DEEBF6"/>
          </w:tcPr>
          <w:p w14:paraId="3ECC1445" w14:textId="77777777"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3</w:t>
            </w:r>
          </w:p>
        </w:tc>
        <w:tc>
          <w:tcPr>
            <w:tcW w:w="2757" w:type="dxa"/>
            <w:shd w:val="clear" w:color="auto" w:fill="DEEBF6"/>
          </w:tcPr>
          <w:p w14:paraId="36327E7F" w14:textId="4DD81E8D"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Climate</w:t>
            </w:r>
            <w:r w:rsidR="00B71A7F">
              <w:rPr>
                <w:rFonts w:ascii="Times New Roman" w:eastAsia="Times New Roman" w:hAnsi="Times New Roman" w:cs="Times New Roman"/>
                <w:b/>
                <w:sz w:val="20"/>
                <w:szCs w:val="20"/>
              </w:rPr>
              <w:t xml:space="preserve"> ~ </w:t>
            </w:r>
            <w:r>
              <w:rPr>
                <w:rFonts w:ascii="Times New Roman" w:eastAsia="Times New Roman" w:hAnsi="Times New Roman" w:cs="Times New Roman"/>
                <w:b/>
                <w:sz w:val="20"/>
                <w:szCs w:val="20"/>
              </w:rPr>
              <w:t>Natural environments</w:t>
            </w:r>
          </w:p>
        </w:tc>
        <w:tc>
          <w:tcPr>
            <w:tcW w:w="4887" w:type="dxa"/>
          </w:tcPr>
          <w:p w14:paraId="4A2BA96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Climate is perhaps the most important factor affecting forest cover and water availability in aquatic environments. Evidence shows that increased precipitation is strongly associated with greater forest cover and water availability.</w:t>
            </w:r>
          </w:p>
        </w:tc>
        <w:tc>
          <w:tcPr>
            <w:tcW w:w="1460" w:type="dxa"/>
          </w:tcPr>
          <w:p w14:paraId="080E910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10–12</w:t>
            </w:r>
          </w:p>
        </w:tc>
      </w:tr>
      <w:tr w:rsidR="00704F39" w14:paraId="0184F075" w14:textId="77777777">
        <w:trPr>
          <w:jc w:val="center"/>
        </w:trPr>
        <w:tc>
          <w:tcPr>
            <w:tcW w:w="429" w:type="dxa"/>
            <w:shd w:val="clear" w:color="auto" w:fill="DEEBF6"/>
          </w:tcPr>
          <w:p w14:paraId="4DFAC756" w14:textId="77777777"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4</w:t>
            </w:r>
          </w:p>
        </w:tc>
        <w:tc>
          <w:tcPr>
            <w:tcW w:w="2757" w:type="dxa"/>
            <w:shd w:val="clear" w:color="auto" w:fill="DEEBF6"/>
          </w:tcPr>
          <w:p w14:paraId="28BE03D0" w14:textId="3B37CFB5"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Human land-use </w:t>
            </w:r>
            <w:r w:rsidR="00B71A7F">
              <w:rPr>
                <w:rFonts w:ascii="Times New Roman" w:eastAsia="Times New Roman" w:hAnsi="Times New Roman" w:cs="Times New Roman"/>
                <w:b/>
                <w:sz w:val="20"/>
                <w:szCs w:val="20"/>
              </w:rPr>
              <w:t>~</w:t>
            </w:r>
            <w:r>
              <w:rPr>
                <w:rFonts w:ascii="Times" w:eastAsia="Times" w:hAnsi="Times" w:cs="Times"/>
                <w:b/>
                <w:sz w:val="20"/>
                <w:szCs w:val="20"/>
              </w:rPr>
              <w:t xml:space="preserve"> </w:t>
            </w:r>
            <w:r>
              <w:rPr>
                <w:rFonts w:ascii="Times New Roman" w:eastAsia="Times New Roman" w:hAnsi="Times New Roman" w:cs="Times New Roman"/>
                <w:b/>
                <w:sz w:val="20"/>
                <w:szCs w:val="20"/>
              </w:rPr>
              <w:t>Species richness</w:t>
            </w:r>
          </w:p>
        </w:tc>
        <w:tc>
          <w:tcPr>
            <w:tcW w:w="4887" w:type="dxa"/>
          </w:tcPr>
          <w:p w14:paraId="1CA506AD" w14:textId="1850131C"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Human land-use are considered a major driver of global taxonomic biodiversity decline. </w:t>
            </w:r>
            <w:r w:rsidR="00051BEE" w:rsidRPr="00051BEE">
              <w:rPr>
                <w:rFonts w:ascii="Times New Roman" w:eastAsia="Times New Roman" w:hAnsi="Times New Roman" w:cs="Times New Roman"/>
                <w:sz w:val="20"/>
                <w:szCs w:val="20"/>
              </w:rPr>
              <w:t>Cultivated and urban areas generally cause sharp declines in fish richness.</w:t>
            </w:r>
          </w:p>
        </w:tc>
        <w:tc>
          <w:tcPr>
            <w:tcW w:w="1460" w:type="dxa"/>
          </w:tcPr>
          <w:p w14:paraId="01FDD29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13–16</w:t>
            </w:r>
          </w:p>
        </w:tc>
      </w:tr>
      <w:tr w:rsidR="00704F39" w14:paraId="618A5344" w14:textId="77777777">
        <w:trPr>
          <w:jc w:val="center"/>
        </w:trPr>
        <w:tc>
          <w:tcPr>
            <w:tcW w:w="429" w:type="dxa"/>
            <w:shd w:val="clear" w:color="auto" w:fill="DEEBF6"/>
          </w:tcPr>
          <w:p w14:paraId="640966CF" w14:textId="77777777"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5</w:t>
            </w:r>
          </w:p>
        </w:tc>
        <w:tc>
          <w:tcPr>
            <w:tcW w:w="2757" w:type="dxa"/>
            <w:shd w:val="clear" w:color="auto" w:fill="DEEBF6"/>
          </w:tcPr>
          <w:p w14:paraId="57BA0DC6" w14:textId="5B54088D"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Human land-use </w:t>
            </w:r>
            <w:r w:rsidR="00B71A7F">
              <w:rPr>
                <w:rFonts w:ascii="Times New Roman" w:eastAsia="Times New Roman" w:hAnsi="Times New Roman" w:cs="Times New Roman"/>
                <w:b/>
                <w:sz w:val="20"/>
                <w:szCs w:val="20"/>
              </w:rPr>
              <w:t>~</w:t>
            </w:r>
            <w:r>
              <w:rPr>
                <w:rFonts w:ascii="Times New Roman" w:eastAsia="Times New Roman" w:hAnsi="Times New Roman" w:cs="Times New Roman"/>
                <w:b/>
                <w:sz w:val="20"/>
                <w:szCs w:val="20"/>
              </w:rPr>
              <w:t xml:space="preserve"> Size spectra</w:t>
            </w:r>
          </w:p>
        </w:tc>
        <w:tc>
          <w:tcPr>
            <w:tcW w:w="4887" w:type="dxa"/>
          </w:tcPr>
          <w:p w14:paraId="17AF5852" w14:textId="79101F6E"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conversion of natural landscapes into cropland and urban settlements has </w:t>
            </w:r>
            <w:r w:rsidR="00051BEE">
              <w:rPr>
                <w:rFonts w:ascii="Times New Roman" w:eastAsia="Times New Roman" w:hAnsi="Times New Roman" w:cs="Times New Roman"/>
                <w:sz w:val="20"/>
                <w:szCs w:val="20"/>
              </w:rPr>
              <w:t>caused</w:t>
            </w:r>
            <w:r>
              <w:rPr>
                <w:rFonts w:ascii="Times New Roman" w:eastAsia="Times New Roman" w:hAnsi="Times New Roman" w:cs="Times New Roman"/>
                <w:sz w:val="20"/>
                <w:szCs w:val="20"/>
              </w:rPr>
              <w:t xml:space="preserve"> body size declines in many aquatic and terrestrial communities, including invertebrates and fishes.</w:t>
            </w:r>
          </w:p>
        </w:tc>
        <w:tc>
          <w:tcPr>
            <w:tcW w:w="1460" w:type="dxa"/>
          </w:tcPr>
          <w:p w14:paraId="3CDC112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17–20</w:t>
            </w:r>
          </w:p>
        </w:tc>
      </w:tr>
      <w:tr w:rsidR="00704F39" w14:paraId="4B1082FB" w14:textId="77777777">
        <w:trPr>
          <w:jc w:val="center"/>
        </w:trPr>
        <w:tc>
          <w:tcPr>
            <w:tcW w:w="429" w:type="dxa"/>
            <w:shd w:val="clear" w:color="auto" w:fill="DEEBF6"/>
          </w:tcPr>
          <w:p w14:paraId="12A93298" w14:textId="77777777"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lastRenderedPageBreak/>
              <w:t>6</w:t>
            </w:r>
          </w:p>
        </w:tc>
        <w:tc>
          <w:tcPr>
            <w:tcW w:w="2757" w:type="dxa"/>
            <w:shd w:val="clear" w:color="auto" w:fill="DEEBF6"/>
          </w:tcPr>
          <w:p w14:paraId="0006B15D" w14:textId="1AAB1B48"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Human land-use </w:t>
            </w:r>
            <w:r w:rsidR="00B71A7F">
              <w:rPr>
                <w:rFonts w:ascii="Times New Roman" w:eastAsia="Times New Roman" w:hAnsi="Times New Roman" w:cs="Times New Roman"/>
                <w:b/>
                <w:sz w:val="20"/>
                <w:szCs w:val="20"/>
              </w:rPr>
              <w:t>~</w:t>
            </w:r>
            <w:r>
              <w:rPr>
                <w:rFonts w:ascii="Times New Roman" w:eastAsia="Times New Roman" w:hAnsi="Times New Roman" w:cs="Times New Roman"/>
                <w:b/>
                <w:sz w:val="20"/>
                <w:szCs w:val="20"/>
              </w:rPr>
              <w:t xml:space="preserve"> Natural environments</w:t>
            </w:r>
          </w:p>
        </w:tc>
        <w:tc>
          <w:tcPr>
            <w:tcW w:w="4887" w:type="dxa"/>
          </w:tcPr>
          <w:p w14:paraId="1BCEDC7B" w14:textId="7F1889E1"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Urban and cultivated areas are major drivers of deforestation worldwide. Generally, increasing urban and cultivated areas </w:t>
            </w:r>
            <w:r w:rsidR="00051BEE">
              <w:rPr>
                <w:rFonts w:ascii="Times New Roman" w:eastAsia="Times New Roman" w:hAnsi="Times New Roman" w:cs="Times New Roman"/>
                <w:sz w:val="20"/>
                <w:szCs w:val="20"/>
              </w:rPr>
              <w:t xml:space="preserve">is causing </w:t>
            </w:r>
            <w:r>
              <w:rPr>
                <w:rFonts w:ascii="Times New Roman" w:eastAsia="Times New Roman" w:hAnsi="Times New Roman" w:cs="Times New Roman"/>
                <w:sz w:val="20"/>
                <w:szCs w:val="20"/>
              </w:rPr>
              <w:t xml:space="preserve">forest declines. </w:t>
            </w:r>
          </w:p>
        </w:tc>
        <w:tc>
          <w:tcPr>
            <w:tcW w:w="1460" w:type="dxa"/>
          </w:tcPr>
          <w:p w14:paraId="69ED2E2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21–23.</w:t>
            </w:r>
          </w:p>
        </w:tc>
      </w:tr>
      <w:tr w:rsidR="00704F39" w14:paraId="6B17CD2C" w14:textId="77777777">
        <w:trPr>
          <w:jc w:val="center"/>
        </w:trPr>
        <w:tc>
          <w:tcPr>
            <w:tcW w:w="429" w:type="dxa"/>
            <w:shd w:val="clear" w:color="auto" w:fill="DEEBF6"/>
          </w:tcPr>
          <w:p w14:paraId="537DB7D7" w14:textId="77777777"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7</w:t>
            </w:r>
          </w:p>
        </w:tc>
        <w:tc>
          <w:tcPr>
            <w:tcW w:w="2757" w:type="dxa"/>
            <w:shd w:val="clear" w:color="auto" w:fill="DEEBF6"/>
          </w:tcPr>
          <w:p w14:paraId="19029916" w14:textId="04A4CA4F"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Natural environments </w:t>
            </w:r>
            <w:r w:rsidR="00B71A7F">
              <w:rPr>
                <w:rFonts w:ascii="Times New Roman" w:eastAsia="Times New Roman" w:hAnsi="Times New Roman" w:cs="Times New Roman"/>
                <w:b/>
                <w:sz w:val="20"/>
                <w:szCs w:val="20"/>
              </w:rPr>
              <w:t>~</w:t>
            </w:r>
            <w:r>
              <w:rPr>
                <w:rFonts w:ascii="Times New Roman" w:eastAsia="Times New Roman" w:hAnsi="Times New Roman" w:cs="Times New Roman"/>
                <w:b/>
                <w:sz w:val="20"/>
                <w:szCs w:val="20"/>
              </w:rPr>
              <w:t xml:space="preserve"> Species richness</w:t>
            </w:r>
          </w:p>
        </w:tc>
        <w:tc>
          <w:tcPr>
            <w:tcW w:w="4887" w:type="dxa"/>
          </w:tcPr>
          <w:p w14:paraId="13B79CA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Forest cover is a major structuring factor for fish diversity. Terrestrial forests increase fish richness by increasing the availability of allochthonous resources such as fruit, terrestrial insects, and detritus. </w:t>
            </w:r>
          </w:p>
        </w:tc>
        <w:tc>
          <w:tcPr>
            <w:tcW w:w="1460" w:type="dxa"/>
          </w:tcPr>
          <w:p w14:paraId="0600E32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23–28</w:t>
            </w:r>
          </w:p>
        </w:tc>
      </w:tr>
      <w:tr w:rsidR="00704F39" w14:paraId="0BC95413" w14:textId="77777777">
        <w:trPr>
          <w:jc w:val="center"/>
        </w:trPr>
        <w:tc>
          <w:tcPr>
            <w:tcW w:w="429" w:type="dxa"/>
            <w:shd w:val="clear" w:color="auto" w:fill="DEEBF6"/>
          </w:tcPr>
          <w:p w14:paraId="0B27080D" w14:textId="77777777"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8</w:t>
            </w:r>
          </w:p>
        </w:tc>
        <w:tc>
          <w:tcPr>
            <w:tcW w:w="2757" w:type="dxa"/>
            <w:shd w:val="clear" w:color="auto" w:fill="DEEBF6"/>
          </w:tcPr>
          <w:p w14:paraId="736C7FF6" w14:textId="5E9DE314"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Natural environments </w:t>
            </w:r>
            <w:r w:rsidR="00B71A7F">
              <w:rPr>
                <w:rFonts w:ascii="Times New Roman" w:eastAsia="Times New Roman" w:hAnsi="Times New Roman" w:cs="Times New Roman"/>
                <w:b/>
                <w:sz w:val="20"/>
                <w:szCs w:val="20"/>
              </w:rPr>
              <w:t>~</w:t>
            </w:r>
            <w:r>
              <w:rPr>
                <w:rFonts w:ascii="Times New Roman" w:eastAsia="Times New Roman" w:hAnsi="Times New Roman" w:cs="Times New Roman"/>
                <w:b/>
                <w:sz w:val="20"/>
                <w:szCs w:val="20"/>
              </w:rPr>
              <w:t xml:space="preserve"> Size spectra</w:t>
            </w:r>
          </w:p>
        </w:tc>
        <w:tc>
          <w:tcPr>
            <w:tcW w:w="4887" w:type="dxa"/>
          </w:tcPr>
          <w:p w14:paraId="2475E4C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Terrestrial forests provide an important energy subsidy for aquatic trophic chains. This mainly impacts large-bodied individuals. For example, stable isotope analyses have revealed that much of the biomass of large-bodied individuals in Neotropical rivers comes from allochthonous origin.</w:t>
            </w:r>
          </w:p>
        </w:tc>
        <w:tc>
          <w:tcPr>
            <w:tcW w:w="1460" w:type="dxa"/>
          </w:tcPr>
          <w:p w14:paraId="59D642B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27,28</w:t>
            </w:r>
          </w:p>
        </w:tc>
      </w:tr>
      <w:tr w:rsidR="00704F39" w14:paraId="2513ACEA" w14:textId="77777777">
        <w:trPr>
          <w:jc w:val="center"/>
        </w:trPr>
        <w:tc>
          <w:tcPr>
            <w:tcW w:w="429" w:type="dxa"/>
            <w:shd w:val="clear" w:color="auto" w:fill="DEEBF6"/>
          </w:tcPr>
          <w:p w14:paraId="45AB133A" w14:textId="77777777"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9</w:t>
            </w:r>
          </w:p>
        </w:tc>
        <w:tc>
          <w:tcPr>
            <w:tcW w:w="2757" w:type="dxa"/>
            <w:shd w:val="clear" w:color="auto" w:fill="DEEBF6"/>
          </w:tcPr>
          <w:p w14:paraId="4F0D65FF" w14:textId="4DA91A88"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Species richness</w:t>
            </w:r>
            <w:r w:rsidR="00B71A7F">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 xml:space="preserve"> Size spectra</w:t>
            </w:r>
          </w:p>
        </w:tc>
        <w:tc>
          <w:tcPr>
            <w:tcW w:w="4887" w:type="dxa"/>
          </w:tcPr>
          <w:p w14:paraId="500EBDE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Species richness can be a major driver of the body size of natural communities. For example, in fish communities, high species richness occurs during periods of high hydrological levels, when large-bodied individuals are abundant. Consequently, it can be expected that higher fish richness is related to a higher number of large-bodied individuals and a flattened size spectrum slope.</w:t>
            </w:r>
          </w:p>
        </w:tc>
        <w:tc>
          <w:tcPr>
            <w:tcW w:w="1460" w:type="dxa"/>
          </w:tcPr>
          <w:p w14:paraId="60973D3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3,7,8</w:t>
            </w:r>
          </w:p>
        </w:tc>
      </w:tr>
      <w:tr w:rsidR="00704F39" w14:paraId="1B30AFFF" w14:textId="77777777">
        <w:trPr>
          <w:jc w:val="center"/>
        </w:trPr>
        <w:tc>
          <w:tcPr>
            <w:tcW w:w="429" w:type="dxa"/>
            <w:shd w:val="clear" w:color="auto" w:fill="DEEBF6"/>
          </w:tcPr>
          <w:p w14:paraId="7EDD493F" w14:textId="77777777"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10</w:t>
            </w:r>
          </w:p>
        </w:tc>
        <w:tc>
          <w:tcPr>
            <w:tcW w:w="2757" w:type="dxa"/>
            <w:shd w:val="clear" w:color="auto" w:fill="DEEBF6"/>
          </w:tcPr>
          <w:p w14:paraId="0A4FF797" w14:textId="05931555"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Size spectra </w:t>
            </w:r>
            <w:r w:rsidR="00B71A7F">
              <w:rPr>
                <w:rFonts w:ascii="Times New Roman" w:eastAsia="Times New Roman" w:hAnsi="Times New Roman" w:cs="Times New Roman"/>
                <w:b/>
                <w:sz w:val="20"/>
                <w:szCs w:val="20"/>
              </w:rPr>
              <w:t>~</w:t>
            </w:r>
            <w:r>
              <w:rPr>
                <w:rFonts w:ascii="Times New Roman" w:eastAsia="Times New Roman" w:hAnsi="Times New Roman" w:cs="Times New Roman"/>
                <w:b/>
                <w:sz w:val="20"/>
                <w:szCs w:val="20"/>
              </w:rPr>
              <w:t xml:space="preserve"> Fisheries yield</w:t>
            </w:r>
          </w:p>
        </w:tc>
        <w:tc>
          <w:tcPr>
            <w:tcW w:w="4887" w:type="dxa"/>
          </w:tcPr>
          <w:p w14:paraId="38DA1F8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 the floodplains, the most economically important fishing species are large-bodied individuals. Therefore, it is expected that as the size spectrum increases (i.e., flatted size spectrum) the fishery yield should increase.</w:t>
            </w:r>
          </w:p>
        </w:tc>
        <w:tc>
          <w:tcPr>
            <w:tcW w:w="1460" w:type="dxa"/>
          </w:tcPr>
          <w:p w14:paraId="22F7E59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29–32</w:t>
            </w:r>
          </w:p>
        </w:tc>
      </w:tr>
    </w:tbl>
    <w:p w14:paraId="35DC9C0F" w14:textId="77777777" w:rsidR="00704F39" w:rsidRDefault="00000000">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 14| </w:t>
      </w:r>
      <w:r>
        <w:rPr>
          <w:rFonts w:ascii="Times New Roman" w:eastAsia="Times New Roman" w:hAnsi="Times New Roman" w:cs="Times New Roman"/>
          <w:sz w:val="24"/>
          <w:szCs w:val="24"/>
        </w:rPr>
        <w:t xml:space="preserve">A priori structural equation modeling (SEM) aimed to evaluate how human land-use, natural environments, water cover, precipitation, and temperature affect direct and indirect diversity-mediated size spectra slope of native species and whole-community. All variables in the model were measured at stream level, and represent the real conditions of the stream environments. Different categories of predictors were grouped into the same box in the model for graphical simplicity (e.g., climate). However, they were considered individually in the model. In the table, we provide the conceptual support for all the links within the model based on results from other studies. Therefore, all relationships within our model occur in nature and are not spurious. </w:t>
      </w:r>
    </w:p>
    <w:p w14:paraId="6B5BBDCB" w14:textId="77777777" w:rsidR="00704F39" w:rsidRDefault="00704F39"/>
    <w:p w14:paraId="398D067D" w14:textId="77777777" w:rsidR="00704F39" w:rsidRDefault="00704F39"/>
    <w:p w14:paraId="723EB90E" w14:textId="77777777" w:rsidR="00704F39" w:rsidRDefault="00704F39"/>
    <w:p w14:paraId="6B4E5182" w14:textId="77777777" w:rsidR="00704F39" w:rsidRDefault="00704F39"/>
    <w:p w14:paraId="3699D925" w14:textId="77777777" w:rsidR="00704F39" w:rsidRDefault="00704F39"/>
    <w:p w14:paraId="472C3017" w14:textId="77777777" w:rsidR="00704F39" w:rsidRDefault="00704F39"/>
    <w:p w14:paraId="053DBF6C" w14:textId="77777777" w:rsidR="00704F39" w:rsidRDefault="00704F39"/>
    <w:p w14:paraId="2CE53647" w14:textId="77777777" w:rsidR="00704F39" w:rsidRDefault="00704F39"/>
    <w:p w14:paraId="7060036D" w14:textId="77777777" w:rsidR="00704F39" w:rsidRDefault="00704F39"/>
    <w:p w14:paraId="2E70714C" w14:textId="77777777" w:rsidR="00704F39" w:rsidRDefault="00704F39"/>
    <w:p w14:paraId="2AB73E76" w14:textId="77777777" w:rsidR="00704F39" w:rsidRDefault="00000000">
      <w:pPr>
        <w:spacing w:line="480" w:lineRule="auto"/>
        <w:ind w:firstLine="72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70C0CEC6" wp14:editId="2FC97732">
            <wp:extent cx="5400040" cy="3869690"/>
            <wp:effectExtent l="0" t="0" r="0" b="0"/>
            <wp:docPr id="52" name="image53.png"/>
            <wp:cNvGraphicFramePr/>
            <a:graphic xmlns:a="http://schemas.openxmlformats.org/drawingml/2006/main">
              <a:graphicData uri="http://schemas.openxmlformats.org/drawingml/2006/picture">
                <pic:pic xmlns:pic="http://schemas.openxmlformats.org/drawingml/2006/picture">
                  <pic:nvPicPr>
                    <pic:cNvPr id="0" name="image53.png"/>
                    <pic:cNvPicPr preferRelativeResize="0"/>
                  </pic:nvPicPr>
                  <pic:blipFill>
                    <a:blip r:embed="rId19"/>
                    <a:srcRect/>
                    <a:stretch>
                      <a:fillRect/>
                    </a:stretch>
                  </pic:blipFill>
                  <pic:spPr>
                    <a:xfrm>
                      <a:off x="0" y="0"/>
                      <a:ext cx="5400040" cy="3869690"/>
                    </a:xfrm>
                    <a:prstGeom prst="rect">
                      <a:avLst/>
                    </a:prstGeom>
                    <a:ln/>
                  </pic:spPr>
                </pic:pic>
              </a:graphicData>
            </a:graphic>
          </wp:inline>
        </w:drawing>
      </w:r>
    </w:p>
    <w:p w14:paraId="52E40424" w14:textId="4DEA2FA4" w:rsidR="00704F39" w:rsidRDefault="00000000">
      <w:p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Fig. 1</w:t>
      </w:r>
      <w:r w:rsidR="00B71A7F">
        <w:rPr>
          <w:rFonts w:ascii="Times New Roman" w:eastAsia="Times New Roman" w:hAnsi="Times New Roman" w:cs="Times New Roman"/>
          <w:b/>
          <w:sz w:val="24"/>
          <w:szCs w:val="24"/>
        </w:rPr>
        <w:t>5</w:t>
      </w:r>
      <w:r>
        <w:rPr>
          <w:rFonts w:ascii="Times New Roman" w:eastAsia="Times New Roman" w:hAnsi="Times New Roman" w:cs="Times New Roman"/>
          <w:b/>
          <w:sz w:val="24"/>
          <w:szCs w:val="24"/>
        </w:rPr>
        <w:t xml:space="preserve">| Association between instantaneous water and mean monthly air temperature (ºC) in the floodplain environments. </w:t>
      </w:r>
      <w:r>
        <w:rPr>
          <w:rFonts w:ascii="Times New Roman" w:eastAsia="Times New Roman" w:hAnsi="Times New Roman" w:cs="Times New Roman"/>
          <w:sz w:val="24"/>
          <w:szCs w:val="24"/>
        </w:rPr>
        <w:t xml:space="preserve">Linear mixed effects model (LMM) analysis revealed a strong relationship between water temperature and air temperature: slope = 0.740, SE = 0.018, </w:t>
      </w:r>
      <w:proofErr w:type="spellStart"/>
      <w:r>
        <w:rPr>
          <w:rFonts w:ascii="Times New Roman" w:eastAsia="Times New Roman" w:hAnsi="Times New Roman" w:cs="Times New Roman"/>
          <w:i/>
          <w:sz w:val="24"/>
          <w:szCs w:val="24"/>
        </w:rPr>
        <w:t>df</w:t>
      </w:r>
      <w:proofErr w:type="spellEnd"/>
      <w:r>
        <w:rPr>
          <w:rFonts w:ascii="Times New Roman" w:eastAsia="Times New Roman" w:hAnsi="Times New Roman" w:cs="Times New Roman"/>
          <w:sz w:val="24"/>
          <w:szCs w:val="24"/>
        </w:rPr>
        <w:t xml:space="preserve"> = 578, p &lt; 0.001. SE = standard error; </w:t>
      </w:r>
      <w:proofErr w:type="spellStart"/>
      <w:r>
        <w:rPr>
          <w:rFonts w:ascii="Times New Roman" w:eastAsia="Times New Roman" w:hAnsi="Times New Roman" w:cs="Times New Roman"/>
          <w:i/>
          <w:sz w:val="24"/>
          <w:szCs w:val="24"/>
        </w:rPr>
        <w:t>df</w:t>
      </w:r>
      <w:proofErr w:type="spellEnd"/>
      <w:r>
        <w:rPr>
          <w:rFonts w:ascii="Times New Roman" w:eastAsia="Times New Roman" w:hAnsi="Times New Roman" w:cs="Times New Roman"/>
          <w:sz w:val="24"/>
          <w:szCs w:val="24"/>
        </w:rPr>
        <w:t xml:space="preserve"> = degrees of freedom. Solid black line is a predicted fit of LMM, and the shaded area shows the 95% confidence interval. Environments were included as a random factor in the LMM model to account for their independence. </w:t>
      </w:r>
    </w:p>
    <w:p w14:paraId="107FB9AA" w14:textId="77777777" w:rsidR="00704F39" w:rsidRDefault="00704F39"/>
    <w:p w14:paraId="0F026768" w14:textId="77777777" w:rsidR="00704F39" w:rsidRDefault="00704F39"/>
    <w:p w14:paraId="6A45C08B" w14:textId="77777777" w:rsidR="00704F39" w:rsidRDefault="00704F39"/>
    <w:p w14:paraId="10F88471" w14:textId="77777777" w:rsidR="00704F39" w:rsidRDefault="00704F39"/>
    <w:p w14:paraId="28FDA4C4" w14:textId="77777777" w:rsidR="00704F39" w:rsidRDefault="00704F39"/>
    <w:p w14:paraId="25A6B225" w14:textId="77777777" w:rsidR="00704F39" w:rsidRDefault="00704F39"/>
    <w:p w14:paraId="070CFF1A" w14:textId="77777777" w:rsidR="00704F39" w:rsidRDefault="00704F39"/>
    <w:p w14:paraId="18A32AC4" w14:textId="77777777" w:rsidR="00704F39" w:rsidRDefault="00704F39"/>
    <w:p w14:paraId="46AC5C06" w14:textId="77777777" w:rsidR="00704F39" w:rsidRDefault="00704F39"/>
    <w:p w14:paraId="5D531C35" w14:textId="77777777" w:rsidR="00704F39" w:rsidRDefault="00704F39"/>
    <w:p w14:paraId="6F69E4E9" w14:textId="77777777" w:rsidR="00704F39" w:rsidRDefault="00704F39"/>
    <w:p w14:paraId="4C7FBEEC" w14:textId="77777777" w:rsidR="00704F39" w:rsidRDefault="00000000">
      <w:pPr>
        <w:ind w:left="-708" w:right="-710"/>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Supplementary Table 1| Fish species researched in the study. </w:t>
      </w:r>
      <w:r>
        <w:rPr>
          <w:rFonts w:ascii="Times New Roman" w:eastAsia="Times New Roman" w:hAnsi="Times New Roman" w:cs="Times New Roman"/>
          <w:sz w:val="24"/>
          <w:szCs w:val="24"/>
        </w:rPr>
        <w:t>The table contains the origin of the species (native or non-native) and its specific trophic level. The trophic level was based on literature data and stomach contents of the species. The places where the species are present can be rivers, lakes or both.</w:t>
      </w:r>
      <w:r>
        <w:t xml:space="preserve"> </w:t>
      </w:r>
      <w:r>
        <w:rPr>
          <w:rFonts w:ascii="Times New Roman" w:eastAsia="Times New Roman" w:hAnsi="Times New Roman" w:cs="Times New Roman"/>
          <w:sz w:val="24"/>
          <w:szCs w:val="24"/>
        </w:rPr>
        <w:t>The number of sites refers to how many environments the species was found in, 8 of which were studied.</w:t>
      </w:r>
    </w:p>
    <w:tbl>
      <w:tblPr>
        <w:tblStyle w:val="a0"/>
        <w:tblW w:w="10065" w:type="dxa"/>
        <w:tblInd w:w="-774"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2928"/>
        <w:gridCol w:w="1325"/>
        <w:gridCol w:w="1984"/>
        <w:gridCol w:w="1560"/>
        <w:gridCol w:w="2268"/>
      </w:tblGrid>
      <w:tr w:rsidR="00704F39" w14:paraId="7D2EBB97" w14:textId="77777777">
        <w:trPr>
          <w:trHeight w:val="227"/>
        </w:trPr>
        <w:tc>
          <w:tcPr>
            <w:tcW w:w="2928" w:type="dxa"/>
            <w:tcBorders>
              <w:top w:val="single" w:sz="4" w:space="0" w:color="000000"/>
              <w:bottom w:val="single" w:sz="4" w:space="0" w:color="000000"/>
            </w:tcBorders>
          </w:tcPr>
          <w:p w14:paraId="5BCC3C60"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species</w:t>
            </w:r>
          </w:p>
        </w:tc>
        <w:tc>
          <w:tcPr>
            <w:tcW w:w="1325" w:type="dxa"/>
            <w:tcBorders>
              <w:top w:val="single" w:sz="4" w:space="0" w:color="000000"/>
              <w:bottom w:val="single" w:sz="4" w:space="0" w:color="000000"/>
            </w:tcBorders>
          </w:tcPr>
          <w:p w14:paraId="4535042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origin</w:t>
            </w:r>
          </w:p>
        </w:tc>
        <w:tc>
          <w:tcPr>
            <w:tcW w:w="1984" w:type="dxa"/>
            <w:tcBorders>
              <w:top w:val="single" w:sz="4" w:space="0" w:color="000000"/>
              <w:bottom w:val="single" w:sz="4" w:space="0" w:color="000000"/>
            </w:tcBorders>
          </w:tcPr>
          <w:p w14:paraId="1DECCE0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trophic level</w:t>
            </w:r>
          </w:p>
        </w:tc>
        <w:tc>
          <w:tcPr>
            <w:tcW w:w="1560" w:type="dxa"/>
            <w:tcBorders>
              <w:top w:val="single" w:sz="4" w:space="0" w:color="000000"/>
              <w:bottom w:val="single" w:sz="4" w:space="0" w:color="000000"/>
            </w:tcBorders>
          </w:tcPr>
          <w:p w14:paraId="20A9443B"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Present sites</w:t>
            </w:r>
          </w:p>
        </w:tc>
        <w:tc>
          <w:tcPr>
            <w:tcW w:w="2268" w:type="dxa"/>
            <w:tcBorders>
              <w:top w:val="single" w:sz="4" w:space="0" w:color="000000"/>
              <w:bottom w:val="single" w:sz="4" w:space="0" w:color="000000"/>
            </w:tcBorders>
          </w:tcPr>
          <w:p w14:paraId="18AB42C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Number of sites presence</w:t>
            </w:r>
          </w:p>
        </w:tc>
      </w:tr>
      <w:tr w:rsidR="00704F39" w14:paraId="43B634E4" w14:textId="77777777">
        <w:trPr>
          <w:trHeight w:val="227"/>
        </w:trPr>
        <w:tc>
          <w:tcPr>
            <w:tcW w:w="2928" w:type="dxa"/>
            <w:tcBorders>
              <w:top w:val="single" w:sz="4" w:space="0" w:color="000000"/>
            </w:tcBorders>
            <w:vAlign w:val="bottom"/>
          </w:tcPr>
          <w:p w14:paraId="04DF7922"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Hoplosternum</w:t>
            </w:r>
            <w:proofErr w:type="spellEnd"/>
            <w:r>
              <w:rPr>
                <w:rFonts w:ascii="Times New Roman" w:eastAsia="Times New Roman" w:hAnsi="Times New Roman" w:cs="Times New Roman"/>
                <w:i/>
                <w:color w:val="000000"/>
                <w:sz w:val="20"/>
                <w:szCs w:val="20"/>
              </w:rPr>
              <w:t xml:space="preserve"> littorale</w:t>
            </w:r>
          </w:p>
        </w:tc>
        <w:tc>
          <w:tcPr>
            <w:tcW w:w="1325" w:type="dxa"/>
            <w:tcBorders>
              <w:top w:val="single" w:sz="4" w:space="0" w:color="000000"/>
            </w:tcBorders>
          </w:tcPr>
          <w:p w14:paraId="0C36C8C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Borders>
              <w:top w:val="single" w:sz="4" w:space="0" w:color="000000"/>
            </w:tcBorders>
          </w:tcPr>
          <w:p w14:paraId="2CC108F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Borders>
              <w:top w:val="single" w:sz="4" w:space="0" w:color="000000"/>
            </w:tcBorders>
          </w:tcPr>
          <w:p w14:paraId="04824FB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Borders>
              <w:top w:val="single" w:sz="4" w:space="0" w:color="000000"/>
            </w:tcBorders>
          </w:tcPr>
          <w:p w14:paraId="1639D53D"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79D14C38" w14:textId="77777777">
        <w:trPr>
          <w:trHeight w:val="227"/>
        </w:trPr>
        <w:tc>
          <w:tcPr>
            <w:tcW w:w="2928" w:type="dxa"/>
            <w:vAlign w:val="bottom"/>
          </w:tcPr>
          <w:p w14:paraId="4017DD5A"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Moenkhausia </w:t>
            </w:r>
            <w:proofErr w:type="spellStart"/>
            <w:r>
              <w:rPr>
                <w:rFonts w:ascii="Times New Roman" w:eastAsia="Times New Roman" w:hAnsi="Times New Roman" w:cs="Times New Roman"/>
                <w:i/>
                <w:color w:val="000000"/>
                <w:sz w:val="20"/>
                <w:szCs w:val="20"/>
              </w:rPr>
              <w:t>aff</w:t>
            </w:r>
            <w:proofErr w:type="spellEnd"/>
            <w:r>
              <w:rPr>
                <w:rFonts w:ascii="Times New Roman" w:eastAsia="Times New Roman" w:hAnsi="Times New Roman" w:cs="Times New Roman"/>
                <w:i/>
                <w:color w:val="000000"/>
                <w:sz w:val="20"/>
                <w:szCs w:val="20"/>
              </w:rPr>
              <w:t xml:space="preserve"> intermedia</w:t>
            </w:r>
          </w:p>
        </w:tc>
        <w:tc>
          <w:tcPr>
            <w:tcW w:w="1325" w:type="dxa"/>
          </w:tcPr>
          <w:p w14:paraId="6E93AD52"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326D04A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1B58107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1C7CC65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4F2B43D9" w14:textId="77777777">
        <w:trPr>
          <w:trHeight w:val="227"/>
        </w:trPr>
        <w:tc>
          <w:tcPr>
            <w:tcW w:w="2928" w:type="dxa"/>
            <w:vAlign w:val="bottom"/>
          </w:tcPr>
          <w:p w14:paraId="6D65FA06"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Acestrorhynchus lacustris</w:t>
            </w:r>
          </w:p>
        </w:tc>
        <w:tc>
          <w:tcPr>
            <w:tcW w:w="1325" w:type="dxa"/>
          </w:tcPr>
          <w:p w14:paraId="7C35B7C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33D85A62"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0E103CA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1FF32DA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5781BB20" w14:textId="77777777">
        <w:trPr>
          <w:trHeight w:val="227"/>
        </w:trPr>
        <w:tc>
          <w:tcPr>
            <w:tcW w:w="2928" w:type="dxa"/>
            <w:vAlign w:val="bottom"/>
          </w:tcPr>
          <w:p w14:paraId="49D6B00D"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Astyanax lacustris</w:t>
            </w:r>
          </w:p>
        </w:tc>
        <w:tc>
          <w:tcPr>
            <w:tcW w:w="1325" w:type="dxa"/>
          </w:tcPr>
          <w:p w14:paraId="4C2CC2D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6C3C271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5AB5A8C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0617BB86"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1F623357" w14:textId="77777777">
        <w:trPr>
          <w:trHeight w:val="227"/>
        </w:trPr>
        <w:tc>
          <w:tcPr>
            <w:tcW w:w="2928" w:type="dxa"/>
            <w:vAlign w:val="bottom"/>
          </w:tcPr>
          <w:p w14:paraId="26F4A45A"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Cyphocharax </w:t>
            </w:r>
            <w:proofErr w:type="spellStart"/>
            <w:r>
              <w:rPr>
                <w:rFonts w:ascii="Times New Roman" w:eastAsia="Times New Roman" w:hAnsi="Times New Roman" w:cs="Times New Roman"/>
                <w:i/>
                <w:color w:val="000000"/>
                <w:sz w:val="20"/>
                <w:szCs w:val="20"/>
              </w:rPr>
              <w:t>nagelii</w:t>
            </w:r>
            <w:proofErr w:type="spellEnd"/>
          </w:p>
        </w:tc>
        <w:tc>
          <w:tcPr>
            <w:tcW w:w="1325" w:type="dxa"/>
          </w:tcPr>
          <w:p w14:paraId="1251CF7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6791AA20"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5A3884E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454FBF1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704F39" w14:paraId="79154E92" w14:textId="77777777">
        <w:trPr>
          <w:trHeight w:val="227"/>
        </w:trPr>
        <w:tc>
          <w:tcPr>
            <w:tcW w:w="2928" w:type="dxa"/>
            <w:vAlign w:val="bottom"/>
          </w:tcPr>
          <w:p w14:paraId="1558589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Hoplias</w:t>
            </w:r>
            <w:r>
              <w:rPr>
                <w:rFonts w:ascii="Times New Roman" w:eastAsia="Times New Roman" w:hAnsi="Times New Roman" w:cs="Times New Roman"/>
                <w:i/>
                <w:sz w:val="20"/>
                <w:szCs w:val="20"/>
              </w:rPr>
              <w:t xml:space="preserve"> </w:t>
            </w:r>
            <w:r>
              <w:rPr>
                <w:rFonts w:ascii="Times New Roman" w:eastAsia="Times New Roman" w:hAnsi="Times New Roman" w:cs="Times New Roman"/>
                <w:color w:val="000000"/>
                <w:sz w:val="20"/>
                <w:szCs w:val="20"/>
              </w:rPr>
              <w:t>spp.</w:t>
            </w:r>
          </w:p>
        </w:tc>
        <w:tc>
          <w:tcPr>
            <w:tcW w:w="1325" w:type="dxa"/>
          </w:tcPr>
          <w:p w14:paraId="794C47D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7E6DD86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5713CFA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2E11B9E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21D8BC48" w14:textId="77777777">
        <w:trPr>
          <w:trHeight w:val="227"/>
        </w:trPr>
        <w:tc>
          <w:tcPr>
            <w:tcW w:w="2928" w:type="dxa"/>
            <w:vAlign w:val="bottom"/>
          </w:tcPr>
          <w:p w14:paraId="417422B6"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Leporinus friderici</w:t>
            </w:r>
          </w:p>
        </w:tc>
        <w:tc>
          <w:tcPr>
            <w:tcW w:w="1325" w:type="dxa"/>
          </w:tcPr>
          <w:p w14:paraId="1F647AB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6CC43C6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3F4D522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1455277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7C26064E" w14:textId="77777777">
        <w:trPr>
          <w:trHeight w:val="227"/>
        </w:trPr>
        <w:tc>
          <w:tcPr>
            <w:tcW w:w="2928" w:type="dxa"/>
            <w:vAlign w:val="bottom"/>
          </w:tcPr>
          <w:p w14:paraId="12BBCFC7"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Megaleporinus</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color w:val="000000"/>
                <w:sz w:val="20"/>
                <w:szCs w:val="20"/>
              </w:rPr>
              <w:t>piavussu</w:t>
            </w:r>
            <w:proofErr w:type="spellEnd"/>
          </w:p>
        </w:tc>
        <w:tc>
          <w:tcPr>
            <w:tcW w:w="1325" w:type="dxa"/>
          </w:tcPr>
          <w:p w14:paraId="4A1ED2E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1B8E621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40566C6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4E891636"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6C394126" w14:textId="77777777">
        <w:trPr>
          <w:trHeight w:val="227"/>
        </w:trPr>
        <w:tc>
          <w:tcPr>
            <w:tcW w:w="2928" w:type="dxa"/>
            <w:vAlign w:val="bottom"/>
          </w:tcPr>
          <w:p w14:paraId="59CCE5BB"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Prochilodus lineatus</w:t>
            </w:r>
          </w:p>
        </w:tc>
        <w:tc>
          <w:tcPr>
            <w:tcW w:w="1325" w:type="dxa"/>
          </w:tcPr>
          <w:p w14:paraId="2496197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2D5BBE9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33ABE1A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63FC96FD"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11C4DB98" w14:textId="77777777">
        <w:trPr>
          <w:trHeight w:val="227"/>
        </w:trPr>
        <w:tc>
          <w:tcPr>
            <w:tcW w:w="2928" w:type="dxa"/>
            <w:vAlign w:val="bottom"/>
          </w:tcPr>
          <w:p w14:paraId="6B853574"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Pseudoplatystoma corruscans</w:t>
            </w:r>
          </w:p>
        </w:tc>
        <w:tc>
          <w:tcPr>
            <w:tcW w:w="1325" w:type="dxa"/>
          </w:tcPr>
          <w:p w14:paraId="70609DA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458CC28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4410353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3CD6A6A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0919EB86" w14:textId="77777777">
        <w:trPr>
          <w:trHeight w:val="227"/>
        </w:trPr>
        <w:tc>
          <w:tcPr>
            <w:tcW w:w="2928" w:type="dxa"/>
            <w:vAlign w:val="bottom"/>
          </w:tcPr>
          <w:p w14:paraId="48291828"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Serrasalmus maculatus</w:t>
            </w:r>
          </w:p>
        </w:tc>
        <w:tc>
          <w:tcPr>
            <w:tcW w:w="1325" w:type="dxa"/>
          </w:tcPr>
          <w:p w14:paraId="6B908A60"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2319688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20CBF35D"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4B43F4F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229B7DB0" w14:textId="77777777">
        <w:trPr>
          <w:trHeight w:val="227"/>
        </w:trPr>
        <w:tc>
          <w:tcPr>
            <w:tcW w:w="2928" w:type="dxa"/>
            <w:vAlign w:val="bottom"/>
          </w:tcPr>
          <w:p w14:paraId="426D18D8"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Steindachnerina </w:t>
            </w:r>
            <w:proofErr w:type="spellStart"/>
            <w:r>
              <w:rPr>
                <w:rFonts w:ascii="Times New Roman" w:eastAsia="Times New Roman" w:hAnsi="Times New Roman" w:cs="Times New Roman"/>
                <w:i/>
                <w:color w:val="000000"/>
                <w:sz w:val="20"/>
                <w:szCs w:val="20"/>
              </w:rPr>
              <w:t>insculpta</w:t>
            </w:r>
            <w:proofErr w:type="spellEnd"/>
          </w:p>
        </w:tc>
        <w:tc>
          <w:tcPr>
            <w:tcW w:w="1325" w:type="dxa"/>
          </w:tcPr>
          <w:p w14:paraId="6E5EF3E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4BBFD22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18EE68C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0D376E9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71F15420" w14:textId="77777777">
        <w:trPr>
          <w:trHeight w:val="227"/>
        </w:trPr>
        <w:tc>
          <w:tcPr>
            <w:tcW w:w="2928" w:type="dxa"/>
            <w:vAlign w:val="bottom"/>
          </w:tcPr>
          <w:p w14:paraId="42319E0E"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Pimelodus </w:t>
            </w:r>
            <w:proofErr w:type="spellStart"/>
            <w:r>
              <w:rPr>
                <w:rFonts w:ascii="Times New Roman" w:eastAsia="Times New Roman" w:hAnsi="Times New Roman" w:cs="Times New Roman"/>
                <w:i/>
                <w:color w:val="000000"/>
                <w:sz w:val="20"/>
                <w:szCs w:val="20"/>
              </w:rPr>
              <w:t>microstoma</w:t>
            </w:r>
            <w:proofErr w:type="spellEnd"/>
          </w:p>
        </w:tc>
        <w:tc>
          <w:tcPr>
            <w:tcW w:w="1325" w:type="dxa"/>
          </w:tcPr>
          <w:p w14:paraId="0489661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261F370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168E24B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662343E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704F39" w14:paraId="50A89ADD" w14:textId="77777777">
        <w:trPr>
          <w:trHeight w:val="227"/>
        </w:trPr>
        <w:tc>
          <w:tcPr>
            <w:tcW w:w="2928" w:type="dxa"/>
            <w:vAlign w:val="bottom"/>
          </w:tcPr>
          <w:p w14:paraId="523553F3"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Rhaphiodon</w:t>
            </w:r>
            <w:proofErr w:type="spellEnd"/>
            <w:r>
              <w:rPr>
                <w:rFonts w:ascii="Times New Roman" w:eastAsia="Times New Roman" w:hAnsi="Times New Roman" w:cs="Times New Roman"/>
                <w:i/>
                <w:color w:val="000000"/>
                <w:sz w:val="20"/>
                <w:szCs w:val="20"/>
              </w:rPr>
              <w:t xml:space="preserve"> vulpinus</w:t>
            </w:r>
          </w:p>
        </w:tc>
        <w:tc>
          <w:tcPr>
            <w:tcW w:w="1325" w:type="dxa"/>
          </w:tcPr>
          <w:p w14:paraId="62E262B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21F23E0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654379A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689FAC7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704F39" w14:paraId="418BDFDF" w14:textId="77777777">
        <w:trPr>
          <w:trHeight w:val="227"/>
        </w:trPr>
        <w:tc>
          <w:tcPr>
            <w:tcW w:w="2928" w:type="dxa"/>
            <w:vAlign w:val="bottom"/>
          </w:tcPr>
          <w:p w14:paraId="6F49E241"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Callichthys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callichthys</w:t>
            </w:r>
            <w:proofErr w:type="spellEnd"/>
          </w:p>
        </w:tc>
        <w:tc>
          <w:tcPr>
            <w:tcW w:w="1325" w:type="dxa"/>
          </w:tcPr>
          <w:p w14:paraId="0079CCE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5BB5918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5F9DC8C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432D726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704F39" w14:paraId="6681A0DF" w14:textId="77777777">
        <w:trPr>
          <w:trHeight w:val="227"/>
        </w:trPr>
        <w:tc>
          <w:tcPr>
            <w:tcW w:w="2928" w:type="dxa"/>
            <w:vAlign w:val="bottom"/>
          </w:tcPr>
          <w:p w14:paraId="2E1835C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 xml:space="preserve">Gymnotus </w:t>
            </w:r>
            <w:r>
              <w:rPr>
                <w:rFonts w:ascii="Times New Roman" w:eastAsia="Times New Roman" w:hAnsi="Times New Roman" w:cs="Times New Roman"/>
                <w:color w:val="000000"/>
                <w:sz w:val="20"/>
                <w:szCs w:val="20"/>
              </w:rPr>
              <w:t>spp.</w:t>
            </w:r>
          </w:p>
        </w:tc>
        <w:tc>
          <w:tcPr>
            <w:tcW w:w="1325" w:type="dxa"/>
          </w:tcPr>
          <w:p w14:paraId="71D4870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014D396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0A9F71F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21E4EDC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704F39" w14:paraId="0EBA2C51" w14:textId="77777777">
        <w:trPr>
          <w:trHeight w:val="227"/>
        </w:trPr>
        <w:tc>
          <w:tcPr>
            <w:tcW w:w="2928" w:type="dxa"/>
            <w:vAlign w:val="bottom"/>
          </w:tcPr>
          <w:p w14:paraId="16058376"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Eigenmannia </w:t>
            </w:r>
            <w:proofErr w:type="spellStart"/>
            <w:r>
              <w:rPr>
                <w:rFonts w:ascii="Times New Roman" w:eastAsia="Times New Roman" w:hAnsi="Times New Roman" w:cs="Times New Roman"/>
                <w:i/>
                <w:color w:val="000000"/>
                <w:sz w:val="20"/>
                <w:szCs w:val="20"/>
              </w:rPr>
              <w:t>trilineata</w:t>
            </w:r>
            <w:proofErr w:type="spellEnd"/>
          </w:p>
        </w:tc>
        <w:tc>
          <w:tcPr>
            <w:tcW w:w="1325" w:type="dxa"/>
          </w:tcPr>
          <w:p w14:paraId="6C910BF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1386367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1EE349D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1093BCA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704F39" w14:paraId="0AE3640B" w14:textId="77777777">
        <w:trPr>
          <w:trHeight w:val="227"/>
        </w:trPr>
        <w:tc>
          <w:tcPr>
            <w:tcW w:w="2928" w:type="dxa"/>
            <w:vAlign w:val="bottom"/>
          </w:tcPr>
          <w:p w14:paraId="1742CF62"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Hemisorubim</w:t>
            </w:r>
            <w:proofErr w:type="spellEnd"/>
            <w:r>
              <w:rPr>
                <w:rFonts w:ascii="Times New Roman" w:eastAsia="Times New Roman" w:hAnsi="Times New Roman" w:cs="Times New Roman"/>
                <w:i/>
                <w:color w:val="000000"/>
                <w:sz w:val="20"/>
                <w:szCs w:val="20"/>
              </w:rPr>
              <w:t xml:space="preserve"> platyrhynchos</w:t>
            </w:r>
          </w:p>
        </w:tc>
        <w:tc>
          <w:tcPr>
            <w:tcW w:w="1325" w:type="dxa"/>
          </w:tcPr>
          <w:p w14:paraId="791A9FA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0D6C3E6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0CA218B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419BA3B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7746216B" w14:textId="77777777">
        <w:trPr>
          <w:trHeight w:val="227"/>
        </w:trPr>
        <w:tc>
          <w:tcPr>
            <w:tcW w:w="2928" w:type="dxa"/>
            <w:vAlign w:val="bottom"/>
          </w:tcPr>
          <w:p w14:paraId="5081A9F3"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Leporinus lacustris</w:t>
            </w:r>
          </w:p>
        </w:tc>
        <w:tc>
          <w:tcPr>
            <w:tcW w:w="1325" w:type="dxa"/>
          </w:tcPr>
          <w:p w14:paraId="1961B2B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5411A50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43F46D6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1317132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7BFA3188" w14:textId="77777777">
        <w:trPr>
          <w:trHeight w:val="227"/>
        </w:trPr>
        <w:tc>
          <w:tcPr>
            <w:tcW w:w="2928" w:type="dxa"/>
            <w:vAlign w:val="bottom"/>
          </w:tcPr>
          <w:p w14:paraId="587D01CD"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Astyanax </w:t>
            </w:r>
            <w:proofErr w:type="spellStart"/>
            <w:r>
              <w:rPr>
                <w:rFonts w:ascii="Times New Roman" w:eastAsia="Times New Roman" w:hAnsi="Times New Roman" w:cs="Times New Roman"/>
                <w:i/>
                <w:color w:val="000000"/>
                <w:sz w:val="20"/>
                <w:szCs w:val="20"/>
              </w:rPr>
              <w:t>schubar</w:t>
            </w:r>
            <w:proofErr w:type="spellEnd"/>
          </w:p>
        </w:tc>
        <w:tc>
          <w:tcPr>
            <w:tcW w:w="1325" w:type="dxa"/>
          </w:tcPr>
          <w:p w14:paraId="4EBB001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76FF84C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43952A3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4C8095A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704F39" w14:paraId="7E96C850" w14:textId="77777777">
        <w:trPr>
          <w:trHeight w:val="227"/>
        </w:trPr>
        <w:tc>
          <w:tcPr>
            <w:tcW w:w="2928" w:type="dxa"/>
            <w:vAlign w:val="bottom"/>
          </w:tcPr>
          <w:p w14:paraId="484B3700"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Piaractus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mesopotamicus</w:t>
            </w:r>
            <w:proofErr w:type="spellEnd"/>
          </w:p>
        </w:tc>
        <w:tc>
          <w:tcPr>
            <w:tcW w:w="1325" w:type="dxa"/>
          </w:tcPr>
          <w:p w14:paraId="0889D9F0"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2B7A84F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Herbivore</w:t>
            </w:r>
          </w:p>
        </w:tc>
        <w:tc>
          <w:tcPr>
            <w:tcW w:w="1560" w:type="dxa"/>
          </w:tcPr>
          <w:p w14:paraId="164C854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10A0A99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3D0D4F74" w14:textId="77777777">
        <w:trPr>
          <w:trHeight w:val="227"/>
        </w:trPr>
        <w:tc>
          <w:tcPr>
            <w:tcW w:w="2928" w:type="dxa"/>
            <w:vAlign w:val="bottom"/>
          </w:tcPr>
          <w:p w14:paraId="798FA9AF"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Pimelodus Maculatus</w:t>
            </w:r>
          </w:p>
        </w:tc>
        <w:tc>
          <w:tcPr>
            <w:tcW w:w="1325" w:type="dxa"/>
          </w:tcPr>
          <w:p w14:paraId="176D8BE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609CAAA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Piscivore/invertivore</w:t>
            </w:r>
          </w:p>
        </w:tc>
        <w:tc>
          <w:tcPr>
            <w:tcW w:w="1560" w:type="dxa"/>
          </w:tcPr>
          <w:p w14:paraId="754AC58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5089444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15E01E6A" w14:textId="77777777">
        <w:trPr>
          <w:trHeight w:val="227"/>
        </w:trPr>
        <w:tc>
          <w:tcPr>
            <w:tcW w:w="2928" w:type="dxa"/>
            <w:vAlign w:val="bottom"/>
          </w:tcPr>
          <w:p w14:paraId="42ADF20D"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Salminus brasiliensis</w:t>
            </w:r>
          </w:p>
        </w:tc>
        <w:tc>
          <w:tcPr>
            <w:tcW w:w="1325" w:type="dxa"/>
          </w:tcPr>
          <w:p w14:paraId="262BBF8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7760747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4A60D6D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001DE4D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704F39" w14:paraId="5B49A69D" w14:textId="77777777">
        <w:trPr>
          <w:trHeight w:val="227"/>
        </w:trPr>
        <w:tc>
          <w:tcPr>
            <w:tcW w:w="2928" w:type="dxa"/>
            <w:vAlign w:val="bottom"/>
          </w:tcPr>
          <w:p w14:paraId="51FB7EFB"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Schizodon</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altoparanae</w:t>
            </w:r>
            <w:proofErr w:type="spellEnd"/>
          </w:p>
        </w:tc>
        <w:tc>
          <w:tcPr>
            <w:tcW w:w="1325" w:type="dxa"/>
          </w:tcPr>
          <w:p w14:paraId="38434D6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08FDAC9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06D2982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58233F8B"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rsidR="00704F39" w14:paraId="70CB4582" w14:textId="77777777">
        <w:trPr>
          <w:trHeight w:val="227"/>
        </w:trPr>
        <w:tc>
          <w:tcPr>
            <w:tcW w:w="2928" w:type="dxa"/>
            <w:vAlign w:val="bottom"/>
          </w:tcPr>
          <w:p w14:paraId="3389BD30"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Sternopygus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macrurus</w:t>
            </w:r>
            <w:proofErr w:type="spellEnd"/>
          </w:p>
        </w:tc>
        <w:tc>
          <w:tcPr>
            <w:tcW w:w="1325" w:type="dxa"/>
          </w:tcPr>
          <w:p w14:paraId="462BA05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12B33BD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010C7CB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5718E30D"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7C3BF960" w14:textId="77777777">
        <w:trPr>
          <w:trHeight w:val="227"/>
        </w:trPr>
        <w:tc>
          <w:tcPr>
            <w:tcW w:w="2928" w:type="dxa"/>
            <w:vAlign w:val="bottom"/>
          </w:tcPr>
          <w:p w14:paraId="41368516"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Hypostomus.spp</w:t>
            </w:r>
            <w:proofErr w:type="spellEnd"/>
          </w:p>
        </w:tc>
        <w:tc>
          <w:tcPr>
            <w:tcW w:w="1325" w:type="dxa"/>
          </w:tcPr>
          <w:p w14:paraId="639C766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04765BD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4BAD9FC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5ED7148B"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704F39" w14:paraId="22E0212A" w14:textId="77777777">
        <w:trPr>
          <w:trHeight w:val="227"/>
        </w:trPr>
        <w:tc>
          <w:tcPr>
            <w:tcW w:w="2928" w:type="dxa"/>
            <w:vAlign w:val="bottom"/>
          </w:tcPr>
          <w:p w14:paraId="23DAD2C2"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Pimelodella gracilis</w:t>
            </w:r>
          </w:p>
        </w:tc>
        <w:tc>
          <w:tcPr>
            <w:tcW w:w="1325" w:type="dxa"/>
          </w:tcPr>
          <w:p w14:paraId="1CD4321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13939A5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2094D59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08D307D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704F39" w14:paraId="3318FCDE" w14:textId="77777777">
        <w:trPr>
          <w:trHeight w:val="227"/>
        </w:trPr>
        <w:tc>
          <w:tcPr>
            <w:tcW w:w="2928" w:type="dxa"/>
            <w:vAlign w:val="bottom"/>
          </w:tcPr>
          <w:p w14:paraId="0B65173C" w14:textId="77777777" w:rsidR="00704F39"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i/>
                <w:color w:val="000000"/>
                <w:sz w:val="20"/>
                <w:szCs w:val="20"/>
              </w:rPr>
              <w:t>Loricaria</w:t>
            </w:r>
            <w:proofErr w:type="spellEnd"/>
            <w:r>
              <w:rPr>
                <w:rFonts w:ascii="Times New Roman" w:eastAsia="Times New Roman" w:hAnsi="Times New Roman" w:cs="Times New Roman"/>
                <w:i/>
                <w:sz w:val="20"/>
                <w:szCs w:val="20"/>
              </w:rPr>
              <w:t xml:space="preserve"> </w:t>
            </w:r>
            <w:r>
              <w:rPr>
                <w:rFonts w:ascii="Times New Roman" w:eastAsia="Times New Roman" w:hAnsi="Times New Roman" w:cs="Times New Roman"/>
                <w:color w:val="000000"/>
                <w:sz w:val="20"/>
                <w:szCs w:val="20"/>
              </w:rPr>
              <w:t>sp.</w:t>
            </w:r>
          </w:p>
        </w:tc>
        <w:tc>
          <w:tcPr>
            <w:tcW w:w="1325" w:type="dxa"/>
          </w:tcPr>
          <w:p w14:paraId="40391D82"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6A2DCD5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7A2C00A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0523379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704F39" w14:paraId="5C8B3D44" w14:textId="77777777">
        <w:trPr>
          <w:trHeight w:val="227"/>
        </w:trPr>
        <w:tc>
          <w:tcPr>
            <w:tcW w:w="2928" w:type="dxa"/>
            <w:vAlign w:val="bottom"/>
          </w:tcPr>
          <w:p w14:paraId="60A99608"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Rhinodoras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dorbignyi</w:t>
            </w:r>
            <w:proofErr w:type="spellEnd"/>
          </w:p>
        </w:tc>
        <w:tc>
          <w:tcPr>
            <w:tcW w:w="1325" w:type="dxa"/>
          </w:tcPr>
          <w:p w14:paraId="64ED926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0915C5D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2354B0B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030B1E0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38843D16" w14:textId="77777777">
        <w:trPr>
          <w:trHeight w:val="227"/>
        </w:trPr>
        <w:tc>
          <w:tcPr>
            <w:tcW w:w="2928" w:type="dxa"/>
            <w:vAlign w:val="bottom"/>
          </w:tcPr>
          <w:p w14:paraId="64BA5449"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Salminus hilarii</w:t>
            </w:r>
          </w:p>
        </w:tc>
        <w:tc>
          <w:tcPr>
            <w:tcW w:w="1325" w:type="dxa"/>
          </w:tcPr>
          <w:p w14:paraId="5B406BA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516EDE8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255BBA5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4B0922A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rsidR="00704F39" w14:paraId="7E71B3F8" w14:textId="77777777">
        <w:trPr>
          <w:trHeight w:val="227"/>
        </w:trPr>
        <w:tc>
          <w:tcPr>
            <w:tcW w:w="2928" w:type="dxa"/>
            <w:vAlign w:val="bottom"/>
          </w:tcPr>
          <w:p w14:paraId="44284098"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Schizodon</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nasutus</w:t>
            </w:r>
            <w:proofErr w:type="spellEnd"/>
          </w:p>
        </w:tc>
        <w:tc>
          <w:tcPr>
            <w:tcW w:w="1325" w:type="dxa"/>
          </w:tcPr>
          <w:p w14:paraId="5742EB9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3D561BE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Herbivore</w:t>
            </w:r>
          </w:p>
        </w:tc>
        <w:tc>
          <w:tcPr>
            <w:tcW w:w="1560" w:type="dxa"/>
          </w:tcPr>
          <w:p w14:paraId="2B78A73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4EB4857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704F39" w14:paraId="1DD5C42C" w14:textId="77777777">
        <w:trPr>
          <w:trHeight w:val="227"/>
        </w:trPr>
        <w:tc>
          <w:tcPr>
            <w:tcW w:w="2928" w:type="dxa"/>
            <w:vAlign w:val="bottom"/>
          </w:tcPr>
          <w:p w14:paraId="6B122DB2"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Apareiodon</w:t>
            </w:r>
            <w:proofErr w:type="spellEnd"/>
            <w:r>
              <w:rPr>
                <w:rFonts w:ascii="Times New Roman" w:eastAsia="Times New Roman" w:hAnsi="Times New Roman" w:cs="Times New Roman"/>
                <w:i/>
                <w:color w:val="000000"/>
                <w:sz w:val="20"/>
                <w:szCs w:val="20"/>
              </w:rPr>
              <w:t xml:space="preserve"> affinis</w:t>
            </w:r>
          </w:p>
        </w:tc>
        <w:tc>
          <w:tcPr>
            <w:tcW w:w="1325" w:type="dxa"/>
          </w:tcPr>
          <w:p w14:paraId="3370089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6C0562B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25A9D21D"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7EEE7A46"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46F79D3F" w14:textId="77777777">
        <w:trPr>
          <w:trHeight w:val="227"/>
        </w:trPr>
        <w:tc>
          <w:tcPr>
            <w:tcW w:w="2928" w:type="dxa"/>
            <w:vAlign w:val="bottom"/>
          </w:tcPr>
          <w:p w14:paraId="2CD37F76"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Crenicichla</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britskii</w:t>
            </w:r>
            <w:proofErr w:type="spellEnd"/>
          </w:p>
        </w:tc>
        <w:tc>
          <w:tcPr>
            <w:tcW w:w="1325" w:type="dxa"/>
          </w:tcPr>
          <w:p w14:paraId="48CDA38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1407BE8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0824E8E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0B07D80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06DD0B73" w14:textId="77777777">
        <w:trPr>
          <w:trHeight w:val="227"/>
        </w:trPr>
        <w:tc>
          <w:tcPr>
            <w:tcW w:w="2928" w:type="dxa"/>
            <w:vAlign w:val="bottom"/>
          </w:tcPr>
          <w:p w14:paraId="24585AC5"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Crenicichla</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jaguarensis</w:t>
            </w:r>
            <w:proofErr w:type="spellEnd"/>
          </w:p>
        </w:tc>
        <w:tc>
          <w:tcPr>
            <w:tcW w:w="1325" w:type="dxa"/>
          </w:tcPr>
          <w:p w14:paraId="6C9F0C1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2C9F7DA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7DA3A15D"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0972741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446FDD2A" w14:textId="77777777">
        <w:trPr>
          <w:trHeight w:val="227"/>
        </w:trPr>
        <w:tc>
          <w:tcPr>
            <w:tcW w:w="2928" w:type="dxa"/>
            <w:vAlign w:val="bottom"/>
          </w:tcPr>
          <w:p w14:paraId="690CF3DF"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Cyphocharax modestus</w:t>
            </w:r>
          </w:p>
        </w:tc>
        <w:tc>
          <w:tcPr>
            <w:tcW w:w="1325" w:type="dxa"/>
          </w:tcPr>
          <w:p w14:paraId="30F49B9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3301A0B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607F2A1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097E117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704F39" w14:paraId="75CC6C52" w14:textId="77777777">
        <w:trPr>
          <w:trHeight w:val="227"/>
        </w:trPr>
        <w:tc>
          <w:tcPr>
            <w:tcW w:w="2928" w:type="dxa"/>
            <w:vAlign w:val="bottom"/>
          </w:tcPr>
          <w:p w14:paraId="1284682E"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Galeocharax</w:t>
            </w:r>
            <w:proofErr w:type="spellEnd"/>
            <w:r>
              <w:rPr>
                <w:rFonts w:ascii="Times New Roman" w:eastAsia="Times New Roman" w:hAnsi="Times New Roman" w:cs="Times New Roman"/>
                <w:i/>
                <w:color w:val="000000"/>
                <w:sz w:val="20"/>
                <w:szCs w:val="20"/>
              </w:rPr>
              <w:t xml:space="preserve"> gulo</w:t>
            </w:r>
          </w:p>
        </w:tc>
        <w:tc>
          <w:tcPr>
            <w:tcW w:w="1325" w:type="dxa"/>
          </w:tcPr>
          <w:p w14:paraId="7C9D70F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3F03C62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0ED52A3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22C189B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704F39" w14:paraId="45A4FB7F" w14:textId="77777777">
        <w:trPr>
          <w:trHeight w:val="227"/>
        </w:trPr>
        <w:tc>
          <w:tcPr>
            <w:tcW w:w="2928" w:type="dxa"/>
            <w:vAlign w:val="bottom"/>
          </w:tcPr>
          <w:p w14:paraId="3E646CE4"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Hypostomus </w:t>
            </w:r>
            <w:proofErr w:type="spellStart"/>
            <w:r>
              <w:rPr>
                <w:rFonts w:ascii="Times New Roman" w:eastAsia="Times New Roman" w:hAnsi="Times New Roman" w:cs="Times New Roman"/>
                <w:i/>
                <w:color w:val="000000"/>
                <w:sz w:val="20"/>
                <w:szCs w:val="20"/>
              </w:rPr>
              <w:t>regani</w:t>
            </w:r>
            <w:proofErr w:type="spellEnd"/>
          </w:p>
        </w:tc>
        <w:tc>
          <w:tcPr>
            <w:tcW w:w="1325" w:type="dxa"/>
          </w:tcPr>
          <w:p w14:paraId="2DB23E4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2A0BB5E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1E4F55A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6495107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704F39" w14:paraId="0A41E1A7" w14:textId="77777777">
        <w:trPr>
          <w:trHeight w:val="227"/>
        </w:trPr>
        <w:tc>
          <w:tcPr>
            <w:tcW w:w="2928" w:type="dxa"/>
            <w:vAlign w:val="bottom"/>
          </w:tcPr>
          <w:p w14:paraId="65510A4E"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Myloplus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tiete</w:t>
            </w:r>
            <w:proofErr w:type="spellEnd"/>
          </w:p>
        </w:tc>
        <w:tc>
          <w:tcPr>
            <w:tcW w:w="1325" w:type="dxa"/>
          </w:tcPr>
          <w:p w14:paraId="71054400"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720EA2E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Herbivore</w:t>
            </w:r>
          </w:p>
        </w:tc>
        <w:tc>
          <w:tcPr>
            <w:tcW w:w="1560" w:type="dxa"/>
          </w:tcPr>
          <w:p w14:paraId="368BFE7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33ACE10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03415D2C" w14:textId="77777777">
        <w:trPr>
          <w:trHeight w:val="227"/>
        </w:trPr>
        <w:tc>
          <w:tcPr>
            <w:tcW w:w="2928" w:type="dxa"/>
            <w:vAlign w:val="bottom"/>
          </w:tcPr>
          <w:p w14:paraId="1C7A6CCE"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Piabarchus</w:t>
            </w:r>
            <w:proofErr w:type="spellEnd"/>
            <w:r>
              <w:rPr>
                <w:rFonts w:ascii="Times New Roman" w:eastAsia="Times New Roman" w:hAnsi="Times New Roman" w:cs="Times New Roman"/>
                <w:i/>
                <w:color w:val="000000"/>
                <w:sz w:val="20"/>
                <w:szCs w:val="20"/>
              </w:rPr>
              <w:t xml:space="preserve"> stramineus</w:t>
            </w:r>
          </w:p>
        </w:tc>
        <w:tc>
          <w:tcPr>
            <w:tcW w:w="1325" w:type="dxa"/>
          </w:tcPr>
          <w:p w14:paraId="1FACE9F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4798550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3A023B5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02AB5DFD"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20091EA5" w14:textId="77777777">
        <w:trPr>
          <w:trHeight w:val="227"/>
        </w:trPr>
        <w:tc>
          <w:tcPr>
            <w:tcW w:w="2928" w:type="dxa"/>
            <w:vAlign w:val="bottom"/>
          </w:tcPr>
          <w:p w14:paraId="7DA0258B"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Satanoperca</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setepele</w:t>
            </w:r>
            <w:proofErr w:type="spellEnd"/>
          </w:p>
        </w:tc>
        <w:tc>
          <w:tcPr>
            <w:tcW w:w="1325" w:type="dxa"/>
          </w:tcPr>
          <w:p w14:paraId="03CD3E0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73D254F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67122BD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3F28EC96"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36A4CDCA" w14:textId="77777777">
        <w:trPr>
          <w:trHeight w:val="227"/>
        </w:trPr>
        <w:tc>
          <w:tcPr>
            <w:tcW w:w="2928" w:type="dxa"/>
            <w:vAlign w:val="bottom"/>
          </w:tcPr>
          <w:p w14:paraId="18E965DA"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Gymnotus </w:t>
            </w:r>
            <w:proofErr w:type="spellStart"/>
            <w:r>
              <w:rPr>
                <w:rFonts w:ascii="Times New Roman" w:eastAsia="Times New Roman" w:hAnsi="Times New Roman" w:cs="Times New Roman"/>
                <w:i/>
                <w:color w:val="000000"/>
                <w:sz w:val="20"/>
                <w:szCs w:val="20"/>
              </w:rPr>
              <w:t>inaequilabiatus</w:t>
            </w:r>
            <w:proofErr w:type="spellEnd"/>
          </w:p>
        </w:tc>
        <w:tc>
          <w:tcPr>
            <w:tcW w:w="1325" w:type="dxa"/>
          </w:tcPr>
          <w:p w14:paraId="4CF521B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731BCBF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0C6D869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60D06AF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4A9D20B6" w14:textId="77777777">
        <w:trPr>
          <w:trHeight w:val="227"/>
        </w:trPr>
        <w:tc>
          <w:tcPr>
            <w:tcW w:w="2928" w:type="dxa"/>
            <w:vAlign w:val="bottom"/>
          </w:tcPr>
          <w:p w14:paraId="6B779778"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Hypostomus </w:t>
            </w:r>
            <w:proofErr w:type="spellStart"/>
            <w:r>
              <w:rPr>
                <w:rFonts w:ascii="Times New Roman" w:eastAsia="Times New Roman" w:hAnsi="Times New Roman" w:cs="Times New Roman"/>
                <w:i/>
                <w:color w:val="000000"/>
                <w:sz w:val="20"/>
                <w:szCs w:val="20"/>
              </w:rPr>
              <w:t>ancistroides</w:t>
            </w:r>
            <w:proofErr w:type="spellEnd"/>
          </w:p>
        </w:tc>
        <w:tc>
          <w:tcPr>
            <w:tcW w:w="1325" w:type="dxa"/>
          </w:tcPr>
          <w:p w14:paraId="65FAD5A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62E403B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606F9AA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348E1A8B"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704F39" w14:paraId="5B86D16A" w14:textId="77777777">
        <w:trPr>
          <w:trHeight w:val="227"/>
        </w:trPr>
        <w:tc>
          <w:tcPr>
            <w:tcW w:w="2928" w:type="dxa"/>
            <w:vAlign w:val="bottom"/>
          </w:tcPr>
          <w:p w14:paraId="08FCB445"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Pinirampus pirinampu</w:t>
            </w:r>
          </w:p>
        </w:tc>
        <w:tc>
          <w:tcPr>
            <w:tcW w:w="1325" w:type="dxa"/>
          </w:tcPr>
          <w:p w14:paraId="619C7FD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4BE19E4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298283C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0F055B2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704F39" w14:paraId="4197E344" w14:textId="77777777">
        <w:trPr>
          <w:trHeight w:val="227"/>
        </w:trPr>
        <w:tc>
          <w:tcPr>
            <w:tcW w:w="2928" w:type="dxa"/>
            <w:vAlign w:val="bottom"/>
          </w:tcPr>
          <w:p w14:paraId="5E1CBF13"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Rhinelepis</w:t>
            </w:r>
            <w:proofErr w:type="spellEnd"/>
            <w:r>
              <w:rPr>
                <w:rFonts w:ascii="Times New Roman" w:eastAsia="Times New Roman" w:hAnsi="Times New Roman" w:cs="Times New Roman"/>
                <w:i/>
                <w:color w:val="000000"/>
                <w:sz w:val="20"/>
                <w:szCs w:val="20"/>
              </w:rPr>
              <w:t xml:space="preserve"> aspera</w:t>
            </w:r>
          </w:p>
        </w:tc>
        <w:tc>
          <w:tcPr>
            <w:tcW w:w="1325" w:type="dxa"/>
          </w:tcPr>
          <w:p w14:paraId="0FDB278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65872D0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0DD7ED2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2FB1585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rsidR="00704F39" w14:paraId="5F1496A0" w14:textId="77777777">
        <w:trPr>
          <w:trHeight w:val="227"/>
        </w:trPr>
        <w:tc>
          <w:tcPr>
            <w:tcW w:w="2928" w:type="dxa"/>
            <w:vAlign w:val="bottom"/>
          </w:tcPr>
          <w:p w14:paraId="7AF68EBA"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Oligosarcus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pintoi</w:t>
            </w:r>
            <w:proofErr w:type="spellEnd"/>
          </w:p>
        </w:tc>
        <w:tc>
          <w:tcPr>
            <w:tcW w:w="1325" w:type="dxa"/>
          </w:tcPr>
          <w:p w14:paraId="5FCE6C6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0D21AEE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60403EB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1BB3E2E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3D51AE4E" w14:textId="77777777">
        <w:trPr>
          <w:trHeight w:val="227"/>
        </w:trPr>
        <w:tc>
          <w:tcPr>
            <w:tcW w:w="2928" w:type="dxa"/>
            <w:vAlign w:val="bottom"/>
          </w:tcPr>
          <w:p w14:paraId="33E368BE"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Ageneiosus militaris</w:t>
            </w:r>
          </w:p>
        </w:tc>
        <w:tc>
          <w:tcPr>
            <w:tcW w:w="1325" w:type="dxa"/>
          </w:tcPr>
          <w:p w14:paraId="36361B1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54BA019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7EDB0B1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34445A8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rsidR="00704F39" w14:paraId="3B502AED" w14:textId="77777777">
        <w:trPr>
          <w:trHeight w:val="227"/>
        </w:trPr>
        <w:tc>
          <w:tcPr>
            <w:tcW w:w="2928" w:type="dxa"/>
            <w:vAlign w:val="bottom"/>
          </w:tcPr>
          <w:p w14:paraId="0198C832"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Eigenmannia virescens</w:t>
            </w:r>
          </w:p>
        </w:tc>
        <w:tc>
          <w:tcPr>
            <w:tcW w:w="1325" w:type="dxa"/>
          </w:tcPr>
          <w:p w14:paraId="5D44E22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36A5EB82"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1648B5A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7E6D1F2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704F39" w14:paraId="0306BAB0" w14:textId="77777777">
        <w:trPr>
          <w:trHeight w:val="227"/>
        </w:trPr>
        <w:tc>
          <w:tcPr>
            <w:tcW w:w="2928" w:type="dxa"/>
            <w:vAlign w:val="bottom"/>
          </w:tcPr>
          <w:p w14:paraId="0D8B9C58"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Cichlasoma </w:t>
            </w:r>
            <w:proofErr w:type="spellStart"/>
            <w:r>
              <w:rPr>
                <w:rFonts w:ascii="Times New Roman" w:eastAsia="Times New Roman" w:hAnsi="Times New Roman" w:cs="Times New Roman"/>
                <w:i/>
                <w:color w:val="000000"/>
                <w:sz w:val="20"/>
                <w:szCs w:val="20"/>
              </w:rPr>
              <w:t>paranaense</w:t>
            </w:r>
            <w:proofErr w:type="spellEnd"/>
          </w:p>
        </w:tc>
        <w:tc>
          <w:tcPr>
            <w:tcW w:w="1325" w:type="dxa"/>
          </w:tcPr>
          <w:p w14:paraId="3FF9921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6465758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235BD18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14830FED"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rsidR="00704F39" w14:paraId="7761B00E" w14:textId="77777777">
        <w:trPr>
          <w:trHeight w:val="227"/>
        </w:trPr>
        <w:tc>
          <w:tcPr>
            <w:tcW w:w="2928" w:type="dxa"/>
            <w:vAlign w:val="bottom"/>
          </w:tcPr>
          <w:p w14:paraId="34349F45"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Pimelodella </w:t>
            </w:r>
            <w:proofErr w:type="spellStart"/>
            <w:r>
              <w:rPr>
                <w:rFonts w:ascii="Times New Roman" w:eastAsia="Times New Roman" w:hAnsi="Times New Roman" w:cs="Times New Roman"/>
                <w:i/>
                <w:color w:val="000000"/>
                <w:sz w:val="20"/>
                <w:szCs w:val="20"/>
              </w:rPr>
              <w:t>avanhandavae</w:t>
            </w:r>
            <w:proofErr w:type="spellEnd"/>
          </w:p>
        </w:tc>
        <w:tc>
          <w:tcPr>
            <w:tcW w:w="1325" w:type="dxa"/>
          </w:tcPr>
          <w:p w14:paraId="61CEEFC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5AD1DB1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3FCE0E5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5F09006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704F39" w14:paraId="3AE6A28C" w14:textId="77777777">
        <w:trPr>
          <w:trHeight w:val="227"/>
        </w:trPr>
        <w:tc>
          <w:tcPr>
            <w:tcW w:w="2928" w:type="dxa"/>
            <w:vAlign w:val="bottom"/>
          </w:tcPr>
          <w:p w14:paraId="79AC0936"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Apteronotus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ellisi</w:t>
            </w:r>
            <w:proofErr w:type="spellEnd"/>
          </w:p>
        </w:tc>
        <w:tc>
          <w:tcPr>
            <w:tcW w:w="1325" w:type="dxa"/>
          </w:tcPr>
          <w:p w14:paraId="57EA4DD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52B8CFE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170C9D7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5A02DD0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204CF64B" w14:textId="77777777">
        <w:trPr>
          <w:trHeight w:val="227"/>
        </w:trPr>
        <w:tc>
          <w:tcPr>
            <w:tcW w:w="2928" w:type="dxa"/>
            <w:vAlign w:val="bottom"/>
          </w:tcPr>
          <w:p w14:paraId="3CF6AD80"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Megalancistrus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parananus</w:t>
            </w:r>
            <w:proofErr w:type="spellEnd"/>
          </w:p>
        </w:tc>
        <w:tc>
          <w:tcPr>
            <w:tcW w:w="1325" w:type="dxa"/>
          </w:tcPr>
          <w:p w14:paraId="5E6ADCC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44A4402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6C3E79D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33D57DE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2ADFD74D" w14:textId="77777777">
        <w:trPr>
          <w:trHeight w:val="227"/>
        </w:trPr>
        <w:tc>
          <w:tcPr>
            <w:tcW w:w="2928" w:type="dxa"/>
            <w:vAlign w:val="bottom"/>
          </w:tcPr>
          <w:p w14:paraId="43916520"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Hypostomus </w:t>
            </w:r>
            <w:proofErr w:type="spellStart"/>
            <w:r>
              <w:rPr>
                <w:rFonts w:ascii="Times New Roman" w:eastAsia="Times New Roman" w:hAnsi="Times New Roman" w:cs="Times New Roman"/>
                <w:i/>
                <w:color w:val="000000"/>
                <w:sz w:val="20"/>
                <w:szCs w:val="20"/>
              </w:rPr>
              <w:t>strigaticeps</w:t>
            </w:r>
            <w:proofErr w:type="spellEnd"/>
          </w:p>
        </w:tc>
        <w:tc>
          <w:tcPr>
            <w:tcW w:w="1325" w:type="dxa"/>
          </w:tcPr>
          <w:p w14:paraId="3BE15A3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4F4E9E6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1620F9D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0A1D8E1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704F39" w14:paraId="60D218F3" w14:textId="77777777">
        <w:trPr>
          <w:trHeight w:val="227"/>
        </w:trPr>
        <w:tc>
          <w:tcPr>
            <w:tcW w:w="2928" w:type="dxa"/>
            <w:vAlign w:val="bottom"/>
          </w:tcPr>
          <w:p w14:paraId="6853767E"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lastRenderedPageBreak/>
              <w:t>Parodon</w:t>
            </w:r>
            <w:proofErr w:type="spellEnd"/>
            <w:r>
              <w:rPr>
                <w:rFonts w:ascii="Times New Roman" w:eastAsia="Times New Roman" w:hAnsi="Times New Roman" w:cs="Times New Roman"/>
                <w:i/>
                <w:color w:val="000000"/>
                <w:sz w:val="20"/>
                <w:szCs w:val="20"/>
              </w:rPr>
              <w:t xml:space="preserve"> nasus</w:t>
            </w:r>
          </w:p>
        </w:tc>
        <w:tc>
          <w:tcPr>
            <w:tcW w:w="1325" w:type="dxa"/>
          </w:tcPr>
          <w:p w14:paraId="64F5B19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40AAC45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Herbivore</w:t>
            </w:r>
          </w:p>
        </w:tc>
        <w:tc>
          <w:tcPr>
            <w:tcW w:w="1560" w:type="dxa"/>
          </w:tcPr>
          <w:p w14:paraId="723A6F2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46C7248D"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59E2E566" w14:textId="77777777">
        <w:trPr>
          <w:trHeight w:val="227"/>
        </w:trPr>
        <w:tc>
          <w:tcPr>
            <w:tcW w:w="2928" w:type="dxa"/>
            <w:vAlign w:val="bottom"/>
          </w:tcPr>
          <w:p w14:paraId="77141969"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Pimelodus </w:t>
            </w:r>
            <w:proofErr w:type="spellStart"/>
            <w:r>
              <w:rPr>
                <w:rFonts w:ascii="Times New Roman" w:eastAsia="Times New Roman" w:hAnsi="Times New Roman" w:cs="Times New Roman"/>
                <w:i/>
                <w:color w:val="000000"/>
                <w:sz w:val="20"/>
                <w:szCs w:val="20"/>
              </w:rPr>
              <w:t>mysteriosus</w:t>
            </w:r>
            <w:proofErr w:type="spellEnd"/>
          </w:p>
        </w:tc>
        <w:tc>
          <w:tcPr>
            <w:tcW w:w="1325" w:type="dxa"/>
          </w:tcPr>
          <w:p w14:paraId="591FCA0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339561C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Piscivore/Invertivore</w:t>
            </w:r>
          </w:p>
        </w:tc>
        <w:tc>
          <w:tcPr>
            <w:tcW w:w="1560" w:type="dxa"/>
          </w:tcPr>
          <w:p w14:paraId="04D3F75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52C4905B"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2C735D37" w14:textId="77777777">
        <w:trPr>
          <w:trHeight w:val="227"/>
        </w:trPr>
        <w:tc>
          <w:tcPr>
            <w:tcW w:w="2928" w:type="dxa"/>
            <w:vAlign w:val="bottom"/>
          </w:tcPr>
          <w:p w14:paraId="70875AEF"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Leporinus </w:t>
            </w:r>
            <w:proofErr w:type="spellStart"/>
            <w:r>
              <w:rPr>
                <w:rFonts w:ascii="Times New Roman" w:eastAsia="Times New Roman" w:hAnsi="Times New Roman" w:cs="Times New Roman"/>
                <w:i/>
                <w:color w:val="000000"/>
                <w:sz w:val="20"/>
                <w:szCs w:val="20"/>
              </w:rPr>
              <w:t>octofasciatus</w:t>
            </w:r>
            <w:proofErr w:type="spellEnd"/>
          </w:p>
        </w:tc>
        <w:tc>
          <w:tcPr>
            <w:tcW w:w="1325" w:type="dxa"/>
          </w:tcPr>
          <w:p w14:paraId="13B87DB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27BB5E6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5A213A2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47C0045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059AFE47" w14:textId="77777777">
        <w:trPr>
          <w:trHeight w:val="227"/>
        </w:trPr>
        <w:tc>
          <w:tcPr>
            <w:tcW w:w="2928" w:type="dxa"/>
            <w:vAlign w:val="bottom"/>
          </w:tcPr>
          <w:p w14:paraId="60CBD820"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Gymnotus </w:t>
            </w:r>
            <w:proofErr w:type="spellStart"/>
            <w:r>
              <w:rPr>
                <w:rFonts w:ascii="Times New Roman" w:eastAsia="Times New Roman" w:hAnsi="Times New Roman" w:cs="Times New Roman"/>
                <w:i/>
                <w:color w:val="000000"/>
                <w:sz w:val="20"/>
                <w:szCs w:val="20"/>
              </w:rPr>
              <w:t>sylvius</w:t>
            </w:r>
            <w:proofErr w:type="spellEnd"/>
          </w:p>
        </w:tc>
        <w:tc>
          <w:tcPr>
            <w:tcW w:w="1325" w:type="dxa"/>
          </w:tcPr>
          <w:p w14:paraId="072F38F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39A9207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284E582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Lake</w:t>
            </w:r>
          </w:p>
        </w:tc>
        <w:tc>
          <w:tcPr>
            <w:tcW w:w="2268" w:type="dxa"/>
          </w:tcPr>
          <w:p w14:paraId="6099C15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704F39" w14:paraId="4A32EEE6" w14:textId="77777777">
        <w:trPr>
          <w:trHeight w:val="227"/>
        </w:trPr>
        <w:tc>
          <w:tcPr>
            <w:tcW w:w="2928" w:type="dxa"/>
            <w:vAlign w:val="bottom"/>
          </w:tcPr>
          <w:p w14:paraId="26198AD7"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Megaleporinus</w:t>
            </w:r>
            <w:proofErr w:type="spellEnd"/>
            <w:r>
              <w:rPr>
                <w:rFonts w:ascii="Times New Roman" w:eastAsia="Times New Roman" w:hAnsi="Times New Roman" w:cs="Times New Roman"/>
                <w:i/>
                <w:color w:val="000000"/>
                <w:sz w:val="20"/>
                <w:szCs w:val="20"/>
              </w:rPr>
              <w:t xml:space="preserve"> obtusidens</w:t>
            </w:r>
          </w:p>
        </w:tc>
        <w:tc>
          <w:tcPr>
            <w:tcW w:w="1325" w:type="dxa"/>
          </w:tcPr>
          <w:p w14:paraId="3CF0118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60DE37F2"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4815241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6E15824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575D232A" w14:textId="77777777">
        <w:trPr>
          <w:trHeight w:val="227"/>
        </w:trPr>
        <w:tc>
          <w:tcPr>
            <w:tcW w:w="2928" w:type="dxa"/>
            <w:vAlign w:val="bottom"/>
          </w:tcPr>
          <w:p w14:paraId="1F03CDFD"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Hoplias intermedius</w:t>
            </w:r>
          </w:p>
        </w:tc>
        <w:tc>
          <w:tcPr>
            <w:tcW w:w="1325" w:type="dxa"/>
          </w:tcPr>
          <w:p w14:paraId="700233F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1F91128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1B819A7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5610A37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6D1DADD0" w14:textId="77777777">
        <w:trPr>
          <w:trHeight w:val="227"/>
        </w:trPr>
        <w:tc>
          <w:tcPr>
            <w:tcW w:w="2928" w:type="dxa"/>
            <w:vAlign w:val="bottom"/>
          </w:tcPr>
          <w:p w14:paraId="2B1AEEE8"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Salmo marmoratus</w:t>
            </w:r>
          </w:p>
        </w:tc>
        <w:tc>
          <w:tcPr>
            <w:tcW w:w="1325" w:type="dxa"/>
          </w:tcPr>
          <w:p w14:paraId="434BFC4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551AA40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Piscivore/Invertivore</w:t>
            </w:r>
          </w:p>
        </w:tc>
        <w:tc>
          <w:tcPr>
            <w:tcW w:w="1560" w:type="dxa"/>
          </w:tcPr>
          <w:p w14:paraId="7A14B2FB"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Lake</w:t>
            </w:r>
          </w:p>
        </w:tc>
        <w:tc>
          <w:tcPr>
            <w:tcW w:w="2268" w:type="dxa"/>
          </w:tcPr>
          <w:p w14:paraId="072337BB"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1AFB97A6" w14:textId="77777777">
        <w:trPr>
          <w:trHeight w:val="227"/>
        </w:trPr>
        <w:tc>
          <w:tcPr>
            <w:tcW w:w="2928" w:type="dxa"/>
            <w:vAlign w:val="bottom"/>
          </w:tcPr>
          <w:p w14:paraId="26A1FD33"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Crenicichla</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niederleinii</w:t>
            </w:r>
            <w:proofErr w:type="spellEnd"/>
          </w:p>
        </w:tc>
        <w:tc>
          <w:tcPr>
            <w:tcW w:w="1325" w:type="dxa"/>
          </w:tcPr>
          <w:p w14:paraId="2F7B521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2908F78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580DA2BB"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1E28B6D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0E382CA6" w14:textId="77777777">
        <w:trPr>
          <w:trHeight w:val="227"/>
        </w:trPr>
        <w:tc>
          <w:tcPr>
            <w:tcW w:w="2928" w:type="dxa"/>
            <w:vAlign w:val="bottom"/>
          </w:tcPr>
          <w:p w14:paraId="40F57599"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Rhamdia quelen</w:t>
            </w:r>
          </w:p>
        </w:tc>
        <w:tc>
          <w:tcPr>
            <w:tcW w:w="1325" w:type="dxa"/>
          </w:tcPr>
          <w:p w14:paraId="23AD5490"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4B91D3F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347D27F6"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4072C68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704F39" w14:paraId="7D12D620" w14:textId="77777777">
        <w:trPr>
          <w:trHeight w:val="227"/>
        </w:trPr>
        <w:tc>
          <w:tcPr>
            <w:tcW w:w="2928" w:type="dxa"/>
            <w:vAlign w:val="bottom"/>
          </w:tcPr>
          <w:p w14:paraId="1C15A7D6"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Gymnotus </w:t>
            </w:r>
            <w:proofErr w:type="spellStart"/>
            <w:r>
              <w:rPr>
                <w:rFonts w:ascii="Times New Roman" w:eastAsia="Times New Roman" w:hAnsi="Times New Roman" w:cs="Times New Roman"/>
                <w:i/>
                <w:color w:val="000000"/>
                <w:sz w:val="20"/>
                <w:szCs w:val="20"/>
              </w:rPr>
              <w:t>paraguensis</w:t>
            </w:r>
            <w:proofErr w:type="spellEnd"/>
          </w:p>
        </w:tc>
        <w:tc>
          <w:tcPr>
            <w:tcW w:w="1325" w:type="dxa"/>
          </w:tcPr>
          <w:p w14:paraId="05D473D2"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426BDFC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3F75DB9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Lake</w:t>
            </w:r>
          </w:p>
        </w:tc>
        <w:tc>
          <w:tcPr>
            <w:tcW w:w="2268" w:type="dxa"/>
          </w:tcPr>
          <w:p w14:paraId="2776366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776CD8D6" w14:textId="77777777">
        <w:trPr>
          <w:trHeight w:val="227"/>
        </w:trPr>
        <w:tc>
          <w:tcPr>
            <w:tcW w:w="2928" w:type="dxa"/>
            <w:vAlign w:val="bottom"/>
          </w:tcPr>
          <w:p w14:paraId="56AD845B"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Brycon </w:t>
            </w:r>
            <w:proofErr w:type="spellStart"/>
            <w:r>
              <w:rPr>
                <w:rFonts w:ascii="Times New Roman" w:eastAsia="Times New Roman" w:hAnsi="Times New Roman" w:cs="Times New Roman"/>
                <w:i/>
                <w:color w:val="000000"/>
                <w:sz w:val="20"/>
                <w:szCs w:val="20"/>
              </w:rPr>
              <w:t>orbignyanus</w:t>
            </w:r>
            <w:proofErr w:type="spellEnd"/>
          </w:p>
        </w:tc>
        <w:tc>
          <w:tcPr>
            <w:tcW w:w="1325" w:type="dxa"/>
          </w:tcPr>
          <w:p w14:paraId="59BB854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09F4D60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10C481B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5DB1573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199BFF5D" w14:textId="77777777">
        <w:trPr>
          <w:trHeight w:val="227"/>
        </w:trPr>
        <w:tc>
          <w:tcPr>
            <w:tcW w:w="2928" w:type="dxa"/>
            <w:vAlign w:val="bottom"/>
          </w:tcPr>
          <w:p w14:paraId="25C7787D"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Pimelodus </w:t>
            </w:r>
            <w:proofErr w:type="spellStart"/>
            <w:r>
              <w:rPr>
                <w:rFonts w:ascii="Times New Roman" w:eastAsia="Times New Roman" w:hAnsi="Times New Roman" w:cs="Times New Roman"/>
                <w:i/>
                <w:color w:val="000000"/>
                <w:sz w:val="20"/>
                <w:szCs w:val="20"/>
              </w:rPr>
              <w:t>paranaensis</w:t>
            </w:r>
            <w:proofErr w:type="spellEnd"/>
          </w:p>
        </w:tc>
        <w:tc>
          <w:tcPr>
            <w:tcW w:w="1325" w:type="dxa"/>
          </w:tcPr>
          <w:p w14:paraId="706618D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17D4E51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Piscivore/Invertivore</w:t>
            </w:r>
          </w:p>
        </w:tc>
        <w:tc>
          <w:tcPr>
            <w:tcW w:w="1560" w:type="dxa"/>
          </w:tcPr>
          <w:p w14:paraId="5D65D20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2636A67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7837A7CA" w14:textId="77777777">
        <w:trPr>
          <w:trHeight w:val="227"/>
        </w:trPr>
        <w:tc>
          <w:tcPr>
            <w:tcW w:w="2928" w:type="dxa"/>
            <w:vAlign w:val="bottom"/>
          </w:tcPr>
          <w:p w14:paraId="10A0631D"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Leporellus</w:t>
            </w:r>
            <w:proofErr w:type="spellEnd"/>
            <w:r>
              <w:rPr>
                <w:rFonts w:ascii="Times New Roman" w:eastAsia="Times New Roman" w:hAnsi="Times New Roman" w:cs="Times New Roman"/>
                <w:i/>
                <w:color w:val="000000"/>
                <w:sz w:val="20"/>
                <w:szCs w:val="20"/>
              </w:rPr>
              <w:t xml:space="preserve"> vittatus</w:t>
            </w:r>
          </w:p>
        </w:tc>
        <w:tc>
          <w:tcPr>
            <w:tcW w:w="1325" w:type="dxa"/>
          </w:tcPr>
          <w:p w14:paraId="7406F83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4A6D6E62"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6330911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593C453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0A8BEEB7" w14:textId="77777777">
        <w:trPr>
          <w:trHeight w:val="227"/>
        </w:trPr>
        <w:tc>
          <w:tcPr>
            <w:tcW w:w="2928" w:type="dxa"/>
            <w:vAlign w:val="bottom"/>
          </w:tcPr>
          <w:p w14:paraId="0A2CF0AA"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Leporinus striatus</w:t>
            </w:r>
          </w:p>
        </w:tc>
        <w:tc>
          <w:tcPr>
            <w:tcW w:w="1325" w:type="dxa"/>
          </w:tcPr>
          <w:p w14:paraId="79195C0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5CEC9A8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7BF16EE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7837AA4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573E7B28" w14:textId="77777777">
        <w:trPr>
          <w:trHeight w:val="227"/>
        </w:trPr>
        <w:tc>
          <w:tcPr>
            <w:tcW w:w="2928" w:type="dxa"/>
            <w:vAlign w:val="bottom"/>
          </w:tcPr>
          <w:p w14:paraId="35518745"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Hoplias </w:t>
            </w:r>
            <w:proofErr w:type="spellStart"/>
            <w:r>
              <w:rPr>
                <w:rFonts w:ascii="Times New Roman" w:eastAsia="Times New Roman" w:hAnsi="Times New Roman" w:cs="Times New Roman"/>
                <w:i/>
                <w:color w:val="000000"/>
                <w:sz w:val="20"/>
                <w:szCs w:val="20"/>
              </w:rPr>
              <w:t>argentinenses</w:t>
            </w:r>
            <w:proofErr w:type="spellEnd"/>
          </w:p>
        </w:tc>
        <w:tc>
          <w:tcPr>
            <w:tcW w:w="1325" w:type="dxa"/>
          </w:tcPr>
          <w:p w14:paraId="13BF430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2B7B18A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2C6E29A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19406A66"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71C3DC51" w14:textId="77777777">
        <w:trPr>
          <w:trHeight w:val="227"/>
        </w:trPr>
        <w:tc>
          <w:tcPr>
            <w:tcW w:w="2928" w:type="dxa"/>
            <w:vAlign w:val="bottom"/>
          </w:tcPr>
          <w:p w14:paraId="13079EE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 xml:space="preserve">Hoplias </w:t>
            </w:r>
            <w:r>
              <w:rPr>
                <w:rFonts w:ascii="Times New Roman" w:eastAsia="Times New Roman" w:hAnsi="Times New Roman" w:cs="Times New Roman"/>
                <w:color w:val="000000"/>
                <w:sz w:val="20"/>
                <w:szCs w:val="20"/>
              </w:rPr>
              <w:t>sp. 2</w:t>
            </w:r>
          </w:p>
        </w:tc>
        <w:tc>
          <w:tcPr>
            <w:tcW w:w="1325" w:type="dxa"/>
          </w:tcPr>
          <w:p w14:paraId="2667B09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72EDDB2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29FC782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5599364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132AEC6E" w14:textId="77777777">
        <w:trPr>
          <w:trHeight w:val="227"/>
        </w:trPr>
        <w:tc>
          <w:tcPr>
            <w:tcW w:w="2928" w:type="dxa"/>
            <w:vAlign w:val="bottom"/>
          </w:tcPr>
          <w:p w14:paraId="01E7F4CF"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Hypostomus </w:t>
            </w:r>
            <w:proofErr w:type="spellStart"/>
            <w:r>
              <w:rPr>
                <w:rFonts w:ascii="Times New Roman" w:eastAsia="Times New Roman" w:hAnsi="Times New Roman" w:cs="Times New Roman"/>
                <w:i/>
                <w:color w:val="000000"/>
                <w:sz w:val="20"/>
                <w:szCs w:val="20"/>
              </w:rPr>
              <w:t>iheringii</w:t>
            </w:r>
            <w:proofErr w:type="spellEnd"/>
          </w:p>
        </w:tc>
        <w:tc>
          <w:tcPr>
            <w:tcW w:w="1325" w:type="dxa"/>
          </w:tcPr>
          <w:p w14:paraId="3AA7538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403C7A4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6B2CAA0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2B84728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704F39" w14:paraId="014E7E15" w14:textId="77777777">
        <w:trPr>
          <w:trHeight w:val="227"/>
        </w:trPr>
        <w:tc>
          <w:tcPr>
            <w:tcW w:w="2928" w:type="dxa"/>
            <w:vAlign w:val="bottom"/>
          </w:tcPr>
          <w:p w14:paraId="70BCF8B2"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Hoplias </w:t>
            </w:r>
            <w:proofErr w:type="spellStart"/>
            <w:r>
              <w:rPr>
                <w:rFonts w:ascii="Times New Roman" w:eastAsia="Times New Roman" w:hAnsi="Times New Roman" w:cs="Times New Roman"/>
                <w:i/>
                <w:color w:val="000000"/>
                <w:sz w:val="20"/>
                <w:szCs w:val="20"/>
              </w:rPr>
              <w:t>misionera</w:t>
            </w:r>
            <w:proofErr w:type="spellEnd"/>
          </w:p>
        </w:tc>
        <w:tc>
          <w:tcPr>
            <w:tcW w:w="1325" w:type="dxa"/>
          </w:tcPr>
          <w:p w14:paraId="1C9DC27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6B3A4E8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36E3A88D"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Lake</w:t>
            </w:r>
          </w:p>
        </w:tc>
        <w:tc>
          <w:tcPr>
            <w:tcW w:w="2268" w:type="dxa"/>
          </w:tcPr>
          <w:p w14:paraId="56C5E77D"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704F39" w14:paraId="3D33B90A" w14:textId="77777777">
        <w:trPr>
          <w:trHeight w:val="227"/>
        </w:trPr>
        <w:tc>
          <w:tcPr>
            <w:tcW w:w="2928" w:type="dxa"/>
            <w:vAlign w:val="bottom"/>
          </w:tcPr>
          <w:p w14:paraId="3B478CAC"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Zungaro jahu</w:t>
            </w:r>
          </w:p>
        </w:tc>
        <w:tc>
          <w:tcPr>
            <w:tcW w:w="1325" w:type="dxa"/>
          </w:tcPr>
          <w:p w14:paraId="42EC804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0602B270"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30842976"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5937653D"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7BEBB3F1" w14:textId="77777777">
        <w:trPr>
          <w:trHeight w:val="227"/>
        </w:trPr>
        <w:tc>
          <w:tcPr>
            <w:tcW w:w="2928" w:type="dxa"/>
            <w:vAlign w:val="bottom"/>
          </w:tcPr>
          <w:p w14:paraId="044E935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Pseudoplatystoma</w:t>
            </w:r>
            <w:r>
              <w:rPr>
                <w:rFonts w:ascii="Times New Roman" w:eastAsia="Times New Roman" w:hAnsi="Times New Roman" w:cs="Times New Roman"/>
                <w:i/>
                <w:sz w:val="20"/>
                <w:szCs w:val="20"/>
              </w:rPr>
              <w:t xml:space="preserve"> </w:t>
            </w:r>
            <w:r>
              <w:rPr>
                <w:rFonts w:ascii="Times New Roman" w:eastAsia="Times New Roman" w:hAnsi="Times New Roman" w:cs="Times New Roman"/>
                <w:color w:val="000000"/>
                <w:sz w:val="20"/>
                <w:szCs w:val="20"/>
              </w:rPr>
              <w:t>sp.</w:t>
            </w:r>
          </w:p>
        </w:tc>
        <w:tc>
          <w:tcPr>
            <w:tcW w:w="1325" w:type="dxa"/>
          </w:tcPr>
          <w:p w14:paraId="5577613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5FD9A1C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3B1FE92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523FFD7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72266A32" w14:textId="77777777">
        <w:trPr>
          <w:trHeight w:val="227"/>
        </w:trPr>
        <w:tc>
          <w:tcPr>
            <w:tcW w:w="2928" w:type="dxa"/>
            <w:vAlign w:val="bottom"/>
          </w:tcPr>
          <w:p w14:paraId="1C630C1B"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Moenkhausia </w:t>
            </w:r>
            <w:proofErr w:type="spellStart"/>
            <w:r>
              <w:rPr>
                <w:rFonts w:ascii="Times New Roman" w:eastAsia="Times New Roman" w:hAnsi="Times New Roman" w:cs="Times New Roman"/>
                <w:i/>
                <w:color w:val="000000"/>
                <w:sz w:val="20"/>
                <w:szCs w:val="20"/>
              </w:rPr>
              <w:t>gracilima</w:t>
            </w:r>
            <w:proofErr w:type="spellEnd"/>
          </w:p>
        </w:tc>
        <w:tc>
          <w:tcPr>
            <w:tcW w:w="1325" w:type="dxa"/>
          </w:tcPr>
          <w:p w14:paraId="1ED41C7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4A558F1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4F607C7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4392CF4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3A58059D" w14:textId="77777777">
        <w:trPr>
          <w:trHeight w:val="227"/>
        </w:trPr>
        <w:tc>
          <w:tcPr>
            <w:tcW w:w="2928" w:type="dxa"/>
            <w:vAlign w:val="bottom"/>
          </w:tcPr>
          <w:p w14:paraId="46C5021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Steindachnerina</w:t>
            </w:r>
            <w:r>
              <w:rPr>
                <w:rFonts w:ascii="Times New Roman" w:eastAsia="Times New Roman" w:hAnsi="Times New Roman" w:cs="Times New Roman"/>
                <w:i/>
                <w:sz w:val="20"/>
                <w:szCs w:val="20"/>
              </w:rPr>
              <w:t xml:space="preserve"> </w:t>
            </w:r>
            <w:r>
              <w:rPr>
                <w:rFonts w:ascii="Times New Roman" w:eastAsia="Times New Roman" w:hAnsi="Times New Roman" w:cs="Times New Roman"/>
                <w:color w:val="000000"/>
                <w:sz w:val="20"/>
                <w:szCs w:val="20"/>
              </w:rPr>
              <w:t>spp.</w:t>
            </w:r>
          </w:p>
        </w:tc>
        <w:tc>
          <w:tcPr>
            <w:tcW w:w="1325" w:type="dxa"/>
          </w:tcPr>
          <w:p w14:paraId="0EEE0500"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5C427FE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7E31B5E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Lake</w:t>
            </w:r>
          </w:p>
        </w:tc>
        <w:tc>
          <w:tcPr>
            <w:tcW w:w="2268" w:type="dxa"/>
          </w:tcPr>
          <w:p w14:paraId="541B675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64A29B1D" w14:textId="77777777">
        <w:trPr>
          <w:trHeight w:val="227"/>
        </w:trPr>
        <w:tc>
          <w:tcPr>
            <w:tcW w:w="2928" w:type="dxa"/>
            <w:vAlign w:val="bottom"/>
          </w:tcPr>
          <w:p w14:paraId="5DDC3ACA"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Hypostomus </w:t>
            </w:r>
            <w:proofErr w:type="spellStart"/>
            <w:r>
              <w:rPr>
                <w:rFonts w:ascii="Times New Roman" w:eastAsia="Times New Roman" w:hAnsi="Times New Roman" w:cs="Times New Roman"/>
                <w:i/>
                <w:color w:val="000000"/>
                <w:sz w:val="20"/>
                <w:szCs w:val="20"/>
              </w:rPr>
              <w:t>hermanni</w:t>
            </w:r>
            <w:proofErr w:type="spellEnd"/>
          </w:p>
        </w:tc>
        <w:tc>
          <w:tcPr>
            <w:tcW w:w="1325" w:type="dxa"/>
          </w:tcPr>
          <w:p w14:paraId="64C840A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71654EB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568A7D1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19EE439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08B1E268" w14:textId="77777777">
        <w:trPr>
          <w:trHeight w:val="227"/>
        </w:trPr>
        <w:tc>
          <w:tcPr>
            <w:tcW w:w="2928" w:type="dxa"/>
            <w:vAlign w:val="bottom"/>
          </w:tcPr>
          <w:p w14:paraId="4D25A364"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Hypostomus </w:t>
            </w:r>
            <w:proofErr w:type="spellStart"/>
            <w:r>
              <w:rPr>
                <w:rFonts w:ascii="Times New Roman" w:eastAsia="Times New Roman" w:hAnsi="Times New Roman" w:cs="Times New Roman"/>
                <w:i/>
                <w:color w:val="000000"/>
                <w:sz w:val="20"/>
                <w:szCs w:val="20"/>
              </w:rPr>
              <w:t>albopunctatus</w:t>
            </w:r>
            <w:proofErr w:type="spellEnd"/>
          </w:p>
        </w:tc>
        <w:tc>
          <w:tcPr>
            <w:tcW w:w="1325" w:type="dxa"/>
          </w:tcPr>
          <w:p w14:paraId="37FA16D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104ACB9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2071FE8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503E7F9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6A60C627" w14:textId="77777777">
        <w:trPr>
          <w:trHeight w:val="227"/>
        </w:trPr>
        <w:tc>
          <w:tcPr>
            <w:tcW w:w="2928" w:type="dxa"/>
            <w:vAlign w:val="bottom"/>
          </w:tcPr>
          <w:p w14:paraId="2B4770BF"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Psellogrammus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kennedyi</w:t>
            </w:r>
            <w:proofErr w:type="spellEnd"/>
          </w:p>
        </w:tc>
        <w:tc>
          <w:tcPr>
            <w:tcW w:w="1325" w:type="dxa"/>
          </w:tcPr>
          <w:p w14:paraId="6EBD155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66E9AA0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2D2C207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Lake</w:t>
            </w:r>
          </w:p>
        </w:tc>
        <w:tc>
          <w:tcPr>
            <w:tcW w:w="2268" w:type="dxa"/>
          </w:tcPr>
          <w:p w14:paraId="10E633E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704F39" w14:paraId="4B0104CC" w14:textId="77777777">
        <w:trPr>
          <w:trHeight w:val="227"/>
        </w:trPr>
        <w:tc>
          <w:tcPr>
            <w:tcW w:w="2928" w:type="dxa"/>
            <w:vAlign w:val="bottom"/>
          </w:tcPr>
          <w:p w14:paraId="1D9EC5B3" w14:textId="77777777" w:rsidR="00704F39"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i/>
                <w:color w:val="000000"/>
                <w:sz w:val="20"/>
                <w:szCs w:val="20"/>
              </w:rPr>
              <w:t>Crenicichla</w:t>
            </w:r>
            <w:proofErr w:type="spellEnd"/>
            <w:r>
              <w:rPr>
                <w:rFonts w:ascii="Times New Roman" w:eastAsia="Times New Roman" w:hAnsi="Times New Roman" w:cs="Times New Roman"/>
                <w:i/>
                <w:sz w:val="20"/>
                <w:szCs w:val="20"/>
              </w:rPr>
              <w:t xml:space="preserve"> </w:t>
            </w:r>
            <w:r>
              <w:rPr>
                <w:rFonts w:ascii="Times New Roman" w:eastAsia="Times New Roman" w:hAnsi="Times New Roman" w:cs="Times New Roman"/>
                <w:color w:val="000000"/>
                <w:sz w:val="20"/>
                <w:szCs w:val="20"/>
              </w:rPr>
              <w:t>spp</w:t>
            </w:r>
          </w:p>
        </w:tc>
        <w:tc>
          <w:tcPr>
            <w:tcW w:w="1325" w:type="dxa"/>
          </w:tcPr>
          <w:p w14:paraId="6F131D5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4B59B77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4BDF81A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587CE8E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473CFE71" w14:textId="77777777">
        <w:trPr>
          <w:trHeight w:val="227"/>
        </w:trPr>
        <w:tc>
          <w:tcPr>
            <w:tcW w:w="2928" w:type="dxa"/>
            <w:vAlign w:val="bottom"/>
          </w:tcPr>
          <w:p w14:paraId="0121D623"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Loricaaria</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prolixa</w:t>
            </w:r>
            <w:proofErr w:type="spellEnd"/>
          </w:p>
        </w:tc>
        <w:tc>
          <w:tcPr>
            <w:tcW w:w="1325" w:type="dxa"/>
          </w:tcPr>
          <w:p w14:paraId="0A20AFE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230899F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1C08744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0B61EFE6"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704F39" w14:paraId="2AF80C32" w14:textId="77777777">
        <w:trPr>
          <w:trHeight w:val="227"/>
        </w:trPr>
        <w:tc>
          <w:tcPr>
            <w:tcW w:w="2928" w:type="dxa"/>
            <w:vAlign w:val="bottom"/>
          </w:tcPr>
          <w:p w14:paraId="09FA19DF"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Megalonema</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platanum</w:t>
            </w:r>
            <w:proofErr w:type="spellEnd"/>
          </w:p>
        </w:tc>
        <w:tc>
          <w:tcPr>
            <w:tcW w:w="1325" w:type="dxa"/>
          </w:tcPr>
          <w:p w14:paraId="5ABF2F8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738EBAE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45A656D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195D4A4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6285A2C7" w14:textId="77777777">
        <w:trPr>
          <w:trHeight w:val="227"/>
        </w:trPr>
        <w:tc>
          <w:tcPr>
            <w:tcW w:w="2928" w:type="dxa"/>
            <w:vAlign w:val="bottom"/>
          </w:tcPr>
          <w:p w14:paraId="08F891B1"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Crenicichla</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haroldoi</w:t>
            </w:r>
            <w:proofErr w:type="spellEnd"/>
          </w:p>
        </w:tc>
        <w:tc>
          <w:tcPr>
            <w:tcW w:w="1325" w:type="dxa"/>
          </w:tcPr>
          <w:p w14:paraId="42F9D74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05C42CB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51F50AC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40AA5B8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1FD4DF30" w14:textId="77777777">
        <w:trPr>
          <w:trHeight w:val="227"/>
        </w:trPr>
        <w:tc>
          <w:tcPr>
            <w:tcW w:w="2928" w:type="dxa"/>
            <w:vAlign w:val="bottom"/>
          </w:tcPr>
          <w:p w14:paraId="3BC2A59A"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Cyphocharax.sp</w:t>
            </w:r>
            <w:proofErr w:type="spellEnd"/>
          </w:p>
        </w:tc>
        <w:tc>
          <w:tcPr>
            <w:tcW w:w="1325" w:type="dxa"/>
          </w:tcPr>
          <w:p w14:paraId="3557E1B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077AB1A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08FDFF6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Lake</w:t>
            </w:r>
          </w:p>
        </w:tc>
        <w:tc>
          <w:tcPr>
            <w:tcW w:w="2268" w:type="dxa"/>
          </w:tcPr>
          <w:p w14:paraId="133CD57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03976F6A" w14:textId="77777777">
        <w:trPr>
          <w:trHeight w:val="227"/>
        </w:trPr>
        <w:tc>
          <w:tcPr>
            <w:tcW w:w="2928" w:type="dxa"/>
            <w:vAlign w:val="bottom"/>
          </w:tcPr>
          <w:p w14:paraId="44830270"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Eigenmannia </w:t>
            </w:r>
            <w:proofErr w:type="spellStart"/>
            <w:r>
              <w:rPr>
                <w:rFonts w:ascii="Times New Roman" w:eastAsia="Times New Roman" w:hAnsi="Times New Roman" w:cs="Times New Roman"/>
                <w:i/>
                <w:color w:val="000000"/>
                <w:sz w:val="20"/>
                <w:szCs w:val="20"/>
              </w:rPr>
              <w:t>guairaca</w:t>
            </w:r>
            <w:proofErr w:type="spellEnd"/>
          </w:p>
        </w:tc>
        <w:tc>
          <w:tcPr>
            <w:tcW w:w="1325" w:type="dxa"/>
          </w:tcPr>
          <w:p w14:paraId="71015FE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5CC8D2E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1F4F7B0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Lake</w:t>
            </w:r>
          </w:p>
        </w:tc>
        <w:tc>
          <w:tcPr>
            <w:tcW w:w="2268" w:type="dxa"/>
          </w:tcPr>
          <w:p w14:paraId="472F7B3B"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6E91EE48" w14:textId="77777777">
        <w:trPr>
          <w:trHeight w:val="227"/>
        </w:trPr>
        <w:tc>
          <w:tcPr>
            <w:tcW w:w="2928" w:type="dxa"/>
            <w:vAlign w:val="bottom"/>
          </w:tcPr>
          <w:p w14:paraId="6399D4FA"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Moenkhausia </w:t>
            </w:r>
            <w:proofErr w:type="spellStart"/>
            <w:r>
              <w:rPr>
                <w:rFonts w:ascii="Times New Roman" w:eastAsia="Times New Roman" w:hAnsi="Times New Roman" w:cs="Times New Roman"/>
                <w:i/>
                <w:color w:val="000000"/>
                <w:sz w:val="20"/>
                <w:szCs w:val="20"/>
              </w:rPr>
              <w:t>bonita</w:t>
            </w:r>
            <w:proofErr w:type="spellEnd"/>
          </w:p>
        </w:tc>
        <w:tc>
          <w:tcPr>
            <w:tcW w:w="1325" w:type="dxa"/>
          </w:tcPr>
          <w:p w14:paraId="1F8C5FC0"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674215E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6D50026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317848E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4F23E301" w14:textId="77777777">
        <w:trPr>
          <w:trHeight w:val="227"/>
        </w:trPr>
        <w:tc>
          <w:tcPr>
            <w:tcW w:w="2928" w:type="dxa"/>
            <w:vAlign w:val="bottom"/>
          </w:tcPr>
          <w:p w14:paraId="6F6F1F9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 xml:space="preserve">Hoplias </w:t>
            </w:r>
            <w:r>
              <w:rPr>
                <w:rFonts w:ascii="Times New Roman" w:eastAsia="Times New Roman" w:hAnsi="Times New Roman" w:cs="Times New Roman"/>
                <w:color w:val="000000"/>
                <w:sz w:val="20"/>
                <w:szCs w:val="20"/>
              </w:rPr>
              <w:t>sp. 3</w:t>
            </w:r>
          </w:p>
        </w:tc>
        <w:tc>
          <w:tcPr>
            <w:tcW w:w="1325" w:type="dxa"/>
          </w:tcPr>
          <w:p w14:paraId="151CB3C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w:t>
            </w:r>
          </w:p>
        </w:tc>
        <w:tc>
          <w:tcPr>
            <w:tcW w:w="1984" w:type="dxa"/>
          </w:tcPr>
          <w:p w14:paraId="0928FEB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04C0287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Lake</w:t>
            </w:r>
          </w:p>
        </w:tc>
        <w:tc>
          <w:tcPr>
            <w:tcW w:w="2268" w:type="dxa"/>
          </w:tcPr>
          <w:p w14:paraId="5ADC43D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3C51A391" w14:textId="77777777">
        <w:trPr>
          <w:trHeight w:val="227"/>
        </w:trPr>
        <w:tc>
          <w:tcPr>
            <w:tcW w:w="2928" w:type="dxa"/>
            <w:vAlign w:val="bottom"/>
          </w:tcPr>
          <w:p w14:paraId="2EC86AEA"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Hypophthalmus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oremaculatus</w:t>
            </w:r>
            <w:proofErr w:type="spellEnd"/>
          </w:p>
        </w:tc>
        <w:tc>
          <w:tcPr>
            <w:tcW w:w="1325" w:type="dxa"/>
          </w:tcPr>
          <w:p w14:paraId="59BA6CC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5FEBB2A2"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7030CE5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1B6993A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704F39" w14:paraId="332551FD" w14:textId="77777777">
        <w:trPr>
          <w:trHeight w:val="227"/>
        </w:trPr>
        <w:tc>
          <w:tcPr>
            <w:tcW w:w="2928" w:type="dxa"/>
            <w:vAlign w:val="bottom"/>
          </w:tcPr>
          <w:p w14:paraId="22FCB2DE"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Loricariichthys platymetopon</w:t>
            </w:r>
          </w:p>
        </w:tc>
        <w:tc>
          <w:tcPr>
            <w:tcW w:w="1325" w:type="dxa"/>
          </w:tcPr>
          <w:p w14:paraId="5366A32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238EB57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34D5427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7463C91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0DD54AF5" w14:textId="77777777">
        <w:trPr>
          <w:trHeight w:val="227"/>
        </w:trPr>
        <w:tc>
          <w:tcPr>
            <w:tcW w:w="2928" w:type="dxa"/>
            <w:vAlign w:val="bottom"/>
          </w:tcPr>
          <w:p w14:paraId="39C73565"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Plagioscion squamosissimus</w:t>
            </w:r>
          </w:p>
        </w:tc>
        <w:tc>
          <w:tcPr>
            <w:tcW w:w="1325" w:type="dxa"/>
          </w:tcPr>
          <w:p w14:paraId="2A583F6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168538D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0FE29BED"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0384845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120050C6" w14:textId="77777777">
        <w:trPr>
          <w:trHeight w:val="227"/>
        </w:trPr>
        <w:tc>
          <w:tcPr>
            <w:tcW w:w="2928" w:type="dxa"/>
            <w:vAlign w:val="bottom"/>
          </w:tcPr>
          <w:p w14:paraId="4AA95492"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Pterygoplichthys</w:t>
            </w:r>
            <w:proofErr w:type="spellEnd"/>
            <w:r>
              <w:rPr>
                <w:rFonts w:ascii="Times New Roman" w:eastAsia="Times New Roman" w:hAnsi="Times New Roman" w:cs="Times New Roman"/>
                <w:i/>
                <w:color w:val="000000"/>
                <w:sz w:val="20"/>
                <w:szCs w:val="20"/>
              </w:rPr>
              <w:t xml:space="preserve"> ambrosettii</w:t>
            </w:r>
          </w:p>
        </w:tc>
        <w:tc>
          <w:tcPr>
            <w:tcW w:w="1325" w:type="dxa"/>
          </w:tcPr>
          <w:p w14:paraId="5D1E4E6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6EB214A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40CEA7E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530C17F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22DD6023" w14:textId="77777777">
        <w:trPr>
          <w:trHeight w:val="227"/>
        </w:trPr>
        <w:tc>
          <w:tcPr>
            <w:tcW w:w="2928" w:type="dxa"/>
            <w:vAlign w:val="bottom"/>
          </w:tcPr>
          <w:p w14:paraId="312780F1"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Serrasalmus marginatus</w:t>
            </w:r>
          </w:p>
        </w:tc>
        <w:tc>
          <w:tcPr>
            <w:tcW w:w="1325" w:type="dxa"/>
          </w:tcPr>
          <w:p w14:paraId="538A5C3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7DFF97F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5174F81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0F5DF71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6F72538B" w14:textId="77777777">
        <w:trPr>
          <w:trHeight w:val="227"/>
        </w:trPr>
        <w:tc>
          <w:tcPr>
            <w:tcW w:w="2928" w:type="dxa"/>
            <w:vAlign w:val="bottom"/>
          </w:tcPr>
          <w:p w14:paraId="21BDE154"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Trachelyopterus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galeatus</w:t>
            </w:r>
            <w:proofErr w:type="spellEnd"/>
          </w:p>
        </w:tc>
        <w:tc>
          <w:tcPr>
            <w:tcW w:w="1325" w:type="dxa"/>
          </w:tcPr>
          <w:p w14:paraId="0C7A195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432B504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6FB2E78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3D68903D"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075C31AE" w14:textId="77777777">
        <w:trPr>
          <w:trHeight w:val="227"/>
        </w:trPr>
        <w:tc>
          <w:tcPr>
            <w:tcW w:w="2928" w:type="dxa"/>
            <w:vAlign w:val="bottom"/>
          </w:tcPr>
          <w:p w14:paraId="0FFBDE1B"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Auchenipterus osteomystax</w:t>
            </w:r>
          </w:p>
        </w:tc>
        <w:tc>
          <w:tcPr>
            <w:tcW w:w="1325" w:type="dxa"/>
          </w:tcPr>
          <w:p w14:paraId="4C8466C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0E67F09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44863E0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6D05821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1C6EF837" w14:textId="77777777">
        <w:trPr>
          <w:trHeight w:val="227"/>
        </w:trPr>
        <w:tc>
          <w:tcPr>
            <w:tcW w:w="2928" w:type="dxa"/>
            <w:vAlign w:val="bottom"/>
          </w:tcPr>
          <w:p w14:paraId="76EA8FCA"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Cichla kelberi</w:t>
            </w:r>
          </w:p>
        </w:tc>
        <w:tc>
          <w:tcPr>
            <w:tcW w:w="1325" w:type="dxa"/>
          </w:tcPr>
          <w:p w14:paraId="1F9B1F5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1D0DEFE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3AB9133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6923C5F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2A33503E" w14:textId="77777777">
        <w:trPr>
          <w:trHeight w:val="227"/>
        </w:trPr>
        <w:tc>
          <w:tcPr>
            <w:tcW w:w="2928" w:type="dxa"/>
            <w:vAlign w:val="bottom"/>
          </w:tcPr>
          <w:p w14:paraId="68351B23"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Metynnis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lippincottianus</w:t>
            </w:r>
            <w:proofErr w:type="spellEnd"/>
          </w:p>
        </w:tc>
        <w:tc>
          <w:tcPr>
            <w:tcW w:w="1325" w:type="dxa"/>
          </w:tcPr>
          <w:p w14:paraId="585F00A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4FA8F8E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2062C2B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07D5A54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6A23F106" w14:textId="77777777">
        <w:trPr>
          <w:trHeight w:val="227"/>
        </w:trPr>
        <w:tc>
          <w:tcPr>
            <w:tcW w:w="2928" w:type="dxa"/>
            <w:vAlign w:val="bottom"/>
          </w:tcPr>
          <w:p w14:paraId="0D9A2920"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Roeboides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descalvadensis</w:t>
            </w:r>
            <w:proofErr w:type="spellEnd"/>
          </w:p>
        </w:tc>
        <w:tc>
          <w:tcPr>
            <w:tcW w:w="1325" w:type="dxa"/>
          </w:tcPr>
          <w:p w14:paraId="6E2878D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21B1474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2908EB1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562F282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6DE18C33" w14:textId="77777777">
        <w:trPr>
          <w:trHeight w:val="227"/>
        </w:trPr>
        <w:tc>
          <w:tcPr>
            <w:tcW w:w="2928" w:type="dxa"/>
            <w:vAlign w:val="bottom"/>
          </w:tcPr>
          <w:p w14:paraId="7FE26E5C"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Schizodon</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borelli</w:t>
            </w:r>
            <w:proofErr w:type="spellEnd"/>
          </w:p>
        </w:tc>
        <w:tc>
          <w:tcPr>
            <w:tcW w:w="1325" w:type="dxa"/>
          </w:tcPr>
          <w:p w14:paraId="2CB0B0F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1180C83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Herbivore</w:t>
            </w:r>
          </w:p>
        </w:tc>
        <w:tc>
          <w:tcPr>
            <w:tcW w:w="1560" w:type="dxa"/>
          </w:tcPr>
          <w:p w14:paraId="148DEECD"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240EFBE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2D48A261" w14:textId="77777777">
        <w:trPr>
          <w:trHeight w:val="227"/>
        </w:trPr>
        <w:tc>
          <w:tcPr>
            <w:tcW w:w="2928" w:type="dxa"/>
            <w:vAlign w:val="bottom"/>
          </w:tcPr>
          <w:p w14:paraId="00CC79D7"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Steindachnerina brevipinna</w:t>
            </w:r>
          </w:p>
        </w:tc>
        <w:tc>
          <w:tcPr>
            <w:tcW w:w="1325" w:type="dxa"/>
          </w:tcPr>
          <w:p w14:paraId="3F6AE39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02A980A2"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3BB879F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2F2B5AD6"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778C85D4" w14:textId="77777777">
        <w:trPr>
          <w:trHeight w:val="227"/>
        </w:trPr>
        <w:tc>
          <w:tcPr>
            <w:tcW w:w="2928" w:type="dxa"/>
            <w:vAlign w:val="bottom"/>
          </w:tcPr>
          <w:p w14:paraId="568A2686"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Hoplerythrinus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unitaeniatus</w:t>
            </w:r>
            <w:proofErr w:type="spellEnd"/>
          </w:p>
        </w:tc>
        <w:tc>
          <w:tcPr>
            <w:tcW w:w="1325" w:type="dxa"/>
          </w:tcPr>
          <w:p w14:paraId="0CF4C0D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2497C47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6D59BFF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2725FDF6"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3F890992" w14:textId="77777777">
        <w:trPr>
          <w:trHeight w:val="227"/>
        </w:trPr>
        <w:tc>
          <w:tcPr>
            <w:tcW w:w="2928" w:type="dxa"/>
            <w:vAlign w:val="bottom"/>
          </w:tcPr>
          <w:p w14:paraId="64F71072"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Laetacara araguaiae</w:t>
            </w:r>
          </w:p>
        </w:tc>
        <w:tc>
          <w:tcPr>
            <w:tcW w:w="1325" w:type="dxa"/>
          </w:tcPr>
          <w:p w14:paraId="753EDE1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07DC3D02"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271D1F0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233B932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704F39" w14:paraId="4FDF799F" w14:textId="77777777">
        <w:trPr>
          <w:trHeight w:val="227"/>
        </w:trPr>
        <w:tc>
          <w:tcPr>
            <w:tcW w:w="2928" w:type="dxa"/>
            <w:vAlign w:val="bottom"/>
          </w:tcPr>
          <w:p w14:paraId="07410E0B"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Pterodoras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granulosus</w:t>
            </w:r>
            <w:proofErr w:type="spellEnd"/>
          </w:p>
        </w:tc>
        <w:tc>
          <w:tcPr>
            <w:tcW w:w="1325" w:type="dxa"/>
          </w:tcPr>
          <w:p w14:paraId="65C473F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3CA1BED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2424395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1CB7BD2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6EE5BAD5" w14:textId="77777777">
        <w:trPr>
          <w:trHeight w:val="227"/>
        </w:trPr>
        <w:tc>
          <w:tcPr>
            <w:tcW w:w="2928" w:type="dxa"/>
            <w:vAlign w:val="bottom"/>
          </w:tcPr>
          <w:p w14:paraId="4B49B269"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Rhamphichthys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hahni</w:t>
            </w:r>
            <w:proofErr w:type="spellEnd"/>
          </w:p>
        </w:tc>
        <w:tc>
          <w:tcPr>
            <w:tcW w:w="1325" w:type="dxa"/>
          </w:tcPr>
          <w:p w14:paraId="654E445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06A030B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4A79D36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3EAF874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370637D5" w14:textId="77777777">
        <w:trPr>
          <w:trHeight w:val="227"/>
        </w:trPr>
        <w:tc>
          <w:tcPr>
            <w:tcW w:w="2928" w:type="dxa"/>
            <w:vAlign w:val="bottom"/>
          </w:tcPr>
          <w:p w14:paraId="7E3D69DF"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Sorubim</w:t>
            </w:r>
            <w:proofErr w:type="spellEnd"/>
            <w:r>
              <w:rPr>
                <w:rFonts w:ascii="Times New Roman" w:eastAsia="Times New Roman" w:hAnsi="Times New Roman" w:cs="Times New Roman"/>
                <w:i/>
                <w:color w:val="000000"/>
                <w:sz w:val="20"/>
                <w:szCs w:val="20"/>
              </w:rPr>
              <w:t xml:space="preserve"> lima</w:t>
            </w:r>
          </w:p>
        </w:tc>
        <w:tc>
          <w:tcPr>
            <w:tcW w:w="1325" w:type="dxa"/>
          </w:tcPr>
          <w:p w14:paraId="151390D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2AA75EB2"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71E8920D"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0237F03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3EE9AB3F" w14:textId="77777777">
        <w:trPr>
          <w:trHeight w:val="227"/>
        </w:trPr>
        <w:tc>
          <w:tcPr>
            <w:tcW w:w="2928" w:type="dxa"/>
            <w:vAlign w:val="bottom"/>
          </w:tcPr>
          <w:p w14:paraId="0498AA6C"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Loricariichthys </w:t>
            </w:r>
            <w:proofErr w:type="spellStart"/>
            <w:r>
              <w:rPr>
                <w:rFonts w:ascii="Times New Roman" w:eastAsia="Times New Roman" w:hAnsi="Times New Roman" w:cs="Times New Roman"/>
                <w:i/>
                <w:color w:val="000000"/>
                <w:sz w:val="20"/>
                <w:szCs w:val="20"/>
              </w:rPr>
              <w:t>rostratus</w:t>
            </w:r>
            <w:proofErr w:type="spellEnd"/>
          </w:p>
        </w:tc>
        <w:tc>
          <w:tcPr>
            <w:tcW w:w="1325" w:type="dxa"/>
          </w:tcPr>
          <w:p w14:paraId="6FCE92A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62DCEAF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502E8E3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2512022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rsidR="00704F39" w14:paraId="75D3B6F3" w14:textId="77777777">
        <w:trPr>
          <w:trHeight w:val="227"/>
        </w:trPr>
        <w:tc>
          <w:tcPr>
            <w:tcW w:w="2928" w:type="dxa"/>
            <w:vAlign w:val="bottom"/>
          </w:tcPr>
          <w:p w14:paraId="255B6D40"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Trachydoras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paraguayensis</w:t>
            </w:r>
            <w:proofErr w:type="spellEnd"/>
          </w:p>
        </w:tc>
        <w:tc>
          <w:tcPr>
            <w:tcW w:w="1325" w:type="dxa"/>
          </w:tcPr>
          <w:p w14:paraId="3F7AF02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6A5C52C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72E055C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2346FFE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03E7FA21" w14:textId="77777777">
        <w:trPr>
          <w:trHeight w:val="227"/>
        </w:trPr>
        <w:tc>
          <w:tcPr>
            <w:tcW w:w="2928" w:type="dxa"/>
            <w:vAlign w:val="bottom"/>
          </w:tcPr>
          <w:p w14:paraId="561E8269"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Psalidodon fasciatus</w:t>
            </w:r>
          </w:p>
        </w:tc>
        <w:tc>
          <w:tcPr>
            <w:tcW w:w="1325" w:type="dxa"/>
          </w:tcPr>
          <w:p w14:paraId="6B7DD2F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5513C30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722E718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7AC5735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1731E4A9" w14:textId="77777777">
        <w:trPr>
          <w:trHeight w:val="227"/>
        </w:trPr>
        <w:tc>
          <w:tcPr>
            <w:tcW w:w="2928" w:type="dxa"/>
            <w:vAlign w:val="bottom"/>
          </w:tcPr>
          <w:p w14:paraId="757365C7"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Astronotus </w:t>
            </w:r>
            <w:proofErr w:type="spellStart"/>
            <w:r>
              <w:rPr>
                <w:rFonts w:ascii="Times New Roman" w:eastAsia="Times New Roman" w:hAnsi="Times New Roman" w:cs="Times New Roman"/>
                <w:i/>
                <w:color w:val="000000"/>
                <w:sz w:val="20"/>
                <w:szCs w:val="20"/>
              </w:rPr>
              <w:t>crassipinnis</w:t>
            </w:r>
            <w:proofErr w:type="spellEnd"/>
          </w:p>
        </w:tc>
        <w:tc>
          <w:tcPr>
            <w:tcW w:w="1325" w:type="dxa"/>
          </w:tcPr>
          <w:p w14:paraId="6714806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188F964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Piscivore/Invertivore</w:t>
            </w:r>
          </w:p>
        </w:tc>
        <w:tc>
          <w:tcPr>
            <w:tcW w:w="1560" w:type="dxa"/>
          </w:tcPr>
          <w:p w14:paraId="578458D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0B50008D"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005DBF09" w14:textId="77777777">
        <w:trPr>
          <w:trHeight w:val="227"/>
        </w:trPr>
        <w:tc>
          <w:tcPr>
            <w:tcW w:w="2928" w:type="dxa"/>
            <w:vAlign w:val="bottom"/>
          </w:tcPr>
          <w:p w14:paraId="701DED26"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Iheringichthys labrosus</w:t>
            </w:r>
          </w:p>
        </w:tc>
        <w:tc>
          <w:tcPr>
            <w:tcW w:w="1325" w:type="dxa"/>
          </w:tcPr>
          <w:p w14:paraId="471FCF2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2A59F670"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584FEB2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0CFDD19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704F39" w14:paraId="5A8C53E0" w14:textId="77777777">
        <w:trPr>
          <w:trHeight w:val="227"/>
        </w:trPr>
        <w:tc>
          <w:tcPr>
            <w:tcW w:w="2928" w:type="dxa"/>
            <w:vAlign w:val="bottom"/>
          </w:tcPr>
          <w:p w14:paraId="27766C73"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Megaleporinus</w:t>
            </w:r>
            <w:proofErr w:type="spellEnd"/>
            <w:r>
              <w:rPr>
                <w:rFonts w:ascii="Times New Roman" w:eastAsia="Times New Roman" w:hAnsi="Times New Roman" w:cs="Times New Roman"/>
                <w:i/>
                <w:color w:val="000000"/>
                <w:sz w:val="20"/>
                <w:szCs w:val="20"/>
              </w:rPr>
              <w:t xml:space="preserve"> macrocephalus</w:t>
            </w:r>
          </w:p>
        </w:tc>
        <w:tc>
          <w:tcPr>
            <w:tcW w:w="1325" w:type="dxa"/>
          </w:tcPr>
          <w:p w14:paraId="052B49C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68B9280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2241C09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4F85C96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40C1022B" w14:textId="77777777">
        <w:trPr>
          <w:trHeight w:val="227"/>
        </w:trPr>
        <w:tc>
          <w:tcPr>
            <w:tcW w:w="2928" w:type="dxa"/>
            <w:vAlign w:val="bottom"/>
          </w:tcPr>
          <w:p w14:paraId="547AA1F3"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Catathyridiumjenynsii</w:t>
            </w:r>
            <w:proofErr w:type="spellEnd"/>
          </w:p>
        </w:tc>
        <w:tc>
          <w:tcPr>
            <w:tcW w:w="1325" w:type="dxa"/>
          </w:tcPr>
          <w:p w14:paraId="7FA3BE7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47CFD21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0ABBD95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638D59F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rsidR="00704F39" w14:paraId="7F44B4B8" w14:textId="77777777">
        <w:trPr>
          <w:trHeight w:val="227"/>
        </w:trPr>
        <w:tc>
          <w:tcPr>
            <w:tcW w:w="2928" w:type="dxa"/>
            <w:vAlign w:val="bottom"/>
          </w:tcPr>
          <w:p w14:paraId="477CF041"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Ciclha</w:t>
            </w:r>
            <w:proofErr w:type="spellEnd"/>
            <w:r>
              <w:rPr>
                <w:rFonts w:ascii="Times New Roman" w:eastAsia="Times New Roman" w:hAnsi="Times New Roman" w:cs="Times New Roman"/>
                <w:i/>
                <w:color w:val="000000"/>
                <w:sz w:val="20"/>
                <w:szCs w:val="20"/>
              </w:rPr>
              <w:t xml:space="preserve"> piquiti</w:t>
            </w:r>
          </w:p>
        </w:tc>
        <w:tc>
          <w:tcPr>
            <w:tcW w:w="1325" w:type="dxa"/>
          </w:tcPr>
          <w:p w14:paraId="1F19D62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3D38E57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4AC7DD86"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708A289B"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1E4D48AD" w14:textId="77777777">
        <w:trPr>
          <w:trHeight w:val="227"/>
        </w:trPr>
        <w:tc>
          <w:tcPr>
            <w:tcW w:w="2928" w:type="dxa"/>
            <w:vAlign w:val="bottom"/>
          </w:tcPr>
          <w:p w14:paraId="09D60523"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Pimelodus ornatus</w:t>
            </w:r>
          </w:p>
        </w:tc>
        <w:tc>
          <w:tcPr>
            <w:tcW w:w="1325" w:type="dxa"/>
          </w:tcPr>
          <w:p w14:paraId="728FC0C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0FE4049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Piscivore/Invertivore</w:t>
            </w:r>
          </w:p>
        </w:tc>
        <w:tc>
          <w:tcPr>
            <w:tcW w:w="1560" w:type="dxa"/>
          </w:tcPr>
          <w:p w14:paraId="3991BEF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27590CD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rsidR="00704F39" w14:paraId="06488856" w14:textId="77777777">
        <w:trPr>
          <w:trHeight w:val="227"/>
        </w:trPr>
        <w:tc>
          <w:tcPr>
            <w:tcW w:w="2928" w:type="dxa"/>
            <w:vAlign w:val="bottom"/>
          </w:tcPr>
          <w:p w14:paraId="15E9E8C5"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Hypostomus </w:t>
            </w:r>
            <w:proofErr w:type="spellStart"/>
            <w:r>
              <w:rPr>
                <w:rFonts w:ascii="Times New Roman" w:eastAsia="Times New Roman" w:hAnsi="Times New Roman" w:cs="Times New Roman"/>
                <w:i/>
                <w:color w:val="000000"/>
                <w:sz w:val="20"/>
                <w:szCs w:val="20"/>
              </w:rPr>
              <w:t>cochliodon</w:t>
            </w:r>
            <w:proofErr w:type="spellEnd"/>
          </w:p>
        </w:tc>
        <w:tc>
          <w:tcPr>
            <w:tcW w:w="1325" w:type="dxa"/>
          </w:tcPr>
          <w:p w14:paraId="499391D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3D4E37B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7CBBA50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45B6863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704F39" w14:paraId="56168AB9" w14:textId="77777777">
        <w:trPr>
          <w:trHeight w:val="227"/>
        </w:trPr>
        <w:tc>
          <w:tcPr>
            <w:tcW w:w="2928" w:type="dxa"/>
            <w:vAlign w:val="bottom"/>
          </w:tcPr>
          <w:p w14:paraId="27A30B3C"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lastRenderedPageBreak/>
              <w:t>Erythrinus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erythrinus</w:t>
            </w:r>
            <w:proofErr w:type="spellEnd"/>
            <w:r>
              <w:rPr>
                <w:rFonts w:ascii="Times New Roman" w:eastAsia="Times New Roman" w:hAnsi="Times New Roman" w:cs="Times New Roman"/>
                <w:i/>
                <w:color w:val="000000"/>
                <w:sz w:val="20"/>
                <w:szCs w:val="20"/>
              </w:rPr>
              <w:t>.</w:t>
            </w:r>
          </w:p>
        </w:tc>
        <w:tc>
          <w:tcPr>
            <w:tcW w:w="1325" w:type="dxa"/>
          </w:tcPr>
          <w:p w14:paraId="34F2B4E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5E13771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2BCC470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56CEC98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704F39" w14:paraId="237F97EE" w14:textId="77777777">
        <w:trPr>
          <w:trHeight w:val="227"/>
        </w:trPr>
        <w:tc>
          <w:tcPr>
            <w:tcW w:w="2928" w:type="dxa"/>
            <w:vAlign w:val="bottom"/>
          </w:tcPr>
          <w:p w14:paraId="39D4C202"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Ossancora</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eigenmanni</w:t>
            </w:r>
            <w:proofErr w:type="spellEnd"/>
          </w:p>
        </w:tc>
        <w:tc>
          <w:tcPr>
            <w:tcW w:w="1325" w:type="dxa"/>
          </w:tcPr>
          <w:p w14:paraId="3223A8A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1D0A1E62"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283C57E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2E057C5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704F39" w14:paraId="48B7A62D" w14:textId="77777777">
        <w:trPr>
          <w:trHeight w:val="227"/>
        </w:trPr>
        <w:tc>
          <w:tcPr>
            <w:tcW w:w="2928" w:type="dxa"/>
            <w:vAlign w:val="bottom"/>
          </w:tcPr>
          <w:p w14:paraId="70F4512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Cichla</w:t>
            </w:r>
            <w:r>
              <w:rPr>
                <w:rFonts w:ascii="Times New Roman" w:eastAsia="Times New Roman" w:hAnsi="Times New Roman" w:cs="Times New Roman"/>
                <w:sz w:val="20"/>
                <w:szCs w:val="20"/>
              </w:rPr>
              <w:t xml:space="preserve"> </w:t>
            </w:r>
            <w:r>
              <w:rPr>
                <w:rFonts w:ascii="Times New Roman" w:eastAsia="Times New Roman" w:hAnsi="Times New Roman" w:cs="Times New Roman"/>
                <w:color w:val="000000"/>
                <w:sz w:val="20"/>
                <w:szCs w:val="20"/>
              </w:rPr>
              <w:t>sp.</w:t>
            </w:r>
          </w:p>
        </w:tc>
        <w:tc>
          <w:tcPr>
            <w:tcW w:w="1325" w:type="dxa"/>
          </w:tcPr>
          <w:p w14:paraId="67D9971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21860C1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2E89E9A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7BD580B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704F39" w14:paraId="468889E1" w14:textId="77777777">
        <w:trPr>
          <w:trHeight w:val="227"/>
        </w:trPr>
        <w:tc>
          <w:tcPr>
            <w:tcW w:w="2928" w:type="dxa"/>
            <w:vAlign w:val="bottom"/>
          </w:tcPr>
          <w:p w14:paraId="486EE117"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Potamotrygon </w:t>
            </w:r>
            <w:proofErr w:type="spellStart"/>
            <w:r>
              <w:rPr>
                <w:rFonts w:ascii="Times New Roman" w:eastAsia="Times New Roman" w:hAnsi="Times New Roman" w:cs="Times New Roman"/>
                <w:i/>
                <w:color w:val="000000"/>
                <w:sz w:val="20"/>
                <w:szCs w:val="20"/>
              </w:rPr>
              <w:t>amandae</w:t>
            </w:r>
            <w:proofErr w:type="spellEnd"/>
          </w:p>
        </w:tc>
        <w:tc>
          <w:tcPr>
            <w:tcW w:w="1325" w:type="dxa"/>
          </w:tcPr>
          <w:p w14:paraId="60BE19E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77F497F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Piscivore/Invertivore</w:t>
            </w:r>
          </w:p>
        </w:tc>
        <w:tc>
          <w:tcPr>
            <w:tcW w:w="1560" w:type="dxa"/>
          </w:tcPr>
          <w:p w14:paraId="7D77ECB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7CC256C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704F39" w14:paraId="10CDB22F" w14:textId="77777777">
        <w:trPr>
          <w:trHeight w:val="227"/>
        </w:trPr>
        <w:tc>
          <w:tcPr>
            <w:tcW w:w="2928" w:type="dxa"/>
            <w:vAlign w:val="bottom"/>
          </w:tcPr>
          <w:p w14:paraId="7F1E585F"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Ageneiosus inermis.</w:t>
            </w:r>
          </w:p>
        </w:tc>
        <w:tc>
          <w:tcPr>
            <w:tcW w:w="1325" w:type="dxa"/>
          </w:tcPr>
          <w:p w14:paraId="4A313A5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5D97B89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2091D11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150F8E2B"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704F39" w14:paraId="61464B4E" w14:textId="77777777">
        <w:trPr>
          <w:trHeight w:val="227"/>
        </w:trPr>
        <w:tc>
          <w:tcPr>
            <w:tcW w:w="2928" w:type="dxa"/>
            <w:vAlign w:val="bottom"/>
          </w:tcPr>
          <w:p w14:paraId="3E396F25"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Colossoma</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macropomun</w:t>
            </w:r>
            <w:proofErr w:type="spellEnd"/>
            <w:r>
              <w:rPr>
                <w:rFonts w:ascii="Times New Roman" w:eastAsia="Times New Roman" w:hAnsi="Times New Roman" w:cs="Times New Roman"/>
                <w:i/>
                <w:color w:val="000000"/>
                <w:sz w:val="20"/>
                <w:szCs w:val="20"/>
              </w:rPr>
              <w:t>.</w:t>
            </w:r>
          </w:p>
        </w:tc>
        <w:tc>
          <w:tcPr>
            <w:tcW w:w="1325" w:type="dxa"/>
          </w:tcPr>
          <w:p w14:paraId="3C69AF8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3D7F22F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Herbivore</w:t>
            </w:r>
          </w:p>
        </w:tc>
        <w:tc>
          <w:tcPr>
            <w:tcW w:w="1560" w:type="dxa"/>
          </w:tcPr>
          <w:p w14:paraId="516D003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5DAD6D4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76348AA5" w14:textId="77777777">
        <w:trPr>
          <w:trHeight w:val="227"/>
        </w:trPr>
        <w:tc>
          <w:tcPr>
            <w:tcW w:w="2928" w:type="dxa"/>
            <w:vAlign w:val="bottom"/>
          </w:tcPr>
          <w:p w14:paraId="60C3DB9B"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Pimelodus </w:t>
            </w:r>
            <w:proofErr w:type="spellStart"/>
            <w:r>
              <w:rPr>
                <w:rFonts w:ascii="Times New Roman" w:eastAsia="Times New Roman" w:hAnsi="Times New Roman" w:cs="Times New Roman"/>
                <w:i/>
                <w:color w:val="000000"/>
                <w:sz w:val="20"/>
                <w:szCs w:val="20"/>
              </w:rPr>
              <w:t>mesopotamicu-Hibrid</w:t>
            </w:r>
            <w:proofErr w:type="spellEnd"/>
          </w:p>
        </w:tc>
        <w:tc>
          <w:tcPr>
            <w:tcW w:w="1325" w:type="dxa"/>
          </w:tcPr>
          <w:p w14:paraId="54CCB53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4C507B4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Piscivore/Invertivore</w:t>
            </w:r>
          </w:p>
        </w:tc>
        <w:tc>
          <w:tcPr>
            <w:tcW w:w="1560" w:type="dxa"/>
          </w:tcPr>
          <w:p w14:paraId="4697635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38CB9C36"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704F39" w14:paraId="59F6E945" w14:textId="77777777">
        <w:trPr>
          <w:trHeight w:val="227"/>
        </w:trPr>
        <w:tc>
          <w:tcPr>
            <w:tcW w:w="2928" w:type="dxa"/>
            <w:vAlign w:val="bottom"/>
          </w:tcPr>
          <w:p w14:paraId="58B7E3A3"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Clarias </w:t>
            </w:r>
            <w:proofErr w:type="spellStart"/>
            <w:r>
              <w:rPr>
                <w:rFonts w:ascii="Times New Roman" w:eastAsia="Times New Roman" w:hAnsi="Times New Roman" w:cs="Times New Roman"/>
                <w:i/>
                <w:color w:val="000000"/>
                <w:sz w:val="20"/>
                <w:szCs w:val="20"/>
              </w:rPr>
              <w:t>gariepinus</w:t>
            </w:r>
            <w:proofErr w:type="spellEnd"/>
          </w:p>
        </w:tc>
        <w:tc>
          <w:tcPr>
            <w:tcW w:w="1325" w:type="dxa"/>
          </w:tcPr>
          <w:p w14:paraId="21A4BC42"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47D6F3D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1C562E7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31425D0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704F39" w14:paraId="3A6880A2" w14:textId="77777777">
        <w:trPr>
          <w:trHeight w:val="227"/>
        </w:trPr>
        <w:tc>
          <w:tcPr>
            <w:tcW w:w="2928" w:type="dxa"/>
            <w:vAlign w:val="bottom"/>
          </w:tcPr>
          <w:p w14:paraId="705FEA3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Potamotrygon</w:t>
            </w:r>
            <w:r>
              <w:rPr>
                <w:rFonts w:ascii="Times New Roman" w:eastAsia="Times New Roman" w:hAnsi="Times New Roman" w:cs="Times New Roman"/>
                <w:i/>
                <w:sz w:val="20"/>
                <w:szCs w:val="20"/>
              </w:rPr>
              <w:t xml:space="preserve"> </w:t>
            </w:r>
            <w:r>
              <w:rPr>
                <w:rFonts w:ascii="Times New Roman" w:eastAsia="Times New Roman" w:hAnsi="Times New Roman" w:cs="Times New Roman"/>
                <w:color w:val="000000"/>
                <w:sz w:val="20"/>
                <w:szCs w:val="20"/>
              </w:rPr>
              <w:t>sp.</w:t>
            </w:r>
          </w:p>
        </w:tc>
        <w:tc>
          <w:tcPr>
            <w:tcW w:w="1325" w:type="dxa"/>
          </w:tcPr>
          <w:p w14:paraId="2AA8F3E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2EA1E07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Piscivore/Invertivore</w:t>
            </w:r>
          </w:p>
        </w:tc>
        <w:tc>
          <w:tcPr>
            <w:tcW w:w="1560" w:type="dxa"/>
          </w:tcPr>
          <w:p w14:paraId="132D6FF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Lake</w:t>
            </w:r>
          </w:p>
        </w:tc>
        <w:tc>
          <w:tcPr>
            <w:tcW w:w="2268" w:type="dxa"/>
          </w:tcPr>
          <w:p w14:paraId="512CAFF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68D58160" w14:textId="77777777">
        <w:trPr>
          <w:trHeight w:val="227"/>
        </w:trPr>
        <w:tc>
          <w:tcPr>
            <w:tcW w:w="2928" w:type="dxa"/>
            <w:vAlign w:val="bottom"/>
          </w:tcPr>
          <w:p w14:paraId="561BAD21"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Ageneiosus </w:t>
            </w:r>
            <w:proofErr w:type="spellStart"/>
            <w:r>
              <w:rPr>
                <w:rFonts w:ascii="Times New Roman" w:eastAsia="Times New Roman" w:hAnsi="Times New Roman" w:cs="Times New Roman"/>
                <w:i/>
                <w:color w:val="000000"/>
                <w:sz w:val="20"/>
                <w:szCs w:val="20"/>
              </w:rPr>
              <w:t>ucayalensis</w:t>
            </w:r>
            <w:proofErr w:type="spellEnd"/>
          </w:p>
        </w:tc>
        <w:tc>
          <w:tcPr>
            <w:tcW w:w="1325" w:type="dxa"/>
          </w:tcPr>
          <w:p w14:paraId="7ECDA280"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31E00EB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7BA0A8C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5D783D5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704F39" w14:paraId="4B9FC0B5" w14:textId="77777777">
        <w:trPr>
          <w:trHeight w:val="227"/>
        </w:trPr>
        <w:tc>
          <w:tcPr>
            <w:tcW w:w="2928" w:type="dxa"/>
            <w:vAlign w:val="bottom"/>
          </w:tcPr>
          <w:p w14:paraId="61D1331D"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Apteronotus</w:t>
            </w:r>
            <w:proofErr w:type="spellEnd"/>
            <w:r>
              <w:rPr>
                <w:rFonts w:ascii="Times New Roman" w:eastAsia="Times New Roman" w:hAnsi="Times New Roman" w:cs="Times New Roman"/>
                <w:i/>
                <w:color w:val="000000"/>
                <w:sz w:val="20"/>
                <w:szCs w:val="20"/>
              </w:rPr>
              <w:t xml:space="preserve"> caudimaculosus</w:t>
            </w:r>
          </w:p>
        </w:tc>
        <w:tc>
          <w:tcPr>
            <w:tcW w:w="1325" w:type="dxa"/>
          </w:tcPr>
          <w:p w14:paraId="31A2C750"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4CC5117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3F3CE8E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Lake</w:t>
            </w:r>
          </w:p>
        </w:tc>
        <w:tc>
          <w:tcPr>
            <w:tcW w:w="2268" w:type="dxa"/>
          </w:tcPr>
          <w:p w14:paraId="1EC0203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3732F223" w14:textId="77777777">
        <w:trPr>
          <w:trHeight w:val="227"/>
        </w:trPr>
        <w:tc>
          <w:tcPr>
            <w:tcW w:w="2928" w:type="dxa"/>
            <w:vAlign w:val="bottom"/>
          </w:tcPr>
          <w:p w14:paraId="4AB0AF7A"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Hypostomus </w:t>
            </w:r>
            <w:proofErr w:type="spellStart"/>
            <w:r>
              <w:rPr>
                <w:rFonts w:ascii="Times New Roman" w:eastAsia="Times New Roman" w:hAnsi="Times New Roman" w:cs="Times New Roman"/>
                <w:i/>
                <w:color w:val="000000"/>
                <w:sz w:val="20"/>
                <w:szCs w:val="20"/>
              </w:rPr>
              <w:t>ternetzi</w:t>
            </w:r>
            <w:proofErr w:type="spellEnd"/>
          </w:p>
        </w:tc>
        <w:tc>
          <w:tcPr>
            <w:tcW w:w="1325" w:type="dxa"/>
          </w:tcPr>
          <w:p w14:paraId="7748BF5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3CE1A5F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37A9505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757C28B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792ADAFD" w14:textId="77777777">
        <w:trPr>
          <w:trHeight w:val="227"/>
        </w:trPr>
        <w:tc>
          <w:tcPr>
            <w:tcW w:w="2928" w:type="dxa"/>
            <w:vAlign w:val="bottom"/>
          </w:tcPr>
          <w:p w14:paraId="387FF3B8"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Potamotrygon </w:t>
            </w:r>
            <w:proofErr w:type="spellStart"/>
            <w:r>
              <w:rPr>
                <w:rFonts w:ascii="Times New Roman" w:eastAsia="Times New Roman" w:hAnsi="Times New Roman" w:cs="Times New Roman"/>
                <w:i/>
                <w:color w:val="000000"/>
                <w:sz w:val="20"/>
                <w:szCs w:val="20"/>
              </w:rPr>
              <w:t>falkneri</w:t>
            </w:r>
            <w:proofErr w:type="spellEnd"/>
          </w:p>
        </w:tc>
        <w:tc>
          <w:tcPr>
            <w:tcW w:w="1325" w:type="dxa"/>
          </w:tcPr>
          <w:p w14:paraId="1FB5ACD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17B57E0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28B0303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0A36F39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29940885" w14:textId="77777777">
        <w:trPr>
          <w:trHeight w:val="227"/>
        </w:trPr>
        <w:tc>
          <w:tcPr>
            <w:tcW w:w="2928" w:type="dxa"/>
            <w:vAlign w:val="bottom"/>
          </w:tcPr>
          <w:p w14:paraId="7C200987"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Geophagus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sveni</w:t>
            </w:r>
            <w:proofErr w:type="spellEnd"/>
          </w:p>
        </w:tc>
        <w:tc>
          <w:tcPr>
            <w:tcW w:w="1325" w:type="dxa"/>
          </w:tcPr>
          <w:p w14:paraId="741A765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363B53B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1D0707B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31BFE3D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57647F23" w14:textId="77777777">
        <w:trPr>
          <w:trHeight w:val="227"/>
        </w:trPr>
        <w:tc>
          <w:tcPr>
            <w:tcW w:w="2928" w:type="dxa"/>
            <w:vAlign w:val="bottom"/>
          </w:tcPr>
          <w:p w14:paraId="2F179B40"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Hypostomus </w:t>
            </w:r>
            <w:proofErr w:type="spellStart"/>
            <w:r>
              <w:rPr>
                <w:rFonts w:ascii="Times New Roman" w:eastAsia="Times New Roman" w:hAnsi="Times New Roman" w:cs="Times New Roman"/>
                <w:i/>
                <w:color w:val="000000"/>
                <w:sz w:val="20"/>
                <w:szCs w:val="20"/>
              </w:rPr>
              <w:t>commersoni</w:t>
            </w:r>
            <w:proofErr w:type="spellEnd"/>
          </w:p>
        </w:tc>
        <w:tc>
          <w:tcPr>
            <w:tcW w:w="1325" w:type="dxa"/>
          </w:tcPr>
          <w:p w14:paraId="37ABC44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5395FCC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3C0F83C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3A407F6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4B4E619D" w14:textId="77777777">
        <w:trPr>
          <w:trHeight w:val="227"/>
        </w:trPr>
        <w:tc>
          <w:tcPr>
            <w:tcW w:w="2928" w:type="dxa"/>
            <w:vAlign w:val="bottom"/>
          </w:tcPr>
          <w:p w14:paraId="456E510F"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Hoplias </w:t>
            </w:r>
            <w:proofErr w:type="spellStart"/>
            <w:r>
              <w:rPr>
                <w:rFonts w:ascii="Times New Roman" w:eastAsia="Times New Roman" w:hAnsi="Times New Roman" w:cs="Times New Roman"/>
                <w:i/>
                <w:color w:val="000000"/>
                <w:sz w:val="20"/>
                <w:szCs w:val="20"/>
              </w:rPr>
              <w:t>mbigua</w:t>
            </w:r>
            <w:proofErr w:type="spellEnd"/>
          </w:p>
        </w:tc>
        <w:tc>
          <w:tcPr>
            <w:tcW w:w="1325" w:type="dxa"/>
          </w:tcPr>
          <w:p w14:paraId="3428832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113BDBF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40733F9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205A828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6C3E02EE" w14:textId="77777777">
        <w:trPr>
          <w:trHeight w:val="227"/>
        </w:trPr>
        <w:tc>
          <w:tcPr>
            <w:tcW w:w="2928" w:type="dxa"/>
            <w:vAlign w:val="bottom"/>
          </w:tcPr>
          <w:p w14:paraId="1903A572"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Hemiodus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orthonops</w:t>
            </w:r>
            <w:proofErr w:type="spellEnd"/>
          </w:p>
        </w:tc>
        <w:tc>
          <w:tcPr>
            <w:tcW w:w="1325" w:type="dxa"/>
          </w:tcPr>
          <w:p w14:paraId="3BEEBEF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5121A8B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Detritivore</w:t>
            </w:r>
          </w:p>
        </w:tc>
        <w:tc>
          <w:tcPr>
            <w:tcW w:w="1560" w:type="dxa"/>
          </w:tcPr>
          <w:p w14:paraId="1351F57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4A424AD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704F39" w14:paraId="3AD31C4A" w14:textId="77777777">
        <w:trPr>
          <w:trHeight w:val="227"/>
        </w:trPr>
        <w:tc>
          <w:tcPr>
            <w:tcW w:w="2928" w:type="dxa"/>
            <w:vAlign w:val="bottom"/>
          </w:tcPr>
          <w:p w14:paraId="220342B9"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Pseudoplatystoma </w:t>
            </w:r>
            <w:proofErr w:type="spellStart"/>
            <w:r>
              <w:rPr>
                <w:rFonts w:ascii="Times New Roman" w:eastAsia="Times New Roman" w:hAnsi="Times New Roman" w:cs="Times New Roman"/>
                <w:i/>
                <w:color w:val="000000"/>
                <w:sz w:val="20"/>
                <w:szCs w:val="20"/>
              </w:rPr>
              <w:t>reticulatum</w:t>
            </w:r>
            <w:proofErr w:type="spellEnd"/>
          </w:p>
        </w:tc>
        <w:tc>
          <w:tcPr>
            <w:tcW w:w="1325" w:type="dxa"/>
          </w:tcPr>
          <w:p w14:paraId="72237A2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5612779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1D83EB0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Lake</w:t>
            </w:r>
          </w:p>
        </w:tc>
        <w:tc>
          <w:tcPr>
            <w:tcW w:w="2268" w:type="dxa"/>
          </w:tcPr>
          <w:p w14:paraId="68DB297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35F58A97" w14:textId="77777777">
        <w:trPr>
          <w:trHeight w:val="227"/>
        </w:trPr>
        <w:tc>
          <w:tcPr>
            <w:tcW w:w="2928" w:type="dxa"/>
            <w:vAlign w:val="bottom"/>
          </w:tcPr>
          <w:p w14:paraId="4FF11D19"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Lepthoplosternum</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pectorale</w:t>
            </w:r>
            <w:proofErr w:type="spellEnd"/>
          </w:p>
        </w:tc>
        <w:tc>
          <w:tcPr>
            <w:tcW w:w="1325" w:type="dxa"/>
          </w:tcPr>
          <w:p w14:paraId="6FF6163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4EBFC09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2D4BE46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5385255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704F39" w14:paraId="1059C746" w14:textId="77777777">
        <w:trPr>
          <w:trHeight w:val="227"/>
        </w:trPr>
        <w:tc>
          <w:tcPr>
            <w:tcW w:w="2928" w:type="dxa"/>
            <w:vAlign w:val="bottom"/>
          </w:tcPr>
          <w:p w14:paraId="27D2877E"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Acestrorhynchus </w:t>
            </w:r>
            <w:proofErr w:type="spellStart"/>
            <w:r>
              <w:rPr>
                <w:rFonts w:ascii="Times New Roman" w:eastAsia="Times New Roman" w:hAnsi="Times New Roman" w:cs="Times New Roman"/>
                <w:i/>
                <w:color w:val="000000"/>
                <w:sz w:val="20"/>
                <w:szCs w:val="20"/>
              </w:rPr>
              <w:t>pantaneiro</w:t>
            </w:r>
            <w:proofErr w:type="spellEnd"/>
          </w:p>
        </w:tc>
        <w:tc>
          <w:tcPr>
            <w:tcW w:w="1325" w:type="dxa"/>
          </w:tcPr>
          <w:p w14:paraId="52A4AEE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12D7EF9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010EB1B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2BC3C49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704F39" w14:paraId="771A044F" w14:textId="77777777">
        <w:trPr>
          <w:trHeight w:val="227"/>
        </w:trPr>
        <w:tc>
          <w:tcPr>
            <w:tcW w:w="2928" w:type="dxa"/>
            <w:vAlign w:val="bottom"/>
          </w:tcPr>
          <w:p w14:paraId="5F3E956B"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Platydoras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armatulus</w:t>
            </w:r>
            <w:proofErr w:type="spellEnd"/>
          </w:p>
        </w:tc>
        <w:tc>
          <w:tcPr>
            <w:tcW w:w="1325" w:type="dxa"/>
          </w:tcPr>
          <w:p w14:paraId="7EF708E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661DF5D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266D044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3F4938E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704F39" w14:paraId="5DA4CE30" w14:textId="77777777">
        <w:trPr>
          <w:trHeight w:val="227"/>
        </w:trPr>
        <w:tc>
          <w:tcPr>
            <w:tcW w:w="2928" w:type="dxa"/>
            <w:vAlign w:val="bottom"/>
          </w:tcPr>
          <w:p w14:paraId="3C244296"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Moenkhausia forestii</w:t>
            </w:r>
          </w:p>
        </w:tc>
        <w:tc>
          <w:tcPr>
            <w:tcW w:w="1325" w:type="dxa"/>
          </w:tcPr>
          <w:p w14:paraId="561B3FF2"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6E70FD6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7FB5639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Lake</w:t>
            </w:r>
          </w:p>
        </w:tc>
        <w:tc>
          <w:tcPr>
            <w:tcW w:w="2268" w:type="dxa"/>
          </w:tcPr>
          <w:p w14:paraId="6CBB046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06B10982" w14:textId="77777777">
        <w:trPr>
          <w:trHeight w:val="227"/>
        </w:trPr>
        <w:tc>
          <w:tcPr>
            <w:tcW w:w="2928" w:type="dxa"/>
            <w:vAlign w:val="bottom"/>
          </w:tcPr>
          <w:p w14:paraId="16870180"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Brycon hilarii</w:t>
            </w:r>
          </w:p>
        </w:tc>
        <w:tc>
          <w:tcPr>
            <w:tcW w:w="1325" w:type="dxa"/>
          </w:tcPr>
          <w:p w14:paraId="54513AD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4B4BB59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3282D12D"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Lake</w:t>
            </w:r>
          </w:p>
        </w:tc>
        <w:tc>
          <w:tcPr>
            <w:tcW w:w="2268" w:type="dxa"/>
          </w:tcPr>
          <w:p w14:paraId="5F9F8B5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3F254E1D" w14:textId="77777777">
        <w:trPr>
          <w:trHeight w:val="227"/>
        </w:trPr>
        <w:tc>
          <w:tcPr>
            <w:tcW w:w="2928" w:type="dxa"/>
            <w:vAlign w:val="bottom"/>
          </w:tcPr>
          <w:p w14:paraId="50C67A98"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Pimelodella taenioptera</w:t>
            </w:r>
          </w:p>
        </w:tc>
        <w:tc>
          <w:tcPr>
            <w:tcW w:w="1325" w:type="dxa"/>
          </w:tcPr>
          <w:p w14:paraId="695A062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3DAB572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Invertivore</w:t>
            </w:r>
          </w:p>
        </w:tc>
        <w:tc>
          <w:tcPr>
            <w:tcW w:w="1560" w:type="dxa"/>
          </w:tcPr>
          <w:p w14:paraId="713AF0C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7D33969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4DC7E49E" w14:textId="77777777">
        <w:trPr>
          <w:trHeight w:val="227"/>
        </w:trPr>
        <w:tc>
          <w:tcPr>
            <w:tcW w:w="2928" w:type="dxa"/>
            <w:vAlign w:val="bottom"/>
          </w:tcPr>
          <w:p w14:paraId="153282F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Cichla</w:t>
            </w:r>
            <w:r>
              <w:rPr>
                <w:rFonts w:ascii="Times New Roman" w:eastAsia="Times New Roman" w:hAnsi="Times New Roman" w:cs="Times New Roman"/>
                <w:i/>
                <w:sz w:val="20"/>
                <w:szCs w:val="20"/>
              </w:rPr>
              <w:t xml:space="preserve"> </w:t>
            </w:r>
            <w:r>
              <w:rPr>
                <w:rFonts w:ascii="Times New Roman" w:eastAsia="Times New Roman" w:hAnsi="Times New Roman" w:cs="Times New Roman"/>
                <w:color w:val="000000"/>
                <w:sz w:val="20"/>
                <w:szCs w:val="20"/>
              </w:rPr>
              <w:t>spp.</w:t>
            </w:r>
          </w:p>
        </w:tc>
        <w:tc>
          <w:tcPr>
            <w:tcW w:w="1325" w:type="dxa"/>
          </w:tcPr>
          <w:p w14:paraId="4DD7A5D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6502B81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345E56E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2237B28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704F39" w14:paraId="1BD0CA76" w14:textId="77777777">
        <w:trPr>
          <w:trHeight w:val="227"/>
        </w:trPr>
        <w:tc>
          <w:tcPr>
            <w:tcW w:w="2928" w:type="dxa"/>
            <w:vAlign w:val="bottom"/>
          </w:tcPr>
          <w:p w14:paraId="089A4E81" w14:textId="77777777" w:rsidR="00704F39"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i/>
                <w:color w:val="000000"/>
                <w:sz w:val="20"/>
                <w:szCs w:val="20"/>
              </w:rPr>
              <w:t>Trachelyopterus</w:t>
            </w:r>
            <w:proofErr w:type="spellEnd"/>
            <w:r>
              <w:rPr>
                <w:rFonts w:ascii="Times New Roman" w:eastAsia="Times New Roman" w:hAnsi="Times New Roman" w:cs="Times New Roman"/>
                <w:i/>
                <w:sz w:val="20"/>
                <w:szCs w:val="20"/>
              </w:rPr>
              <w:t xml:space="preserve"> </w:t>
            </w:r>
            <w:r>
              <w:rPr>
                <w:rFonts w:ascii="Times New Roman" w:eastAsia="Times New Roman" w:hAnsi="Times New Roman" w:cs="Times New Roman"/>
                <w:color w:val="000000"/>
                <w:sz w:val="20"/>
                <w:szCs w:val="20"/>
              </w:rPr>
              <w:t>sp.</w:t>
            </w:r>
          </w:p>
        </w:tc>
        <w:tc>
          <w:tcPr>
            <w:tcW w:w="1325" w:type="dxa"/>
          </w:tcPr>
          <w:p w14:paraId="22C25AD2"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1522E75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7712695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185F51C6"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rsidR="00704F39" w14:paraId="1B37FA63" w14:textId="77777777">
        <w:trPr>
          <w:trHeight w:val="227"/>
        </w:trPr>
        <w:tc>
          <w:tcPr>
            <w:tcW w:w="2928" w:type="dxa"/>
            <w:vAlign w:val="bottom"/>
          </w:tcPr>
          <w:p w14:paraId="33F3C6D1"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Aequidens plagiozonatus</w:t>
            </w:r>
          </w:p>
        </w:tc>
        <w:tc>
          <w:tcPr>
            <w:tcW w:w="1325" w:type="dxa"/>
          </w:tcPr>
          <w:p w14:paraId="2A1F1160"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04EA545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2CB3280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Lake</w:t>
            </w:r>
          </w:p>
        </w:tc>
        <w:tc>
          <w:tcPr>
            <w:tcW w:w="2268" w:type="dxa"/>
          </w:tcPr>
          <w:p w14:paraId="7012C5B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33293A72" w14:textId="77777777">
        <w:trPr>
          <w:trHeight w:val="227"/>
        </w:trPr>
        <w:tc>
          <w:tcPr>
            <w:tcW w:w="2928" w:type="dxa"/>
            <w:vAlign w:val="bottom"/>
          </w:tcPr>
          <w:p w14:paraId="4D8D7A03"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Farlowella</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hahni</w:t>
            </w:r>
            <w:proofErr w:type="spellEnd"/>
          </w:p>
        </w:tc>
        <w:tc>
          <w:tcPr>
            <w:tcW w:w="1325" w:type="dxa"/>
          </w:tcPr>
          <w:p w14:paraId="478E9AF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44DB88F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35231F8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1F7DAB8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78ACF720" w14:textId="77777777">
        <w:trPr>
          <w:trHeight w:val="227"/>
        </w:trPr>
        <w:tc>
          <w:tcPr>
            <w:tcW w:w="2928" w:type="dxa"/>
            <w:vAlign w:val="bottom"/>
          </w:tcPr>
          <w:p w14:paraId="4FB4054C"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Triportheus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nematurus</w:t>
            </w:r>
            <w:proofErr w:type="spellEnd"/>
          </w:p>
        </w:tc>
        <w:tc>
          <w:tcPr>
            <w:tcW w:w="1325" w:type="dxa"/>
          </w:tcPr>
          <w:p w14:paraId="483C254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466FDC0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4C57F4D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6557E9B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704F39" w14:paraId="03124340" w14:textId="77777777">
        <w:trPr>
          <w:trHeight w:val="227"/>
        </w:trPr>
        <w:tc>
          <w:tcPr>
            <w:tcW w:w="2928" w:type="dxa"/>
            <w:vAlign w:val="bottom"/>
          </w:tcPr>
          <w:p w14:paraId="1E917FF0"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Serrasalmus </w:t>
            </w:r>
            <w:proofErr w:type="spellStart"/>
            <w:r>
              <w:rPr>
                <w:rFonts w:ascii="Times New Roman" w:eastAsia="Times New Roman" w:hAnsi="Times New Roman" w:cs="Times New Roman"/>
                <w:i/>
                <w:color w:val="000000"/>
                <w:sz w:val="20"/>
                <w:szCs w:val="20"/>
              </w:rPr>
              <w:t>geryi</w:t>
            </w:r>
            <w:proofErr w:type="spellEnd"/>
          </w:p>
        </w:tc>
        <w:tc>
          <w:tcPr>
            <w:tcW w:w="1325" w:type="dxa"/>
          </w:tcPr>
          <w:p w14:paraId="4EE5D0A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6182BF41"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Piscivore</w:t>
            </w:r>
          </w:p>
        </w:tc>
        <w:tc>
          <w:tcPr>
            <w:tcW w:w="1560" w:type="dxa"/>
          </w:tcPr>
          <w:p w14:paraId="6FF014F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River</w:t>
            </w:r>
          </w:p>
        </w:tc>
        <w:tc>
          <w:tcPr>
            <w:tcW w:w="2268" w:type="dxa"/>
          </w:tcPr>
          <w:p w14:paraId="6861980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704F39" w14:paraId="12971A10" w14:textId="77777777">
        <w:trPr>
          <w:trHeight w:val="227"/>
        </w:trPr>
        <w:tc>
          <w:tcPr>
            <w:tcW w:w="2928" w:type="dxa"/>
            <w:vAlign w:val="bottom"/>
          </w:tcPr>
          <w:p w14:paraId="6EAAA7A4"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Crenicichla</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semifasciata</w:t>
            </w:r>
            <w:proofErr w:type="spellEnd"/>
          </w:p>
        </w:tc>
        <w:tc>
          <w:tcPr>
            <w:tcW w:w="1325" w:type="dxa"/>
          </w:tcPr>
          <w:p w14:paraId="23EE440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w:t>
            </w:r>
          </w:p>
        </w:tc>
        <w:tc>
          <w:tcPr>
            <w:tcW w:w="1984" w:type="dxa"/>
          </w:tcPr>
          <w:p w14:paraId="06B49E4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Omnivore</w:t>
            </w:r>
          </w:p>
        </w:tc>
        <w:tc>
          <w:tcPr>
            <w:tcW w:w="1560" w:type="dxa"/>
          </w:tcPr>
          <w:p w14:paraId="5A28EC8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Both</w:t>
            </w:r>
          </w:p>
        </w:tc>
        <w:tc>
          <w:tcPr>
            <w:tcW w:w="2268" w:type="dxa"/>
          </w:tcPr>
          <w:p w14:paraId="6F07A02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bl>
    <w:p w14:paraId="49CF85E5" w14:textId="77777777" w:rsidR="00704F39" w:rsidRDefault="00704F39"/>
    <w:p w14:paraId="395070DE" w14:textId="77777777" w:rsidR="00704F39" w:rsidRDefault="00704F39"/>
    <w:p w14:paraId="5E06C3D9" w14:textId="77777777" w:rsidR="00704F39" w:rsidRDefault="00704F39"/>
    <w:p w14:paraId="44943572" w14:textId="77777777" w:rsidR="00704F39" w:rsidRDefault="00704F39"/>
    <w:p w14:paraId="04D3398C" w14:textId="77777777" w:rsidR="00704F39" w:rsidRDefault="00704F39"/>
    <w:p w14:paraId="36536F40" w14:textId="77777777" w:rsidR="00704F39" w:rsidRDefault="00704F39"/>
    <w:p w14:paraId="39DFB75A" w14:textId="77777777" w:rsidR="00704F39" w:rsidRDefault="00704F39"/>
    <w:p w14:paraId="5689CE03" w14:textId="77777777" w:rsidR="00704F39" w:rsidRDefault="00704F39"/>
    <w:p w14:paraId="7FB12C84" w14:textId="77777777" w:rsidR="00704F39" w:rsidRDefault="00704F39"/>
    <w:p w14:paraId="4B05C594" w14:textId="77777777" w:rsidR="00704F39" w:rsidRDefault="00704F39"/>
    <w:p w14:paraId="3779A1E6" w14:textId="77777777" w:rsidR="00704F39" w:rsidRDefault="00704F39"/>
    <w:p w14:paraId="5044B3F1" w14:textId="77777777" w:rsidR="00704F39" w:rsidRDefault="00704F39"/>
    <w:p w14:paraId="76B81803" w14:textId="77777777" w:rsidR="00704F39" w:rsidRDefault="00704F39"/>
    <w:p w14:paraId="0F7E27C6" w14:textId="77777777" w:rsidR="00704F39" w:rsidRDefault="00704F39"/>
    <w:p w14:paraId="75C893FE" w14:textId="77777777" w:rsidR="00704F39" w:rsidRDefault="00704F39"/>
    <w:p w14:paraId="2AE278E7" w14:textId="77777777" w:rsidR="00704F39" w:rsidRDefault="00704F39"/>
    <w:p w14:paraId="4D44F2AF" w14:textId="77777777" w:rsidR="00704F39" w:rsidRDefault="00000000">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Table 2| Fisheries landed and price (US$/kg/m²) of 24 economically important fish species in the upper Paraná River floodplain from 2002 to 2022. </w:t>
      </w:r>
      <w:r>
        <w:rPr>
          <w:rFonts w:ascii="Times New Roman" w:eastAsia="Times New Roman" w:hAnsi="Times New Roman" w:cs="Times New Roman"/>
          <w:sz w:val="24"/>
          <w:szCs w:val="24"/>
        </w:rPr>
        <w:t xml:space="preserve">Average annual fishing landings of each species were estimated by adding up the landings for March, June, September, and October in 8 cities in Brazil (Diamante do Norte, </w:t>
      </w:r>
      <w:proofErr w:type="spellStart"/>
      <w:r>
        <w:rPr>
          <w:rFonts w:ascii="Times New Roman" w:eastAsia="Times New Roman" w:hAnsi="Times New Roman" w:cs="Times New Roman"/>
          <w:sz w:val="24"/>
          <w:szCs w:val="24"/>
        </w:rPr>
        <w:t>Guaíra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Icaraíma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Itaquiraí</w:t>
      </w:r>
      <w:proofErr w:type="spellEnd"/>
      <w:r>
        <w:rPr>
          <w:rFonts w:ascii="Times New Roman" w:eastAsia="Times New Roman" w:hAnsi="Times New Roman" w:cs="Times New Roman"/>
          <w:sz w:val="24"/>
          <w:szCs w:val="24"/>
        </w:rPr>
        <w:t xml:space="preserve">, Marilena, Porto Rico, Porto São José, and </w:t>
      </w:r>
      <w:proofErr w:type="spellStart"/>
      <w:r>
        <w:rPr>
          <w:rFonts w:ascii="Times New Roman" w:eastAsia="Times New Roman" w:hAnsi="Times New Roman" w:cs="Times New Roman"/>
          <w:sz w:val="24"/>
          <w:szCs w:val="24"/>
        </w:rPr>
        <w:t>Querência</w:t>
      </w:r>
      <w:proofErr w:type="spellEnd"/>
      <w:r>
        <w:rPr>
          <w:rFonts w:ascii="Times New Roman" w:eastAsia="Times New Roman" w:hAnsi="Times New Roman" w:cs="Times New Roman"/>
          <w:sz w:val="24"/>
          <w:szCs w:val="24"/>
        </w:rPr>
        <w:t xml:space="preserve"> do Norte). The price per kg was estimated as an average (mean ± standard deviation) between 2002 and 2002. However, we estimated the price (</w:t>
      </w:r>
      <w:r>
        <w:rPr>
          <w:rFonts w:ascii="Times New Roman" w:eastAsia="Times New Roman" w:hAnsi="Times New Roman" w:cs="Times New Roman"/>
          <w:sz w:val="20"/>
          <w:szCs w:val="20"/>
        </w:rPr>
        <w:t>US$/</w:t>
      </w:r>
      <w:r>
        <w:rPr>
          <w:rFonts w:ascii="Times New Roman" w:eastAsia="Times New Roman" w:hAnsi="Times New Roman" w:cs="Times New Roman"/>
          <w:sz w:val="24"/>
          <w:szCs w:val="24"/>
        </w:rPr>
        <w:t>kg) for each year, and the prices were corrected for inflation. Species with an asterisk (*) in front of their name are non-native species of the upper Paraná River basin.</w:t>
      </w:r>
    </w:p>
    <w:tbl>
      <w:tblPr>
        <w:tblStyle w:val="a1"/>
        <w:tblW w:w="7715" w:type="dxa"/>
        <w:jc w:val="center"/>
        <w:tblInd w:w="0"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3067"/>
        <w:gridCol w:w="1667"/>
        <w:gridCol w:w="1654"/>
        <w:gridCol w:w="1327"/>
      </w:tblGrid>
      <w:tr w:rsidR="00704F39" w14:paraId="6E4D5BD9" w14:textId="77777777">
        <w:trPr>
          <w:jc w:val="center"/>
        </w:trPr>
        <w:tc>
          <w:tcPr>
            <w:tcW w:w="3067" w:type="dxa"/>
            <w:tcBorders>
              <w:top w:val="single" w:sz="4" w:space="0" w:color="000000"/>
              <w:bottom w:val="single" w:sz="4" w:space="0" w:color="000000"/>
            </w:tcBorders>
          </w:tcPr>
          <w:p w14:paraId="691F0953" w14:textId="77777777" w:rsidR="00704F39" w:rsidRDefault="00704F39">
            <w:pPr>
              <w:rPr>
                <w:rFonts w:ascii="Times New Roman" w:eastAsia="Times New Roman" w:hAnsi="Times New Roman" w:cs="Times New Roman"/>
                <w:sz w:val="20"/>
                <w:szCs w:val="20"/>
              </w:rPr>
            </w:pPr>
          </w:p>
          <w:p w14:paraId="66B5A89D" w14:textId="77777777" w:rsidR="00704F39" w:rsidRDefault="00704F39">
            <w:pPr>
              <w:rPr>
                <w:rFonts w:ascii="Times New Roman" w:eastAsia="Times New Roman" w:hAnsi="Times New Roman" w:cs="Times New Roman"/>
                <w:sz w:val="20"/>
                <w:szCs w:val="20"/>
              </w:rPr>
            </w:pPr>
          </w:p>
          <w:p w14:paraId="62128BB7" w14:textId="77777777" w:rsidR="00704F39" w:rsidRDefault="00704F39">
            <w:pPr>
              <w:rPr>
                <w:rFonts w:ascii="Times New Roman" w:eastAsia="Times New Roman" w:hAnsi="Times New Roman" w:cs="Times New Roman"/>
                <w:sz w:val="20"/>
                <w:szCs w:val="20"/>
              </w:rPr>
            </w:pPr>
          </w:p>
          <w:p w14:paraId="7C86CEE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Species</w:t>
            </w:r>
          </w:p>
        </w:tc>
        <w:tc>
          <w:tcPr>
            <w:tcW w:w="1667" w:type="dxa"/>
            <w:tcBorders>
              <w:top w:val="single" w:sz="4" w:space="0" w:color="000000"/>
              <w:bottom w:val="single" w:sz="4" w:space="0" w:color="000000"/>
            </w:tcBorders>
          </w:tcPr>
          <w:p w14:paraId="5ABC9BE8" w14:textId="77777777" w:rsidR="00704F39" w:rsidRDefault="00704F39">
            <w:pPr>
              <w:rPr>
                <w:rFonts w:ascii="Times New Roman" w:eastAsia="Times New Roman" w:hAnsi="Times New Roman" w:cs="Times New Roman"/>
                <w:sz w:val="20"/>
                <w:szCs w:val="20"/>
              </w:rPr>
            </w:pPr>
          </w:p>
          <w:p w14:paraId="10B5F66A" w14:textId="77777777" w:rsidR="00704F39" w:rsidRDefault="00704F39">
            <w:pPr>
              <w:rPr>
                <w:rFonts w:ascii="Times New Roman" w:eastAsia="Times New Roman" w:hAnsi="Times New Roman" w:cs="Times New Roman"/>
                <w:sz w:val="20"/>
                <w:szCs w:val="20"/>
              </w:rPr>
            </w:pPr>
          </w:p>
          <w:p w14:paraId="2FBAFFE6" w14:textId="77777777" w:rsidR="00704F39" w:rsidRDefault="00704F39">
            <w:pPr>
              <w:rPr>
                <w:rFonts w:ascii="Times New Roman" w:eastAsia="Times New Roman" w:hAnsi="Times New Roman" w:cs="Times New Roman"/>
                <w:sz w:val="20"/>
                <w:szCs w:val="20"/>
              </w:rPr>
            </w:pPr>
          </w:p>
          <w:p w14:paraId="33F7E7A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Popular name</w:t>
            </w:r>
          </w:p>
        </w:tc>
        <w:tc>
          <w:tcPr>
            <w:tcW w:w="1654" w:type="dxa"/>
            <w:tcBorders>
              <w:top w:val="single" w:sz="4" w:space="0" w:color="000000"/>
              <w:bottom w:val="single" w:sz="4" w:space="0" w:color="000000"/>
            </w:tcBorders>
          </w:tcPr>
          <w:p w14:paraId="487EEE59" w14:textId="77777777" w:rsidR="00704F39" w:rsidRDefault="00704F39">
            <w:pPr>
              <w:rPr>
                <w:rFonts w:ascii="Times New Roman" w:eastAsia="Times New Roman" w:hAnsi="Times New Roman" w:cs="Times New Roman"/>
                <w:sz w:val="20"/>
                <w:szCs w:val="20"/>
              </w:rPr>
            </w:pPr>
          </w:p>
          <w:p w14:paraId="488AAFC3" w14:textId="77777777" w:rsidR="00704F39" w:rsidRDefault="00704F39">
            <w:pPr>
              <w:rPr>
                <w:rFonts w:ascii="Times New Roman" w:eastAsia="Times New Roman" w:hAnsi="Times New Roman" w:cs="Times New Roman"/>
                <w:sz w:val="20"/>
                <w:szCs w:val="20"/>
              </w:rPr>
            </w:pPr>
          </w:p>
          <w:p w14:paraId="0B85A71B"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Average fish landings</w:t>
            </w:r>
          </w:p>
        </w:tc>
        <w:tc>
          <w:tcPr>
            <w:tcW w:w="1327" w:type="dxa"/>
            <w:tcBorders>
              <w:top w:val="single" w:sz="4" w:space="0" w:color="000000"/>
              <w:bottom w:val="single" w:sz="4" w:space="0" w:color="000000"/>
            </w:tcBorders>
          </w:tcPr>
          <w:p w14:paraId="2168736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Average Annual Price (US$) </w:t>
            </w:r>
          </w:p>
          <w:p w14:paraId="3F20F46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Mean ±SD</w:t>
            </w:r>
          </w:p>
        </w:tc>
      </w:tr>
      <w:tr w:rsidR="00704F39" w14:paraId="71DE756A" w14:textId="77777777">
        <w:trPr>
          <w:jc w:val="center"/>
        </w:trPr>
        <w:tc>
          <w:tcPr>
            <w:tcW w:w="3067" w:type="dxa"/>
            <w:tcBorders>
              <w:top w:val="single" w:sz="4" w:space="0" w:color="000000"/>
            </w:tcBorders>
            <w:vAlign w:val="bottom"/>
          </w:tcPr>
          <w:p w14:paraId="28C98FC4"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Pinirampus pirinampu</w:t>
            </w:r>
          </w:p>
        </w:tc>
        <w:tc>
          <w:tcPr>
            <w:tcW w:w="1667" w:type="dxa"/>
            <w:tcBorders>
              <w:top w:val="single" w:sz="4" w:space="0" w:color="000000"/>
            </w:tcBorders>
          </w:tcPr>
          <w:p w14:paraId="579D1676"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Barbado</w:t>
            </w:r>
          </w:p>
        </w:tc>
        <w:tc>
          <w:tcPr>
            <w:tcW w:w="1654" w:type="dxa"/>
            <w:tcBorders>
              <w:top w:val="single" w:sz="4" w:space="0" w:color="000000"/>
            </w:tcBorders>
          </w:tcPr>
          <w:p w14:paraId="407398E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2948</w:t>
            </w:r>
          </w:p>
        </w:tc>
        <w:tc>
          <w:tcPr>
            <w:tcW w:w="1327" w:type="dxa"/>
            <w:tcBorders>
              <w:top w:val="single" w:sz="4" w:space="0" w:color="000000"/>
            </w:tcBorders>
            <w:vAlign w:val="bottom"/>
          </w:tcPr>
          <w:p w14:paraId="2DBE200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4.13±1.17</w:t>
            </w:r>
          </w:p>
        </w:tc>
      </w:tr>
      <w:tr w:rsidR="00704F39" w14:paraId="52EFF3A9" w14:textId="77777777">
        <w:trPr>
          <w:jc w:val="center"/>
        </w:trPr>
        <w:tc>
          <w:tcPr>
            <w:tcW w:w="3067" w:type="dxa"/>
            <w:vAlign w:val="bottom"/>
          </w:tcPr>
          <w:p w14:paraId="7E4B6667" w14:textId="77777777" w:rsidR="00704F39" w:rsidRDefault="00000000">
            <w:pPr>
              <w:rPr>
                <w:rFonts w:ascii="Times New Roman" w:eastAsia="Times New Roman" w:hAnsi="Times New Roman" w:cs="Times New Roman"/>
                <w:i/>
                <w:color w:val="000000"/>
                <w:sz w:val="20"/>
                <w:szCs w:val="20"/>
              </w:rPr>
            </w:pPr>
            <w:bookmarkStart w:id="4" w:name="_2et92p0" w:colFirst="0" w:colLast="0"/>
            <w:bookmarkEnd w:id="4"/>
            <w:r>
              <w:rPr>
                <w:rFonts w:ascii="Times New Roman" w:eastAsia="Times New Roman" w:hAnsi="Times New Roman" w:cs="Times New Roman"/>
                <w:i/>
                <w:color w:val="000000"/>
                <w:sz w:val="20"/>
                <w:szCs w:val="20"/>
              </w:rPr>
              <w:t>Pseudoplatystoma corruscans</w:t>
            </w:r>
          </w:p>
        </w:tc>
        <w:tc>
          <w:tcPr>
            <w:tcW w:w="1667" w:type="dxa"/>
          </w:tcPr>
          <w:p w14:paraId="2DA48A36"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Pintado</w:t>
            </w:r>
          </w:p>
        </w:tc>
        <w:tc>
          <w:tcPr>
            <w:tcW w:w="1654" w:type="dxa"/>
          </w:tcPr>
          <w:p w14:paraId="1C56F8C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2836</w:t>
            </w:r>
          </w:p>
        </w:tc>
        <w:tc>
          <w:tcPr>
            <w:tcW w:w="1327" w:type="dxa"/>
            <w:vAlign w:val="bottom"/>
          </w:tcPr>
          <w:p w14:paraId="4F92EF37" w14:textId="77777777" w:rsidR="00704F39" w:rsidRDefault="00000000">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8.26±2.34</w:t>
            </w:r>
          </w:p>
        </w:tc>
      </w:tr>
      <w:tr w:rsidR="00704F39" w14:paraId="21C96862" w14:textId="77777777">
        <w:trPr>
          <w:jc w:val="center"/>
        </w:trPr>
        <w:tc>
          <w:tcPr>
            <w:tcW w:w="3067" w:type="dxa"/>
            <w:vAlign w:val="bottom"/>
          </w:tcPr>
          <w:p w14:paraId="5A637CB3"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Salminus brasiliensis</w:t>
            </w:r>
          </w:p>
        </w:tc>
        <w:tc>
          <w:tcPr>
            <w:tcW w:w="1667" w:type="dxa"/>
          </w:tcPr>
          <w:p w14:paraId="35B3C4DB"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Dourado</w:t>
            </w:r>
          </w:p>
        </w:tc>
        <w:tc>
          <w:tcPr>
            <w:tcW w:w="1654" w:type="dxa"/>
          </w:tcPr>
          <w:p w14:paraId="4C93D9A1"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1459</w:t>
            </w:r>
          </w:p>
        </w:tc>
        <w:tc>
          <w:tcPr>
            <w:tcW w:w="1327" w:type="dxa"/>
          </w:tcPr>
          <w:p w14:paraId="5F10C7A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6.20±1.76</w:t>
            </w:r>
          </w:p>
        </w:tc>
      </w:tr>
      <w:tr w:rsidR="00704F39" w14:paraId="394AF7B2" w14:textId="77777777">
        <w:trPr>
          <w:jc w:val="center"/>
        </w:trPr>
        <w:tc>
          <w:tcPr>
            <w:tcW w:w="3067" w:type="dxa"/>
            <w:vAlign w:val="bottom"/>
          </w:tcPr>
          <w:p w14:paraId="46B628FB" w14:textId="77777777" w:rsidR="00704F39" w:rsidRDefault="00000000">
            <w:pP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Zungaro jahu</w:t>
            </w:r>
          </w:p>
        </w:tc>
        <w:tc>
          <w:tcPr>
            <w:tcW w:w="1667" w:type="dxa"/>
          </w:tcPr>
          <w:p w14:paraId="554EF38F" w14:textId="77777777" w:rsidR="00704F39"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Jaú</w:t>
            </w:r>
            <w:proofErr w:type="spellEnd"/>
          </w:p>
        </w:tc>
        <w:tc>
          <w:tcPr>
            <w:tcW w:w="1654" w:type="dxa"/>
          </w:tcPr>
          <w:p w14:paraId="50E28EA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184</w:t>
            </w:r>
          </w:p>
        </w:tc>
        <w:tc>
          <w:tcPr>
            <w:tcW w:w="1327" w:type="dxa"/>
          </w:tcPr>
          <w:p w14:paraId="1E86ED51" w14:textId="77777777" w:rsidR="00704F39" w:rsidRDefault="00000000">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5.17±1.46</w:t>
            </w:r>
          </w:p>
        </w:tc>
      </w:tr>
      <w:tr w:rsidR="00704F39" w14:paraId="0F76E022" w14:textId="77777777">
        <w:trPr>
          <w:jc w:val="center"/>
        </w:trPr>
        <w:tc>
          <w:tcPr>
            <w:tcW w:w="3067" w:type="dxa"/>
            <w:vAlign w:val="bottom"/>
          </w:tcPr>
          <w:p w14:paraId="0C0D3525"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Brycon </w:t>
            </w:r>
            <w:proofErr w:type="spellStart"/>
            <w:r>
              <w:rPr>
                <w:rFonts w:ascii="Times New Roman" w:eastAsia="Times New Roman" w:hAnsi="Times New Roman" w:cs="Times New Roman"/>
                <w:i/>
                <w:color w:val="000000"/>
                <w:sz w:val="20"/>
                <w:szCs w:val="20"/>
              </w:rPr>
              <w:t>orbignyanus</w:t>
            </w:r>
            <w:proofErr w:type="spellEnd"/>
          </w:p>
        </w:tc>
        <w:tc>
          <w:tcPr>
            <w:tcW w:w="1667" w:type="dxa"/>
          </w:tcPr>
          <w:p w14:paraId="71BC78DF" w14:textId="77777777" w:rsidR="00704F39"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Picaranjuba</w:t>
            </w:r>
            <w:proofErr w:type="spellEnd"/>
          </w:p>
        </w:tc>
        <w:tc>
          <w:tcPr>
            <w:tcW w:w="1654" w:type="dxa"/>
          </w:tcPr>
          <w:p w14:paraId="6675F83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1164</w:t>
            </w:r>
          </w:p>
        </w:tc>
        <w:tc>
          <w:tcPr>
            <w:tcW w:w="1327" w:type="dxa"/>
          </w:tcPr>
          <w:p w14:paraId="56BF99A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6.20±1.76</w:t>
            </w:r>
          </w:p>
        </w:tc>
      </w:tr>
      <w:tr w:rsidR="00704F39" w14:paraId="7D1C1E5E" w14:textId="77777777">
        <w:trPr>
          <w:jc w:val="center"/>
        </w:trPr>
        <w:tc>
          <w:tcPr>
            <w:tcW w:w="3067" w:type="dxa"/>
            <w:vAlign w:val="bottom"/>
          </w:tcPr>
          <w:p w14:paraId="5E8135DE"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Piaractus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mesopotamicus</w:t>
            </w:r>
            <w:proofErr w:type="spellEnd"/>
          </w:p>
        </w:tc>
        <w:tc>
          <w:tcPr>
            <w:tcW w:w="1667" w:type="dxa"/>
          </w:tcPr>
          <w:p w14:paraId="1DFC645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Pacu</w:t>
            </w:r>
          </w:p>
        </w:tc>
        <w:tc>
          <w:tcPr>
            <w:tcW w:w="1654" w:type="dxa"/>
          </w:tcPr>
          <w:p w14:paraId="76A2E7A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1006</w:t>
            </w:r>
          </w:p>
        </w:tc>
        <w:tc>
          <w:tcPr>
            <w:tcW w:w="1327" w:type="dxa"/>
          </w:tcPr>
          <w:p w14:paraId="629EB1E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5.17±1.46</w:t>
            </w:r>
          </w:p>
        </w:tc>
      </w:tr>
      <w:tr w:rsidR="00704F39" w14:paraId="56C4C91D" w14:textId="77777777">
        <w:trPr>
          <w:jc w:val="center"/>
        </w:trPr>
        <w:tc>
          <w:tcPr>
            <w:tcW w:w="3067" w:type="dxa"/>
            <w:vAlign w:val="bottom"/>
          </w:tcPr>
          <w:p w14:paraId="3AC5FD7A"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Hypostomus </w:t>
            </w:r>
            <w:proofErr w:type="spellStart"/>
            <w:r>
              <w:rPr>
                <w:rFonts w:ascii="Times New Roman" w:eastAsia="Times New Roman" w:hAnsi="Times New Roman" w:cs="Times New Roman"/>
                <w:i/>
                <w:color w:val="000000"/>
                <w:sz w:val="20"/>
                <w:szCs w:val="20"/>
              </w:rPr>
              <w:t>regani</w:t>
            </w:r>
            <w:proofErr w:type="spellEnd"/>
          </w:p>
        </w:tc>
        <w:tc>
          <w:tcPr>
            <w:tcW w:w="1667" w:type="dxa"/>
          </w:tcPr>
          <w:p w14:paraId="5899F893" w14:textId="77777777" w:rsidR="00704F39"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Cascudo</w:t>
            </w:r>
            <w:proofErr w:type="spellEnd"/>
            <w:r>
              <w:rPr>
                <w:rFonts w:ascii="Times New Roman" w:eastAsia="Times New Roman" w:hAnsi="Times New Roman" w:cs="Times New Roman"/>
                <w:sz w:val="20"/>
                <w:szCs w:val="20"/>
              </w:rPr>
              <w:t xml:space="preserve"> Barata</w:t>
            </w:r>
          </w:p>
        </w:tc>
        <w:tc>
          <w:tcPr>
            <w:tcW w:w="1654" w:type="dxa"/>
          </w:tcPr>
          <w:p w14:paraId="25E215A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2678</w:t>
            </w:r>
          </w:p>
        </w:tc>
        <w:tc>
          <w:tcPr>
            <w:tcW w:w="1327" w:type="dxa"/>
          </w:tcPr>
          <w:p w14:paraId="6D65002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5.17±1.46</w:t>
            </w:r>
          </w:p>
        </w:tc>
      </w:tr>
      <w:tr w:rsidR="00704F39" w14:paraId="5E98C359" w14:textId="77777777">
        <w:trPr>
          <w:jc w:val="center"/>
        </w:trPr>
        <w:tc>
          <w:tcPr>
            <w:tcW w:w="3067" w:type="dxa"/>
            <w:vAlign w:val="bottom"/>
          </w:tcPr>
          <w:p w14:paraId="566446A9"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Megalancistrus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parananus</w:t>
            </w:r>
            <w:proofErr w:type="spellEnd"/>
          </w:p>
        </w:tc>
        <w:tc>
          <w:tcPr>
            <w:tcW w:w="1667" w:type="dxa"/>
          </w:tcPr>
          <w:p w14:paraId="5FF7952A" w14:textId="77777777" w:rsidR="00704F39"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Cascudo</w:t>
            </w:r>
            <w:proofErr w:type="spellEnd"/>
            <w:r>
              <w:rPr>
                <w:rFonts w:ascii="Times New Roman" w:eastAsia="Times New Roman" w:hAnsi="Times New Roman" w:cs="Times New Roman"/>
                <w:sz w:val="20"/>
                <w:szCs w:val="20"/>
              </w:rPr>
              <w:t>-Abacaxi</w:t>
            </w:r>
          </w:p>
        </w:tc>
        <w:tc>
          <w:tcPr>
            <w:tcW w:w="1654" w:type="dxa"/>
          </w:tcPr>
          <w:p w14:paraId="382248F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2678</w:t>
            </w:r>
          </w:p>
        </w:tc>
        <w:tc>
          <w:tcPr>
            <w:tcW w:w="1327" w:type="dxa"/>
          </w:tcPr>
          <w:p w14:paraId="165539D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5.17±1.46</w:t>
            </w:r>
          </w:p>
        </w:tc>
      </w:tr>
      <w:tr w:rsidR="00704F39" w14:paraId="3A354F89" w14:textId="77777777">
        <w:trPr>
          <w:jc w:val="center"/>
        </w:trPr>
        <w:tc>
          <w:tcPr>
            <w:tcW w:w="3067" w:type="dxa"/>
            <w:vAlign w:val="bottom"/>
          </w:tcPr>
          <w:p w14:paraId="258B09CC" w14:textId="77777777" w:rsidR="00704F39" w:rsidRDefault="00000000">
            <w:pPr>
              <w:rPr>
                <w:rFonts w:ascii="Times New Roman" w:eastAsia="Times New Roman" w:hAnsi="Times New Roman" w:cs="Times New Roman"/>
                <w:i/>
                <w:color w:val="000000"/>
                <w:sz w:val="20"/>
                <w:szCs w:val="20"/>
              </w:rPr>
            </w:pPr>
            <w:proofErr w:type="spellStart"/>
            <w:r>
              <w:rPr>
                <w:rFonts w:ascii="Times New Roman" w:eastAsia="Times New Roman" w:hAnsi="Times New Roman" w:cs="Times New Roman"/>
                <w:i/>
                <w:color w:val="000000"/>
                <w:sz w:val="20"/>
                <w:szCs w:val="20"/>
              </w:rPr>
              <w:t>Rhinelepis</w:t>
            </w:r>
            <w:proofErr w:type="spellEnd"/>
            <w:r>
              <w:rPr>
                <w:rFonts w:ascii="Times New Roman" w:eastAsia="Times New Roman" w:hAnsi="Times New Roman" w:cs="Times New Roman"/>
                <w:i/>
                <w:color w:val="000000"/>
                <w:sz w:val="20"/>
                <w:szCs w:val="20"/>
              </w:rPr>
              <w:t xml:space="preserve"> aspera</w:t>
            </w:r>
          </w:p>
        </w:tc>
        <w:tc>
          <w:tcPr>
            <w:tcW w:w="1667" w:type="dxa"/>
          </w:tcPr>
          <w:p w14:paraId="62039021" w14:textId="77777777" w:rsidR="00704F39"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Cascudo</w:t>
            </w:r>
            <w:proofErr w:type="spellEnd"/>
            <w:r>
              <w:rPr>
                <w:rFonts w:ascii="Times New Roman" w:eastAsia="Times New Roman" w:hAnsi="Times New Roman" w:cs="Times New Roman"/>
                <w:sz w:val="20"/>
                <w:szCs w:val="20"/>
              </w:rPr>
              <w:t>-Preto</w:t>
            </w:r>
          </w:p>
        </w:tc>
        <w:tc>
          <w:tcPr>
            <w:tcW w:w="1654" w:type="dxa"/>
          </w:tcPr>
          <w:p w14:paraId="3DBD2498"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2678</w:t>
            </w:r>
          </w:p>
        </w:tc>
        <w:tc>
          <w:tcPr>
            <w:tcW w:w="1327" w:type="dxa"/>
          </w:tcPr>
          <w:p w14:paraId="1C31B68F" w14:textId="77777777" w:rsidR="00704F39" w:rsidRDefault="00000000">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5.17±1.46</w:t>
            </w:r>
          </w:p>
        </w:tc>
      </w:tr>
      <w:tr w:rsidR="00704F39" w14:paraId="7233E9CC" w14:textId="77777777">
        <w:trPr>
          <w:jc w:val="center"/>
        </w:trPr>
        <w:tc>
          <w:tcPr>
            <w:tcW w:w="3067" w:type="dxa"/>
            <w:vAlign w:val="bottom"/>
          </w:tcPr>
          <w:p w14:paraId="2A390E77"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 xml:space="preserve">Gymnotus </w:t>
            </w:r>
            <w:proofErr w:type="spellStart"/>
            <w:r>
              <w:rPr>
                <w:rFonts w:ascii="Times New Roman" w:eastAsia="Times New Roman" w:hAnsi="Times New Roman" w:cs="Times New Roman"/>
                <w:i/>
                <w:color w:val="000000"/>
                <w:sz w:val="20"/>
                <w:szCs w:val="20"/>
              </w:rPr>
              <w:t>inaequilabiatus</w:t>
            </w:r>
            <w:proofErr w:type="spellEnd"/>
          </w:p>
        </w:tc>
        <w:tc>
          <w:tcPr>
            <w:tcW w:w="1667" w:type="dxa"/>
          </w:tcPr>
          <w:p w14:paraId="69ECC0F2" w14:textId="77777777" w:rsidR="00704F39"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Morenita</w:t>
            </w:r>
            <w:proofErr w:type="spellEnd"/>
          </w:p>
        </w:tc>
        <w:tc>
          <w:tcPr>
            <w:tcW w:w="1654" w:type="dxa"/>
          </w:tcPr>
          <w:p w14:paraId="3AB2FC5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1890</w:t>
            </w:r>
          </w:p>
        </w:tc>
        <w:tc>
          <w:tcPr>
            <w:tcW w:w="1327" w:type="dxa"/>
          </w:tcPr>
          <w:p w14:paraId="7F86D20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0.21±0.06</w:t>
            </w:r>
          </w:p>
        </w:tc>
      </w:tr>
      <w:tr w:rsidR="00704F39" w14:paraId="5173AD6F" w14:textId="77777777">
        <w:trPr>
          <w:jc w:val="center"/>
        </w:trPr>
        <w:tc>
          <w:tcPr>
            <w:tcW w:w="3067" w:type="dxa"/>
            <w:vAlign w:val="bottom"/>
          </w:tcPr>
          <w:p w14:paraId="4C9D2B2C"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Leporinus friderici</w:t>
            </w:r>
          </w:p>
        </w:tc>
        <w:tc>
          <w:tcPr>
            <w:tcW w:w="1667" w:type="dxa"/>
          </w:tcPr>
          <w:p w14:paraId="448E1EC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Piau</w:t>
            </w:r>
          </w:p>
        </w:tc>
        <w:tc>
          <w:tcPr>
            <w:tcW w:w="1654" w:type="dxa"/>
          </w:tcPr>
          <w:p w14:paraId="1B3EE846"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2586</w:t>
            </w:r>
          </w:p>
        </w:tc>
        <w:tc>
          <w:tcPr>
            <w:tcW w:w="1327" w:type="dxa"/>
          </w:tcPr>
          <w:p w14:paraId="5761793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3.10±0.88</w:t>
            </w:r>
          </w:p>
        </w:tc>
      </w:tr>
      <w:tr w:rsidR="00704F39" w14:paraId="036F5786" w14:textId="77777777">
        <w:trPr>
          <w:jc w:val="center"/>
        </w:trPr>
        <w:tc>
          <w:tcPr>
            <w:tcW w:w="3067" w:type="dxa"/>
            <w:vAlign w:val="bottom"/>
          </w:tcPr>
          <w:p w14:paraId="5DD16A97"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Megaleporinus</w:t>
            </w:r>
            <w:proofErr w:type="spellEnd"/>
            <w:r>
              <w:rPr>
                <w:rFonts w:ascii="Times New Roman" w:eastAsia="Times New Roman" w:hAnsi="Times New Roman" w:cs="Times New Roman"/>
                <w:i/>
                <w:color w:val="000000"/>
                <w:sz w:val="20"/>
                <w:szCs w:val="20"/>
              </w:rPr>
              <w:t xml:space="preserve"> obtusidens</w:t>
            </w:r>
          </w:p>
        </w:tc>
        <w:tc>
          <w:tcPr>
            <w:tcW w:w="1667" w:type="dxa"/>
          </w:tcPr>
          <w:p w14:paraId="45F318F1" w14:textId="77777777" w:rsidR="00704F39"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Piapara</w:t>
            </w:r>
            <w:proofErr w:type="spellEnd"/>
          </w:p>
        </w:tc>
        <w:tc>
          <w:tcPr>
            <w:tcW w:w="1654" w:type="dxa"/>
          </w:tcPr>
          <w:p w14:paraId="1A10B99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4100</w:t>
            </w:r>
          </w:p>
        </w:tc>
        <w:tc>
          <w:tcPr>
            <w:tcW w:w="1327" w:type="dxa"/>
          </w:tcPr>
          <w:p w14:paraId="0EAC4F6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5.17±1.46</w:t>
            </w:r>
          </w:p>
        </w:tc>
      </w:tr>
      <w:tr w:rsidR="00704F39" w14:paraId="39C24A27" w14:textId="77777777">
        <w:trPr>
          <w:jc w:val="center"/>
        </w:trPr>
        <w:tc>
          <w:tcPr>
            <w:tcW w:w="3067" w:type="dxa"/>
            <w:vAlign w:val="bottom"/>
          </w:tcPr>
          <w:p w14:paraId="617D6421"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Pimelodus Maculatus</w:t>
            </w:r>
          </w:p>
        </w:tc>
        <w:tc>
          <w:tcPr>
            <w:tcW w:w="1667" w:type="dxa"/>
          </w:tcPr>
          <w:p w14:paraId="22772586" w14:textId="77777777" w:rsidR="00704F39"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Mandí</w:t>
            </w:r>
            <w:proofErr w:type="spellEnd"/>
          </w:p>
        </w:tc>
        <w:tc>
          <w:tcPr>
            <w:tcW w:w="1654" w:type="dxa"/>
          </w:tcPr>
          <w:p w14:paraId="4FE74FDC"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1997</w:t>
            </w:r>
          </w:p>
        </w:tc>
        <w:tc>
          <w:tcPr>
            <w:tcW w:w="1327" w:type="dxa"/>
          </w:tcPr>
          <w:p w14:paraId="77EF7E0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3.10±0.88</w:t>
            </w:r>
          </w:p>
        </w:tc>
      </w:tr>
      <w:tr w:rsidR="00704F39" w14:paraId="72A5B52A" w14:textId="77777777">
        <w:trPr>
          <w:jc w:val="center"/>
        </w:trPr>
        <w:tc>
          <w:tcPr>
            <w:tcW w:w="3067" w:type="dxa"/>
            <w:vAlign w:val="bottom"/>
          </w:tcPr>
          <w:p w14:paraId="6DA386D1"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Prochilodus lineatus</w:t>
            </w:r>
          </w:p>
        </w:tc>
        <w:tc>
          <w:tcPr>
            <w:tcW w:w="1667" w:type="dxa"/>
          </w:tcPr>
          <w:p w14:paraId="3577F929" w14:textId="77777777" w:rsidR="00704F39"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Curimba</w:t>
            </w:r>
            <w:proofErr w:type="spellEnd"/>
          </w:p>
        </w:tc>
        <w:tc>
          <w:tcPr>
            <w:tcW w:w="1654" w:type="dxa"/>
          </w:tcPr>
          <w:p w14:paraId="569E6FD6"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16682</w:t>
            </w:r>
          </w:p>
        </w:tc>
        <w:tc>
          <w:tcPr>
            <w:tcW w:w="1327" w:type="dxa"/>
          </w:tcPr>
          <w:p w14:paraId="17354BB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2.07±0.59</w:t>
            </w:r>
          </w:p>
        </w:tc>
      </w:tr>
      <w:tr w:rsidR="00704F39" w14:paraId="15778FD4" w14:textId="77777777">
        <w:trPr>
          <w:jc w:val="center"/>
        </w:trPr>
        <w:tc>
          <w:tcPr>
            <w:tcW w:w="3067" w:type="dxa"/>
            <w:vAlign w:val="bottom"/>
          </w:tcPr>
          <w:p w14:paraId="5A2413BA" w14:textId="77777777" w:rsidR="00704F39" w:rsidRDefault="00000000">
            <w:pPr>
              <w:rPr>
                <w:rFonts w:ascii="Times New Roman" w:eastAsia="Times New Roman" w:hAnsi="Times New Roman" w:cs="Times New Roman"/>
                <w:i/>
                <w:sz w:val="20"/>
                <w:szCs w:val="20"/>
              </w:rPr>
            </w:pPr>
            <w:r>
              <w:rPr>
                <w:rFonts w:ascii="Times New Roman" w:eastAsia="Times New Roman" w:hAnsi="Times New Roman" w:cs="Times New Roman"/>
                <w:i/>
                <w:color w:val="000000"/>
                <w:sz w:val="20"/>
                <w:szCs w:val="20"/>
              </w:rPr>
              <w:t>Serrasalmus maculatus</w:t>
            </w:r>
          </w:p>
        </w:tc>
        <w:tc>
          <w:tcPr>
            <w:tcW w:w="1667" w:type="dxa"/>
          </w:tcPr>
          <w:p w14:paraId="3515AFF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Piranha</w:t>
            </w:r>
          </w:p>
        </w:tc>
        <w:tc>
          <w:tcPr>
            <w:tcW w:w="1654" w:type="dxa"/>
          </w:tcPr>
          <w:p w14:paraId="1C0D92EB"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231</w:t>
            </w:r>
          </w:p>
        </w:tc>
        <w:tc>
          <w:tcPr>
            <w:tcW w:w="1327" w:type="dxa"/>
          </w:tcPr>
          <w:p w14:paraId="4FCA0D9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0.10±0.03</w:t>
            </w:r>
          </w:p>
        </w:tc>
      </w:tr>
      <w:tr w:rsidR="00704F39" w14:paraId="56F8F468" w14:textId="77777777">
        <w:trPr>
          <w:jc w:val="center"/>
        </w:trPr>
        <w:tc>
          <w:tcPr>
            <w:tcW w:w="3067" w:type="dxa"/>
            <w:vAlign w:val="bottom"/>
          </w:tcPr>
          <w:p w14:paraId="26D5802C" w14:textId="77777777" w:rsidR="00704F39" w:rsidRDefault="00000000">
            <w:pPr>
              <w:rPr>
                <w:rFonts w:ascii="Times New Roman" w:eastAsia="Times New Roman" w:hAnsi="Times New Roman" w:cs="Times New Roman"/>
                <w:b/>
                <w:i/>
                <w:sz w:val="20"/>
                <w:szCs w:val="20"/>
              </w:rPr>
            </w:pPr>
            <w:r>
              <w:rPr>
                <w:rFonts w:ascii="Times New Roman" w:eastAsia="Times New Roman" w:hAnsi="Times New Roman" w:cs="Times New Roman"/>
                <w:i/>
                <w:color w:val="000000"/>
                <w:sz w:val="20"/>
                <w:szCs w:val="20"/>
              </w:rPr>
              <w:t xml:space="preserve">Clarias </w:t>
            </w:r>
            <w:proofErr w:type="spellStart"/>
            <w:r>
              <w:rPr>
                <w:rFonts w:ascii="Times New Roman" w:eastAsia="Times New Roman" w:hAnsi="Times New Roman" w:cs="Times New Roman"/>
                <w:i/>
                <w:color w:val="000000"/>
                <w:sz w:val="20"/>
                <w:szCs w:val="20"/>
              </w:rPr>
              <w:t>gariepinus</w:t>
            </w:r>
            <w:proofErr w:type="spellEnd"/>
            <w:r>
              <w:rPr>
                <w:rFonts w:ascii="Times New Roman" w:eastAsia="Times New Roman" w:hAnsi="Times New Roman" w:cs="Times New Roman"/>
                <w:b/>
                <w:color w:val="000000"/>
                <w:sz w:val="20"/>
                <w:szCs w:val="20"/>
              </w:rPr>
              <w:t>*</w:t>
            </w:r>
          </w:p>
        </w:tc>
        <w:tc>
          <w:tcPr>
            <w:tcW w:w="1667" w:type="dxa"/>
          </w:tcPr>
          <w:p w14:paraId="67A2EEC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Bagre</w:t>
            </w:r>
          </w:p>
        </w:tc>
        <w:tc>
          <w:tcPr>
            <w:tcW w:w="1654" w:type="dxa"/>
          </w:tcPr>
          <w:p w14:paraId="70AE22A0"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1281</w:t>
            </w:r>
          </w:p>
        </w:tc>
        <w:tc>
          <w:tcPr>
            <w:tcW w:w="1327" w:type="dxa"/>
          </w:tcPr>
          <w:p w14:paraId="63733D06"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1.65±0.47</w:t>
            </w:r>
          </w:p>
        </w:tc>
      </w:tr>
      <w:tr w:rsidR="00704F39" w14:paraId="50091469" w14:textId="77777777">
        <w:trPr>
          <w:jc w:val="center"/>
        </w:trPr>
        <w:tc>
          <w:tcPr>
            <w:tcW w:w="3067" w:type="dxa"/>
            <w:vAlign w:val="bottom"/>
          </w:tcPr>
          <w:p w14:paraId="27C522D5" w14:textId="77777777" w:rsidR="00704F39" w:rsidRDefault="00000000">
            <w:pPr>
              <w:rPr>
                <w:rFonts w:ascii="Times New Roman" w:eastAsia="Times New Roman" w:hAnsi="Times New Roman" w:cs="Times New Roman"/>
                <w:b/>
                <w:i/>
                <w:sz w:val="20"/>
                <w:szCs w:val="20"/>
              </w:rPr>
            </w:pPr>
            <w:proofErr w:type="spellStart"/>
            <w:r>
              <w:rPr>
                <w:rFonts w:ascii="Times New Roman" w:eastAsia="Times New Roman" w:hAnsi="Times New Roman" w:cs="Times New Roman"/>
                <w:i/>
                <w:color w:val="000000"/>
                <w:sz w:val="20"/>
                <w:szCs w:val="20"/>
              </w:rPr>
              <w:t>Ciclha</w:t>
            </w:r>
            <w:proofErr w:type="spellEnd"/>
            <w:r>
              <w:rPr>
                <w:rFonts w:ascii="Times New Roman" w:eastAsia="Times New Roman" w:hAnsi="Times New Roman" w:cs="Times New Roman"/>
                <w:i/>
                <w:color w:val="000000"/>
                <w:sz w:val="20"/>
                <w:szCs w:val="20"/>
              </w:rPr>
              <w:t xml:space="preserve"> sp.</w:t>
            </w:r>
            <w:r>
              <w:rPr>
                <w:rFonts w:ascii="Times New Roman" w:eastAsia="Times New Roman" w:hAnsi="Times New Roman" w:cs="Times New Roman"/>
                <w:b/>
                <w:color w:val="000000"/>
                <w:sz w:val="20"/>
                <w:szCs w:val="20"/>
              </w:rPr>
              <w:t>*</w:t>
            </w:r>
          </w:p>
        </w:tc>
        <w:tc>
          <w:tcPr>
            <w:tcW w:w="1667" w:type="dxa"/>
          </w:tcPr>
          <w:p w14:paraId="50D6122E" w14:textId="77777777" w:rsidR="00704F39"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Tucunaré</w:t>
            </w:r>
            <w:proofErr w:type="spellEnd"/>
          </w:p>
        </w:tc>
        <w:tc>
          <w:tcPr>
            <w:tcW w:w="1654" w:type="dxa"/>
          </w:tcPr>
          <w:p w14:paraId="3F844F8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204</w:t>
            </w:r>
          </w:p>
        </w:tc>
        <w:tc>
          <w:tcPr>
            <w:tcW w:w="1327" w:type="dxa"/>
          </w:tcPr>
          <w:p w14:paraId="51EB6ED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1.65±0.47</w:t>
            </w:r>
          </w:p>
        </w:tc>
      </w:tr>
      <w:tr w:rsidR="00704F39" w14:paraId="025F75D3" w14:textId="77777777">
        <w:trPr>
          <w:trHeight w:val="222"/>
          <w:jc w:val="center"/>
        </w:trPr>
        <w:tc>
          <w:tcPr>
            <w:tcW w:w="3067" w:type="dxa"/>
            <w:vAlign w:val="bottom"/>
          </w:tcPr>
          <w:p w14:paraId="0760F137" w14:textId="77777777" w:rsidR="00704F39" w:rsidRDefault="00000000">
            <w:pPr>
              <w:rPr>
                <w:rFonts w:ascii="Times New Roman" w:eastAsia="Times New Roman" w:hAnsi="Times New Roman" w:cs="Times New Roman"/>
                <w:i/>
                <w:sz w:val="20"/>
                <w:szCs w:val="20"/>
              </w:rPr>
            </w:pPr>
            <w:proofErr w:type="spellStart"/>
            <w:r>
              <w:rPr>
                <w:rFonts w:ascii="Times New Roman" w:eastAsia="Times New Roman" w:hAnsi="Times New Roman" w:cs="Times New Roman"/>
                <w:i/>
                <w:color w:val="000000"/>
                <w:sz w:val="20"/>
                <w:szCs w:val="20"/>
              </w:rPr>
              <w:t>Satanoperca</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setepele</w:t>
            </w:r>
            <w:proofErr w:type="spellEnd"/>
          </w:p>
        </w:tc>
        <w:tc>
          <w:tcPr>
            <w:tcW w:w="1667" w:type="dxa"/>
          </w:tcPr>
          <w:p w14:paraId="2D128221" w14:textId="77777777" w:rsidR="00704F39"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Cará</w:t>
            </w:r>
            <w:proofErr w:type="spellEnd"/>
          </w:p>
        </w:tc>
        <w:tc>
          <w:tcPr>
            <w:tcW w:w="1654" w:type="dxa"/>
          </w:tcPr>
          <w:p w14:paraId="3A16F9D7"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86</w:t>
            </w:r>
          </w:p>
        </w:tc>
        <w:tc>
          <w:tcPr>
            <w:tcW w:w="1327" w:type="dxa"/>
          </w:tcPr>
          <w:p w14:paraId="1E7B7C6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4.13±1.17</w:t>
            </w:r>
          </w:p>
        </w:tc>
      </w:tr>
      <w:tr w:rsidR="00704F39" w14:paraId="6B44FC88" w14:textId="77777777">
        <w:trPr>
          <w:trHeight w:val="154"/>
          <w:jc w:val="center"/>
        </w:trPr>
        <w:tc>
          <w:tcPr>
            <w:tcW w:w="3067" w:type="dxa"/>
            <w:vAlign w:val="bottom"/>
          </w:tcPr>
          <w:p w14:paraId="2337D84D" w14:textId="77777777" w:rsidR="00704F39" w:rsidRDefault="00000000">
            <w:pPr>
              <w:rPr>
                <w:rFonts w:ascii="Times New Roman" w:eastAsia="Times New Roman" w:hAnsi="Times New Roman" w:cs="Times New Roman"/>
                <w:b/>
                <w:i/>
                <w:sz w:val="20"/>
                <w:szCs w:val="20"/>
              </w:rPr>
            </w:pPr>
            <w:r>
              <w:rPr>
                <w:rFonts w:ascii="Times New Roman" w:eastAsia="Times New Roman" w:hAnsi="Times New Roman" w:cs="Times New Roman"/>
                <w:i/>
                <w:color w:val="000000"/>
                <w:sz w:val="20"/>
                <w:szCs w:val="20"/>
              </w:rPr>
              <w:t>Plagioscion squamosissimus</w:t>
            </w:r>
            <w:r>
              <w:rPr>
                <w:rFonts w:ascii="Times New Roman" w:eastAsia="Times New Roman" w:hAnsi="Times New Roman" w:cs="Times New Roman"/>
                <w:b/>
                <w:color w:val="000000"/>
                <w:sz w:val="20"/>
                <w:szCs w:val="20"/>
              </w:rPr>
              <w:t>*</w:t>
            </w:r>
          </w:p>
        </w:tc>
        <w:tc>
          <w:tcPr>
            <w:tcW w:w="1667" w:type="dxa"/>
          </w:tcPr>
          <w:p w14:paraId="3071C1BE" w14:textId="77777777" w:rsidR="00704F39"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Curvina</w:t>
            </w:r>
            <w:proofErr w:type="spellEnd"/>
          </w:p>
        </w:tc>
        <w:tc>
          <w:tcPr>
            <w:tcW w:w="1654" w:type="dxa"/>
          </w:tcPr>
          <w:p w14:paraId="1722503F"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2529</w:t>
            </w:r>
          </w:p>
        </w:tc>
        <w:tc>
          <w:tcPr>
            <w:tcW w:w="1327" w:type="dxa"/>
          </w:tcPr>
          <w:p w14:paraId="1A6D398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4.13±1.17</w:t>
            </w:r>
          </w:p>
        </w:tc>
      </w:tr>
      <w:tr w:rsidR="00704F39" w14:paraId="7E8A2063" w14:textId="77777777">
        <w:trPr>
          <w:jc w:val="center"/>
        </w:trPr>
        <w:tc>
          <w:tcPr>
            <w:tcW w:w="3067" w:type="dxa"/>
            <w:vAlign w:val="bottom"/>
          </w:tcPr>
          <w:p w14:paraId="5098DD59" w14:textId="77777777" w:rsidR="00704F39" w:rsidRDefault="00000000">
            <w:pPr>
              <w:rPr>
                <w:rFonts w:ascii="Times New Roman" w:eastAsia="Times New Roman" w:hAnsi="Times New Roman" w:cs="Times New Roman"/>
                <w:b/>
                <w:i/>
                <w:sz w:val="20"/>
                <w:szCs w:val="20"/>
              </w:rPr>
            </w:pPr>
            <w:proofErr w:type="spellStart"/>
            <w:r>
              <w:rPr>
                <w:rFonts w:ascii="Times New Roman" w:eastAsia="Times New Roman" w:hAnsi="Times New Roman" w:cs="Times New Roman"/>
                <w:i/>
                <w:color w:val="000000"/>
                <w:sz w:val="20"/>
                <w:szCs w:val="20"/>
              </w:rPr>
              <w:t>Pterigoplichthys</w:t>
            </w:r>
            <w:proofErr w:type="spellEnd"/>
            <w:r>
              <w:rPr>
                <w:rFonts w:ascii="Times New Roman" w:eastAsia="Times New Roman" w:hAnsi="Times New Roman" w:cs="Times New Roman"/>
                <w:i/>
                <w:color w:val="000000"/>
                <w:sz w:val="20"/>
                <w:szCs w:val="20"/>
              </w:rPr>
              <w:t xml:space="preserve"> ambrosettii</w:t>
            </w:r>
            <w:r>
              <w:rPr>
                <w:rFonts w:ascii="Times New Roman" w:eastAsia="Times New Roman" w:hAnsi="Times New Roman" w:cs="Times New Roman"/>
                <w:b/>
                <w:color w:val="000000"/>
                <w:sz w:val="20"/>
                <w:szCs w:val="20"/>
              </w:rPr>
              <w:t>*</w:t>
            </w:r>
          </w:p>
        </w:tc>
        <w:tc>
          <w:tcPr>
            <w:tcW w:w="1667" w:type="dxa"/>
          </w:tcPr>
          <w:p w14:paraId="1370878F" w14:textId="77777777" w:rsidR="00704F39"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Cascudo</w:t>
            </w:r>
            <w:proofErr w:type="spellEnd"/>
            <w:r>
              <w:rPr>
                <w:rFonts w:ascii="Times New Roman" w:eastAsia="Times New Roman" w:hAnsi="Times New Roman" w:cs="Times New Roman"/>
                <w:sz w:val="20"/>
                <w:szCs w:val="20"/>
              </w:rPr>
              <w:t>-Lagoa</w:t>
            </w:r>
          </w:p>
        </w:tc>
        <w:tc>
          <w:tcPr>
            <w:tcW w:w="1654" w:type="dxa"/>
          </w:tcPr>
          <w:p w14:paraId="5F0D45D3"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2678</w:t>
            </w:r>
          </w:p>
        </w:tc>
        <w:tc>
          <w:tcPr>
            <w:tcW w:w="1327" w:type="dxa"/>
          </w:tcPr>
          <w:p w14:paraId="1B3C976E"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3.10±0.88</w:t>
            </w:r>
          </w:p>
        </w:tc>
      </w:tr>
      <w:tr w:rsidR="00704F39" w14:paraId="4B48C27B" w14:textId="77777777">
        <w:trPr>
          <w:jc w:val="center"/>
        </w:trPr>
        <w:tc>
          <w:tcPr>
            <w:tcW w:w="3067" w:type="dxa"/>
            <w:vAlign w:val="bottom"/>
          </w:tcPr>
          <w:p w14:paraId="14097678" w14:textId="77777777" w:rsidR="00704F39" w:rsidRDefault="00000000">
            <w:pPr>
              <w:rPr>
                <w:rFonts w:ascii="Times New Roman" w:eastAsia="Times New Roman" w:hAnsi="Times New Roman" w:cs="Times New Roman"/>
                <w:b/>
                <w:i/>
                <w:sz w:val="20"/>
                <w:szCs w:val="20"/>
              </w:rPr>
            </w:pPr>
            <w:proofErr w:type="spellStart"/>
            <w:r>
              <w:rPr>
                <w:rFonts w:ascii="Times New Roman" w:eastAsia="Times New Roman" w:hAnsi="Times New Roman" w:cs="Times New Roman"/>
                <w:i/>
                <w:sz w:val="20"/>
                <w:szCs w:val="20"/>
              </w:rPr>
              <w:t>Pterodoras</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granulosus</w:t>
            </w:r>
            <w:proofErr w:type="spellEnd"/>
            <w:r>
              <w:rPr>
                <w:rFonts w:ascii="Times New Roman" w:eastAsia="Times New Roman" w:hAnsi="Times New Roman" w:cs="Times New Roman"/>
                <w:b/>
                <w:sz w:val="20"/>
                <w:szCs w:val="20"/>
              </w:rPr>
              <w:t>*</w:t>
            </w:r>
          </w:p>
        </w:tc>
        <w:tc>
          <w:tcPr>
            <w:tcW w:w="1667" w:type="dxa"/>
          </w:tcPr>
          <w:p w14:paraId="4A12A0DA" w14:textId="77777777" w:rsidR="00704F39"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Armado</w:t>
            </w:r>
            <w:proofErr w:type="spellEnd"/>
          </w:p>
        </w:tc>
        <w:tc>
          <w:tcPr>
            <w:tcW w:w="1654" w:type="dxa"/>
          </w:tcPr>
          <w:p w14:paraId="47B19B12"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9893</w:t>
            </w:r>
          </w:p>
        </w:tc>
        <w:tc>
          <w:tcPr>
            <w:tcW w:w="1327" w:type="dxa"/>
          </w:tcPr>
          <w:p w14:paraId="0396CD2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2.07±0.59</w:t>
            </w:r>
          </w:p>
        </w:tc>
      </w:tr>
      <w:tr w:rsidR="00704F39" w14:paraId="03CBA760" w14:textId="77777777">
        <w:trPr>
          <w:jc w:val="center"/>
        </w:trPr>
        <w:tc>
          <w:tcPr>
            <w:tcW w:w="3067" w:type="dxa"/>
            <w:vAlign w:val="bottom"/>
          </w:tcPr>
          <w:p w14:paraId="4159D1CF" w14:textId="77777777" w:rsidR="00704F39" w:rsidRDefault="00000000">
            <w:pPr>
              <w:rPr>
                <w:rFonts w:ascii="Times New Roman" w:eastAsia="Times New Roman" w:hAnsi="Times New Roman" w:cs="Times New Roman"/>
                <w:b/>
                <w:i/>
                <w:sz w:val="20"/>
                <w:szCs w:val="20"/>
              </w:rPr>
            </w:pPr>
            <w:proofErr w:type="spellStart"/>
            <w:r>
              <w:rPr>
                <w:rFonts w:ascii="Times New Roman" w:eastAsia="Times New Roman" w:hAnsi="Times New Roman" w:cs="Times New Roman"/>
                <w:i/>
                <w:color w:val="000000"/>
                <w:sz w:val="20"/>
                <w:szCs w:val="20"/>
              </w:rPr>
              <w:t>Megaleporinus</w:t>
            </w:r>
            <w:proofErr w:type="spellEnd"/>
            <w:r>
              <w:rPr>
                <w:rFonts w:ascii="Times New Roman" w:eastAsia="Times New Roman" w:hAnsi="Times New Roman" w:cs="Times New Roman"/>
                <w:i/>
                <w:color w:val="000000"/>
                <w:sz w:val="20"/>
                <w:szCs w:val="20"/>
              </w:rPr>
              <w:t xml:space="preserve"> macrocephalus</w:t>
            </w:r>
            <w:r>
              <w:rPr>
                <w:rFonts w:ascii="Times New Roman" w:eastAsia="Times New Roman" w:hAnsi="Times New Roman" w:cs="Times New Roman"/>
                <w:b/>
                <w:color w:val="000000"/>
                <w:sz w:val="20"/>
                <w:szCs w:val="20"/>
              </w:rPr>
              <w:t>*</w:t>
            </w:r>
          </w:p>
        </w:tc>
        <w:tc>
          <w:tcPr>
            <w:tcW w:w="1667" w:type="dxa"/>
          </w:tcPr>
          <w:p w14:paraId="2DD2C5F8" w14:textId="77777777" w:rsidR="00704F39"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Piavuçu</w:t>
            </w:r>
            <w:proofErr w:type="spellEnd"/>
          </w:p>
        </w:tc>
        <w:tc>
          <w:tcPr>
            <w:tcW w:w="1654" w:type="dxa"/>
          </w:tcPr>
          <w:p w14:paraId="0A0197C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1787</w:t>
            </w:r>
          </w:p>
        </w:tc>
        <w:tc>
          <w:tcPr>
            <w:tcW w:w="1327" w:type="dxa"/>
          </w:tcPr>
          <w:p w14:paraId="7A28A194"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5.17±1.46</w:t>
            </w:r>
          </w:p>
        </w:tc>
      </w:tr>
      <w:tr w:rsidR="00704F39" w14:paraId="127BA876" w14:textId="77777777">
        <w:trPr>
          <w:jc w:val="center"/>
        </w:trPr>
        <w:tc>
          <w:tcPr>
            <w:tcW w:w="3067" w:type="dxa"/>
            <w:vAlign w:val="bottom"/>
          </w:tcPr>
          <w:p w14:paraId="36E0C40D" w14:textId="77777777" w:rsidR="00704F39" w:rsidRDefault="00000000">
            <w:pPr>
              <w:rPr>
                <w:rFonts w:ascii="Times New Roman" w:eastAsia="Times New Roman" w:hAnsi="Times New Roman" w:cs="Times New Roman"/>
                <w:b/>
                <w:i/>
                <w:sz w:val="20"/>
                <w:szCs w:val="20"/>
              </w:rPr>
            </w:pPr>
            <w:proofErr w:type="spellStart"/>
            <w:r>
              <w:rPr>
                <w:rFonts w:ascii="Times New Roman" w:eastAsia="Times New Roman" w:hAnsi="Times New Roman" w:cs="Times New Roman"/>
                <w:i/>
                <w:color w:val="000000"/>
                <w:sz w:val="20"/>
                <w:szCs w:val="20"/>
              </w:rPr>
              <w:t>Hoplerythrinus</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unitaeniatus</w:t>
            </w:r>
            <w:proofErr w:type="spellEnd"/>
            <w:r>
              <w:rPr>
                <w:rFonts w:ascii="Times New Roman" w:eastAsia="Times New Roman" w:hAnsi="Times New Roman" w:cs="Times New Roman"/>
                <w:b/>
                <w:color w:val="000000"/>
                <w:sz w:val="20"/>
                <w:szCs w:val="20"/>
              </w:rPr>
              <w:t>*</w:t>
            </w:r>
          </w:p>
        </w:tc>
        <w:tc>
          <w:tcPr>
            <w:tcW w:w="1667" w:type="dxa"/>
          </w:tcPr>
          <w:p w14:paraId="67CDE6B6" w14:textId="77777777" w:rsidR="00704F39"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Jejú</w:t>
            </w:r>
            <w:proofErr w:type="spellEnd"/>
          </w:p>
        </w:tc>
        <w:tc>
          <w:tcPr>
            <w:tcW w:w="1654" w:type="dxa"/>
          </w:tcPr>
          <w:p w14:paraId="6118B29A"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390</w:t>
            </w:r>
          </w:p>
        </w:tc>
        <w:tc>
          <w:tcPr>
            <w:tcW w:w="1327" w:type="dxa"/>
          </w:tcPr>
          <w:p w14:paraId="0B8899A9"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2.12±0.60</w:t>
            </w:r>
          </w:p>
        </w:tc>
      </w:tr>
      <w:tr w:rsidR="00704F39" w14:paraId="53F0EEBC" w14:textId="77777777">
        <w:trPr>
          <w:jc w:val="center"/>
        </w:trPr>
        <w:tc>
          <w:tcPr>
            <w:tcW w:w="3067" w:type="dxa"/>
            <w:vAlign w:val="bottom"/>
          </w:tcPr>
          <w:p w14:paraId="2CFA75F5" w14:textId="77777777" w:rsidR="00704F39" w:rsidRDefault="00000000">
            <w:pPr>
              <w:rPr>
                <w:rFonts w:ascii="Times New Roman" w:eastAsia="Times New Roman" w:hAnsi="Times New Roman" w:cs="Times New Roman"/>
                <w:b/>
                <w:i/>
                <w:color w:val="000000"/>
                <w:sz w:val="20"/>
                <w:szCs w:val="20"/>
              </w:rPr>
            </w:pPr>
            <w:proofErr w:type="spellStart"/>
            <w:r>
              <w:rPr>
                <w:rFonts w:ascii="Times New Roman" w:eastAsia="Times New Roman" w:hAnsi="Times New Roman" w:cs="Times New Roman"/>
                <w:i/>
                <w:color w:val="000000"/>
                <w:sz w:val="20"/>
                <w:szCs w:val="20"/>
              </w:rPr>
              <w:t>Schizodon</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borelli</w:t>
            </w:r>
            <w:proofErr w:type="spellEnd"/>
            <w:r>
              <w:rPr>
                <w:rFonts w:ascii="Times New Roman" w:eastAsia="Times New Roman" w:hAnsi="Times New Roman" w:cs="Times New Roman"/>
                <w:b/>
                <w:color w:val="000000"/>
                <w:sz w:val="20"/>
                <w:szCs w:val="20"/>
              </w:rPr>
              <w:t>*</w:t>
            </w:r>
          </w:p>
        </w:tc>
        <w:tc>
          <w:tcPr>
            <w:tcW w:w="1667" w:type="dxa"/>
          </w:tcPr>
          <w:p w14:paraId="1F8C0F99" w14:textId="77777777" w:rsidR="00704F39"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Chimboré</w:t>
            </w:r>
            <w:proofErr w:type="spellEnd"/>
          </w:p>
        </w:tc>
        <w:tc>
          <w:tcPr>
            <w:tcW w:w="1654" w:type="dxa"/>
          </w:tcPr>
          <w:p w14:paraId="5B3F2105" w14:textId="77777777" w:rsidR="00704F39"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400</w:t>
            </w:r>
          </w:p>
        </w:tc>
        <w:tc>
          <w:tcPr>
            <w:tcW w:w="1327" w:type="dxa"/>
          </w:tcPr>
          <w:p w14:paraId="1FE29EC0" w14:textId="77777777" w:rsidR="00704F39" w:rsidRDefault="00000000">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1.65±0.47</w:t>
            </w:r>
          </w:p>
        </w:tc>
      </w:tr>
    </w:tbl>
    <w:p w14:paraId="5D038AF8" w14:textId="77777777" w:rsidR="00704F39" w:rsidRDefault="00704F39"/>
    <w:p w14:paraId="6BF742C7" w14:textId="77777777" w:rsidR="00704F39" w:rsidRDefault="00704F39"/>
    <w:p w14:paraId="07C9C1B6" w14:textId="77777777" w:rsidR="00704F39" w:rsidRDefault="00704F39">
      <w:pPr>
        <w:rPr>
          <w:rFonts w:ascii="Times New Roman" w:eastAsia="Times New Roman" w:hAnsi="Times New Roman" w:cs="Times New Roman"/>
          <w:b/>
          <w:sz w:val="24"/>
          <w:szCs w:val="24"/>
        </w:rPr>
      </w:pPr>
    </w:p>
    <w:p w14:paraId="62190881" w14:textId="77777777" w:rsidR="00704F39" w:rsidRDefault="00704F39">
      <w:pPr>
        <w:rPr>
          <w:rFonts w:ascii="Times New Roman" w:eastAsia="Times New Roman" w:hAnsi="Times New Roman" w:cs="Times New Roman"/>
          <w:b/>
          <w:sz w:val="24"/>
          <w:szCs w:val="24"/>
        </w:rPr>
      </w:pPr>
    </w:p>
    <w:p w14:paraId="75682F33" w14:textId="77777777" w:rsidR="00704F39" w:rsidRDefault="00704F39">
      <w:pPr>
        <w:rPr>
          <w:rFonts w:ascii="Times New Roman" w:eastAsia="Times New Roman" w:hAnsi="Times New Roman" w:cs="Times New Roman"/>
          <w:b/>
          <w:sz w:val="24"/>
          <w:szCs w:val="24"/>
        </w:rPr>
      </w:pPr>
    </w:p>
    <w:p w14:paraId="38E7BEC6" w14:textId="77777777" w:rsidR="00704F39" w:rsidRDefault="00704F39">
      <w:pPr>
        <w:rPr>
          <w:rFonts w:ascii="Times New Roman" w:eastAsia="Times New Roman" w:hAnsi="Times New Roman" w:cs="Times New Roman"/>
          <w:b/>
          <w:sz w:val="24"/>
          <w:szCs w:val="24"/>
        </w:rPr>
      </w:pPr>
    </w:p>
    <w:p w14:paraId="2D8E8686" w14:textId="77777777" w:rsidR="00704F39" w:rsidRDefault="00704F39">
      <w:pPr>
        <w:rPr>
          <w:rFonts w:ascii="Times New Roman" w:eastAsia="Times New Roman" w:hAnsi="Times New Roman" w:cs="Times New Roman"/>
          <w:b/>
          <w:sz w:val="24"/>
          <w:szCs w:val="24"/>
        </w:rPr>
      </w:pPr>
    </w:p>
    <w:p w14:paraId="4FCB9F4A" w14:textId="77777777" w:rsidR="00704F39" w:rsidRDefault="00704F39">
      <w:pPr>
        <w:rPr>
          <w:rFonts w:ascii="Times New Roman" w:eastAsia="Times New Roman" w:hAnsi="Times New Roman" w:cs="Times New Roman"/>
          <w:b/>
          <w:sz w:val="24"/>
          <w:szCs w:val="24"/>
        </w:rPr>
      </w:pPr>
    </w:p>
    <w:p w14:paraId="51AAC734" w14:textId="77777777" w:rsidR="00704F39" w:rsidRDefault="00704F39">
      <w:pPr>
        <w:rPr>
          <w:rFonts w:ascii="Times New Roman" w:eastAsia="Times New Roman" w:hAnsi="Times New Roman" w:cs="Times New Roman"/>
          <w:b/>
          <w:sz w:val="24"/>
          <w:szCs w:val="24"/>
        </w:rPr>
      </w:pPr>
    </w:p>
    <w:p w14:paraId="1FA8F042" w14:textId="77777777" w:rsidR="00704F39" w:rsidRDefault="00704F39">
      <w:pPr>
        <w:rPr>
          <w:rFonts w:ascii="Times New Roman" w:eastAsia="Times New Roman" w:hAnsi="Times New Roman" w:cs="Times New Roman"/>
          <w:b/>
          <w:sz w:val="24"/>
          <w:szCs w:val="24"/>
        </w:rPr>
      </w:pPr>
    </w:p>
    <w:p w14:paraId="2F15C9B4" w14:textId="77777777" w:rsidR="00704F39" w:rsidRDefault="00000000">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Table 3| Temporal trends in diversity, size spectra, and ecosystem service in floodplain environments. </w:t>
      </w:r>
      <w:r>
        <w:rPr>
          <w:rFonts w:ascii="Times New Roman" w:eastAsia="Times New Roman" w:hAnsi="Times New Roman" w:cs="Times New Roman"/>
          <w:sz w:val="24"/>
          <w:szCs w:val="24"/>
        </w:rPr>
        <w:t xml:space="preserve">GAMMs examine the temporal trends of species richness, biomass, and size spectra exponents of whole-community, native and non-native fishes. In addition, GAMMs also examine the annual trends in fisheries potential in floodplain environments. The year is the fixed effect, whereas environments and seasons are random factors. </w:t>
      </w:r>
    </w:p>
    <w:tbl>
      <w:tblPr>
        <w:tblStyle w:val="a2"/>
        <w:tblW w:w="8730" w:type="dxa"/>
        <w:tblInd w:w="-108"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2359"/>
        <w:gridCol w:w="2123"/>
        <w:gridCol w:w="2124"/>
        <w:gridCol w:w="2124"/>
      </w:tblGrid>
      <w:tr w:rsidR="00704F39" w14:paraId="62190CA1" w14:textId="77777777">
        <w:tc>
          <w:tcPr>
            <w:tcW w:w="2359" w:type="dxa"/>
            <w:tcBorders>
              <w:top w:val="single" w:sz="4" w:space="0" w:color="000000"/>
              <w:bottom w:val="single" w:sz="4" w:space="0" w:color="000000"/>
            </w:tcBorders>
          </w:tcPr>
          <w:p w14:paraId="71E7BAE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source of variation</w:t>
            </w:r>
          </w:p>
        </w:tc>
        <w:tc>
          <w:tcPr>
            <w:tcW w:w="2123" w:type="dxa"/>
            <w:tcBorders>
              <w:top w:val="single" w:sz="4" w:space="0" w:color="000000"/>
              <w:bottom w:val="single" w:sz="4" w:space="0" w:color="000000"/>
            </w:tcBorders>
          </w:tcPr>
          <w:p w14:paraId="61FB33A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i/>
                <w:sz w:val="20"/>
                <w:szCs w:val="20"/>
              </w:rPr>
              <w:t>F</w:t>
            </w:r>
            <w:r>
              <w:rPr>
                <w:rFonts w:ascii="Times New Roman" w:eastAsia="Times New Roman" w:hAnsi="Times New Roman" w:cs="Times New Roman"/>
                <w:sz w:val="20"/>
                <w:szCs w:val="20"/>
              </w:rPr>
              <w:t>-value</w:t>
            </w:r>
          </w:p>
        </w:tc>
        <w:tc>
          <w:tcPr>
            <w:tcW w:w="2124" w:type="dxa"/>
            <w:tcBorders>
              <w:top w:val="single" w:sz="4" w:space="0" w:color="000000"/>
              <w:bottom w:val="single" w:sz="4" w:space="0" w:color="000000"/>
            </w:tcBorders>
          </w:tcPr>
          <w:p w14:paraId="7CFA270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i/>
                <w:sz w:val="20"/>
                <w:szCs w:val="20"/>
              </w:rPr>
              <w:t>p</w:t>
            </w:r>
            <w:r>
              <w:rPr>
                <w:rFonts w:ascii="Times New Roman" w:eastAsia="Times New Roman" w:hAnsi="Times New Roman" w:cs="Times New Roman"/>
                <w:sz w:val="20"/>
                <w:szCs w:val="20"/>
              </w:rPr>
              <w:t>-value</w:t>
            </w:r>
          </w:p>
        </w:tc>
        <w:tc>
          <w:tcPr>
            <w:tcW w:w="2124" w:type="dxa"/>
            <w:tcBorders>
              <w:top w:val="single" w:sz="4" w:space="0" w:color="000000"/>
              <w:bottom w:val="single" w:sz="4" w:space="0" w:color="000000"/>
            </w:tcBorders>
          </w:tcPr>
          <w:p w14:paraId="23B7ED5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R²</w:t>
            </w:r>
            <w:r>
              <w:rPr>
                <w:rFonts w:ascii="Times New Roman" w:eastAsia="Times New Roman" w:hAnsi="Times New Roman" w:cs="Times New Roman"/>
                <w:sz w:val="20"/>
                <w:szCs w:val="20"/>
                <w:vertAlign w:val="subscript"/>
              </w:rPr>
              <w:t>adjusted</w:t>
            </w:r>
          </w:p>
        </w:tc>
      </w:tr>
      <w:tr w:rsidR="00704F39" w14:paraId="13EF202D" w14:textId="77777777">
        <w:tc>
          <w:tcPr>
            <w:tcW w:w="2359" w:type="dxa"/>
            <w:tcBorders>
              <w:top w:val="single" w:sz="4" w:space="0" w:color="000000"/>
            </w:tcBorders>
          </w:tcPr>
          <w:p w14:paraId="76065726" w14:textId="77777777"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Species richness</w:t>
            </w:r>
          </w:p>
        </w:tc>
        <w:tc>
          <w:tcPr>
            <w:tcW w:w="2123" w:type="dxa"/>
            <w:tcBorders>
              <w:top w:val="single" w:sz="4" w:space="0" w:color="000000"/>
            </w:tcBorders>
          </w:tcPr>
          <w:p w14:paraId="6C4A44C3" w14:textId="77777777" w:rsidR="00704F39" w:rsidRDefault="00704F39">
            <w:pPr>
              <w:rPr>
                <w:rFonts w:ascii="Times New Roman" w:eastAsia="Times New Roman" w:hAnsi="Times New Roman" w:cs="Times New Roman"/>
                <w:sz w:val="20"/>
                <w:szCs w:val="20"/>
              </w:rPr>
            </w:pPr>
          </w:p>
        </w:tc>
        <w:tc>
          <w:tcPr>
            <w:tcW w:w="2124" w:type="dxa"/>
            <w:tcBorders>
              <w:top w:val="single" w:sz="4" w:space="0" w:color="000000"/>
            </w:tcBorders>
          </w:tcPr>
          <w:p w14:paraId="783CE5B2" w14:textId="77777777" w:rsidR="00704F39" w:rsidRDefault="00704F39">
            <w:pPr>
              <w:rPr>
                <w:rFonts w:ascii="Times New Roman" w:eastAsia="Times New Roman" w:hAnsi="Times New Roman" w:cs="Times New Roman"/>
                <w:sz w:val="20"/>
                <w:szCs w:val="20"/>
              </w:rPr>
            </w:pPr>
          </w:p>
        </w:tc>
        <w:tc>
          <w:tcPr>
            <w:tcW w:w="2124" w:type="dxa"/>
            <w:tcBorders>
              <w:top w:val="single" w:sz="4" w:space="0" w:color="000000"/>
            </w:tcBorders>
          </w:tcPr>
          <w:p w14:paraId="5344DD6A" w14:textId="77777777" w:rsidR="00704F39" w:rsidRDefault="00704F39">
            <w:pPr>
              <w:rPr>
                <w:rFonts w:ascii="Times New Roman" w:eastAsia="Times New Roman" w:hAnsi="Times New Roman" w:cs="Times New Roman"/>
                <w:sz w:val="20"/>
                <w:szCs w:val="20"/>
              </w:rPr>
            </w:pPr>
          </w:p>
        </w:tc>
      </w:tr>
      <w:tr w:rsidR="00704F39" w14:paraId="5410D4E7" w14:textId="77777777">
        <w:tc>
          <w:tcPr>
            <w:tcW w:w="2359" w:type="dxa"/>
          </w:tcPr>
          <w:p w14:paraId="57B20AB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whole-community</w:t>
            </w:r>
          </w:p>
        </w:tc>
        <w:tc>
          <w:tcPr>
            <w:tcW w:w="2123" w:type="dxa"/>
          </w:tcPr>
          <w:p w14:paraId="6451899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0.201</w:t>
            </w:r>
          </w:p>
        </w:tc>
        <w:tc>
          <w:tcPr>
            <w:tcW w:w="2124" w:type="dxa"/>
          </w:tcPr>
          <w:p w14:paraId="271906E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0.657</w:t>
            </w:r>
          </w:p>
        </w:tc>
        <w:tc>
          <w:tcPr>
            <w:tcW w:w="2124" w:type="dxa"/>
          </w:tcPr>
          <w:p w14:paraId="062BA97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0.006</w:t>
            </w:r>
          </w:p>
        </w:tc>
      </w:tr>
      <w:tr w:rsidR="00704F39" w14:paraId="09666F8B" w14:textId="77777777">
        <w:tc>
          <w:tcPr>
            <w:tcW w:w="2359" w:type="dxa"/>
          </w:tcPr>
          <w:p w14:paraId="24C4953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 species</w:t>
            </w:r>
          </w:p>
        </w:tc>
        <w:tc>
          <w:tcPr>
            <w:tcW w:w="2123" w:type="dxa"/>
          </w:tcPr>
          <w:p w14:paraId="249DE72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26.35</w:t>
            </w:r>
          </w:p>
        </w:tc>
        <w:tc>
          <w:tcPr>
            <w:tcW w:w="2124" w:type="dxa"/>
          </w:tcPr>
          <w:p w14:paraId="58BA950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2124" w:type="dxa"/>
          </w:tcPr>
          <w:p w14:paraId="08F3BB5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0.104</w:t>
            </w:r>
          </w:p>
        </w:tc>
      </w:tr>
      <w:tr w:rsidR="00704F39" w14:paraId="404B840B" w14:textId="77777777">
        <w:tc>
          <w:tcPr>
            <w:tcW w:w="2359" w:type="dxa"/>
          </w:tcPr>
          <w:p w14:paraId="39D1DBC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 species</w:t>
            </w:r>
          </w:p>
        </w:tc>
        <w:tc>
          <w:tcPr>
            <w:tcW w:w="2123" w:type="dxa"/>
          </w:tcPr>
          <w:p w14:paraId="42E9F2B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42.88</w:t>
            </w:r>
          </w:p>
        </w:tc>
        <w:tc>
          <w:tcPr>
            <w:tcW w:w="2124" w:type="dxa"/>
          </w:tcPr>
          <w:p w14:paraId="2410DC2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2124" w:type="dxa"/>
          </w:tcPr>
          <w:p w14:paraId="35DB7CB2"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0.169</w:t>
            </w:r>
          </w:p>
        </w:tc>
      </w:tr>
      <w:tr w:rsidR="00704F39" w14:paraId="227EE1A4" w14:textId="77777777">
        <w:tc>
          <w:tcPr>
            <w:tcW w:w="2359" w:type="dxa"/>
          </w:tcPr>
          <w:p w14:paraId="2C15697F" w14:textId="77777777"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Biomass</w:t>
            </w:r>
          </w:p>
        </w:tc>
        <w:tc>
          <w:tcPr>
            <w:tcW w:w="2123" w:type="dxa"/>
          </w:tcPr>
          <w:p w14:paraId="4C7CFC43" w14:textId="77777777" w:rsidR="00704F39" w:rsidRDefault="00704F39">
            <w:pPr>
              <w:rPr>
                <w:rFonts w:ascii="Times New Roman" w:eastAsia="Times New Roman" w:hAnsi="Times New Roman" w:cs="Times New Roman"/>
                <w:sz w:val="20"/>
                <w:szCs w:val="20"/>
              </w:rPr>
            </w:pPr>
          </w:p>
        </w:tc>
        <w:tc>
          <w:tcPr>
            <w:tcW w:w="2124" w:type="dxa"/>
          </w:tcPr>
          <w:p w14:paraId="71E668FC" w14:textId="77777777" w:rsidR="00704F39" w:rsidRDefault="00704F39">
            <w:pPr>
              <w:rPr>
                <w:rFonts w:ascii="Times New Roman" w:eastAsia="Times New Roman" w:hAnsi="Times New Roman" w:cs="Times New Roman"/>
                <w:sz w:val="20"/>
                <w:szCs w:val="20"/>
              </w:rPr>
            </w:pPr>
          </w:p>
        </w:tc>
        <w:tc>
          <w:tcPr>
            <w:tcW w:w="2124" w:type="dxa"/>
          </w:tcPr>
          <w:p w14:paraId="2F5672CD" w14:textId="77777777" w:rsidR="00704F39" w:rsidRDefault="00704F39">
            <w:pPr>
              <w:rPr>
                <w:rFonts w:ascii="Times New Roman" w:eastAsia="Times New Roman" w:hAnsi="Times New Roman" w:cs="Times New Roman"/>
                <w:sz w:val="20"/>
                <w:szCs w:val="20"/>
              </w:rPr>
            </w:pPr>
          </w:p>
        </w:tc>
      </w:tr>
      <w:tr w:rsidR="00704F39" w14:paraId="1CA7AA44" w14:textId="77777777">
        <w:tc>
          <w:tcPr>
            <w:tcW w:w="2359" w:type="dxa"/>
          </w:tcPr>
          <w:p w14:paraId="78A308C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whole-community</w:t>
            </w:r>
          </w:p>
        </w:tc>
        <w:tc>
          <w:tcPr>
            <w:tcW w:w="2123" w:type="dxa"/>
          </w:tcPr>
          <w:p w14:paraId="2194769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14.13</w:t>
            </w:r>
          </w:p>
        </w:tc>
        <w:tc>
          <w:tcPr>
            <w:tcW w:w="2124" w:type="dxa"/>
          </w:tcPr>
          <w:p w14:paraId="5797210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2124" w:type="dxa"/>
          </w:tcPr>
          <w:p w14:paraId="5BDBDC8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0.278</w:t>
            </w:r>
          </w:p>
        </w:tc>
      </w:tr>
      <w:tr w:rsidR="00704F39" w14:paraId="53609E63" w14:textId="77777777">
        <w:tc>
          <w:tcPr>
            <w:tcW w:w="2359" w:type="dxa"/>
          </w:tcPr>
          <w:p w14:paraId="673BC54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 species</w:t>
            </w:r>
          </w:p>
        </w:tc>
        <w:tc>
          <w:tcPr>
            <w:tcW w:w="2123" w:type="dxa"/>
          </w:tcPr>
          <w:p w14:paraId="7B0BEEB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25.27</w:t>
            </w:r>
          </w:p>
        </w:tc>
        <w:tc>
          <w:tcPr>
            <w:tcW w:w="2124" w:type="dxa"/>
          </w:tcPr>
          <w:p w14:paraId="13D1A59F"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2124" w:type="dxa"/>
          </w:tcPr>
          <w:p w14:paraId="6CCB6EA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0.272  </w:t>
            </w:r>
          </w:p>
        </w:tc>
      </w:tr>
      <w:tr w:rsidR="00704F39" w14:paraId="33F5F12C" w14:textId="77777777">
        <w:tc>
          <w:tcPr>
            <w:tcW w:w="2359" w:type="dxa"/>
          </w:tcPr>
          <w:p w14:paraId="3CA90BE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 species</w:t>
            </w:r>
          </w:p>
        </w:tc>
        <w:tc>
          <w:tcPr>
            <w:tcW w:w="2123" w:type="dxa"/>
          </w:tcPr>
          <w:p w14:paraId="3C3AE294"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9.285</w:t>
            </w:r>
          </w:p>
        </w:tc>
        <w:tc>
          <w:tcPr>
            <w:tcW w:w="2124" w:type="dxa"/>
          </w:tcPr>
          <w:p w14:paraId="3A13280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2124" w:type="dxa"/>
          </w:tcPr>
          <w:p w14:paraId="0BF43DD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0.147</w:t>
            </w:r>
          </w:p>
        </w:tc>
      </w:tr>
      <w:tr w:rsidR="00704F39" w14:paraId="3581AD9D" w14:textId="77777777">
        <w:tc>
          <w:tcPr>
            <w:tcW w:w="4482" w:type="dxa"/>
            <w:gridSpan w:val="2"/>
          </w:tcPr>
          <w:p w14:paraId="7D31ED10" w14:textId="77777777"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Size spectra exponent</w:t>
            </w:r>
          </w:p>
        </w:tc>
        <w:tc>
          <w:tcPr>
            <w:tcW w:w="2124" w:type="dxa"/>
          </w:tcPr>
          <w:p w14:paraId="7F6074F9" w14:textId="77777777" w:rsidR="00704F39" w:rsidRDefault="00704F39">
            <w:pPr>
              <w:rPr>
                <w:rFonts w:ascii="Times New Roman" w:eastAsia="Times New Roman" w:hAnsi="Times New Roman" w:cs="Times New Roman"/>
                <w:sz w:val="20"/>
                <w:szCs w:val="20"/>
              </w:rPr>
            </w:pPr>
          </w:p>
        </w:tc>
        <w:tc>
          <w:tcPr>
            <w:tcW w:w="2124" w:type="dxa"/>
          </w:tcPr>
          <w:p w14:paraId="32745F88" w14:textId="77777777" w:rsidR="00704F39" w:rsidRDefault="00704F39">
            <w:pPr>
              <w:rPr>
                <w:rFonts w:ascii="Times New Roman" w:eastAsia="Times New Roman" w:hAnsi="Times New Roman" w:cs="Times New Roman"/>
                <w:sz w:val="20"/>
                <w:szCs w:val="20"/>
              </w:rPr>
            </w:pPr>
          </w:p>
        </w:tc>
      </w:tr>
      <w:tr w:rsidR="00704F39" w14:paraId="3353541A" w14:textId="77777777">
        <w:tc>
          <w:tcPr>
            <w:tcW w:w="2359" w:type="dxa"/>
          </w:tcPr>
          <w:p w14:paraId="4AEE254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whole-community</w:t>
            </w:r>
          </w:p>
        </w:tc>
        <w:tc>
          <w:tcPr>
            <w:tcW w:w="2123" w:type="dxa"/>
          </w:tcPr>
          <w:p w14:paraId="2D189B9D"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9.513</w:t>
            </w:r>
          </w:p>
        </w:tc>
        <w:tc>
          <w:tcPr>
            <w:tcW w:w="2124" w:type="dxa"/>
          </w:tcPr>
          <w:p w14:paraId="24169DD2"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0.002</w:t>
            </w:r>
          </w:p>
        </w:tc>
        <w:tc>
          <w:tcPr>
            <w:tcW w:w="2124" w:type="dxa"/>
          </w:tcPr>
          <w:p w14:paraId="12B13538"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0.044</w:t>
            </w:r>
          </w:p>
        </w:tc>
      </w:tr>
      <w:tr w:rsidR="00704F39" w14:paraId="7650F04F" w14:textId="77777777">
        <w:tc>
          <w:tcPr>
            <w:tcW w:w="2359" w:type="dxa"/>
          </w:tcPr>
          <w:p w14:paraId="1ECE2A1C"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native species</w:t>
            </w:r>
          </w:p>
        </w:tc>
        <w:tc>
          <w:tcPr>
            <w:tcW w:w="2123" w:type="dxa"/>
          </w:tcPr>
          <w:p w14:paraId="663244A5"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10.85</w:t>
            </w:r>
          </w:p>
        </w:tc>
        <w:tc>
          <w:tcPr>
            <w:tcW w:w="2124" w:type="dxa"/>
          </w:tcPr>
          <w:p w14:paraId="31804AEE"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2124" w:type="dxa"/>
          </w:tcPr>
          <w:p w14:paraId="21C74FE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0.163</w:t>
            </w:r>
          </w:p>
        </w:tc>
      </w:tr>
      <w:tr w:rsidR="00704F39" w14:paraId="42C7C7FD" w14:textId="77777777">
        <w:tc>
          <w:tcPr>
            <w:tcW w:w="2359" w:type="dxa"/>
          </w:tcPr>
          <w:p w14:paraId="1A200B06"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non-native species</w:t>
            </w:r>
          </w:p>
        </w:tc>
        <w:tc>
          <w:tcPr>
            <w:tcW w:w="2123" w:type="dxa"/>
          </w:tcPr>
          <w:p w14:paraId="5A53B6A0"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98.63</w:t>
            </w:r>
          </w:p>
        </w:tc>
        <w:tc>
          <w:tcPr>
            <w:tcW w:w="2124" w:type="dxa"/>
          </w:tcPr>
          <w:p w14:paraId="589202F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2124" w:type="dxa"/>
          </w:tcPr>
          <w:p w14:paraId="7488E50B"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0.359</w:t>
            </w:r>
          </w:p>
        </w:tc>
      </w:tr>
      <w:tr w:rsidR="00704F39" w14:paraId="40FD7515" w14:textId="77777777">
        <w:tc>
          <w:tcPr>
            <w:tcW w:w="2359" w:type="dxa"/>
          </w:tcPr>
          <w:p w14:paraId="05500B75" w14:textId="77777777" w:rsidR="00704F39"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Ecosystem service</w:t>
            </w:r>
          </w:p>
        </w:tc>
        <w:tc>
          <w:tcPr>
            <w:tcW w:w="2123" w:type="dxa"/>
          </w:tcPr>
          <w:p w14:paraId="6AD4331C" w14:textId="77777777" w:rsidR="00704F39" w:rsidRDefault="00704F39">
            <w:pPr>
              <w:rPr>
                <w:rFonts w:ascii="Times New Roman" w:eastAsia="Times New Roman" w:hAnsi="Times New Roman" w:cs="Times New Roman"/>
                <w:sz w:val="20"/>
                <w:szCs w:val="20"/>
              </w:rPr>
            </w:pPr>
          </w:p>
        </w:tc>
        <w:tc>
          <w:tcPr>
            <w:tcW w:w="2124" w:type="dxa"/>
          </w:tcPr>
          <w:p w14:paraId="69B9AE6F" w14:textId="77777777" w:rsidR="00704F39" w:rsidRDefault="00704F39">
            <w:pPr>
              <w:rPr>
                <w:rFonts w:ascii="Times New Roman" w:eastAsia="Times New Roman" w:hAnsi="Times New Roman" w:cs="Times New Roman"/>
                <w:sz w:val="20"/>
                <w:szCs w:val="20"/>
              </w:rPr>
            </w:pPr>
          </w:p>
        </w:tc>
        <w:tc>
          <w:tcPr>
            <w:tcW w:w="2124" w:type="dxa"/>
          </w:tcPr>
          <w:p w14:paraId="1365BC82" w14:textId="77777777" w:rsidR="00704F39" w:rsidRDefault="00704F39">
            <w:pPr>
              <w:rPr>
                <w:rFonts w:ascii="Times New Roman" w:eastAsia="Times New Roman" w:hAnsi="Times New Roman" w:cs="Times New Roman"/>
                <w:sz w:val="20"/>
                <w:szCs w:val="20"/>
              </w:rPr>
            </w:pPr>
          </w:p>
        </w:tc>
      </w:tr>
      <w:tr w:rsidR="00704F39" w14:paraId="128523AA" w14:textId="77777777">
        <w:tc>
          <w:tcPr>
            <w:tcW w:w="2359" w:type="dxa"/>
          </w:tcPr>
          <w:p w14:paraId="568186C3"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fishery potential</w:t>
            </w:r>
          </w:p>
        </w:tc>
        <w:tc>
          <w:tcPr>
            <w:tcW w:w="2123" w:type="dxa"/>
          </w:tcPr>
          <w:p w14:paraId="421BC267"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37.49</w:t>
            </w:r>
          </w:p>
        </w:tc>
        <w:tc>
          <w:tcPr>
            <w:tcW w:w="2124" w:type="dxa"/>
          </w:tcPr>
          <w:p w14:paraId="3DFDC1E9"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2124" w:type="dxa"/>
          </w:tcPr>
          <w:p w14:paraId="4B04CEFA" w14:textId="77777777" w:rsidR="00704F39"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0.487</w:t>
            </w:r>
          </w:p>
        </w:tc>
      </w:tr>
    </w:tbl>
    <w:p w14:paraId="18B5F83E" w14:textId="77777777" w:rsidR="00704F39" w:rsidRDefault="00704F39">
      <w:pPr>
        <w:rPr>
          <w:rFonts w:ascii="Times New Roman" w:eastAsia="Times New Roman" w:hAnsi="Times New Roman" w:cs="Times New Roman"/>
          <w:sz w:val="24"/>
          <w:szCs w:val="24"/>
        </w:rPr>
      </w:pPr>
    </w:p>
    <w:p w14:paraId="180120F1" w14:textId="77777777" w:rsidR="00704F39" w:rsidRDefault="00704F39"/>
    <w:p w14:paraId="7E597CC9" w14:textId="77777777" w:rsidR="00704F39" w:rsidRDefault="00704F39"/>
    <w:p w14:paraId="4A1536E9" w14:textId="77777777" w:rsidR="00704F39" w:rsidRDefault="00704F39"/>
    <w:p w14:paraId="2AE86748" w14:textId="77777777" w:rsidR="00704F39" w:rsidRDefault="00704F39"/>
    <w:p w14:paraId="30CEF871" w14:textId="77777777" w:rsidR="00704F39" w:rsidRDefault="00704F39"/>
    <w:p w14:paraId="0F1DE53D" w14:textId="77777777" w:rsidR="00704F39" w:rsidRDefault="00704F39"/>
    <w:p w14:paraId="08F01501" w14:textId="77777777" w:rsidR="00704F39" w:rsidRDefault="00704F39"/>
    <w:p w14:paraId="7D62718B" w14:textId="77777777" w:rsidR="00704F39" w:rsidRDefault="00704F39"/>
    <w:p w14:paraId="44AAEBD0" w14:textId="77777777" w:rsidR="00704F39" w:rsidRDefault="00704F39"/>
    <w:p w14:paraId="6C257063" w14:textId="77777777" w:rsidR="00704F39" w:rsidRDefault="00704F39"/>
    <w:p w14:paraId="73558065" w14:textId="77777777" w:rsidR="00704F39" w:rsidRDefault="00704F39"/>
    <w:p w14:paraId="322B9B67" w14:textId="77777777" w:rsidR="00704F39" w:rsidRDefault="00704F39"/>
    <w:p w14:paraId="4DF589DF" w14:textId="77777777" w:rsidR="00704F39" w:rsidRDefault="00704F39"/>
    <w:p w14:paraId="5FB7067A" w14:textId="77777777" w:rsidR="00704F39" w:rsidRDefault="00704F39"/>
    <w:p w14:paraId="0B8067B1" w14:textId="77777777" w:rsidR="00704F39" w:rsidRDefault="00704F39"/>
    <w:p w14:paraId="58169DF5" w14:textId="77777777" w:rsidR="00704F39" w:rsidRDefault="00704F39">
      <w:pPr>
        <w:sectPr w:rsidR="00704F39">
          <w:pgSz w:w="11906" w:h="16838"/>
          <w:pgMar w:top="1418" w:right="1701" w:bottom="1418" w:left="1701" w:header="708" w:footer="708" w:gutter="0"/>
          <w:pgNumType w:start="1"/>
          <w:cols w:space="720"/>
        </w:sectPr>
      </w:pPr>
    </w:p>
    <w:p w14:paraId="76B6A3BB" w14:textId="2C328E95" w:rsidR="00704F39" w:rsidRDefault="00000000">
      <w:pPr>
        <w:ind w:right="-173"/>
        <w:jc w:val="both"/>
        <w:rPr>
          <w:rFonts w:ascii="Times New Roman" w:eastAsia="Times New Roman" w:hAnsi="Times New Roman" w:cs="Times New Roman"/>
          <w:sz w:val="24"/>
          <w:szCs w:val="24"/>
        </w:rPr>
      </w:pPr>
      <w:bookmarkStart w:id="5" w:name="_tyjcwt" w:colFirst="0" w:colLast="0"/>
      <w:bookmarkEnd w:id="5"/>
      <w:r>
        <w:rPr>
          <w:rFonts w:ascii="Times New Roman" w:eastAsia="Times New Roman" w:hAnsi="Times New Roman" w:cs="Times New Roman"/>
          <w:b/>
          <w:sz w:val="24"/>
          <w:szCs w:val="24"/>
        </w:rPr>
        <w:lastRenderedPageBreak/>
        <w:t>Supplementary Table 4| Coefficient estimates and confidence intervals from mixed-effects models that included interaction terms to test the relationship between the size spectra exponent of native species and whole-community, and non-native species and whether this relationship changes over time.</w:t>
      </w:r>
      <w:r>
        <w:rPr>
          <w:rFonts w:ascii="Times New Roman" w:eastAsia="Times New Roman" w:hAnsi="Times New Roman" w:cs="Times New Roman"/>
          <w:sz w:val="24"/>
          <w:szCs w:val="24"/>
        </w:rPr>
        <w:t xml:space="preserve"> We reproduced the slopes (95%) and the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-value for the effects additive and interactive (native species × time). CI, 95% confidence interval. Std.Error, standard error of the estimate.</w:t>
      </w:r>
    </w:p>
    <w:tbl>
      <w:tblPr>
        <w:tblStyle w:val="a3"/>
        <w:tblpPr w:leftFromText="141" w:rightFromText="141" w:vertAnchor="text" w:tblpX="444" w:tblpY="373"/>
        <w:tblW w:w="13113" w:type="dxa"/>
        <w:tblInd w:w="0"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2512"/>
        <w:gridCol w:w="4035"/>
        <w:gridCol w:w="1060"/>
        <w:gridCol w:w="2201"/>
        <w:gridCol w:w="1139"/>
        <w:gridCol w:w="1083"/>
        <w:gridCol w:w="1083"/>
      </w:tblGrid>
      <w:tr w:rsidR="00704F39" w14:paraId="56241318" w14:textId="77777777">
        <w:tc>
          <w:tcPr>
            <w:tcW w:w="2512" w:type="dxa"/>
            <w:tcBorders>
              <w:top w:val="single" w:sz="4" w:space="0" w:color="000000"/>
              <w:bottom w:val="single" w:sz="4" w:space="0" w:color="000000"/>
            </w:tcBorders>
          </w:tcPr>
          <w:p w14:paraId="57B43412"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response</w:t>
            </w:r>
          </w:p>
        </w:tc>
        <w:tc>
          <w:tcPr>
            <w:tcW w:w="4035" w:type="dxa"/>
            <w:tcBorders>
              <w:top w:val="single" w:sz="4" w:space="0" w:color="000000"/>
              <w:bottom w:val="single" w:sz="4" w:space="0" w:color="000000"/>
            </w:tcBorders>
          </w:tcPr>
          <w:p w14:paraId="373E6930"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explanatory variables</w:t>
            </w:r>
          </w:p>
        </w:tc>
        <w:tc>
          <w:tcPr>
            <w:tcW w:w="1060" w:type="dxa"/>
            <w:tcBorders>
              <w:top w:val="single" w:sz="4" w:space="0" w:color="000000"/>
              <w:bottom w:val="single" w:sz="4" w:space="0" w:color="000000"/>
            </w:tcBorders>
          </w:tcPr>
          <w:p w14:paraId="70561753"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estimate</w:t>
            </w:r>
          </w:p>
        </w:tc>
        <w:tc>
          <w:tcPr>
            <w:tcW w:w="2201" w:type="dxa"/>
            <w:tcBorders>
              <w:top w:val="single" w:sz="4" w:space="0" w:color="000000"/>
              <w:bottom w:val="single" w:sz="4" w:space="0" w:color="000000"/>
            </w:tcBorders>
          </w:tcPr>
          <w:p w14:paraId="31C9B088"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95% CI (lower-upper)</w:t>
            </w:r>
          </w:p>
        </w:tc>
        <w:tc>
          <w:tcPr>
            <w:tcW w:w="1139" w:type="dxa"/>
            <w:tcBorders>
              <w:top w:val="single" w:sz="4" w:space="0" w:color="000000"/>
              <w:bottom w:val="single" w:sz="4" w:space="0" w:color="000000"/>
            </w:tcBorders>
          </w:tcPr>
          <w:p w14:paraId="2186221B"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Std.Error</w:t>
            </w:r>
          </w:p>
        </w:tc>
        <w:tc>
          <w:tcPr>
            <w:tcW w:w="1083" w:type="dxa"/>
            <w:tcBorders>
              <w:top w:val="single" w:sz="4" w:space="0" w:color="000000"/>
              <w:bottom w:val="single" w:sz="4" w:space="0" w:color="000000"/>
            </w:tcBorders>
          </w:tcPr>
          <w:p w14:paraId="31D73156"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i/>
              </w:rPr>
              <w:t>p</w:t>
            </w:r>
            <w:r>
              <w:rPr>
                <w:rFonts w:ascii="Times New Roman" w:eastAsia="Times New Roman" w:hAnsi="Times New Roman" w:cs="Times New Roman"/>
              </w:rPr>
              <w:t>-value</w:t>
            </w:r>
          </w:p>
        </w:tc>
        <w:tc>
          <w:tcPr>
            <w:tcW w:w="1083" w:type="dxa"/>
            <w:tcBorders>
              <w:top w:val="single" w:sz="4" w:space="0" w:color="000000"/>
              <w:bottom w:val="single" w:sz="4" w:space="0" w:color="000000"/>
            </w:tcBorders>
          </w:tcPr>
          <w:p w14:paraId="278C8DAE" w14:textId="77777777" w:rsidR="00704F39" w:rsidRDefault="00000000">
            <w:pPr>
              <w:jc w:val="center"/>
              <w:rPr>
                <w:rFonts w:ascii="Times New Roman" w:eastAsia="Times New Roman" w:hAnsi="Times New Roman" w:cs="Times New Roman"/>
                <w:i/>
              </w:rPr>
            </w:pPr>
            <w:r>
              <w:rPr>
                <w:rFonts w:ascii="Times New Roman" w:eastAsia="Times New Roman" w:hAnsi="Times New Roman" w:cs="Times New Roman"/>
                <w:i/>
              </w:rPr>
              <w:t>R²</w:t>
            </w:r>
            <w:r>
              <w:rPr>
                <w:rFonts w:ascii="Times New Roman" w:eastAsia="Times New Roman" w:hAnsi="Times New Roman" w:cs="Times New Roman"/>
                <w:i/>
                <w:vertAlign w:val="subscript"/>
              </w:rPr>
              <w:t>marginal</w:t>
            </w:r>
          </w:p>
        </w:tc>
      </w:tr>
      <w:tr w:rsidR="00DC27E3" w14:paraId="49769A32" w14:textId="77777777" w:rsidTr="00247F9D">
        <w:tc>
          <w:tcPr>
            <w:tcW w:w="2512" w:type="dxa"/>
            <w:vMerge w:val="restart"/>
            <w:tcBorders>
              <w:top w:val="single" w:sz="4" w:space="0" w:color="000000"/>
            </w:tcBorders>
          </w:tcPr>
          <w:p w14:paraId="40FD531D" w14:textId="77777777" w:rsidR="00DC27E3" w:rsidRDefault="00DC27E3">
            <w:pPr>
              <w:jc w:val="center"/>
              <w:rPr>
                <w:rFonts w:ascii="Times New Roman" w:eastAsia="Times New Roman" w:hAnsi="Times New Roman" w:cs="Times New Roman"/>
              </w:rPr>
            </w:pPr>
            <w:r>
              <w:rPr>
                <w:rFonts w:ascii="Times New Roman" w:eastAsia="Times New Roman" w:hAnsi="Times New Roman" w:cs="Times New Roman"/>
              </w:rPr>
              <w:t>Whole-community exponent</w:t>
            </w:r>
          </w:p>
        </w:tc>
        <w:tc>
          <w:tcPr>
            <w:tcW w:w="4035" w:type="dxa"/>
            <w:tcBorders>
              <w:top w:val="single" w:sz="4" w:space="0" w:color="000000"/>
              <w:bottom w:val="nil"/>
            </w:tcBorders>
          </w:tcPr>
          <w:p w14:paraId="516A5FBE" w14:textId="77777777" w:rsidR="00DC27E3" w:rsidRDefault="00DC27E3">
            <w:pPr>
              <w:jc w:val="center"/>
              <w:rPr>
                <w:rFonts w:ascii="Times New Roman" w:eastAsia="Times New Roman" w:hAnsi="Times New Roman" w:cs="Times New Roman"/>
              </w:rPr>
            </w:pPr>
            <w:r>
              <w:rPr>
                <w:rFonts w:ascii="Times New Roman" w:eastAsia="Times New Roman" w:hAnsi="Times New Roman" w:cs="Times New Roman"/>
              </w:rPr>
              <w:t>native exponent</w:t>
            </w:r>
          </w:p>
        </w:tc>
        <w:tc>
          <w:tcPr>
            <w:tcW w:w="1060" w:type="dxa"/>
            <w:tcBorders>
              <w:top w:val="single" w:sz="4" w:space="0" w:color="000000"/>
              <w:bottom w:val="nil"/>
            </w:tcBorders>
          </w:tcPr>
          <w:p w14:paraId="78E7DE8D" w14:textId="77777777" w:rsidR="00DC27E3" w:rsidRDefault="00DC27E3">
            <w:pPr>
              <w:jc w:val="center"/>
              <w:rPr>
                <w:rFonts w:ascii="Times New Roman" w:eastAsia="Times New Roman" w:hAnsi="Times New Roman" w:cs="Times New Roman"/>
              </w:rPr>
            </w:pPr>
            <w:r>
              <w:rPr>
                <w:rFonts w:ascii="Times New Roman" w:eastAsia="Times New Roman" w:hAnsi="Times New Roman" w:cs="Times New Roman"/>
              </w:rPr>
              <w:t>0.40</w:t>
            </w:r>
          </w:p>
        </w:tc>
        <w:tc>
          <w:tcPr>
            <w:tcW w:w="2201" w:type="dxa"/>
            <w:tcBorders>
              <w:top w:val="single" w:sz="4" w:space="0" w:color="000000"/>
              <w:bottom w:val="nil"/>
            </w:tcBorders>
          </w:tcPr>
          <w:p w14:paraId="7251C1F4" w14:textId="77777777" w:rsidR="00DC27E3" w:rsidRDefault="00DC27E3">
            <w:pPr>
              <w:jc w:val="center"/>
              <w:rPr>
                <w:rFonts w:ascii="Times New Roman" w:eastAsia="Times New Roman" w:hAnsi="Times New Roman" w:cs="Times New Roman"/>
              </w:rPr>
            </w:pPr>
            <w:r>
              <w:rPr>
                <w:rFonts w:ascii="Times New Roman" w:eastAsia="Times New Roman" w:hAnsi="Times New Roman" w:cs="Times New Roman"/>
              </w:rPr>
              <w:t>0.25, 0.56</w:t>
            </w:r>
          </w:p>
        </w:tc>
        <w:tc>
          <w:tcPr>
            <w:tcW w:w="1139" w:type="dxa"/>
            <w:tcBorders>
              <w:top w:val="single" w:sz="4" w:space="0" w:color="000000"/>
              <w:bottom w:val="nil"/>
            </w:tcBorders>
          </w:tcPr>
          <w:p w14:paraId="458A9BDC" w14:textId="77777777" w:rsidR="00DC27E3" w:rsidRDefault="00DC27E3">
            <w:pPr>
              <w:jc w:val="center"/>
              <w:rPr>
                <w:rFonts w:ascii="Times New Roman" w:eastAsia="Times New Roman" w:hAnsi="Times New Roman" w:cs="Times New Roman"/>
              </w:rPr>
            </w:pPr>
            <w:r>
              <w:rPr>
                <w:rFonts w:ascii="Times New Roman" w:eastAsia="Times New Roman" w:hAnsi="Times New Roman" w:cs="Times New Roman"/>
              </w:rPr>
              <w:t>0.079</w:t>
            </w:r>
          </w:p>
        </w:tc>
        <w:tc>
          <w:tcPr>
            <w:tcW w:w="1083" w:type="dxa"/>
            <w:tcBorders>
              <w:top w:val="single" w:sz="4" w:space="0" w:color="000000"/>
              <w:bottom w:val="nil"/>
            </w:tcBorders>
          </w:tcPr>
          <w:p w14:paraId="718A2840" w14:textId="77777777" w:rsidR="00DC27E3" w:rsidRDefault="00DC27E3">
            <w:pPr>
              <w:jc w:val="center"/>
              <w:rPr>
                <w:rFonts w:ascii="Times New Roman" w:eastAsia="Times New Roman" w:hAnsi="Times New Roman" w:cs="Times New Roman"/>
              </w:rPr>
            </w:pPr>
            <w:r>
              <w:rPr>
                <w:rFonts w:ascii="Times New Roman" w:eastAsia="Times New Roman" w:hAnsi="Times New Roman" w:cs="Times New Roman"/>
              </w:rPr>
              <w:t>&lt;0.001</w:t>
            </w:r>
          </w:p>
        </w:tc>
        <w:tc>
          <w:tcPr>
            <w:tcW w:w="1083" w:type="dxa"/>
            <w:tcBorders>
              <w:top w:val="single" w:sz="4" w:space="0" w:color="000000"/>
              <w:bottom w:val="nil"/>
            </w:tcBorders>
          </w:tcPr>
          <w:p w14:paraId="5C371D94" w14:textId="77777777" w:rsidR="00DC27E3" w:rsidRDefault="00DC27E3">
            <w:pPr>
              <w:jc w:val="center"/>
              <w:rPr>
                <w:rFonts w:ascii="Times New Roman" w:eastAsia="Times New Roman" w:hAnsi="Times New Roman" w:cs="Times New Roman"/>
              </w:rPr>
            </w:pPr>
            <w:r>
              <w:rPr>
                <w:rFonts w:ascii="Times New Roman" w:eastAsia="Times New Roman" w:hAnsi="Times New Roman" w:cs="Times New Roman"/>
              </w:rPr>
              <w:t>0.222</w:t>
            </w:r>
          </w:p>
        </w:tc>
      </w:tr>
      <w:tr w:rsidR="00DC27E3" w14:paraId="0BF9EDDA" w14:textId="77777777" w:rsidTr="00247F9D">
        <w:tc>
          <w:tcPr>
            <w:tcW w:w="2512" w:type="dxa"/>
            <w:vMerge/>
          </w:tcPr>
          <w:p w14:paraId="66064B6D" w14:textId="77777777" w:rsidR="00DC27E3" w:rsidRDefault="00DC27E3">
            <w:pPr>
              <w:jc w:val="center"/>
              <w:rPr>
                <w:rFonts w:ascii="Times New Roman" w:eastAsia="Times New Roman" w:hAnsi="Times New Roman" w:cs="Times New Roman"/>
              </w:rPr>
            </w:pPr>
          </w:p>
        </w:tc>
        <w:tc>
          <w:tcPr>
            <w:tcW w:w="4035" w:type="dxa"/>
            <w:tcBorders>
              <w:top w:val="nil"/>
            </w:tcBorders>
          </w:tcPr>
          <w:p w14:paraId="1A887795" w14:textId="77777777" w:rsidR="00DC27E3" w:rsidRDefault="00DC27E3">
            <w:pPr>
              <w:jc w:val="center"/>
              <w:rPr>
                <w:rFonts w:ascii="Times New Roman" w:eastAsia="Times New Roman" w:hAnsi="Times New Roman" w:cs="Times New Roman"/>
              </w:rPr>
            </w:pPr>
            <w:r>
              <w:rPr>
                <w:rFonts w:ascii="Times New Roman" w:eastAsia="Times New Roman" w:hAnsi="Times New Roman" w:cs="Times New Roman"/>
              </w:rPr>
              <w:t>time</w:t>
            </w:r>
          </w:p>
        </w:tc>
        <w:tc>
          <w:tcPr>
            <w:tcW w:w="1060" w:type="dxa"/>
            <w:tcBorders>
              <w:top w:val="nil"/>
            </w:tcBorders>
          </w:tcPr>
          <w:p w14:paraId="00604096" w14:textId="77777777" w:rsidR="00DC27E3" w:rsidRDefault="00DC27E3">
            <w:pPr>
              <w:jc w:val="center"/>
              <w:rPr>
                <w:rFonts w:ascii="Times New Roman" w:eastAsia="Times New Roman" w:hAnsi="Times New Roman" w:cs="Times New Roman"/>
              </w:rPr>
            </w:pPr>
            <w:r>
              <w:rPr>
                <w:rFonts w:ascii="Times New Roman" w:eastAsia="Times New Roman" w:hAnsi="Times New Roman" w:cs="Times New Roman"/>
              </w:rPr>
              <w:t>–0.01</w:t>
            </w:r>
          </w:p>
        </w:tc>
        <w:tc>
          <w:tcPr>
            <w:tcW w:w="2201" w:type="dxa"/>
            <w:tcBorders>
              <w:top w:val="nil"/>
            </w:tcBorders>
          </w:tcPr>
          <w:p w14:paraId="079A697A" w14:textId="77777777" w:rsidR="00DC27E3" w:rsidRDefault="00DC27E3">
            <w:pPr>
              <w:jc w:val="center"/>
              <w:rPr>
                <w:rFonts w:ascii="Times New Roman" w:eastAsia="Times New Roman" w:hAnsi="Times New Roman" w:cs="Times New Roman"/>
              </w:rPr>
            </w:pPr>
            <w:r>
              <w:rPr>
                <w:rFonts w:ascii="Times New Roman" w:eastAsia="Times New Roman" w:hAnsi="Times New Roman" w:cs="Times New Roman"/>
              </w:rPr>
              <w:t>–0.02, 0.00</w:t>
            </w:r>
          </w:p>
        </w:tc>
        <w:tc>
          <w:tcPr>
            <w:tcW w:w="1139" w:type="dxa"/>
            <w:tcBorders>
              <w:top w:val="nil"/>
            </w:tcBorders>
          </w:tcPr>
          <w:p w14:paraId="49CD1C87" w14:textId="77777777" w:rsidR="00DC27E3" w:rsidRDefault="00DC27E3">
            <w:pPr>
              <w:jc w:val="center"/>
              <w:rPr>
                <w:rFonts w:ascii="Times New Roman" w:eastAsia="Times New Roman" w:hAnsi="Times New Roman" w:cs="Times New Roman"/>
              </w:rPr>
            </w:pPr>
            <w:r>
              <w:rPr>
                <w:rFonts w:ascii="Times New Roman" w:eastAsia="Times New Roman" w:hAnsi="Times New Roman" w:cs="Times New Roman"/>
              </w:rPr>
              <w:t>0.006</w:t>
            </w:r>
          </w:p>
        </w:tc>
        <w:tc>
          <w:tcPr>
            <w:tcW w:w="1083" w:type="dxa"/>
            <w:tcBorders>
              <w:top w:val="nil"/>
            </w:tcBorders>
          </w:tcPr>
          <w:p w14:paraId="5CCC3987" w14:textId="77777777" w:rsidR="00DC27E3" w:rsidRDefault="00DC27E3">
            <w:pPr>
              <w:jc w:val="center"/>
              <w:rPr>
                <w:rFonts w:ascii="Times New Roman" w:eastAsia="Times New Roman" w:hAnsi="Times New Roman" w:cs="Times New Roman"/>
              </w:rPr>
            </w:pPr>
            <w:r>
              <w:rPr>
                <w:rFonts w:ascii="Times New Roman" w:eastAsia="Times New Roman" w:hAnsi="Times New Roman" w:cs="Times New Roman"/>
              </w:rPr>
              <w:t>0.132</w:t>
            </w:r>
          </w:p>
        </w:tc>
        <w:tc>
          <w:tcPr>
            <w:tcW w:w="1083" w:type="dxa"/>
            <w:tcBorders>
              <w:top w:val="nil"/>
            </w:tcBorders>
          </w:tcPr>
          <w:p w14:paraId="21C7E070" w14:textId="77777777" w:rsidR="00DC27E3" w:rsidRDefault="00DC27E3">
            <w:pPr>
              <w:jc w:val="center"/>
              <w:rPr>
                <w:rFonts w:ascii="Times New Roman" w:eastAsia="Times New Roman" w:hAnsi="Times New Roman" w:cs="Times New Roman"/>
              </w:rPr>
            </w:pPr>
          </w:p>
        </w:tc>
      </w:tr>
      <w:tr w:rsidR="00704F39" w14:paraId="5E3262FF" w14:textId="77777777">
        <w:tc>
          <w:tcPr>
            <w:tcW w:w="2512" w:type="dxa"/>
            <w:tcBorders>
              <w:bottom w:val="single" w:sz="4" w:space="0" w:color="000000"/>
            </w:tcBorders>
          </w:tcPr>
          <w:p w14:paraId="0E266A6A" w14:textId="77777777" w:rsidR="00704F39" w:rsidRDefault="00704F39">
            <w:pPr>
              <w:jc w:val="center"/>
              <w:rPr>
                <w:rFonts w:ascii="Times New Roman" w:eastAsia="Times New Roman" w:hAnsi="Times New Roman" w:cs="Times New Roman"/>
              </w:rPr>
            </w:pPr>
          </w:p>
        </w:tc>
        <w:tc>
          <w:tcPr>
            <w:tcW w:w="4035" w:type="dxa"/>
            <w:tcBorders>
              <w:bottom w:val="single" w:sz="4" w:space="0" w:color="000000"/>
            </w:tcBorders>
          </w:tcPr>
          <w:p w14:paraId="72CD0A0B" w14:textId="44AE03BA" w:rsidR="00704F39" w:rsidRDefault="00DC27E3">
            <w:pPr>
              <w:jc w:val="center"/>
              <w:rPr>
                <w:rFonts w:ascii="Times New Roman" w:eastAsia="Times New Roman" w:hAnsi="Times New Roman" w:cs="Times New Roman"/>
              </w:rPr>
            </w:pPr>
            <w:r>
              <w:rPr>
                <w:rFonts w:ascii="Times New Roman" w:eastAsia="Times New Roman" w:hAnsi="Times New Roman" w:cs="Times New Roman"/>
              </w:rPr>
              <w:t>native exponent*time</w:t>
            </w:r>
          </w:p>
        </w:tc>
        <w:tc>
          <w:tcPr>
            <w:tcW w:w="1060" w:type="dxa"/>
            <w:tcBorders>
              <w:bottom w:val="single" w:sz="4" w:space="0" w:color="000000"/>
            </w:tcBorders>
          </w:tcPr>
          <w:p w14:paraId="3F074846"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 xml:space="preserve"> –0.02</w:t>
            </w:r>
          </w:p>
        </w:tc>
        <w:tc>
          <w:tcPr>
            <w:tcW w:w="2201" w:type="dxa"/>
            <w:tcBorders>
              <w:bottom w:val="single" w:sz="4" w:space="0" w:color="000000"/>
            </w:tcBorders>
          </w:tcPr>
          <w:p w14:paraId="156C7E13"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–0.03, –0.00</w:t>
            </w:r>
          </w:p>
        </w:tc>
        <w:tc>
          <w:tcPr>
            <w:tcW w:w="1139" w:type="dxa"/>
            <w:tcBorders>
              <w:bottom w:val="single" w:sz="4" w:space="0" w:color="000000"/>
            </w:tcBorders>
          </w:tcPr>
          <w:p w14:paraId="7E2D4DCE"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0.005</w:t>
            </w:r>
          </w:p>
        </w:tc>
        <w:tc>
          <w:tcPr>
            <w:tcW w:w="1083" w:type="dxa"/>
            <w:tcBorders>
              <w:bottom w:val="single" w:sz="4" w:space="0" w:color="000000"/>
            </w:tcBorders>
          </w:tcPr>
          <w:p w14:paraId="2B0ECCCD"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0.006</w:t>
            </w:r>
          </w:p>
        </w:tc>
        <w:tc>
          <w:tcPr>
            <w:tcW w:w="1083" w:type="dxa"/>
            <w:tcBorders>
              <w:bottom w:val="single" w:sz="4" w:space="0" w:color="000000"/>
            </w:tcBorders>
          </w:tcPr>
          <w:p w14:paraId="71D39CC7" w14:textId="77777777" w:rsidR="00704F39" w:rsidRDefault="00704F39">
            <w:pPr>
              <w:jc w:val="center"/>
              <w:rPr>
                <w:rFonts w:ascii="Times New Roman" w:eastAsia="Times New Roman" w:hAnsi="Times New Roman" w:cs="Times New Roman"/>
              </w:rPr>
            </w:pPr>
          </w:p>
        </w:tc>
      </w:tr>
      <w:tr w:rsidR="00704F39" w14:paraId="34810A7E" w14:textId="77777777">
        <w:trPr>
          <w:trHeight w:val="192"/>
        </w:trPr>
        <w:tc>
          <w:tcPr>
            <w:tcW w:w="2512" w:type="dxa"/>
            <w:tcBorders>
              <w:top w:val="single" w:sz="4" w:space="0" w:color="000000"/>
            </w:tcBorders>
          </w:tcPr>
          <w:p w14:paraId="4E0CAF45"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Non-native exponent</w:t>
            </w:r>
          </w:p>
        </w:tc>
        <w:tc>
          <w:tcPr>
            <w:tcW w:w="4035" w:type="dxa"/>
            <w:tcBorders>
              <w:top w:val="single" w:sz="4" w:space="0" w:color="000000"/>
            </w:tcBorders>
          </w:tcPr>
          <w:p w14:paraId="57ACD3B7"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native exponent</w:t>
            </w:r>
          </w:p>
        </w:tc>
        <w:tc>
          <w:tcPr>
            <w:tcW w:w="1060" w:type="dxa"/>
            <w:tcBorders>
              <w:top w:val="single" w:sz="4" w:space="0" w:color="000000"/>
            </w:tcBorders>
          </w:tcPr>
          <w:p w14:paraId="1C42F1AB"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0.11</w:t>
            </w:r>
          </w:p>
        </w:tc>
        <w:tc>
          <w:tcPr>
            <w:tcW w:w="2201" w:type="dxa"/>
            <w:tcBorders>
              <w:top w:val="single" w:sz="4" w:space="0" w:color="000000"/>
            </w:tcBorders>
          </w:tcPr>
          <w:p w14:paraId="4F3DECF6"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0.09, –0.31</w:t>
            </w:r>
          </w:p>
        </w:tc>
        <w:tc>
          <w:tcPr>
            <w:tcW w:w="1139" w:type="dxa"/>
            <w:tcBorders>
              <w:top w:val="single" w:sz="4" w:space="0" w:color="000000"/>
            </w:tcBorders>
          </w:tcPr>
          <w:p w14:paraId="15B869EB"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0.101</w:t>
            </w:r>
          </w:p>
        </w:tc>
        <w:tc>
          <w:tcPr>
            <w:tcW w:w="1083" w:type="dxa"/>
            <w:tcBorders>
              <w:top w:val="single" w:sz="4" w:space="0" w:color="000000"/>
            </w:tcBorders>
          </w:tcPr>
          <w:p w14:paraId="5EC419F6"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0.266</w:t>
            </w:r>
          </w:p>
        </w:tc>
        <w:tc>
          <w:tcPr>
            <w:tcW w:w="1083" w:type="dxa"/>
            <w:tcBorders>
              <w:top w:val="single" w:sz="4" w:space="0" w:color="000000"/>
            </w:tcBorders>
          </w:tcPr>
          <w:p w14:paraId="2424D80C"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0.388</w:t>
            </w:r>
          </w:p>
        </w:tc>
      </w:tr>
      <w:tr w:rsidR="00704F39" w14:paraId="0A04B5AC" w14:textId="77777777">
        <w:tc>
          <w:tcPr>
            <w:tcW w:w="2512" w:type="dxa"/>
          </w:tcPr>
          <w:p w14:paraId="557C5E36" w14:textId="77777777" w:rsidR="00704F39" w:rsidRDefault="00704F39">
            <w:pPr>
              <w:jc w:val="center"/>
              <w:rPr>
                <w:rFonts w:ascii="Times New Roman" w:eastAsia="Times New Roman" w:hAnsi="Times New Roman" w:cs="Times New Roman"/>
              </w:rPr>
            </w:pPr>
          </w:p>
        </w:tc>
        <w:tc>
          <w:tcPr>
            <w:tcW w:w="4035" w:type="dxa"/>
          </w:tcPr>
          <w:p w14:paraId="1F3720AD"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time</w:t>
            </w:r>
          </w:p>
        </w:tc>
        <w:tc>
          <w:tcPr>
            <w:tcW w:w="1060" w:type="dxa"/>
          </w:tcPr>
          <w:p w14:paraId="20ED4545"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0.00</w:t>
            </w:r>
          </w:p>
        </w:tc>
        <w:tc>
          <w:tcPr>
            <w:tcW w:w="2201" w:type="dxa"/>
          </w:tcPr>
          <w:p w14:paraId="4987394A"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–0.02, –0.02</w:t>
            </w:r>
          </w:p>
        </w:tc>
        <w:tc>
          <w:tcPr>
            <w:tcW w:w="1139" w:type="dxa"/>
          </w:tcPr>
          <w:p w14:paraId="63ADA1D3"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0.008</w:t>
            </w:r>
          </w:p>
        </w:tc>
        <w:tc>
          <w:tcPr>
            <w:tcW w:w="1083" w:type="dxa"/>
          </w:tcPr>
          <w:p w14:paraId="1726029B"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0.977</w:t>
            </w:r>
          </w:p>
        </w:tc>
        <w:tc>
          <w:tcPr>
            <w:tcW w:w="1083" w:type="dxa"/>
          </w:tcPr>
          <w:p w14:paraId="283EBDD1" w14:textId="77777777" w:rsidR="00704F39" w:rsidRDefault="00704F39">
            <w:pPr>
              <w:jc w:val="center"/>
              <w:rPr>
                <w:rFonts w:ascii="Times New Roman" w:eastAsia="Times New Roman" w:hAnsi="Times New Roman" w:cs="Times New Roman"/>
              </w:rPr>
            </w:pPr>
          </w:p>
        </w:tc>
      </w:tr>
      <w:tr w:rsidR="00704F39" w14:paraId="5362EFD6" w14:textId="77777777">
        <w:tc>
          <w:tcPr>
            <w:tcW w:w="2512" w:type="dxa"/>
          </w:tcPr>
          <w:p w14:paraId="71BA4A8B" w14:textId="77777777" w:rsidR="00704F39" w:rsidRDefault="00704F39">
            <w:pPr>
              <w:jc w:val="center"/>
              <w:rPr>
                <w:rFonts w:ascii="Times New Roman" w:eastAsia="Times New Roman" w:hAnsi="Times New Roman" w:cs="Times New Roman"/>
              </w:rPr>
            </w:pPr>
          </w:p>
        </w:tc>
        <w:tc>
          <w:tcPr>
            <w:tcW w:w="4035" w:type="dxa"/>
          </w:tcPr>
          <w:p w14:paraId="12CAA624" w14:textId="61E90D3F" w:rsidR="00704F39" w:rsidRDefault="00DC27E3">
            <w:pPr>
              <w:jc w:val="center"/>
              <w:rPr>
                <w:rFonts w:ascii="Times New Roman" w:eastAsia="Times New Roman" w:hAnsi="Times New Roman" w:cs="Times New Roman"/>
              </w:rPr>
            </w:pPr>
            <w:r>
              <w:rPr>
                <w:rFonts w:ascii="Times New Roman" w:eastAsia="Times New Roman" w:hAnsi="Times New Roman" w:cs="Times New Roman"/>
              </w:rPr>
              <w:t>native exponent*time</w:t>
            </w:r>
          </w:p>
        </w:tc>
        <w:tc>
          <w:tcPr>
            <w:tcW w:w="1060" w:type="dxa"/>
          </w:tcPr>
          <w:p w14:paraId="03547F6F"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–0.02</w:t>
            </w:r>
          </w:p>
        </w:tc>
        <w:tc>
          <w:tcPr>
            <w:tcW w:w="2201" w:type="dxa"/>
          </w:tcPr>
          <w:p w14:paraId="5BA97C52"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–0.03, –0.00</w:t>
            </w:r>
          </w:p>
        </w:tc>
        <w:tc>
          <w:tcPr>
            <w:tcW w:w="1139" w:type="dxa"/>
          </w:tcPr>
          <w:p w14:paraId="10133C12"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0.007</w:t>
            </w:r>
          </w:p>
        </w:tc>
        <w:tc>
          <w:tcPr>
            <w:tcW w:w="1083" w:type="dxa"/>
          </w:tcPr>
          <w:p w14:paraId="4CF446B2" w14:textId="77777777" w:rsidR="00704F39" w:rsidRDefault="00000000">
            <w:pPr>
              <w:jc w:val="center"/>
              <w:rPr>
                <w:rFonts w:ascii="Times New Roman" w:eastAsia="Times New Roman" w:hAnsi="Times New Roman" w:cs="Times New Roman"/>
              </w:rPr>
            </w:pPr>
            <w:r>
              <w:rPr>
                <w:rFonts w:ascii="Times New Roman" w:eastAsia="Times New Roman" w:hAnsi="Times New Roman" w:cs="Times New Roman"/>
              </w:rPr>
              <w:t>0.035</w:t>
            </w:r>
          </w:p>
        </w:tc>
        <w:tc>
          <w:tcPr>
            <w:tcW w:w="1083" w:type="dxa"/>
          </w:tcPr>
          <w:p w14:paraId="5248F16E" w14:textId="77777777" w:rsidR="00704F39" w:rsidRDefault="00704F39">
            <w:pPr>
              <w:jc w:val="center"/>
              <w:rPr>
                <w:rFonts w:ascii="Times New Roman" w:eastAsia="Times New Roman" w:hAnsi="Times New Roman" w:cs="Times New Roman"/>
              </w:rPr>
            </w:pPr>
          </w:p>
        </w:tc>
      </w:tr>
    </w:tbl>
    <w:p w14:paraId="1597CDA5" w14:textId="77777777" w:rsidR="00704F39" w:rsidRDefault="00704F39"/>
    <w:p w14:paraId="7BB8F1CE" w14:textId="77777777" w:rsidR="00704F39" w:rsidRDefault="00704F39"/>
    <w:p w14:paraId="012154E4" w14:textId="77777777" w:rsidR="00704F39" w:rsidRDefault="00704F39"/>
    <w:p w14:paraId="76C2556A" w14:textId="77777777" w:rsidR="00704F39" w:rsidRDefault="00704F39"/>
    <w:p w14:paraId="1853B241" w14:textId="77777777" w:rsidR="00704F39" w:rsidRDefault="00704F39"/>
    <w:p w14:paraId="5DEA3876" w14:textId="77777777" w:rsidR="00704F39" w:rsidRDefault="00704F39"/>
    <w:p w14:paraId="7D84E054" w14:textId="77777777" w:rsidR="00704F39" w:rsidRDefault="00704F39"/>
    <w:p w14:paraId="6D9EF212" w14:textId="77777777" w:rsidR="00704F39" w:rsidRDefault="00704F39"/>
    <w:p w14:paraId="05B98A9D" w14:textId="77777777" w:rsidR="00704F39" w:rsidRDefault="00704F39"/>
    <w:p w14:paraId="3A075611" w14:textId="77777777" w:rsidR="00704F39" w:rsidRDefault="00704F39">
      <w:pPr>
        <w:tabs>
          <w:tab w:val="left" w:pos="1134"/>
        </w:tabs>
        <w:spacing w:line="240" w:lineRule="auto"/>
        <w:ind w:right="1386"/>
        <w:jc w:val="both"/>
        <w:rPr>
          <w:rFonts w:ascii="Times New Roman" w:eastAsia="Times New Roman" w:hAnsi="Times New Roman" w:cs="Times New Roman"/>
          <w:b/>
          <w:sz w:val="24"/>
          <w:szCs w:val="24"/>
        </w:rPr>
      </w:pPr>
      <w:bookmarkStart w:id="6" w:name="_3dy6vkm" w:colFirst="0" w:colLast="0"/>
      <w:bookmarkEnd w:id="6"/>
    </w:p>
    <w:p w14:paraId="4FCC5454" w14:textId="77777777" w:rsidR="00704F39" w:rsidRDefault="00704F39">
      <w:pPr>
        <w:tabs>
          <w:tab w:val="left" w:pos="1134"/>
        </w:tabs>
        <w:spacing w:line="240" w:lineRule="auto"/>
        <w:ind w:right="1386"/>
        <w:jc w:val="both"/>
        <w:rPr>
          <w:rFonts w:ascii="Times New Roman" w:eastAsia="Times New Roman" w:hAnsi="Times New Roman" w:cs="Times New Roman"/>
          <w:b/>
          <w:sz w:val="24"/>
          <w:szCs w:val="24"/>
        </w:rPr>
      </w:pPr>
      <w:bookmarkStart w:id="7" w:name="_rt847a3uvepw" w:colFirst="0" w:colLast="0"/>
      <w:bookmarkStart w:id="8" w:name="_wyx8oitzczsn" w:colFirst="0" w:colLast="0"/>
      <w:bookmarkStart w:id="9" w:name="_hkc5z9226n9t" w:colFirst="0" w:colLast="0"/>
      <w:bookmarkStart w:id="10" w:name="_1t3h5sf" w:colFirst="0" w:colLast="0"/>
      <w:bookmarkEnd w:id="7"/>
      <w:bookmarkEnd w:id="8"/>
      <w:bookmarkEnd w:id="9"/>
      <w:bookmarkEnd w:id="10"/>
    </w:p>
    <w:p w14:paraId="6CCBFF38" w14:textId="77777777" w:rsidR="00704F39" w:rsidRDefault="00000000">
      <w:pPr>
        <w:tabs>
          <w:tab w:val="left" w:pos="1134"/>
        </w:tabs>
        <w:spacing w:line="240" w:lineRule="auto"/>
        <w:ind w:left="1134" w:right="1386"/>
        <w:jc w:val="both"/>
        <w:rPr>
          <w:rFonts w:ascii="Times New Roman" w:eastAsia="Times New Roman" w:hAnsi="Times New Roman" w:cs="Times New Roman"/>
          <w:sz w:val="24"/>
          <w:szCs w:val="24"/>
        </w:rPr>
      </w:pPr>
      <w:bookmarkStart w:id="11" w:name="_4d34og8" w:colFirst="0" w:colLast="0"/>
      <w:bookmarkEnd w:id="11"/>
      <w:r>
        <w:rPr>
          <w:rFonts w:ascii="Times New Roman" w:eastAsia="Times New Roman" w:hAnsi="Times New Roman" w:cs="Times New Roman"/>
          <w:b/>
          <w:sz w:val="24"/>
          <w:szCs w:val="24"/>
        </w:rPr>
        <w:lastRenderedPageBreak/>
        <w:t>Supplementary Table 5| Standardized direct paths of all drivers, including species richness (native and non-native), human land-use, natural environments, water cover, water temperature and precipitation on the size spectrum exponents (slope) of native and non-native fishes and the consequences to ecosystem service (measured as fishery potential; main document, Fig. 4).</w:t>
      </w:r>
      <w:r>
        <w:rPr>
          <w:rFonts w:ascii="Times New Roman" w:eastAsia="Times New Roman" w:hAnsi="Times New Roman" w:cs="Times New Roman"/>
          <w:sz w:val="24"/>
          <w:szCs w:val="24"/>
        </w:rPr>
        <w:t xml:space="preserve"> This table includes all significant and nonsignificant paths considered by our model, as well as those variables which were allowed to covary. Double-headed arrows indicate the variables that covary (error correlations). </w:t>
      </w:r>
    </w:p>
    <w:tbl>
      <w:tblPr>
        <w:tblStyle w:val="a4"/>
        <w:tblpPr w:leftFromText="141" w:rightFromText="141" w:vertAnchor="text" w:tblpX="1414" w:tblpY="1"/>
        <w:tblW w:w="11173" w:type="dxa"/>
        <w:tblInd w:w="0"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3786"/>
        <w:gridCol w:w="239"/>
        <w:gridCol w:w="2921"/>
        <w:gridCol w:w="1187"/>
        <w:gridCol w:w="1559"/>
        <w:gridCol w:w="1481"/>
      </w:tblGrid>
      <w:tr w:rsidR="00704F39" w14:paraId="08822AF9" w14:textId="77777777">
        <w:trPr>
          <w:trHeight w:val="637"/>
        </w:trPr>
        <w:tc>
          <w:tcPr>
            <w:tcW w:w="3786" w:type="dxa"/>
            <w:tcBorders>
              <w:top w:val="single" w:sz="4" w:space="0" w:color="000000"/>
              <w:bottom w:val="single" w:sz="4" w:space="0" w:color="000000"/>
            </w:tcBorders>
            <w:shd w:val="clear" w:color="auto" w:fill="FFFFFF"/>
          </w:tcPr>
          <w:p w14:paraId="690AE5FA" w14:textId="77777777" w:rsidR="00704F39" w:rsidRDefault="00000000">
            <w:pPr>
              <w:ind w:right="-567"/>
              <w:jc w:val="center"/>
              <w:rPr>
                <w:rFonts w:ascii="Times New Roman" w:eastAsia="Times New Roman" w:hAnsi="Times New Roman" w:cs="Times New Roman"/>
                <w:b/>
              </w:rPr>
            </w:pPr>
            <w:bookmarkStart w:id="12" w:name="_2s8eyo1" w:colFirst="0" w:colLast="0"/>
            <w:bookmarkEnd w:id="12"/>
            <w:r>
              <w:rPr>
                <w:rFonts w:ascii="Times New Roman" w:eastAsia="Times New Roman" w:hAnsi="Times New Roman" w:cs="Times New Roman"/>
                <w:b/>
              </w:rPr>
              <w:t>Predictors</w:t>
            </w:r>
          </w:p>
        </w:tc>
        <w:tc>
          <w:tcPr>
            <w:tcW w:w="239" w:type="dxa"/>
            <w:tcBorders>
              <w:top w:val="single" w:sz="4" w:space="0" w:color="000000"/>
              <w:bottom w:val="single" w:sz="4" w:space="0" w:color="000000"/>
            </w:tcBorders>
            <w:shd w:val="clear" w:color="auto" w:fill="FFFFFF"/>
          </w:tcPr>
          <w:p w14:paraId="6225918B" w14:textId="77777777" w:rsidR="00704F39" w:rsidRDefault="00704F39">
            <w:pPr>
              <w:ind w:right="-567"/>
              <w:jc w:val="center"/>
              <w:rPr>
                <w:rFonts w:ascii="Times New Roman" w:eastAsia="Times New Roman" w:hAnsi="Times New Roman" w:cs="Times New Roman"/>
                <w:b/>
              </w:rPr>
            </w:pPr>
          </w:p>
        </w:tc>
        <w:tc>
          <w:tcPr>
            <w:tcW w:w="2921" w:type="dxa"/>
            <w:tcBorders>
              <w:top w:val="single" w:sz="4" w:space="0" w:color="000000"/>
              <w:bottom w:val="single" w:sz="4" w:space="0" w:color="000000"/>
            </w:tcBorders>
            <w:shd w:val="clear" w:color="auto" w:fill="FFFFFF"/>
          </w:tcPr>
          <w:p w14:paraId="564D66A6" w14:textId="77777777" w:rsidR="00704F39" w:rsidRDefault="00000000">
            <w:pPr>
              <w:ind w:right="-567"/>
              <w:jc w:val="center"/>
              <w:rPr>
                <w:rFonts w:ascii="Times New Roman" w:eastAsia="Times New Roman" w:hAnsi="Times New Roman" w:cs="Times New Roman"/>
                <w:b/>
              </w:rPr>
            </w:pPr>
            <w:r>
              <w:rPr>
                <w:rFonts w:ascii="Times New Roman" w:eastAsia="Times New Roman" w:hAnsi="Times New Roman" w:cs="Times New Roman"/>
                <w:b/>
              </w:rPr>
              <w:t>Response</w:t>
            </w:r>
          </w:p>
        </w:tc>
        <w:tc>
          <w:tcPr>
            <w:tcW w:w="1187" w:type="dxa"/>
            <w:tcBorders>
              <w:top w:val="single" w:sz="4" w:space="0" w:color="000000"/>
              <w:bottom w:val="single" w:sz="4" w:space="0" w:color="000000"/>
            </w:tcBorders>
            <w:shd w:val="clear" w:color="auto" w:fill="FFFFFF"/>
          </w:tcPr>
          <w:p w14:paraId="7267D062" w14:textId="77777777" w:rsidR="00704F39" w:rsidRDefault="00000000">
            <w:pPr>
              <w:ind w:right="-567"/>
              <w:rPr>
                <w:rFonts w:ascii="Times New Roman" w:eastAsia="Times New Roman" w:hAnsi="Times New Roman" w:cs="Times New Roman"/>
                <w:b/>
              </w:rPr>
            </w:pPr>
            <w:r>
              <w:rPr>
                <w:rFonts w:ascii="Times New Roman" w:eastAsia="Times New Roman" w:hAnsi="Times New Roman" w:cs="Times New Roman"/>
                <w:b/>
              </w:rPr>
              <w:t xml:space="preserve"> Standardized   coefficients</w:t>
            </w:r>
          </w:p>
        </w:tc>
        <w:tc>
          <w:tcPr>
            <w:tcW w:w="1559" w:type="dxa"/>
            <w:tcBorders>
              <w:top w:val="single" w:sz="4" w:space="0" w:color="000000"/>
              <w:bottom w:val="single" w:sz="4" w:space="0" w:color="000000"/>
            </w:tcBorders>
            <w:shd w:val="clear" w:color="auto" w:fill="FFFFFF"/>
          </w:tcPr>
          <w:p w14:paraId="13B236E4" w14:textId="77777777" w:rsidR="00704F39" w:rsidRDefault="00704F39">
            <w:pPr>
              <w:ind w:right="-567"/>
              <w:jc w:val="center"/>
              <w:rPr>
                <w:rFonts w:ascii="Times New Roman" w:eastAsia="Times New Roman" w:hAnsi="Times New Roman" w:cs="Times New Roman"/>
                <w:b/>
              </w:rPr>
            </w:pPr>
          </w:p>
          <w:p w14:paraId="36F082E6" w14:textId="77777777" w:rsidR="00704F39" w:rsidRDefault="00000000">
            <w:pPr>
              <w:ind w:right="-567"/>
              <w:rPr>
                <w:rFonts w:ascii="Times New Roman" w:eastAsia="Times New Roman" w:hAnsi="Times New Roman" w:cs="Times New Roman"/>
                <w:b/>
              </w:rPr>
            </w:pPr>
            <w:r>
              <w:rPr>
                <w:rFonts w:ascii="Times New Roman" w:eastAsia="Times New Roman" w:hAnsi="Times New Roman" w:cs="Times New Roman"/>
                <w:b/>
              </w:rPr>
              <w:t xml:space="preserve">      Std.Error</w:t>
            </w:r>
          </w:p>
        </w:tc>
        <w:tc>
          <w:tcPr>
            <w:tcW w:w="1481" w:type="dxa"/>
            <w:tcBorders>
              <w:top w:val="single" w:sz="4" w:space="0" w:color="000000"/>
              <w:bottom w:val="single" w:sz="4" w:space="0" w:color="000000"/>
            </w:tcBorders>
            <w:shd w:val="clear" w:color="auto" w:fill="FFFFFF"/>
          </w:tcPr>
          <w:p w14:paraId="43DA82A1" w14:textId="77777777" w:rsidR="00704F39" w:rsidRDefault="00704F39">
            <w:pPr>
              <w:ind w:right="-567"/>
              <w:jc w:val="center"/>
              <w:rPr>
                <w:rFonts w:ascii="Times New Roman" w:eastAsia="Times New Roman" w:hAnsi="Times New Roman" w:cs="Times New Roman"/>
                <w:b/>
              </w:rPr>
            </w:pPr>
          </w:p>
          <w:p w14:paraId="30D2227F" w14:textId="77777777" w:rsidR="00704F39" w:rsidRDefault="00000000">
            <w:pPr>
              <w:ind w:right="-567"/>
              <w:rPr>
                <w:rFonts w:ascii="Times New Roman" w:eastAsia="Times New Roman" w:hAnsi="Times New Roman" w:cs="Times New Roman"/>
                <w:b/>
              </w:rPr>
            </w:pPr>
            <w:r>
              <w:rPr>
                <w:rFonts w:ascii="Times New Roman" w:eastAsia="Times New Roman" w:hAnsi="Times New Roman" w:cs="Times New Roman"/>
                <w:b/>
                <w:i/>
              </w:rPr>
              <w:t xml:space="preserve">        P</w:t>
            </w:r>
            <w:r>
              <w:rPr>
                <w:rFonts w:ascii="Times New Roman" w:eastAsia="Times New Roman" w:hAnsi="Times New Roman" w:cs="Times New Roman"/>
                <w:b/>
              </w:rPr>
              <w:t>-value</w:t>
            </w:r>
          </w:p>
        </w:tc>
      </w:tr>
      <w:tr w:rsidR="00704F39" w14:paraId="6D37BFAF" w14:textId="77777777">
        <w:trPr>
          <w:trHeight w:val="397"/>
        </w:trPr>
        <w:tc>
          <w:tcPr>
            <w:tcW w:w="6946" w:type="dxa"/>
            <w:gridSpan w:val="3"/>
            <w:tcBorders>
              <w:top w:val="single" w:sz="4" w:space="0" w:color="000000"/>
              <w:bottom w:val="single" w:sz="4" w:space="0" w:color="000000"/>
            </w:tcBorders>
            <w:shd w:val="clear" w:color="auto" w:fill="FFFFFF"/>
          </w:tcPr>
          <w:p w14:paraId="04B734DA" w14:textId="77777777" w:rsidR="00704F39" w:rsidRDefault="00000000">
            <w:pPr>
              <w:ind w:right="-567"/>
              <w:rPr>
                <w:rFonts w:ascii="Times New Roman" w:eastAsia="Times New Roman" w:hAnsi="Times New Roman" w:cs="Times New Roman"/>
                <w:b/>
              </w:rPr>
            </w:pPr>
            <w:r>
              <w:rPr>
                <w:rFonts w:ascii="Times New Roman" w:eastAsia="Times New Roman" w:hAnsi="Times New Roman" w:cs="Times New Roman"/>
                <w:b/>
              </w:rPr>
              <w:t xml:space="preserve">Fig. 4 </w:t>
            </w:r>
          </w:p>
        </w:tc>
        <w:tc>
          <w:tcPr>
            <w:tcW w:w="1187" w:type="dxa"/>
            <w:tcBorders>
              <w:top w:val="single" w:sz="4" w:space="0" w:color="000000"/>
              <w:bottom w:val="single" w:sz="4" w:space="0" w:color="000000"/>
            </w:tcBorders>
            <w:shd w:val="clear" w:color="auto" w:fill="FFFFFF"/>
          </w:tcPr>
          <w:p w14:paraId="037350FD" w14:textId="77777777" w:rsidR="00704F39" w:rsidRDefault="00704F39">
            <w:pPr>
              <w:ind w:right="-567"/>
              <w:jc w:val="center"/>
              <w:rPr>
                <w:rFonts w:ascii="Times New Roman" w:eastAsia="Times New Roman" w:hAnsi="Times New Roman" w:cs="Times New Roman"/>
              </w:rPr>
            </w:pPr>
          </w:p>
        </w:tc>
        <w:tc>
          <w:tcPr>
            <w:tcW w:w="1559" w:type="dxa"/>
            <w:tcBorders>
              <w:top w:val="single" w:sz="4" w:space="0" w:color="000000"/>
              <w:bottom w:val="single" w:sz="4" w:space="0" w:color="000000"/>
            </w:tcBorders>
            <w:shd w:val="clear" w:color="auto" w:fill="FFFFFF"/>
          </w:tcPr>
          <w:p w14:paraId="79F69974" w14:textId="77777777" w:rsidR="00704F39" w:rsidRDefault="00704F39">
            <w:pPr>
              <w:ind w:right="-567"/>
              <w:jc w:val="center"/>
              <w:rPr>
                <w:rFonts w:ascii="Times New Roman" w:eastAsia="Times New Roman" w:hAnsi="Times New Roman" w:cs="Times New Roman"/>
              </w:rPr>
            </w:pPr>
          </w:p>
        </w:tc>
        <w:tc>
          <w:tcPr>
            <w:tcW w:w="1481" w:type="dxa"/>
            <w:tcBorders>
              <w:top w:val="single" w:sz="4" w:space="0" w:color="000000"/>
              <w:bottom w:val="single" w:sz="4" w:space="0" w:color="000000"/>
            </w:tcBorders>
            <w:shd w:val="clear" w:color="auto" w:fill="FFFFFF"/>
          </w:tcPr>
          <w:p w14:paraId="0469E30B" w14:textId="77777777" w:rsidR="00704F39" w:rsidRDefault="00704F39">
            <w:pPr>
              <w:ind w:right="-567"/>
              <w:jc w:val="center"/>
              <w:rPr>
                <w:rFonts w:ascii="Times New Roman" w:eastAsia="Times New Roman" w:hAnsi="Times New Roman" w:cs="Times New Roman"/>
              </w:rPr>
            </w:pPr>
          </w:p>
        </w:tc>
      </w:tr>
      <w:tr w:rsidR="00704F39" w14:paraId="0F7CE664" w14:textId="77777777">
        <w:trPr>
          <w:trHeight w:val="397"/>
        </w:trPr>
        <w:tc>
          <w:tcPr>
            <w:tcW w:w="6946" w:type="dxa"/>
            <w:gridSpan w:val="3"/>
            <w:tcBorders>
              <w:top w:val="single" w:sz="4" w:space="0" w:color="000000"/>
              <w:bottom w:val="nil"/>
            </w:tcBorders>
            <w:shd w:val="clear" w:color="auto" w:fill="BEEB8D"/>
          </w:tcPr>
          <w:p w14:paraId="0EC1A09A" w14:textId="77777777" w:rsidR="00704F39" w:rsidRDefault="00000000">
            <w:pPr>
              <w:ind w:right="-567"/>
              <w:rPr>
                <w:rFonts w:ascii="Times New Roman" w:eastAsia="Times New Roman" w:hAnsi="Times New Roman" w:cs="Times New Roman"/>
              </w:rPr>
            </w:pPr>
            <w:r>
              <w:rPr>
                <w:rFonts w:ascii="Times New Roman" w:eastAsia="Times New Roman" w:hAnsi="Times New Roman" w:cs="Times New Roman"/>
              </w:rPr>
              <w:t xml:space="preserve">native species richness path: </w:t>
            </w:r>
            <w:r>
              <w:rPr>
                <w:rFonts w:ascii="Times New Roman" w:eastAsia="Times New Roman" w:hAnsi="Times New Roman" w:cs="Times New Roman"/>
                <w:b/>
              </w:rPr>
              <w:t>R²</w:t>
            </w:r>
            <w:r>
              <w:rPr>
                <w:rFonts w:ascii="Times New Roman" w:eastAsia="Times New Roman" w:hAnsi="Times New Roman" w:cs="Times New Roman"/>
                <w:b/>
                <w:vertAlign w:val="subscript"/>
              </w:rPr>
              <w:t>marginal</w:t>
            </w:r>
            <w:r>
              <w:rPr>
                <w:rFonts w:ascii="Times New Roman" w:eastAsia="Times New Roman" w:hAnsi="Times New Roman" w:cs="Times New Roman"/>
                <w:b/>
              </w:rPr>
              <w:t xml:space="preserve"> = 0.44; R²</w:t>
            </w:r>
            <w:r>
              <w:rPr>
                <w:rFonts w:ascii="Times New Roman" w:eastAsia="Times New Roman" w:hAnsi="Times New Roman" w:cs="Times New Roman"/>
                <w:b/>
                <w:vertAlign w:val="subscript"/>
              </w:rPr>
              <w:t>conditional</w:t>
            </w:r>
            <w:r>
              <w:rPr>
                <w:rFonts w:ascii="Times New Roman" w:eastAsia="Times New Roman" w:hAnsi="Times New Roman" w:cs="Times New Roman"/>
                <w:b/>
              </w:rPr>
              <w:t xml:space="preserve"> = 0.49</w:t>
            </w:r>
          </w:p>
        </w:tc>
        <w:tc>
          <w:tcPr>
            <w:tcW w:w="1187" w:type="dxa"/>
            <w:tcBorders>
              <w:top w:val="single" w:sz="4" w:space="0" w:color="000000"/>
              <w:bottom w:val="nil"/>
            </w:tcBorders>
            <w:shd w:val="clear" w:color="auto" w:fill="BEEB8D"/>
          </w:tcPr>
          <w:p w14:paraId="353AE985" w14:textId="77777777" w:rsidR="00704F39" w:rsidRDefault="00704F39">
            <w:pPr>
              <w:ind w:right="-567"/>
              <w:jc w:val="center"/>
              <w:rPr>
                <w:rFonts w:ascii="Times New Roman" w:eastAsia="Times New Roman" w:hAnsi="Times New Roman" w:cs="Times New Roman"/>
              </w:rPr>
            </w:pPr>
          </w:p>
        </w:tc>
        <w:tc>
          <w:tcPr>
            <w:tcW w:w="1559" w:type="dxa"/>
            <w:tcBorders>
              <w:top w:val="single" w:sz="4" w:space="0" w:color="000000"/>
              <w:bottom w:val="nil"/>
            </w:tcBorders>
            <w:shd w:val="clear" w:color="auto" w:fill="BEEB8D"/>
          </w:tcPr>
          <w:p w14:paraId="301D6849" w14:textId="77777777" w:rsidR="00704F39" w:rsidRDefault="00704F39">
            <w:pPr>
              <w:ind w:right="-567"/>
              <w:jc w:val="center"/>
              <w:rPr>
                <w:rFonts w:ascii="Times New Roman" w:eastAsia="Times New Roman" w:hAnsi="Times New Roman" w:cs="Times New Roman"/>
              </w:rPr>
            </w:pPr>
          </w:p>
        </w:tc>
        <w:tc>
          <w:tcPr>
            <w:tcW w:w="1481" w:type="dxa"/>
            <w:tcBorders>
              <w:top w:val="single" w:sz="4" w:space="0" w:color="000000"/>
              <w:bottom w:val="nil"/>
            </w:tcBorders>
            <w:shd w:val="clear" w:color="auto" w:fill="BEEB8D"/>
          </w:tcPr>
          <w:p w14:paraId="7336919B" w14:textId="77777777" w:rsidR="00704F39" w:rsidRDefault="00704F39">
            <w:pPr>
              <w:ind w:right="-567"/>
              <w:jc w:val="center"/>
              <w:rPr>
                <w:rFonts w:ascii="Times New Roman" w:eastAsia="Times New Roman" w:hAnsi="Times New Roman" w:cs="Times New Roman"/>
              </w:rPr>
            </w:pPr>
          </w:p>
        </w:tc>
      </w:tr>
      <w:tr w:rsidR="00704F39" w14:paraId="0135764F" w14:textId="77777777">
        <w:trPr>
          <w:trHeight w:val="397"/>
        </w:trPr>
        <w:tc>
          <w:tcPr>
            <w:tcW w:w="3786" w:type="dxa"/>
            <w:tcBorders>
              <w:top w:val="nil"/>
            </w:tcBorders>
            <w:shd w:val="clear" w:color="auto" w:fill="BEEB8D"/>
          </w:tcPr>
          <w:p w14:paraId="459F4034"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time</w:t>
            </w:r>
          </w:p>
        </w:tc>
        <w:tc>
          <w:tcPr>
            <w:tcW w:w="239" w:type="dxa"/>
            <w:tcBorders>
              <w:top w:val="nil"/>
            </w:tcBorders>
            <w:shd w:val="clear" w:color="auto" w:fill="BEEB8D"/>
          </w:tcPr>
          <w:p w14:paraId="096ED55F" w14:textId="77777777" w:rsidR="00704F39" w:rsidRDefault="00000000">
            <w:pPr>
              <w:ind w:right="-567"/>
              <w:jc w:val="center"/>
              <w:rPr>
                <w:rFonts w:ascii="Times New Roman" w:eastAsia="Times New Roman" w:hAnsi="Times New Roman" w:cs="Times New Roman"/>
              </w:rPr>
            </w:pPr>
            <w:r>
              <w:rPr>
                <w:noProof/>
              </w:rPr>
              <mc:AlternateContent>
                <mc:Choice Requires="wpg">
                  <w:drawing>
                    <wp:anchor distT="0" distB="0" distL="114300" distR="114300" simplePos="0" relativeHeight="251658240" behindDoc="0" locked="0" layoutInCell="1" hidden="0" allowOverlap="1" wp14:anchorId="5EEE76FA" wp14:editId="7D574F66">
                      <wp:simplePos x="0" y="0"/>
                      <wp:positionH relativeFrom="column">
                        <wp:posOffset>114300</wp:posOffset>
                      </wp:positionH>
                      <wp:positionV relativeFrom="paragraph">
                        <wp:posOffset>50800</wp:posOffset>
                      </wp:positionV>
                      <wp:extent cx="393700" cy="34925"/>
                      <wp:effectExtent l="0" t="0" r="0" b="0"/>
                      <wp:wrapNone/>
                      <wp:docPr id="2" name="Forma Livre: Forma 2"/>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114300</wp:posOffset>
                      </wp:positionH>
                      <wp:positionV relativeFrom="paragraph">
                        <wp:posOffset>50800</wp:posOffset>
                      </wp:positionV>
                      <wp:extent cx="393700" cy="34925"/>
                      <wp:effectExtent b="0" l="0" r="0" t="0"/>
                      <wp:wrapNone/>
                      <wp:docPr id="2" name="image2.png"/>
                      <a:graphic>
                        <a:graphicData uri="http://schemas.openxmlformats.org/drawingml/2006/picture">
                          <pic:pic>
                            <pic:nvPicPr>
                              <pic:cNvPr id="0" name="image2.png"/>
                              <pic:cNvPicPr preferRelativeResize="0"/>
                            </pic:nvPicPr>
                            <pic:blipFill>
                              <a:blip r:embed="rId22"/>
                              <a:srcRect/>
                              <a:stretch>
                                <a:fillRect/>
                              </a:stretch>
                            </pic:blipFill>
                            <pic:spPr>
                              <a:xfrm>
                                <a:off x="0" y="0"/>
                                <a:ext cx="393700" cy="34925"/>
                              </a:xfrm>
                              <a:prstGeom prst="rect"/>
                              <a:ln/>
                            </pic:spPr>
                          </pic:pic>
                        </a:graphicData>
                      </a:graphic>
                    </wp:anchor>
                  </w:drawing>
                </mc:Fallback>
              </mc:AlternateContent>
            </w:r>
          </w:p>
        </w:tc>
        <w:tc>
          <w:tcPr>
            <w:tcW w:w="2921" w:type="dxa"/>
            <w:tcBorders>
              <w:top w:val="nil"/>
            </w:tcBorders>
            <w:shd w:val="clear" w:color="auto" w:fill="BEEB8D"/>
          </w:tcPr>
          <w:p w14:paraId="7BFC661D"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native richness</w:t>
            </w:r>
          </w:p>
        </w:tc>
        <w:tc>
          <w:tcPr>
            <w:tcW w:w="1187" w:type="dxa"/>
            <w:tcBorders>
              <w:top w:val="nil"/>
            </w:tcBorders>
            <w:shd w:val="clear" w:color="auto" w:fill="BEEB8D"/>
          </w:tcPr>
          <w:p w14:paraId="1CE6671D"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–0.240</w:t>
            </w:r>
          </w:p>
        </w:tc>
        <w:tc>
          <w:tcPr>
            <w:tcW w:w="1559" w:type="dxa"/>
            <w:tcBorders>
              <w:top w:val="nil"/>
            </w:tcBorders>
            <w:shd w:val="clear" w:color="auto" w:fill="BEEB8D"/>
          </w:tcPr>
          <w:p w14:paraId="4E0E91AF"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0.057</w:t>
            </w:r>
          </w:p>
        </w:tc>
        <w:tc>
          <w:tcPr>
            <w:tcW w:w="1481" w:type="dxa"/>
            <w:tcBorders>
              <w:top w:val="nil"/>
            </w:tcBorders>
            <w:shd w:val="clear" w:color="auto" w:fill="BEEB8D"/>
          </w:tcPr>
          <w:p w14:paraId="1FF7D1B9"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0.003</w:t>
            </w:r>
          </w:p>
        </w:tc>
      </w:tr>
      <w:tr w:rsidR="00704F39" w14:paraId="4D46D874" w14:textId="77777777">
        <w:trPr>
          <w:trHeight w:val="397"/>
        </w:trPr>
        <w:tc>
          <w:tcPr>
            <w:tcW w:w="3786" w:type="dxa"/>
            <w:shd w:val="clear" w:color="auto" w:fill="BEEB8D"/>
          </w:tcPr>
          <w:p w14:paraId="7B086ED7"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natural environments</w:t>
            </w:r>
          </w:p>
        </w:tc>
        <w:tc>
          <w:tcPr>
            <w:tcW w:w="239" w:type="dxa"/>
            <w:shd w:val="clear" w:color="auto" w:fill="BEEB8D"/>
          </w:tcPr>
          <w:p w14:paraId="0D912C84" w14:textId="77777777" w:rsidR="00704F39" w:rsidRDefault="00000000">
            <w:pPr>
              <w:ind w:right="-567"/>
              <w:jc w:val="center"/>
              <w:rPr>
                <w:rFonts w:ascii="Times New Roman" w:eastAsia="Times New Roman" w:hAnsi="Times New Roman" w:cs="Times New Roman"/>
              </w:rPr>
            </w:pPr>
            <w:r>
              <w:rPr>
                <w:noProof/>
              </w:rPr>
              <mc:AlternateContent>
                <mc:Choice Requires="wpg">
                  <w:drawing>
                    <wp:anchor distT="0" distB="0" distL="114300" distR="114300" simplePos="0" relativeHeight="251659264" behindDoc="0" locked="0" layoutInCell="1" hidden="0" allowOverlap="1" wp14:anchorId="198E028E" wp14:editId="7804B6DB">
                      <wp:simplePos x="0" y="0"/>
                      <wp:positionH relativeFrom="column">
                        <wp:posOffset>114300</wp:posOffset>
                      </wp:positionH>
                      <wp:positionV relativeFrom="paragraph">
                        <wp:posOffset>50800</wp:posOffset>
                      </wp:positionV>
                      <wp:extent cx="393700" cy="34925"/>
                      <wp:effectExtent l="0" t="0" r="0" b="0"/>
                      <wp:wrapNone/>
                      <wp:docPr id="22" name="Forma Livre: Forma 22"/>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114300</wp:posOffset>
                      </wp:positionH>
                      <wp:positionV relativeFrom="paragraph">
                        <wp:posOffset>50800</wp:posOffset>
                      </wp:positionV>
                      <wp:extent cx="393700" cy="34925"/>
                      <wp:effectExtent b="0" l="0" r="0" t="0"/>
                      <wp:wrapNone/>
                      <wp:docPr id="22" name="image22.png"/>
                      <a:graphic>
                        <a:graphicData uri="http://schemas.openxmlformats.org/drawingml/2006/picture">
                          <pic:pic>
                            <pic:nvPicPr>
                              <pic:cNvPr id="0" name="image22.png"/>
                              <pic:cNvPicPr preferRelativeResize="0"/>
                            </pic:nvPicPr>
                            <pic:blipFill>
                              <a:blip r:embed="rId23"/>
                              <a:srcRect/>
                              <a:stretch>
                                <a:fillRect/>
                              </a:stretch>
                            </pic:blipFill>
                            <pic:spPr>
                              <a:xfrm>
                                <a:off x="0" y="0"/>
                                <a:ext cx="393700" cy="34925"/>
                              </a:xfrm>
                              <a:prstGeom prst="rect"/>
                              <a:ln/>
                            </pic:spPr>
                          </pic:pic>
                        </a:graphicData>
                      </a:graphic>
                    </wp:anchor>
                  </w:drawing>
                </mc:Fallback>
              </mc:AlternateContent>
            </w:r>
          </w:p>
        </w:tc>
        <w:tc>
          <w:tcPr>
            <w:tcW w:w="2921" w:type="dxa"/>
            <w:shd w:val="clear" w:color="auto" w:fill="BEEB8D"/>
          </w:tcPr>
          <w:p w14:paraId="15656D17"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native richness</w:t>
            </w:r>
          </w:p>
        </w:tc>
        <w:tc>
          <w:tcPr>
            <w:tcW w:w="1187" w:type="dxa"/>
            <w:shd w:val="clear" w:color="auto" w:fill="BEEB8D"/>
          </w:tcPr>
          <w:p w14:paraId="6F16DA7A"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0.247</w:t>
            </w:r>
          </w:p>
        </w:tc>
        <w:tc>
          <w:tcPr>
            <w:tcW w:w="1559" w:type="dxa"/>
            <w:shd w:val="clear" w:color="auto" w:fill="BEEB8D"/>
          </w:tcPr>
          <w:p w14:paraId="5AC87354"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0.179</w:t>
            </w:r>
          </w:p>
        </w:tc>
        <w:tc>
          <w:tcPr>
            <w:tcW w:w="1481" w:type="dxa"/>
            <w:shd w:val="clear" w:color="auto" w:fill="BEEB8D"/>
          </w:tcPr>
          <w:p w14:paraId="56FD44D7"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0.006</w:t>
            </w:r>
          </w:p>
        </w:tc>
      </w:tr>
      <w:tr w:rsidR="00704F39" w14:paraId="2EF6D023" w14:textId="77777777">
        <w:trPr>
          <w:trHeight w:val="397"/>
        </w:trPr>
        <w:tc>
          <w:tcPr>
            <w:tcW w:w="3786" w:type="dxa"/>
            <w:shd w:val="clear" w:color="auto" w:fill="BEEB8D"/>
          </w:tcPr>
          <w:p w14:paraId="31EAA6A5"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water cover</w:t>
            </w:r>
          </w:p>
        </w:tc>
        <w:tc>
          <w:tcPr>
            <w:tcW w:w="239" w:type="dxa"/>
            <w:shd w:val="clear" w:color="auto" w:fill="BEEB8D"/>
          </w:tcPr>
          <w:p w14:paraId="1207CCE1" w14:textId="77777777" w:rsidR="00704F39" w:rsidRDefault="00000000">
            <w:pPr>
              <w:ind w:right="-567"/>
              <w:jc w:val="center"/>
              <w:rPr>
                <w:rFonts w:ascii="Times New Roman" w:eastAsia="Times New Roman" w:hAnsi="Times New Roman" w:cs="Times New Roman"/>
              </w:rPr>
            </w:pPr>
            <w:r>
              <w:rPr>
                <w:noProof/>
              </w:rPr>
              <mc:AlternateContent>
                <mc:Choice Requires="wpg">
                  <w:drawing>
                    <wp:anchor distT="0" distB="0" distL="114300" distR="114300" simplePos="0" relativeHeight="251660288" behindDoc="0" locked="0" layoutInCell="1" hidden="0" allowOverlap="1" wp14:anchorId="67E7F561" wp14:editId="48BD73F6">
                      <wp:simplePos x="0" y="0"/>
                      <wp:positionH relativeFrom="column">
                        <wp:posOffset>114300</wp:posOffset>
                      </wp:positionH>
                      <wp:positionV relativeFrom="paragraph">
                        <wp:posOffset>50800</wp:posOffset>
                      </wp:positionV>
                      <wp:extent cx="393700" cy="34925"/>
                      <wp:effectExtent l="0" t="0" r="0" b="0"/>
                      <wp:wrapNone/>
                      <wp:docPr id="19" name="Forma Livre: Forma 19"/>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114300</wp:posOffset>
                      </wp:positionH>
                      <wp:positionV relativeFrom="paragraph">
                        <wp:posOffset>50800</wp:posOffset>
                      </wp:positionV>
                      <wp:extent cx="393700" cy="34925"/>
                      <wp:effectExtent b="0" l="0" r="0" t="0"/>
                      <wp:wrapNone/>
                      <wp:docPr id="19" name="image19.png"/>
                      <a:graphic>
                        <a:graphicData uri="http://schemas.openxmlformats.org/drawingml/2006/picture">
                          <pic:pic>
                            <pic:nvPicPr>
                              <pic:cNvPr id="0" name="image19.png"/>
                              <pic:cNvPicPr preferRelativeResize="0"/>
                            </pic:nvPicPr>
                            <pic:blipFill>
                              <a:blip r:embed="rId24"/>
                              <a:srcRect/>
                              <a:stretch>
                                <a:fillRect/>
                              </a:stretch>
                            </pic:blipFill>
                            <pic:spPr>
                              <a:xfrm>
                                <a:off x="0" y="0"/>
                                <a:ext cx="393700" cy="34925"/>
                              </a:xfrm>
                              <a:prstGeom prst="rect"/>
                              <a:ln/>
                            </pic:spPr>
                          </pic:pic>
                        </a:graphicData>
                      </a:graphic>
                    </wp:anchor>
                  </w:drawing>
                </mc:Fallback>
              </mc:AlternateContent>
            </w:r>
          </w:p>
        </w:tc>
        <w:tc>
          <w:tcPr>
            <w:tcW w:w="2921" w:type="dxa"/>
            <w:shd w:val="clear" w:color="auto" w:fill="BEEB8D"/>
          </w:tcPr>
          <w:p w14:paraId="504B8B69"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native richness</w:t>
            </w:r>
          </w:p>
        </w:tc>
        <w:tc>
          <w:tcPr>
            <w:tcW w:w="1187" w:type="dxa"/>
            <w:shd w:val="clear" w:color="auto" w:fill="BEEB8D"/>
          </w:tcPr>
          <w:p w14:paraId="7D301368"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–0.015</w:t>
            </w:r>
          </w:p>
        </w:tc>
        <w:tc>
          <w:tcPr>
            <w:tcW w:w="1559" w:type="dxa"/>
            <w:shd w:val="clear" w:color="auto" w:fill="BEEB8D"/>
          </w:tcPr>
          <w:p w14:paraId="38657BEF"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0.174</w:t>
            </w:r>
          </w:p>
        </w:tc>
        <w:tc>
          <w:tcPr>
            <w:tcW w:w="1481" w:type="dxa"/>
            <w:shd w:val="clear" w:color="auto" w:fill="BEEB8D"/>
          </w:tcPr>
          <w:p w14:paraId="2850631B"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0.845</w:t>
            </w:r>
          </w:p>
        </w:tc>
      </w:tr>
      <w:tr w:rsidR="00704F39" w14:paraId="541092BC" w14:textId="77777777">
        <w:trPr>
          <w:trHeight w:val="397"/>
        </w:trPr>
        <w:tc>
          <w:tcPr>
            <w:tcW w:w="3786" w:type="dxa"/>
            <w:shd w:val="clear" w:color="auto" w:fill="BEEB8D"/>
          </w:tcPr>
          <w:p w14:paraId="4D9B9393"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precipitation</w:t>
            </w:r>
          </w:p>
        </w:tc>
        <w:tc>
          <w:tcPr>
            <w:tcW w:w="239" w:type="dxa"/>
            <w:shd w:val="clear" w:color="auto" w:fill="BEEB8D"/>
          </w:tcPr>
          <w:p w14:paraId="64794578" w14:textId="77777777" w:rsidR="00704F39" w:rsidRDefault="00000000">
            <w:pPr>
              <w:ind w:right="-567"/>
              <w:jc w:val="center"/>
              <w:rPr>
                <w:rFonts w:ascii="Times New Roman" w:eastAsia="Times New Roman" w:hAnsi="Times New Roman" w:cs="Times New Roman"/>
              </w:rPr>
            </w:pPr>
            <w:r>
              <w:rPr>
                <w:noProof/>
              </w:rPr>
              <mc:AlternateContent>
                <mc:Choice Requires="wpg">
                  <w:drawing>
                    <wp:anchor distT="0" distB="0" distL="114300" distR="114300" simplePos="0" relativeHeight="251661312" behindDoc="0" locked="0" layoutInCell="1" hidden="0" allowOverlap="1" wp14:anchorId="27168986" wp14:editId="26A69566">
                      <wp:simplePos x="0" y="0"/>
                      <wp:positionH relativeFrom="column">
                        <wp:posOffset>114300</wp:posOffset>
                      </wp:positionH>
                      <wp:positionV relativeFrom="paragraph">
                        <wp:posOffset>50800</wp:posOffset>
                      </wp:positionV>
                      <wp:extent cx="393700" cy="34925"/>
                      <wp:effectExtent l="0" t="0" r="0" b="0"/>
                      <wp:wrapNone/>
                      <wp:docPr id="14" name="Forma Livre: Forma 14"/>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114300</wp:posOffset>
                      </wp:positionH>
                      <wp:positionV relativeFrom="paragraph">
                        <wp:posOffset>50800</wp:posOffset>
                      </wp:positionV>
                      <wp:extent cx="393700" cy="34925"/>
                      <wp:effectExtent b="0" l="0" r="0" t="0"/>
                      <wp:wrapNone/>
                      <wp:docPr id="14" name="image14.png"/>
                      <a:graphic>
                        <a:graphicData uri="http://schemas.openxmlformats.org/drawingml/2006/picture">
                          <pic:pic>
                            <pic:nvPicPr>
                              <pic:cNvPr id="0" name="image14.png"/>
                              <pic:cNvPicPr preferRelativeResize="0"/>
                            </pic:nvPicPr>
                            <pic:blipFill>
                              <a:blip r:embed="rId25"/>
                              <a:srcRect/>
                              <a:stretch>
                                <a:fillRect/>
                              </a:stretch>
                            </pic:blipFill>
                            <pic:spPr>
                              <a:xfrm>
                                <a:off x="0" y="0"/>
                                <a:ext cx="393700" cy="34925"/>
                              </a:xfrm>
                              <a:prstGeom prst="rect"/>
                              <a:ln/>
                            </pic:spPr>
                          </pic:pic>
                        </a:graphicData>
                      </a:graphic>
                    </wp:anchor>
                  </w:drawing>
                </mc:Fallback>
              </mc:AlternateContent>
            </w:r>
          </w:p>
        </w:tc>
        <w:tc>
          <w:tcPr>
            <w:tcW w:w="2921" w:type="dxa"/>
            <w:shd w:val="clear" w:color="auto" w:fill="BEEB8D"/>
          </w:tcPr>
          <w:p w14:paraId="1B6AE8FC"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native richness</w:t>
            </w:r>
          </w:p>
        </w:tc>
        <w:tc>
          <w:tcPr>
            <w:tcW w:w="1187" w:type="dxa"/>
            <w:shd w:val="clear" w:color="auto" w:fill="BEEB8D"/>
          </w:tcPr>
          <w:p w14:paraId="6F78BD99"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0.238</w:t>
            </w:r>
          </w:p>
        </w:tc>
        <w:tc>
          <w:tcPr>
            <w:tcW w:w="1559" w:type="dxa"/>
            <w:shd w:val="clear" w:color="auto" w:fill="BEEB8D"/>
          </w:tcPr>
          <w:p w14:paraId="060E7D50"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0.000</w:t>
            </w:r>
          </w:p>
        </w:tc>
        <w:tc>
          <w:tcPr>
            <w:tcW w:w="1481" w:type="dxa"/>
            <w:shd w:val="clear" w:color="auto" w:fill="BEEB8D"/>
          </w:tcPr>
          <w:p w14:paraId="74EA1ABC"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0.003</w:t>
            </w:r>
          </w:p>
        </w:tc>
      </w:tr>
      <w:tr w:rsidR="00704F39" w14:paraId="0DC60129" w14:textId="77777777">
        <w:trPr>
          <w:trHeight w:val="397"/>
        </w:trPr>
        <w:tc>
          <w:tcPr>
            <w:tcW w:w="3786" w:type="dxa"/>
            <w:shd w:val="clear" w:color="auto" w:fill="BEEB8D"/>
          </w:tcPr>
          <w:p w14:paraId="1ADA1AA1"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temperature</w:t>
            </w:r>
          </w:p>
        </w:tc>
        <w:tc>
          <w:tcPr>
            <w:tcW w:w="239" w:type="dxa"/>
            <w:shd w:val="clear" w:color="auto" w:fill="BEEB8D"/>
          </w:tcPr>
          <w:p w14:paraId="3C3C4E48" w14:textId="77777777" w:rsidR="00704F39" w:rsidRDefault="00000000">
            <w:pPr>
              <w:ind w:right="-567"/>
              <w:jc w:val="center"/>
              <w:rPr>
                <w:rFonts w:ascii="Times New Roman" w:eastAsia="Times New Roman" w:hAnsi="Times New Roman" w:cs="Times New Roman"/>
              </w:rPr>
            </w:pPr>
            <w:r>
              <w:rPr>
                <w:noProof/>
              </w:rPr>
              <mc:AlternateContent>
                <mc:Choice Requires="wpg">
                  <w:drawing>
                    <wp:anchor distT="0" distB="0" distL="114300" distR="114300" simplePos="0" relativeHeight="251662336" behindDoc="0" locked="0" layoutInCell="1" hidden="0" allowOverlap="1" wp14:anchorId="5FBE3AFA" wp14:editId="1FE96941">
                      <wp:simplePos x="0" y="0"/>
                      <wp:positionH relativeFrom="column">
                        <wp:posOffset>114300</wp:posOffset>
                      </wp:positionH>
                      <wp:positionV relativeFrom="paragraph">
                        <wp:posOffset>50800</wp:posOffset>
                      </wp:positionV>
                      <wp:extent cx="393700" cy="34925"/>
                      <wp:effectExtent l="0" t="0" r="0" b="0"/>
                      <wp:wrapNone/>
                      <wp:docPr id="11" name="Forma Livre: Forma 11"/>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114300</wp:posOffset>
                      </wp:positionH>
                      <wp:positionV relativeFrom="paragraph">
                        <wp:posOffset>50800</wp:posOffset>
                      </wp:positionV>
                      <wp:extent cx="393700" cy="34925"/>
                      <wp:effectExtent b="0" l="0" r="0" t="0"/>
                      <wp:wrapNone/>
                      <wp:docPr id="11" name="image11.png"/>
                      <a:graphic>
                        <a:graphicData uri="http://schemas.openxmlformats.org/drawingml/2006/picture">
                          <pic:pic>
                            <pic:nvPicPr>
                              <pic:cNvPr id="0" name="image11.png"/>
                              <pic:cNvPicPr preferRelativeResize="0"/>
                            </pic:nvPicPr>
                            <pic:blipFill>
                              <a:blip r:embed="rId26"/>
                              <a:srcRect/>
                              <a:stretch>
                                <a:fillRect/>
                              </a:stretch>
                            </pic:blipFill>
                            <pic:spPr>
                              <a:xfrm>
                                <a:off x="0" y="0"/>
                                <a:ext cx="393700" cy="34925"/>
                              </a:xfrm>
                              <a:prstGeom prst="rect"/>
                              <a:ln/>
                            </pic:spPr>
                          </pic:pic>
                        </a:graphicData>
                      </a:graphic>
                    </wp:anchor>
                  </w:drawing>
                </mc:Fallback>
              </mc:AlternateContent>
            </w:r>
          </w:p>
        </w:tc>
        <w:tc>
          <w:tcPr>
            <w:tcW w:w="2921" w:type="dxa"/>
            <w:shd w:val="clear" w:color="auto" w:fill="BEEB8D"/>
          </w:tcPr>
          <w:p w14:paraId="7093F80B"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native richness</w:t>
            </w:r>
          </w:p>
        </w:tc>
        <w:tc>
          <w:tcPr>
            <w:tcW w:w="1187" w:type="dxa"/>
            <w:shd w:val="clear" w:color="auto" w:fill="BEEB8D"/>
          </w:tcPr>
          <w:p w14:paraId="779FC0AB"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0.217</w:t>
            </w:r>
          </w:p>
        </w:tc>
        <w:tc>
          <w:tcPr>
            <w:tcW w:w="1559" w:type="dxa"/>
            <w:shd w:val="clear" w:color="auto" w:fill="BEEB8D"/>
          </w:tcPr>
          <w:p w14:paraId="46AF57EE"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0.306</w:t>
            </w:r>
          </w:p>
        </w:tc>
        <w:tc>
          <w:tcPr>
            <w:tcW w:w="1481" w:type="dxa"/>
            <w:shd w:val="clear" w:color="auto" w:fill="BEEB8D"/>
          </w:tcPr>
          <w:p w14:paraId="4FCD3062"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0.016</w:t>
            </w:r>
          </w:p>
        </w:tc>
      </w:tr>
      <w:tr w:rsidR="00704F39" w14:paraId="5FF09118" w14:textId="77777777">
        <w:trPr>
          <w:trHeight w:val="397"/>
        </w:trPr>
        <w:tc>
          <w:tcPr>
            <w:tcW w:w="6946" w:type="dxa"/>
            <w:gridSpan w:val="3"/>
            <w:shd w:val="clear" w:color="auto" w:fill="BEEB8D"/>
          </w:tcPr>
          <w:p w14:paraId="00274868" w14:textId="77777777" w:rsidR="00704F39" w:rsidRDefault="00000000">
            <w:pPr>
              <w:ind w:right="-567"/>
              <w:rPr>
                <w:rFonts w:ascii="Times New Roman" w:eastAsia="Times New Roman" w:hAnsi="Times New Roman" w:cs="Times New Roman"/>
              </w:rPr>
            </w:pPr>
            <w:r>
              <w:rPr>
                <w:rFonts w:ascii="Times New Roman" w:eastAsia="Times New Roman" w:hAnsi="Times New Roman" w:cs="Times New Roman"/>
              </w:rPr>
              <w:t xml:space="preserve">non-native species richness path: </w:t>
            </w:r>
            <w:r>
              <w:rPr>
                <w:rFonts w:ascii="Times New Roman" w:eastAsia="Times New Roman" w:hAnsi="Times New Roman" w:cs="Times New Roman"/>
                <w:b/>
              </w:rPr>
              <w:t>R²</w:t>
            </w:r>
            <w:r>
              <w:rPr>
                <w:rFonts w:ascii="Times New Roman" w:eastAsia="Times New Roman" w:hAnsi="Times New Roman" w:cs="Times New Roman"/>
                <w:b/>
                <w:vertAlign w:val="subscript"/>
              </w:rPr>
              <w:t>marginal</w:t>
            </w:r>
            <w:r>
              <w:rPr>
                <w:rFonts w:ascii="Times New Roman" w:eastAsia="Times New Roman" w:hAnsi="Times New Roman" w:cs="Times New Roman"/>
                <w:b/>
              </w:rPr>
              <w:t xml:space="preserve"> = 0.44; R²</w:t>
            </w:r>
            <w:r>
              <w:rPr>
                <w:rFonts w:ascii="Times New Roman" w:eastAsia="Times New Roman" w:hAnsi="Times New Roman" w:cs="Times New Roman"/>
                <w:b/>
                <w:vertAlign w:val="subscript"/>
              </w:rPr>
              <w:t>conditional</w:t>
            </w:r>
            <w:r>
              <w:rPr>
                <w:rFonts w:ascii="Times New Roman" w:eastAsia="Times New Roman" w:hAnsi="Times New Roman" w:cs="Times New Roman"/>
                <w:b/>
              </w:rPr>
              <w:t xml:space="preserve"> = 0.47</w:t>
            </w:r>
          </w:p>
        </w:tc>
        <w:tc>
          <w:tcPr>
            <w:tcW w:w="1187" w:type="dxa"/>
            <w:shd w:val="clear" w:color="auto" w:fill="BEEB8D"/>
          </w:tcPr>
          <w:p w14:paraId="7E116E55" w14:textId="77777777" w:rsidR="00704F39" w:rsidRDefault="00704F39">
            <w:pPr>
              <w:ind w:right="-567"/>
              <w:jc w:val="center"/>
              <w:rPr>
                <w:rFonts w:ascii="Times New Roman" w:eastAsia="Times New Roman" w:hAnsi="Times New Roman" w:cs="Times New Roman"/>
              </w:rPr>
            </w:pPr>
          </w:p>
        </w:tc>
        <w:tc>
          <w:tcPr>
            <w:tcW w:w="1559" w:type="dxa"/>
            <w:shd w:val="clear" w:color="auto" w:fill="BEEB8D"/>
          </w:tcPr>
          <w:p w14:paraId="7DC2A7B1" w14:textId="77777777" w:rsidR="00704F39" w:rsidRDefault="00704F39">
            <w:pPr>
              <w:ind w:right="-567"/>
              <w:jc w:val="center"/>
              <w:rPr>
                <w:rFonts w:ascii="Times New Roman" w:eastAsia="Times New Roman" w:hAnsi="Times New Roman" w:cs="Times New Roman"/>
              </w:rPr>
            </w:pPr>
          </w:p>
        </w:tc>
        <w:tc>
          <w:tcPr>
            <w:tcW w:w="1481" w:type="dxa"/>
            <w:shd w:val="clear" w:color="auto" w:fill="BEEB8D"/>
          </w:tcPr>
          <w:p w14:paraId="2FA8206C" w14:textId="77777777" w:rsidR="00704F39" w:rsidRDefault="00704F39">
            <w:pPr>
              <w:ind w:right="-567"/>
              <w:jc w:val="center"/>
              <w:rPr>
                <w:rFonts w:ascii="Times New Roman" w:eastAsia="Times New Roman" w:hAnsi="Times New Roman" w:cs="Times New Roman"/>
              </w:rPr>
            </w:pPr>
          </w:p>
        </w:tc>
      </w:tr>
      <w:tr w:rsidR="00704F39" w14:paraId="7C369DDF" w14:textId="77777777">
        <w:trPr>
          <w:trHeight w:val="397"/>
        </w:trPr>
        <w:tc>
          <w:tcPr>
            <w:tcW w:w="3786" w:type="dxa"/>
            <w:tcBorders>
              <w:bottom w:val="nil"/>
            </w:tcBorders>
            <w:shd w:val="clear" w:color="auto" w:fill="BEEB8D"/>
          </w:tcPr>
          <w:p w14:paraId="2AFB38F6"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time</w:t>
            </w:r>
          </w:p>
        </w:tc>
        <w:tc>
          <w:tcPr>
            <w:tcW w:w="239" w:type="dxa"/>
            <w:tcBorders>
              <w:bottom w:val="nil"/>
            </w:tcBorders>
            <w:shd w:val="clear" w:color="auto" w:fill="BEEB8D"/>
          </w:tcPr>
          <w:p w14:paraId="02C4F6C9" w14:textId="77777777" w:rsidR="00704F39" w:rsidRDefault="00000000">
            <w:pPr>
              <w:ind w:right="-567"/>
              <w:jc w:val="center"/>
              <w:rPr>
                <w:rFonts w:ascii="Times New Roman" w:eastAsia="Times New Roman" w:hAnsi="Times New Roman" w:cs="Times New Roman"/>
              </w:rPr>
            </w:pPr>
            <w:r>
              <w:rPr>
                <w:noProof/>
              </w:rPr>
              <mc:AlternateContent>
                <mc:Choice Requires="wpg">
                  <w:drawing>
                    <wp:anchor distT="0" distB="0" distL="114300" distR="114300" simplePos="0" relativeHeight="251663360" behindDoc="0" locked="0" layoutInCell="1" hidden="0" allowOverlap="1" wp14:anchorId="5877B3AF" wp14:editId="03352EF3">
                      <wp:simplePos x="0" y="0"/>
                      <wp:positionH relativeFrom="column">
                        <wp:posOffset>114300</wp:posOffset>
                      </wp:positionH>
                      <wp:positionV relativeFrom="paragraph">
                        <wp:posOffset>50800</wp:posOffset>
                      </wp:positionV>
                      <wp:extent cx="393700" cy="34925"/>
                      <wp:effectExtent l="0" t="0" r="0" b="0"/>
                      <wp:wrapNone/>
                      <wp:docPr id="9" name="Forma Livre: Forma 9"/>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114300</wp:posOffset>
                      </wp:positionH>
                      <wp:positionV relativeFrom="paragraph">
                        <wp:posOffset>50800</wp:posOffset>
                      </wp:positionV>
                      <wp:extent cx="393700" cy="34925"/>
                      <wp:effectExtent b="0" l="0" r="0" t="0"/>
                      <wp:wrapNone/>
                      <wp:docPr id="9" name="image9.png"/>
                      <a:graphic>
                        <a:graphicData uri="http://schemas.openxmlformats.org/drawingml/2006/picture">
                          <pic:pic>
                            <pic:nvPicPr>
                              <pic:cNvPr id="0" name="image9.png"/>
                              <pic:cNvPicPr preferRelativeResize="0"/>
                            </pic:nvPicPr>
                            <pic:blipFill>
                              <a:blip r:embed="rId27"/>
                              <a:srcRect/>
                              <a:stretch>
                                <a:fillRect/>
                              </a:stretch>
                            </pic:blipFill>
                            <pic:spPr>
                              <a:xfrm>
                                <a:off x="0" y="0"/>
                                <a:ext cx="393700" cy="34925"/>
                              </a:xfrm>
                              <a:prstGeom prst="rect"/>
                              <a:ln/>
                            </pic:spPr>
                          </pic:pic>
                        </a:graphicData>
                      </a:graphic>
                    </wp:anchor>
                  </w:drawing>
                </mc:Fallback>
              </mc:AlternateContent>
            </w:r>
          </w:p>
        </w:tc>
        <w:tc>
          <w:tcPr>
            <w:tcW w:w="2921" w:type="dxa"/>
            <w:tcBorders>
              <w:bottom w:val="nil"/>
            </w:tcBorders>
            <w:shd w:val="clear" w:color="auto" w:fill="BEEB8D"/>
          </w:tcPr>
          <w:p w14:paraId="593C2016"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non-native richness</w:t>
            </w:r>
          </w:p>
        </w:tc>
        <w:tc>
          <w:tcPr>
            <w:tcW w:w="1187" w:type="dxa"/>
            <w:tcBorders>
              <w:bottom w:val="nil"/>
            </w:tcBorders>
            <w:shd w:val="clear" w:color="auto" w:fill="BEEB8D"/>
          </w:tcPr>
          <w:p w14:paraId="72A7C621"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0.691</w:t>
            </w:r>
          </w:p>
        </w:tc>
        <w:tc>
          <w:tcPr>
            <w:tcW w:w="1559" w:type="dxa"/>
            <w:tcBorders>
              <w:bottom w:val="nil"/>
            </w:tcBorders>
            <w:shd w:val="clear" w:color="auto" w:fill="BEEB8D"/>
          </w:tcPr>
          <w:p w14:paraId="2968E48A"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0.046</w:t>
            </w:r>
          </w:p>
        </w:tc>
        <w:tc>
          <w:tcPr>
            <w:tcW w:w="1481" w:type="dxa"/>
            <w:tcBorders>
              <w:bottom w:val="nil"/>
            </w:tcBorders>
            <w:shd w:val="clear" w:color="auto" w:fill="BEEB8D"/>
          </w:tcPr>
          <w:p w14:paraId="3814420C"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&lt;0.001</w:t>
            </w:r>
          </w:p>
        </w:tc>
      </w:tr>
      <w:tr w:rsidR="00704F39" w14:paraId="4A21CAC5" w14:textId="77777777">
        <w:trPr>
          <w:trHeight w:val="397"/>
        </w:trPr>
        <w:tc>
          <w:tcPr>
            <w:tcW w:w="3786" w:type="dxa"/>
            <w:tcBorders>
              <w:bottom w:val="nil"/>
            </w:tcBorders>
            <w:shd w:val="clear" w:color="auto" w:fill="BEEB8D"/>
          </w:tcPr>
          <w:p w14:paraId="56537A35"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natural environments</w:t>
            </w:r>
          </w:p>
        </w:tc>
        <w:tc>
          <w:tcPr>
            <w:tcW w:w="239" w:type="dxa"/>
            <w:tcBorders>
              <w:bottom w:val="nil"/>
            </w:tcBorders>
            <w:shd w:val="clear" w:color="auto" w:fill="BEEB8D"/>
          </w:tcPr>
          <w:p w14:paraId="5B842961" w14:textId="77777777" w:rsidR="00704F39" w:rsidRDefault="00000000">
            <w:pPr>
              <w:ind w:right="-567"/>
              <w:jc w:val="center"/>
              <w:rPr>
                <w:rFonts w:ascii="Times New Roman" w:eastAsia="Times New Roman" w:hAnsi="Times New Roman" w:cs="Times New Roman"/>
              </w:rPr>
            </w:pPr>
            <w:r>
              <w:rPr>
                <w:noProof/>
              </w:rPr>
              <mc:AlternateContent>
                <mc:Choice Requires="wpg">
                  <w:drawing>
                    <wp:anchor distT="0" distB="0" distL="114300" distR="114300" simplePos="0" relativeHeight="251664384" behindDoc="0" locked="0" layoutInCell="1" hidden="0" allowOverlap="1" wp14:anchorId="2A56C2BF" wp14:editId="5D79E225">
                      <wp:simplePos x="0" y="0"/>
                      <wp:positionH relativeFrom="column">
                        <wp:posOffset>114300</wp:posOffset>
                      </wp:positionH>
                      <wp:positionV relativeFrom="paragraph">
                        <wp:posOffset>50800</wp:posOffset>
                      </wp:positionV>
                      <wp:extent cx="393700" cy="34925"/>
                      <wp:effectExtent l="0" t="0" r="0" b="0"/>
                      <wp:wrapNone/>
                      <wp:docPr id="15" name="Forma Livre: Forma 15"/>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114300</wp:posOffset>
                      </wp:positionH>
                      <wp:positionV relativeFrom="paragraph">
                        <wp:posOffset>50800</wp:posOffset>
                      </wp:positionV>
                      <wp:extent cx="393700" cy="34925"/>
                      <wp:effectExtent b="0" l="0" r="0" t="0"/>
                      <wp:wrapNone/>
                      <wp:docPr id="15" name="image15.png"/>
                      <a:graphic>
                        <a:graphicData uri="http://schemas.openxmlformats.org/drawingml/2006/picture">
                          <pic:pic>
                            <pic:nvPicPr>
                              <pic:cNvPr id="0" name="image15.png"/>
                              <pic:cNvPicPr preferRelativeResize="0"/>
                            </pic:nvPicPr>
                            <pic:blipFill>
                              <a:blip r:embed="rId28"/>
                              <a:srcRect/>
                              <a:stretch>
                                <a:fillRect/>
                              </a:stretch>
                            </pic:blipFill>
                            <pic:spPr>
                              <a:xfrm>
                                <a:off x="0" y="0"/>
                                <a:ext cx="393700" cy="34925"/>
                              </a:xfrm>
                              <a:prstGeom prst="rect"/>
                              <a:ln/>
                            </pic:spPr>
                          </pic:pic>
                        </a:graphicData>
                      </a:graphic>
                    </wp:anchor>
                  </w:drawing>
                </mc:Fallback>
              </mc:AlternateContent>
            </w:r>
          </w:p>
        </w:tc>
        <w:tc>
          <w:tcPr>
            <w:tcW w:w="2921" w:type="dxa"/>
            <w:tcBorders>
              <w:bottom w:val="nil"/>
            </w:tcBorders>
            <w:shd w:val="clear" w:color="auto" w:fill="BEEB8D"/>
          </w:tcPr>
          <w:p w14:paraId="78345E2E"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non-native richness</w:t>
            </w:r>
          </w:p>
        </w:tc>
        <w:tc>
          <w:tcPr>
            <w:tcW w:w="1187" w:type="dxa"/>
            <w:tcBorders>
              <w:bottom w:val="nil"/>
            </w:tcBorders>
            <w:shd w:val="clear" w:color="auto" w:fill="BEEB8D"/>
          </w:tcPr>
          <w:p w14:paraId="0C0DF2CA"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0.136</w:t>
            </w:r>
          </w:p>
        </w:tc>
        <w:tc>
          <w:tcPr>
            <w:tcW w:w="1559" w:type="dxa"/>
            <w:tcBorders>
              <w:bottom w:val="nil"/>
            </w:tcBorders>
            <w:shd w:val="clear" w:color="auto" w:fill="BEEB8D"/>
          </w:tcPr>
          <w:p w14:paraId="0E27EE67"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0.140</w:t>
            </w:r>
          </w:p>
        </w:tc>
        <w:tc>
          <w:tcPr>
            <w:tcW w:w="1481" w:type="dxa"/>
            <w:tcBorders>
              <w:bottom w:val="nil"/>
            </w:tcBorders>
            <w:shd w:val="clear" w:color="auto" w:fill="BEEB8D"/>
          </w:tcPr>
          <w:p w14:paraId="2CF18FAE"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0.133</w:t>
            </w:r>
          </w:p>
        </w:tc>
      </w:tr>
      <w:tr w:rsidR="00704F39" w14:paraId="38F7BB50" w14:textId="77777777">
        <w:trPr>
          <w:trHeight w:val="397"/>
        </w:trPr>
        <w:tc>
          <w:tcPr>
            <w:tcW w:w="3786" w:type="dxa"/>
            <w:tcBorders>
              <w:top w:val="nil"/>
              <w:bottom w:val="nil"/>
            </w:tcBorders>
            <w:shd w:val="clear" w:color="auto" w:fill="BEEB8D"/>
          </w:tcPr>
          <w:p w14:paraId="0D6CC920"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water cover</w:t>
            </w:r>
          </w:p>
        </w:tc>
        <w:tc>
          <w:tcPr>
            <w:tcW w:w="239" w:type="dxa"/>
            <w:tcBorders>
              <w:top w:val="nil"/>
              <w:bottom w:val="nil"/>
            </w:tcBorders>
            <w:shd w:val="clear" w:color="auto" w:fill="BEEB8D"/>
          </w:tcPr>
          <w:p w14:paraId="216C9722" w14:textId="77777777" w:rsidR="00704F39" w:rsidRDefault="00000000">
            <w:pPr>
              <w:ind w:right="-567"/>
              <w:jc w:val="center"/>
            </w:pPr>
            <w:r>
              <w:rPr>
                <w:noProof/>
              </w:rPr>
              <mc:AlternateContent>
                <mc:Choice Requires="wpg">
                  <w:drawing>
                    <wp:anchor distT="0" distB="0" distL="114300" distR="114300" simplePos="0" relativeHeight="251665408" behindDoc="0" locked="0" layoutInCell="1" hidden="0" allowOverlap="1" wp14:anchorId="27E57E3C" wp14:editId="2A2880A4">
                      <wp:simplePos x="0" y="0"/>
                      <wp:positionH relativeFrom="column">
                        <wp:posOffset>114300</wp:posOffset>
                      </wp:positionH>
                      <wp:positionV relativeFrom="paragraph">
                        <wp:posOffset>88900</wp:posOffset>
                      </wp:positionV>
                      <wp:extent cx="393700" cy="34925"/>
                      <wp:effectExtent l="0" t="0" r="0" b="0"/>
                      <wp:wrapNone/>
                      <wp:docPr id="20" name="Forma Livre: Forma 20"/>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114300</wp:posOffset>
                      </wp:positionH>
                      <wp:positionV relativeFrom="paragraph">
                        <wp:posOffset>88900</wp:posOffset>
                      </wp:positionV>
                      <wp:extent cx="393700" cy="34925"/>
                      <wp:effectExtent b="0" l="0" r="0" t="0"/>
                      <wp:wrapNone/>
                      <wp:docPr id="20" name="image20.png"/>
                      <a:graphic>
                        <a:graphicData uri="http://schemas.openxmlformats.org/drawingml/2006/picture">
                          <pic:pic>
                            <pic:nvPicPr>
                              <pic:cNvPr id="0" name="image20.png"/>
                              <pic:cNvPicPr preferRelativeResize="0"/>
                            </pic:nvPicPr>
                            <pic:blipFill>
                              <a:blip r:embed="rId29"/>
                              <a:srcRect/>
                              <a:stretch>
                                <a:fillRect/>
                              </a:stretch>
                            </pic:blipFill>
                            <pic:spPr>
                              <a:xfrm>
                                <a:off x="0" y="0"/>
                                <a:ext cx="393700" cy="34925"/>
                              </a:xfrm>
                              <a:prstGeom prst="rect"/>
                              <a:ln/>
                            </pic:spPr>
                          </pic:pic>
                        </a:graphicData>
                      </a:graphic>
                    </wp:anchor>
                  </w:drawing>
                </mc:Fallback>
              </mc:AlternateContent>
            </w:r>
          </w:p>
        </w:tc>
        <w:tc>
          <w:tcPr>
            <w:tcW w:w="2921" w:type="dxa"/>
            <w:tcBorders>
              <w:top w:val="nil"/>
              <w:bottom w:val="nil"/>
            </w:tcBorders>
            <w:shd w:val="clear" w:color="auto" w:fill="BEEB8D"/>
          </w:tcPr>
          <w:p w14:paraId="5DEECA44"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non-native richness</w:t>
            </w:r>
          </w:p>
        </w:tc>
        <w:tc>
          <w:tcPr>
            <w:tcW w:w="1187" w:type="dxa"/>
            <w:tcBorders>
              <w:top w:val="nil"/>
              <w:bottom w:val="nil"/>
            </w:tcBorders>
            <w:shd w:val="clear" w:color="auto" w:fill="BEEB8D"/>
          </w:tcPr>
          <w:p w14:paraId="2CD28785"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0.110</w:t>
            </w:r>
          </w:p>
        </w:tc>
        <w:tc>
          <w:tcPr>
            <w:tcW w:w="1559" w:type="dxa"/>
            <w:tcBorders>
              <w:top w:val="nil"/>
              <w:bottom w:val="nil"/>
            </w:tcBorders>
            <w:shd w:val="clear" w:color="auto" w:fill="BEEB8D"/>
          </w:tcPr>
          <w:p w14:paraId="23A5B39D"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0.140</w:t>
            </w:r>
          </w:p>
        </w:tc>
        <w:tc>
          <w:tcPr>
            <w:tcW w:w="1481" w:type="dxa"/>
            <w:tcBorders>
              <w:top w:val="nil"/>
              <w:bottom w:val="nil"/>
            </w:tcBorders>
            <w:shd w:val="clear" w:color="auto" w:fill="BEEB8D"/>
          </w:tcPr>
          <w:p w14:paraId="26E84DA7"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0.176</w:t>
            </w:r>
          </w:p>
        </w:tc>
      </w:tr>
      <w:tr w:rsidR="00704F39" w14:paraId="6BB6EB35" w14:textId="77777777">
        <w:trPr>
          <w:trHeight w:val="397"/>
        </w:trPr>
        <w:tc>
          <w:tcPr>
            <w:tcW w:w="3786" w:type="dxa"/>
            <w:tcBorders>
              <w:top w:val="nil"/>
              <w:bottom w:val="nil"/>
            </w:tcBorders>
            <w:shd w:val="clear" w:color="auto" w:fill="BEEB8D"/>
          </w:tcPr>
          <w:p w14:paraId="12D9B605"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precipitation</w:t>
            </w:r>
          </w:p>
        </w:tc>
        <w:tc>
          <w:tcPr>
            <w:tcW w:w="239" w:type="dxa"/>
            <w:tcBorders>
              <w:top w:val="nil"/>
              <w:bottom w:val="nil"/>
            </w:tcBorders>
            <w:shd w:val="clear" w:color="auto" w:fill="BEEB8D"/>
          </w:tcPr>
          <w:p w14:paraId="45289C02" w14:textId="77777777" w:rsidR="00704F39" w:rsidRDefault="00000000">
            <w:pPr>
              <w:ind w:right="-567"/>
              <w:jc w:val="center"/>
            </w:pPr>
            <w:r>
              <w:rPr>
                <w:noProof/>
              </w:rPr>
              <mc:AlternateContent>
                <mc:Choice Requires="wpg">
                  <w:drawing>
                    <wp:anchor distT="0" distB="0" distL="114300" distR="114300" simplePos="0" relativeHeight="251666432" behindDoc="0" locked="0" layoutInCell="1" hidden="0" allowOverlap="1" wp14:anchorId="6EDBD9EF" wp14:editId="0344952C">
                      <wp:simplePos x="0" y="0"/>
                      <wp:positionH relativeFrom="column">
                        <wp:posOffset>114300</wp:posOffset>
                      </wp:positionH>
                      <wp:positionV relativeFrom="paragraph">
                        <wp:posOffset>101600</wp:posOffset>
                      </wp:positionV>
                      <wp:extent cx="393700" cy="34925"/>
                      <wp:effectExtent l="0" t="0" r="0" b="0"/>
                      <wp:wrapNone/>
                      <wp:docPr id="10" name="Forma Livre: Forma 10"/>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114300</wp:posOffset>
                      </wp:positionH>
                      <wp:positionV relativeFrom="paragraph">
                        <wp:posOffset>101600</wp:posOffset>
                      </wp:positionV>
                      <wp:extent cx="393700" cy="34925"/>
                      <wp:effectExtent b="0" l="0" r="0" t="0"/>
                      <wp:wrapNone/>
                      <wp:docPr id="10" name="image10.png"/>
                      <a:graphic>
                        <a:graphicData uri="http://schemas.openxmlformats.org/drawingml/2006/picture">
                          <pic:pic>
                            <pic:nvPicPr>
                              <pic:cNvPr id="0" name="image10.png"/>
                              <pic:cNvPicPr preferRelativeResize="0"/>
                            </pic:nvPicPr>
                            <pic:blipFill>
                              <a:blip r:embed="rId30"/>
                              <a:srcRect/>
                              <a:stretch>
                                <a:fillRect/>
                              </a:stretch>
                            </pic:blipFill>
                            <pic:spPr>
                              <a:xfrm>
                                <a:off x="0" y="0"/>
                                <a:ext cx="393700" cy="34925"/>
                              </a:xfrm>
                              <a:prstGeom prst="rect"/>
                              <a:ln/>
                            </pic:spPr>
                          </pic:pic>
                        </a:graphicData>
                      </a:graphic>
                    </wp:anchor>
                  </w:drawing>
                </mc:Fallback>
              </mc:AlternateContent>
            </w:r>
          </w:p>
        </w:tc>
        <w:tc>
          <w:tcPr>
            <w:tcW w:w="2921" w:type="dxa"/>
            <w:tcBorders>
              <w:top w:val="nil"/>
              <w:bottom w:val="nil"/>
            </w:tcBorders>
            <w:shd w:val="clear" w:color="auto" w:fill="BEEB8D"/>
          </w:tcPr>
          <w:p w14:paraId="41F5C96D"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non-native richness</w:t>
            </w:r>
          </w:p>
        </w:tc>
        <w:tc>
          <w:tcPr>
            <w:tcW w:w="1187" w:type="dxa"/>
            <w:tcBorders>
              <w:top w:val="nil"/>
              <w:bottom w:val="nil"/>
            </w:tcBorders>
            <w:shd w:val="clear" w:color="auto" w:fill="BEEB8D"/>
          </w:tcPr>
          <w:p w14:paraId="0D3D2621"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–0.014</w:t>
            </w:r>
          </w:p>
        </w:tc>
        <w:tc>
          <w:tcPr>
            <w:tcW w:w="1559" w:type="dxa"/>
            <w:tcBorders>
              <w:top w:val="nil"/>
              <w:bottom w:val="nil"/>
            </w:tcBorders>
            <w:shd w:val="clear" w:color="auto" w:fill="BEEB8D"/>
          </w:tcPr>
          <w:p w14:paraId="7DEC770F"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0.000</w:t>
            </w:r>
          </w:p>
        </w:tc>
        <w:tc>
          <w:tcPr>
            <w:tcW w:w="1481" w:type="dxa"/>
            <w:tcBorders>
              <w:top w:val="nil"/>
              <w:bottom w:val="nil"/>
            </w:tcBorders>
            <w:shd w:val="clear" w:color="auto" w:fill="BEEB8D"/>
          </w:tcPr>
          <w:p w14:paraId="73A067B1"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0.860</w:t>
            </w:r>
          </w:p>
        </w:tc>
      </w:tr>
      <w:tr w:rsidR="00704F39" w14:paraId="36ED71A8" w14:textId="77777777">
        <w:trPr>
          <w:trHeight w:val="397"/>
        </w:trPr>
        <w:tc>
          <w:tcPr>
            <w:tcW w:w="3786" w:type="dxa"/>
            <w:tcBorders>
              <w:top w:val="nil"/>
              <w:bottom w:val="nil"/>
            </w:tcBorders>
            <w:shd w:val="clear" w:color="auto" w:fill="BEEB8D"/>
          </w:tcPr>
          <w:p w14:paraId="636A3E79"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temperature</w:t>
            </w:r>
          </w:p>
        </w:tc>
        <w:tc>
          <w:tcPr>
            <w:tcW w:w="239" w:type="dxa"/>
            <w:tcBorders>
              <w:top w:val="nil"/>
              <w:bottom w:val="nil"/>
            </w:tcBorders>
            <w:shd w:val="clear" w:color="auto" w:fill="BEEB8D"/>
          </w:tcPr>
          <w:p w14:paraId="7DEB8949" w14:textId="77777777" w:rsidR="00704F39" w:rsidRDefault="00000000">
            <w:pPr>
              <w:ind w:right="-567"/>
              <w:jc w:val="center"/>
            </w:pPr>
            <w:r>
              <w:rPr>
                <w:noProof/>
              </w:rPr>
              <mc:AlternateContent>
                <mc:Choice Requires="wpg">
                  <w:drawing>
                    <wp:anchor distT="0" distB="0" distL="114300" distR="114300" simplePos="0" relativeHeight="251667456" behindDoc="0" locked="0" layoutInCell="1" hidden="0" allowOverlap="1" wp14:anchorId="791B6976" wp14:editId="2BA9C1B7">
                      <wp:simplePos x="0" y="0"/>
                      <wp:positionH relativeFrom="column">
                        <wp:posOffset>114300</wp:posOffset>
                      </wp:positionH>
                      <wp:positionV relativeFrom="paragraph">
                        <wp:posOffset>101600</wp:posOffset>
                      </wp:positionV>
                      <wp:extent cx="393700" cy="34925"/>
                      <wp:effectExtent l="0" t="0" r="0" b="0"/>
                      <wp:wrapNone/>
                      <wp:docPr id="8" name="Forma Livre: Forma 8"/>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114300</wp:posOffset>
                      </wp:positionH>
                      <wp:positionV relativeFrom="paragraph">
                        <wp:posOffset>101600</wp:posOffset>
                      </wp:positionV>
                      <wp:extent cx="393700" cy="34925"/>
                      <wp:effectExtent b="0" l="0" r="0" t="0"/>
                      <wp:wrapNone/>
                      <wp:docPr id="8" name="image8.png"/>
                      <a:graphic>
                        <a:graphicData uri="http://schemas.openxmlformats.org/drawingml/2006/picture">
                          <pic:pic>
                            <pic:nvPicPr>
                              <pic:cNvPr id="0" name="image8.png"/>
                              <pic:cNvPicPr preferRelativeResize="0"/>
                            </pic:nvPicPr>
                            <pic:blipFill>
                              <a:blip r:embed="rId31"/>
                              <a:srcRect/>
                              <a:stretch>
                                <a:fillRect/>
                              </a:stretch>
                            </pic:blipFill>
                            <pic:spPr>
                              <a:xfrm>
                                <a:off x="0" y="0"/>
                                <a:ext cx="393700" cy="34925"/>
                              </a:xfrm>
                              <a:prstGeom prst="rect"/>
                              <a:ln/>
                            </pic:spPr>
                          </pic:pic>
                        </a:graphicData>
                      </a:graphic>
                    </wp:anchor>
                  </w:drawing>
                </mc:Fallback>
              </mc:AlternateContent>
            </w:r>
          </w:p>
        </w:tc>
        <w:tc>
          <w:tcPr>
            <w:tcW w:w="2921" w:type="dxa"/>
            <w:tcBorders>
              <w:top w:val="nil"/>
              <w:bottom w:val="nil"/>
            </w:tcBorders>
            <w:shd w:val="clear" w:color="auto" w:fill="BEEB8D"/>
          </w:tcPr>
          <w:p w14:paraId="4FFEB3D9"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non-native richness</w:t>
            </w:r>
          </w:p>
        </w:tc>
        <w:tc>
          <w:tcPr>
            <w:tcW w:w="1187" w:type="dxa"/>
            <w:tcBorders>
              <w:top w:val="nil"/>
              <w:bottom w:val="nil"/>
            </w:tcBorders>
            <w:shd w:val="clear" w:color="auto" w:fill="BEEB8D"/>
          </w:tcPr>
          <w:p w14:paraId="79466F42"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–0.100</w:t>
            </w:r>
          </w:p>
        </w:tc>
        <w:tc>
          <w:tcPr>
            <w:tcW w:w="1559" w:type="dxa"/>
            <w:tcBorders>
              <w:top w:val="nil"/>
              <w:bottom w:val="nil"/>
            </w:tcBorders>
            <w:shd w:val="clear" w:color="auto" w:fill="BEEB8D"/>
          </w:tcPr>
          <w:p w14:paraId="1E27389B"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0.247</w:t>
            </w:r>
          </w:p>
        </w:tc>
        <w:tc>
          <w:tcPr>
            <w:tcW w:w="1481" w:type="dxa"/>
            <w:tcBorders>
              <w:top w:val="nil"/>
              <w:bottom w:val="nil"/>
            </w:tcBorders>
            <w:shd w:val="clear" w:color="auto" w:fill="BEEB8D"/>
          </w:tcPr>
          <w:p w14:paraId="61B34F13"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0.276</w:t>
            </w:r>
          </w:p>
        </w:tc>
      </w:tr>
      <w:tr w:rsidR="00704F39" w14:paraId="6A823C06" w14:textId="77777777">
        <w:trPr>
          <w:trHeight w:val="397"/>
        </w:trPr>
        <w:tc>
          <w:tcPr>
            <w:tcW w:w="6946" w:type="dxa"/>
            <w:gridSpan w:val="3"/>
            <w:tcBorders>
              <w:top w:val="nil"/>
              <w:bottom w:val="nil"/>
            </w:tcBorders>
            <w:shd w:val="clear" w:color="auto" w:fill="BEEB8D"/>
          </w:tcPr>
          <w:p w14:paraId="4E2E0722" w14:textId="77777777" w:rsidR="00704F39" w:rsidRDefault="00000000">
            <w:pPr>
              <w:ind w:right="-567"/>
              <w:rPr>
                <w:rFonts w:ascii="Times New Roman" w:eastAsia="Times New Roman" w:hAnsi="Times New Roman" w:cs="Times New Roman"/>
              </w:rPr>
            </w:pPr>
            <w:r>
              <w:rPr>
                <w:rFonts w:ascii="Times New Roman" w:eastAsia="Times New Roman" w:hAnsi="Times New Roman" w:cs="Times New Roman"/>
              </w:rPr>
              <w:t xml:space="preserve">native size spectrum slope path: </w:t>
            </w:r>
            <w:r>
              <w:rPr>
                <w:rFonts w:ascii="Times New Roman" w:eastAsia="Times New Roman" w:hAnsi="Times New Roman" w:cs="Times New Roman"/>
                <w:b/>
              </w:rPr>
              <w:t>R²</w:t>
            </w:r>
            <w:r>
              <w:rPr>
                <w:rFonts w:ascii="Times New Roman" w:eastAsia="Times New Roman" w:hAnsi="Times New Roman" w:cs="Times New Roman"/>
                <w:b/>
                <w:vertAlign w:val="subscript"/>
              </w:rPr>
              <w:t>marginal</w:t>
            </w:r>
            <w:r>
              <w:rPr>
                <w:rFonts w:ascii="Times New Roman" w:eastAsia="Times New Roman" w:hAnsi="Times New Roman" w:cs="Times New Roman"/>
                <w:b/>
              </w:rPr>
              <w:t xml:space="preserve"> = 0.25; R²</w:t>
            </w:r>
            <w:r>
              <w:rPr>
                <w:rFonts w:ascii="Times New Roman" w:eastAsia="Times New Roman" w:hAnsi="Times New Roman" w:cs="Times New Roman"/>
                <w:b/>
                <w:vertAlign w:val="subscript"/>
              </w:rPr>
              <w:t>conditional</w:t>
            </w:r>
            <w:r>
              <w:rPr>
                <w:rFonts w:ascii="Times New Roman" w:eastAsia="Times New Roman" w:hAnsi="Times New Roman" w:cs="Times New Roman"/>
                <w:b/>
              </w:rPr>
              <w:t xml:space="preserve"> = 0.26</w:t>
            </w:r>
          </w:p>
        </w:tc>
        <w:tc>
          <w:tcPr>
            <w:tcW w:w="1187" w:type="dxa"/>
            <w:tcBorders>
              <w:top w:val="nil"/>
              <w:bottom w:val="nil"/>
            </w:tcBorders>
            <w:shd w:val="clear" w:color="auto" w:fill="BEEB8D"/>
          </w:tcPr>
          <w:p w14:paraId="56D479AB" w14:textId="77777777" w:rsidR="00704F39" w:rsidRDefault="00704F39">
            <w:pPr>
              <w:ind w:right="-567"/>
              <w:jc w:val="center"/>
              <w:rPr>
                <w:rFonts w:ascii="Times New Roman" w:eastAsia="Times New Roman" w:hAnsi="Times New Roman" w:cs="Times New Roman"/>
              </w:rPr>
            </w:pPr>
          </w:p>
        </w:tc>
        <w:tc>
          <w:tcPr>
            <w:tcW w:w="1559" w:type="dxa"/>
            <w:tcBorders>
              <w:top w:val="nil"/>
              <w:bottom w:val="nil"/>
            </w:tcBorders>
            <w:shd w:val="clear" w:color="auto" w:fill="BEEB8D"/>
          </w:tcPr>
          <w:p w14:paraId="304C788D" w14:textId="77777777" w:rsidR="00704F39" w:rsidRDefault="00704F39">
            <w:pPr>
              <w:ind w:right="-567"/>
              <w:jc w:val="center"/>
              <w:rPr>
                <w:rFonts w:ascii="Times New Roman" w:eastAsia="Times New Roman" w:hAnsi="Times New Roman" w:cs="Times New Roman"/>
              </w:rPr>
            </w:pPr>
          </w:p>
        </w:tc>
        <w:tc>
          <w:tcPr>
            <w:tcW w:w="1481" w:type="dxa"/>
            <w:tcBorders>
              <w:top w:val="nil"/>
              <w:bottom w:val="nil"/>
            </w:tcBorders>
            <w:shd w:val="clear" w:color="auto" w:fill="BEEB8D"/>
          </w:tcPr>
          <w:p w14:paraId="00B9947D" w14:textId="77777777" w:rsidR="00704F39" w:rsidRDefault="00704F39">
            <w:pPr>
              <w:ind w:right="-567"/>
              <w:jc w:val="center"/>
              <w:rPr>
                <w:rFonts w:ascii="Times New Roman" w:eastAsia="Times New Roman" w:hAnsi="Times New Roman" w:cs="Times New Roman"/>
              </w:rPr>
            </w:pPr>
          </w:p>
        </w:tc>
      </w:tr>
      <w:tr w:rsidR="00704F39" w14:paraId="1B68CC55" w14:textId="77777777">
        <w:trPr>
          <w:trHeight w:val="397"/>
        </w:trPr>
        <w:tc>
          <w:tcPr>
            <w:tcW w:w="3786" w:type="dxa"/>
            <w:shd w:val="clear" w:color="auto" w:fill="BEEB8D"/>
          </w:tcPr>
          <w:p w14:paraId="2145B05D"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time</w:t>
            </w:r>
          </w:p>
        </w:tc>
        <w:tc>
          <w:tcPr>
            <w:tcW w:w="239" w:type="dxa"/>
            <w:shd w:val="clear" w:color="auto" w:fill="BEEB8D"/>
          </w:tcPr>
          <w:p w14:paraId="098B9A3C" w14:textId="77777777" w:rsidR="00704F39" w:rsidRDefault="00704F39">
            <w:pPr>
              <w:ind w:right="-567"/>
              <w:jc w:val="center"/>
              <w:rPr>
                <w:rFonts w:ascii="Times New Roman" w:eastAsia="Times New Roman" w:hAnsi="Times New Roman" w:cs="Times New Roman"/>
              </w:rPr>
            </w:pPr>
          </w:p>
        </w:tc>
        <w:tc>
          <w:tcPr>
            <w:tcW w:w="2921" w:type="dxa"/>
            <w:shd w:val="clear" w:color="auto" w:fill="BEEB8D"/>
          </w:tcPr>
          <w:p w14:paraId="4BA896FC"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 xml:space="preserve">native exponent </w:t>
            </w:r>
            <w:r>
              <w:rPr>
                <w:noProof/>
              </w:rPr>
              <mc:AlternateContent>
                <mc:Choice Requires="wpg">
                  <w:drawing>
                    <wp:anchor distT="0" distB="0" distL="114300" distR="114300" simplePos="0" relativeHeight="251668480" behindDoc="0" locked="0" layoutInCell="1" hidden="0" allowOverlap="1" wp14:anchorId="2A795EFA" wp14:editId="0D3D59F7">
                      <wp:simplePos x="0" y="0"/>
                      <wp:positionH relativeFrom="column">
                        <wp:posOffset>-38099</wp:posOffset>
                      </wp:positionH>
                      <wp:positionV relativeFrom="paragraph">
                        <wp:posOffset>50800</wp:posOffset>
                      </wp:positionV>
                      <wp:extent cx="393700" cy="34925"/>
                      <wp:effectExtent l="0" t="0" r="0" b="0"/>
                      <wp:wrapNone/>
                      <wp:docPr id="18" name="Forma Livre: Forma 18"/>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-38099</wp:posOffset>
                      </wp:positionH>
                      <wp:positionV relativeFrom="paragraph">
                        <wp:posOffset>50800</wp:posOffset>
                      </wp:positionV>
                      <wp:extent cx="393700" cy="34925"/>
                      <wp:effectExtent b="0" l="0" r="0" t="0"/>
                      <wp:wrapNone/>
                      <wp:docPr id="18" name="image18.png"/>
                      <a:graphic>
                        <a:graphicData uri="http://schemas.openxmlformats.org/drawingml/2006/picture">
                          <pic:pic>
                            <pic:nvPicPr>
                              <pic:cNvPr id="0" name="image18.png"/>
                              <pic:cNvPicPr preferRelativeResize="0"/>
                            </pic:nvPicPr>
                            <pic:blipFill>
                              <a:blip r:embed="rId32"/>
                              <a:srcRect/>
                              <a:stretch>
                                <a:fillRect/>
                              </a:stretch>
                            </pic:blipFill>
                            <pic:spPr>
                              <a:xfrm>
                                <a:off x="0" y="0"/>
                                <a:ext cx="393700" cy="34925"/>
                              </a:xfrm>
                              <a:prstGeom prst="rect"/>
                              <a:ln/>
                            </pic:spPr>
                          </pic:pic>
                        </a:graphicData>
                      </a:graphic>
                    </wp:anchor>
                  </w:drawing>
                </mc:Fallback>
              </mc:AlternateContent>
            </w:r>
          </w:p>
        </w:tc>
        <w:tc>
          <w:tcPr>
            <w:tcW w:w="1187" w:type="dxa"/>
            <w:shd w:val="clear" w:color="auto" w:fill="BEEB8D"/>
          </w:tcPr>
          <w:p w14:paraId="1DB51B50"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–0.164</w:t>
            </w:r>
          </w:p>
        </w:tc>
        <w:tc>
          <w:tcPr>
            <w:tcW w:w="1559" w:type="dxa"/>
            <w:shd w:val="clear" w:color="auto" w:fill="BEEB8D"/>
          </w:tcPr>
          <w:p w14:paraId="47E596C4"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0.005</w:t>
            </w:r>
          </w:p>
        </w:tc>
        <w:tc>
          <w:tcPr>
            <w:tcW w:w="1481" w:type="dxa"/>
            <w:shd w:val="clear" w:color="auto" w:fill="BEEB8D"/>
          </w:tcPr>
          <w:p w14:paraId="4DD5BAB7"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0.169</w:t>
            </w:r>
          </w:p>
        </w:tc>
      </w:tr>
      <w:tr w:rsidR="00704F39" w14:paraId="5584E62D" w14:textId="77777777">
        <w:trPr>
          <w:trHeight w:val="397"/>
        </w:trPr>
        <w:tc>
          <w:tcPr>
            <w:tcW w:w="3786" w:type="dxa"/>
            <w:shd w:val="clear" w:color="auto" w:fill="BEEB8D"/>
          </w:tcPr>
          <w:p w14:paraId="1E73A828"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lastRenderedPageBreak/>
              <w:t>native richness</w:t>
            </w:r>
          </w:p>
        </w:tc>
        <w:tc>
          <w:tcPr>
            <w:tcW w:w="239" w:type="dxa"/>
            <w:shd w:val="clear" w:color="auto" w:fill="BEEB8D"/>
          </w:tcPr>
          <w:p w14:paraId="5606C0C0" w14:textId="77777777" w:rsidR="00704F39" w:rsidRDefault="00704F39">
            <w:pPr>
              <w:ind w:right="-567"/>
              <w:jc w:val="center"/>
              <w:rPr>
                <w:rFonts w:ascii="Times New Roman" w:eastAsia="Times New Roman" w:hAnsi="Times New Roman" w:cs="Times New Roman"/>
              </w:rPr>
            </w:pPr>
          </w:p>
        </w:tc>
        <w:tc>
          <w:tcPr>
            <w:tcW w:w="2921" w:type="dxa"/>
            <w:shd w:val="clear" w:color="auto" w:fill="BEEB8D"/>
          </w:tcPr>
          <w:p w14:paraId="5C1D64C2"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 xml:space="preserve">native exponent </w:t>
            </w:r>
            <w:r>
              <w:rPr>
                <w:noProof/>
              </w:rPr>
              <mc:AlternateContent>
                <mc:Choice Requires="wpg">
                  <w:drawing>
                    <wp:anchor distT="0" distB="0" distL="114300" distR="114300" simplePos="0" relativeHeight="251669504" behindDoc="0" locked="0" layoutInCell="1" hidden="0" allowOverlap="1" wp14:anchorId="05B1149A" wp14:editId="75701070">
                      <wp:simplePos x="0" y="0"/>
                      <wp:positionH relativeFrom="column">
                        <wp:posOffset>-38099</wp:posOffset>
                      </wp:positionH>
                      <wp:positionV relativeFrom="paragraph">
                        <wp:posOffset>50800</wp:posOffset>
                      </wp:positionV>
                      <wp:extent cx="393700" cy="34925"/>
                      <wp:effectExtent l="0" t="0" r="0" b="0"/>
                      <wp:wrapNone/>
                      <wp:docPr id="12" name="Forma Livre: Forma 12"/>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-38099</wp:posOffset>
                      </wp:positionH>
                      <wp:positionV relativeFrom="paragraph">
                        <wp:posOffset>50800</wp:posOffset>
                      </wp:positionV>
                      <wp:extent cx="393700" cy="34925"/>
                      <wp:effectExtent b="0" l="0" r="0" t="0"/>
                      <wp:wrapNone/>
                      <wp:docPr id="12" name="image12.png"/>
                      <a:graphic>
                        <a:graphicData uri="http://schemas.openxmlformats.org/drawingml/2006/picture">
                          <pic:pic>
                            <pic:nvPicPr>
                              <pic:cNvPr id="0" name="image12.png"/>
                              <pic:cNvPicPr preferRelativeResize="0"/>
                            </pic:nvPicPr>
                            <pic:blipFill>
                              <a:blip r:embed="rId33"/>
                              <a:srcRect/>
                              <a:stretch>
                                <a:fillRect/>
                              </a:stretch>
                            </pic:blipFill>
                            <pic:spPr>
                              <a:xfrm>
                                <a:off x="0" y="0"/>
                                <a:ext cx="393700" cy="34925"/>
                              </a:xfrm>
                              <a:prstGeom prst="rect"/>
                              <a:ln/>
                            </pic:spPr>
                          </pic:pic>
                        </a:graphicData>
                      </a:graphic>
                    </wp:anchor>
                  </w:drawing>
                </mc:Fallback>
              </mc:AlternateContent>
            </w:r>
          </w:p>
        </w:tc>
        <w:tc>
          <w:tcPr>
            <w:tcW w:w="1187" w:type="dxa"/>
            <w:shd w:val="clear" w:color="auto" w:fill="BEEB8D"/>
          </w:tcPr>
          <w:p w14:paraId="6EAF4C9A"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0.388</w:t>
            </w:r>
          </w:p>
        </w:tc>
        <w:tc>
          <w:tcPr>
            <w:tcW w:w="1559" w:type="dxa"/>
            <w:shd w:val="clear" w:color="auto" w:fill="BEEB8D"/>
          </w:tcPr>
          <w:p w14:paraId="561A9FE3"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0.005</w:t>
            </w:r>
          </w:p>
        </w:tc>
        <w:tc>
          <w:tcPr>
            <w:tcW w:w="1481" w:type="dxa"/>
            <w:shd w:val="clear" w:color="auto" w:fill="BEEB8D"/>
          </w:tcPr>
          <w:p w14:paraId="5674AFB0"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&lt;0.001</w:t>
            </w:r>
          </w:p>
        </w:tc>
      </w:tr>
      <w:tr w:rsidR="00704F39" w14:paraId="01485FAB" w14:textId="77777777">
        <w:trPr>
          <w:trHeight w:val="397"/>
        </w:trPr>
        <w:tc>
          <w:tcPr>
            <w:tcW w:w="3786" w:type="dxa"/>
            <w:shd w:val="clear" w:color="auto" w:fill="BEEB8D"/>
          </w:tcPr>
          <w:p w14:paraId="667F341F"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non-native richness</w:t>
            </w:r>
          </w:p>
        </w:tc>
        <w:tc>
          <w:tcPr>
            <w:tcW w:w="239" w:type="dxa"/>
            <w:shd w:val="clear" w:color="auto" w:fill="BEEB8D"/>
          </w:tcPr>
          <w:p w14:paraId="38FF790E" w14:textId="77777777" w:rsidR="00704F39" w:rsidRDefault="00704F39">
            <w:pPr>
              <w:ind w:right="-567"/>
              <w:jc w:val="center"/>
              <w:rPr>
                <w:rFonts w:ascii="Times New Roman" w:eastAsia="Times New Roman" w:hAnsi="Times New Roman" w:cs="Times New Roman"/>
              </w:rPr>
            </w:pPr>
          </w:p>
        </w:tc>
        <w:tc>
          <w:tcPr>
            <w:tcW w:w="2921" w:type="dxa"/>
            <w:shd w:val="clear" w:color="auto" w:fill="BEEB8D"/>
          </w:tcPr>
          <w:p w14:paraId="3BD3E83A"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 xml:space="preserve">native exponent </w:t>
            </w:r>
            <w:r>
              <w:rPr>
                <w:noProof/>
              </w:rPr>
              <mc:AlternateContent>
                <mc:Choice Requires="wpg">
                  <w:drawing>
                    <wp:anchor distT="0" distB="0" distL="114300" distR="114300" simplePos="0" relativeHeight="251670528" behindDoc="0" locked="0" layoutInCell="1" hidden="0" allowOverlap="1" wp14:anchorId="6733973D" wp14:editId="413DF76C">
                      <wp:simplePos x="0" y="0"/>
                      <wp:positionH relativeFrom="column">
                        <wp:posOffset>-38099</wp:posOffset>
                      </wp:positionH>
                      <wp:positionV relativeFrom="paragraph">
                        <wp:posOffset>63500</wp:posOffset>
                      </wp:positionV>
                      <wp:extent cx="393700" cy="34925"/>
                      <wp:effectExtent l="0" t="0" r="0" b="0"/>
                      <wp:wrapNone/>
                      <wp:docPr id="17" name="Forma Livre: Forma 17"/>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-38099</wp:posOffset>
                      </wp:positionH>
                      <wp:positionV relativeFrom="paragraph">
                        <wp:posOffset>63500</wp:posOffset>
                      </wp:positionV>
                      <wp:extent cx="393700" cy="34925"/>
                      <wp:effectExtent b="0" l="0" r="0" t="0"/>
                      <wp:wrapNone/>
                      <wp:docPr id="17" name="image17.png"/>
                      <a:graphic>
                        <a:graphicData uri="http://schemas.openxmlformats.org/drawingml/2006/picture">
                          <pic:pic>
                            <pic:nvPicPr>
                              <pic:cNvPr id="0" name="image17.png"/>
                              <pic:cNvPicPr preferRelativeResize="0"/>
                            </pic:nvPicPr>
                            <pic:blipFill>
                              <a:blip r:embed="rId34"/>
                              <a:srcRect/>
                              <a:stretch>
                                <a:fillRect/>
                              </a:stretch>
                            </pic:blipFill>
                            <pic:spPr>
                              <a:xfrm>
                                <a:off x="0" y="0"/>
                                <a:ext cx="393700" cy="34925"/>
                              </a:xfrm>
                              <a:prstGeom prst="rect"/>
                              <a:ln/>
                            </pic:spPr>
                          </pic:pic>
                        </a:graphicData>
                      </a:graphic>
                    </wp:anchor>
                  </w:drawing>
                </mc:Fallback>
              </mc:AlternateContent>
            </w:r>
          </w:p>
        </w:tc>
        <w:tc>
          <w:tcPr>
            <w:tcW w:w="1187" w:type="dxa"/>
            <w:shd w:val="clear" w:color="auto" w:fill="BEEB8D"/>
          </w:tcPr>
          <w:p w14:paraId="4B80C040"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–0.060</w:t>
            </w:r>
          </w:p>
        </w:tc>
        <w:tc>
          <w:tcPr>
            <w:tcW w:w="1559" w:type="dxa"/>
            <w:shd w:val="clear" w:color="auto" w:fill="BEEB8D"/>
          </w:tcPr>
          <w:p w14:paraId="255C4685"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0.008</w:t>
            </w:r>
          </w:p>
        </w:tc>
        <w:tc>
          <w:tcPr>
            <w:tcW w:w="1481" w:type="dxa"/>
            <w:shd w:val="clear" w:color="auto" w:fill="BEEB8D"/>
          </w:tcPr>
          <w:p w14:paraId="600A2C0A"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0.589</w:t>
            </w:r>
          </w:p>
        </w:tc>
      </w:tr>
      <w:tr w:rsidR="00704F39" w14:paraId="5BC1A671" w14:textId="77777777">
        <w:trPr>
          <w:trHeight w:val="397"/>
        </w:trPr>
        <w:tc>
          <w:tcPr>
            <w:tcW w:w="6946" w:type="dxa"/>
            <w:gridSpan w:val="3"/>
            <w:tcBorders>
              <w:top w:val="nil"/>
              <w:bottom w:val="nil"/>
            </w:tcBorders>
            <w:shd w:val="clear" w:color="auto" w:fill="BEEB8D"/>
          </w:tcPr>
          <w:p w14:paraId="508AC30A" w14:textId="77777777" w:rsidR="00704F39" w:rsidRDefault="00000000">
            <w:pPr>
              <w:ind w:right="-567"/>
              <w:rPr>
                <w:rFonts w:ascii="Times New Roman" w:eastAsia="Times New Roman" w:hAnsi="Times New Roman" w:cs="Times New Roman"/>
              </w:rPr>
            </w:pPr>
            <w:r>
              <w:rPr>
                <w:rFonts w:ascii="Times New Roman" w:eastAsia="Times New Roman" w:hAnsi="Times New Roman" w:cs="Times New Roman"/>
              </w:rPr>
              <w:t xml:space="preserve">non-native size spectra slope path: </w:t>
            </w:r>
            <w:r>
              <w:rPr>
                <w:rFonts w:ascii="Times New Roman" w:eastAsia="Times New Roman" w:hAnsi="Times New Roman" w:cs="Times New Roman"/>
                <w:b/>
              </w:rPr>
              <w:t>R²</w:t>
            </w:r>
            <w:r>
              <w:rPr>
                <w:rFonts w:ascii="Times New Roman" w:eastAsia="Times New Roman" w:hAnsi="Times New Roman" w:cs="Times New Roman"/>
                <w:b/>
                <w:vertAlign w:val="subscript"/>
              </w:rPr>
              <w:t>marginal</w:t>
            </w:r>
            <w:r>
              <w:rPr>
                <w:rFonts w:ascii="Times New Roman" w:eastAsia="Times New Roman" w:hAnsi="Times New Roman" w:cs="Times New Roman"/>
                <w:b/>
              </w:rPr>
              <w:t xml:space="preserve"> = 0.37; R²</w:t>
            </w:r>
            <w:r>
              <w:rPr>
                <w:rFonts w:ascii="Times New Roman" w:eastAsia="Times New Roman" w:hAnsi="Times New Roman" w:cs="Times New Roman"/>
                <w:b/>
                <w:vertAlign w:val="subscript"/>
              </w:rPr>
              <w:t>conditional</w:t>
            </w:r>
            <w:r>
              <w:rPr>
                <w:rFonts w:ascii="Times New Roman" w:eastAsia="Times New Roman" w:hAnsi="Times New Roman" w:cs="Times New Roman"/>
                <w:b/>
              </w:rPr>
              <w:t xml:space="preserve"> = 0.46</w:t>
            </w:r>
          </w:p>
        </w:tc>
        <w:tc>
          <w:tcPr>
            <w:tcW w:w="1187" w:type="dxa"/>
            <w:tcBorders>
              <w:top w:val="nil"/>
              <w:bottom w:val="nil"/>
            </w:tcBorders>
            <w:shd w:val="clear" w:color="auto" w:fill="BEEB8D"/>
          </w:tcPr>
          <w:p w14:paraId="76693F02" w14:textId="77777777" w:rsidR="00704F39" w:rsidRDefault="00704F39">
            <w:pPr>
              <w:ind w:right="-567"/>
              <w:jc w:val="center"/>
              <w:rPr>
                <w:rFonts w:ascii="Times New Roman" w:eastAsia="Times New Roman" w:hAnsi="Times New Roman" w:cs="Times New Roman"/>
              </w:rPr>
            </w:pPr>
          </w:p>
        </w:tc>
        <w:tc>
          <w:tcPr>
            <w:tcW w:w="1559" w:type="dxa"/>
            <w:tcBorders>
              <w:top w:val="nil"/>
              <w:bottom w:val="nil"/>
            </w:tcBorders>
            <w:shd w:val="clear" w:color="auto" w:fill="BEEB8D"/>
          </w:tcPr>
          <w:p w14:paraId="3EA31601" w14:textId="77777777" w:rsidR="00704F39" w:rsidRDefault="00704F39">
            <w:pPr>
              <w:ind w:right="-567"/>
              <w:jc w:val="center"/>
              <w:rPr>
                <w:rFonts w:ascii="Times New Roman" w:eastAsia="Times New Roman" w:hAnsi="Times New Roman" w:cs="Times New Roman"/>
              </w:rPr>
            </w:pPr>
          </w:p>
        </w:tc>
        <w:tc>
          <w:tcPr>
            <w:tcW w:w="1481" w:type="dxa"/>
            <w:tcBorders>
              <w:top w:val="nil"/>
              <w:bottom w:val="nil"/>
            </w:tcBorders>
            <w:shd w:val="clear" w:color="auto" w:fill="BEEB8D"/>
          </w:tcPr>
          <w:p w14:paraId="118FFBF5" w14:textId="77777777" w:rsidR="00704F39" w:rsidRDefault="00704F39">
            <w:pPr>
              <w:ind w:right="-567"/>
              <w:jc w:val="center"/>
              <w:rPr>
                <w:rFonts w:ascii="Times New Roman" w:eastAsia="Times New Roman" w:hAnsi="Times New Roman" w:cs="Times New Roman"/>
              </w:rPr>
            </w:pPr>
          </w:p>
        </w:tc>
      </w:tr>
      <w:tr w:rsidR="00704F39" w14:paraId="49469558" w14:textId="77777777">
        <w:trPr>
          <w:trHeight w:val="397"/>
        </w:trPr>
        <w:tc>
          <w:tcPr>
            <w:tcW w:w="3786" w:type="dxa"/>
            <w:tcBorders>
              <w:top w:val="nil"/>
              <w:bottom w:val="nil"/>
            </w:tcBorders>
            <w:shd w:val="clear" w:color="auto" w:fill="BEEB8D"/>
          </w:tcPr>
          <w:p w14:paraId="2F1B1EFC"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time</w:t>
            </w:r>
          </w:p>
        </w:tc>
        <w:tc>
          <w:tcPr>
            <w:tcW w:w="239" w:type="dxa"/>
            <w:tcBorders>
              <w:top w:val="nil"/>
              <w:bottom w:val="nil"/>
            </w:tcBorders>
            <w:shd w:val="clear" w:color="auto" w:fill="BEEB8D"/>
          </w:tcPr>
          <w:p w14:paraId="3E806C88" w14:textId="77777777" w:rsidR="00704F39" w:rsidRDefault="00704F39">
            <w:pPr>
              <w:ind w:right="-567"/>
              <w:jc w:val="center"/>
              <w:rPr>
                <w:rFonts w:ascii="Times New Roman" w:eastAsia="Times New Roman" w:hAnsi="Times New Roman" w:cs="Times New Roman"/>
              </w:rPr>
            </w:pPr>
          </w:p>
        </w:tc>
        <w:tc>
          <w:tcPr>
            <w:tcW w:w="2921" w:type="dxa"/>
            <w:tcBorders>
              <w:top w:val="nil"/>
              <w:bottom w:val="nil"/>
            </w:tcBorders>
            <w:shd w:val="clear" w:color="auto" w:fill="BEEB8D"/>
          </w:tcPr>
          <w:p w14:paraId="5FD08614"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 xml:space="preserve">non-native exponent </w:t>
            </w:r>
            <w:r>
              <w:rPr>
                <w:noProof/>
              </w:rPr>
              <mc:AlternateContent>
                <mc:Choice Requires="wpg">
                  <w:drawing>
                    <wp:anchor distT="0" distB="0" distL="114300" distR="114300" simplePos="0" relativeHeight="251671552" behindDoc="0" locked="0" layoutInCell="1" hidden="0" allowOverlap="1" wp14:anchorId="0149B22B" wp14:editId="0344DD7D">
                      <wp:simplePos x="0" y="0"/>
                      <wp:positionH relativeFrom="column">
                        <wp:posOffset>-38099</wp:posOffset>
                      </wp:positionH>
                      <wp:positionV relativeFrom="paragraph">
                        <wp:posOffset>88900</wp:posOffset>
                      </wp:positionV>
                      <wp:extent cx="393700" cy="34925"/>
                      <wp:effectExtent l="0" t="0" r="0" b="0"/>
                      <wp:wrapNone/>
                      <wp:docPr id="29" name="Forma Livre: Forma 29"/>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-38099</wp:posOffset>
                      </wp:positionH>
                      <wp:positionV relativeFrom="paragraph">
                        <wp:posOffset>88900</wp:posOffset>
                      </wp:positionV>
                      <wp:extent cx="393700" cy="34925"/>
                      <wp:effectExtent b="0" l="0" r="0" t="0"/>
                      <wp:wrapNone/>
                      <wp:docPr id="29" name="image46.png"/>
                      <a:graphic>
                        <a:graphicData uri="http://schemas.openxmlformats.org/drawingml/2006/picture">
                          <pic:pic>
                            <pic:nvPicPr>
                              <pic:cNvPr id="0" name="image46.png"/>
                              <pic:cNvPicPr preferRelativeResize="0"/>
                            </pic:nvPicPr>
                            <pic:blipFill>
                              <a:blip r:embed="rId35"/>
                              <a:srcRect/>
                              <a:stretch>
                                <a:fillRect/>
                              </a:stretch>
                            </pic:blipFill>
                            <pic:spPr>
                              <a:xfrm>
                                <a:off x="0" y="0"/>
                                <a:ext cx="393700" cy="34925"/>
                              </a:xfrm>
                              <a:prstGeom prst="rect"/>
                              <a:ln/>
                            </pic:spPr>
                          </pic:pic>
                        </a:graphicData>
                      </a:graphic>
                    </wp:anchor>
                  </w:drawing>
                </mc:Fallback>
              </mc:AlternateContent>
            </w:r>
          </w:p>
        </w:tc>
        <w:tc>
          <w:tcPr>
            <w:tcW w:w="1187" w:type="dxa"/>
            <w:tcBorders>
              <w:top w:val="nil"/>
              <w:bottom w:val="nil"/>
            </w:tcBorders>
            <w:shd w:val="clear" w:color="auto" w:fill="BEEB8D"/>
          </w:tcPr>
          <w:p w14:paraId="5DB4A3F3"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0.304</w:t>
            </w:r>
          </w:p>
        </w:tc>
        <w:tc>
          <w:tcPr>
            <w:tcW w:w="1559" w:type="dxa"/>
            <w:tcBorders>
              <w:top w:val="nil"/>
              <w:bottom w:val="nil"/>
            </w:tcBorders>
            <w:shd w:val="clear" w:color="auto" w:fill="BEEB8D"/>
          </w:tcPr>
          <w:p w14:paraId="760296B0"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0.003</w:t>
            </w:r>
          </w:p>
        </w:tc>
        <w:tc>
          <w:tcPr>
            <w:tcW w:w="1481" w:type="dxa"/>
            <w:tcBorders>
              <w:top w:val="nil"/>
              <w:bottom w:val="nil"/>
            </w:tcBorders>
            <w:shd w:val="clear" w:color="auto" w:fill="BEEB8D"/>
          </w:tcPr>
          <w:p w14:paraId="5C5BCFFA"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0.004</w:t>
            </w:r>
          </w:p>
        </w:tc>
      </w:tr>
      <w:tr w:rsidR="00704F39" w14:paraId="374D8B1F" w14:textId="77777777">
        <w:trPr>
          <w:trHeight w:val="397"/>
        </w:trPr>
        <w:tc>
          <w:tcPr>
            <w:tcW w:w="3786" w:type="dxa"/>
            <w:tcBorders>
              <w:top w:val="nil"/>
              <w:bottom w:val="nil"/>
            </w:tcBorders>
            <w:shd w:val="clear" w:color="auto" w:fill="BEEB8D"/>
          </w:tcPr>
          <w:p w14:paraId="33DC1D8C"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native richness</w:t>
            </w:r>
          </w:p>
        </w:tc>
        <w:tc>
          <w:tcPr>
            <w:tcW w:w="239" w:type="dxa"/>
            <w:tcBorders>
              <w:top w:val="nil"/>
              <w:bottom w:val="nil"/>
            </w:tcBorders>
            <w:shd w:val="clear" w:color="auto" w:fill="BEEB8D"/>
          </w:tcPr>
          <w:p w14:paraId="1E664FC4" w14:textId="77777777" w:rsidR="00704F39" w:rsidRDefault="00704F39">
            <w:pPr>
              <w:ind w:right="-567"/>
              <w:jc w:val="center"/>
              <w:rPr>
                <w:rFonts w:ascii="Times New Roman" w:eastAsia="Times New Roman" w:hAnsi="Times New Roman" w:cs="Times New Roman"/>
              </w:rPr>
            </w:pPr>
          </w:p>
        </w:tc>
        <w:tc>
          <w:tcPr>
            <w:tcW w:w="2921" w:type="dxa"/>
            <w:tcBorders>
              <w:top w:val="nil"/>
              <w:bottom w:val="nil"/>
            </w:tcBorders>
            <w:shd w:val="clear" w:color="auto" w:fill="BEEB8D"/>
          </w:tcPr>
          <w:p w14:paraId="560EC5C1"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 xml:space="preserve">non-native exponent </w:t>
            </w:r>
            <w:r>
              <w:rPr>
                <w:noProof/>
              </w:rPr>
              <mc:AlternateContent>
                <mc:Choice Requires="wpg">
                  <w:drawing>
                    <wp:anchor distT="0" distB="0" distL="114300" distR="114300" simplePos="0" relativeHeight="251672576" behindDoc="0" locked="0" layoutInCell="1" hidden="0" allowOverlap="1" wp14:anchorId="03F1AAEE" wp14:editId="69371302">
                      <wp:simplePos x="0" y="0"/>
                      <wp:positionH relativeFrom="column">
                        <wp:posOffset>-38099</wp:posOffset>
                      </wp:positionH>
                      <wp:positionV relativeFrom="paragraph">
                        <wp:posOffset>88900</wp:posOffset>
                      </wp:positionV>
                      <wp:extent cx="393700" cy="34925"/>
                      <wp:effectExtent l="0" t="0" r="0" b="0"/>
                      <wp:wrapNone/>
                      <wp:docPr id="24" name="Forma Livre: Forma 24"/>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-38099</wp:posOffset>
                      </wp:positionH>
                      <wp:positionV relativeFrom="paragraph">
                        <wp:posOffset>88900</wp:posOffset>
                      </wp:positionV>
                      <wp:extent cx="393700" cy="34925"/>
                      <wp:effectExtent b="0" l="0" r="0" t="0"/>
                      <wp:wrapNone/>
                      <wp:docPr id="24" name="image24.png"/>
                      <a:graphic>
                        <a:graphicData uri="http://schemas.openxmlformats.org/drawingml/2006/picture">
                          <pic:pic>
                            <pic:nvPicPr>
                              <pic:cNvPr id="0" name="image24.png"/>
                              <pic:cNvPicPr preferRelativeResize="0"/>
                            </pic:nvPicPr>
                            <pic:blipFill>
                              <a:blip r:embed="rId36"/>
                              <a:srcRect/>
                              <a:stretch>
                                <a:fillRect/>
                              </a:stretch>
                            </pic:blipFill>
                            <pic:spPr>
                              <a:xfrm>
                                <a:off x="0" y="0"/>
                                <a:ext cx="393700" cy="34925"/>
                              </a:xfrm>
                              <a:prstGeom prst="rect"/>
                              <a:ln/>
                            </pic:spPr>
                          </pic:pic>
                        </a:graphicData>
                      </a:graphic>
                    </wp:anchor>
                  </w:drawing>
                </mc:Fallback>
              </mc:AlternateContent>
            </w:r>
          </w:p>
        </w:tc>
        <w:tc>
          <w:tcPr>
            <w:tcW w:w="1187" w:type="dxa"/>
            <w:tcBorders>
              <w:top w:val="nil"/>
              <w:bottom w:val="nil"/>
            </w:tcBorders>
            <w:shd w:val="clear" w:color="auto" w:fill="BEEB8D"/>
          </w:tcPr>
          <w:p w14:paraId="0FC555C2"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–0.081</w:t>
            </w:r>
          </w:p>
        </w:tc>
        <w:tc>
          <w:tcPr>
            <w:tcW w:w="1559" w:type="dxa"/>
            <w:tcBorders>
              <w:top w:val="nil"/>
              <w:bottom w:val="nil"/>
            </w:tcBorders>
            <w:shd w:val="clear" w:color="auto" w:fill="BEEB8D"/>
          </w:tcPr>
          <w:p w14:paraId="2077A262"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0.004</w:t>
            </w:r>
          </w:p>
        </w:tc>
        <w:tc>
          <w:tcPr>
            <w:tcW w:w="1481" w:type="dxa"/>
            <w:tcBorders>
              <w:top w:val="nil"/>
              <w:bottom w:val="nil"/>
            </w:tcBorders>
            <w:shd w:val="clear" w:color="auto" w:fill="BEEB8D"/>
          </w:tcPr>
          <w:p w14:paraId="289D5834"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0.383</w:t>
            </w:r>
          </w:p>
        </w:tc>
      </w:tr>
      <w:tr w:rsidR="00704F39" w14:paraId="3FC800D1" w14:textId="77777777">
        <w:trPr>
          <w:trHeight w:val="397"/>
        </w:trPr>
        <w:tc>
          <w:tcPr>
            <w:tcW w:w="3786" w:type="dxa"/>
            <w:tcBorders>
              <w:top w:val="nil"/>
              <w:bottom w:val="nil"/>
            </w:tcBorders>
            <w:shd w:val="clear" w:color="auto" w:fill="BEEB8D"/>
          </w:tcPr>
          <w:p w14:paraId="34DF01FF"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non-native richness</w:t>
            </w:r>
          </w:p>
        </w:tc>
        <w:tc>
          <w:tcPr>
            <w:tcW w:w="239" w:type="dxa"/>
            <w:tcBorders>
              <w:top w:val="nil"/>
              <w:bottom w:val="nil"/>
            </w:tcBorders>
            <w:shd w:val="clear" w:color="auto" w:fill="BEEB8D"/>
          </w:tcPr>
          <w:p w14:paraId="6A5C7664" w14:textId="77777777" w:rsidR="00704F39" w:rsidRDefault="00000000">
            <w:pPr>
              <w:ind w:right="-567"/>
              <w:jc w:val="center"/>
              <w:rPr>
                <w:rFonts w:ascii="Times New Roman" w:eastAsia="Times New Roman" w:hAnsi="Times New Roman" w:cs="Times New Roman"/>
              </w:rPr>
            </w:pPr>
            <w:r>
              <w:rPr>
                <w:noProof/>
              </w:rPr>
              <mc:AlternateContent>
                <mc:Choice Requires="wpg">
                  <w:drawing>
                    <wp:anchor distT="0" distB="0" distL="114300" distR="114300" simplePos="0" relativeHeight="251673600" behindDoc="0" locked="0" layoutInCell="1" hidden="0" allowOverlap="1" wp14:anchorId="00E11B2E" wp14:editId="56DC59D9">
                      <wp:simplePos x="0" y="0"/>
                      <wp:positionH relativeFrom="column">
                        <wp:posOffset>114300</wp:posOffset>
                      </wp:positionH>
                      <wp:positionV relativeFrom="paragraph">
                        <wp:posOffset>114300</wp:posOffset>
                      </wp:positionV>
                      <wp:extent cx="393700" cy="34925"/>
                      <wp:effectExtent l="0" t="0" r="0" b="0"/>
                      <wp:wrapNone/>
                      <wp:docPr id="1" name="Forma Livre: Forma 1"/>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114300</wp:posOffset>
                      </wp:positionH>
                      <wp:positionV relativeFrom="paragraph">
                        <wp:posOffset>114300</wp:posOffset>
                      </wp:positionV>
                      <wp:extent cx="393700" cy="34925"/>
                      <wp:effectExtent b="0" l="0" r="0" t="0"/>
                      <wp:wrapNone/>
                      <wp:docPr id="1" name="image1.png"/>
                      <a:graphic>
                        <a:graphicData uri="http://schemas.openxmlformats.org/drawingml/2006/picture">
                          <pic:pic>
                            <pic:nvPicPr>
                              <pic:cNvPr id="0" name="image1.png"/>
                              <pic:cNvPicPr preferRelativeResize="0"/>
                            </pic:nvPicPr>
                            <pic:blipFill>
                              <a:blip r:embed="rId37"/>
                              <a:srcRect/>
                              <a:stretch>
                                <a:fillRect/>
                              </a:stretch>
                            </pic:blipFill>
                            <pic:spPr>
                              <a:xfrm>
                                <a:off x="0" y="0"/>
                                <a:ext cx="393700" cy="34925"/>
                              </a:xfrm>
                              <a:prstGeom prst="rect"/>
                              <a:ln/>
                            </pic:spPr>
                          </pic:pic>
                        </a:graphicData>
                      </a:graphic>
                    </wp:anchor>
                  </w:drawing>
                </mc:Fallback>
              </mc:AlternateContent>
            </w:r>
          </w:p>
        </w:tc>
        <w:tc>
          <w:tcPr>
            <w:tcW w:w="2921" w:type="dxa"/>
            <w:tcBorders>
              <w:top w:val="nil"/>
              <w:bottom w:val="nil"/>
            </w:tcBorders>
            <w:shd w:val="clear" w:color="auto" w:fill="BEEB8D"/>
          </w:tcPr>
          <w:p w14:paraId="7836C399"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 xml:space="preserve">non-native exponent </w:t>
            </w:r>
          </w:p>
        </w:tc>
        <w:tc>
          <w:tcPr>
            <w:tcW w:w="1187" w:type="dxa"/>
            <w:tcBorders>
              <w:top w:val="nil"/>
              <w:bottom w:val="nil"/>
            </w:tcBorders>
            <w:shd w:val="clear" w:color="auto" w:fill="BEEB8D"/>
          </w:tcPr>
          <w:p w14:paraId="67FACCA6"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0.289</w:t>
            </w:r>
          </w:p>
        </w:tc>
        <w:tc>
          <w:tcPr>
            <w:tcW w:w="1559" w:type="dxa"/>
            <w:tcBorders>
              <w:top w:val="nil"/>
              <w:bottom w:val="nil"/>
            </w:tcBorders>
            <w:shd w:val="clear" w:color="auto" w:fill="BEEB8D"/>
          </w:tcPr>
          <w:p w14:paraId="1B89F71D"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0.005</w:t>
            </w:r>
          </w:p>
        </w:tc>
        <w:tc>
          <w:tcPr>
            <w:tcW w:w="1481" w:type="dxa"/>
            <w:tcBorders>
              <w:top w:val="nil"/>
              <w:bottom w:val="nil"/>
            </w:tcBorders>
            <w:shd w:val="clear" w:color="auto" w:fill="BEEB8D"/>
          </w:tcPr>
          <w:p w14:paraId="16D9E236"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0.003</w:t>
            </w:r>
          </w:p>
        </w:tc>
      </w:tr>
      <w:tr w:rsidR="00704F39" w14:paraId="08DDF914" w14:textId="77777777">
        <w:trPr>
          <w:trHeight w:val="397"/>
        </w:trPr>
        <w:tc>
          <w:tcPr>
            <w:tcW w:w="3786" w:type="dxa"/>
            <w:tcBorders>
              <w:top w:val="nil"/>
              <w:bottom w:val="nil"/>
            </w:tcBorders>
            <w:shd w:val="clear" w:color="auto" w:fill="BEEB8D"/>
          </w:tcPr>
          <w:p w14:paraId="76D42B89"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 xml:space="preserve">native exponent </w:t>
            </w:r>
          </w:p>
        </w:tc>
        <w:tc>
          <w:tcPr>
            <w:tcW w:w="239" w:type="dxa"/>
            <w:tcBorders>
              <w:top w:val="nil"/>
              <w:bottom w:val="nil"/>
            </w:tcBorders>
            <w:shd w:val="clear" w:color="auto" w:fill="BEEB8D"/>
          </w:tcPr>
          <w:p w14:paraId="44973043" w14:textId="77777777" w:rsidR="00704F39" w:rsidRDefault="00704F39">
            <w:pPr>
              <w:ind w:right="-567"/>
              <w:jc w:val="center"/>
            </w:pPr>
          </w:p>
        </w:tc>
        <w:tc>
          <w:tcPr>
            <w:tcW w:w="2921" w:type="dxa"/>
            <w:tcBorders>
              <w:top w:val="nil"/>
              <w:bottom w:val="nil"/>
            </w:tcBorders>
            <w:shd w:val="clear" w:color="auto" w:fill="BEEB8D"/>
          </w:tcPr>
          <w:p w14:paraId="7723602A"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 xml:space="preserve">non-native exponent </w:t>
            </w:r>
            <w:r>
              <w:rPr>
                <w:noProof/>
              </w:rPr>
              <mc:AlternateContent>
                <mc:Choice Requires="wpg">
                  <w:drawing>
                    <wp:anchor distT="0" distB="0" distL="114300" distR="114300" simplePos="0" relativeHeight="251674624" behindDoc="0" locked="0" layoutInCell="1" hidden="0" allowOverlap="1" wp14:anchorId="5E6FC521" wp14:editId="00EA6C7E">
                      <wp:simplePos x="0" y="0"/>
                      <wp:positionH relativeFrom="column">
                        <wp:posOffset>-50799</wp:posOffset>
                      </wp:positionH>
                      <wp:positionV relativeFrom="paragraph">
                        <wp:posOffset>88900</wp:posOffset>
                      </wp:positionV>
                      <wp:extent cx="393700" cy="34925"/>
                      <wp:effectExtent l="0" t="0" r="0" b="0"/>
                      <wp:wrapNone/>
                      <wp:docPr id="4" name="Forma Livre: Forma 4"/>
                      <wp:cNvGraphicFramePr/>
                      <a:graphic xmlns:a="http://schemas.openxmlformats.org/drawingml/2006/main">
                        <a:graphicData uri="http://schemas.microsoft.com/office/word/2010/wordprocessingShape">
                          <wps:wsp>
                            <wps:cNvSpPr/>
                            <wps:spPr>
                              <a:xfrm>
                                <a:off x="5153913" y="3767300"/>
                                <a:ext cx="384175" cy="2540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-50799</wp:posOffset>
                      </wp:positionH>
                      <wp:positionV relativeFrom="paragraph">
                        <wp:posOffset>88900</wp:posOffset>
                      </wp:positionV>
                      <wp:extent cx="393700" cy="34925"/>
                      <wp:effectExtent b="0" l="0" r="0" t="0"/>
                      <wp:wrapNone/>
                      <wp:docPr id="4" name="image4.png"/>
                      <a:graphic>
                        <a:graphicData uri="http://schemas.openxmlformats.org/drawingml/2006/picture">
                          <pic:pic>
                            <pic:nvPicPr>
                              <pic:cNvPr id="0" name="image4.png"/>
                              <pic:cNvPicPr preferRelativeResize="0"/>
                            </pic:nvPicPr>
                            <pic:blipFill>
                              <a:blip r:embed="rId38"/>
                              <a:srcRect/>
                              <a:stretch>
                                <a:fillRect/>
                              </a:stretch>
                            </pic:blipFill>
                            <pic:spPr>
                              <a:xfrm>
                                <a:off x="0" y="0"/>
                                <a:ext cx="393700" cy="34925"/>
                              </a:xfrm>
                              <a:prstGeom prst="rect"/>
                              <a:ln/>
                            </pic:spPr>
                          </pic:pic>
                        </a:graphicData>
                      </a:graphic>
                    </wp:anchor>
                  </w:drawing>
                </mc:Fallback>
              </mc:AlternateContent>
            </w:r>
          </w:p>
        </w:tc>
        <w:tc>
          <w:tcPr>
            <w:tcW w:w="1187" w:type="dxa"/>
            <w:tcBorders>
              <w:top w:val="nil"/>
              <w:bottom w:val="nil"/>
            </w:tcBorders>
            <w:shd w:val="clear" w:color="auto" w:fill="BEEB8D"/>
          </w:tcPr>
          <w:p w14:paraId="232D25B1"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0.088</w:t>
            </w:r>
          </w:p>
        </w:tc>
        <w:tc>
          <w:tcPr>
            <w:tcW w:w="1559" w:type="dxa"/>
            <w:tcBorders>
              <w:top w:val="nil"/>
              <w:bottom w:val="nil"/>
            </w:tcBorders>
            <w:shd w:val="clear" w:color="auto" w:fill="BEEB8D"/>
          </w:tcPr>
          <w:p w14:paraId="160BC9A6"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0.064</w:t>
            </w:r>
          </w:p>
        </w:tc>
        <w:tc>
          <w:tcPr>
            <w:tcW w:w="1481" w:type="dxa"/>
            <w:tcBorders>
              <w:top w:val="nil"/>
              <w:bottom w:val="nil"/>
            </w:tcBorders>
            <w:shd w:val="clear" w:color="auto" w:fill="BEEB8D"/>
          </w:tcPr>
          <w:p w14:paraId="5D43B0AE"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0.297</w:t>
            </w:r>
          </w:p>
        </w:tc>
      </w:tr>
      <w:tr w:rsidR="00704F39" w14:paraId="5252E51F" w14:textId="77777777">
        <w:trPr>
          <w:trHeight w:val="397"/>
        </w:trPr>
        <w:tc>
          <w:tcPr>
            <w:tcW w:w="6946" w:type="dxa"/>
            <w:gridSpan w:val="3"/>
            <w:tcBorders>
              <w:top w:val="nil"/>
              <w:bottom w:val="nil"/>
            </w:tcBorders>
            <w:shd w:val="clear" w:color="auto" w:fill="BEEB8D"/>
          </w:tcPr>
          <w:p w14:paraId="46A91D07" w14:textId="77777777" w:rsidR="00704F39" w:rsidRDefault="00000000">
            <w:pPr>
              <w:ind w:right="-567"/>
              <w:rPr>
                <w:rFonts w:ascii="Times New Roman" w:eastAsia="Times New Roman" w:hAnsi="Times New Roman" w:cs="Times New Roman"/>
              </w:rPr>
            </w:pPr>
            <w:r>
              <w:rPr>
                <w:rFonts w:ascii="Times New Roman" w:eastAsia="Times New Roman" w:hAnsi="Times New Roman" w:cs="Times New Roman"/>
              </w:rPr>
              <w:t xml:space="preserve">ecosystem service path: </w:t>
            </w:r>
            <w:r>
              <w:rPr>
                <w:rFonts w:ascii="Times New Roman" w:eastAsia="Times New Roman" w:hAnsi="Times New Roman" w:cs="Times New Roman"/>
                <w:b/>
              </w:rPr>
              <w:t>R²</w:t>
            </w:r>
            <w:r>
              <w:rPr>
                <w:rFonts w:ascii="Times New Roman" w:eastAsia="Times New Roman" w:hAnsi="Times New Roman" w:cs="Times New Roman"/>
                <w:b/>
                <w:vertAlign w:val="subscript"/>
              </w:rPr>
              <w:t>marginal</w:t>
            </w:r>
            <w:r>
              <w:rPr>
                <w:rFonts w:ascii="Times New Roman" w:eastAsia="Times New Roman" w:hAnsi="Times New Roman" w:cs="Times New Roman"/>
                <w:b/>
              </w:rPr>
              <w:t xml:space="preserve"> = 0.21; R²</w:t>
            </w:r>
            <w:r>
              <w:rPr>
                <w:rFonts w:ascii="Times New Roman" w:eastAsia="Times New Roman" w:hAnsi="Times New Roman" w:cs="Times New Roman"/>
                <w:b/>
                <w:vertAlign w:val="subscript"/>
              </w:rPr>
              <w:t>conditional</w:t>
            </w:r>
            <w:r>
              <w:rPr>
                <w:rFonts w:ascii="Times New Roman" w:eastAsia="Times New Roman" w:hAnsi="Times New Roman" w:cs="Times New Roman"/>
                <w:b/>
              </w:rPr>
              <w:t xml:space="preserve"> = 0.33</w:t>
            </w:r>
          </w:p>
        </w:tc>
        <w:tc>
          <w:tcPr>
            <w:tcW w:w="1187" w:type="dxa"/>
            <w:tcBorders>
              <w:top w:val="nil"/>
              <w:bottom w:val="nil"/>
            </w:tcBorders>
            <w:shd w:val="clear" w:color="auto" w:fill="BEEB8D"/>
          </w:tcPr>
          <w:p w14:paraId="60CB6830" w14:textId="77777777" w:rsidR="00704F39" w:rsidRDefault="00704F39">
            <w:pPr>
              <w:ind w:right="-567"/>
              <w:jc w:val="center"/>
              <w:rPr>
                <w:rFonts w:ascii="Times New Roman" w:eastAsia="Times New Roman" w:hAnsi="Times New Roman" w:cs="Times New Roman"/>
              </w:rPr>
            </w:pPr>
          </w:p>
        </w:tc>
        <w:tc>
          <w:tcPr>
            <w:tcW w:w="1559" w:type="dxa"/>
            <w:tcBorders>
              <w:top w:val="nil"/>
              <w:bottom w:val="nil"/>
            </w:tcBorders>
            <w:shd w:val="clear" w:color="auto" w:fill="BEEB8D"/>
          </w:tcPr>
          <w:p w14:paraId="7668E0B0" w14:textId="77777777" w:rsidR="00704F39" w:rsidRDefault="00704F39">
            <w:pPr>
              <w:ind w:right="-567"/>
              <w:jc w:val="center"/>
              <w:rPr>
                <w:rFonts w:ascii="Times New Roman" w:eastAsia="Times New Roman" w:hAnsi="Times New Roman" w:cs="Times New Roman"/>
              </w:rPr>
            </w:pPr>
          </w:p>
        </w:tc>
        <w:tc>
          <w:tcPr>
            <w:tcW w:w="1481" w:type="dxa"/>
            <w:tcBorders>
              <w:top w:val="nil"/>
              <w:bottom w:val="nil"/>
            </w:tcBorders>
            <w:shd w:val="clear" w:color="auto" w:fill="BEEB8D"/>
          </w:tcPr>
          <w:p w14:paraId="3080A551" w14:textId="77777777" w:rsidR="00704F39" w:rsidRDefault="00704F39">
            <w:pPr>
              <w:ind w:right="-567"/>
              <w:jc w:val="center"/>
              <w:rPr>
                <w:rFonts w:ascii="Times New Roman" w:eastAsia="Times New Roman" w:hAnsi="Times New Roman" w:cs="Times New Roman"/>
              </w:rPr>
            </w:pPr>
          </w:p>
        </w:tc>
      </w:tr>
      <w:tr w:rsidR="00704F39" w14:paraId="72CC4C5D" w14:textId="77777777">
        <w:trPr>
          <w:trHeight w:val="397"/>
        </w:trPr>
        <w:tc>
          <w:tcPr>
            <w:tcW w:w="3786" w:type="dxa"/>
            <w:tcBorders>
              <w:top w:val="nil"/>
              <w:bottom w:val="nil"/>
            </w:tcBorders>
            <w:shd w:val="clear" w:color="auto" w:fill="BEEB8D"/>
          </w:tcPr>
          <w:p w14:paraId="512CC827"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 xml:space="preserve">native exponent </w:t>
            </w:r>
          </w:p>
        </w:tc>
        <w:tc>
          <w:tcPr>
            <w:tcW w:w="239" w:type="dxa"/>
            <w:tcBorders>
              <w:top w:val="nil"/>
              <w:bottom w:val="nil"/>
            </w:tcBorders>
            <w:shd w:val="clear" w:color="auto" w:fill="BEEB8D"/>
          </w:tcPr>
          <w:p w14:paraId="3E075D9B" w14:textId="77777777" w:rsidR="00704F39" w:rsidRDefault="00704F39">
            <w:pPr>
              <w:ind w:right="-567"/>
              <w:jc w:val="center"/>
              <w:rPr>
                <w:rFonts w:ascii="Times New Roman" w:eastAsia="Times New Roman" w:hAnsi="Times New Roman" w:cs="Times New Roman"/>
              </w:rPr>
            </w:pPr>
          </w:p>
        </w:tc>
        <w:tc>
          <w:tcPr>
            <w:tcW w:w="2921" w:type="dxa"/>
            <w:tcBorders>
              <w:top w:val="nil"/>
              <w:bottom w:val="nil"/>
            </w:tcBorders>
            <w:shd w:val="clear" w:color="auto" w:fill="BEEB8D"/>
          </w:tcPr>
          <w:p w14:paraId="3B9ECA31"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fishery potential</w:t>
            </w:r>
            <w:r>
              <w:rPr>
                <w:noProof/>
              </w:rPr>
              <mc:AlternateContent>
                <mc:Choice Requires="wpg">
                  <w:drawing>
                    <wp:anchor distT="0" distB="0" distL="114300" distR="114300" simplePos="0" relativeHeight="251675648" behindDoc="0" locked="0" layoutInCell="1" hidden="0" allowOverlap="1" wp14:anchorId="3C50C7A9" wp14:editId="0208667B">
                      <wp:simplePos x="0" y="0"/>
                      <wp:positionH relativeFrom="column">
                        <wp:posOffset>-38099</wp:posOffset>
                      </wp:positionH>
                      <wp:positionV relativeFrom="paragraph">
                        <wp:posOffset>88900</wp:posOffset>
                      </wp:positionV>
                      <wp:extent cx="393700" cy="34925"/>
                      <wp:effectExtent l="0" t="0" r="0" b="0"/>
                      <wp:wrapNone/>
                      <wp:docPr id="16" name="Forma Livre: Forma 16"/>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-38099</wp:posOffset>
                      </wp:positionH>
                      <wp:positionV relativeFrom="paragraph">
                        <wp:posOffset>88900</wp:posOffset>
                      </wp:positionV>
                      <wp:extent cx="393700" cy="34925"/>
                      <wp:effectExtent b="0" l="0" r="0" t="0"/>
                      <wp:wrapNone/>
                      <wp:docPr id="16" name="image16.png"/>
                      <a:graphic>
                        <a:graphicData uri="http://schemas.openxmlformats.org/drawingml/2006/picture">
                          <pic:pic>
                            <pic:nvPicPr>
                              <pic:cNvPr id="0" name="image16.png"/>
                              <pic:cNvPicPr preferRelativeResize="0"/>
                            </pic:nvPicPr>
                            <pic:blipFill>
                              <a:blip r:embed="rId39"/>
                              <a:srcRect/>
                              <a:stretch>
                                <a:fillRect/>
                              </a:stretch>
                            </pic:blipFill>
                            <pic:spPr>
                              <a:xfrm>
                                <a:off x="0" y="0"/>
                                <a:ext cx="393700" cy="34925"/>
                              </a:xfrm>
                              <a:prstGeom prst="rect"/>
                              <a:ln/>
                            </pic:spPr>
                          </pic:pic>
                        </a:graphicData>
                      </a:graphic>
                    </wp:anchor>
                  </w:drawing>
                </mc:Fallback>
              </mc:AlternateContent>
            </w:r>
          </w:p>
        </w:tc>
        <w:tc>
          <w:tcPr>
            <w:tcW w:w="1187" w:type="dxa"/>
            <w:tcBorders>
              <w:top w:val="nil"/>
              <w:bottom w:val="nil"/>
            </w:tcBorders>
            <w:shd w:val="clear" w:color="auto" w:fill="BEEB8D"/>
          </w:tcPr>
          <w:p w14:paraId="55BF8D32"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0.279</w:t>
            </w:r>
          </w:p>
        </w:tc>
        <w:tc>
          <w:tcPr>
            <w:tcW w:w="1559" w:type="dxa"/>
            <w:tcBorders>
              <w:top w:val="nil"/>
              <w:bottom w:val="nil"/>
            </w:tcBorders>
            <w:shd w:val="clear" w:color="auto" w:fill="BEEB8D"/>
          </w:tcPr>
          <w:p w14:paraId="30989760"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0.379</w:t>
            </w:r>
          </w:p>
        </w:tc>
        <w:tc>
          <w:tcPr>
            <w:tcW w:w="1481" w:type="dxa"/>
            <w:tcBorders>
              <w:top w:val="nil"/>
              <w:bottom w:val="nil"/>
            </w:tcBorders>
            <w:shd w:val="clear" w:color="auto" w:fill="BEEB8D"/>
          </w:tcPr>
          <w:p w14:paraId="68F3FA0A"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0.001</w:t>
            </w:r>
          </w:p>
        </w:tc>
      </w:tr>
      <w:tr w:rsidR="00704F39" w14:paraId="63E1E17B" w14:textId="77777777">
        <w:trPr>
          <w:trHeight w:val="397"/>
        </w:trPr>
        <w:tc>
          <w:tcPr>
            <w:tcW w:w="3786" w:type="dxa"/>
            <w:tcBorders>
              <w:top w:val="nil"/>
              <w:bottom w:val="nil"/>
            </w:tcBorders>
            <w:shd w:val="clear" w:color="auto" w:fill="BEEB8D"/>
          </w:tcPr>
          <w:p w14:paraId="229A79DB"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 xml:space="preserve">non-native exponent </w:t>
            </w:r>
          </w:p>
        </w:tc>
        <w:tc>
          <w:tcPr>
            <w:tcW w:w="239" w:type="dxa"/>
            <w:tcBorders>
              <w:top w:val="nil"/>
              <w:bottom w:val="nil"/>
            </w:tcBorders>
            <w:shd w:val="clear" w:color="auto" w:fill="BEEB8D"/>
          </w:tcPr>
          <w:p w14:paraId="1B4199F5" w14:textId="77777777" w:rsidR="00704F39" w:rsidRDefault="00704F39">
            <w:pPr>
              <w:ind w:right="-567"/>
              <w:jc w:val="center"/>
              <w:rPr>
                <w:rFonts w:ascii="Times New Roman" w:eastAsia="Times New Roman" w:hAnsi="Times New Roman" w:cs="Times New Roman"/>
              </w:rPr>
            </w:pPr>
          </w:p>
        </w:tc>
        <w:tc>
          <w:tcPr>
            <w:tcW w:w="2921" w:type="dxa"/>
            <w:tcBorders>
              <w:top w:val="nil"/>
              <w:bottom w:val="nil"/>
            </w:tcBorders>
            <w:shd w:val="clear" w:color="auto" w:fill="BEEB8D"/>
          </w:tcPr>
          <w:p w14:paraId="3EBC05D9"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fishery potential</w:t>
            </w:r>
            <w:r>
              <w:rPr>
                <w:noProof/>
              </w:rPr>
              <mc:AlternateContent>
                <mc:Choice Requires="wpg">
                  <w:drawing>
                    <wp:anchor distT="0" distB="0" distL="114300" distR="114300" simplePos="0" relativeHeight="251676672" behindDoc="0" locked="0" layoutInCell="1" hidden="0" allowOverlap="1" wp14:anchorId="17503196" wp14:editId="7A8B041C">
                      <wp:simplePos x="0" y="0"/>
                      <wp:positionH relativeFrom="column">
                        <wp:posOffset>-38099</wp:posOffset>
                      </wp:positionH>
                      <wp:positionV relativeFrom="paragraph">
                        <wp:posOffset>88900</wp:posOffset>
                      </wp:positionV>
                      <wp:extent cx="393700" cy="34925"/>
                      <wp:effectExtent l="0" t="0" r="0" b="0"/>
                      <wp:wrapNone/>
                      <wp:docPr id="23" name="Forma Livre: Forma 23"/>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-38099</wp:posOffset>
                      </wp:positionH>
                      <wp:positionV relativeFrom="paragraph">
                        <wp:posOffset>88900</wp:posOffset>
                      </wp:positionV>
                      <wp:extent cx="393700" cy="34925"/>
                      <wp:effectExtent b="0" l="0" r="0" t="0"/>
                      <wp:wrapNone/>
                      <wp:docPr id="23" name="image23.png"/>
                      <a:graphic>
                        <a:graphicData uri="http://schemas.openxmlformats.org/drawingml/2006/picture">
                          <pic:pic>
                            <pic:nvPicPr>
                              <pic:cNvPr id="0" name="image23.png"/>
                              <pic:cNvPicPr preferRelativeResize="0"/>
                            </pic:nvPicPr>
                            <pic:blipFill>
                              <a:blip r:embed="rId40"/>
                              <a:srcRect/>
                              <a:stretch>
                                <a:fillRect/>
                              </a:stretch>
                            </pic:blipFill>
                            <pic:spPr>
                              <a:xfrm>
                                <a:off x="0" y="0"/>
                                <a:ext cx="393700" cy="34925"/>
                              </a:xfrm>
                              <a:prstGeom prst="rect"/>
                              <a:ln/>
                            </pic:spPr>
                          </pic:pic>
                        </a:graphicData>
                      </a:graphic>
                    </wp:anchor>
                  </w:drawing>
                </mc:Fallback>
              </mc:AlternateContent>
            </w:r>
          </w:p>
        </w:tc>
        <w:tc>
          <w:tcPr>
            <w:tcW w:w="1187" w:type="dxa"/>
            <w:tcBorders>
              <w:top w:val="nil"/>
              <w:bottom w:val="nil"/>
            </w:tcBorders>
            <w:shd w:val="clear" w:color="auto" w:fill="BEEB8D"/>
          </w:tcPr>
          <w:p w14:paraId="4E39385D"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–0.314</w:t>
            </w:r>
          </w:p>
        </w:tc>
        <w:tc>
          <w:tcPr>
            <w:tcW w:w="1559" w:type="dxa"/>
            <w:tcBorders>
              <w:top w:val="nil"/>
              <w:bottom w:val="nil"/>
            </w:tcBorders>
            <w:shd w:val="clear" w:color="auto" w:fill="BEEB8D"/>
          </w:tcPr>
          <w:p w14:paraId="04341C29"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0.517</w:t>
            </w:r>
          </w:p>
        </w:tc>
        <w:tc>
          <w:tcPr>
            <w:tcW w:w="1481" w:type="dxa"/>
            <w:tcBorders>
              <w:top w:val="nil"/>
              <w:bottom w:val="nil"/>
            </w:tcBorders>
            <w:shd w:val="clear" w:color="auto" w:fill="BEEB8D"/>
          </w:tcPr>
          <w:p w14:paraId="5E28F23C"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&lt;0.001</w:t>
            </w:r>
          </w:p>
        </w:tc>
      </w:tr>
      <w:tr w:rsidR="00704F39" w14:paraId="2DABD3ED" w14:textId="77777777">
        <w:trPr>
          <w:trHeight w:val="397"/>
        </w:trPr>
        <w:tc>
          <w:tcPr>
            <w:tcW w:w="6946" w:type="dxa"/>
            <w:gridSpan w:val="3"/>
            <w:tcBorders>
              <w:top w:val="single" w:sz="4" w:space="0" w:color="000000"/>
              <w:bottom w:val="nil"/>
            </w:tcBorders>
            <w:shd w:val="clear" w:color="auto" w:fill="FFFFFF"/>
          </w:tcPr>
          <w:p w14:paraId="6B9404EC" w14:textId="77777777" w:rsidR="00704F39" w:rsidRDefault="00000000">
            <w:pPr>
              <w:ind w:right="-567"/>
              <w:rPr>
                <w:rFonts w:ascii="Times New Roman" w:eastAsia="Times New Roman" w:hAnsi="Times New Roman" w:cs="Times New Roman"/>
                <w:b/>
              </w:rPr>
            </w:pPr>
            <w:r>
              <w:rPr>
                <w:rFonts w:ascii="Times New Roman" w:eastAsia="Times New Roman" w:hAnsi="Times New Roman" w:cs="Times New Roman"/>
                <w:b/>
              </w:rPr>
              <w:t xml:space="preserve">interactions among drivers </w:t>
            </w:r>
          </w:p>
        </w:tc>
        <w:tc>
          <w:tcPr>
            <w:tcW w:w="1187" w:type="dxa"/>
            <w:tcBorders>
              <w:top w:val="single" w:sz="4" w:space="0" w:color="000000"/>
              <w:bottom w:val="nil"/>
            </w:tcBorders>
            <w:shd w:val="clear" w:color="auto" w:fill="FFFFFF"/>
          </w:tcPr>
          <w:p w14:paraId="288DB863" w14:textId="77777777" w:rsidR="00704F39" w:rsidRDefault="00704F39">
            <w:pPr>
              <w:ind w:right="-567"/>
              <w:jc w:val="center"/>
              <w:rPr>
                <w:rFonts w:ascii="Times New Roman" w:eastAsia="Times New Roman" w:hAnsi="Times New Roman" w:cs="Times New Roman"/>
              </w:rPr>
            </w:pPr>
          </w:p>
        </w:tc>
        <w:tc>
          <w:tcPr>
            <w:tcW w:w="1559" w:type="dxa"/>
            <w:tcBorders>
              <w:top w:val="single" w:sz="4" w:space="0" w:color="000000"/>
              <w:bottom w:val="nil"/>
            </w:tcBorders>
            <w:shd w:val="clear" w:color="auto" w:fill="FFFFFF"/>
          </w:tcPr>
          <w:p w14:paraId="5FE7821C" w14:textId="77777777" w:rsidR="00704F39" w:rsidRDefault="00704F39">
            <w:pPr>
              <w:ind w:right="-567"/>
              <w:jc w:val="center"/>
              <w:rPr>
                <w:rFonts w:ascii="Times New Roman" w:eastAsia="Times New Roman" w:hAnsi="Times New Roman" w:cs="Times New Roman"/>
              </w:rPr>
            </w:pPr>
          </w:p>
        </w:tc>
        <w:tc>
          <w:tcPr>
            <w:tcW w:w="1481" w:type="dxa"/>
            <w:tcBorders>
              <w:top w:val="single" w:sz="4" w:space="0" w:color="000000"/>
              <w:bottom w:val="nil"/>
            </w:tcBorders>
            <w:shd w:val="clear" w:color="auto" w:fill="FFFFFF"/>
          </w:tcPr>
          <w:p w14:paraId="4F774556" w14:textId="77777777" w:rsidR="00704F39" w:rsidRDefault="00704F39">
            <w:pPr>
              <w:ind w:right="-567"/>
              <w:jc w:val="center"/>
              <w:rPr>
                <w:rFonts w:ascii="Times New Roman" w:eastAsia="Times New Roman" w:hAnsi="Times New Roman" w:cs="Times New Roman"/>
              </w:rPr>
            </w:pPr>
          </w:p>
        </w:tc>
      </w:tr>
      <w:tr w:rsidR="00704F39" w14:paraId="472F8D26" w14:textId="77777777">
        <w:trPr>
          <w:trHeight w:val="397"/>
        </w:trPr>
        <w:tc>
          <w:tcPr>
            <w:tcW w:w="6946" w:type="dxa"/>
            <w:gridSpan w:val="3"/>
            <w:tcBorders>
              <w:top w:val="nil"/>
              <w:bottom w:val="nil"/>
            </w:tcBorders>
            <w:shd w:val="clear" w:color="auto" w:fill="FFFFFF"/>
          </w:tcPr>
          <w:p w14:paraId="33EE0337" w14:textId="77777777" w:rsidR="00704F39" w:rsidRDefault="00000000">
            <w:pPr>
              <w:ind w:right="-567"/>
              <w:rPr>
                <w:rFonts w:ascii="Times New Roman" w:eastAsia="Times New Roman" w:hAnsi="Times New Roman" w:cs="Times New Roman"/>
              </w:rPr>
            </w:pPr>
            <w:r>
              <w:rPr>
                <w:rFonts w:ascii="Times New Roman" w:eastAsia="Times New Roman" w:hAnsi="Times New Roman" w:cs="Times New Roman"/>
              </w:rPr>
              <w:t xml:space="preserve">human land-use path: </w:t>
            </w:r>
            <w:r>
              <w:rPr>
                <w:rFonts w:ascii="Times New Roman" w:eastAsia="Times New Roman" w:hAnsi="Times New Roman" w:cs="Times New Roman"/>
                <w:b/>
              </w:rPr>
              <w:t xml:space="preserve"> R²</w:t>
            </w:r>
            <w:r>
              <w:rPr>
                <w:rFonts w:ascii="Times New Roman" w:eastAsia="Times New Roman" w:hAnsi="Times New Roman" w:cs="Times New Roman"/>
                <w:b/>
                <w:vertAlign w:val="subscript"/>
              </w:rPr>
              <w:t>marginal</w:t>
            </w:r>
            <w:r>
              <w:rPr>
                <w:rFonts w:ascii="Times New Roman" w:eastAsia="Times New Roman" w:hAnsi="Times New Roman" w:cs="Times New Roman"/>
                <w:b/>
              </w:rPr>
              <w:t xml:space="preserve"> = 0.01; R²</w:t>
            </w:r>
            <w:r>
              <w:rPr>
                <w:rFonts w:ascii="Times New Roman" w:eastAsia="Times New Roman" w:hAnsi="Times New Roman" w:cs="Times New Roman"/>
                <w:b/>
                <w:vertAlign w:val="subscript"/>
              </w:rPr>
              <w:t>conditional</w:t>
            </w:r>
            <w:r>
              <w:rPr>
                <w:rFonts w:ascii="Times New Roman" w:eastAsia="Times New Roman" w:hAnsi="Times New Roman" w:cs="Times New Roman"/>
                <w:b/>
              </w:rPr>
              <w:t xml:space="preserve"> = 0.95</w:t>
            </w:r>
          </w:p>
        </w:tc>
        <w:tc>
          <w:tcPr>
            <w:tcW w:w="1187" w:type="dxa"/>
            <w:tcBorders>
              <w:top w:val="nil"/>
              <w:bottom w:val="nil"/>
            </w:tcBorders>
            <w:shd w:val="clear" w:color="auto" w:fill="FFFFFF"/>
          </w:tcPr>
          <w:p w14:paraId="4CFE1FD5" w14:textId="77777777" w:rsidR="00704F39" w:rsidRDefault="00704F39">
            <w:pPr>
              <w:ind w:right="-567"/>
              <w:jc w:val="center"/>
              <w:rPr>
                <w:rFonts w:ascii="Times New Roman" w:eastAsia="Times New Roman" w:hAnsi="Times New Roman" w:cs="Times New Roman"/>
              </w:rPr>
            </w:pPr>
          </w:p>
        </w:tc>
        <w:tc>
          <w:tcPr>
            <w:tcW w:w="1559" w:type="dxa"/>
            <w:tcBorders>
              <w:top w:val="nil"/>
              <w:bottom w:val="nil"/>
            </w:tcBorders>
            <w:shd w:val="clear" w:color="auto" w:fill="FFFFFF"/>
          </w:tcPr>
          <w:p w14:paraId="4C1819D3" w14:textId="77777777" w:rsidR="00704F39" w:rsidRDefault="00704F39">
            <w:pPr>
              <w:ind w:right="-567"/>
              <w:jc w:val="center"/>
              <w:rPr>
                <w:rFonts w:ascii="Times New Roman" w:eastAsia="Times New Roman" w:hAnsi="Times New Roman" w:cs="Times New Roman"/>
              </w:rPr>
            </w:pPr>
          </w:p>
        </w:tc>
        <w:tc>
          <w:tcPr>
            <w:tcW w:w="1481" w:type="dxa"/>
            <w:tcBorders>
              <w:top w:val="nil"/>
              <w:bottom w:val="nil"/>
            </w:tcBorders>
            <w:shd w:val="clear" w:color="auto" w:fill="FFFFFF"/>
          </w:tcPr>
          <w:p w14:paraId="53A39FA0" w14:textId="77777777" w:rsidR="00704F39" w:rsidRDefault="00704F39">
            <w:pPr>
              <w:ind w:right="-567"/>
              <w:jc w:val="center"/>
              <w:rPr>
                <w:rFonts w:ascii="Times New Roman" w:eastAsia="Times New Roman" w:hAnsi="Times New Roman" w:cs="Times New Roman"/>
              </w:rPr>
            </w:pPr>
          </w:p>
        </w:tc>
      </w:tr>
      <w:tr w:rsidR="00704F39" w14:paraId="01E862D3" w14:textId="77777777">
        <w:trPr>
          <w:trHeight w:val="397"/>
        </w:trPr>
        <w:tc>
          <w:tcPr>
            <w:tcW w:w="3786" w:type="dxa"/>
            <w:tcBorders>
              <w:top w:val="nil"/>
              <w:bottom w:val="nil"/>
            </w:tcBorders>
            <w:shd w:val="clear" w:color="auto" w:fill="FFFFFF"/>
          </w:tcPr>
          <w:p w14:paraId="0646C459"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time</w:t>
            </w:r>
          </w:p>
        </w:tc>
        <w:tc>
          <w:tcPr>
            <w:tcW w:w="239" w:type="dxa"/>
            <w:tcBorders>
              <w:top w:val="nil"/>
              <w:bottom w:val="nil"/>
            </w:tcBorders>
            <w:shd w:val="clear" w:color="auto" w:fill="FFFFFF"/>
          </w:tcPr>
          <w:p w14:paraId="63E74021" w14:textId="77777777" w:rsidR="00704F39" w:rsidRDefault="00704F39">
            <w:pPr>
              <w:ind w:right="-567"/>
              <w:jc w:val="center"/>
              <w:rPr>
                <w:rFonts w:ascii="Times New Roman" w:eastAsia="Times New Roman" w:hAnsi="Times New Roman" w:cs="Times New Roman"/>
              </w:rPr>
            </w:pPr>
          </w:p>
        </w:tc>
        <w:tc>
          <w:tcPr>
            <w:tcW w:w="2921" w:type="dxa"/>
            <w:tcBorders>
              <w:top w:val="nil"/>
              <w:bottom w:val="nil"/>
            </w:tcBorders>
            <w:shd w:val="clear" w:color="auto" w:fill="FFFFFF"/>
          </w:tcPr>
          <w:p w14:paraId="39941BDD"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human land-use</w:t>
            </w:r>
            <w:r>
              <w:rPr>
                <w:noProof/>
              </w:rPr>
              <mc:AlternateContent>
                <mc:Choice Requires="wpg">
                  <w:drawing>
                    <wp:anchor distT="0" distB="0" distL="114300" distR="114300" simplePos="0" relativeHeight="251677696" behindDoc="0" locked="0" layoutInCell="1" hidden="0" allowOverlap="1" wp14:anchorId="422994FE" wp14:editId="5045A0A0">
                      <wp:simplePos x="0" y="0"/>
                      <wp:positionH relativeFrom="column">
                        <wp:posOffset>-152399</wp:posOffset>
                      </wp:positionH>
                      <wp:positionV relativeFrom="paragraph">
                        <wp:posOffset>114300</wp:posOffset>
                      </wp:positionV>
                      <wp:extent cx="393700" cy="34925"/>
                      <wp:effectExtent l="0" t="0" r="0" b="0"/>
                      <wp:wrapNone/>
                      <wp:docPr id="13" name="Forma Livre: Forma 13"/>
                      <wp:cNvGraphicFramePr/>
                      <a:graphic xmlns:a="http://schemas.openxmlformats.org/drawingml/2006/main">
                        <a:graphicData uri="http://schemas.microsoft.com/office/word/2010/wordprocessingShape">
                          <wps:wsp>
                            <wps:cNvSpPr/>
                            <wps:spPr>
                              <a:xfrm>
                                <a:off x="5153913" y="3767300"/>
                                <a:ext cx="384175" cy="2540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-152399</wp:posOffset>
                      </wp:positionH>
                      <wp:positionV relativeFrom="paragraph">
                        <wp:posOffset>114300</wp:posOffset>
                      </wp:positionV>
                      <wp:extent cx="393700" cy="34925"/>
                      <wp:effectExtent b="0" l="0" r="0" t="0"/>
                      <wp:wrapNone/>
                      <wp:docPr id="13" name="image13.png"/>
                      <a:graphic>
                        <a:graphicData uri="http://schemas.openxmlformats.org/drawingml/2006/picture">
                          <pic:pic>
                            <pic:nvPicPr>
                              <pic:cNvPr id="0" name="image13.png"/>
                              <pic:cNvPicPr preferRelativeResize="0"/>
                            </pic:nvPicPr>
                            <pic:blipFill>
                              <a:blip r:embed="rId41"/>
                              <a:srcRect/>
                              <a:stretch>
                                <a:fillRect/>
                              </a:stretch>
                            </pic:blipFill>
                            <pic:spPr>
                              <a:xfrm>
                                <a:off x="0" y="0"/>
                                <a:ext cx="393700" cy="34925"/>
                              </a:xfrm>
                              <a:prstGeom prst="rect"/>
                              <a:ln/>
                            </pic:spPr>
                          </pic:pic>
                        </a:graphicData>
                      </a:graphic>
                    </wp:anchor>
                  </w:drawing>
                </mc:Fallback>
              </mc:AlternateContent>
            </w:r>
          </w:p>
        </w:tc>
        <w:tc>
          <w:tcPr>
            <w:tcW w:w="1187" w:type="dxa"/>
            <w:tcBorders>
              <w:top w:val="nil"/>
              <w:bottom w:val="nil"/>
            </w:tcBorders>
            <w:shd w:val="clear" w:color="auto" w:fill="FFFFFF"/>
          </w:tcPr>
          <w:p w14:paraId="01FDBA04"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0.119</w:t>
            </w:r>
          </w:p>
        </w:tc>
        <w:tc>
          <w:tcPr>
            <w:tcW w:w="1559" w:type="dxa"/>
            <w:tcBorders>
              <w:top w:val="nil"/>
              <w:bottom w:val="nil"/>
            </w:tcBorders>
            <w:shd w:val="clear" w:color="auto" w:fill="FFFFFF"/>
          </w:tcPr>
          <w:p w14:paraId="7DD5DEED"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0.085</w:t>
            </w:r>
          </w:p>
        </w:tc>
        <w:tc>
          <w:tcPr>
            <w:tcW w:w="1481" w:type="dxa"/>
            <w:tcBorders>
              <w:top w:val="nil"/>
              <w:bottom w:val="nil"/>
            </w:tcBorders>
            <w:shd w:val="clear" w:color="auto" w:fill="FFFFFF"/>
          </w:tcPr>
          <w:p w14:paraId="10D62223"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0.002</w:t>
            </w:r>
          </w:p>
        </w:tc>
      </w:tr>
      <w:tr w:rsidR="00704F39" w14:paraId="1AC0648D" w14:textId="77777777">
        <w:trPr>
          <w:trHeight w:val="397"/>
        </w:trPr>
        <w:tc>
          <w:tcPr>
            <w:tcW w:w="6946" w:type="dxa"/>
            <w:gridSpan w:val="3"/>
            <w:tcBorders>
              <w:top w:val="nil"/>
              <w:bottom w:val="nil"/>
            </w:tcBorders>
            <w:shd w:val="clear" w:color="auto" w:fill="FFFFFF"/>
          </w:tcPr>
          <w:p w14:paraId="4B23DE6A" w14:textId="77777777" w:rsidR="00704F39" w:rsidRDefault="00000000">
            <w:pPr>
              <w:ind w:right="-567"/>
              <w:rPr>
                <w:rFonts w:ascii="Times New Roman" w:eastAsia="Times New Roman" w:hAnsi="Times New Roman" w:cs="Times New Roman"/>
              </w:rPr>
            </w:pPr>
            <w:r>
              <w:rPr>
                <w:rFonts w:ascii="Times New Roman" w:eastAsia="Times New Roman" w:hAnsi="Times New Roman" w:cs="Times New Roman"/>
              </w:rPr>
              <w:t xml:space="preserve">natural environments path: </w:t>
            </w:r>
            <w:r>
              <w:rPr>
                <w:rFonts w:ascii="Times New Roman" w:eastAsia="Times New Roman" w:hAnsi="Times New Roman" w:cs="Times New Roman"/>
                <w:b/>
              </w:rPr>
              <w:t xml:space="preserve"> R²</w:t>
            </w:r>
            <w:r>
              <w:rPr>
                <w:rFonts w:ascii="Times New Roman" w:eastAsia="Times New Roman" w:hAnsi="Times New Roman" w:cs="Times New Roman"/>
                <w:b/>
                <w:vertAlign w:val="subscript"/>
              </w:rPr>
              <w:t>marginal</w:t>
            </w:r>
            <w:r>
              <w:rPr>
                <w:rFonts w:ascii="Times New Roman" w:eastAsia="Times New Roman" w:hAnsi="Times New Roman" w:cs="Times New Roman"/>
                <w:b/>
              </w:rPr>
              <w:t xml:space="preserve"> = 0.17; R²</w:t>
            </w:r>
            <w:r>
              <w:rPr>
                <w:rFonts w:ascii="Times New Roman" w:eastAsia="Times New Roman" w:hAnsi="Times New Roman" w:cs="Times New Roman"/>
                <w:b/>
                <w:vertAlign w:val="subscript"/>
              </w:rPr>
              <w:t>conditional</w:t>
            </w:r>
            <w:r>
              <w:rPr>
                <w:rFonts w:ascii="Times New Roman" w:eastAsia="Times New Roman" w:hAnsi="Times New Roman" w:cs="Times New Roman"/>
                <w:b/>
              </w:rPr>
              <w:t xml:space="preserve"> = 0.73</w:t>
            </w:r>
          </w:p>
        </w:tc>
        <w:tc>
          <w:tcPr>
            <w:tcW w:w="1187" w:type="dxa"/>
            <w:tcBorders>
              <w:top w:val="nil"/>
              <w:bottom w:val="nil"/>
            </w:tcBorders>
            <w:shd w:val="clear" w:color="auto" w:fill="FFFFFF"/>
          </w:tcPr>
          <w:p w14:paraId="3A187754" w14:textId="77777777" w:rsidR="00704F39" w:rsidRDefault="00704F39">
            <w:pPr>
              <w:ind w:right="-567"/>
              <w:jc w:val="center"/>
              <w:rPr>
                <w:rFonts w:ascii="Times New Roman" w:eastAsia="Times New Roman" w:hAnsi="Times New Roman" w:cs="Times New Roman"/>
              </w:rPr>
            </w:pPr>
          </w:p>
        </w:tc>
        <w:tc>
          <w:tcPr>
            <w:tcW w:w="1559" w:type="dxa"/>
            <w:tcBorders>
              <w:top w:val="nil"/>
              <w:bottom w:val="nil"/>
            </w:tcBorders>
            <w:shd w:val="clear" w:color="auto" w:fill="FFFFFF"/>
          </w:tcPr>
          <w:p w14:paraId="57A6B4CB" w14:textId="77777777" w:rsidR="00704F39" w:rsidRDefault="00704F39">
            <w:pPr>
              <w:ind w:right="-567"/>
              <w:jc w:val="center"/>
              <w:rPr>
                <w:rFonts w:ascii="Times New Roman" w:eastAsia="Times New Roman" w:hAnsi="Times New Roman" w:cs="Times New Roman"/>
              </w:rPr>
            </w:pPr>
          </w:p>
        </w:tc>
        <w:tc>
          <w:tcPr>
            <w:tcW w:w="1481" w:type="dxa"/>
            <w:tcBorders>
              <w:top w:val="nil"/>
              <w:bottom w:val="nil"/>
            </w:tcBorders>
            <w:shd w:val="clear" w:color="auto" w:fill="FFFFFF"/>
          </w:tcPr>
          <w:p w14:paraId="3172C370" w14:textId="77777777" w:rsidR="00704F39" w:rsidRDefault="00704F39">
            <w:pPr>
              <w:ind w:right="-567"/>
              <w:jc w:val="center"/>
              <w:rPr>
                <w:rFonts w:ascii="Times New Roman" w:eastAsia="Times New Roman" w:hAnsi="Times New Roman" w:cs="Times New Roman"/>
              </w:rPr>
            </w:pPr>
          </w:p>
        </w:tc>
      </w:tr>
      <w:tr w:rsidR="00704F39" w14:paraId="3A95AC03" w14:textId="77777777">
        <w:trPr>
          <w:trHeight w:val="397"/>
        </w:trPr>
        <w:tc>
          <w:tcPr>
            <w:tcW w:w="3786" w:type="dxa"/>
            <w:tcBorders>
              <w:top w:val="nil"/>
              <w:bottom w:val="nil"/>
            </w:tcBorders>
            <w:shd w:val="clear" w:color="auto" w:fill="FFFFFF"/>
          </w:tcPr>
          <w:p w14:paraId="61DE25ED"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time</w:t>
            </w:r>
          </w:p>
        </w:tc>
        <w:tc>
          <w:tcPr>
            <w:tcW w:w="239" w:type="dxa"/>
            <w:tcBorders>
              <w:top w:val="nil"/>
              <w:bottom w:val="nil"/>
            </w:tcBorders>
            <w:shd w:val="clear" w:color="auto" w:fill="FFFFFF"/>
          </w:tcPr>
          <w:p w14:paraId="2261D17D" w14:textId="77777777" w:rsidR="00704F39" w:rsidRDefault="00704F39">
            <w:pPr>
              <w:ind w:right="-567"/>
              <w:jc w:val="center"/>
              <w:rPr>
                <w:rFonts w:ascii="Times New Roman" w:eastAsia="Times New Roman" w:hAnsi="Times New Roman" w:cs="Times New Roman"/>
              </w:rPr>
            </w:pPr>
          </w:p>
        </w:tc>
        <w:tc>
          <w:tcPr>
            <w:tcW w:w="2921" w:type="dxa"/>
            <w:tcBorders>
              <w:top w:val="nil"/>
              <w:bottom w:val="nil"/>
            </w:tcBorders>
            <w:shd w:val="clear" w:color="auto" w:fill="FFFFFF"/>
          </w:tcPr>
          <w:p w14:paraId="1DAE5A77"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natural environments</w:t>
            </w:r>
            <w:r>
              <w:rPr>
                <w:noProof/>
              </w:rPr>
              <mc:AlternateContent>
                <mc:Choice Requires="wpg">
                  <w:drawing>
                    <wp:anchor distT="0" distB="0" distL="114300" distR="114300" simplePos="0" relativeHeight="251678720" behindDoc="0" locked="0" layoutInCell="1" hidden="0" allowOverlap="1" wp14:anchorId="1A2FF77D" wp14:editId="3D363653">
                      <wp:simplePos x="0" y="0"/>
                      <wp:positionH relativeFrom="column">
                        <wp:posOffset>-152399</wp:posOffset>
                      </wp:positionH>
                      <wp:positionV relativeFrom="paragraph">
                        <wp:posOffset>63500</wp:posOffset>
                      </wp:positionV>
                      <wp:extent cx="393700" cy="34925"/>
                      <wp:effectExtent l="0" t="0" r="0" b="0"/>
                      <wp:wrapNone/>
                      <wp:docPr id="5" name="Forma Livre: Forma 5"/>
                      <wp:cNvGraphicFramePr/>
                      <a:graphic xmlns:a="http://schemas.openxmlformats.org/drawingml/2006/main">
                        <a:graphicData uri="http://schemas.microsoft.com/office/word/2010/wordprocessingShape">
                          <wps:wsp>
                            <wps:cNvSpPr/>
                            <wps:spPr>
                              <a:xfrm>
                                <a:off x="5153913" y="3767300"/>
                                <a:ext cx="384175" cy="2540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-152399</wp:posOffset>
                      </wp:positionH>
                      <wp:positionV relativeFrom="paragraph">
                        <wp:posOffset>63500</wp:posOffset>
                      </wp:positionV>
                      <wp:extent cx="393700" cy="34925"/>
                      <wp:effectExtent b="0" l="0" r="0" t="0"/>
                      <wp:wrapNone/>
                      <wp:docPr id="5" name="image5.png"/>
                      <a:graphic>
                        <a:graphicData uri="http://schemas.openxmlformats.org/drawingml/2006/picture">
                          <pic:pic>
                            <pic:nvPicPr>
                              <pic:cNvPr id="0" name="image5.png"/>
                              <pic:cNvPicPr preferRelativeResize="0"/>
                            </pic:nvPicPr>
                            <pic:blipFill>
                              <a:blip r:embed="rId42"/>
                              <a:srcRect/>
                              <a:stretch>
                                <a:fillRect/>
                              </a:stretch>
                            </pic:blipFill>
                            <pic:spPr>
                              <a:xfrm>
                                <a:off x="0" y="0"/>
                                <a:ext cx="393700" cy="34925"/>
                              </a:xfrm>
                              <a:prstGeom prst="rect"/>
                              <a:ln/>
                            </pic:spPr>
                          </pic:pic>
                        </a:graphicData>
                      </a:graphic>
                    </wp:anchor>
                  </w:drawing>
                </mc:Fallback>
              </mc:AlternateContent>
            </w:r>
          </w:p>
        </w:tc>
        <w:tc>
          <w:tcPr>
            <w:tcW w:w="1187" w:type="dxa"/>
            <w:tcBorders>
              <w:top w:val="nil"/>
              <w:bottom w:val="nil"/>
            </w:tcBorders>
            <w:shd w:val="clear" w:color="auto" w:fill="FFFFFF"/>
          </w:tcPr>
          <w:p w14:paraId="44D14798"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–0.098</w:t>
            </w:r>
          </w:p>
        </w:tc>
        <w:tc>
          <w:tcPr>
            <w:tcW w:w="1559" w:type="dxa"/>
            <w:tcBorders>
              <w:top w:val="nil"/>
              <w:bottom w:val="nil"/>
            </w:tcBorders>
            <w:shd w:val="clear" w:color="auto" w:fill="FFFFFF"/>
          </w:tcPr>
          <w:p w14:paraId="2BB46D2F"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0.027</w:t>
            </w:r>
          </w:p>
        </w:tc>
        <w:tc>
          <w:tcPr>
            <w:tcW w:w="1481" w:type="dxa"/>
            <w:tcBorders>
              <w:top w:val="nil"/>
              <w:bottom w:val="nil"/>
            </w:tcBorders>
            <w:shd w:val="clear" w:color="auto" w:fill="FFFFFF"/>
          </w:tcPr>
          <w:p w14:paraId="43CD6B2E"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0.199</w:t>
            </w:r>
          </w:p>
        </w:tc>
      </w:tr>
      <w:tr w:rsidR="00704F39" w14:paraId="4625FB48" w14:textId="77777777">
        <w:trPr>
          <w:trHeight w:val="397"/>
        </w:trPr>
        <w:tc>
          <w:tcPr>
            <w:tcW w:w="3786" w:type="dxa"/>
            <w:tcBorders>
              <w:top w:val="nil"/>
              <w:bottom w:val="nil"/>
            </w:tcBorders>
            <w:shd w:val="clear" w:color="auto" w:fill="FFFFFF"/>
          </w:tcPr>
          <w:p w14:paraId="1AF4C2F0"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human land-use</w:t>
            </w:r>
          </w:p>
        </w:tc>
        <w:tc>
          <w:tcPr>
            <w:tcW w:w="239" w:type="dxa"/>
            <w:tcBorders>
              <w:top w:val="nil"/>
              <w:bottom w:val="nil"/>
            </w:tcBorders>
            <w:shd w:val="clear" w:color="auto" w:fill="FFFFFF"/>
          </w:tcPr>
          <w:p w14:paraId="3AE72E7B" w14:textId="77777777" w:rsidR="00704F39" w:rsidRDefault="00704F39">
            <w:pPr>
              <w:ind w:right="-567"/>
              <w:jc w:val="center"/>
              <w:rPr>
                <w:rFonts w:ascii="Times New Roman" w:eastAsia="Times New Roman" w:hAnsi="Times New Roman" w:cs="Times New Roman"/>
              </w:rPr>
            </w:pPr>
          </w:p>
        </w:tc>
        <w:tc>
          <w:tcPr>
            <w:tcW w:w="2921" w:type="dxa"/>
            <w:tcBorders>
              <w:top w:val="nil"/>
              <w:bottom w:val="nil"/>
            </w:tcBorders>
            <w:shd w:val="clear" w:color="auto" w:fill="FFFFFF"/>
          </w:tcPr>
          <w:p w14:paraId="51EEEE7D"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natural environments</w:t>
            </w:r>
            <w:r>
              <w:rPr>
                <w:noProof/>
              </w:rPr>
              <mc:AlternateContent>
                <mc:Choice Requires="wpg">
                  <w:drawing>
                    <wp:anchor distT="0" distB="0" distL="114300" distR="114300" simplePos="0" relativeHeight="251679744" behindDoc="0" locked="0" layoutInCell="1" hidden="0" allowOverlap="1" wp14:anchorId="63CEE5AB" wp14:editId="134DB0F5">
                      <wp:simplePos x="0" y="0"/>
                      <wp:positionH relativeFrom="column">
                        <wp:posOffset>-152399</wp:posOffset>
                      </wp:positionH>
                      <wp:positionV relativeFrom="paragraph">
                        <wp:posOffset>76200</wp:posOffset>
                      </wp:positionV>
                      <wp:extent cx="393700" cy="34925"/>
                      <wp:effectExtent l="0" t="0" r="0" b="0"/>
                      <wp:wrapNone/>
                      <wp:docPr id="28" name="Forma Livre: Forma 28"/>
                      <wp:cNvGraphicFramePr/>
                      <a:graphic xmlns:a="http://schemas.openxmlformats.org/drawingml/2006/main">
                        <a:graphicData uri="http://schemas.microsoft.com/office/word/2010/wordprocessingShape">
                          <wps:wsp>
                            <wps:cNvSpPr/>
                            <wps:spPr>
                              <a:xfrm>
                                <a:off x="5153913" y="3767300"/>
                                <a:ext cx="384175" cy="2540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-152399</wp:posOffset>
                      </wp:positionH>
                      <wp:positionV relativeFrom="paragraph">
                        <wp:posOffset>76200</wp:posOffset>
                      </wp:positionV>
                      <wp:extent cx="393700" cy="34925"/>
                      <wp:effectExtent b="0" l="0" r="0" t="0"/>
                      <wp:wrapNone/>
                      <wp:docPr id="28" name="image44.png"/>
                      <a:graphic>
                        <a:graphicData uri="http://schemas.openxmlformats.org/drawingml/2006/picture">
                          <pic:pic>
                            <pic:nvPicPr>
                              <pic:cNvPr id="0" name="image44.png"/>
                              <pic:cNvPicPr preferRelativeResize="0"/>
                            </pic:nvPicPr>
                            <pic:blipFill>
                              <a:blip r:embed="rId43"/>
                              <a:srcRect/>
                              <a:stretch>
                                <a:fillRect/>
                              </a:stretch>
                            </pic:blipFill>
                            <pic:spPr>
                              <a:xfrm>
                                <a:off x="0" y="0"/>
                                <a:ext cx="393700" cy="34925"/>
                              </a:xfrm>
                              <a:prstGeom prst="rect"/>
                              <a:ln/>
                            </pic:spPr>
                          </pic:pic>
                        </a:graphicData>
                      </a:graphic>
                    </wp:anchor>
                  </w:drawing>
                </mc:Fallback>
              </mc:AlternateContent>
            </w:r>
          </w:p>
        </w:tc>
        <w:tc>
          <w:tcPr>
            <w:tcW w:w="1187" w:type="dxa"/>
            <w:tcBorders>
              <w:top w:val="nil"/>
              <w:bottom w:val="nil"/>
            </w:tcBorders>
            <w:shd w:val="clear" w:color="auto" w:fill="FFFFFF"/>
          </w:tcPr>
          <w:p w14:paraId="56400807"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–0.509</w:t>
            </w:r>
          </w:p>
        </w:tc>
        <w:tc>
          <w:tcPr>
            <w:tcW w:w="1559" w:type="dxa"/>
            <w:tcBorders>
              <w:top w:val="nil"/>
              <w:bottom w:val="nil"/>
            </w:tcBorders>
            <w:shd w:val="clear" w:color="auto" w:fill="FFFFFF"/>
          </w:tcPr>
          <w:p w14:paraId="7180CD7B"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0.024</w:t>
            </w:r>
          </w:p>
        </w:tc>
        <w:tc>
          <w:tcPr>
            <w:tcW w:w="1481" w:type="dxa"/>
            <w:tcBorders>
              <w:top w:val="nil"/>
              <w:bottom w:val="nil"/>
            </w:tcBorders>
            <w:shd w:val="clear" w:color="auto" w:fill="FFFFFF"/>
          </w:tcPr>
          <w:p w14:paraId="7557D8D3"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&lt;0.001</w:t>
            </w:r>
          </w:p>
        </w:tc>
      </w:tr>
      <w:tr w:rsidR="00704F39" w14:paraId="7129CED2" w14:textId="77777777">
        <w:trPr>
          <w:trHeight w:val="397"/>
        </w:trPr>
        <w:tc>
          <w:tcPr>
            <w:tcW w:w="3786" w:type="dxa"/>
            <w:tcBorders>
              <w:top w:val="nil"/>
              <w:bottom w:val="nil"/>
            </w:tcBorders>
            <w:shd w:val="clear" w:color="auto" w:fill="FFFFFF"/>
          </w:tcPr>
          <w:p w14:paraId="3A25D0E6"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precipitation</w:t>
            </w:r>
          </w:p>
        </w:tc>
        <w:tc>
          <w:tcPr>
            <w:tcW w:w="239" w:type="dxa"/>
            <w:tcBorders>
              <w:top w:val="nil"/>
              <w:bottom w:val="nil"/>
            </w:tcBorders>
            <w:shd w:val="clear" w:color="auto" w:fill="FFFFFF"/>
          </w:tcPr>
          <w:p w14:paraId="57CBD5EE" w14:textId="77777777" w:rsidR="00704F39" w:rsidRDefault="00704F39">
            <w:pPr>
              <w:ind w:right="-567"/>
              <w:jc w:val="center"/>
              <w:rPr>
                <w:rFonts w:ascii="Times New Roman" w:eastAsia="Times New Roman" w:hAnsi="Times New Roman" w:cs="Times New Roman"/>
              </w:rPr>
            </w:pPr>
          </w:p>
        </w:tc>
        <w:tc>
          <w:tcPr>
            <w:tcW w:w="2921" w:type="dxa"/>
            <w:tcBorders>
              <w:top w:val="nil"/>
              <w:bottom w:val="nil"/>
            </w:tcBorders>
            <w:shd w:val="clear" w:color="auto" w:fill="FFFFFF"/>
          </w:tcPr>
          <w:p w14:paraId="41DAE526"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natural environments</w:t>
            </w:r>
            <w:r>
              <w:rPr>
                <w:noProof/>
              </w:rPr>
              <mc:AlternateContent>
                <mc:Choice Requires="wpg">
                  <w:drawing>
                    <wp:anchor distT="0" distB="0" distL="114300" distR="114300" simplePos="0" relativeHeight="251680768" behindDoc="0" locked="0" layoutInCell="1" hidden="0" allowOverlap="1" wp14:anchorId="268A66B2" wp14:editId="26927D47">
                      <wp:simplePos x="0" y="0"/>
                      <wp:positionH relativeFrom="column">
                        <wp:posOffset>-152399</wp:posOffset>
                      </wp:positionH>
                      <wp:positionV relativeFrom="paragraph">
                        <wp:posOffset>63500</wp:posOffset>
                      </wp:positionV>
                      <wp:extent cx="393700" cy="34925"/>
                      <wp:effectExtent l="0" t="0" r="0" b="0"/>
                      <wp:wrapNone/>
                      <wp:docPr id="7" name="Forma Livre: Forma 7"/>
                      <wp:cNvGraphicFramePr/>
                      <a:graphic xmlns:a="http://schemas.openxmlformats.org/drawingml/2006/main">
                        <a:graphicData uri="http://schemas.microsoft.com/office/word/2010/wordprocessingShape">
                          <wps:wsp>
                            <wps:cNvSpPr/>
                            <wps:spPr>
                              <a:xfrm>
                                <a:off x="5153913" y="3767300"/>
                                <a:ext cx="384175" cy="2540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-152399</wp:posOffset>
                      </wp:positionH>
                      <wp:positionV relativeFrom="paragraph">
                        <wp:posOffset>63500</wp:posOffset>
                      </wp:positionV>
                      <wp:extent cx="393700" cy="34925"/>
                      <wp:effectExtent b="0" l="0" r="0" t="0"/>
                      <wp:wrapNone/>
                      <wp:docPr id="7" name="image7.png"/>
                      <a:graphic>
                        <a:graphicData uri="http://schemas.openxmlformats.org/drawingml/2006/picture">
                          <pic:pic>
                            <pic:nvPicPr>
                              <pic:cNvPr id="0" name="image7.png"/>
                              <pic:cNvPicPr preferRelativeResize="0"/>
                            </pic:nvPicPr>
                            <pic:blipFill>
                              <a:blip r:embed="rId44"/>
                              <a:srcRect/>
                              <a:stretch>
                                <a:fillRect/>
                              </a:stretch>
                            </pic:blipFill>
                            <pic:spPr>
                              <a:xfrm>
                                <a:off x="0" y="0"/>
                                <a:ext cx="393700" cy="34925"/>
                              </a:xfrm>
                              <a:prstGeom prst="rect"/>
                              <a:ln/>
                            </pic:spPr>
                          </pic:pic>
                        </a:graphicData>
                      </a:graphic>
                    </wp:anchor>
                  </w:drawing>
                </mc:Fallback>
              </mc:AlternateContent>
            </w:r>
          </w:p>
        </w:tc>
        <w:tc>
          <w:tcPr>
            <w:tcW w:w="1187" w:type="dxa"/>
            <w:tcBorders>
              <w:top w:val="nil"/>
              <w:bottom w:val="nil"/>
            </w:tcBorders>
            <w:shd w:val="clear" w:color="auto" w:fill="FFFFFF"/>
          </w:tcPr>
          <w:p w14:paraId="0595CCE8"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0.230</w:t>
            </w:r>
          </w:p>
        </w:tc>
        <w:tc>
          <w:tcPr>
            <w:tcW w:w="1559" w:type="dxa"/>
            <w:tcBorders>
              <w:top w:val="nil"/>
              <w:bottom w:val="nil"/>
            </w:tcBorders>
            <w:shd w:val="clear" w:color="auto" w:fill="FFFFFF"/>
          </w:tcPr>
          <w:p w14:paraId="5EE29B8C"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w:t>
            </w:r>
          </w:p>
        </w:tc>
        <w:tc>
          <w:tcPr>
            <w:tcW w:w="1481" w:type="dxa"/>
            <w:tcBorders>
              <w:top w:val="nil"/>
              <w:bottom w:val="nil"/>
            </w:tcBorders>
            <w:shd w:val="clear" w:color="auto" w:fill="FFFFFF"/>
          </w:tcPr>
          <w:p w14:paraId="36763DB3"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0.002</w:t>
            </w:r>
          </w:p>
        </w:tc>
      </w:tr>
      <w:tr w:rsidR="00704F39" w14:paraId="6DC6B415" w14:textId="77777777">
        <w:trPr>
          <w:trHeight w:val="397"/>
        </w:trPr>
        <w:tc>
          <w:tcPr>
            <w:tcW w:w="6946" w:type="dxa"/>
            <w:gridSpan w:val="3"/>
            <w:tcBorders>
              <w:top w:val="nil"/>
              <w:bottom w:val="nil"/>
            </w:tcBorders>
            <w:shd w:val="clear" w:color="auto" w:fill="FFFFFF"/>
          </w:tcPr>
          <w:p w14:paraId="6BF04379" w14:textId="77777777" w:rsidR="00704F39" w:rsidRDefault="00000000">
            <w:pPr>
              <w:ind w:right="-567"/>
              <w:rPr>
                <w:rFonts w:ascii="Times New Roman" w:eastAsia="Times New Roman" w:hAnsi="Times New Roman" w:cs="Times New Roman"/>
              </w:rPr>
            </w:pPr>
            <w:r>
              <w:rPr>
                <w:rFonts w:ascii="Times New Roman" w:eastAsia="Times New Roman" w:hAnsi="Times New Roman" w:cs="Times New Roman"/>
              </w:rPr>
              <w:t xml:space="preserve">water cover path: </w:t>
            </w:r>
            <w:r>
              <w:rPr>
                <w:rFonts w:ascii="Times New Roman" w:eastAsia="Times New Roman" w:hAnsi="Times New Roman" w:cs="Times New Roman"/>
                <w:b/>
              </w:rPr>
              <w:t xml:space="preserve"> R²</w:t>
            </w:r>
            <w:r>
              <w:rPr>
                <w:rFonts w:ascii="Times New Roman" w:eastAsia="Times New Roman" w:hAnsi="Times New Roman" w:cs="Times New Roman"/>
                <w:b/>
                <w:vertAlign w:val="subscript"/>
              </w:rPr>
              <w:t>marginal</w:t>
            </w:r>
            <w:r>
              <w:rPr>
                <w:rFonts w:ascii="Times New Roman" w:eastAsia="Times New Roman" w:hAnsi="Times New Roman" w:cs="Times New Roman"/>
                <w:b/>
              </w:rPr>
              <w:t xml:space="preserve"> = 0.25; R²</w:t>
            </w:r>
            <w:r>
              <w:rPr>
                <w:rFonts w:ascii="Times New Roman" w:eastAsia="Times New Roman" w:hAnsi="Times New Roman" w:cs="Times New Roman"/>
                <w:b/>
                <w:vertAlign w:val="subscript"/>
              </w:rPr>
              <w:t>conditional</w:t>
            </w:r>
            <w:r>
              <w:rPr>
                <w:rFonts w:ascii="Times New Roman" w:eastAsia="Times New Roman" w:hAnsi="Times New Roman" w:cs="Times New Roman"/>
                <w:b/>
              </w:rPr>
              <w:t xml:space="preserve"> = 0.32</w:t>
            </w:r>
          </w:p>
        </w:tc>
        <w:tc>
          <w:tcPr>
            <w:tcW w:w="1187" w:type="dxa"/>
            <w:tcBorders>
              <w:top w:val="nil"/>
              <w:bottom w:val="nil"/>
            </w:tcBorders>
            <w:shd w:val="clear" w:color="auto" w:fill="FFFFFF"/>
          </w:tcPr>
          <w:p w14:paraId="7B597C74" w14:textId="77777777" w:rsidR="00704F39" w:rsidRDefault="00704F39">
            <w:pPr>
              <w:ind w:right="-567"/>
              <w:jc w:val="center"/>
              <w:rPr>
                <w:rFonts w:ascii="Times New Roman" w:eastAsia="Times New Roman" w:hAnsi="Times New Roman" w:cs="Times New Roman"/>
              </w:rPr>
            </w:pPr>
          </w:p>
        </w:tc>
        <w:tc>
          <w:tcPr>
            <w:tcW w:w="1559" w:type="dxa"/>
            <w:tcBorders>
              <w:top w:val="nil"/>
              <w:bottom w:val="nil"/>
            </w:tcBorders>
            <w:shd w:val="clear" w:color="auto" w:fill="FFFFFF"/>
          </w:tcPr>
          <w:p w14:paraId="330865F4" w14:textId="77777777" w:rsidR="00704F39" w:rsidRDefault="00704F39">
            <w:pPr>
              <w:ind w:right="-567"/>
              <w:jc w:val="center"/>
              <w:rPr>
                <w:rFonts w:ascii="Times New Roman" w:eastAsia="Times New Roman" w:hAnsi="Times New Roman" w:cs="Times New Roman"/>
              </w:rPr>
            </w:pPr>
          </w:p>
        </w:tc>
        <w:tc>
          <w:tcPr>
            <w:tcW w:w="1481" w:type="dxa"/>
            <w:tcBorders>
              <w:top w:val="nil"/>
              <w:bottom w:val="nil"/>
            </w:tcBorders>
            <w:shd w:val="clear" w:color="auto" w:fill="FFFFFF"/>
          </w:tcPr>
          <w:p w14:paraId="643C0633" w14:textId="77777777" w:rsidR="00704F39" w:rsidRDefault="00704F39">
            <w:pPr>
              <w:ind w:right="-567"/>
              <w:jc w:val="center"/>
              <w:rPr>
                <w:rFonts w:ascii="Times New Roman" w:eastAsia="Times New Roman" w:hAnsi="Times New Roman" w:cs="Times New Roman"/>
              </w:rPr>
            </w:pPr>
          </w:p>
        </w:tc>
      </w:tr>
      <w:tr w:rsidR="00704F39" w14:paraId="167A66F3" w14:textId="77777777">
        <w:trPr>
          <w:trHeight w:val="397"/>
        </w:trPr>
        <w:tc>
          <w:tcPr>
            <w:tcW w:w="3786" w:type="dxa"/>
            <w:tcBorders>
              <w:top w:val="nil"/>
              <w:bottom w:val="nil"/>
            </w:tcBorders>
            <w:shd w:val="clear" w:color="auto" w:fill="FFFFFF"/>
          </w:tcPr>
          <w:p w14:paraId="7AF7767F"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time</w:t>
            </w:r>
          </w:p>
        </w:tc>
        <w:tc>
          <w:tcPr>
            <w:tcW w:w="239" w:type="dxa"/>
            <w:tcBorders>
              <w:top w:val="nil"/>
              <w:bottom w:val="nil"/>
            </w:tcBorders>
            <w:shd w:val="clear" w:color="auto" w:fill="FFFFFF"/>
          </w:tcPr>
          <w:p w14:paraId="0289E37F" w14:textId="77777777" w:rsidR="00704F39" w:rsidRDefault="00704F39">
            <w:pPr>
              <w:ind w:right="-567"/>
              <w:jc w:val="center"/>
              <w:rPr>
                <w:rFonts w:ascii="Times New Roman" w:eastAsia="Times New Roman" w:hAnsi="Times New Roman" w:cs="Times New Roman"/>
              </w:rPr>
            </w:pPr>
          </w:p>
        </w:tc>
        <w:tc>
          <w:tcPr>
            <w:tcW w:w="2921" w:type="dxa"/>
            <w:tcBorders>
              <w:top w:val="nil"/>
              <w:bottom w:val="nil"/>
            </w:tcBorders>
            <w:shd w:val="clear" w:color="auto" w:fill="FFFFFF"/>
          </w:tcPr>
          <w:p w14:paraId="7EE92E43"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water cover</w:t>
            </w:r>
            <w:r>
              <w:rPr>
                <w:noProof/>
              </w:rPr>
              <mc:AlternateContent>
                <mc:Choice Requires="wpg">
                  <w:drawing>
                    <wp:anchor distT="0" distB="0" distL="114300" distR="114300" simplePos="0" relativeHeight="251681792" behindDoc="0" locked="0" layoutInCell="1" hidden="0" allowOverlap="1" wp14:anchorId="5CDCD2A0" wp14:editId="1E89290E">
                      <wp:simplePos x="0" y="0"/>
                      <wp:positionH relativeFrom="column">
                        <wp:posOffset>-50799</wp:posOffset>
                      </wp:positionH>
                      <wp:positionV relativeFrom="paragraph">
                        <wp:posOffset>88900</wp:posOffset>
                      </wp:positionV>
                      <wp:extent cx="393700" cy="34925"/>
                      <wp:effectExtent l="0" t="0" r="0" b="0"/>
                      <wp:wrapNone/>
                      <wp:docPr id="25" name="Forma Livre: Forma 25"/>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-50799</wp:posOffset>
                      </wp:positionH>
                      <wp:positionV relativeFrom="paragraph">
                        <wp:posOffset>88900</wp:posOffset>
                      </wp:positionV>
                      <wp:extent cx="393700" cy="34925"/>
                      <wp:effectExtent b="0" l="0" r="0" t="0"/>
                      <wp:wrapNone/>
                      <wp:docPr id="25" name="image25.png"/>
                      <a:graphic>
                        <a:graphicData uri="http://schemas.openxmlformats.org/drawingml/2006/picture">
                          <pic:pic>
                            <pic:nvPicPr>
                              <pic:cNvPr id="0" name="image25.png"/>
                              <pic:cNvPicPr preferRelativeResize="0"/>
                            </pic:nvPicPr>
                            <pic:blipFill>
                              <a:blip r:embed="rId45"/>
                              <a:srcRect/>
                              <a:stretch>
                                <a:fillRect/>
                              </a:stretch>
                            </pic:blipFill>
                            <pic:spPr>
                              <a:xfrm>
                                <a:off x="0" y="0"/>
                                <a:ext cx="393700" cy="34925"/>
                              </a:xfrm>
                              <a:prstGeom prst="rect"/>
                              <a:ln/>
                            </pic:spPr>
                          </pic:pic>
                        </a:graphicData>
                      </a:graphic>
                    </wp:anchor>
                  </w:drawing>
                </mc:Fallback>
              </mc:AlternateContent>
            </w:r>
          </w:p>
        </w:tc>
        <w:tc>
          <w:tcPr>
            <w:tcW w:w="1187" w:type="dxa"/>
            <w:tcBorders>
              <w:top w:val="nil"/>
              <w:bottom w:val="nil"/>
            </w:tcBorders>
            <w:shd w:val="clear" w:color="auto" w:fill="FFFFFF"/>
          </w:tcPr>
          <w:p w14:paraId="52A0CA36"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–0.358</w:t>
            </w:r>
          </w:p>
        </w:tc>
        <w:tc>
          <w:tcPr>
            <w:tcW w:w="1559" w:type="dxa"/>
            <w:tcBorders>
              <w:top w:val="nil"/>
              <w:bottom w:val="nil"/>
            </w:tcBorders>
            <w:shd w:val="clear" w:color="auto" w:fill="FFFFFF"/>
          </w:tcPr>
          <w:p w14:paraId="7D7A4C8F"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0.027</w:t>
            </w:r>
          </w:p>
        </w:tc>
        <w:tc>
          <w:tcPr>
            <w:tcW w:w="1481" w:type="dxa"/>
            <w:tcBorders>
              <w:top w:val="nil"/>
              <w:bottom w:val="nil"/>
            </w:tcBorders>
            <w:shd w:val="clear" w:color="auto" w:fill="FFFFFF"/>
          </w:tcPr>
          <w:p w14:paraId="57D80D13"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&lt;0.001</w:t>
            </w:r>
          </w:p>
        </w:tc>
      </w:tr>
      <w:tr w:rsidR="00704F39" w14:paraId="08F04249" w14:textId="77777777">
        <w:trPr>
          <w:trHeight w:val="397"/>
        </w:trPr>
        <w:tc>
          <w:tcPr>
            <w:tcW w:w="3786" w:type="dxa"/>
            <w:tcBorders>
              <w:top w:val="nil"/>
              <w:bottom w:val="nil"/>
            </w:tcBorders>
            <w:shd w:val="clear" w:color="auto" w:fill="FFFFFF"/>
          </w:tcPr>
          <w:p w14:paraId="70CC31F8"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human land-use</w:t>
            </w:r>
          </w:p>
        </w:tc>
        <w:tc>
          <w:tcPr>
            <w:tcW w:w="239" w:type="dxa"/>
            <w:tcBorders>
              <w:top w:val="nil"/>
              <w:bottom w:val="nil"/>
            </w:tcBorders>
            <w:shd w:val="clear" w:color="auto" w:fill="FFFFFF"/>
          </w:tcPr>
          <w:p w14:paraId="64A5F20D" w14:textId="77777777" w:rsidR="00704F39" w:rsidRDefault="00704F39">
            <w:pPr>
              <w:ind w:right="-567"/>
              <w:jc w:val="center"/>
              <w:rPr>
                <w:rFonts w:ascii="Times New Roman" w:eastAsia="Times New Roman" w:hAnsi="Times New Roman" w:cs="Times New Roman"/>
              </w:rPr>
            </w:pPr>
          </w:p>
        </w:tc>
        <w:tc>
          <w:tcPr>
            <w:tcW w:w="2921" w:type="dxa"/>
            <w:tcBorders>
              <w:top w:val="nil"/>
              <w:bottom w:val="nil"/>
            </w:tcBorders>
            <w:shd w:val="clear" w:color="auto" w:fill="FFFFFF"/>
          </w:tcPr>
          <w:p w14:paraId="4D43B969"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water cover</w:t>
            </w:r>
            <w:r>
              <w:rPr>
                <w:noProof/>
              </w:rPr>
              <mc:AlternateContent>
                <mc:Choice Requires="wpg">
                  <w:drawing>
                    <wp:anchor distT="0" distB="0" distL="114300" distR="114300" simplePos="0" relativeHeight="251682816" behindDoc="0" locked="0" layoutInCell="1" hidden="0" allowOverlap="1" wp14:anchorId="0EF8CB44" wp14:editId="799AA69F">
                      <wp:simplePos x="0" y="0"/>
                      <wp:positionH relativeFrom="column">
                        <wp:posOffset>-50799</wp:posOffset>
                      </wp:positionH>
                      <wp:positionV relativeFrom="paragraph">
                        <wp:posOffset>88900</wp:posOffset>
                      </wp:positionV>
                      <wp:extent cx="393700" cy="34925"/>
                      <wp:effectExtent l="0" t="0" r="0" b="0"/>
                      <wp:wrapNone/>
                      <wp:docPr id="26" name="Forma Livre: Forma 26"/>
                      <wp:cNvGraphicFramePr/>
                      <a:graphic xmlns:a="http://schemas.openxmlformats.org/drawingml/2006/main">
                        <a:graphicData uri="http://schemas.microsoft.com/office/word/2010/wordprocessingShape">
                          <wps:wsp>
                            <wps:cNvSpPr/>
                            <wps:spPr>
                              <a:xfrm>
                                <a:off x="5153913" y="3780000"/>
                                <a:ext cx="384175" cy="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-50799</wp:posOffset>
                      </wp:positionH>
                      <wp:positionV relativeFrom="paragraph">
                        <wp:posOffset>88900</wp:posOffset>
                      </wp:positionV>
                      <wp:extent cx="393700" cy="34925"/>
                      <wp:effectExtent b="0" l="0" r="0" t="0"/>
                      <wp:wrapNone/>
                      <wp:docPr id="26" name="image27.png"/>
                      <a:graphic>
                        <a:graphicData uri="http://schemas.openxmlformats.org/drawingml/2006/picture">
                          <pic:pic>
                            <pic:nvPicPr>
                              <pic:cNvPr id="0" name="image27.png"/>
                              <pic:cNvPicPr preferRelativeResize="0"/>
                            </pic:nvPicPr>
                            <pic:blipFill>
                              <a:blip r:embed="rId46"/>
                              <a:srcRect/>
                              <a:stretch>
                                <a:fillRect/>
                              </a:stretch>
                            </pic:blipFill>
                            <pic:spPr>
                              <a:xfrm>
                                <a:off x="0" y="0"/>
                                <a:ext cx="393700" cy="34925"/>
                              </a:xfrm>
                              <a:prstGeom prst="rect"/>
                              <a:ln/>
                            </pic:spPr>
                          </pic:pic>
                        </a:graphicData>
                      </a:graphic>
                    </wp:anchor>
                  </w:drawing>
                </mc:Fallback>
              </mc:AlternateContent>
            </w:r>
          </w:p>
        </w:tc>
        <w:tc>
          <w:tcPr>
            <w:tcW w:w="1187" w:type="dxa"/>
            <w:tcBorders>
              <w:top w:val="nil"/>
              <w:bottom w:val="nil"/>
            </w:tcBorders>
            <w:shd w:val="clear" w:color="auto" w:fill="FFFFFF"/>
          </w:tcPr>
          <w:p w14:paraId="3A2CBF12"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–0.342</w:t>
            </w:r>
          </w:p>
        </w:tc>
        <w:tc>
          <w:tcPr>
            <w:tcW w:w="1559" w:type="dxa"/>
            <w:tcBorders>
              <w:top w:val="nil"/>
              <w:bottom w:val="nil"/>
            </w:tcBorders>
            <w:shd w:val="clear" w:color="auto" w:fill="FFFFFF"/>
          </w:tcPr>
          <w:p w14:paraId="61AAEBC8"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0.014</w:t>
            </w:r>
          </w:p>
        </w:tc>
        <w:tc>
          <w:tcPr>
            <w:tcW w:w="1481" w:type="dxa"/>
            <w:tcBorders>
              <w:top w:val="nil"/>
              <w:bottom w:val="nil"/>
            </w:tcBorders>
            <w:shd w:val="clear" w:color="auto" w:fill="FFFFFF"/>
          </w:tcPr>
          <w:p w14:paraId="7524341D"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&lt;0.001</w:t>
            </w:r>
          </w:p>
        </w:tc>
      </w:tr>
      <w:tr w:rsidR="00704F39" w14:paraId="0B39747D" w14:textId="77777777">
        <w:trPr>
          <w:trHeight w:val="397"/>
        </w:trPr>
        <w:tc>
          <w:tcPr>
            <w:tcW w:w="3786" w:type="dxa"/>
            <w:tcBorders>
              <w:top w:val="nil"/>
              <w:bottom w:val="nil"/>
            </w:tcBorders>
            <w:shd w:val="clear" w:color="auto" w:fill="FFFFFF"/>
          </w:tcPr>
          <w:p w14:paraId="042BA6D7"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precipitation</w:t>
            </w:r>
          </w:p>
        </w:tc>
        <w:tc>
          <w:tcPr>
            <w:tcW w:w="239" w:type="dxa"/>
            <w:tcBorders>
              <w:top w:val="nil"/>
              <w:bottom w:val="nil"/>
            </w:tcBorders>
            <w:shd w:val="clear" w:color="auto" w:fill="FFFFFF"/>
          </w:tcPr>
          <w:p w14:paraId="19AC420D" w14:textId="77777777" w:rsidR="00704F39" w:rsidRDefault="00704F39">
            <w:pPr>
              <w:ind w:right="-567"/>
              <w:jc w:val="center"/>
              <w:rPr>
                <w:rFonts w:ascii="Times New Roman" w:eastAsia="Times New Roman" w:hAnsi="Times New Roman" w:cs="Times New Roman"/>
              </w:rPr>
            </w:pPr>
          </w:p>
        </w:tc>
        <w:tc>
          <w:tcPr>
            <w:tcW w:w="2921" w:type="dxa"/>
            <w:tcBorders>
              <w:top w:val="nil"/>
              <w:bottom w:val="nil"/>
            </w:tcBorders>
            <w:shd w:val="clear" w:color="auto" w:fill="FFFFFF"/>
          </w:tcPr>
          <w:p w14:paraId="006EAC31"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water cover</w:t>
            </w:r>
            <w:r>
              <w:rPr>
                <w:noProof/>
              </w:rPr>
              <mc:AlternateContent>
                <mc:Choice Requires="wpg">
                  <w:drawing>
                    <wp:anchor distT="0" distB="0" distL="114300" distR="114300" simplePos="0" relativeHeight="251683840" behindDoc="0" locked="0" layoutInCell="1" hidden="0" allowOverlap="1" wp14:anchorId="3CF7276F" wp14:editId="70B0A8F5">
                      <wp:simplePos x="0" y="0"/>
                      <wp:positionH relativeFrom="column">
                        <wp:posOffset>-126999</wp:posOffset>
                      </wp:positionH>
                      <wp:positionV relativeFrom="paragraph">
                        <wp:posOffset>101600</wp:posOffset>
                      </wp:positionV>
                      <wp:extent cx="393700" cy="34925"/>
                      <wp:effectExtent l="0" t="0" r="0" b="0"/>
                      <wp:wrapNone/>
                      <wp:docPr id="27" name="Forma Livre: Forma 27"/>
                      <wp:cNvGraphicFramePr/>
                      <a:graphic xmlns:a="http://schemas.openxmlformats.org/drawingml/2006/main">
                        <a:graphicData uri="http://schemas.microsoft.com/office/word/2010/wordprocessingShape">
                          <wps:wsp>
                            <wps:cNvSpPr/>
                            <wps:spPr>
                              <a:xfrm>
                                <a:off x="5153913" y="3767300"/>
                                <a:ext cx="384175" cy="25400"/>
                              </a:xfrm>
                              <a:custGeom>
                                <a:avLst/>
                                <a:gdLst/>
                                <a:ahLst/>
                                <a:cxnLst/>
                                <a:rect l="l" t="t" r="r" b="b"/>
                                <a:pathLst>
                                  <a:path w="384175" h="1" extrusionOk="0">
                                    <a:moveTo>
                                      <a:pt x="0" y="0"/>
                                    </a:moveTo>
                                    <a:lnTo>
                                      <a:pt x="384175" y="0"/>
                                    </a:lnTo>
                                  </a:path>
                                </a:pathLst>
                              </a:custGeom>
                              <a:solidFill>
                                <a:srgbClr val="FFFFFF"/>
                              </a:solidFill>
                              <a:ln w="9525" cap="flat" cmpd="sng">
                                <a:solidFill>
                                  <a:srgbClr val="000000"/>
                                </a:solidFill>
                                <a:prstDash val="solid"/>
                                <a:miter lim="8000"/>
                                <a:headEnd type="none" w="sm" len="sm"/>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-126999</wp:posOffset>
                      </wp:positionH>
                      <wp:positionV relativeFrom="paragraph">
                        <wp:posOffset>101600</wp:posOffset>
                      </wp:positionV>
                      <wp:extent cx="393700" cy="34925"/>
                      <wp:effectExtent b="0" l="0" r="0" t="0"/>
                      <wp:wrapNone/>
                      <wp:docPr id="27" name="image42.png"/>
                      <a:graphic>
                        <a:graphicData uri="http://schemas.openxmlformats.org/drawingml/2006/picture">
                          <pic:pic>
                            <pic:nvPicPr>
                              <pic:cNvPr id="0" name="image42.png"/>
                              <pic:cNvPicPr preferRelativeResize="0"/>
                            </pic:nvPicPr>
                            <pic:blipFill>
                              <a:blip r:embed="rId47"/>
                              <a:srcRect/>
                              <a:stretch>
                                <a:fillRect/>
                              </a:stretch>
                            </pic:blipFill>
                            <pic:spPr>
                              <a:xfrm>
                                <a:off x="0" y="0"/>
                                <a:ext cx="393700" cy="34925"/>
                              </a:xfrm>
                              <a:prstGeom prst="rect"/>
                              <a:ln/>
                            </pic:spPr>
                          </pic:pic>
                        </a:graphicData>
                      </a:graphic>
                    </wp:anchor>
                  </w:drawing>
                </mc:Fallback>
              </mc:AlternateContent>
            </w:r>
          </w:p>
        </w:tc>
        <w:tc>
          <w:tcPr>
            <w:tcW w:w="1187" w:type="dxa"/>
            <w:tcBorders>
              <w:top w:val="nil"/>
              <w:bottom w:val="nil"/>
            </w:tcBorders>
            <w:shd w:val="clear" w:color="auto" w:fill="FFFFFF"/>
          </w:tcPr>
          <w:p w14:paraId="30D08182"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–0.043</w:t>
            </w:r>
          </w:p>
        </w:tc>
        <w:tc>
          <w:tcPr>
            <w:tcW w:w="1559" w:type="dxa"/>
            <w:tcBorders>
              <w:top w:val="nil"/>
              <w:bottom w:val="nil"/>
            </w:tcBorders>
            <w:shd w:val="clear" w:color="auto" w:fill="FFFFFF"/>
          </w:tcPr>
          <w:p w14:paraId="4A052A6C"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w:t>
            </w:r>
          </w:p>
        </w:tc>
        <w:tc>
          <w:tcPr>
            <w:tcW w:w="1481" w:type="dxa"/>
            <w:tcBorders>
              <w:top w:val="nil"/>
              <w:bottom w:val="nil"/>
            </w:tcBorders>
            <w:shd w:val="clear" w:color="auto" w:fill="FFFFFF"/>
          </w:tcPr>
          <w:p w14:paraId="4339608A"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0.609</w:t>
            </w:r>
          </w:p>
        </w:tc>
      </w:tr>
      <w:tr w:rsidR="00704F39" w14:paraId="2E022DC6" w14:textId="77777777">
        <w:trPr>
          <w:trHeight w:val="397"/>
        </w:trPr>
        <w:tc>
          <w:tcPr>
            <w:tcW w:w="3786" w:type="dxa"/>
            <w:tcBorders>
              <w:top w:val="single" w:sz="4" w:space="0" w:color="000000"/>
              <w:bottom w:val="nil"/>
            </w:tcBorders>
            <w:shd w:val="clear" w:color="auto" w:fill="FFFFFF"/>
          </w:tcPr>
          <w:p w14:paraId="36369788" w14:textId="77777777" w:rsidR="00704F39" w:rsidRDefault="00000000">
            <w:pPr>
              <w:ind w:right="-567"/>
              <w:rPr>
                <w:rFonts w:ascii="Times New Roman" w:eastAsia="Times New Roman" w:hAnsi="Times New Roman" w:cs="Times New Roman"/>
                <w:b/>
              </w:rPr>
            </w:pPr>
            <w:r>
              <w:rPr>
                <w:rFonts w:ascii="Times New Roman" w:eastAsia="Times New Roman" w:hAnsi="Times New Roman" w:cs="Times New Roman"/>
                <w:b/>
                <w:sz w:val="24"/>
                <w:szCs w:val="24"/>
              </w:rPr>
              <w:lastRenderedPageBreak/>
              <w:t xml:space="preserve">error correlations </w:t>
            </w:r>
          </w:p>
        </w:tc>
        <w:tc>
          <w:tcPr>
            <w:tcW w:w="239" w:type="dxa"/>
            <w:tcBorders>
              <w:top w:val="single" w:sz="4" w:space="0" w:color="000000"/>
              <w:bottom w:val="nil"/>
            </w:tcBorders>
            <w:shd w:val="clear" w:color="auto" w:fill="FFFFFF"/>
          </w:tcPr>
          <w:p w14:paraId="6760181E" w14:textId="77777777" w:rsidR="00704F39" w:rsidRDefault="00704F39">
            <w:pPr>
              <w:ind w:right="-567"/>
              <w:jc w:val="center"/>
              <w:rPr>
                <w:rFonts w:ascii="Times New Roman" w:eastAsia="Times New Roman" w:hAnsi="Times New Roman" w:cs="Times New Roman"/>
              </w:rPr>
            </w:pPr>
          </w:p>
        </w:tc>
        <w:tc>
          <w:tcPr>
            <w:tcW w:w="2921" w:type="dxa"/>
            <w:tcBorders>
              <w:top w:val="single" w:sz="4" w:space="0" w:color="000000"/>
              <w:bottom w:val="nil"/>
            </w:tcBorders>
            <w:shd w:val="clear" w:color="auto" w:fill="FFFFFF"/>
          </w:tcPr>
          <w:p w14:paraId="6C8A1D53" w14:textId="77777777" w:rsidR="00704F39" w:rsidRDefault="00704F39">
            <w:pPr>
              <w:ind w:right="-567"/>
              <w:jc w:val="center"/>
              <w:rPr>
                <w:rFonts w:ascii="Times New Roman" w:eastAsia="Times New Roman" w:hAnsi="Times New Roman" w:cs="Times New Roman"/>
              </w:rPr>
            </w:pPr>
          </w:p>
        </w:tc>
        <w:tc>
          <w:tcPr>
            <w:tcW w:w="1187" w:type="dxa"/>
            <w:tcBorders>
              <w:top w:val="single" w:sz="4" w:space="0" w:color="000000"/>
              <w:bottom w:val="nil"/>
            </w:tcBorders>
            <w:shd w:val="clear" w:color="auto" w:fill="FFFFFF"/>
          </w:tcPr>
          <w:p w14:paraId="0993DE9C" w14:textId="77777777" w:rsidR="00704F39" w:rsidRDefault="00704F39">
            <w:pPr>
              <w:ind w:right="-567"/>
              <w:jc w:val="center"/>
              <w:rPr>
                <w:rFonts w:ascii="Times New Roman" w:eastAsia="Times New Roman" w:hAnsi="Times New Roman" w:cs="Times New Roman"/>
              </w:rPr>
            </w:pPr>
          </w:p>
        </w:tc>
        <w:tc>
          <w:tcPr>
            <w:tcW w:w="1559" w:type="dxa"/>
            <w:tcBorders>
              <w:top w:val="single" w:sz="4" w:space="0" w:color="000000"/>
              <w:bottom w:val="nil"/>
            </w:tcBorders>
            <w:shd w:val="clear" w:color="auto" w:fill="FFFFFF"/>
          </w:tcPr>
          <w:p w14:paraId="08CFB80E" w14:textId="77777777" w:rsidR="00704F39" w:rsidRDefault="00704F39">
            <w:pPr>
              <w:ind w:right="-567"/>
              <w:jc w:val="center"/>
              <w:rPr>
                <w:rFonts w:ascii="Times New Roman" w:eastAsia="Times New Roman" w:hAnsi="Times New Roman" w:cs="Times New Roman"/>
              </w:rPr>
            </w:pPr>
          </w:p>
        </w:tc>
        <w:tc>
          <w:tcPr>
            <w:tcW w:w="1481" w:type="dxa"/>
            <w:tcBorders>
              <w:top w:val="single" w:sz="4" w:space="0" w:color="000000"/>
              <w:bottom w:val="nil"/>
            </w:tcBorders>
            <w:shd w:val="clear" w:color="auto" w:fill="FFFFFF"/>
          </w:tcPr>
          <w:p w14:paraId="23D4991A" w14:textId="77777777" w:rsidR="00704F39" w:rsidRDefault="00704F39">
            <w:pPr>
              <w:ind w:right="-567"/>
              <w:jc w:val="center"/>
              <w:rPr>
                <w:rFonts w:ascii="Times New Roman" w:eastAsia="Times New Roman" w:hAnsi="Times New Roman" w:cs="Times New Roman"/>
              </w:rPr>
            </w:pPr>
          </w:p>
        </w:tc>
      </w:tr>
      <w:tr w:rsidR="00704F39" w14:paraId="782A6BEA" w14:textId="77777777">
        <w:trPr>
          <w:trHeight w:val="397"/>
        </w:trPr>
        <w:tc>
          <w:tcPr>
            <w:tcW w:w="3786" w:type="dxa"/>
            <w:shd w:val="clear" w:color="auto" w:fill="FFFFFF"/>
          </w:tcPr>
          <w:p w14:paraId="24A2C8AB" w14:textId="77777777" w:rsidR="00704F39" w:rsidRDefault="00000000">
            <w:pPr>
              <w:ind w:right="-567"/>
              <w:jc w:val="center"/>
              <w:rPr>
                <w:rFonts w:ascii="Times New Roman" w:eastAsia="Times New Roman" w:hAnsi="Times New Roman" w:cs="Times New Roman"/>
                <w:sz w:val="24"/>
                <w:szCs w:val="24"/>
              </w:rPr>
            </w:pPr>
            <w:r>
              <w:rPr>
                <w:rFonts w:ascii="Times New Roman" w:eastAsia="Times New Roman" w:hAnsi="Times New Roman" w:cs="Times New Roman"/>
              </w:rPr>
              <w:t>natural environments</w:t>
            </w:r>
          </w:p>
        </w:tc>
        <w:tc>
          <w:tcPr>
            <w:tcW w:w="239" w:type="dxa"/>
            <w:shd w:val="clear" w:color="auto" w:fill="FFFFFF"/>
          </w:tcPr>
          <w:p w14:paraId="13F90364" w14:textId="77777777" w:rsidR="00704F39" w:rsidRDefault="00000000">
            <w:pPr>
              <w:ind w:right="-567"/>
              <w:jc w:val="center"/>
              <w:rPr>
                <w:rFonts w:ascii="Times New Roman" w:eastAsia="Times New Roman" w:hAnsi="Times New Roman" w:cs="Times New Roman"/>
              </w:rPr>
            </w:pPr>
            <w:r>
              <w:rPr>
                <w:noProof/>
              </w:rPr>
              <mc:AlternateContent>
                <mc:Choice Requires="wpg">
                  <w:drawing>
                    <wp:anchor distT="0" distB="0" distL="114300" distR="114300" simplePos="0" relativeHeight="251684864" behindDoc="0" locked="0" layoutInCell="1" hidden="0" allowOverlap="1" wp14:anchorId="444EC4D3" wp14:editId="1CE1BC61">
                      <wp:simplePos x="0" y="0"/>
                      <wp:positionH relativeFrom="column">
                        <wp:posOffset>-63499</wp:posOffset>
                      </wp:positionH>
                      <wp:positionV relativeFrom="paragraph">
                        <wp:posOffset>63500</wp:posOffset>
                      </wp:positionV>
                      <wp:extent cx="417830" cy="34925"/>
                      <wp:effectExtent l="0" t="0" r="0" b="0"/>
                      <wp:wrapNone/>
                      <wp:docPr id="6" name="Forma Livre: Forma 6"/>
                      <wp:cNvGraphicFramePr/>
                      <a:graphic xmlns:a="http://schemas.openxmlformats.org/drawingml/2006/main">
                        <a:graphicData uri="http://schemas.microsoft.com/office/word/2010/wordprocessingShape">
                          <wps:wsp>
                            <wps:cNvSpPr/>
                            <wps:spPr>
                              <a:xfrm>
                                <a:off x="5141848" y="3780000"/>
                                <a:ext cx="408305" cy="0"/>
                              </a:xfrm>
                              <a:custGeom>
                                <a:avLst/>
                                <a:gdLst/>
                                <a:ahLst/>
                                <a:cxnLst/>
                                <a:rect l="l" t="t" r="r" b="b"/>
                                <a:pathLst>
                                  <a:path w="408305" h="1" extrusionOk="0">
                                    <a:moveTo>
                                      <a:pt x="0" y="0"/>
                                    </a:moveTo>
                                    <a:lnTo>
                                      <a:pt x="408305" y="0"/>
                                    </a:lnTo>
                                  </a:path>
                                </a:pathLst>
                              </a:custGeom>
                              <a:solidFill>
                                <a:srgbClr val="FFFFFF"/>
                              </a:solidFill>
                              <a:ln w="9525" cap="flat" cmpd="sng">
                                <a:solidFill>
                                  <a:srgbClr val="000000"/>
                                </a:solidFill>
                                <a:prstDash val="solid"/>
                                <a:miter lim="8000"/>
                                <a:headEnd type="triangle" w="med" len="med"/>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-63499</wp:posOffset>
                      </wp:positionH>
                      <wp:positionV relativeFrom="paragraph">
                        <wp:posOffset>63500</wp:posOffset>
                      </wp:positionV>
                      <wp:extent cx="417830" cy="34925"/>
                      <wp:effectExtent b="0" l="0" r="0" t="0"/>
                      <wp:wrapNone/>
                      <wp:docPr id="6" name="image6.png"/>
                      <a:graphic>
                        <a:graphicData uri="http://schemas.openxmlformats.org/drawingml/2006/picture">
                          <pic:pic>
                            <pic:nvPicPr>
                              <pic:cNvPr id="0" name="image6.png"/>
                              <pic:cNvPicPr preferRelativeResize="0"/>
                            </pic:nvPicPr>
                            <pic:blipFill>
                              <a:blip r:embed="rId48"/>
                              <a:srcRect/>
                              <a:stretch>
                                <a:fillRect/>
                              </a:stretch>
                            </pic:blipFill>
                            <pic:spPr>
                              <a:xfrm>
                                <a:off x="0" y="0"/>
                                <a:ext cx="417830" cy="34925"/>
                              </a:xfrm>
                              <a:prstGeom prst="rect"/>
                              <a:ln/>
                            </pic:spPr>
                          </pic:pic>
                        </a:graphicData>
                      </a:graphic>
                    </wp:anchor>
                  </w:drawing>
                </mc:Fallback>
              </mc:AlternateContent>
            </w:r>
          </w:p>
        </w:tc>
        <w:tc>
          <w:tcPr>
            <w:tcW w:w="2921" w:type="dxa"/>
            <w:shd w:val="clear" w:color="auto" w:fill="FFFFFF"/>
          </w:tcPr>
          <w:p w14:paraId="5303E0CE"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temperature</w:t>
            </w:r>
          </w:p>
        </w:tc>
        <w:tc>
          <w:tcPr>
            <w:tcW w:w="1187" w:type="dxa"/>
            <w:shd w:val="clear" w:color="auto" w:fill="FFFFFF"/>
          </w:tcPr>
          <w:p w14:paraId="56D411A1"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0.270</w:t>
            </w:r>
          </w:p>
        </w:tc>
        <w:tc>
          <w:tcPr>
            <w:tcW w:w="1559" w:type="dxa"/>
            <w:shd w:val="clear" w:color="auto" w:fill="FFFFFF"/>
          </w:tcPr>
          <w:p w14:paraId="20B542AE"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sz w:val="24"/>
                <w:szCs w:val="24"/>
              </w:rPr>
              <w:t>–</w:t>
            </w:r>
          </w:p>
        </w:tc>
        <w:tc>
          <w:tcPr>
            <w:tcW w:w="1481" w:type="dxa"/>
            <w:shd w:val="clear" w:color="auto" w:fill="FFFFFF"/>
          </w:tcPr>
          <w:p w14:paraId="64CBC3FB"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0.002</w:t>
            </w:r>
          </w:p>
        </w:tc>
      </w:tr>
      <w:tr w:rsidR="00704F39" w14:paraId="70979F03" w14:textId="77777777">
        <w:trPr>
          <w:trHeight w:val="397"/>
        </w:trPr>
        <w:tc>
          <w:tcPr>
            <w:tcW w:w="3786" w:type="dxa"/>
            <w:shd w:val="clear" w:color="auto" w:fill="FFFFFF"/>
          </w:tcPr>
          <w:p w14:paraId="0E7AFA41" w14:textId="77777777" w:rsidR="00704F39" w:rsidRDefault="00000000">
            <w:pPr>
              <w:ind w:right="-567"/>
              <w:jc w:val="center"/>
              <w:rPr>
                <w:rFonts w:ascii="Times New Roman" w:eastAsia="Times New Roman" w:hAnsi="Times New Roman" w:cs="Times New Roman"/>
                <w:sz w:val="24"/>
                <w:szCs w:val="24"/>
              </w:rPr>
            </w:pPr>
            <w:r>
              <w:rPr>
                <w:rFonts w:ascii="Times New Roman" w:eastAsia="Times New Roman" w:hAnsi="Times New Roman" w:cs="Times New Roman"/>
              </w:rPr>
              <w:t>fishery potential</w:t>
            </w:r>
          </w:p>
        </w:tc>
        <w:tc>
          <w:tcPr>
            <w:tcW w:w="239" w:type="dxa"/>
            <w:shd w:val="clear" w:color="auto" w:fill="FFFFFF"/>
          </w:tcPr>
          <w:p w14:paraId="1EDF4809" w14:textId="77777777" w:rsidR="00704F39" w:rsidRDefault="00000000">
            <w:pPr>
              <w:ind w:right="-567"/>
              <w:jc w:val="center"/>
              <w:rPr>
                <w:rFonts w:ascii="Times New Roman" w:eastAsia="Times New Roman" w:hAnsi="Times New Roman" w:cs="Times New Roman"/>
              </w:rPr>
            </w:pPr>
            <w:r>
              <w:rPr>
                <w:noProof/>
              </w:rPr>
              <mc:AlternateContent>
                <mc:Choice Requires="wpg">
                  <w:drawing>
                    <wp:anchor distT="0" distB="0" distL="114300" distR="114300" simplePos="0" relativeHeight="251685888" behindDoc="0" locked="0" layoutInCell="1" hidden="0" allowOverlap="1" wp14:anchorId="1B049408" wp14:editId="19AFB2A0">
                      <wp:simplePos x="0" y="0"/>
                      <wp:positionH relativeFrom="column">
                        <wp:posOffset>-76199</wp:posOffset>
                      </wp:positionH>
                      <wp:positionV relativeFrom="paragraph">
                        <wp:posOffset>88900</wp:posOffset>
                      </wp:positionV>
                      <wp:extent cx="417830" cy="34925"/>
                      <wp:effectExtent l="0" t="0" r="0" b="0"/>
                      <wp:wrapNone/>
                      <wp:docPr id="3" name="Forma Livre: Forma 3"/>
                      <wp:cNvGraphicFramePr/>
                      <a:graphic xmlns:a="http://schemas.openxmlformats.org/drawingml/2006/main">
                        <a:graphicData uri="http://schemas.microsoft.com/office/word/2010/wordprocessingShape">
                          <wps:wsp>
                            <wps:cNvSpPr/>
                            <wps:spPr>
                              <a:xfrm>
                                <a:off x="5141848" y="3780000"/>
                                <a:ext cx="408305" cy="0"/>
                              </a:xfrm>
                              <a:custGeom>
                                <a:avLst/>
                                <a:gdLst/>
                                <a:ahLst/>
                                <a:cxnLst/>
                                <a:rect l="l" t="t" r="r" b="b"/>
                                <a:pathLst>
                                  <a:path w="408305" h="1" extrusionOk="0">
                                    <a:moveTo>
                                      <a:pt x="0" y="0"/>
                                    </a:moveTo>
                                    <a:lnTo>
                                      <a:pt x="408305" y="0"/>
                                    </a:lnTo>
                                  </a:path>
                                </a:pathLst>
                              </a:custGeom>
                              <a:solidFill>
                                <a:srgbClr val="FFFFFF"/>
                              </a:solidFill>
                              <a:ln w="9525" cap="flat" cmpd="sng">
                                <a:solidFill>
                                  <a:srgbClr val="000000"/>
                                </a:solidFill>
                                <a:prstDash val="solid"/>
                                <a:miter lim="8000"/>
                                <a:headEnd type="triangle" w="med" len="med"/>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-76199</wp:posOffset>
                      </wp:positionH>
                      <wp:positionV relativeFrom="paragraph">
                        <wp:posOffset>88900</wp:posOffset>
                      </wp:positionV>
                      <wp:extent cx="417830" cy="34925"/>
                      <wp:effectExtent b="0" l="0" r="0" t="0"/>
                      <wp:wrapNone/>
                      <wp:docPr id="3" name="image3.png"/>
                      <a:graphic>
                        <a:graphicData uri="http://schemas.openxmlformats.org/drawingml/2006/picture">
                          <pic:pic>
                            <pic:nvPicPr>
                              <pic:cNvPr id="0" name="image3.png"/>
                              <pic:cNvPicPr preferRelativeResize="0"/>
                            </pic:nvPicPr>
                            <pic:blipFill>
                              <a:blip r:embed="rId49"/>
                              <a:srcRect/>
                              <a:stretch>
                                <a:fillRect/>
                              </a:stretch>
                            </pic:blipFill>
                            <pic:spPr>
                              <a:xfrm>
                                <a:off x="0" y="0"/>
                                <a:ext cx="417830" cy="34925"/>
                              </a:xfrm>
                              <a:prstGeom prst="rect"/>
                              <a:ln/>
                            </pic:spPr>
                          </pic:pic>
                        </a:graphicData>
                      </a:graphic>
                    </wp:anchor>
                  </w:drawing>
                </mc:Fallback>
              </mc:AlternateContent>
            </w:r>
          </w:p>
        </w:tc>
        <w:tc>
          <w:tcPr>
            <w:tcW w:w="2921" w:type="dxa"/>
            <w:shd w:val="clear" w:color="auto" w:fill="FFFFFF"/>
          </w:tcPr>
          <w:p w14:paraId="76DB527D"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water cover</w:t>
            </w:r>
          </w:p>
        </w:tc>
        <w:tc>
          <w:tcPr>
            <w:tcW w:w="1187" w:type="dxa"/>
            <w:shd w:val="clear" w:color="auto" w:fill="FFFFFF"/>
          </w:tcPr>
          <w:p w14:paraId="56F881B7"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–0.192</w:t>
            </w:r>
          </w:p>
        </w:tc>
        <w:tc>
          <w:tcPr>
            <w:tcW w:w="1559" w:type="dxa"/>
            <w:shd w:val="clear" w:color="auto" w:fill="FFFFFF"/>
          </w:tcPr>
          <w:p w14:paraId="16953082"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sz w:val="24"/>
                <w:szCs w:val="24"/>
              </w:rPr>
              <w:t>–</w:t>
            </w:r>
          </w:p>
        </w:tc>
        <w:tc>
          <w:tcPr>
            <w:tcW w:w="1481" w:type="dxa"/>
            <w:shd w:val="clear" w:color="auto" w:fill="FFFFFF"/>
          </w:tcPr>
          <w:p w14:paraId="7472BBB2"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0.022</w:t>
            </w:r>
          </w:p>
        </w:tc>
      </w:tr>
      <w:tr w:rsidR="00704F39" w14:paraId="7086DA72" w14:textId="77777777">
        <w:trPr>
          <w:trHeight w:val="397"/>
        </w:trPr>
        <w:tc>
          <w:tcPr>
            <w:tcW w:w="3786" w:type="dxa"/>
            <w:shd w:val="clear" w:color="auto" w:fill="FFFFFF"/>
          </w:tcPr>
          <w:p w14:paraId="03BC1FF8" w14:textId="77777777" w:rsidR="00704F39" w:rsidRDefault="00000000">
            <w:pPr>
              <w:ind w:right="-567"/>
              <w:jc w:val="center"/>
              <w:rPr>
                <w:rFonts w:ascii="Times New Roman" w:eastAsia="Times New Roman" w:hAnsi="Times New Roman" w:cs="Times New Roman"/>
                <w:sz w:val="24"/>
                <w:szCs w:val="24"/>
              </w:rPr>
            </w:pPr>
            <w:r>
              <w:rPr>
                <w:rFonts w:ascii="Times New Roman" w:eastAsia="Times New Roman" w:hAnsi="Times New Roman" w:cs="Times New Roman"/>
              </w:rPr>
              <w:t>fishery potential</w:t>
            </w:r>
          </w:p>
        </w:tc>
        <w:tc>
          <w:tcPr>
            <w:tcW w:w="239" w:type="dxa"/>
            <w:shd w:val="clear" w:color="auto" w:fill="FFFFFF"/>
          </w:tcPr>
          <w:p w14:paraId="63231388" w14:textId="77777777" w:rsidR="00704F39" w:rsidRDefault="00000000">
            <w:pPr>
              <w:ind w:right="-567"/>
              <w:jc w:val="center"/>
              <w:rPr>
                <w:rFonts w:ascii="Times New Roman" w:eastAsia="Times New Roman" w:hAnsi="Times New Roman" w:cs="Times New Roman"/>
              </w:rPr>
            </w:pPr>
            <w:r>
              <w:rPr>
                <w:noProof/>
              </w:rPr>
              <mc:AlternateContent>
                <mc:Choice Requires="wpg">
                  <w:drawing>
                    <wp:anchor distT="0" distB="0" distL="114300" distR="114300" simplePos="0" relativeHeight="251686912" behindDoc="0" locked="0" layoutInCell="1" hidden="0" allowOverlap="1" wp14:anchorId="0464750D" wp14:editId="1CEB2DCB">
                      <wp:simplePos x="0" y="0"/>
                      <wp:positionH relativeFrom="column">
                        <wp:posOffset>-76199</wp:posOffset>
                      </wp:positionH>
                      <wp:positionV relativeFrom="paragraph">
                        <wp:posOffset>88900</wp:posOffset>
                      </wp:positionV>
                      <wp:extent cx="417830" cy="34925"/>
                      <wp:effectExtent l="0" t="0" r="0" b="0"/>
                      <wp:wrapNone/>
                      <wp:docPr id="21" name="Forma Livre: Forma 21"/>
                      <wp:cNvGraphicFramePr/>
                      <a:graphic xmlns:a="http://schemas.openxmlformats.org/drawingml/2006/main">
                        <a:graphicData uri="http://schemas.microsoft.com/office/word/2010/wordprocessingShape">
                          <wps:wsp>
                            <wps:cNvSpPr/>
                            <wps:spPr>
                              <a:xfrm>
                                <a:off x="5141848" y="3780000"/>
                                <a:ext cx="408305" cy="0"/>
                              </a:xfrm>
                              <a:custGeom>
                                <a:avLst/>
                                <a:gdLst/>
                                <a:ahLst/>
                                <a:cxnLst/>
                                <a:rect l="l" t="t" r="r" b="b"/>
                                <a:pathLst>
                                  <a:path w="408305" h="1" extrusionOk="0">
                                    <a:moveTo>
                                      <a:pt x="0" y="0"/>
                                    </a:moveTo>
                                    <a:lnTo>
                                      <a:pt x="408305" y="0"/>
                                    </a:lnTo>
                                  </a:path>
                                </a:pathLst>
                              </a:custGeom>
                              <a:solidFill>
                                <a:srgbClr val="FFFFFF"/>
                              </a:solidFill>
                              <a:ln w="9525" cap="flat" cmpd="sng">
                                <a:solidFill>
                                  <a:srgbClr val="000000"/>
                                </a:solidFill>
                                <a:prstDash val="solid"/>
                                <a:miter lim="8000"/>
                                <a:headEnd type="triangle" w="med" len="med"/>
                                <a:tailEnd type="triangle" w="med" len="med"/>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-76199</wp:posOffset>
                      </wp:positionH>
                      <wp:positionV relativeFrom="paragraph">
                        <wp:posOffset>88900</wp:posOffset>
                      </wp:positionV>
                      <wp:extent cx="417830" cy="34925"/>
                      <wp:effectExtent b="0" l="0" r="0" t="0"/>
                      <wp:wrapNone/>
                      <wp:docPr id="21" name="image21.png"/>
                      <a:graphic>
                        <a:graphicData uri="http://schemas.openxmlformats.org/drawingml/2006/picture">
                          <pic:pic>
                            <pic:nvPicPr>
                              <pic:cNvPr id="0" name="image21.png"/>
                              <pic:cNvPicPr preferRelativeResize="0"/>
                            </pic:nvPicPr>
                            <pic:blipFill>
                              <a:blip r:embed="rId50"/>
                              <a:srcRect/>
                              <a:stretch>
                                <a:fillRect/>
                              </a:stretch>
                            </pic:blipFill>
                            <pic:spPr>
                              <a:xfrm>
                                <a:off x="0" y="0"/>
                                <a:ext cx="417830" cy="34925"/>
                              </a:xfrm>
                              <a:prstGeom prst="rect"/>
                              <a:ln/>
                            </pic:spPr>
                          </pic:pic>
                        </a:graphicData>
                      </a:graphic>
                    </wp:anchor>
                  </w:drawing>
                </mc:Fallback>
              </mc:AlternateContent>
            </w:r>
          </w:p>
        </w:tc>
        <w:tc>
          <w:tcPr>
            <w:tcW w:w="2921" w:type="dxa"/>
            <w:shd w:val="clear" w:color="auto" w:fill="FFFFFF"/>
          </w:tcPr>
          <w:p w14:paraId="53B12936"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time</w:t>
            </w:r>
          </w:p>
        </w:tc>
        <w:tc>
          <w:tcPr>
            <w:tcW w:w="1187" w:type="dxa"/>
            <w:shd w:val="clear" w:color="auto" w:fill="FFFFFF"/>
          </w:tcPr>
          <w:p w14:paraId="4E86F088"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0.325</w:t>
            </w:r>
          </w:p>
        </w:tc>
        <w:tc>
          <w:tcPr>
            <w:tcW w:w="1559" w:type="dxa"/>
            <w:shd w:val="clear" w:color="auto" w:fill="FFFFFF"/>
          </w:tcPr>
          <w:p w14:paraId="29C66B2C"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sz w:val="24"/>
                <w:szCs w:val="24"/>
              </w:rPr>
              <w:t>–</w:t>
            </w:r>
          </w:p>
        </w:tc>
        <w:tc>
          <w:tcPr>
            <w:tcW w:w="1481" w:type="dxa"/>
            <w:shd w:val="clear" w:color="auto" w:fill="FFFFFF"/>
          </w:tcPr>
          <w:p w14:paraId="3C0A41B0" w14:textId="77777777" w:rsidR="00704F39" w:rsidRDefault="00000000">
            <w:pPr>
              <w:ind w:right="-567"/>
              <w:jc w:val="center"/>
              <w:rPr>
                <w:rFonts w:ascii="Times New Roman" w:eastAsia="Times New Roman" w:hAnsi="Times New Roman" w:cs="Times New Roman"/>
              </w:rPr>
            </w:pPr>
            <w:r>
              <w:rPr>
                <w:rFonts w:ascii="Times New Roman" w:eastAsia="Times New Roman" w:hAnsi="Times New Roman" w:cs="Times New Roman"/>
              </w:rPr>
              <w:t>&lt;0.001</w:t>
            </w:r>
          </w:p>
        </w:tc>
      </w:tr>
    </w:tbl>
    <w:p w14:paraId="00773BA2" w14:textId="77777777" w:rsidR="00704F39" w:rsidRDefault="00000000">
      <w:pPr>
        <w:rPr>
          <w:b/>
        </w:rPr>
      </w:pPr>
      <w:r>
        <w:rPr>
          <w:b/>
        </w:rPr>
        <w:br/>
      </w:r>
    </w:p>
    <w:p w14:paraId="79375ED6" w14:textId="77777777" w:rsidR="00704F39" w:rsidRDefault="00704F39"/>
    <w:p w14:paraId="5C3E1F4B" w14:textId="77777777" w:rsidR="00704F39" w:rsidRDefault="00704F39">
      <w:pPr>
        <w:sectPr w:rsidR="00704F39">
          <w:pgSz w:w="16838" w:h="11906" w:orient="landscape"/>
          <w:pgMar w:top="1701" w:right="1418" w:bottom="1701" w:left="1418" w:header="709" w:footer="709" w:gutter="0"/>
          <w:cols w:space="720"/>
        </w:sectPr>
      </w:pPr>
    </w:p>
    <w:p w14:paraId="72C6B9EF" w14:textId="54FB0E34" w:rsidR="00704F39" w:rsidRDefault="00000000">
      <w:pP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Supplementary Table 6| </w:t>
      </w:r>
      <w:r>
        <w:rPr>
          <w:rFonts w:ascii="Times New Roman" w:eastAsia="Times New Roman" w:hAnsi="Times New Roman" w:cs="Times New Roman"/>
          <w:sz w:val="24"/>
          <w:szCs w:val="24"/>
        </w:rPr>
        <w:t>Land use and cover categories and main transitions in the 1500m buffers between 2001 and 2022.</w:t>
      </w:r>
    </w:p>
    <w:p w14:paraId="4CD803C7" w14:textId="77777777" w:rsidR="00704F39" w:rsidRDefault="00000000">
      <w:pPr>
        <w:sectPr w:rsidR="00704F39">
          <w:pgSz w:w="16838" w:h="11906" w:orient="landscape"/>
          <w:pgMar w:top="1701" w:right="1418" w:bottom="1701" w:left="1418" w:header="709" w:footer="709" w:gutter="0"/>
          <w:cols w:space="720"/>
        </w:sectPr>
      </w:pPr>
      <w:r>
        <w:rPr>
          <w:noProof/>
        </w:rPr>
        <w:drawing>
          <wp:inline distT="0" distB="0" distL="0" distR="0" wp14:anchorId="054895D3" wp14:editId="4CA8614B">
            <wp:extent cx="7744123" cy="4356000"/>
            <wp:effectExtent l="0" t="0" r="0" b="0"/>
            <wp:docPr id="53"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51"/>
                    <a:srcRect/>
                    <a:stretch>
                      <a:fillRect/>
                    </a:stretch>
                  </pic:blipFill>
                  <pic:spPr>
                    <a:xfrm>
                      <a:off x="0" y="0"/>
                      <a:ext cx="7744123" cy="4356000"/>
                    </a:xfrm>
                    <a:prstGeom prst="rect">
                      <a:avLst/>
                    </a:prstGeom>
                    <a:ln/>
                  </pic:spPr>
                </pic:pic>
              </a:graphicData>
            </a:graphic>
          </wp:inline>
        </w:drawing>
      </w:r>
    </w:p>
    <w:p w14:paraId="1615D02C" w14:textId="77777777" w:rsidR="00704F39" w:rsidRDefault="00000000">
      <w:pPr>
        <w:spacing w:line="240" w:lineRule="auto"/>
        <w:rPr>
          <w:rFonts w:ascii="Times New Roman" w:eastAsia="Times New Roman" w:hAnsi="Times New Roman" w:cs="Times New Roman"/>
          <w:b/>
          <w:color w:val="227ACB"/>
          <w:sz w:val="20"/>
          <w:szCs w:val="20"/>
        </w:rPr>
      </w:pPr>
      <w:r>
        <w:rPr>
          <w:rFonts w:ascii="Times New Roman" w:eastAsia="Times New Roman" w:hAnsi="Times New Roman" w:cs="Times New Roman"/>
          <w:b/>
          <w:color w:val="227ACB"/>
          <w:sz w:val="20"/>
          <w:szCs w:val="20"/>
        </w:rPr>
        <w:lastRenderedPageBreak/>
        <w:t>S2: Model Diagnostic Plots</w:t>
      </w:r>
    </w:p>
    <w:p w14:paraId="5DDFEA85" w14:textId="77777777" w:rsidR="00704F39"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noProof/>
          <w:sz w:val="20"/>
          <w:szCs w:val="20"/>
        </w:rPr>
        <w:drawing>
          <wp:inline distT="0" distB="0" distL="0" distR="0" wp14:anchorId="72A96970" wp14:editId="683EDCCE">
            <wp:extent cx="5400040" cy="3601720"/>
            <wp:effectExtent l="0" t="0" r="0" b="0"/>
            <wp:docPr id="54" name="image56.png"/>
            <wp:cNvGraphicFramePr/>
            <a:graphic xmlns:a="http://schemas.openxmlformats.org/drawingml/2006/main">
              <a:graphicData uri="http://schemas.openxmlformats.org/drawingml/2006/picture">
                <pic:pic xmlns:pic="http://schemas.openxmlformats.org/drawingml/2006/picture">
                  <pic:nvPicPr>
                    <pic:cNvPr id="0" name="image56.png"/>
                    <pic:cNvPicPr preferRelativeResize="0"/>
                  </pic:nvPicPr>
                  <pic:blipFill>
                    <a:blip r:embed="rId52"/>
                    <a:srcRect/>
                    <a:stretch>
                      <a:fillRect/>
                    </a:stretch>
                  </pic:blipFill>
                  <pic:spPr>
                    <a:xfrm>
                      <a:off x="0" y="0"/>
                      <a:ext cx="5400040" cy="3601720"/>
                    </a:xfrm>
                    <a:prstGeom prst="rect">
                      <a:avLst/>
                    </a:prstGeom>
                    <a:ln/>
                  </pic:spPr>
                </pic:pic>
              </a:graphicData>
            </a:graphic>
          </wp:inline>
        </w:drawing>
      </w:r>
    </w:p>
    <w:p w14:paraId="7234D58B" w14:textId="77777777" w:rsidR="00704F39"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 16| Model checks for the generalized additive mixed models (GAMM) of the whole-community species richness as a function of time. a, </w:t>
      </w:r>
      <w:proofErr w:type="gramStart"/>
      <w:r>
        <w:rPr>
          <w:rFonts w:ascii="Times New Roman" w:eastAsia="Times New Roman" w:hAnsi="Times New Roman" w:cs="Times New Roman"/>
          <w:sz w:val="24"/>
          <w:szCs w:val="24"/>
        </w:rPr>
        <w:t>Predicted</w:t>
      </w:r>
      <w:proofErr w:type="gramEnd"/>
      <w:r>
        <w:rPr>
          <w:rFonts w:ascii="Times New Roman" w:eastAsia="Times New Roman" w:hAnsi="Times New Roman" w:cs="Times New Roman"/>
          <w:sz w:val="24"/>
          <w:szCs w:val="24"/>
        </w:rPr>
        <w:t xml:space="preserve"> (fitted) values versus residuals to check for constant variance across the range of fitted values.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Normal Q-Q plot to check the normality of the residuals. </w:t>
      </w:r>
      <w:r>
        <w:rPr>
          <w:rFonts w:ascii="Times New Roman" w:eastAsia="Times New Roman" w:hAnsi="Times New Roman" w:cs="Times New Roman"/>
          <w:b/>
          <w:sz w:val="24"/>
          <w:szCs w:val="24"/>
        </w:rPr>
        <w:t xml:space="preserve">c, </w:t>
      </w:r>
      <w:r>
        <w:rPr>
          <w:rFonts w:ascii="Times New Roman" w:eastAsia="Times New Roman" w:hAnsi="Times New Roman" w:cs="Times New Roman"/>
          <w:sz w:val="24"/>
          <w:szCs w:val="24"/>
        </w:rPr>
        <w:t xml:space="preserve">plot of residuals versus observation numbers to check how well the entire set of observed values for observation points matches the solution data. </w:t>
      </w:r>
      <w:r>
        <w:rPr>
          <w:rFonts w:ascii="Times New Roman" w:eastAsia="Times New Roman" w:hAnsi="Times New Roman" w:cs="Times New Roman"/>
          <w:b/>
          <w:sz w:val="24"/>
          <w:szCs w:val="24"/>
        </w:rPr>
        <w:t>d,</w:t>
      </w:r>
      <w:r>
        <w:rPr>
          <w:rFonts w:ascii="Times New Roman" w:eastAsia="Times New Roman" w:hAnsi="Times New Roman" w:cs="Times New Roman"/>
          <w:sz w:val="24"/>
          <w:szCs w:val="24"/>
        </w:rPr>
        <w:t xml:space="preserve"> a histogram of residuals to check</w:t>
      </w:r>
      <w:r>
        <w:t xml:space="preserve"> the </w:t>
      </w:r>
      <w:r>
        <w:rPr>
          <w:rFonts w:ascii="Times New Roman" w:eastAsia="Times New Roman" w:hAnsi="Times New Roman" w:cs="Times New Roman"/>
          <w:sz w:val="24"/>
          <w:szCs w:val="24"/>
        </w:rPr>
        <w:t xml:space="preserve">dispersion of the residuals.  </w:t>
      </w:r>
    </w:p>
    <w:p w14:paraId="6FF11E8B" w14:textId="77777777" w:rsidR="00704F39" w:rsidRDefault="00704F39">
      <w:pPr>
        <w:spacing w:line="240" w:lineRule="auto"/>
        <w:rPr>
          <w:rFonts w:ascii="Times New Roman" w:eastAsia="Times New Roman" w:hAnsi="Times New Roman" w:cs="Times New Roman"/>
          <w:b/>
          <w:sz w:val="20"/>
          <w:szCs w:val="20"/>
        </w:rPr>
      </w:pPr>
    </w:p>
    <w:p w14:paraId="102DADD0" w14:textId="77777777" w:rsidR="00704F39" w:rsidRDefault="00704F39">
      <w:pPr>
        <w:spacing w:line="240" w:lineRule="auto"/>
        <w:rPr>
          <w:rFonts w:ascii="Times New Roman" w:eastAsia="Times New Roman" w:hAnsi="Times New Roman" w:cs="Times New Roman"/>
          <w:b/>
          <w:sz w:val="20"/>
          <w:szCs w:val="20"/>
        </w:rPr>
      </w:pPr>
    </w:p>
    <w:p w14:paraId="4371CD05" w14:textId="77777777" w:rsidR="00704F39" w:rsidRDefault="00704F39">
      <w:pPr>
        <w:spacing w:line="240" w:lineRule="auto"/>
        <w:rPr>
          <w:rFonts w:ascii="Times New Roman" w:eastAsia="Times New Roman" w:hAnsi="Times New Roman" w:cs="Times New Roman"/>
          <w:b/>
          <w:sz w:val="20"/>
          <w:szCs w:val="20"/>
        </w:rPr>
      </w:pPr>
    </w:p>
    <w:p w14:paraId="7FD30517" w14:textId="77777777" w:rsidR="00704F39" w:rsidRDefault="00704F39">
      <w:pPr>
        <w:spacing w:line="240" w:lineRule="auto"/>
        <w:rPr>
          <w:rFonts w:ascii="Times New Roman" w:eastAsia="Times New Roman" w:hAnsi="Times New Roman" w:cs="Times New Roman"/>
          <w:b/>
          <w:sz w:val="20"/>
          <w:szCs w:val="20"/>
        </w:rPr>
      </w:pPr>
    </w:p>
    <w:p w14:paraId="5D77401C" w14:textId="77777777" w:rsidR="00704F39" w:rsidRDefault="00704F39">
      <w:pPr>
        <w:spacing w:line="240" w:lineRule="auto"/>
        <w:rPr>
          <w:rFonts w:ascii="Times New Roman" w:eastAsia="Times New Roman" w:hAnsi="Times New Roman" w:cs="Times New Roman"/>
          <w:b/>
          <w:sz w:val="20"/>
          <w:szCs w:val="20"/>
        </w:rPr>
      </w:pPr>
    </w:p>
    <w:p w14:paraId="42E35CA5" w14:textId="77777777" w:rsidR="00704F39" w:rsidRDefault="00704F39">
      <w:pPr>
        <w:spacing w:line="240" w:lineRule="auto"/>
        <w:rPr>
          <w:rFonts w:ascii="Times New Roman" w:eastAsia="Times New Roman" w:hAnsi="Times New Roman" w:cs="Times New Roman"/>
          <w:b/>
          <w:sz w:val="20"/>
          <w:szCs w:val="20"/>
        </w:rPr>
      </w:pPr>
    </w:p>
    <w:p w14:paraId="2766040E" w14:textId="77777777" w:rsidR="00704F39"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4EA9B310" wp14:editId="5F4739B0">
            <wp:extent cx="5400040" cy="3601720"/>
            <wp:effectExtent l="0" t="0" r="0" b="0"/>
            <wp:docPr id="55" name="image52.png"/>
            <wp:cNvGraphicFramePr/>
            <a:graphic xmlns:a="http://schemas.openxmlformats.org/drawingml/2006/main">
              <a:graphicData uri="http://schemas.openxmlformats.org/drawingml/2006/picture">
                <pic:pic xmlns:pic="http://schemas.openxmlformats.org/drawingml/2006/picture">
                  <pic:nvPicPr>
                    <pic:cNvPr id="0" name="image52.png"/>
                    <pic:cNvPicPr preferRelativeResize="0"/>
                  </pic:nvPicPr>
                  <pic:blipFill>
                    <a:blip r:embed="rId53"/>
                    <a:srcRect/>
                    <a:stretch>
                      <a:fillRect/>
                    </a:stretch>
                  </pic:blipFill>
                  <pic:spPr>
                    <a:xfrm>
                      <a:off x="0" y="0"/>
                      <a:ext cx="5400040" cy="3601720"/>
                    </a:xfrm>
                    <a:prstGeom prst="rect">
                      <a:avLst/>
                    </a:prstGeom>
                    <a:ln/>
                  </pic:spPr>
                </pic:pic>
              </a:graphicData>
            </a:graphic>
          </wp:inline>
        </w:drawing>
      </w:r>
    </w:p>
    <w:p w14:paraId="0FB645F6" w14:textId="77777777" w:rsidR="00704F39"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 17| Model checks for the generalized additive mixed models (GAMM) of the native species richness as a function of time. a, </w:t>
      </w:r>
      <w:proofErr w:type="gramStart"/>
      <w:r>
        <w:rPr>
          <w:rFonts w:ascii="Times New Roman" w:eastAsia="Times New Roman" w:hAnsi="Times New Roman" w:cs="Times New Roman"/>
          <w:sz w:val="24"/>
          <w:szCs w:val="24"/>
        </w:rPr>
        <w:t>Predicted</w:t>
      </w:r>
      <w:proofErr w:type="gramEnd"/>
      <w:r>
        <w:rPr>
          <w:rFonts w:ascii="Times New Roman" w:eastAsia="Times New Roman" w:hAnsi="Times New Roman" w:cs="Times New Roman"/>
          <w:sz w:val="24"/>
          <w:szCs w:val="24"/>
        </w:rPr>
        <w:t xml:space="preserve"> (fitted) values versus residuals to check for constant variance across the range of fitted values.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Normal Q-Q plot to check the normality of the residuals. </w:t>
      </w:r>
      <w:r>
        <w:rPr>
          <w:rFonts w:ascii="Times New Roman" w:eastAsia="Times New Roman" w:hAnsi="Times New Roman" w:cs="Times New Roman"/>
          <w:b/>
          <w:sz w:val="24"/>
          <w:szCs w:val="24"/>
        </w:rPr>
        <w:t xml:space="preserve">c, </w:t>
      </w:r>
      <w:r>
        <w:rPr>
          <w:rFonts w:ascii="Times New Roman" w:eastAsia="Times New Roman" w:hAnsi="Times New Roman" w:cs="Times New Roman"/>
          <w:sz w:val="24"/>
          <w:szCs w:val="24"/>
        </w:rPr>
        <w:t xml:space="preserve">plot of residuals versus observation numbers to check how well the entire set of observed values for observation points matches the solution data. </w:t>
      </w:r>
      <w:r>
        <w:rPr>
          <w:rFonts w:ascii="Times New Roman" w:eastAsia="Times New Roman" w:hAnsi="Times New Roman" w:cs="Times New Roman"/>
          <w:b/>
          <w:sz w:val="24"/>
          <w:szCs w:val="24"/>
        </w:rPr>
        <w:t>d,</w:t>
      </w:r>
      <w:r>
        <w:rPr>
          <w:rFonts w:ascii="Times New Roman" w:eastAsia="Times New Roman" w:hAnsi="Times New Roman" w:cs="Times New Roman"/>
          <w:sz w:val="24"/>
          <w:szCs w:val="24"/>
        </w:rPr>
        <w:t xml:space="preserve"> a histogram of residuals to check</w:t>
      </w:r>
      <w:r>
        <w:t xml:space="preserve"> </w:t>
      </w:r>
      <w:r>
        <w:rPr>
          <w:rFonts w:ascii="Times New Roman" w:eastAsia="Times New Roman" w:hAnsi="Times New Roman" w:cs="Times New Roman"/>
          <w:sz w:val="24"/>
          <w:szCs w:val="24"/>
        </w:rPr>
        <w:t xml:space="preserve">dispersion of the residuals.  </w:t>
      </w:r>
    </w:p>
    <w:p w14:paraId="5EA69CAC" w14:textId="77777777" w:rsidR="00704F39" w:rsidRDefault="00704F39">
      <w:pPr>
        <w:spacing w:line="240" w:lineRule="auto"/>
        <w:rPr>
          <w:rFonts w:ascii="Times New Roman" w:eastAsia="Times New Roman" w:hAnsi="Times New Roman" w:cs="Times New Roman"/>
          <w:b/>
          <w:sz w:val="20"/>
          <w:szCs w:val="20"/>
        </w:rPr>
      </w:pPr>
    </w:p>
    <w:p w14:paraId="38D55611" w14:textId="77777777" w:rsidR="00704F39" w:rsidRDefault="00704F39">
      <w:pPr>
        <w:spacing w:line="240" w:lineRule="auto"/>
        <w:rPr>
          <w:rFonts w:ascii="Times New Roman" w:eastAsia="Times New Roman" w:hAnsi="Times New Roman" w:cs="Times New Roman"/>
          <w:b/>
          <w:sz w:val="20"/>
          <w:szCs w:val="20"/>
        </w:rPr>
      </w:pPr>
    </w:p>
    <w:p w14:paraId="6B538D02" w14:textId="77777777" w:rsidR="00704F39" w:rsidRDefault="00704F39">
      <w:pPr>
        <w:spacing w:line="240" w:lineRule="auto"/>
        <w:rPr>
          <w:rFonts w:ascii="Times New Roman" w:eastAsia="Times New Roman" w:hAnsi="Times New Roman" w:cs="Times New Roman"/>
          <w:b/>
          <w:sz w:val="20"/>
          <w:szCs w:val="20"/>
        </w:rPr>
      </w:pPr>
    </w:p>
    <w:p w14:paraId="7F5586D3" w14:textId="77777777" w:rsidR="00704F39" w:rsidRDefault="00704F39">
      <w:pPr>
        <w:spacing w:line="240" w:lineRule="auto"/>
        <w:rPr>
          <w:rFonts w:ascii="Times New Roman" w:eastAsia="Times New Roman" w:hAnsi="Times New Roman" w:cs="Times New Roman"/>
          <w:b/>
          <w:sz w:val="20"/>
          <w:szCs w:val="20"/>
        </w:rPr>
      </w:pPr>
    </w:p>
    <w:p w14:paraId="0F224BA9" w14:textId="77777777" w:rsidR="00704F39" w:rsidRDefault="00704F39">
      <w:pPr>
        <w:spacing w:line="240" w:lineRule="auto"/>
        <w:rPr>
          <w:rFonts w:ascii="Times New Roman" w:eastAsia="Times New Roman" w:hAnsi="Times New Roman" w:cs="Times New Roman"/>
          <w:b/>
          <w:sz w:val="20"/>
          <w:szCs w:val="20"/>
        </w:rPr>
      </w:pPr>
    </w:p>
    <w:p w14:paraId="31BD4160" w14:textId="77777777" w:rsidR="00704F39" w:rsidRDefault="00704F39">
      <w:pPr>
        <w:spacing w:line="240" w:lineRule="auto"/>
        <w:rPr>
          <w:rFonts w:ascii="Times New Roman" w:eastAsia="Times New Roman" w:hAnsi="Times New Roman" w:cs="Times New Roman"/>
          <w:b/>
          <w:sz w:val="20"/>
          <w:szCs w:val="20"/>
        </w:rPr>
      </w:pPr>
    </w:p>
    <w:p w14:paraId="4481D571" w14:textId="77777777" w:rsidR="00704F39" w:rsidRDefault="00704F39">
      <w:pPr>
        <w:spacing w:line="240" w:lineRule="auto"/>
        <w:rPr>
          <w:rFonts w:ascii="Times New Roman" w:eastAsia="Times New Roman" w:hAnsi="Times New Roman" w:cs="Times New Roman"/>
          <w:b/>
          <w:sz w:val="20"/>
          <w:szCs w:val="20"/>
        </w:rPr>
      </w:pPr>
    </w:p>
    <w:p w14:paraId="43E63A86" w14:textId="77777777" w:rsidR="00704F39" w:rsidRDefault="00704F39">
      <w:pPr>
        <w:spacing w:line="240" w:lineRule="auto"/>
        <w:rPr>
          <w:rFonts w:ascii="Times New Roman" w:eastAsia="Times New Roman" w:hAnsi="Times New Roman" w:cs="Times New Roman"/>
          <w:b/>
          <w:sz w:val="20"/>
          <w:szCs w:val="20"/>
        </w:rPr>
      </w:pPr>
    </w:p>
    <w:p w14:paraId="726004C9" w14:textId="77777777" w:rsidR="00704F39"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noProof/>
          <w:sz w:val="20"/>
          <w:szCs w:val="20"/>
        </w:rPr>
        <w:lastRenderedPageBreak/>
        <w:drawing>
          <wp:inline distT="0" distB="0" distL="0" distR="0" wp14:anchorId="4A7CFCB6" wp14:editId="37F7C1E9">
            <wp:extent cx="5400040" cy="3601720"/>
            <wp:effectExtent l="0" t="0" r="0" b="0"/>
            <wp:docPr id="56"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54"/>
                    <a:srcRect/>
                    <a:stretch>
                      <a:fillRect/>
                    </a:stretch>
                  </pic:blipFill>
                  <pic:spPr>
                    <a:xfrm>
                      <a:off x="0" y="0"/>
                      <a:ext cx="5400040" cy="3601720"/>
                    </a:xfrm>
                    <a:prstGeom prst="rect">
                      <a:avLst/>
                    </a:prstGeom>
                    <a:ln/>
                  </pic:spPr>
                </pic:pic>
              </a:graphicData>
            </a:graphic>
          </wp:inline>
        </w:drawing>
      </w:r>
    </w:p>
    <w:p w14:paraId="68A4989D" w14:textId="77777777" w:rsidR="00704F39"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 18| Model checks for the generalized additive mixed models (GAMM) of the non-native species richness as a function of time. a, </w:t>
      </w:r>
      <w:proofErr w:type="gramStart"/>
      <w:r>
        <w:rPr>
          <w:rFonts w:ascii="Times New Roman" w:eastAsia="Times New Roman" w:hAnsi="Times New Roman" w:cs="Times New Roman"/>
          <w:sz w:val="24"/>
          <w:szCs w:val="24"/>
        </w:rPr>
        <w:t>Predicted</w:t>
      </w:r>
      <w:proofErr w:type="gramEnd"/>
      <w:r>
        <w:rPr>
          <w:rFonts w:ascii="Times New Roman" w:eastAsia="Times New Roman" w:hAnsi="Times New Roman" w:cs="Times New Roman"/>
          <w:sz w:val="24"/>
          <w:szCs w:val="24"/>
        </w:rPr>
        <w:t xml:space="preserve"> (fitted) values versus residuals to check for constant variance across the range of fitted values.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Normal Q-Q plot to check the normality of the residuals. </w:t>
      </w:r>
      <w:r>
        <w:rPr>
          <w:rFonts w:ascii="Times New Roman" w:eastAsia="Times New Roman" w:hAnsi="Times New Roman" w:cs="Times New Roman"/>
          <w:b/>
          <w:sz w:val="24"/>
          <w:szCs w:val="24"/>
        </w:rPr>
        <w:t xml:space="preserve">c, </w:t>
      </w:r>
      <w:r>
        <w:rPr>
          <w:rFonts w:ascii="Times New Roman" w:eastAsia="Times New Roman" w:hAnsi="Times New Roman" w:cs="Times New Roman"/>
          <w:sz w:val="24"/>
          <w:szCs w:val="24"/>
        </w:rPr>
        <w:t xml:space="preserve">plot of residuals versus observation numbers to check how well the entire set of observed values for observation points matches the solution data. </w:t>
      </w:r>
      <w:r>
        <w:rPr>
          <w:rFonts w:ascii="Times New Roman" w:eastAsia="Times New Roman" w:hAnsi="Times New Roman" w:cs="Times New Roman"/>
          <w:b/>
          <w:sz w:val="24"/>
          <w:szCs w:val="24"/>
        </w:rPr>
        <w:t>d,</w:t>
      </w:r>
      <w:r>
        <w:rPr>
          <w:rFonts w:ascii="Times New Roman" w:eastAsia="Times New Roman" w:hAnsi="Times New Roman" w:cs="Times New Roman"/>
          <w:sz w:val="24"/>
          <w:szCs w:val="24"/>
        </w:rPr>
        <w:t xml:space="preserve"> a histogram of residuals to check</w:t>
      </w:r>
      <w:r>
        <w:t xml:space="preserve"> </w:t>
      </w:r>
      <w:r>
        <w:rPr>
          <w:rFonts w:ascii="Times New Roman" w:eastAsia="Times New Roman" w:hAnsi="Times New Roman" w:cs="Times New Roman"/>
          <w:sz w:val="24"/>
          <w:szCs w:val="24"/>
        </w:rPr>
        <w:t xml:space="preserve">dispersion of the residuals.  </w:t>
      </w:r>
    </w:p>
    <w:p w14:paraId="0D7FBA25" w14:textId="77777777" w:rsidR="00704F39" w:rsidRDefault="00704F39">
      <w:pPr>
        <w:spacing w:line="240" w:lineRule="auto"/>
        <w:rPr>
          <w:rFonts w:ascii="Times New Roman" w:eastAsia="Times New Roman" w:hAnsi="Times New Roman" w:cs="Times New Roman"/>
          <w:b/>
          <w:sz w:val="20"/>
          <w:szCs w:val="20"/>
        </w:rPr>
      </w:pPr>
    </w:p>
    <w:p w14:paraId="7814E1A0" w14:textId="77777777" w:rsidR="00704F39" w:rsidRDefault="00704F39">
      <w:pPr>
        <w:spacing w:line="240" w:lineRule="auto"/>
        <w:rPr>
          <w:rFonts w:ascii="Times New Roman" w:eastAsia="Times New Roman" w:hAnsi="Times New Roman" w:cs="Times New Roman"/>
          <w:b/>
          <w:sz w:val="20"/>
          <w:szCs w:val="20"/>
        </w:rPr>
      </w:pPr>
    </w:p>
    <w:p w14:paraId="54209C34" w14:textId="77777777" w:rsidR="00704F39" w:rsidRDefault="00704F39">
      <w:pPr>
        <w:spacing w:line="240" w:lineRule="auto"/>
        <w:rPr>
          <w:rFonts w:ascii="Times New Roman" w:eastAsia="Times New Roman" w:hAnsi="Times New Roman" w:cs="Times New Roman"/>
          <w:b/>
          <w:sz w:val="20"/>
          <w:szCs w:val="20"/>
        </w:rPr>
      </w:pPr>
    </w:p>
    <w:p w14:paraId="02155215" w14:textId="77777777" w:rsidR="00704F39" w:rsidRDefault="00704F39">
      <w:pPr>
        <w:spacing w:line="240" w:lineRule="auto"/>
        <w:rPr>
          <w:rFonts w:ascii="Times New Roman" w:eastAsia="Times New Roman" w:hAnsi="Times New Roman" w:cs="Times New Roman"/>
          <w:b/>
          <w:sz w:val="20"/>
          <w:szCs w:val="20"/>
        </w:rPr>
      </w:pPr>
    </w:p>
    <w:p w14:paraId="06FAA548" w14:textId="77777777" w:rsidR="00704F39" w:rsidRDefault="00704F39">
      <w:pPr>
        <w:spacing w:line="240" w:lineRule="auto"/>
        <w:rPr>
          <w:rFonts w:ascii="Times New Roman" w:eastAsia="Times New Roman" w:hAnsi="Times New Roman" w:cs="Times New Roman"/>
          <w:b/>
          <w:sz w:val="20"/>
          <w:szCs w:val="20"/>
        </w:rPr>
      </w:pPr>
    </w:p>
    <w:p w14:paraId="58A370BB" w14:textId="77777777" w:rsidR="00704F39" w:rsidRDefault="00704F39">
      <w:pPr>
        <w:spacing w:line="240" w:lineRule="auto"/>
        <w:rPr>
          <w:rFonts w:ascii="Times New Roman" w:eastAsia="Times New Roman" w:hAnsi="Times New Roman" w:cs="Times New Roman"/>
          <w:b/>
          <w:sz w:val="20"/>
          <w:szCs w:val="20"/>
        </w:rPr>
      </w:pPr>
    </w:p>
    <w:p w14:paraId="1128A1E6" w14:textId="77777777" w:rsidR="00704F39" w:rsidRDefault="00704F39">
      <w:pPr>
        <w:spacing w:line="240" w:lineRule="auto"/>
        <w:rPr>
          <w:rFonts w:ascii="Times New Roman" w:eastAsia="Times New Roman" w:hAnsi="Times New Roman" w:cs="Times New Roman"/>
          <w:b/>
          <w:sz w:val="20"/>
          <w:szCs w:val="20"/>
        </w:rPr>
      </w:pPr>
    </w:p>
    <w:p w14:paraId="5ED7B54B" w14:textId="77777777" w:rsidR="00704F39" w:rsidRDefault="00704F39">
      <w:pPr>
        <w:spacing w:line="240" w:lineRule="auto"/>
        <w:rPr>
          <w:rFonts w:ascii="Times New Roman" w:eastAsia="Times New Roman" w:hAnsi="Times New Roman" w:cs="Times New Roman"/>
          <w:b/>
          <w:sz w:val="20"/>
          <w:szCs w:val="20"/>
        </w:rPr>
      </w:pPr>
    </w:p>
    <w:p w14:paraId="1452D5B1" w14:textId="77777777" w:rsidR="00704F39"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noProof/>
          <w:sz w:val="20"/>
          <w:szCs w:val="20"/>
        </w:rPr>
        <w:lastRenderedPageBreak/>
        <w:drawing>
          <wp:inline distT="0" distB="0" distL="0" distR="0" wp14:anchorId="36D6E1C9" wp14:editId="6CA0A333">
            <wp:extent cx="5400040" cy="3601720"/>
            <wp:effectExtent l="0" t="0" r="0" b="0"/>
            <wp:docPr id="57" name="image54.png"/>
            <wp:cNvGraphicFramePr/>
            <a:graphic xmlns:a="http://schemas.openxmlformats.org/drawingml/2006/main">
              <a:graphicData uri="http://schemas.openxmlformats.org/drawingml/2006/picture">
                <pic:pic xmlns:pic="http://schemas.openxmlformats.org/drawingml/2006/picture">
                  <pic:nvPicPr>
                    <pic:cNvPr id="0" name="image54.png"/>
                    <pic:cNvPicPr preferRelativeResize="0"/>
                  </pic:nvPicPr>
                  <pic:blipFill>
                    <a:blip r:embed="rId55"/>
                    <a:srcRect/>
                    <a:stretch>
                      <a:fillRect/>
                    </a:stretch>
                  </pic:blipFill>
                  <pic:spPr>
                    <a:xfrm>
                      <a:off x="0" y="0"/>
                      <a:ext cx="5400040" cy="3601720"/>
                    </a:xfrm>
                    <a:prstGeom prst="rect">
                      <a:avLst/>
                    </a:prstGeom>
                    <a:ln/>
                  </pic:spPr>
                </pic:pic>
              </a:graphicData>
            </a:graphic>
          </wp:inline>
        </w:drawing>
      </w:r>
    </w:p>
    <w:p w14:paraId="48DC99CD" w14:textId="77777777" w:rsidR="00704F39"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Supplementary Fig. 19| Model checks for the generalized additive mixed models (GAMM) of the whole-community biomass as a function of time. a, </w:t>
      </w:r>
      <w:proofErr w:type="gramStart"/>
      <w:r>
        <w:rPr>
          <w:rFonts w:ascii="Times New Roman" w:eastAsia="Times New Roman" w:hAnsi="Times New Roman" w:cs="Times New Roman"/>
          <w:sz w:val="24"/>
          <w:szCs w:val="24"/>
        </w:rPr>
        <w:t>Predicted</w:t>
      </w:r>
      <w:proofErr w:type="gramEnd"/>
      <w:r>
        <w:rPr>
          <w:rFonts w:ascii="Times New Roman" w:eastAsia="Times New Roman" w:hAnsi="Times New Roman" w:cs="Times New Roman"/>
          <w:sz w:val="24"/>
          <w:szCs w:val="24"/>
        </w:rPr>
        <w:t xml:space="preserve"> (fitted) values versus residuals to check for constant variance across the range of fitted values.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Normal Q-Q plot to check the normality of the residuals. </w:t>
      </w:r>
      <w:r>
        <w:rPr>
          <w:rFonts w:ascii="Times New Roman" w:eastAsia="Times New Roman" w:hAnsi="Times New Roman" w:cs="Times New Roman"/>
          <w:b/>
          <w:sz w:val="24"/>
          <w:szCs w:val="24"/>
        </w:rPr>
        <w:t xml:space="preserve">c, </w:t>
      </w:r>
      <w:r>
        <w:rPr>
          <w:rFonts w:ascii="Times New Roman" w:eastAsia="Times New Roman" w:hAnsi="Times New Roman" w:cs="Times New Roman"/>
          <w:sz w:val="24"/>
          <w:szCs w:val="24"/>
        </w:rPr>
        <w:t xml:space="preserve">plot of residuals versus observation numbers to check how well the entire set of observed values for observation points matches the solution data. </w:t>
      </w:r>
      <w:r>
        <w:rPr>
          <w:rFonts w:ascii="Times New Roman" w:eastAsia="Times New Roman" w:hAnsi="Times New Roman" w:cs="Times New Roman"/>
          <w:b/>
          <w:sz w:val="24"/>
          <w:szCs w:val="24"/>
        </w:rPr>
        <w:t>d,</w:t>
      </w:r>
      <w:r>
        <w:rPr>
          <w:rFonts w:ascii="Times New Roman" w:eastAsia="Times New Roman" w:hAnsi="Times New Roman" w:cs="Times New Roman"/>
          <w:sz w:val="24"/>
          <w:szCs w:val="24"/>
        </w:rPr>
        <w:t xml:space="preserve"> a histogram of residuals to check</w:t>
      </w:r>
      <w:r>
        <w:t xml:space="preserve"> </w:t>
      </w:r>
      <w:r>
        <w:rPr>
          <w:rFonts w:ascii="Times New Roman" w:eastAsia="Times New Roman" w:hAnsi="Times New Roman" w:cs="Times New Roman"/>
          <w:sz w:val="24"/>
          <w:szCs w:val="24"/>
        </w:rPr>
        <w:t xml:space="preserve">dispersion of the residuals.  </w:t>
      </w:r>
    </w:p>
    <w:p w14:paraId="520537A5" w14:textId="77777777" w:rsidR="00704F39" w:rsidRDefault="00704F39">
      <w:pPr>
        <w:spacing w:line="240" w:lineRule="auto"/>
        <w:rPr>
          <w:rFonts w:ascii="Times New Roman" w:eastAsia="Times New Roman" w:hAnsi="Times New Roman" w:cs="Times New Roman"/>
          <w:b/>
          <w:sz w:val="20"/>
          <w:szCs w:val="20"/>
        </w:rPr>
      </w:pPr>
    </w:p>
    <w:p w14:paraId="2D349D8B" w14:textId="77777777" w:rsidR="00704F39" w:rsidRDefault="00704F39">
      <w:pPr>
        <w:spacing w:line="240" w:lineRule="auto"/>
        <w:rPr>
          <w:rFonts w:ascii="Times New Roman" w:eastAsia="Times New Roman" w:hAnsi="Times New Roman" w:cs="Times New Roman"/>
          <w:b/>
          <w:sz w:val="20"/>
          <w:szCs w:val="20"/>
        </w:rPr>
      </w:pPr>
    </w:p>
    <w:p w14:paraId="568CA6DA" w14:textId="77777777" w:rsidR="00704F39" w:rsidRDefault="00704F39">
      <w:pPr>
        <w:spacing w:line="240" w:lineRule="auto"/>
        <w:rPr>
          <w:rFonts w:ascii="Times New Roman" w:eastAsia="Times New Roman" w:hAnsi="Times New Roman" w:cs="Times New Roman"/>
          <w:b/>
          <w:sz w:val="20"/>
          <w:szCs w:val="20"/>
        </w:rPr>
      </w:pPr>
    </w:p>
    <w:p w14:paraId="6CE9CC5D" w14:textId="77777777" w:rsidR="00704F39" w:rsidRDefault="00704F39">
      <w:pPr>
        <w:spacing w:line="240" w:lineRule="auto"/>
        <w:rPr>
          <w:rFonts w:ascii="Times New Roman" w:eastAsia="Times New Roman" w:hAnsi="Times New Roman" w:cs="Times New Roman"/>
          <w:b/>
          <w:sz w:val="20"/>
          <w:szCs w:val="20"/>
        </w:rPr>
      </w:pPr>
    </w:p>
    <w:p w14:paraId="6051FD73" w14:textId="77777777" w:rsidR="00704F39" w:rsidRDefault="00704F39">
      <w:pPr>
        <w:spacing w:line="240" w:lineRule="auto"/>
        <w:rPr>
          <w:rFonts w:ascii="Times New Roman" w:eastAsia="Times New Roman" w:hAnsi="Times New Roman" w:cs="Times New Roman"/>
          <w:b/>
          <w:sz w:val="20"/>
          <w:szCs w:val="20"/>
        </w:rPr>
      </w:pPr>
    </w:p>
    <w:p w14:paraId="447513BF" w14:textId="77777777" w:rsidR="00704F39" w:rsidRDefault="00704F39">
      <w:pPr>
        <w:spacing w:line="240" w:lineRule="auto"/>
        <w:rPr>
          <w:rFonts w:ascii="Times New Roman" w:eastAsia="Times New Roman" w:hAnsi="Times New Roman" w:cs="Times New Roman"/>
          <w:b/>
          <w:sz w:val="20"/>
          <w:szCs w:val="20"/>
        </w:rPr>
      </w:pPr>
    </w:p>
    <w:p w14:paraId="5A836099" w14:textId="77777777" w:rsidR="00704F39" w:rsidRDefault="00704F39">
      <w:pPr>
        <w:spacing w:line="240" w:lineRule="auto"/>
        <w:rPr>
          <w:rFonts w:ascii="Times New Roman" w:eastAsia="Times New Roman" w:hAnsi="Times New Roman" w:cs="Times New Roman"/>
          <w:b/>
          <w:sz w:val="20"/>
          <w:szCs w:val="20"/>
        </w:rPr>
      </w:pPr>
    </w:p>
    <w:p w14:paraId="7D1DC218" w14:textId="77777777" w:rsidR="00704F39" w:rsidRDefault="00704F39">
      <w:pPr>
        <w:spacing w:line="240" w:lineRule="auto"/>
        <w:rPr>
          <w:rFonts w:ascii="Times New Roman" w:eastAsia="Times New Roman" w:hAnsi="Times New Roman" w:cs="Times New Roman"/>
          <w:b/>
          <w:sz w:val="20"/>
          <w:szCs w:val="20"/>
        </w:rPr>
      </w:pPr>
    </w:p>
    <w:p w14:paraId="79ABFDDD" w14:textId="77777777" w:rsidR="00704F39"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noProof/>
          <w:sz w:val="20"/>
          <w:szCs w:val="20"/>
        </w:rPr>
        <w:lastRenderedPageBreak/>
        <w:drawing>
          <wp:inline distT="0" distB="0" distL="0" distR="0" wp14:anchorId="69A1CACB" wp14:editId="7EEDC3E8">
            <wp:extent cx="5400040" cy="3601720"/>
            <wp:effectExtent l="0" t="0" r="0" b="0"/>
            <wp:docPr id="30" name="image50.png"/>
            <wp:cNvGraphicFramePr/>
            <a:graphic xmlns:a="http://schemas.openxmlformats.org/drawingml/2006/main">
              <a:graphicData uri="http://schemas.openxmlformats.org/drawingml/2006/picture">
                <pic:pic xmlns:pic="http://schemas.openxmlformats.org/drawingml/2006/picture">
                  <pic:nvPicPr>
                    <pic:cNvPr id="0" name="image50.png"/>
                    <pic:cNvPicPr preferRelativeResize="0"/>
                  </pic:nvPicPr>
                  <pic:blipFill>
                    <a:blip r:embed="rId56"/>
                    <a:srcRect/>
                    <a:stretch>
                      <a:fillRect/>
                    </a:stretch>
                  </pic:blipFill>
                  <pic:spPr>
                    <a:xfrm>
                      <a:off x="0" y="0"/>
                      <a:ext cx="5400040" cy="3601720"/>
                    </a:xfrm>
                    <a:prstGeom prst="rect">
                      <a:avLst/>
                    </a:prstGeom>
                    <a:ln/>
                  </pic:spPr>
                </pic:pic>
              </a:graphicData>
            </a:graphic>
          </wp:inline>
        </w:drawing>
      </w:r>
    </w:p>
    <w:p w14:paraId="5636FDE5" w14:textId="77777777" w:rsidR="00704F39"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 20| Model checks for the generalized additive mixed models (GAMM) of the native biomass as a function of time. a, </w:t>
      </w:r>
      <w:proofErr w:type="gramStart"/>
      <w:r>
        <w:rPr>
          <w:rFonts w:ascii="Times New Roman" w:eastAsia="Times New Roman" w:hAnsi="Times New Roman" w:cs="Times New Roman"/>
          <w:sz w:val="24"/>
          <w:szCs w:val="24"/>
        </w:rPr>
        <w:t>Predicted</w:t>
      </w:r>
      <w:proofErr w:type="gramEnd"/>
      <w:r>
        <w:rPr>
          <w:rFonts w:ascii="Times New Roman" w:eastAsia="Times New Roman" w:hAnsi="Times New Roman" w:cs="Times New Roman"/>
          <w:sz w:val="24"/>
          <w:szCs w:val="24"/>
        </w:rPr>
        <w:t xml:space="preserve"> (fitted) values versus residuals to check for constant variance across the range of fitted values.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Normal Q-Q plot to check the normality of the residuals. </w:t>
      </w:r>
      <w:r>
        <w:rPr>
          <w:rFonts w:ascii="Times New Roman" w:eastAsia="Times New Roman" w:hAnsi="Times New Roman" w:cs="Times New Roman"/>
          <w:b/>
          <w:sz w:val="24"/>
          <w:szCs w:val="24"/>
        </w:rPr>
        <w:t xml:space="preserve">c, </w:t>
      </w:r>
      <w:r>
        <w:rPr>
          <w:rFonts w:ascii="Times New Roman" w:eastAsia="Times New Roman" w:hAnsi="Times New Roman" w:cs="Times New Roman"/>
          <w:sz w:val="24"/>
          <w:szCs w:val="24"/>
        </w:rPr>
        <w:t xml:space="preserve">plot of residuals versus observation numbers to check how well the entire set of observed values for observation points matches the solution data. </w:t>
      </w:r>
      <w:r>
        <w:rPr>
          <w:rFonts w:ascii="Times New Roman" w:eastAsia="Times New Roman" w:hAnsi="Times New Roman" w:cs="Times New Roman"/>
          <w:b/>
          <w:sz w:val="24"/>
          <w:szCs w:val="24"/>
        </w:rPr>
        <w:t>d,</w:t>
      </w:r>
      <w:r>
        <w:rPr>
          <w:rFonts w:ascii="Times New Roman" w:eastAsia="Times New Roman" w:hAnsi="Times New Roman" w:cs="Times New Roman"/>
          <w:sz w:val="24"/>
          <w:szCs w:val="24"/>
        </w:rPr>
        <w:t xml:space="preserve"> a histogram of residuals to check</w:t>
      </w:r>
      <w:r>
        <w:t xml:space="preserve"> </w:t>
      </w:r>
      <w:r>
        <w:rPr>
          <w:rFonts w:ascii="Times New Roman" w:eastAsia="Times New Roman" w:hAnsi="Times New Roman" w:cs="Times New Roman"/>
          <w:sz w:val="24"/>
          <w:szCs w:val="24"/>
        </w:rPr>
        <w:t xml:space="preserve">dispersion of the residuals.  </w:t>
      </w:r>
    </w:p>
    <w:p w14:paraId="16B728B7" w14:textId="77777777" w:rsidR="00704F39" w:rsidRDefault="00704F39">
      <w:pPr>
        <w:spacing w:line="240" w:lineRule="auto"/>
        <w:rPr>
          <w:rFonts w:ascii="Times New Roman" w:eastAsia="Times New Roman" w:hAnsi="Times New Roman" w:cs="Times New Roman"/>
          <w:b/>
          <w:sz w:val="20"/>
          <w:szCs w:val="20"/>
        </w:rPr>
      </w:pPr>
    </w:p>
    <w:p w14:paraId="0BA1A4E3" w14:textId="77777777" w:rsidR="00704F39" w:rsidRDefault="00704F39">
      <w:pPr>
        <w:spacing w:line="240" w:lineRule="auto"/>
        <w:rPr>
          <w:rFonts w:ascii="Times New Roman" w:eastAsia="Times New Roman" w:hAnsi="Times New Roman" w:cs="Times New Roman"/>
          <w:b/>
          <w:sz w:val="20"/>
          <w:szCs w:val="20"/>
        </w:rPr>
      </w:pPr>
    </w:p>
    <w:p w14:paraId="533F58FA" w14:textId="77777777" w:rsidR="00704F39" w:rsidRDefault="00704F39">
      <w:pPr>
        <w:spacing w:line="240" w:lineRule="auto"/>
        <w:rPr>
          <w:rFonts w:ascii="Times New Roman" w:eastAsia="Times New Roman" w:hAnsi="Times New Roman" w:cs="Times New Roman"/>
          <w:b/>
          <w:sz w:val="20"/>
          <w:szCs w:val="20"/>
        </w:rPr>
      </w:pPr>
    </w:p>
    <w:p w14:paraId="404557B8" w14:textId="77777777" w:rsidR="00704F39" w:rsidRDefault="00704F39">
      <w:pPr>
        <w:spacing w:line="240" w:lineRule="auto"/>
        <w:rPr>
          <w:rFonts w:ascii="Times New Roman" w:eastAsia="Times New Roman" w:hAnsi="Times New Roman" w:cs="Times New Roman"/>
          <w:b/>
          <w:sz w:val="20"/>
          <w:szCs w:val="20"/>
        </w:rPr>
      </w:pPr>
    </w:p>
    <w:p w14:paraId="3F431312" w14:textId="77777777" w:rsidR="00704F39" w:rsidRDefault="00704F39">
      <w:pPr>
        <w:spacing w:line="240" w:lineRule="auto"/>
        <w:rPr>
          <w:rFonts w:ascii="Times New Roman" w:eastAsia="Times New Roman" w:hAnsi="Times New Roman" w:cs="Times New Roman"/>
          <w:b/>
          <w:sz w:val="20"/>
          <w:szCs w:val="20"/>
        </w:rPr>
      </w:pPr>
    </w:p>
    <w:p w14:paraId="0B3F8298" w14:textId="77777777" w:rsidR="00704F39" w:rsidRDefault="00704F39">
      <w:pPr>
        <w:spacing w:line="240" w:lineRule="auto"/>
        <w:rPr>
          <w:rFonts w:ascii="Times New Roman" w:eastAsia="Times New Roman" w:hAnsi="Times New Roman" w:cs="Times New Roman"/>
          <w:b/>
          <w:sz w:val="20"/>
          <w:szCs w:val="20"/>
        </w:rPr>
      </w:pPr>
    </w:p>
    <w:p w14:paraId="1E81A7A9" w14:textId="77777777" w:rsidR="00704F39" w:rsidRDefault="00704F39">
      <w:pPr>
        <w:spacing w:line="240" w:lineRule="auto"/>
        <w:rPr>
          <w:rFonts w:ascii="Times New Roman" w:eastAsia="Times New Roman" w:hAnsi="Times New Roman" w:cs="Times New Roman"/>
          <w:b/>
          <w:sz w:val="20"/>
          <w:szCs w:val="20"/>
        </w:rPr>
      </w:pPr>
    </w:p>
    <w:p w14:paraId="6F09B8D6" w14:textId="77777777" w:rsidR="00704F39" w:rsidRDefault="00704F39">
      <w:pPr>
        <w:spacing w:line="240" w:lineRule="auto"/>
        <w:rPr>
          <w:rFonts w:ascii="Times New Roman" w:eastAsia="Times New Roman" w:hAnsi="Times New Roman" w:cs="Times New Roman"/>
          <w:b/>
          <w:sz w:val="20"/>
          <w:szCs w:val="20"/>
        </w:rPr>
      </w:pPr>
    </w:p>
    <w:p w14:paraId="6304DDA8" w14:textId="77777777" w:rsidR="00704F39" w:rsidRDefault="00704F39">
      <w:pPr>
        <w:spacing w:line="240" w:lineRule="auto"/>
        <w:rPr>
          <w:rFonts w:ascii="Times New Roman" w:eastAsia="Times New Roman" w:hAnsi="Times New Roman" w:cs="Times New Roman"/>
          <w:b/>
          <w:sz w:val="20"/>
          <w:szCs w:val="20"/>
        </w:rPr>
      </w:pPr>
    </w:p>
    <w:p w14:paraId="4CB84FDF" w14:textId="77777777" w:rsidR="00704F39"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noProof/>
          <w:sz w:val="20"/>
          <w:szCs w:val="20"/>
        </w:rPr>
        <w:lastRenderedPageBreak/>
        <w:drawing>
          <wp:inline distT="0" distB="0" distL="0" distR="0" wp14:anchorId="02818648" wp14:editId="3E093A52">
            <wp:extent cx="5400040" cy="3601720"/>
            <wp:effectExtent l="0" t="0" r="0" b="0"/>
            <wp:docPr id="31"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57"/>
                    <a:srcRect/>
                    <a:stretch>
                      <a:fillRect/>
                    </a:stretch>
                  </pic:blipFill>
                  <pic:spPr>
                    <a:xfrm>
                      <a:off x="0" y="0"/>
                      <a:ext cx="5400040" cy="3601720"/>
                    </a:xfrm>
                    <a:prstGeom prst="rect">
                      <a:avLst/>
                    </a:prstGeom>
                    <a:ln/>
                  </pic:spPr>
                </pic:pic>
              </a:graphicData>
            </a:graphic>
          </wp:inline>
        </w:drawing>
      </w:r>
    </w:p>
    <w:p w14:paraId="55DCEFAF" w14:textId="77777777" w:rsidR="00704F39"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 21| Model checks for the generalized additive mixed models (GAMM) of the non-native biomass as a function of time. a, </w:t>
      </w:r>
      <w:proofErr w:type="gramStart"/>
      <w:r>
        <w:rPr>
          <w:rFonts w:ascii="Times New Roman" w:eastAsia="Times New Roman" w:hAnsi="Times New Roman" w:cs="Times New Roman"/>
          <w:sz w:val="24"/>
          <w:szCs w:val="24"/>
        </w:rPr>
        <w:t>Predicted</w:t>
      </w:r>
      <w:proofErr w:type="gramEnd"/>
      <w:r>
        <w:rPr>
          <w:rFonts w:ascii="Times New Roman" w:eastAsia="Times New Roman" w:hAnsi="Times New Roman" w:cs="Times New Roman"/>
          <w:sz w:val="24"/>
          <w:szCs w:val="24"/>
        </w:rPr>
        <w:t xml:space="preserve"> (fitted) values versus residuals to check for constant variance across the range of fitted values.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Normal Q-Q plot to check the normality of the residuals. </w:t>
      </w:r>
      <w:r>
        <w:rPr>
          <w:rFonts w:ascii="Times New Roman" w:eastAsia="Times New Roman" w:hAnsi="Times New Roman" w:cs="Times New Roman"/>
          <w:b/>
          <w:sz w:val="24"/>
          <w:szCs w:val="24"/>
        </w:rPr>
        <w:t xml:space="preserve">c, </w:t>
      </w:r>
      <w:r>
        <w:rPr>
          <w:rFonts w:ascii="Times New Roman" w:eastAsia="Times New Roman" w:hAnsi="Times New Roman" w:cs="Times New Roman"/>
          <w:sz w:val="24"/>
          <w:szCs w:val="24"/>
        </w:rPr>
        <w:t xml:space="preserve">plot of residuals versus observation numbers to check how well the entire set of observed values for observation points matches the solution data. </w:t>
      </w:r>
      <w:r>
        <w:rPr>
          <w:rFonts w:ascii="Times New Roman" w:eastAsia="Times New Roman" w:hAnsi="Times New Roman" w:cs="Times New Roman"/>
          <w:b/>
          <w:sz w:val="24"/>
          <w:szCs w:val="24"/>
        </w:rPr>
        <w:t>d,</w:t>
      </w:r>
      <w:r>
        <w:rPr>
          <w:rFonts w:ascii="Times New Roman" w:eastAsia="Times New Roman" w:hAnsi="Times New Roman" w:cs="Times New Roman"/>
          <w:sz w:val="24"/>
          <w:szCs w:val="24"/>
        </w:rPr>
        <w:t xml:space="preserve"> a histogram of residuals to check</w:t>
      </w:r>
      <w:r>
        <w:t xml:space="preserve"> </w:t>
      </w:r>
      <w:r>
        <w:rPr>
          <w:rFonts w:ascii="Times New Roman" w:eastAsia="Times New Roman" w:hAnsi="Times New Roman" w:cs="Times New Roman"/>
          <w:sz w:val="24"/>
          <w:szCs w:val="24"/>
        </w:rPr>
        <w:t xml:space="preserve">dispersion of the residuals.  </w:t>
      </w:r>
    </w:p>
    <w:p w14:paraId="17E3E5F7" w14:textId="77777777" w:rsidR="00704F39" w:rsidRDefault="00704F39">
      <w:pPr>
        <w:spacing w:line="240" w:lineRule="auto"/>
        <w:rPr>
          <w:rFonts w:ascii="Times New Roman" w:eastAsia="Times New Roman" w:hAnsi="Times New Roman" w:cs="Times New Roman"/>
          <w:b/>
          <w:sz w:val="20"/>
          <w:szCs w:val="20"/>
        </w:rPr>
      </w:pPr>
    </w:p>
    <w:p w14:paraId="1CFA02F5" w14:textId="77777777" w:rsidR="00704F39" w:rsidRDefault="00704F39">
      <w:pPr>
        <w:spacing w:line="240" w:lineRule="auto"/>
        <w:rPr>
          <w:rFonts w:ascii="Times New Roman" w:eastAsia="Times New Roman" w:hAnsi="Times New Roman" w:cs="Times New Roman"/>
          <w:b/>
          <w:sz w:val="20"/>
          <w:szCs w:val="20"/>
        </w:rPr>
      </w:pPr>
    </w:p>
    <w:p w14:paraId="3E503CC2" w14:textId="77777777" w:rsidR="00704F39" w:rsidRDefault="00704F39">
      <w:pPr>
        <w:spacing w:line="240" w:lineRule="auto"/>
        <w:rPr>
          <w:rFonts w:ascii="Times New Roman" w:eastAsia="Times New Roman" w:hAnsi="Times New Roman" w:cs="Times New Roman"/>
          <w:b/>
          <w:sz w:val="20"/>
          <w:szCs w:val="20"/>
        </w:rPr>
      </w:pPr>
    </w:p>
    <w:p w14:paraId="2737AA75" w14:textId="77777777" w:rsidR="00704F39" w:rsidRDefault="00704F39">
      <w:pPr>
        <w:spacing w:line="240" w:lineRule="auto"/>
        <w:rPr>
          <w:rFonts w:ascii="Times New Roman" w:eastAsia="Times New Roman" w:hAnsi="Times New Roman" w:cs="Times New Roman"/>
          <w:b/>
          <w:sz w:val="20"/>
          <w:szCs w:val="20"/>
        </w:rPr>
      </w:pPr>
    </w:p>
    <w:p w14:paraId="1D930506" w14:textId="77777777" w:rsidR="00704F39" w:rsidRDefault="00704F39">
      <w:pPr>
        <w:spacing w:line="240" w:lineRule="auto"/>
        <w:rPr>
          <w:rFonts w:ascii="Times New Roman" w:eastAsia="Times New Roman" w:hAnsi="Times New Roman" w:cs="Times New Roman"/>
          <w:b/>
          <w:sz w:val="20"/>
          <w:szCs w:val="20"/>
        </w:rPr>
      </w:pPr>
    </w:p>
    <w:p w14:paraId="2C348BB3" w14:textId="77777777" w:rsidR="00704F39" w:rsidRDefault="00704F39">
      <w:pPr>
        <w:spacing w:line="240" w:lineRule="auto"/>
        <w:rPr>
          <w:rFonts w:ascii="Times New Roman" w:eastAsia="Times New Roman" w:hAnsi="Times New Roman" w:cs="Times New Roman"/>
          <w:b/>
          <w:sz w:val="20"/>
          <w:szCs w:val="20"/>
        </w:rPr>
      </w:pPr>
    </w:p>
    <w:p w14:paraId="76E027AB" w14:textId="77777777" w:rsidR="00704F39" w:rsidRDefault="00704F39">
      <w:pPr>
        <w:spacing w:line="240" w:lineRule="auto"/>
        <w:rPr>
          <w:rFonts w:ascii="Times New Roman" w:eastAsia="Times New Roman" w:hAnsi="Times New Roman" w:cs="Times New Roman"/>
          <w:b/>
          <w:sz w:val="20"/>
          <w:szCs w:val="20"/>
        </w:rPr>
      </w:pPr>
    </w:p>
    <w:p w14:paraId="105EBC91" w14:textId="77777777" w:rsidR="00704F39" w:rsidRDefault="00704F39">
      <w:pPr>
        <w:spacing w:line="240" w:lineRule="auto"/>
        <w:rPr>
          <w:rFonts w:ascii="Times New Roman" w:eastAsia="Times New Roman" w:hAnsi="Times New Roman" w:cs="Times New Roman"/>
          <w:b/>
          <w:sz w:val="20"/>
          <w:szCs w:val="20"/>
        </w:rPr>
      </w:pPr>
    </w:p>
    <w:p w14:paraId="1D74BA74" w14:textId="77777777" w:rsidR="00704F39" w:rsidRDefault="00704F39">
      <w:pPr>
        <w:spacing w:line="240" w:lineRule="auto"/>
        <w:rPr>
          <w:rFonts w:ascii="Times New Roman" w:eastAsia="Times New Roman" w:hAnsi="Times New Roman" w:cs="Times New Roman"/>
          <w:b/>
          <w:sz w:val="20"/>
          <w:szCs w:val="20"/>
        </w:rPr>
      </w:pPr>
    </w:p>
    <w:p w14:paraId="2221BB53" w14:textId="77777777" w:rsidR="00704F39" w:rsidRDefault="00704F39">
      <w:pPr>
        <w:spacing w:line="240" w:lineRule="auto"/>
        <w:rPr>
          <w:rFonts w:ascii="Times New Roman" w:eastAsia="Times New Roman" w:hAnsi="Times New Roman" w:cs="Times New Roman"/>
          <w:b/>
          <w:sz w:val="20"/>
          <w:szCs w:val="20"/>
        </w:rPr>
      </w:pPr>
    </w:p>
    <w:p w14:paraId="031C2810" w14:textId="77777777" w:rsidR="00704F39"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030F1E2F" wp14:editId="760592A4">
            <wp:extent cx="5400040" cy="3601720"/>
            <wp:effectExtent l="0" t="0" r="0" b="0"/>
            <wp:docPr id="32"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58"/>
                    <a:srcRect/>
                    <a:stretch>
                      <a:fillRect/>
                    </a:stretch>
                  </pic:blipFill>
                  <pic:spPr>
                    <a:xfrm>
                      <a:off x="0" y="0"/>
                      <a:ext cx="5400040" cy="3601720"/>
                    </a:xfrm>
                    <a:prstGeom prst="rect">
                      <a:avLst/>
                    </a:prstGeom>
                    <a:ln/>
                  </pic:spPr>
                </pic:pic>
              </a:graphicData>
            </a:graphic>
          </wp:inline>
        </w:drawing>
      </w:r>
    </w:p>
    <w:p w14:paraId="6A39972C" w14:textId="77777777" w:rsidR="00704F39"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 22| Model checks for the generalized additive mixed models (GAMM) of the whole-community size spectra exponent as a function of time. a, </w:t>
      </w:r>
      <w:proofErr w:type="gramStart"/>
      <w:r>
        <w:rPr>
          <w:rFonts w:ascii="Times New Roman" w:eastAsia="Times New Roman" w:hAnsi="Times New Roman" w:cs="Times New Roman"/>
          <w:sz w:val="24"/>
          <w:szCs w:val="24"/>
        </w:rPr>
        <w:t>Predicted</w:t>
      </w:r>
      <w:proofErr w:type="gramEnd"/>
      <w:r>
        <w:rPr>
          <w:rFonts w:ascii="Times New Roman" w:eastAsia="Times New Roman" w:hAnsi="Times New Roman" w:cs="Times New Roman"/>
          <w:sz w:val="24"/>
          <w:szCs w:val="24"/>
        </w:rPr>
        <w:t xml:space="preserve"> (fitted) values versus residuals to check for constant variance across the range of fitted values.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Normal Q-Q plot to check the normality of the residuals. </w:t>
      </w:r>
      <w:r>
        <w:rPr>
          <w:rFonts w:ascii="Times New Roman" w:eastAsia="Times New Roman" w:hAnsi="Times New Roman" w:cs="Times New Roman"/>
          <w:b/>
          <w:sz w:val="24"/>
          <w:szCs w:val="24"/>
        </w:rPr>
        <w:t xml:space="preserve">c, </w:t>
      </w:r>
      <w:r>
        <w:rPr>
          <w:rFonts w:ascii="Times New Roman" w:eastAsia="Times New Roman" w:hAnsi="Times New Roman" w:cs="Times New Roman"/>
          <w:sz w:val="24"/>
          <w:szCs w:val="24"/>
        </w:rPr>
        <w:t xml:space="preserve">plot of residuals versus observation numbers to check how well the entire set of observed values for observation points matches the solution data. </w:t>
      </w:r>
      <w:r>
        <w:rPr>
          <w:rFonts w:ascii="Times New Roman" w:eastAsia="Times New Roman" w:hAnsi="Times New Roman" w:cs="Times New Roman"/>
          <w:b/>
          <w:sz w:val="24"/>
          <w:szCs w:val="24"/>
        </w:rPr>
        <w:t>d,</w:t>
      </w:r>
      <w:r>
        <w:rPr>
          <w:rFonts w:ascii="Times New Roman" w:eastAsia="Times New Roman" w:hAnsi="Times New Roman" w:cs="Times New Roman"/>
          <w:sz w:val="24"/>
          <w:szCs w:val="24"/>
        </w:rPr>
        <w:t xml:space="preserve"> a histogram of residuals to check</w:t>
      </w:r>
      <w:r>
        <w:t xml:space="preserve"> </w:t>
      </w:r>
      <w:r>
        <w:rPr>
          <w:rFonts w:ascii="Times New Roman" w:eastAsia="Times New Roman" w:hAnsi="Times New Roman" w:cs="Times New Roman"/>
          <w:sz w:val="24"/>
          <w:szCs w:val="24"/>
        </w:rPr>
        <w:t xml:space="preserve">dispersion of the residuals.  </w:t>
      </w:r>
    </w:p>
    <w:p w14:paraId="3E695704" w14:textId="77777777" w:rsidR="00704F39" w:rsidRDefault="00704F39">
      <w:pPr>
        <w:spacing w:line="240" w:lineRule="auto"/>
        <w:rPr>
          <w:rFonts w:ascii="Times New Roman" w:eastAsia="Times New Roman" w:hAnsi="Times New Roman" w:cs="Times New Roman"/>
          <w:b/>
          <w:sz w:val="20"/>
          <w:szCs w:val="20"/>
        </w:rPr>
      </w:pPr>
    </w:p>
    <w:p w14:paraId="6A3C11BD" w14:textId="77777777" w:rsidR="00704F39" w:rsidRDefault="00704F39">
      <w:pPr>
        <w:spacing w:line="240" w:lineRule="auto"/>
        <w:rPr>
          <w:rFonts w:ascii="Times New Roman" w:eastAsia="Times New Roman" w:hAnsi="Times New Roman" w:cs="Times New Roman"/>
          <w:b/>
          <w:sz w:val="20"/>
          <w:szCs w:val="20"/>
        </w:rPr>
      </w:pPr>
    </w:p>
    <w:p w14:paraId="1D815EF9" w14:textId="77777777" w:rsidR="00704F39" w:rsidRDefault="00704F39">
      <w:pPr>
        <w:spacing w:line="240" w:lineRule="auto"/>
        <w:rPr>
          <w:rFonts w:ascii="Times New Roman" w:eastAsia="Times New Roman" w:hAnsi="Times New Roman" w:cs="Times New Roman"/>
          <w:b/>
          <w:sz w:val="20"/>
          <w:szCs w:val="20"/>
        </w:rPr>
      </w:pPr>
    </w:p>
    <w:p w14:paraId="07252BBC" w14:textId="77777777" w:rsidR="00704F39" w:rsidRDefault="00704F39">
      <w:pPr>
        <w:spacing w:line="240" w:lineRule="auto"/>
        <w:rPr>
          <w:rFonts w:ascii="Times New Roman" w:eastAsia="Times New Roman" w:hAnsi="Times New Roman" w:cs="Times New Roman"/>
          <w:b/>
          <w:sz w:val="20"/>
          <w:szCs w:val="20"/>
        </w:rPr>
      </w:pPr>
    </w:p>
    <w:p w14:paraId="380B8465" w14:textId="77777777" w:rsidR="00704F39" w:rsidRDefault="00704F39">
      <w:pPr>
        <w:spacing w:line="240" w:lineRule="auto"/>
        <w:rPr>
          <w:rFonts w:ascii="Times New Roman" w:eastAsia="Times New Roman" w:hAnsi="Times New Roman" w:cs="Times New Roman"/>
          <w:b/>
          <w:sz w:val="20"/>
          <w:szCs w:val="20"/>
        </w:rPr>
      </w:pPr>
    </w:p>
    <w:p w14:paraId="2CE2D9E7" w14:textId="77777777" w:rsidR="00704F39" w:rsidRDefault="00704F39">
      <w:pPr>
        <w:spacing w:line="240" w:lineRule="auto"/>
        <w:rPr>
          <w:rFonts w:ascii="Times New Roman" w:eastAsia="Times New Roman" w:hAnsi="Times New Roman" w:cs="Times New Roman"/>
          <w:b/>
          <w:sz w:val="24"/>
          <w:szCs w:val="24"/>
        </w:rPr>
      </w:pPr>
    </w:p>
    <w:p w14:paraId="15CE4A23" w14:textId="77777777" w:rsidR="00704F39"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4ED785CE" wp14:editId="3D3513B7">
            <wp:extent cx="5400040" cy="3601720"/>
            <wp:effectExtent l="0" t="0" r="0" b="0"/>
            <wp:docPr id="33"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59"/>
                    <a:srcRect/>
                    <a:stretch>
                      <a:fillRect/>
                    </a:stretch>
                  </pic:blipFill>
                  <pic:spPr>
                    <a:xfrm>
                      <a:off x="0" y="0"/>
                      <a:ext cx="5400040" cy="3601720"/>
                    </a:xfrm>
                    <a:prstGeom prst="rect">
                      <a:avLst/>
                    </a:prstGeom>
                    <a:ln/>
                  </pic:spPr>
                </pic:pic>
              </a:graphicData>
            </a:graphic>
          </wp:inline>
        </w:drawing>
      </w:r>
    </w:p>
    <w:p w14:paraId="25FEE4AD" w14:textId="77777777" w:rsidR="00704F39"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 23| Model checks for the generalized additive mixed models (GAMM) of the native size spectra exponent as a function of time. a, </w:t>
      </w:r>
      <w:proofErr w:type="gramStart"/>
      <w:r>
        <w:rPr>
          <w:rFonts w:ascii="Times New Roman" w:eastAsia="Times New Roman" w:hAnsi="Times New Roman" w:cs="Times New Roman"/>
          <w:sz w:val="24"/>
          <w:szCs w:val="24"/>
        </w:rPr>
        <w:t>Predicted</w:t>
      </w:r>
      <w:proofErr w:type="gramEnd"/>
      <w:r>
        <w:rPr>
          <w:rFonts w:ascii="Times New Roman" w:eastAsia="Times New Roman" w:hAnsi="Times New Roman" w:cs="Times New Roman"/>
          <w:sz w:val="24"/>
          <w:szCs w:val="24"/>
        </w:rPr>
        <w:t xml:space="preserve"> (fitted) values versus residuals to check for constant variance across the range of fitted values.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Normal Q-Q plot to check the normality of the residuals. </w:t>
      </w:r>
      <w:r>
        <w:rPr>
          <w:rFonts w:ascii="Times New Roman" w:eastAsia="Times New Roman" w:hAnsi="Times New Roman" w:cs="Times New Roman"/>
          <w:b/>
          <w:sz w:val="24"/>
          <w:szCs w:val="24"/>
        </w:rPr>
        <w:t xml:space="preserve">c, </w:t>
      </w:r>
      <w:r>
        <w:rPr>
          <w:rFonts w:ascii="Times New Roman" w:eastAsia="Times New Roman" w:hAnsi="Times New Roman" w:cs="Times New Roman"/>
          <w:sz w:val="24"/>
          <w:szCs w:val="24"/>
        </w:rPr>
        <w:t xml:space="preserve">plot of residuals versus observation numbers to check how well the entire set of observed values for observation points matches the solution data. </w:t>
      </w:r>
      <w:r>
        <w:rPr>
          <w:rFonts w:ascii="Times New Roman" w:eastAsia="Times New Roman" w:hAnsi="Times New Roman" w:cs="Times New Roman"/>
          <w:b/>
          <w:sz w:val="24"/>
          <w:szCs w:val="24"/>
        </w:rPr>
        <w:t>d,</w:t>
      </w:r>
      <w:r>
        <w:rPr>
          <w:rFonts w:ascii="Times New Roman" w:eastAsia="Times New Roman" w:hAnsi="Times New Roman" w:cs="Times New Roman"/>
          <w:sz w:val="24"/>
          <w:szCs w:val="24"/>
        </w:rPr>
        <w:t xml:space="preserve"> a histogram of residuals to check</w:t>
      </w:r>
      <w:r>
        <w:t xml:space="preserve"> </w:t>
      </w:r>
      <w:r>
        <w:rPr>
          <w:rFonts w:ascii="Times New Roman" w:eastAsia="Times New Roman" w:hAnsi="Times New Roman" w:cs="Times New Roman"/>
          <w:sz w:val="24"/>
          <w:szCs w:val="24"/>
        </w:rPr>
        <w:t xml:space="preserve">dispersion of the residuals.  </w:t>
      </w:r>
    </w:p>
    <w:p w14:paraId="3E979105" w14:textId="77777777" w:rsidR="00704F39" w:rsidRDefault="00704F39">
      <w:pPr>
        <w:spacing w:line="240" w:lineRule="auto"/>
        <w:rPr>
          <w:rFonts w:ascii="Times New Roman" w:eastAsia="Times New Roman" w:hAnsi="Times New Roman" w:cs="Times New Roman"/>
          <w:b/>
          <w:sz w:val="20"/>
          <w:szCs w:val="20"/>
        </w:rPr>
      </w:pPr>
    </w:p>
    <w:p w14:paraId="57A3544B" w14:textId="77777777" w:rsidR="00704F39" w:rsidRDefault="00704F39">
      <w:pPr>
        <w:spacing w:line="240" w:lineRule="auto"/>
        <w:rPr>
          <w:rFonts w:ascii="Times New Roman" w:eastAsia="Times New Roman" w:hAnsi="Times New Roman" w:cs="Times New Roman"/>
          <w:b/>
          <w:sz w:val="20"/>
          <w:szCs w:val="20"/>
        </w:rPr>
      </w:pPr>
    </w:p>
    <w:p w14:paraId="2FE5952B" w14:textId="77777777" w:rsidR="00704F39" w:rsidRDefault="00704F39">
      <w:pPr>
        <w:spacing w:line="240" w:lineRule="auto"/>
        <w:rPr>
          <w:rFonts w:ascii="Times New Roman" w:eastAsia="Times New Roman" w:hAnsi="Times New Roman" w:cs="Times New Roman"/>
          <w:b/>
          <w:sz w:val="20"/>
          <w:szCs w:val="20"/>
        </w:rPr>
      </w:pPr>
    </w:p>
    <w:p w14:paraId="159856E2" w14:textId="77777777" w:rsidR="00704F39" w:rsidRDefault="00704F39">
      <w:pPr>
        <w:spacing w:line="240" w:lineRule="auto"/>
        <w:rPr>
          <w:rFonts w:ascii="Times New Roman" w:eastAsia="Times New Roman" w:hAnsi="Times New Roman" w:cs="Times New Roman"/>
          <w:b/>
          <w:sz w:val="20"/>
          <w:szCs w:val="20"/>
        </w:rPr>
      </w:pPr>
    </w:p>
    <w:p w14:paraId="1049E1CA" w14:textId="77777777" w:rsidR="00704F39" w:rsidRDefault="00704F39">
      <w:pPr>
        <w:spacing w:line="240" w:lineRule="auto"/>
        <w:rPr>
          <w:rFonts w:ascii="Times New Roman" w:eastAsia="Times New Roman" w:hAnsi="Times New Roman" w:cs="Times New Roman"/>
          <w:b/>
          <w:sz w:val="20"/>
          <w:szCs w:val="20"/>
        </w:rPr>
      </w:pPr>
    </w:p>
    <w:p w14:paraId="7D67B302" w14:textId="77777777" w:rsidR="00704F39" w:rsidRDefault="00704F39">
      <w:pPr>
        <w:spacing w:line="240" w:lineRule="auto"/>
        <w:rPr>
          <w:rFonts w:ascii="Times New Roman" w:eastAsia="Times New Roman" w:hAnsi="Times New Roman" w:cs="Times New Roman"/>
          <w:b/>
          <w:sz w:val="20"/>
          <w:szCs w:val="20"/>
        </w:rPr>
      </w:pPr>
    </w:p>
    <w:p w14:paraId="0E4B4F83" w14:textId="77777777" w:rsidR="00704F39" w:rsidRDefault="00704F39">
      <w:pPr>
        <w:spacing w:line="240" w:lineRule="auto"/>
        <w:rPr>
          <w:rFonts w:ascii="Times New Roman" w:eastAsia="Times New Roman" w:hAnsi="Times New Roman" w:cs="Times New Roman"/>
          <w:b/>
          <w:sz w:val="24"/>
          <w:szCs w:val="24"/>
        </w:rPr>
      </w:pPr>
    </w:p>
    <w:p w14:paraId="7A360AC3" w14:textId="77777777" w:rsidR="00704F39" w:rsidRDefault="00704F39">
      <w:pPr>
        <w:spacing w:line="240" w:lineRule="auto"/>
        <w:rPr>
          <w:rFonts w:ascii="Times New Roman" w:eastAsia="Times New Roman" w:hAnsi="Times New Roman" w:cs="Times New Roman"/>
          <w:b/>
          <w:sz w:val="24"/>
          <w:szCs w:val="24"/>
        </w:rPr>
      </w:pPr>
    </w:p>
    <w:p w14:paraId="0647C132" w14:textId="77777777" w:rsidR="00704F39" w:rsidRDefault="00704F39">
      <w:pPr>
        <w:spacing w:line="240" w:lineRule="auto"/>
        <w:rPr>
          <w:rFonts w:ascii="Times New Roman" w:eastAsia="Times New Roman" w:hAnsi="Times New Roman" w:cs="Times New Roman"/>
          <w:b/>
          <w:sz w:val="24"/>
          <w:szCs w:val="24"/>
        </w:rPr>
      </w:pPr>
    </w:p>
    <w:p w14:paraId="09CB5370" w14:textId="77777777" w:rsidR="00704F39" w:rsidRDefault="00704F39">
      <w:pPr>
        <w:spacing w:line="240" w:lineRule="auto"/>
        <w:rPr>
          <w:rFonts w:ascii="Times New Roman" w:eastAsia="Times New Roman" w:hAnsi="Times New Roman" w:cs="Times New Roman"/>
          <w:b/>
          <w:sz w:val="24"/>
          <w:szCs w:val="24"/>
        </w:rPr>
      </w:pPr>
    </w:p>
    <w:p w14:paraId="584CB2F9" w14:textId="77777777" w:rsidR="00704F39" w:rsidRDefault="00704F39">
      <w:pPr>
        <w:spacing w:line="240" w:lineRule="auto"/>
        <w:rPr>
          <w:rFonts w:ascii="Times New Roman" w:eastAsia="Times New Roman" w:hAnsi="Times New Roman" w:cs="Times New Roman"/>
          <w:b/>
          <w:sz w:val="24"/>
          <w:szCs w:val="24"/>
        </w:rPr>
      </w:pPr>
    </w:p>
    <w:p w14:paraId="117AD8A5" w14:textId="77777777" w:rsidR="00704F39" w:rsidRDefault="00704F39">
      <w:pPr>
        <w:spacing w:line="240" w:lineRule="auto"/>
        <w:rPr>
          <w:rFonts w:ascii="Times New Roman" w:eastAsia="Times New Roman" w:hAnsi="Times New Roman" w:cs="Times New Roman"/>
          <w:b/>
          <w:sz w:val="24"/>
          <w:szCs w:val="24"/>
        </w:rPr>
      </w:pPr>
    </w:p>
    <w:p w14:paraId="30D5F1C8" w14:textId="77777777" w:rsidR="00704F39" w:rsidRDefault="00704F39">
      <w:pPr>
        <w:spacing w:line="240" w:lineRule="auto"/>
        <w:rPr>
          <w:rFonts w:ascii="Times New Roman" w:eastAsia="Times New Roman" w:hAnsi="Times New Roman" w:cs="Times New Roman"/>
          <w:b/>
          <w:sz w:val="24"/>
          <w:szCs w:val="24"/>
        </w:rPr>
      </w:pPr>
    </w:p>
    <w:p w14:paraId="1AA95635" w14:textId="77777777" w:rsidR="00704F39" w:rsidRDefault="00704F39">
      <w:pPr>
        <w:spacing w:line="240" w:lineRule="auto"/>
        <w:rPr>
          <w:rFonts w:ascii="Times New Roman" w:eastAsia="Times New Roman" w:hAnsi="Times New Roman" w:cs="Times New Roman"/>
          <w:b/>
          <w:sz w:val="24"/>
          <w:szCs w:val="24"/>
        </w:rPr>
      </w:pPr>
    </w:p>
    <w:p w14:paraId="6D5CECD8" w14:textId="77777777" w:rsidR="00704F39"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38423231" wp14:editId="5E8C4C0E">
            <wp:extent cx="5400040" cy="3601720"/>
            <wp:effectExtent l="0" t="0" r="0" b="0"/>
            <wp:docPr id="34"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60"/>
                    <a:srcRect/>
                    <a:stretch>
                      <a:fillRect/>
                    </a:stretch>
                  </pic:blipFill>
                  <pic:spPr>
                    <a:xfrm>
                      <a:off x="0" y="0"/>
                      <a:ext cx="5400040" cy="3601720"/>
                    </a:xfrm>
                    <a:prstGeom prst="rect">
                      <a:avLst/>
                    </a:prstGeom>
                    <a:ln/>
                  </pic:spPr>
                </pic:pic>
              </a:graphicData>
            </a:graphic>
          </wp:inline>
        </w:drawing>
      </w:r>
    </w:p>
    <w:p w14:paraId="20F70026" w14:textId="77777777" w:rsidR="00704F39"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 24| Model checks for the generalized additive mixed models (GAMM) of the non-native size spectra exponent as a function of time. a, </w:t>
      </w:r>
      <w:proofErr w:type="gramStart"/>
      <w:r>
        <w:rPr>
          <w:rFonts w:ascii="Times New Roman" w:eastAsia="Times New Roman" w:hAnsi="Times New Roman" w:cs="Times New Roman"/>
          <w:sz w:val="24"/>
          <w:szCs w:val="24"/>
        </w:rPr>
        <w:t>Predicted</w:t>
      </w:r>
      <w:proofErr w:type="gramEnd"/>
      <w:r>
        <w:rPr>
          <w:rFonts w:ascii="Times New Roman" w:eastAsia="Times New Roman" w:hAnsi="Times New Roman" w:cs="Times New Roman"/>
          <w:sz w:val="24"/>
          <w:szCs w:val="24"/>
        </w:rPr>
        <w:t xml:space="preserve"> (fitted) values versus residuals to check for constant variance across the range of fitted values.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Normal Q-Q plot to check the normality of the residuals. </w:t>
      </w:r>
      <w:r>
        <w:rPr>
          <w:rFonts w:ascii="Times New Roman" w:eastAsia="Times New Roman" w:hAnsi="Times New Roman" w:cs="Times New Roman"/>
          <w:b/>
          <w:sz w:val="24"/>
          <w:szCs w:val="24"/>
        </w:rPr>
        <w:t xml:space="preserve">c, </w:t>
      </w:r>
      <w:r>
        <w:rPr>
          <w:rFonts w:ascii="Times New Roman" w:eastAsia="Times New Roman" w:hAnsi="Times New Roman" w:cs="Times New Roman"/>
          <w:sz w:val="24"/>
          <w:szCs w:val="24"/>
        </w:rPr>
        <w:t xml:space="preserve">plot of residuals versus observation numbers to check how well the entire set of observed values for observation points matches the solution data. </w:t>
      </w:r>
      <w:r>
        <w:rPr>
          <w:rFonts w:ascii="Times New Roman" w:eastAsia="Times New Roman" w:hAnsi="Times New Roman" w:cs="Times New Roman"/>
          <w:b/>
          <w:sz w:val="24"/>
          <w:szCs w:val="24"/>
        </w:rPr>
        <w:t>d,</w:t>
      </w:r>
      <w:r>
        <w:rPr>
          <w:rFonts w:ascii="Times New Roman" w:eastAsia="Times New Roman" w:hAnsi="Times New Roman" w:cs="Times New Roman"/>
          <w:sz w:val="24"/>
          <w:szCs w:val="24"/>
        </w:rPr>
        <w:t xml:space="preserve"> a histogram of residuals to check</w:t>
      </w:r>
      <w:r>
        <w:t xml:space="preserve"> </w:t>
      </w:r>
      <w:r>
        <w:rPr>
          <w:rFonts w:ascii="Times New Roman" w:eastAsia="Times New Roman" w:hAnsi="Times New Roman" w:cs="Times New Roman"/>
          <w:sz w:val="24"/>
          <w:szCs w:val="24"/>
        </w:rPr>
        <w:t xml:space="preserve">dispersion of the residuals.  </w:t>
      </w:r>
    </w:p>
    <w:p w14:paraId="3ECD7803" w14:textId="77777777" w:rsidR="00704F39" w:rsidRDefault="00704F39">
      <w:pPr>
        <w:spacing w:line="240" w:lineRule="auto"/>
        <w:rPr>
          <w:rFonts w:ascii="Times New Roman" w:eastAsia="Times New Roman" w:hAnsi="Times New Roman" w:cs="Times New Roman"/>
          <w:b/>
          <w:sz w:val="24"/>
          <w:szCs w:val="24"/>
        </w:rPr>
      </w:pPr>
    </w:p>
    <w:p w14:paraId="6B81EC7F" w14:textId="77777777" w:rsidR="00704F39" w:rsidRDefault="00704F39">
      <w:pPr>
        <w:spacing w:line="240" w:lineRule="auto"/>
        <w:rPr>
          <w:rFonts w:ascii="Times New Roman" w:eastAsia="Times New Roman" w:hAnsi="Times New Roman" w:cs="Times New Roman"/>
          <w:b/>
          <w:sz w:val="24"/>
          <w:szCs w:val="24"/>
        </w:rPr>
      </w:pPr>
    </w:p>
    <w:p w14:paraId="725AA311" w14:textId="77777777" w:rsidR="00704F39" w:rsidRDefault="00704F39">
      <w:pPr>
        <w:spacing w:line="240" w:lineRule="auto"/>
        <w:rPr>
          <w:rFonts w:ascii="Times New Roman" w:eastAsia="Times New Roman" w:hAnsi="Times New Roman" w:cs="Times New Roman"/>
          <w:b/>
          <w:sz w:val="24"/>
          <w:szCs w:val="24"/>
        </w:rPr>
      </w:pPr>
    </w:p>
    <w:p w14:paraId="1A2EC8C7" w14:textId="77777777" w:rsidR="00704F39" w:rsidRDefault="00704F39">
      <w:pPr>
        <w:spacing w:line="240" w:lineRule="auto"/>
        <w:rPr>
          <w:rFonts w:ascii="Times New Roman" w:eastAsia="Times New Roman" w:hAnsi="Times New Roman" w:cs="Times New Roman"/>
          <w:b/>
          <w:sz w:val="24"/>
          <w:szCs w:val="24"/>
        </w:rPr>
      </w:pPr>
    </w:p>
    <w:p w14:paraId="0FD928AD" w14:textId="77777777" w:rsidR="00704F39" w:rsidRDefault="00704F39">
      <w:pPr>
        <w:spacing w:line="240" w:lineRule="auto"/>
        <w:rPr>
          <w:rFonts w:ascii="Times New Roman" w:eastAsia="Times New Roman" w:hAnsi="Times New Roman" w:cs="Times New Roman"/>
          <w:b/>
          <w:sz w:val="24"/>
          <w:szCs w:val="24"/>
        </w:rPr>
      </w:pPr>
    </w:p>
    <w:p w14:paraId="18FA3909" w14:textId="77777777" w:rsidR="00704F39" w:rsidRDefault="00704F39">
      <w:pPr>
        <w:spacing w:line="240" w:lineRule="auto"/>
        <w:rPr>
          <w:rFonts w:ascii="Times New Roman" w:eastAsia="Times New Roman" w:hAnsi="Times New Roman" w:cs="Times New Roman"/>
          <w:b/>
          <w:sz w:val="24"/>
          <w:szCs w:val="24"/>
        </w:rPr>
      </w:pPr>
    </w:p>
    <w:p w14:paraId="526ACCFC" w14:textId="77777777" w:rsidR="00704F39" w:rsidRDefault="00704F39">
      <w:pPr>
        <w:spacing w:line="240" w:lineRule="auto"/>
        <w:rPr>
          <w:rFonts w:ascii="Times New Roman" w:eastAsia="Times New Roman" w:hAnsi="Times New Roman" w:cs="Times New Roman"/>
          <w:b/>
          <w:sz w:val="24"/>
          <w:szCs w:val="24"/>
        </w:rPr>
      </w:pPr>
    </w:p>
    <w:p w14:paraId="6646BAA8" w14:textId="77777777" w:rsidR="00704F39" w:rsidRDefault="00704F39">
      <w:pPr>
        <w:spacing w:line="240" w:lineRule="auto"/>
        <w:rPr>
          <w:rFonts w:ascii="Times New Roman" w:eastAsia="Times New Roman" w:hAnsi="Times New Roman" w:cs="Times New Roman"/>
          <w:b/>
          <w:sz w:val="24"/>
          <w:szCs w:val="24"/>
        </w:rPr>
      </w:pPr>
    </w:p>
    <w:p w14:paraId="4273BA70" w14:textId="77777777" w:rsidR="00704F39" w:rsidRDefault="00704F39">
      <w:pPr>
        <w:spacing w:line="240" w:lineRule="auto"/>
        <w:rPr>
          <w:rFonts w:ascii="Times New Roman" w:eastAsia="Times New Roman" w:hAnsi="Times New Roman" w:cs="Times New Roman"/>
          <w:b/>
          <w:sz w:val="24"/>
          <w:szCs w:val="24"/>
        </w:rPr>
      </w:pPr>
    </w:p>
    <w:p w14:paraId="6CC43ABE" w14:textId="77777777" w:rsidR="00704F39" w:rsidRDefault="00704F39">
      <w:pPr>
        <w:spacing w:line="240" w:lineRule="auto"/>
        <w:rPr>
          <w:rFonts w:ascii="Times New Roman" w:eastAsia="Times New Roman" w:hAnsi="Times New Roman" w:cs="Times New Roman"/>
          <w:b/>
          <w:sz w:val="24"/>
          <w:szCs w:val="24"/>
        </w:rPr>
      </w:pPr>
    </w:p>
    <w:p w14:paraId="3F0E85FB" w14:textId="77777777" w:rsidR="00704F39" w:rsidRDefault="00704F39">
      <w:pPr>
        <w:spacing w:line="240" w:lineRule="auto"/>
        <w:rPr>
          <w:rFonts w:ascii="Times New Roman" w:eastAsia="Times New Roman" w:hAnsi="Times New Roman" w:cs="Times New Roman"/>
          <w:b/>
          <w:sz w:val="24"/>
          <w:szCs w:val="24"/>
        </w:rPr>
      </w:pPr>
    </w:p>
    <w:p w14:paraId="2B36CADF" w14:textId="77777777" w:rsidR="00704F39" w:rsidRDefault="00704F39">
      <w:pPr>
        <w:spacing w:line="240" w:lineRule="auto"/>
        <w:rPr>
          <w:rFonts w:ascii="Times New Roman" w:eastAsia="Times New Roman" w:hAnsi="Times New Roman" w:cs="Times New Roman"/>
          <w:b/>
          <w:sz w:val="24"/>
          <w:szCs w:val="24"/>
        </w:rPr>
      </w:pPr>
    </w:p>
    <w:p w14:paraId="70119AEF" w14:textId="77777777" w:rsidR="00704F39" w:rsidRDefault="00704F39">
      <w:pPr>
        <w:spacing w:line="240" w:lineRule="auto"/>
        <w:rPr>
          <w:rFonts w:ascii="Times New Roman" w:eastAsia="Times New Roman" w:hAnsi="Times New Roman" w:cs="Times New Roman"/>
          <w:b/>
          <w:sz w:val="24"/>
          <w:szCs w:val="24"/>
        </w:rPr>
      </w:pPr>
    </w:p>
    <w:p w14:paraId="6E71BF6D" w14:textId="77777777" w:rsidR="00704F39" w:rsidRDefault="00704F39">
      <w:pPr>
        <w:spacing w:line="240" w:lineRule="auto"/>
        <w:rPr>
          <w:rFonts w:ascii="Times New Roman" w:eastAsia="Times New Roman" w:hAnsi="Times New Roman" w:cs="Times New Roman"/>
          <w:b/>
          <w:sz w:val="24"/>
          <w:szCs w:val="24"/>
        </w:rPr>
      </w:pPr>
    </w:p>
    <w:p w14:paraId="1CC9BB80" w14:textId="77777777" w:rsidR="00704F39" w:rsidRDefault="00704F39">
      <w:pPr>
        <w:spacing w:line="240" w:lineRule="auto"/>
        <w:rPr>
          <w:rFonts w:ascii="Times New Roman" w:eastAsia="Times New Roman" w:hAnsi="Times New Roman" w:cs="Times New Roman"/>
          <w:b/>
          <w:sz w:val="24"/>
          <w:szCs w:val="24"/>
        </w:rPr>
      </w:pPr>
    </w:p>
    <w:p w14:paraId="022ADD91" w14:textId="77777777" w:rsidR="00704F39"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14:anchorId="474E8F26" wp14:editId="2BD68B62">
            <wp:extent cx="5400040" cy="3601720"/>
            <wp:effectExtent l="0" t="0" r="0" b="0"/>
            <wp:docPr id="35" name="image37.png"/>
            <wp:cNvGraphicFramePr/>
            <a:graphic xmlns:a="http://schemas.openxmlformats.org/drawingml/2006/main">
              <a:graphicData uri="http://schemas.openxmlformats.org/drawingml/2006/picture">
                <pic:pic xmlns:pic="http://schemas.openxmlformats.org/drawingml/2006/picture">
                  <pic:nvPicPr>
                    <pic:cNvPr id="0" name="image37.png"/>
                    <pic:cNvPicPr preferRelativeResize="0"/>
                  </pic:nvPicPr>
                  <pic:blipFill>
                    <a:blip r:embed="rId61"/>
                    <a:srcRect/>
                    <a:stretch>
                      <a:fillRect/>
                    </a:stretch>
                  </pic:blipFill>
                  <pic:spPr>
                    <a:xfrm>
                      <a:off x="0" y="0"/>
                      <a:ext cx="5400040" cy="3601720"/>
                    </a:xfrm>
                    <a:prstGeom prst="rect">
                      <a:avLst/>
                    </a:prstGeom>
                    <a:ln/>
                  </pic:spPr>
                </pic:pic>
              </a:graphicData>
            </a:graphic>
          </wp:inline>
        </w:drawing>
      </w:r>
    </w:p>
    <w:p w14:paraId="4182C2C4" w14:textId="77777777" w:rsidR="00704F39"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 25| Model checks for the generalized additive mixed models (GAMM) of the fishery potential as a function of time. a, </w:t>
      </w:r>
      <w:proofErr w:type="gramStart"/>
      <w:r>
        <w:rPr>
          <w:rFonts w:ascii="Times New Roman" w:eastAsia="Times New Roman" w:hAnsi="Times New Roman" w:cs="Times New Roman"/>
          <w:sz w:val="24"/>
          <w:szCs w:val="24"/>
        </w:rPr>
        <w:t>Predicted</w:t>
      </w:r>
      <w:proofErr w:type="gramEnd"/>
      <w:r>
        <w:rPr>
          <w:rFonts w:ascii="Times New Roman" w:eastAsia="Times New Roman" w:hAnsi="Times New Roman" w:cs="Times New Roman"/>
          <w:sz w:val="24"/>
          <w:szCs w:val="24"/>
        </w:rPr>
        <w:t xml:space="preserve"> (fitted) values versus residuals to check for constant variance across the range of fitted values.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Normal Q-Q plot to check the normality of the residuals. </w:t>
      </w:r>
      <w:r>
        <w:rPr>
          <w:rFonts w:ascii="Times New Roman" w:eastAsia="Times New Roman" w:hAnsi="Times New Roman" w:cs="Times New Roman"/>
          <w:b/>
          <w:sz w:val="24"/>
          <w:szCs w:val="24"/>
        </w:rPr>
        <w:t xml:space="preserve">c, </w:t>
      </w:r>
      <w:r>
        <w:rPr>
          <w:rFonts w:ascii="Times New Roman" w:eastAsia="Times New Roman" w:hAnsi="Times New Roman" w:cs="Times New Roman"/>
          <w:sz w:val="24"/>
          <w:szCs w:val="24"/>
        </w:rPr>
        <w:t xml:space="preserve">plot of residuals versus observation numbers to check how well the entire set of observed values for observation points matches the solution data. </w:t>
      </w:r>
      <w:r>
        <w:rPr>
          <w:rFonts w:ascii="Times New Roman" w:eastAsia="Times New Roman" w:hAnsi="Times New Roman" w:cs="Times New Roman"/>
          <w:b/>
          <w:sz w:val="24"/>
          <w:szCs w:val="24"/>
        </w:rPr>
        <w:t>d,</w:t>
      </w:r>
      <w:r>
        <w:rPr>
          <w:rFonts w:ascii="Times New Roman" w:eastAsia="Times New Roman" w:hAnsi="Times New Roman" w:cs="Times New Roman"/>
          <w:sz w:val="24"/>
          <w:szCs w:val="24"/>
        </w:rPr>
        <w:t xml:space="preserve"> a histogram of residuals to check</w:t>
      </w:r>
      <w:r>
        <w:t xml:space="preserve"> </w:t>
      </w:r>
      <w:r>
        <w:rPr>
          <w:rFonts w:ascii="Times New Roman" w:eastAsia="Times New Roman" w:hAnsi="Times New Roman" w:cs="Times New Roman"/>
          <w:sz w:val="24"/>
          <w:szCs w:val="24"/>
        </w:rPr>
        <w:t xml:space="preserve">dispersion of the residuals.  </w:t>
      </w:r>
    </w:p>
    <w:p w14:paraId="5076B0CC" w14:textId="77777777" w:rsidR="00704F39" w:rsidRDefault="00704F39">
      <w:pPr>
        <w:spacing w:line="240" w:lineRule="auto"/>
        <w:rPr>
          <w:rFonts w:ascii="Times New Roman" w:eastAsia="Times New Roman" w:hAnsi="Times New Roman" w:cs="Times New Roman"/>
          <w:b/>
          <w:sz w:val="20"/>
          <w:szCs w:val="20"/>
        </w:rPr>
      </w:pPr>
    </w:p>
    <w:p w14:paraId="7469598C" w14:textId="77777777" w:rsidR="00704F39" w:rsidRDefault="00704F39">
      <w:pPr>
        <w:spacing w:line="240" w:lineRule="auto"/>
        <w:rPr>
          <w:rFonts w:ascii="Times New Roman" w:eastAsia="Times New Roman" w:hAnsi="Times New Roman" w:cs="Times New Roman"/>
          <w:b/>
          <w:sz w:val="20"/>
          <w:szCs w:val="20"/>
        </w:rPr>
      </w:pPr>
    </w:p>
    <w:p w14:paraId="089D4F17" w14:textId="77777777" w:rsidR="00704F39" w:rsidRDefault="00704F39">
      <w:pPr>
        <w:spacing w:line="240" w:lineRule="auto"/>
        <w:rPr>
          <w:rFonts w:ascii="Times New Roman" w:eastAsia="Times New Roman" w:hAnsi="Times New Roman" w:cs="Times New Roman"/>
          <w:b/>
          <w:sz w:val="20"/>
          <w:szCs w:val="20"/>
        </w:rPr>
      </w:pPr>
    </w:p>
    <w:p w14:paraId="15EFE951" w14:textId="77777777" w:rsidR="00704F39" w:rsidRDefault="00704F39">
      <w:pPr>
        <w:spacing w:line="240" w:lineRule="auto"/>
        <w:rPr>
          <w:rFonts w:ascii="Times New Roman" w:eastAsia="Times New Roman" w:hAnsi="Times New Roman" w:cs="Times New Roman"/>
          <w:b/>
          <w:sz w:val="20"/>
          <w:szCs w:val="20"/>
        </w:rPr>
      </w:pPr>
    </w:p>
    <w:p w14:paraId="2FD6989A" w14:textId="77777777" w:rsidR="00704F39" w:rsidRDefault="00704F39">
      <w:pPr>
        <w:spacing w:line="240" w:lineRule="auto"/>
        <w:rPr>
          <w:rFonts w:ascii="Times New Roman" w:eastAsia="Times New Roman" w:hAnsi="Times New Roman" w:cs="Times New Roman"/>
          <w:b/>
          <w:sz w:val="20"/>
          <w:szCs w:val="20"/>
        </w:rPr>
      </w:pPr>
    </w:p>
    <w:p w14:paraId="56A90D0F" w14:textId="77777777" w:rsidR="00704F39" w:rsidRDefault="00704F39">
      <w:pPr>
        <w:spacing w:line="240" w:lineRule="auto"/>
        <w:rPr>
          <w:rFonts w:ascii="Times New Roman" w:eastAsia="Times New Roman" w:hAnsi="Times New Roman" w:cs="Times New Roman"/>
          <w:b/>
          <w:sz w:val="20"/>
          <w:szCs w:val="20"/>
        </w:rPr>
      </w:pPr>
    </w:p>
    <w:p w14:paraId="2E66CC5F" w14:textId="77777777" w:rsidR="00704F39" w:rsidRDefault="00704F39">
      <w:pPr>
        <w:spacing w:line="240" w:lineRule="auto"/>
        <w:rPr>
          <w:rFonts w:ascii="Times New Roman" w:eastAsia="Times New Roman" w:hAnsi="Times New Roman" w:cs="Times New Roman"/>
          <w:b/>
          <w:sz w:val="20"/>
          <w:szCs w:val="20"/>
        </w:rPr>
      </w:pPr>
    </w:p>
    <w:p w14:paraId="38BB1CC6" w14:textId="77777777" w:rsidR="00704F39" w:rsidRDefault="00704F39">
      <w:pPr>
        <w:spacing w:line="240" w:lineRule="auto"/>
        <w:rPr>
          <w:rFonts w:ascii="Times New Roman" w:eastAsia="Times New Roman" w:hAnsi="Times New Roman" w:cs="Times New Roman"/>
          <w:b/>
          <w:sz w:val="20"/>
          <w:szCs w:val="20"/>
        </w:rPr>
      </w:pPr>
    </w:p>
    <w:p w14:paraId="7D4B9D9C" w14:textId="77777777" w:rsidR="00704F39"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noProof/>
          <w:sz w:val="20"/>
          <w:szCs w:val="20"/>
        </w:rPr>
        <w:lastRenderedPageBreak/>
        <w:drawing>
          <wp:inline distT="0" distB="0" distL="0" distR="0" wp14:anchorId="60ADFBA0" wp14:editId="0D9B1ED7">
            <wp:extent cx="5400040" cy="3599815"/>
            <wp:effectExtent l="0" t="0" r="0" b="0"/>
            <wp:docPr id="36"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62"/>
                    <a:srcRect/>
                    <a:stretch>
                      <a:fillRect/>
                    </a:stretch>
                  </pic:blipFill>
                  <pic:spPr>
                    <a:xfrm>
                      <a:off x="0" y="0"/>
                      <a:ext cx="5400040" cy="3599815"/>
                    </a:xfrm>
                    <a:prstGeom prst="rect">
                      <a:avLst/>
                    </a:prstGeom>
                    <a:ln/>
                  </pic:spPr>
                </pic:pic>
              </a:graphicData>
            </a:graphic>
          </wp:inline>
        </w:drawing>
      </w:r>
    </w:p>
    <w:p w14:paraId="58EA6707" w14:textId="77777777" w:rsidR="00704F39"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 26|. Model checks for the generalized linear mixed models (GLMM) of the whole-community size spectra exponent as a function of native size spectra exponent and time. a, </w:t>
      </w:r>
      <w:r>
        <w:rPr>
          <w:rFonts w:ascii="Times New Roman" w:eastAsia="Times New Roman" w:hAnsi="Times New Roman" w:cs="Times New Roman"/>
          <w:sz w:val="24"/>
          <w:szCs w:val="24"/>
        </w:rPr>
        <w:t xml:space="preserve">Normal Q-Q plot to check the normality of the residuals. </w:t>
      </w:r>
      <w:r>
        <w:rPr>
          <w:rFonts w:ascii="Times New Roman" w:eastAsia="Times New Roman" w:hAnsi="Times New Roman" w:cs="Times New Roman"/>
          <w:b/>
          <w:sz w:val="24"/>
          <w:szCs w:val="24"/>
        </w:rPr>
        <w:t xml:space="preserve">b, </w:t>
      </w:r>
      <w:proofErr w:type="gramStart"/>
      <w:r>
        <w:rPr>
          <w:rFonts w:ascii="Times New Roman" w:eastAsia="Times New Roman" w:hAnsi="Times New Roman" w:cs="Times New Roman"/>
          <w:sz w:val="24"/>
          <w:szCs w:val="24"/>
        </w:rPr>
        <w:t>Predicted</w:t>
      </w:r>
      <w:proofErr w:type="gramEnd"/>
      <w:r>
        <w:rPr>
          <w:rFonts w:ascii="Times New Roman" w:eastAsia="Times New Roman" w:hAnsi="Times New Roman" w:cs="Times New Roman"/>
          <w:sz w:val="24"/>
          <w:szCs w:val="24"/>
        </w:rPr>
        <w:t xml:space="preserve"> (fitted) values versus residuals to check for constant variance across the range of fitted values. Durbin-Watson test revealed no temporal autocorrelation in data: DW = 2.148, p-value = 0.7302.</w:t>
      </w:r>
    </w:p>
    <w:p w14:paraId="337F4D0A" w14:textId="77777777" w:rsidR="00704F39" w:rsidRDefault="00704F39">
      <w:pPr>
        <w:spacing w:line="240" w:lineRule="auto"/>
        <w:jc w:val="center"/>
        <w:rPr>
          <w:rFonts w:ascii="Times New Roman" w:eastAsia="Times New Roman" w:hAnsi="Times New Roman" w:cs="Times New Roman"/>
          <w:b/>
          <w:sz w:val="20"/>
          <w:szCs w:val="20"/>
        </w:rPr>
      </w:pPr>
    </w:p>
    <w:p w14:paraId="35BB35C6" w14:textId="77777777" w:rsidR="00704F39" w:rsidRDefault="00704F39">
      <w:pPr>
        <w:spacing w:line="240" w:lineRule="auto"/>
        <w:jc w:val="center"/>
        <w:rPr>
          <w:rFonts w:ascii="Times New Roman" w:eastAsia="Times New Roman" w:hAnsi="Times New Roman" w:cs="Times New Roman"/>
          <w:b/>
          <w:sz w:val="20"/>
          <w:szCs w:val="20"/>
        </w:rPr>
      </w:pPr>
    </w:p>
    <w:p w14:paraId="6A0ACF29" w14:textId="77777777" w:rsidR="00704F39" w:rsidRDefault="00704F39">
      <w:pPr>
        <w:spacing w:line="240" w:lineRule="auto"/>
        <w:jc w:val="center"/>
        <w:rPr>
          <w:rFonts w:ascii="Times New Roman" w:eastAsia="Times New Roman" w:hAnsi="Times New Roman" w:cs="Times New Roman"/>
          <w:b/>
          <w:sz w:val="20"/>
          <w:szCs w:val="20"/>
        </w:rPr>
      </w:pPr>
    </w:p>
    <w:p w14:paraId="3BBA36C1" w14:textId="77777777" w:rsidR="00704F39" w:rsidRDefault="00704F39">
      <w:pPr>
        <w:spacing w:line="240" w:lineRule="auto"/>
        <w:jc w:val="center"/>
        <w:rPr>
          <w:rFonts w:ascii="Times New Roman" w:eastAsia="Times New Roman" w:hAnsi="Times New Roman" w:cs="Times New Roman"/>
          <w:b/>
          <w:sz w:val="20"/>
          <w:szCs w:val="20"/>
        </w:rPr>
      </w:pPr>
    </w:p>
    <w:p w14:paraId="71D3624D" w14:textId="77777777" w:rsidR="00704F39" w:rsidRDefault="00704F39">
      <w:pPr>
        <w:spacing w:line="240" w:lineRule="auto"/>
        <w:jc w:val="center"/>
        <w:rPr>
          <w:rFonts w:ascii="Times New Roman" w:eastAsia="Times New Roman" w:hAnsi="Times New Roman" w:cs="Times New Roman"/>
          <w:b/>
          <w:sz w:val="20"/>
          <w:szCs w:val="20"/>
        </w:rPr>
      </w:pPr>
    </w:p>
    <w:p w14:paraId="556F1C28" w14:textId="77777777" w:rsidR="00704F39" w:rsidRDefault="00704F39">
      <w:pPr>
        <w:spacing w:line="240" w:lineRule="auto"/>
        <w:jc w:val="center"/>
        <w:rPr>
          <w:rFonts w:ascii="Times New Roman" w:eastAsia="Times New Roman" w:hAnsi="Times New Roman" w:cs="Times New Roman"/>
          <w:b/>
          <w:sz w:val="20"/>
          <w:szCs w:val="20"/>
        </w:rPr>
      </w:pPr>
    </w:p>
    <w:p w14:paraId="229811DC" w14:textId="77777777" w:rsidR="00704F39" w:rsidRDefault="00704F39">
      <w:pPr>
        <w:spacing w:line="240" w:lineRule="auto"/>
        <w:jc w:val="center"/>
        <w:rPr>
          <w:rFonts w:ascii="Times New Roman" w:eastAsia="Times New Roman" w:hAnsi="Times New Roman" w:cs="Times New Roman"/>
          <w:b/>
          <w:sz w:val="20"/>
          <w:szCs w:val="20"/>
        </w:rPr>
      </w:pPr>
    </w:p>
    <w:p w14:paraId="3EF1EAE8" w14:textId="77777777" w:rsidR="00704F39" w:rsidRDefault="00704F39">
      <w:pPr>
        <w:spacing w:line="240" w:lineRule="auto"/>
        <w:jc w:val="center"/>
        <w:rPr>
          <w:rFonts w:ascii="Times New Roman" w:eastAsia="Times New Roman" w:hAnsi="Times New Roman" w:cs="Times New Roman"/>
          <w:b/>
          <w:sz w:val="20"/>
          <w:szCs w:val="20"/>
        </w:rPr>
      </w:pPr>
    </w:p>
    <w:p w14:paraId="61CD92C8" w14:textId="77777777" w:rsidR="00704F39" w:rsidRDefault="00704F39">
      <w:pPr>
        <w:spacing w:line="240" w:lineRule="auto"/>
        <w:jc w:val="center"/>
        <w:rPr>
          <w:rFonts w:ascii="Times New Roman" w:eastAsia="Times New Roman" w:hAnsi="Times New Roman" w:cs="Times New Roman"/>
          <w:b/>
          <w:sz w:val="20"/>
          <w:szCs w:val="20"/>
        </w:rPr>
      </w:pPr>
    </w:p>
    <w:p w14:paraId="2684EDF5" w14:textId="77777777" w:rsidR="00704F39" w:rsidRDefault="00704F39">
      <w:pPr>
        <w:spacing w:line="240" w:lineRule="auto"/>
        <w:jc w:val="center"/>
        <w:rPr>
          <w:rFonts w:ascii="Times New Roman" w:eastAsia="Times New Roman" w:hAnsi="Times New Roman" w:cs="Times New Roman"/>
          <w:b/>
          <w:sz w:val="20"/>
          <w:szCs w:val="20"/>
        </w:rPr>
      </w:pPr>
    </w:p>
    <w:p w14:paraId="54A987AD" w14:textId="77777777" w:rsidR="00704F39" w:rsidRDefault="00704F39">
      <w:pPr>
        <w:spacing w:line="240" w:lineRule="auto"/>
        <w:jc w:val="center"/>
        <w:rPr>
          <w:rFonts w:ascii="Times New Roman" w:eastAsia="Times New Roman" w:hAnsi="Times New Roman" w:cs="Times New Roman"/>
          <w:b/>
          <w:sz w:val="20"/>
          <w:szCs w:val="20"/>
        </w:rPr>
      </w:pPr>
    </w:p>
    <w:p w14:paraId="06C6D01E" w14:textId="77777777" w:rsidR="00704F39" w:rsidRDefault="00704F39">
      <w:pPr>
        <w:spacing w:line="240" w:lineRule="auto"/>
        <w:jc w:val="center"/>
        <w:rPr>
          <w:rFonts w:ascii="Times New Roman" w:eastAsia="Times New Roman" w:hAnsi="Times New Roman" w:cs="Times New Roman"/>
          <w:b/>
          <w:sz w:val="20"/>
          <w:szCs w:val="20"/>
        </w:rPr>
      </w:pPr>
    </w:p>
    <w:p w14:paraId="142AC154" w14:textId="77777777" w:rsidR="00704F39" w:rsidRDefault="00704F39">
      <w:pPr>
        <w:spacing w:line="240" w:lineRule="auto"/>
        <w:rPr>
          <w:rFonts w:ascii="Times New Roman" w:eastAsia="Times New Roman" w:hAnsi="Times New Roman" w:cs="Times New Roman"/>
          <w:b/>
          <w:sz w:val="20"/>
          <w:szCs w:val="20"/>
        </w:rPr>
      </w:pPr>
    </w:p>
    <w:p w14:paraId="4747705B" w14:textId="77777777" w:rsidR="00704F39" w:rsidRDefault="00704F39">
      <w:pPr>
        <w:spacing w:line="240" w:lineRule="auto"/>
        <w:rPr>
          <w:rFonts w:ascii="Times New Roman" w:eastAsia="Times New Roman" w:hAnsi="Times New Roman" w:cs="Times New Roman"/>
          <w:b/>
          <w:sz w:val="20"/>
          <w:szCs w:val="20"/>
        </w:rPr>
      </w:pPr>
    </w:p>
    <w:p w14:paraId="1AAE3FC8" w14:textId="77777777" w:rsidR="00704F39" w:rsidRDefault="00704F39">
      <w:pPr>
        <w:spacing w:line="240" w:lineRule="auto"/>
        <w:rPr>
          <w:rFonts w:ascii="Times New Roman" w:eastAsia="Times New Roman" w:hAnsi="Times New Roman" w:cs="Times New Roman"/>
          <w:b/>
          <w:sz w:val="20"/>
          <w:szCs w:val="20"/>
        </w:rPr>
      </w:pPr>
    </w:p>
    <w:p w14:paraId="29D1A4A3" w14:textId="77777777" w:rsidR="00704F39"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12FADF4C" wp14:editId="3D551B22">
            <wp:extent cx="5400040" cy="3568700"/>
            <wp:effectExtent l="0" t="0" r="0" b="0"/>
            <wp:docPr id="37"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63"/>
                    <a:srcRect/>
                    <a:stretch>
                      <a:fillRect/>
                    </a:stretch>
                  </pic:blipFill>
                  <pic:spPr>
                    <a:xfrm>
                      <a:off x="0" y="0"/>
                      <a:ext cx="5400040" cy="3568700"/>
                    </a:xfrm>
                    <a:prstGeom prst="rect">
                      <a:avLst/>
                    </a:prstGeom>
                    <a:ln/>
                  </pic:spPr>
                </pic:pic>
              </a:graphicData>
            </a:graphic>
          </wp:inline>
        </w:drawing>
      </w:r>
    </w:p>
    <w:p w14:paraId="6AA5D7E8" w14:textId="77777777" w:rsidR="00704F39" w:rsidRDefault="00704F39">
      <w:pPr>
        <w:spacing w:line="240" w:lineRule="auto"/>
        <w:rPr>
          <w:rFonts w:ascii="Times New Roman" w:eastAsia="Times New Roman" w:hAnsi="Times New Roman" w:cs="Times New Roman"/>
          <w:b/>
          <w:sz w:val="24"/>
          <w:szCs w:val="24"/>
        </w:rPr>
      </w:pPr>
    </w:p>
    <w:p w14:paraId="7758BF30" w14:textId="77777777" w:rsidR="00704F39"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 27|. Model checks for the generalized linear mixed models (GLMM) of the non-native size spectra exponent as a function of native size spectra exponent and time. a, </w:t>
      </w:r>
      <w:r>
        <w:rPr>
          <w:rFonts w:ascii="Times New Roman" w:eastAsia="Times New Roman" w:hAnsi="Times New Roman" w:cs="Times New Roman"/>
          <w:sz w:val="24"/>
          <w:szCs w:val="24"/>
        </w:rPr>
        <w:t xml:space="preserve">Normal Q-Q plot to check the normality of the residuals. </w:t>
      </w:r>
      <w:r>
        <w:rPr>
          <w:rFonts w:ascii="Times New Roman" w:eastAsia="Times New Roman" w:hAnsi="Times New Roman" w:cs="Times New Roman"/>
          <w:b/>
          <w:sz w:val="24"/>
          <w:szCs w:val="24"/>
        </w:rPr>
        <w:t xml:space="preserve">b, </w:t>
      </w:r>
      <w:proofErr w:type="gramStart"/>
      <w:r>
        <w:rPr>
          <w:rFonts w:ascii="Times New Roman" w:eastAsia="Times New Roman" w:hAnsi="Times New Roman" w:cs="Times New Roman"/>
          <w:sz w:val="24"/>
          <w:szCs w:val="24"/>
        </w:rPr>
        <w:t>Predicted</w:t>
      </w:r>
      <w:proofErr w:type="gramEnd"/>
      <w:r>
        <w:rPr>
          <w:rFonts w:ascii="Times New Roman" w:eastAsia="Times New Roman" w:hAnsi="Times New Roman" w:cs="Times New Roman"/>
          <w:sz w:val="24"/>
          <w:szCs w:val="24"/>
        </w:rPr>
        <w:t xml:space="preserve"> (fitted) values versus residuals to check for constant variance across the range of fitted values. Durbin-Watson test revealed no temporal autocorrelation in data: DW = 2.148, p-value = 0.7302.</w:t>
      </w:r>
    </w:p>
    <w:p w14:paraId="22AB8176" w14:textId="77777777" w:rsidR="00704F39" w:rsidRDefault="00704F39">
      <w:pPr>
        <w:spacing w:line="240" w:lineRule="auto"/>
        <w:rPr>
          <w:rFonts w:ascii="Times New Roman" w:eastAsia="Times New Roman" w:hAnsi="Times New Roman" w:cs="Times New Roman"/>
          <w:b/>
          <w:sz w:val="24"/>
          <w:szCs w:val="24"/>
        </w:rPr>
      </w:pPr>
    </w:p>
    <w:p w14:paraId="28924A6F" w14:textId="77777777" w:rsidR="00704F39" w:rsidRDefault="00704F39">
      <w:pPr>
        <w:spacing w:line="240" w:lineRule="auto"/>
        <w:rPr>
          <w:rFonts w:ascii="Times New Roman" w:eastAsia="Times New Roman" w:hAnsi="Times New Roman" w:cs="Times New Roman"/>
          <w:b/>
          <w:sz w:val="24"/>
          <w:szCs w:val="24"/>
        </w:rPr>
      </w:pPr>
    </w:p>
    <w:p w14:paraId="0F3E5181" w14:textId="77777777" w:rsidR="00704F39" w:rsidRDefault="00704F39">
      <w:pPr>
        <w:spacing w:line="240" w:lineRule="auto"/>
        <w:rPr>
          <w:rFonts w:ascii="Times New Roman" w:eastAsia="Times New Roman" w:hAnsi="Times New Roman" w:cs="Times New Roman"/>
          <w:b/>
          <w:sz w:val="24"/>
          <w:szCs w:val="24"/>
        </w:rPr>
      </w:pPr>
    </w:p>
    <w:p w14:paraId="64C978C9" w14:textId="77777777" w:rsidR="00704F39" w:rsidRDefault="00704F39">
      <w:pPr>
        <w:spacing w:line="240" w:lineRule="auto"/>
        <w:rPr>
          <w:rFonts w:ascii="Times New Roman" w:eastAsia="Times New Roman" w:hAnsi="Times New Roman" w:cs="Times New Roman"/>
          <w:b/>
          <w:sz w:val="24"/>
          <w:szCs w:val="24"/>
        </w:rPr>
      </w:pPr>
    </w:p>
    <w:p w14:paraId="202B9655" w14:textId="77777777" w:rsidR="00704F39" w:rsidRDefault="00704F39">
      <w:pPr>
        <w:spacing w:line="240" w:lineRule="auto"/>
        <w:rPr>
          <w:rFonts w:ascii="Times New Roman" w:eastAsia="Times New Roman" w:hAnsi="Times New Roman" w:cs="Times New Roman"/>
          <w:b/>
          <w:sz w:val="24"/>
          <w:szCs w:val="24"/>
        </w:rPr>
      </w:pPr>
    </w:p>
    <w:p w14:paraId="4332F027" w14:textId="77777777" w:rsidR="00704F39" w:rsidRDefault="00704F39">
      <w:pPr>
        <w:spacing w:line="240" w:lineRule="auto"/>
        <w:rPr>
          <w:rFonts w:ascii="Times New Roman" w:eastAsia="Times New Roman" w:hAnsi="Times New Roman" w:cs="Times New Roman"/>
          <w:b/>
          <w:sz w:val="24"/>
          <w:szCs w:val="24"/>
        </w:rPr>
      </w:pPr>
    </w:p>
    <w:p w14:paraId="1433E7A1" w14:textId="77777777" w:rsidR="00704F39" w:rsidRDefault="00704F39">
      <w:pPr>
        <w:spacing w:line="240" w:lineRule="auto"/>
        <w:rPr>
          <w:rFonts w:ascii="Times New Roman" w:eastAsia="Times New Roman" w:hAnsi="Times New Roman" w:cs="Times New Roman"/>
          <w:b/>
          <w:sz w:val="24"/>
          <w:szCs w:val="24"/>
        </w:rPr>
      </w:pPr>
    </w:p>
    <w:p w14:paraId="2649CEB3" w14:textId="77777777" w:rsidR="00704F39" w:rsidRDefault="00704F39">
      <w:pPr>
        <w:spacing w:line="240" w:lineRule="auto"/>
        <w:rPr>
          <w:rFonts w:ascii="Times New Roman" w:eastAsia="Times New Roman" w:hAnsi="Times New Roman" w:cs="Times New Roman"/>
          <w:b/>
          <w:sz w:val="24"/>
          <w:szCs w:val="24"/>
        </w:rPr>
      </w:pPr>
    </w:p>
    <w:p w14:paraId="788B803E" w14:textId="77777777" w:rsidR="00704F39" w:rsidRDefault="00704F39">
      <w:pPr>
        <w:spacing w:line="240" w:lineRule="auto"/>
        <w:rPr>
          <w:rFonts w:ascii="Times New Roman" w:eastAsia="Times New Roman" w:hAnsi="Times New Roman" w:cs="Times New Roman"/>
          <w:b/>
          <w:sz w:val="24"/>
          <w:szCs w:val="24"/>
        </w:rPr>
      </w:pPr>
    </w:p>
    <w:p w14:paraId="1AC3B4D9" w14:textId="77777777" w:rsidR="00704F39" w:rsidRDefault="00704F39">
      <w:pPr>
        <w:spacing w:line="240" w:lineRule="auto"/>
        <w:rPr>
          <w:rFonts w:ascii="Times New Roman" w:eastAsia="Times New Roman" w:hAnsi="Times New Roman" w:cs="Times New Roman"/>
          <w:b/>
          <w:sz w:val="24"/>
          <w:szCs w:val="24"/>
        </w:rPr>
      </w:pPr>
    </w:p>
    <w:p w14:paraId="60FDB914" w14:textId="77777777" w:rsidR="00704F39" w:rsidRDefault="00704F39">
      <w:pPr>
        <w:spacing w:line="240" w:lineRule="auto"/>
        <w:rPr>
          <w:rFonts w:ascii="Times New Roman" w:eastAsia="Times New Roman" w:hAnsi="Times New Roman" w:cs="Times New Roman"/>
          <w:b/>
          <w:sz w:val="24"/>
          <w:szCs w:val="24"/>
        </w:rPr>
      </w:pPr>
    </w:p>
    <w:p w14:paraId="00B222B7" w14:textId="77777777" w:rsidR="00704F39" w:rsidRDefault="00704F39">
      <w:pPr>
        <w:spacing w:line="240" w:lineRule="auto"/>
        <w:rPr>
          <w:rFonts w:ascii="Times New Roman" w:eastAsia="Times New Roman" w:hAnsi="Times New Roman" w:cs="Times New Roman"/>
          <w:b/>
          <w:sz w:val="24"/>
          <w:szCs w:val="24"/>
        </w:rPr>
      </w:pPr>
    </w:p>
    <w:p w14:paraId="4CEA6FEA" w14:textId="77777777" w:rsidR="00704F39" w:rsidRDefault="00704F39">
      <w:pPr>
        <w:spacing w:line="240" w:lineRule="auto"/>
        <w:rPr>
          <w:rFonts w:ascii="Times New Roman" w:eastAsia="Times New Roman" w:hAnsi="Times New Roman" w:cs="Times New Roman"/>
          <w:b/>
          <w:sz w:val="24"/>
          <w:szCs w:val="24"/>
        </w:rPr>
      </w:pPr>
    </w:p>
    <w:p w14:paraId="58D44F01" w14:textId="77777777" w:rsidR="00704F39" w:rsidRDefault="00704F39">
      <w:pPr>
        <w:spacing w:line="240" w:lineRule="auto"/>
        <w:rPr>
          <w:rFonts w:ascii="Times New Roman" w:eastAsia="Times New Roman" w:hAnsi="Times New Roman" w:cs="Times New Roman"/>
          <w:b/>
          <w:sz w:val="24"/>
          <w:szCs w:val="24"/>
        </w:rPr>
      </w:pPr>
    </w:p>
    <w:p w14:paraId="63E7CD5A" w14:textId="77777777" w:rsidR="00704F39"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References</w:t>
      </w:r>
    </w:p>
    <w:p w14:paraId="4EBDD66D"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Karger, D.N., et al. Data Descriptor: </w:t>
      </w:r>
      <w:proofErr w:type="spellStart"/>
      <w:r>
        <w:rPr>
          <w:rFonts w:ascii="Times New Roman" w:eastAsia="Times New Roman" w:hAnsi="Times New Roman" w:cs="Times New Roman"/>
          <w:color w:val="000000"/>
          <w:sz w:val="20"/>
          <w:szCs w:val="20"/>
        </w:rPr>
        <w:t>Climatologies</w:t>
      </w:r>
      <w:proofErr w:type="spellEnd"/>
      <w:r>
        <w:rPr>
          <w:rFonts w:ascii="Times New Roman" w:eastAsia="Times New Roman" w:hAnsi="Times New Roman" w:cs="Times New Roman"/>
          <w:color w:val="000000"/>
          <w:sz w:val="20"/>
          <w:szCs w:val="20"/>
        </w:rPr>
        <w:t xml:space="preserve"> at high resolution for the earth’s land surface areas. </w:t>
      </w:r>
      <w:r>
        <w:rPr>
          <w:rFonts w:ascii="Times New Roman" w:eastAsia="Times New Roman" w:hAnsi="Times New Roman" w:cs="Times New Roman"/>
          <w:i/>
          <w:color w:val="000000"/>
          <w:sz w:val="20"/>
          <w:szCs w:val="20"/>
        </w:rPr>
        <w:t>Sci. Data</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4</w:t>
      </w:r>
      <w:r>
        <w:rPr>
          <w:rFonts w:ascii="Times New Roman" w:eastAsia="Times New Roman" w:hAnsi="Times New Roman" w:cs="Times New Roman"/>
          <w:color w:val="000000"/>
          <w:sz w:val="20"/>
          <w:szCs w:val="20"/>
        </w:rPr>
        <w:t>,170122(2017).</w:t>
      </w:r>
    </w:p>
    <w:p w14:paraId="63D8008B"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Pinheiro, J., Bates, D., </w:t>
      </w:r>
      <w:proofErr w:type="spellStart"/>
      <w:r>
        <w:rPr>
          <w:rFonts w:ascii="Times New Roman" w:eastAsia="Times New Roman" w:hAnsi="Times New Roman" w:cs="Times New Roman"/>
          <w:color w:val="000000"/>
          <w:sz w:val="20"/>
          <w:szCs w:val="20"/>
        </w:rPr>
        <w:t>DebRoy</w:t>
      </w:r>
      <w:proofErr w:type="spellEnd"/>
      <w:r>
        <w:rPr>
          <w:rFonts w:ascii="Times New Roman" w:eastAsia="Times New Roman" w:hAnsi="Times New Roman" w:cs="Times New Roman"/>
          <w:color w:val="000000"/>
          <w:sz w:val="20"/>
          <w:szCs w:val="20"/>
        </w:rPr>
        <w:t xml:space="preserve">, S., Sarkar, D. &amp; R Core Team. nlme: Linear and nonlinear mixed effects models. R version 3.1.137 </w:t>
      </w:r>
      <w:hyperlink r:id="rId64">
        <w:r w:rsidR="00704F39">
          <w:rPr>
            <w:rFonts w:ascii="Times New Roman" w:eastAsia="Times New Roman" w:hAnsi="Times New Roman" w:cs="Times New Roman"/>
            <w:color w:val="0000FF"/>
            <w:sz w:val="20"/>
            <w:szCs w:val="20"/>
            <w:u w:val="single"/>
          </w:rPr>
          <w:t>https://CRAN</w:t>
        </w:r>
      </w:hyperlink>
      <w:r>
        <w:rPr>
          <w:rFonts w:ascii="Times New Roman" w:eastAsia="Times New Roman" w:hAnsi="Times New Roman" w:cs="Times New Roman"/>
          <w:color w:val="000000"/>
          <w:sz w:val="20"/>
          <w:szCs w:val="20"/>
        </w:rPr>
        <w:t>. Rproject.org/package=nlme (2018).</w:t>
      </w:r>
    </w:p>
    <w:p w14:paraId="7099B261"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Collyer, G. et al. Land-use intensification systematically alters the size structure of aquatic communities in the Neotropics. </w:t>
      </w:r>
      <w:r>
        <w:rPr>
          <w:rFonts w:ascii="Times New Roman" w:eastAsia="Times New Roman" w:hAnsi="Times New Roman" w:cs="Times New Roman"/>
          <w:i/>
          <w:color w:val="000000"/>
          <w:sz w:val="20"/>
          <w:szCs w:val="20"/>
        </w:rPr>
        <w:t>Glob. Chang. Biol</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29</w:t>
      </w:r>
      <w:r>
        <w:rPr>
          <w:rFonts w:ascii="Times New Roman" w:eastAsia="Times New Roman" w:hAnsi="Times New Roman" w:cs="Times New Roman"/>
          <w:color w:val="000000"/>
          <w:sz w:val="20"/>
          <w:szCs w:val="20"/>
        </w:rPr>
        <w:t xml:space="preserve">, 4094–4106. </w:t>
      </w:r>
    </w:p>
    <w:p w14:paraId="535D23EE"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Agostinho, A. A., Gomes, L. C., Suzuki, H. I. &amp; Júlio Jr, H. F. Migratory fishes of the Upper Paraná River Basin Brazil. In: </w:t>
      </w:r>
      <w:proofErr w:type="spellStart"/>
      <w:r>
        <w:rPr>
          <w:rFonts w:ascii="Times New Roman" w:eastAsia="Times New Roman" w:hAnsi="Times New Roman" w:cs="Times New Roman"/>
          <w:color w:val="000000"/>
          <w:sz w:val="20"/>
          <w:szCs w:val="20"/>
        </w:rPr>
        <w:t>Carolsfield</w:t>
      </w:r>
      <w:proofErr w:type="spellEnd"/>
      <w:r>
        <w:rPr>
          <w:rFonts w:ascii="Times New Roman" w:eastAsia="Times New Roman" w:hAnsi="Times New Roman" w:cs="Times New Roman"/>
          <w:color w:val="000000"/>
          <w:sz w:val="20"/>
          <w:szCs w:val="20"/>
        </w:rPr>
        <w:t xml:space="preserve">, J., Harvey, B., Ross, C. &amp; Baer, A (Eds). Migratory Fishes of South America: Biology, Fisheries, and Conservation Status, pp. 23–78. 23–78. World Fisheries Trust, World Bank, IDRC. Ontario, </w:t>
      </w:r>
      <w:proofErr w:type="spellStart"/>
      <w:r>
        <w:rPr>
          <w:rFonts w:ascii="Times New Roman" w:eastAsia="Times New Roman" w:hAnsi="Times New Roman" w:cs="Times New Roman"/>
          <w:color w:val="000000"/>
          <w:sz w:val="20"/>
          <w:szCs w:val="20"/>
        </w:rPr>
        <w:t>Canadá</w:t>
      </w:r>
      <w:proofErr w:type="spellEnd"/>
      <w:r>
        <w:rPr>
          <w:rFonts w:ascii="Times New Roman" w:eastAsia="Times New Roman" w:hAnsi="Times New Roman" w:cs="Times New Roman"/>
          <w:color w:val="000000"/>
          <w:sz w:val="20"/>
          <w:szCs w:val="20"/>
        </w:rPr>
        <w:t>, (2003).</w:t>
      </w:r>
    </w:p>
    <w:p w14:paraId="3738427E"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Guo, C. et al. Predicting fish species richness and assemblages with climatic, geographic and morphometric factors: A broad-scale study in Chinese lakes. </w:t>
      </w:r>
      <w:proofErr w:type="spellStart"/>
      <w:r>
        <w:rPr>
          <w:rFonts w:ascii="Times New Roman" w:eastAsia="Times New Roman" w:hAnsi="Times New Roman" w:cs="Times New Roman"/>
          <w:i/>
          <w:color w:val="000000"/>
          <w:sz w:val="20"/>
          <w:szCs w:val="20"/>
        </w:rPr>
        <w:t>Limnologica</w:t>
      </w:r>
      <w:proofErr w:type="spellEnd"/>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54</w:t>
      </w:r>
      <w:r>
        <w:rPr>
          <w:rFonts w:ascii="Times New Roman" w:eastAsia="Times New Roman" w:hAnsi="Times New Roman" w:cs="Times New Roman"/>
          <w:color w:val="000000"/>
          <w:sz w:val="20"/>
          <w:szCs w:val="20"/>
        </w:rPr>
        <w:t>, 66–74 (2015).</w:t>
      </w:r>
    </w:p>
    <w:p w14:paraId="045BBE3C"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Audzijonyte</w:t>
      </w:r>
      <w:proofErr w:type="spellEnd"/>
      <w:r>
        <w:rPr>
          <w:rFonts w:ascii="Times New Roman" w:eastAsia="Times New Roman" w:hAnsi="Times New Roman" w:cs="Times New Roman"/>
          <w:color w:val="000000"/>
          <w:sz w:val="20"/>
          <w:szCs w:val="20"/>
        </w:rPr>
        <w:t xml:space="preserve">, A. et al. Fish body size change with temperature but not all species shrink with warming. </w:t>
      </w:r>
      <w:r>
        <w:rPr>
          <w:rFonts w:ascii="Times New Roman" w:eastAsia="Times New Roman" w:hAnsi="Times New Roman" w:cs="Times New Roman"/>
          <w:i/>
          <w:color w:val="000000"/>
          <w:sz w:val="20"/>
          <w:szCs w:val="20"/>
        </w:rPr>
        <w:t xml:space="preserve">Nat. Ecol. </w:t>
      </w:r>
      <w:proofErr w:type="spellStart"/>
      <w:r>
        <w:rPr>
          <w:rFonts w:ascii="Times New Roman" w:eastAsia="Times New Roman" w:hAnsi="Times New Roman" w:cs="Times New Roman"/>
          <w:i/>
          <w:color w:val="000000"/>
          <w:sz w:val="20"/>
          <w:szCs w:val="20"/>
        </w:rPr>
        <w:t>Evol</w:t>
      </w:r>
      <w:proofErr w:type="spellEnd"/>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4</w:t>
      </w:r>
      <w:r>
        <w:rPr>
          <w:rFonts w:ascii="Times New Roman" w:eastAsia="Times New Roman" w:hAnsi="Times New Roman" w:cs="Times New Roman"/>
          <w:color w:val="000000"/>
          <w:sz w:val="20"/>
          <w:szCs w:val="20"/>
        </w:rPr>
        <w:t>, 809–814 (2020).</w:t>
      </w:r>
    </w:p>
    <w:p w14:paraId="4E9DAAD5"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sidRPr="00B71A7F">
        <w:rPr>
          <w:rFonts w:ascii="Times New Roman" w:eastAsia="Times New Roman" w:hAnsi="Times New Roman" w:cs="Times New Roman"/>
          <w:color w:val="000000"/>
          <w:sz w:val="20"/>
          <w:szCs w:val="20"/>
          <w:lang w:val="pt-BR"/>
        </w:rPr>
        <w:t xml:space="preserve">Oliveira, A. G. et al. </w:t>
      </w:r>
      <w:r>
        <w:rPr>
          <w:rFonts w:ascii="Times New Roman" w:eastAsia="Times New Roman" w:hAnsi="Times New Roman" w:cs="Times New Roman"/>
          <w:color w:val="000000"/>
          <w:sz w:val="20"/>
          <w:szCs w:val="20"/>
        </w:rPr>
        <w:t xml:space="preserve">Interspecific variation in migratory fish recruitment in the Upper Paraná River: effects of the duration and timing of floods. </w:t>
      </w:r>
      <w:r>
        <w:rPr>
          <w:rFonts w:ascii="Times New Roman" w:eastAsia="Times New Roman" w:hAnsi="Times New Roman" w:cs="Times New Roman"/>
          <w:i/>
          <w:color w:val="000000"/>
          <w:sz w:val="20"/>
          <w:szCs w:val="20"/>
        </w:rPr>
        <w:t>Enviro. Biol. Fish</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98</w:t>
      </w:r>
      <w:r>
        <w:rPr>
          <w:rFonts w:ascii="Times New Roman" w:eastAsia="Times New Roman" w:hAnsi="Times New Roman" w:cs="Times New Roman"/>
          <w:color w:val="000000"/>
          <w:sz w:val="20"/>
          <w:szCs w:val="20"/>
        </w:rPr>
        <w:t>, 1327–1337 (2015).</w:t>
      </w:r>
    </w:p>
    <w:p w14:paraId="11AF9F93"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sidRPr="00B71A7F">
        <w:rPr>
          <w:rFonts w:ascii="Times New Roman" w:eastAsia="Times New Roman" w:hAnsi="Times New Roman" w:cs="Times New Roman"/>
          <w:color w:val="000000"/>
          <w:sz w:val="20"/>
          <w:szCs w:val="20"/>
          <w:lang w:val="pt-BR"/>
        </w:rPr>
        <w:t xml:space="preserve">Agostinho, A. A. et al. </w:t>
      </w:r>
      <w:r>
        <w:rPr>
          <w:rFonts w:ascii="Times New Roman" w:eastAsia="Times New Roman" w:hAnsi="Times New Roman" w:cs="Times New Roman"/>
          <w:color w:val="000000"/>
          <w:sz w:val="20"/>
          <w:szCs w:val="20"/>
        </w:rPr>
        <w:t xml:space="preserve">Flood regime, dam regulation and fish in the Upper Paraná River: Effects on assemblage attributes, reproduction and recruitment. </w:t>
      </w:r>
      <w:r>
        <w:rPr>
          <w:rFonts w:ascii="Times New Roman" w:eastAsia="Times New Roman" w:hAnsi="Times New Roman" w:cs="Times New Roman"/>
          <w:i/>
          <w:color w:val="000000"/>
          <w:sz w:val="20"/>
          <w:szCs w:val="20"/>
        </w:rPr>
        <w:t>Rev. Fish. Biol. Fish</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14</w:t>
      </w:r>
      <w:r>
        <w:rPr>
          <w:rFonts w:ascii="Times New Roman" w:eastAsia="Times New Roman" w:hAnsi="Times New Roman" w:cs="Times New Roman"/>
          <w:color w:val="000000"/>
          <w:sz w:val="20"/>
          <w:szCs w:val="20"/>
        </w:rPr>
        <w:t>, 11–19 (2004).</w:t>
      </w:r>
    </w:p>
    <w:p w14:paraId="198976FD"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Arranz, I., </w:t>
      </w:r>
      <w:proofErr w:type="spellStart"/>
      <w:r>
        <w:rPr>
          <w:rFonts w:ascii="Times New Roman" w:eastAsia="Times New Roman" w:hAnsi="Times New Roman" w:cs="Times New Roman"/>
          <w:color w:val="000000"/>
          <w:sz w:val="20"/>
          <w:szCs w:val="20"/>
        </w:rPr>
        <w:t>Grenouillet</w:t>
      </w:r>
      <w:proofErr w:type="spellEnd"/>
      <w:r>
        <w:rPr>
          <w:rFonts w:ascii="Times New Roman" w:eastAsia="Times New Roman" w:hAnsi="Times New Roman" w:cs="Times New Roman"/>
          <w:color w:val="000000"/>
          <w:sz w:val="20"/>
          <w:szCs w:val="20"/>
        </w:rPr>
        <w:t xml:space="preserve">, G., &amp; Cucherousset, J. Human pressures modulate climate warming-induced changes in size spectra of stream fish communities. </w:t>
      </w:r>
      <w:r>
        <w:rPr>
          <w:rFonts w:ascii="Times New Roman" w:eastAsia="Times New Roman" w:hAnsi="Times New Roman" w:cs="Times New Roman"/>
          <w:i/>
          <w:color w:val="000000"/>
          <w:sz w:val="20"/>
          <w:szCs w:val="20"/>
        </w:rPr>
        <w:t xml:space="preserve">Nat. Ecol. </w:t>
      </w:r>
      <w:proofErr w:type="spellStart"/>
      <w:r>
        <w:rPr>
          <w:rFonts w:ascii="Times New Roman" w:eastAsia="Times New Roman" w:hAnsi="Times New Roman" w:cs="Times New Roman"/>
          <w:i/>
          <w:color w:val="000000"/>
          <w:sz w:val="20"/>
          <w:szCs w:val="20"/>
        </w:rPr>
        <w:t>Evol</w:t>
      </w:r>
      <w:proofErr w:type="spellEnd"/>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7</w:t>
      </w:r>
      <w:r>
        <w:rPr>
          <w:rFonts w:ascii="Times New Roman" w:eastAsia="Times New Roman" w:hAnsi="Times New Roman" w:cs="Times New Roman"/>
          <w:color w:val="000000"/>
          <w:sz w:val="20"/>
          <w:szCs w:val="20"/>
        </w:rPr>
        <w:t>, 1072–1078 (2023).</w:t>
      </w:r>
    </w:p>
    <w:p w14:paraId="49A67E4F"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Ehbrecht, M. et al. Global patterns and climatic controls of forest structural complexity. </w:t>
      </w:r>
      <w:r>
        <w:rPr>
          <w:rFonts w:ascii="Times New Roman" w:eastAsia="Times New Roman" w:hAnsi="Times New Roman" w:cs="Times New Roman"/>
          <w:i/>
          <w:color w:val="000000"/>
          <w:sz w:val="20"/>
          <w:szCs w:val="20"/>
        </w:rPr>
        <w:t>Nat. Comm</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12</w:t>
      </w:r>
      <w:r>
        <w:rPr>
          <w:rFonts w:ascii="Times New Roman" w:eastAsia="Times New Roman" w:hAnsi="Times New Roman" w:cs="Times New Roman"/>
          <w:color w:val="000000"/>
          <w:sz w:val="20"/>
          <w:szCs w:val="20"/>
        </w:rPr>
        <w:t>, 519 (2021).</w:t>
      </w:r>
    </w:p>
    <w:p w14:paraId="13487199"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Gauthier, S. et al. </w:t>
      </w:r>
      <w:proofErr w:type="gramStart"/>
      <w:r>
        <w:rPr>
          <w:rFonts w:ascii="Times New Roman" w:eastAsia="Times New Roman" w:hAnsi="Times New Roman" w:cs="Times New Roman"/>
          <w:color w:val="000000"/>
          <w:sz w:val="20"/>
          <w:szCs w:val="20"/>
        </w:rPr>
        <w:t>Boreal forest</w:t>
      </w:r>
      <w:proofErr w:type="gramEnd"/>
      <w:r>
        <w:rPr>
          <w:rFonts w:ascii="Times New Roman" w:eastAsia="Times New Roman" w:hAnsi="Times New Roman" w:cs="Times New Roman"/>
          <w:color w:val="000000"/>
          <w:sz w:val="20"/>
          <w:szCs w:val="20"/>
        </w:rPr>
        <w:t xml:space="preserve"> health and global change. </w:t>
      </w:r>
      <w:r>
        <w:rPr>
          <w:rFonts w:ascii="Times New Roman" w:eastAsia="Times New Roman" w:hAnsi="Times New Roman" w:cs="Times New Roman"/>
          <w:i/>
          <w:color w:val="000000"/>
          <w:sz w:val="20"/>
          <w:szCs w:val="20"/>
        </w:rPr>
        <w:t>Science</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349</w:t>
      </w:r>
      <w:r>
        <w:rPr>
          <w:rFonts w:ascii="Times New Roman" w:eastAsia="Times New Roman" w:hAnsi="Times New Roman" w:cs="Times New Roman"/>
          <w:color w:val="000000"/>
          <w:sz w:val="20"/>
          <w:szCs w:val="20"/>
        </w:rPr>
        <w:t xml:space="preserve">, 819–822 (2015). </w:t>
      </w:r>
    </w:p>
    <w:p w14:paraId="5D3AA657"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sidRPr="00B71A7F">
        <w:rPr>
          <w:rFonts w:ascii="Times New Roman" w:eastAsia="Times New Roman" w:hAnsi="Times New Roman" w:cs="Times New Roman"/>
          <w:color w:val="000000"/>
          <w:sz w:val="20"/>
          <w:szCs w:val="20"/>
          <w:lang w:val="pt-BR"/>
        </w:rPr>
        <w:t xml:space="preserve">Teixeira de Mello, F. et al. </w:t>
      </w:r>
      <w:r>
        <w:rPr>
          <w:rFonts w:ascii="Times New Roman" w:eastAsia="Times New Roman" w:hAnsi="Times New Roman" w:cs="Times New Roman"/>
          <w:color w:val="000000"/>
          <w:sz w:val="20"/>
          <w:szCs w:val="20"/>
        </w:rPr>
        <w:t xml:space="preserve">Effects of urbanization and accessibility to sanitation services on water quality in urban streams in Uruguay. </w:t>
      </w:r>
      <w:r>
        <w:rPr>
          <w:rFonts w:ascii="Times New Roman" w:eastAsia="Times New Roman" w:hAnsi="Times New Roman" w:cs="Times New Roman"/>
          <w:i/>
          <w:color w:val="000000"/>
          <w:sz w:val="20"/>
          <w:szCs w:val="20"/>
        </w:rPr>
        <w:t>Environ. Monit. Assess</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196</w:t>
      </w:r>
      <w:r>
        <w:rPr>
          <w:rFonts w:ascii="Times New Roman" w:eastAsia="Times New Roman" w:hAnsi="Times New Roman" w:cs="Times New Roman"/>
          <w:color w:val="000000"/>
          <w:sz w:val="20"/>
          <w:szCs w:val="20"/>
        </w:rPr>
        <w:t xml:space="preserve">,185 (2024). </w:t>
      </w:r>
    </w:p>
    <w:p w14:paraId="2E0C3471"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Allan, J. D. Landscape and riverscape: the influence of land-use on stream ecosystems. </w:t>
      </w:r>
      <w:r>
        <w:rPr>
          <w:rFonts w:ascii="Times New Roman" w:eastAsia="Times New Roman" w:hAnsi="Times New Roman" w:cs="Times New Roman"/>
          <w:i/>
          <w:color w:val="000000"/>
          <w:sz w:val="20"/>
          <w:szCs w:val="20"/>
        </w:rPr>
        <w:t xml:space="preserve">Annu. Rev. Ecol. </w:t>
      </w:r>
      <w:proofErr w:type="spellStart"/>
      <w:r>
        <w:rPr>
          <w:rFonts w:ascii="Times New Roman" w:eastAsia="Times New Roman" w:hAnsi="Times New Roman" w:cs="Times New Roman"/>
          <w:i/>
          <w:color w:val="000000"/>
          <w:sz w:val="20"/>
          <w:szCs w:val="20"/>
        </w:rPr>
        <w:t>Evol</w:t>
      </w:r>
      <w:proofErr w:type="spellEnd"/>
      <w:r>
        <w:rPr>
          <w:rFonts w:ascii="Times New Roman" w:eastAsia="Times New Roman" w:hAnsi="Times New Roman" w:cs="Times New Roman"/>
          <w:i/>
          <w:color w:val="000000"/>
          <w:sz w:val="20"/>
          <w:szCs w:val="20"/>
        </w:rPr>
        <w:t>. Syst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35</w:t>
      </w:r>
      <w:r>
        <w:rPr>
          <w:rFonts w:ascii="Times New Roman" w:eastAsia="Times New Roman" w:hAnsi="Times New Roman" w:cs="Times New Roman"/>
          <w:color w:val="000000"/>
          <w:sz w:val="20"/>
          <w:szCs w:val="20"/>
        </w:rPr>
        <w:t xml:space="preserve">, 257–284 (2004). </w:t>
      </w:r>
    </w:p>
    <w:p w14:paraId="2544AEEA"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Tong, Y. et al. Influence of social and environmental drivers on nutrient concentrations and ratios in lakes: A comparison between China and Europe. </w:t>
      </w:r>
      <w:r>
        <w:rPr>
          <w:rFonts w:ascii="Times New Roman" w:eastAsia="Times New Roman" w:hAnsi="Times New Roman" w:cs="Times New Roman"/>
          <w:i/>
          <w:color w:val="000000"/>
          <w:sz w:val="20"/>
          <w:szCs w:val="20"/>
        </w:rPr>
        <w:t>Wat. Res</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227</w:t>
      </w:r>
      <w:r>
        <w:rPr>
          <w:rFonts w:ascii="Times New Roman" w:eastAsia="Times New Roman" w:hAnsi="Times New Roman" w:cs="Times New Roman"/>
          <w:color w:val="000000"/>
          <w:sz w:val="20"/>
          <w:szCs w:val="20"/>
        </w:rPr>
        <w:t xml:space="preserve">, 119347 (2022). </w:t>
      </w:r>
    </w:p>
    <w:p w14:paraId="56F71502"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Moi, D. A. et al. Human land-uses homogenize stream assemblages and reduce animal biomass production. </w:t>
      </w:r>
      <w:r>
        <w:rPr>
          <w:rFonts w:ascii="Times New Roman" w:eastAsia="Times New Roman" w:hAnsi="Times New Roman" w:cs="Times New Roman"/>
          <w:i/>
          <w:color w:val="000000"/>
          <w:sz w:val="20"/>
          <w:szCs w:val="20"/>
        </w:rPr>
        <w:t>J. Anim. Ecol</w:t>
      </w:r>
      <w:r>
        <w:rPr>
          <w:rFonts w:ascii="Times New Roman" w:eastAsia="Times New Roman" w:hAnsi="Times New Roman" w:cs="Times New Roman"/>
          <w:color w:val="000000"/>
          <w:sz w:val="20"/>
          <w:szCs w:val="20"/>
        </w:rPr>
        <w:t>.</w:t>
      </w:r>
      <w:r>
        <w:rPr>
          <w:rFonts w:ascii="Times New Roman" w:eastAsia="Times New Roman" w:hAnsi="Times New Roman" w:cs="Times New Roman"/>
          <w:b/>
          <w:color w:val="000000"/>
          <w:sz w:val="20"/>
          <w:szCs w:val="20"/>
        </w:rPr>
        <w:t xml:space="preserve"> 92</w:t>
      </w:r>
      <w:r>
        <w:rPr>
          <w:rFonts w:ascii="Times New Roman" w:eastAsia="Times New Roman" w:hAnsi="Times New Roman" w:cs="Times New Roman"/>
          <w:color w:val="000000"/>
          <w:sz w:val="20"/>
          <w:szCs w:val="20"/>
        </w:rPr>
        <w:t>, 1176–1189 (2023).</w:t>
      </w:r>
    </w:p>
    <w:p w14:paraId="5FEDCAF0"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Moi, D. A. et al. Human pressure drives biodiversity–multifunctionality relationships in large Neotropical wetlands. </w:t>
      </w:r>
      <w:r>
        <w:rPr>
          <w:rFonts w:ascii="Times New Roman" w:eastAsia="Times New Roman" w:hAnsi="Times New Roman" w:cs="Times New Roman"/>
          <w:i/>
          <w:color w:val="000000"/>
          <w:sz w:val="20"/>
          <w:szCs w:val="20"/>
        </w:rPr>
        <w:t xml:space="preserve">Nat. Ecol. </w:t>
      </w:r>
      <w:proofErr w:type="spellStart"/>
      <w:r>
        <w:rPr>
          <w:rFonts w:ascii="Times New Roman" w:eastAsia="Times New Roman" w:hAnsi="Times New Roman" w:cs="Times New Roman"/>
          <w:i/>
          <w:color w:val="000000"/>
          <w:sz w:val="20"/>
          <w:szCs w:val="20"/>
        </w:rPr>
        <w:t>Evol</w:t>
      </w:r>
      <w:proofErr w:type="spellEnd"/>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6</w:t>
      </w:r>
      <w:r>
        <w:rPr>
          <w:rFonts w:ascii="Times New Roman" w:eastAsia="Times New Roman" w:hAnsi="Times New Roman" w:cs="Times New Roman"/>
          <w:color w:val="000000"/>
          <w:sz w:val="20"/>
          <w:szCs w:val="20"/>
        </w:rPr>
        <w:t>, 1279–1289 (2022).</w:t>
      </w:r>
    </w:p>
    <w:p w14:paraId="408F3187"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Moi, D. A. &amp; Teixeira de Mello, F. Cascading impacts of urbanization on multitrophic richness and biomass stock in neotropical streams. </w:t>
      </w:r>
      <w:r>
        <w:rPr>
          <w:rFonts w:ascii="Times New Roman" w:eastAsia="Times New Roman" w:hAnsi="Times New Roman" w:cs="Times New Roman"/>
          <w:i/>
          <w:color w:val="000000"/>
          <w:sz w:val="20"/>
          <w:szCs w:val="20"/>
        </w:rPr>
        <w:t>Sci. Tot. Environ</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806</w:t>
      </w:r>
      <w:r>
        <w:rPr>
          <w:rFonts w:ascii="Times New Roman" w:eastAsia="Times New Roman" w:hAnsi="Times New Roman" w:cs="Times New Roman"/>
          <w:color w:val="000000"/>
          <w:sz w:val="20"/>
          <w:szCs w:val="20"/>
        </w:rPr>
        <w:t>, 151398 (2022).</w:t>
      </w:r>
    </w:p>
    <w:p w14:paraId="506BE7CD" w14:textId="2A94A21A"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Merckx, T. et al. Body-size shifts in aquatic and terrestrial urban communities. </w:t>
      </w:r>
      <w:r>
        <w:rPr>
          <w:rFonts w:ascii="Times New Roman" w:eastAsia="Times New Roman" w:hAnsi="Times New Roman" w:cs="Times New Roman"/>
          <w:i/>
          <w:color w:val="000000"/>
          <w:sz w:val="20"/>
          <w:szCs w:val="20"/>
        </w:rPr>
        <w:t>Nature</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558</w:t>
      </w:r>
      <w:r>
        <w:rPr>
          <w:rFonts w:ascii="Times New Roman" w:eastAsia="Times New Roman" w:hAnsi="Times New Roman" w:cs="Times New Roman"/>
          <w:color w:val="000000"/>
          <w:sz w:val="20"/>
          <w:szCs w:val="20"/>
        </w:rPr>
        <w:t>. 113–116 (2018).</w:t>
      </w:r>
    </w:p>
    <w:p w14:paraId="56A8828E"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Collyer, G., et al. Land-use intensification systematically alters the size structure of aquatic communities in the Neotropics. </w:t>
      </w:r>
      <w:r>
        <w:rPr>
          <w:rFonts w:ascii="Times New Roman" w:eastAsia="Times New Roman" w:hAnsi="Times New Roman" w:cs="Times New Roman"/>
          <w:i/>
          <w:color w:val="000000"/>
          <w:sz w:val="20"/>
          <w:szCs w:val="20"/>
        </w:rPr>
        <w:t>Glob. Change Biol</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29</w:t>
      </w:r>
      <w:r>
        <w:rPr>
          <w:rFonts w:ascii="Times New Roman" w:eastAsia="Times New Roman" w:hAnsi="Times New Roman" w:cs="Times New Roman"/>
          <w:color w:val="000000"/>
          <w:sz w:val="20"/>
          <w:szCs w:val="20"/>
        </w:rPr>
        <w:t>, 4094–4106 (2023).</w:t>
      </w:r>
    </w:p>
    <w:p w14:paraId="19A56EAF"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Martins, A. et al. Land use change affects macroinvertebrates community size spectrum in streams: the case of Pinus radiata plantations. </w:t>
      </w:r>
      <w:r>
        <w:rPr>
          <w:rFonts w:ascii="Times New Roman" w:eastAsia="Times New Roman" w:hAnsi="Times New Roman" w:cs="Times New Roman"/>
          <w:i/>
          <w:color w:val="000000"/>
          <w:sz w:val="20"/>
          <w:szCs w:val="20"/>
        </w:rPr>
        <w:t>Freshwater Biol</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61</w:t>
      </w:r>
      <w:r>
        <w:rPr>
          <w:rFonts w:ascii="Times New Roman" w:eastAsia="Times New Roman" w:hAnsi="Times New Roman" w:cs="Times New Roman"/>
          <w:color w:val="000000"/>
          <w:sz w:val="20"/>
          <w:szCs w:val="20"/>
        </w:rPr>
        <w:t>, 69–79 (2016).</w:t>
      </w:r>
    </w:p>
    <w:p w14:paraId="7A93F508"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Song, X.-P. et al. </w:t>
      </w:r>
      <w:proofErr w:type="gramStart"/>
      <w:r>
        <w:rPr>
          <w:rFonts w:ascii="Times New Roman" w:eastAsia="Times New Roman" w:hAnsi="Times New Roman" w:cs="Times New Roman"/>
          <w:color w:val="000000"/>
          <w:sz w:val="20"/>
          <w:szCs w:val="20"/>
        </w:rPr>
        <w:t>Massive</w:t>
      </w:r>
      <w:proofErr w:type="gramEnd"/>
      <w:r>
        <w:rPr>
          <w:rFonts w:ascii="Times New Roman" w:eastAsia="Times New Roman" w:hAnsi="Times New Roman" w:cs="Times New Roman"/>
          <w:color w:val="000000"/>
          <w:sz w:val="20"/>
          <w:szCs w:val="20"/>
        </w:rPr>
        <w:t xml:space="preserve"> soybean expansion in South America since 2000 and implications for conservation. </w:t>
      </w:r>
      <w:r>
        <w:rPr>
          <w:rFonts w:ascii="Times New Roman" w:eastAsia="Times New Roman" w:hAnsi="Times New Roman" w:cs="Times New Roman"/>
          <w:i/>
          <w:color w:val="000000"/>
          <w:sz w:val="20"/>
          <w:szCs w:val="20"/>
        </w:rPr>
        <w:t>Nat. Sustain</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4</w:t>
      </w:r>
      <w:r>
        <w:rPr>
          <w:rFonts w:ascii="Times New Roman" w:eastAsia="Times New Roman" w:hAnsi="Times New Roman" w:cs="Times New Roman"/>
          <w:color w:val="000000"/>
          <w:sz w:val="20"/>
          <w:szCs w:val="20"/>
        </w:rPr>
        <w:t>, 784–792 (2021).</w:t>
      </w:r>
    </w:p>
    <w:p w14:paraId="192C1C5C"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Laurance, W. F. et al. Averting biodiversity collapse in tropical forest protected areas. </w:t>
      </w:r>
      <w:r>
        <w:rPr>
          <w:rFonts w:ascii="Times New Roman" w:eastAsia="Times New Roman" w:hAnsi="Times New Roman" w:cs="Times New Roman"/>
          <w:i/>
          <w:color w:val="000000"/>
          <w:sz w:val="20"/>
          <w:szCs w:val="20"/>
        </w:rPr>
        <w:t xml:space="preserve">Nature </w:t>
      </w:r>
      <w:r>
        <w:rPr>
          <w:rFonts w:ascii="Times New Roman" w:eastAsia="Times New Roman" w:hAnsi="Times New Roman" w:cs="Times New Roman"/>
          <w:b/>
          <w:color w:val="000000"/>
          <w:sz w:val="20"/>
          <w:szCs w:val="20"/>
        </w:rPr>
        <w:t>489</w:t>
      </w:r>
      <w:r>
        <w:rPr>
          <w:rFonts w:ascii="Times New Roman" w:eastAsia="Times New Roman" w:hAnsi="Times New Roman" w:cs="Times New Roman"/>
          <w:color w:val="000000"/>
          <w:sz w:val="20"/>
          <w:szCs w:val="20"/>
        </w:rPr>
        <w:t>, 290–294 (2012).</w:t>
      </w:r>
    </w:p>
    <w:p w14:paraId="4C48B0FD"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Zalles</w:t>
      </w:r>
      <w:proofErr w:type="spellEnd"/>
      <w:r>
        <w:rPr>
          <w:rFonts w:ascii="Times New Roman" w:eastAsia="Times New Roman" w:hAnsi="Times New Roman" w:cs="Times New Roman"/>
          <w:color w:val="000000"/>
          <w:sz w:val="20"/>
          <w:szCs w:val="20"/>
        </w:rPr>
        <w:t xml:space="preserve">, V. et al. Rapid expansion of human impact on natural land in South America since 1985. </w:t>
      </w:r>
      <w:r>
        <w:rPr>
          <w:rFonts w:ascii="Times New Roman" w:eastAsia="Times New Roman" w:hAnsi="Times New Roman" w:cs="Times New Roman"/>
          <w:i/>
          <w:color w:val="000000"/>
          <w:sz w:val="20"/>
          <w:szCs w:val="20"/>
        </w:rPr>
        <w:t>Sci. Adv</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7</w:t>
      </w:r>
      <w:r>
        <w:rPr>
          <w:rFonts w:ascii="Times New Roman" w:eastAsia="Times New Roman" w:hAnsi="Times New Roman" w:cs="Times New Roman"/>
          <w:color w:val="000000"/>
          <w:sz w:val="20"/>
          <w:szCs w:val="20"/>
        </w:rPr>
        <w:t>, eabg1620 (2021).</w:t>
      </w:r>
    </w:p>
    <w:p w14:paraId="1BBAC343"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Kong, X. et al. Reservoir water quality deterioration due to deforestation emphasizes the indirect effects of global change. </w:t>
      </w:r>
      <w:r>
        <w:rPr>
          <w:rFonts w:ascii="Times New Roman" w:eastAsia="Times New Roman" w:hAnsi="Times New Roman" w:cs="Times New Roman"/>
          <w:i/>
          <w:color w:val="000000"/>
          <w:sz w:val="20"/>
          <w:szCs w:val="20"/>
        </w:rPr>
        <w:t>Wat. Res</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221</w:t>
      </w:r>
      <w:r>
        <w:rPr>
          <w:rFonts w:ascii="Times New Roman" w:eastAsia="Times New Roman" w:hAnsi="Times New Roman" w:cs="Times New Roman"/>
          <w:color w:val="000000"/>
          <w:sz w:val="20"/>
          <w:szCs w:val="20"/>
        </w:rPr>
        <w:t>, 118721 (2022).</w:t>
      </w:r>
    </w:p>
    <w:p w14:paraId="66E1A3A6"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sidRPr="00B71A7F">
        <w:rPr>
          <w:rFonts w:ascii="Times New Roman" w:eastAsia="Times New Roman" w:hAnsi="Times New Roman" w:cs="Times New Roman"/>
          <w:color w:val="000000"/>
          <w:sz w:val="20"/>
          <w:szCs w:val="20"/>
          <w:lang w:val="pt-BR"/>
        </w:rPr>
        <w:t xml:space="preserve">Agostinho, A. A. et al. </w:t>
      </w:r>
      <w:r>
        <w:rPr>
          <w:rFonts w:ascii="Times New Roman" w:eastAsia="Times New Roman" w:hAnsi="Times New Roman" w:cs="Times New Roman"/>
          <w:color w:val="000000"/>
          <w:sz w:val="20"/>
          <w:szCs w:val="20"/>
        </w:rPr>
        <w:t xml:space="preserve">Fish diversity in the upper Paraná River basin: habitats, fisheries, 912 management and conservation. </w:t>
      </w:r>
      <w:proofErr w:type="spellStart"/>
      <w:r>
        <w:rPr>
          <w:rFonts w:ascii="Times New Roman" w:eastAsia="Times New Roman" w:hAnsi="Times New Roman" w:cs="Times New Roman"/>
          <w:i/>
          <w:color w:val="000000"/>
          <w:sz w:val="20"/>
          <w:szCs w:val="20"/>
        </w:rPr>
        <w:t>Aquat</w:t>
      </w:r>
      <w:proofErr w:type="spellEnd"/>
      <w:r>
        <w:rPr>
          <w:rFonts w:ascii="Times New Roman" w:eastAsia="Times New Roman" w:hAnsi="Times New Roman" w:cs="Times New Roman"/>
          <w:i/>
          <w:color w:val="000000"/>
          <w:sz w:val="20"/>
          <w:szCs w:val="20"/>
        </w:rPr>
        <w:t xml:space="preserve">. </w:t>
      </w:r>
      <w:proofErr w:type="spellStart"/>
      <w:r>
        <w:rPr>
          <w:rFonts w:ascii="Times New Roman" w:eastAsia="Times New Roman" w:hAnsi="Times New Roman" w:cs="Times New Roman"/>
          <w:i/>
          <w:color w:val="000000"/>
          <w:sz w:val="20"/>
          <w:szCs w:val="20"/>
        </w:rPr>
        <w:t>Ecosyst</w:t>
      </w:r>
      <w:proofErr w:type="spellEnd"/>
      <w:r>
        <w:rPr>
          <w:rFonts w:ascii="Times New Roman" w:eastAsia="Times New Roman" w:hAnsi="Times New Roman" w:cs="Times New Roman"/>
          <w:i/>
          <w:color w:val="000000"/>
          <w:sz w:val="20"/>
          <w:szCs w:val="20"/>
        </w:rPr>
        <w:t>. Health Manag</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10</w:t>
      </w:r>
      <w:r>
        <w:rPr>
          <w:rFonts w:ascii="Times New Roman" w:eastAsia="Times New Roman" w:hAnsi="Times New Roman" w:cs="Times New Roman"/>
          <w:color w:val="000000"/>
          <w:sz w:val="20"/>
          <w:szCs w:val="20"/>
        </w:rPr>
        <w:t>, 174–186 (2007).</w:t>
      </w:r>
    </w:p>
    <w:p w14:paraId="79500DFD"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sidRPr="00B71A7F">
        <w:rPr>
          <w:rFonts w:ascii="Times New Roman" w:eastAsia="Times New Roman" w:hAnsi="Times New Roman" w:cs="Times New Roman"/>
          <w:color w:val="000000"/>
          <w:sz w:val="20"/>
          <w:szCs w:val="20"/>
          <w:lang w:val="es-419"/>
        </w:rPr>
        <w:t xml:space="preserve">Arantes, C. C. et al. </w:t>
      </w:r>
      <w:r>
        <w:rPr>
          <w:rFonts w:ascii="Times New Roman" w:eastAsia="Times New Roman" w:hAnsi="Times New Roman" w:cs="Times New Roman"/>
          <w:color w:val="000000"/>
          <w:sz w:val="20"/>
          <w:szCs w:val="20"/>
        </w:rPr>
        <w:t xml:space="preserve">Floodplain land cover affects biomass distribution of fish functional diversity in the Amazon River. </w:t>
      </w:r>
      <w:r>
        <w:rPr>
          <w:rFonts w:ascii="Times New Roman" w:eastAsia="Times New Roman" w:hAnsi="Times New Roman" w:cs="Times New Roman"/>
          <w:i/>
          <w:color w:val="000000"/>
          <w:sz w:val="20"/>
          <w:szCs w:val="20"/>
        </w:rPr>
        <w:t>Sci. Rep</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9</w:t>
      </w:r>
      <w:r>
        <w:rPr>
          <w:rFonts w:ascii="Times New Roman" w:eastAsia="Times New Roman" w:hAnsi="Times New Roman" w:cs="Times New Roman"/>
          <w:color w:val="000000"/>
          <w:sz w:val="20"/>
          <w:szCs w:val="20"/>
        </w:rPr>
        <w:t>, 16684 (2019).</w:t>
      </w:r>
    </w:p>
    <w:p w14:paraId="0F359853"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sidRPr="00B71A7F">
        <w:rPr>
          <w:rFonts w:ascii="Times New Roman" w:eastAsia="Times New Roman" w:hAnsi="Times New Roman" w:cs="Times New Roman"/>
          <w:color w:val="000000"/>
          <w:sz w:val="20"/>
          <w:szCs w:val="20"/>
          <w:lang w:val="es-419"/>
        </w:rPr>
        <w:lastRenderedPageBreak/>
        <w:t xml:space="preserve">Arantes, C. C. et al. </w:t>
      </w:r>
      <w:r>
        <w:rPr>
          <w:rFonts w:ascii="Times New Roman" w:eastAsia="Times New Roman" w:hAnsi="Times New Roman" w:cs="Times New Roman"/>
          <w:color w:val="000000"/>
          <w:sz w:val="20"/>
          <w:szCs w:val="20"/>
        </w:rPr>
        <w:t xml:space="preserve">Relationships between forest cover and fish diversity in the Amazon River floodplain. </w:t>
      </w:r>
      <w:r>
        <w:rPr>
          <w:rFonts w:ascii="Times New Roman" w:eastAsia="Times New Roman" w:hAnsi="Times New Roman" w:cs="Times New Roman"/>
          <w:i/>
          <w:color w:val="000000"/>
          <w:sz w:val="20"/>
          <w:szCs w:val="20"/>
        </w:rPr>
        <w:t>J. Appl. Ecol</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55</w:t>
      </w:r>
      <w:r>
        <w:rPr>
          <w:rFonts w:ascii="Times New Roman" w:eastAsia="Times New Roman" w:hAnsi="Times New Roman" w:cs="Times New Roman"/>
          <w:color w:val="000000"/>
          <w:sz w:val="20"/>
          <w:szCs w:val="20"/>
        </w:rPr>
        <w:t>, 386–395 (2017).</w:t>
      </w:r>
    </w:p>
    <w:p w14:paraId="162173E8"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sidRPr="00B71A7F">
        <w:rPr>
          <w:rFonts w:ascii="Times New Roman" w:eastAsia="Times New Roman" w:hAnsi="Times New Roman" w:cs="Times New Roman"/>
          <w:color w:val="000000"/>
          <w:sz w:val="20"/>
          <w:szCs w:val="20"/>
          <w:lang w:val="es-419"/>
        </w:rPr>
        <w:t xml:space="preserve">González-Bergonzoni, I. et al. </w:t>
      </w:r>
      <w:r>
        <w:rPr>
          <w:rFonts w:ascii="Times New Roman" w:eastAsia="Times New Roman" w:hAnsi="Times New Roman" w:cs="Times New Roman"/>
          <w:color w:val="000000"/>
          <w:sz w:val="20"/>
          <w:szCs w:val="20"/>
        </w:rPr>
        <w:t xml:space="preserve">Origin of fish biomass in a diverse subtropical river: an </w:t>
      </w:r>
      <w:proofErr w:type="spellStart"/>
      <w:r>
        <w:rPr>
          <w:rFonts w:ascii="Times New Roman" w:eastAsia="Times New Roman" w:hAnsi="Times New Roman" w:cs="Times New Roman"/>
          <w:color w:val="000000"/>
          <w:sz w:val="20"/>
          <w:szCs w:val="20"/>
        </w:rPr>
        <w:t>allochthonic</w:t>
      </w:r>
      <w:proofErr w:type="spellEnd"/>
      <w:r>
        <w:rPr>
          <w:rFonts w:ascii="Times New Roman" w:eastAsia="Times New Roman" w:hAnsi="Times New Roman" w:cs="Times New Roman"/>
          <w:color w:val="000000"/>
          <w:sz w:val="20"/>
          <w:szCs w:val="20"/>
        </w:rPr>
        <w:t xml:space="preserve"> supported biomass increase following flood pulses. </w:t>
      </w:r>
      <w:r>
        <w:rPr>
          <w:rFonts w:ascii="Times New Roman" w:eastAsia="Times New Roman" w:hAnsi="Times New Roman" w:cs="Times New Roman"/>
          <w:i/>
          <w:color w:val="000000"/>
          <w:sz w:val="20"/>
          <w:szCs w:val="20"/>
        </w:rPr>
        <w:t>Ecosystems</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22</w:t>
      </w:r>
      <w:r>
        <w:rPr>
          <w:rFonts w:ascii="Times New Roman" w:eastAsia="Times New Roman" w:hAnsi="Times New Roman" w:cs="Times New Roman"/>
          <w:color w:val="000000"/>
          <w:sz w:val="20"/>
          <w:szCs w:val="20"/>
        </w:rPr>
        <w:t>, 1736–1753 (2019).</w:t>
      </w:r>
    </w:p>
    <w:p w14:paraId="1C685743"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Myers, B. J. et al. Diversity–production relationships of fish communities in freshwater stream ecosystems. </w:t>
      </w:r>
      <w:r>
        <w:rPr>
          <w:rFonts w:ascii="Times New Roman" w:eastAsia="Times New Roman" w:hAnsi="Times New Roman" w:cs="Times New Roman"/>
          <w:i/>
          <w:color w:val="000000"/>
          <w:sz w:val="20"/>
          <w:szCs w:val="20"/>
        </w:rPr>
        <w:t xml:space="preserve">Div. </w:t>
      </w:r>
      <w:proofErr w:type="spellStart"/>
      <w:r>
        <w:rPr>
          <w:rFonts w:ascii="Times New Roman" w:eastAsia="Times New Roman" w:hAnsi="Times New Roman" w:cs="Times New Roman"/>
          <w:i/>
          <w:color w:val="000000"/>
          <w:sz w:val="20"/>
          <w:szCs w:val="20"/>
        </w:rPr>
        <w:t>Distrib</w:t>
      </w:r>
      <w:proofErr w:type="spellEnd"/>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27</w:t>
      </w:r>
      <w:r>
        <w:rPr>
          <w:rFonts w:ascii="Times New Roman" w:eastAsia="Times New Roman" w:hAnsi="Times New Roman" w:cs="Times New Roman"/>
          <w:color w:val="000000"/>
          <w:sz w:val="20"/>
          <w:szCs w:val="20"/>
        </w:rPr>
        <w:t xml:space="preserve">, 1807–1817 (2021). </w:t>
      </w:r>
    </w:p>
    <w:p w14:paraId="69E85FDB"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Brooks, E. G. E. et al. Global evidence of positive impacts of freshwater biodiversity on fishery yields. Glob. Ecol. </w:t>
      </w:r>
      <w:proofErr w:type="spellStart"/>
      <w:r>
        <w:rPr>
          <w:rFonts w:ascii="Times New Roman" w:eastAsia="Times New Roman" w:hAnsi="Times New Roman" w:cs="Times New Roman"/>
          <w:color w:val="000000"/>
          <w:sz w:val="20"/>
          <w:szCs w:val="20"/>
        </w:rPr>
        <w:t>Biogeo</w:t>
      </w:r>
      <w:proofErr w:type="spellEnd"/>
      <w:r>
        <w:rPr>
          <w:rFonts w:ascii="Times New Roman" w:eastAsia="Times New Roman" w:hAnsi="Times New Roman" w:cs="Times New Roman"/>
          <w:color w:val="000000"/>
          <w:sz w:val="20"/>
          <w:szCs w:val="20"/>
        </w:rPr>
        <w:t xml:space="preserve">. 25, 553–562 (2016). </w:t>
      </w:r>
    </w:p>
    <w:p w14:paraId="12B24F72" w14:textId="77777777" w:rsidR="00704F39" w:rsidRDefault="00000000">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sidRPr="00B71A7F">
        <w:rPr>
          <w:rFonts w:ascii="Times New Roman" w:eastAsia="Times New Roman" w:hAnsi="Times New Roman" w:cs="Times New Roman"/>
          <w:color w:val="000000"/>
          <w:sz w:val="20"/>
          <w:szCs w:val="20"/>
          <w:lang w:val="es-419"/>
        </w:rPr>
        <w:t xml:space="preserve">Pelicice, F. M. et al. </w:t>
      </w:r>
      <w:r>
        <w:rPr>
          <w:rFonts w:ascii="Times New Roman" w:eastAsia="Times New Roman" w:hAnsi="Times New Roman" w:cs="Times New Roman"/>
          <w:color w:val="000000"/>
          <w:sz w:val="20"/>
          <w:szCs w:val="20"/>
        </w:rPr>
        <w:t>Ecosystem services generated by Neotropical freshwater fishes. Hydrobiologia, 850, 2903–2926 (2023).</w:t>
      </w:r>
    </w:p>
    <w:p w14:paraId="5D9E77B1" w14:textId="77777777" w:rsidR="00704F39" w:rsidRDefault="00000000">
      <w:pPr>
        <w:numPr>
          <w:ilvl w:val="0"/>
          <w:numId w:val="1"/>
        </w:numPr>
        <w:pBdr>
          <w:top w:val="nil"/>
          <w:left w:val="nil"/>
          <w:bottom w:val="nil"/>
          <w:right w:val="nil"/>
          <w:between w:val="nil"/>
        </w:pBdr>
        <w:jc w:val="both"/>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Rabuffetti</w:t>
      </w:r>
      <w:proofErr w:type="spellEnd"/>
      <w:r>
        <w:rPr>
          <w:rFonts w:ascii="Times New Roman" w:eastAsia="Times New Roman" w:hAnsi="Times New Roman" w:cs="Times New Roman"/>
          <w:color w:val="000000"/>
          <w:sz w:val="20"/>
          <w:szCs w:val="20"/>
        </w:rPr>
        <w:t xml:space="preserve">, A. P. et al. Commercial fisheries in a mega unregulated floodplain river: Assessment of the most </w:t>
      </w:r>
      <w:proofErr w:type="spellStart"/>
      <w:r>
        <w:rPr>
          <w:rFonts w:ascii="Times New Roman" w:eastAsia="Times New Roman" w:hAnsi="Times New Roman" w:cs="Times New Roman"/>
          <w:color w:val="000000"/>
          <w:sz w:val="20"/>
          <w:szCs w:val="20"/>
        </w:rPr>
        <w:t>favourable</w:t>
      </w:r>
      <w:proofErr w:type="spellEnd"/>
      <w:r>
        <w:rPr>
          <w:rFonts w:ascii="Times New Roman" w:eastAsia="Times New Roman" w:hAnsi="Times New Roman" w:cs="Times New Roman"/>
          <w:color w:val="000000"/>
          <w:sz w:val="20"/>
          <w:szCs w:val="20"/>
        </w:rPr>
        <w:t xml:space="preserve"> hydrological conditions for its preservation. J. Fish Biol. 96, 59–73 (2020).</w:t>
      </w:r>
    </w:p>
    <w:p w14:paraId="2362B2BF" w14:textId="77777777" w:rsidR="00704F39" w:rsidRDefault="00704F39">
      <w:pPr>
        <w:rPr>
          <w:rFonts w:ascii="Times New Roman" w:eastAsia="Times New Roman" w:hAnsi="Times New Roman" w:cs="Times New Roman"/>
          <w:sz w:val="24"/>
          <w:szCs w:val="24"/>
        </w:rPr>
      </w:pPr>
    </w:p>
    <w:p w14:paraId="1C6FFD04" w14:textId="77777777" w:rsidR="00704F39" w:rsidRDefault="00704F39"/>
    <w:sectPr w:rsidR="00704F39">
      <w:pgSz w:w="11906" w:h="16838"/>
      <w:pgMar w:top="1418" w:right="1701" w:bottom="1418" w:left="1701"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D87320"/>
    <w:multiLevelType w:val="multilevel"/>
    <w:tmpl w:val="D2A000AE"/>
    <w:lvl w:ilvl="0">
      <w:start w:val="1"/>
      <w:numFmt w:val="decimal"/>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229374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4F39"/>
    <w:rsid w:val="00051BEE"/>
    <w:rsid w:val="004027C3"/>
    <w:rsid w:val="00541B6B"/>
    <w:rsid w:val="00677818"/>
    <w:rsid w:val="00704F39"/>
    <w:rsid w:val="0084589C"/>
    <w:rsid w:val="008B5B79"/>
    <w:rsid w:val="008D12B7"/>
    <w:rsid w:val="00B05CB4"/>
    <w:rsid w:val="00B25840"/>
    <w:rsid w:val="00B71A7F"/>
    <w:rsid w:val="00C302B6"/>
    <w:rsid w:val="00DC27E3"/>
    <w:rsid w:val="00EF463B"/>
    <w:rsid w:val="00FF026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CC2C7D"/>
  <w15:docId w15:val="{2543A4E4-F6F7-4B8F-8176-4E13C8D2F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table" w:customStyle="1" w:styleId="a1">
    <w:basedOn w:val="TableNormal"/>
    <w:pPr>
      <w:spacing w:after="0" w:line="240" w:lineRule="auto"/>
    </w:pPr>
    <w:tblPr>
      <w:tblStyleRowBandSize w:val="1"/>
      <w:tblStyleColBandSize w:val="1"/>
      <w:tblCellMar>
        <w:left w:w="108" w:type="dxa"/>
        <w:right w:w="108" w:type="dxa"/>
      </w:tblCellMar>
    </w:tblPr>
  </w:style>
  <w:style w:type="table" w:customStyle="1" w:styleId="a2">
    <w:basedOn w:val="TableNormal"/>
    <w:pPr>
      <w:spacing w:after="0" w:line="240" w:lineRule="auto"/>
    </w:pPr>
    <w:tblPr>
      <w:tblStyleRowBandSize w:val="1"/>
      <w:tblStyleColBandSize w:val="1"/>
      <w:tblCellMar>
        <w:left w:w="108" w:type="dxa"/>
        <w:right w:w="108" w:type="dxa"/>
      </w:tblCellMar>
    </w:tblPr>
  </w:style>
  <w:style w:type="table" w:customStyle="1" w:styleId="a3">
    <w:basedOn w:val="TableNormal"/>
    <w:pPr>
      <w:spacing w:after="0" w:line="240" w:lineRule="auto"/>
    </w:pPr>
    <w:tblPr>
      <w:tblStyleRowBandSize w:val="1"/>
      <w:tblStyleColBandSize w:val="1"/>
      <w:tblCellMar>
        <w:left w:w="108" w:type="dxa"/>
        <w:right w:w="108" w:type="dxa"/>
      </w:tblCellMar>
    </w:tblPr>
  </w:style>
  <w:style w:type="table" w:customStyle="1" w:styleId="a4">
    <w:basedOn w:val="TableNormal"/>
    <w:pPr>
      <w:spacing w:after="0" w:line="240" w:lineRule="auto"/>
    </w:pPr>
    <w:tblPr>
      <w:tblStyleRowBandSize w:val="1"/>
      <w:tblStyleColBandSize w:val="1"/>
      <w:tblCellMar>
        <w:left w:w="108" w:type="dxa"/>
        <w:right w:w="108" w:type="dxa"/>
      </w:tblCellMar>
    </w:tblPr>
  </w:style>
  <w:style w:type="paragraph" w:styleId="Textodecomentrio">
    <w:name w:val="annotation text"/>
    <w:basedOn w:val="Normal"/>
    <w:link w:val="TextodecomentrioChar"/>
    <w:uiPriority w:val="99"/>
    <w:semiHidden/>
    <w:unhideWhenUsed/>
    <w:pPr>
      <w:spacing w:line="240" w:lineRule="auto"/>
    </w:pPr>
    <w:rPr>
      <w:sz w:val="20"/>
      <w:szCs w:val="20"/>
    </w:rPr>
  </w:style>
  <w:style w:type="character" w:customStyle="1" w:styleId="TextodecomentrioChar">
    <w:name w:val="Texto de comentário Char"/>
    <w:basedOn w:val="Fontepargpadro"/>
    <w:link w:val="Textodecomentrio"/>
    <w:uiPriority w:val="99"/>
    <w:semiHidden/>
    <w:rPr>
      <w:sz w:val="20"/>
      <w:szCs w:val="20"/>
    </w:rPr>
  </w:style>
  <w:style w:type="character" w:styleId="Refdecomentrio">
    <w:name w:val="annotation reference"/>
    <w:basedOn w:val="Fontepargpadro"/>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9.tiff"/><Relationship Id="rId18" Type="http://schemas.openxmlformats.org/officeDocument/2006/relationships/image" Target="media/image14.png"/><Relationship Id="rId26" Type="http://schemas.openxmlformats.org/officeDocument/2006/relationships/image" Target="media/image11.png"/><Relationship Id="rId39" Type="http://schemas.openxmlformats.org/officeDocument/2006/relationships/image" Target="media/image16.png"/><Relationship Id="rId34" Type="http://schemas.openxmlformats.org/officeDocument/2006/relationships/image" Target="media/image17.png"/><Relationship Id="rId42" Type="http://schemas.openxmlformats.org/officeDocument/2006/relationships/image" Target="media/image50.png"/><Relationship Id="rId47" Type="http://schemas.openxmlformats.org/officeDocument/2006/relationships/image" Target="media/image42.png"/><Relationship Id="rId50" Type="http://schemas.openxmlformats.org/officeDocument/2006/relationships/image" Target="media/image21.png"/><Relationship Id="rId55" Type="http://schemas.openxmlformats.org/officeDocument/2006/relationships/image" Target="media/image31.png"/><Relationship Id="rId63" Type="http://schemas.openxmlformats.org/officeDocument/2006/relationships/image" Target="media/image39.png"/><Relationship Id="rId7" Type="http://schemas.openxmlformats.org/officeDocument/2006/relationships/image" Target="media/image3.tiff"/><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0.png"/><Relationship Id="rId11" Type="http://schemas.openxmlformats.org/officeDocument/2006/relationships/image" Target="media/image7.png"/><Relationship Id="rId24" Type="http://schemas.openxmlformats.org/officeDocument/2006/relationships/image" Target="media/image19.png"/><Relationship Id="rId32" Type="http://schemas.openxmlformats.org/officeDocument/2006/relationships/image" Target="media/image18.png"/><Relationship Id="rId37" Type="http://schemas.openxmlformats.org/officeDocument/2006/relationships/image" Target="media/image1.png"/><Relationship Id="rId40" Type="http://schemas.openxmlformats.org/officeDocument/2006/relationships/image" Target="media/image23.png"/><Relationship Id="rId45" Type="http://schemas.openxmlformats.org/officeDocument/2006/relationships/image" Target="media/image25.png"/><Relationship Id="rId53" Type="http://schemas.openxmlformats.org/officeDocument/2006/relationships/image" Target="media/image29.png"/><Relationship Id="rId58" Type="http://schemas.openxmlformats.org/officeDocument/2006/relationships/image" Target="media/image34.png"/><Relationship Id="rId66" Type="http://schemas.openxmlformats.org/officeDocument/2006/relationships/theme" Target="theme/theme1.xml"/><Relationship Id="rId5" Type="http://schemas.openxmlformats.org/officeDocument/2006/relationships/image" Target="media/image1.tiff"/><Relationship Id="rId61" Type="http://schemas.openxmlformats.org/officeDocument/2006/relationships/image" Target="media/image37.png"/><Relationship Id="rId19" Type="http://schemas.openxmlformats.org/officeDocument/2006/relationships/image" Target="media/image15.png"/><Relationship Id="rId14" Type="http://schemas.openxmlformats.org/officeDocument/2006/relationships/image" Target="media/image10.tiff"/><Relationship Id="rId22" Type="http://schemas.openxmlformats.org/officeDocument/2006/relationships/image" Target="media/image210.png"/><Relationship Id="rId27" Type="http://schemas.openxmlformats.org/officeDocument/2006/relationships/image" Target="media/image9.png"/><Relationship Id="rId30" Type="http://schemas.openxmlformats.org/officeDocument/2006/relationships/image" Target="media/image10.png"/><Relationship Id="rId35" Type="http://schemas.openxmlformats.org/officeDocument/2006/relationships/image" Target="media/image46.png"/><Relationship Id="rId43" Type="http://schemas.openxmlformats.org/officeDocument/2006/relationships/image" Target="media/image44.png"/><Relationship Id="rId48" Type="http://schemas.openxmlformats.org/officeDocument/2006/relationships/image" Target="media/image60.png"/><Relationship Id="rId56" Type="http://schemas.openxmlformats.org/officeDocument/2006/relationships/image" Target="media/image32.png"/><Relationship Id="rId64" Type="http://schemas.openxmlformats.org/officeDocument/2006/relationships/hyperlink" Target="https://cran" TargetMode="External"/><Relationship Id="rId8" Type="http://schemas.openxmlformats.org/officeDocument/2006/relationships/image" Target="media/image4.png"/><Relationship Id="rId51" Type="http://schemas.openxmlformats.org/officeDocument/2006/relationships/image" Target="media/image26.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140.png"/><Relationship Id="rId33" Type="http://schemas.openxmlformats.org/officeDocument/2006/relationships/image" Target="media/image120.png"/><Relationship Id="rId38" Type="http://schemas.openxmlformats.org/officeDocument/2006/relationships/image" Target="media/image40.png"/><Relationship Id="rId46" Type="http://schemas.openxmlformats.org/officeDocument/2006/relationships/image" Target="media/image27.png"/><Relationship Id="rId59" Type="http://schemas.openxmlformats.org/officeDocument/2006/relationships/image" Target="media/image35.png"/><Relationship Id="rId41" Type="http://schemas.openxmlformats.org/officeDocument/2006/relationships/image" Target="media/image130.png"/><Relationship Id="rId54" Type="http://schemas.openxmlformats.org/officeDocument/2006/relationships/image" Target="media/image30.png"/><Relationship Id="rId62" Type="http://schemas.openxmlformats.org/officeDocument/2006/relationships/image" Target="media/image38.png"/><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tiff"/><Relationship Id="rId23" Type="http://schemas.openxmlformats.org/officeDocument/2006/relationships/image" Target="media/image22.png"/><Relationship Id="rId28" Type="http://schemas.openxmlformats.org/officeDocument/2006/relationships/image" Target="media/image150.png"/><Relationship Id="rId36" Type="http://schemas.openxmlformats.org/officeDocument/2006/relationships/image" Target="media/image24.png"/><Relationship Id="rId49" Type="http://schemas.openxmlformats.org/officeDocument/2006/relationships/image" Target="media/image310.png"/><Relationship Id="rId57" Type="http://schemas.openxmlformats.org/officeDocument/2006/relationships/image" Target="media/image33.png"/><Relationship Id="rId10" Type="http://schemas.openxmlformats.org/officeDocument/2006/relationships/image" Target="media/image6.png"/><Relationship Id="rId31" Type="http://schemas.openxmlformats.org/officeDocument/2006/relationships/image" Target="media/image80.png"/><Relationship Id="rId44" Type="http://schemas.openxmlformats.org/officeDocument/2006/relationships/image" Target="media/image70.png"/><Relationship Id="rId52" Type="http://schemas.openxmlformats.org/officeDocument/2006/relationships/image" Target="media/image28.png"/><Relationship Id="rId60" Type="http://schemas.openxmlformats.org/officeDocument/2006/relationships/image" Target="media/image36.png"/><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43</Pages>
  <Words>6314</Words>
  <Characters>34099</Characters>
  <Application>Microsoft Office Word</Application>
  <DocSecurity>0</DocSecurity>
  <Lines>284</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Dieison André</cp:lastModifiedBy>
  <cp:revision>8</cp:revision>
  <dcterms:created xsi:type="dcterms:W3CDTF">2025-01-20T03:04:00Z</dcterms:created>
  <dcterms:modified xsi:type="dcterms:W3CDTF">2025-01-21T16:15:00Z</dcterms:modified>
</cp:coreProperties>
</file>