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BFB8D" w14:textId="6610E14E" w:rsidR="00BE1E33" w:rsidRPr="00EA4DE3" w:rsidRDefault="00BE1E33" w:rsidP="00EA4DE3">
      <w:pPr>
        <w:spacing w:before="100" w:beforeAutospacing="1" w:after="100" w:afterAutospacing="1"/>
        <w:rPr>
          <w:i/>
          <w:sz w:val="22"/>
          <w:szCs w:val="22"/>
        </w:rPr>
      </w:pPr>
    </w:p>
    <w:p w14:paraId="3C0E136F" w14:textId="77777777" w:rsidR="00BE1E33" w:rsidRPr="00325A5D" w:rsidRDefault="00BE1E33" w:rsidP="00BE1E33">
      <w:pPr>
        <w:spacing w:before="100" w:beforeAutospacing="1" w:after="100" w:afterAutospacing="1"/>
        <w:jc w:val="center"/>
      </w:pPr>
      <w:r w:rsidRPr="00325A5D">
        <w:t>Supporting Information for</w:t>
      </w:r>
    </w:p>
    <w:p w14:paraId="5376DDDA" w14:textId="77777777" w:rsidR="00BE1E33" w:rsidRPr="00325A5D" w:rsidRDefault="00BE1E33" w:rsidP="00BE1E33">
      <w:pPr>
        <w:jc w:val="center"/>
        <w:rPr>
          <w:rFonts w:eastAsia="Lora"/>
          <w:b/>
          <w:bCs/>
        </w:rPr>
      </w:pPr>
      <w:r w:rsidRPr="00325A5D">
        <w:rPr>
          <w:rFonts w:eastAsia="Lora"/>
          <w:b/>
          <w:bCs/>
        </w:rPr>
        <w:t>The updated distribution of clay minerals in the World Ocean</w:t>
      </w:r>
    </w:p>
    <w:p w14:paraId="4620C1C8" w14:textId="0832D899" w:rsidR="00BE1E33" w:rsidRPr="00325A5D" w:rsidRDefault="00BE1E33" w:rsidP="00BE1E33">
      <w:pPr>
        <w:spacing w:before="100" w:beforeAutospacing="1" w:after="100" w:afterAutospacing="1"/>
        <w:jc w:val="center"/>
      </w:pPr>
      <w:r w:rsidRPr="00325A5D">
        <w:t>Taylor R. Lee</w:t>
      </w:r>
      <w:r w:rsidRPr="00325A5D">
        <w:rPr>
          <w:vertAlign w:val="superscript"/>
        </w:rPr>
        <w:t>1</w:t>
      </w:r>
      <w:r w:rsidR="00325A5D">
        <w:rPr>
          <w:vertAlign w:val="superscript"/>
        </w:rPr>
        <w:t>*</w:t>
      </w:r>
      <w:r w:rsidRPr="00325A5D">
        <w:t>, Taylor Vander</w:t>
      </w:r>
      <w:r w:rsidRPr="00325A5D">
        <w:rPr>
          <w:vertAlign w:val="superscript"/>
        </w:rPr>
        <w:t>2,3</w:t>
      </w:r>
      <w:r w:rsidRPr="00325A5D">
        <w:t>, Trilby Hill</w:t>
      </w:r>
      <w:r w:rsidRPr="00325A5D">
        <w:rPr>
          <w:vertAlign w:val="superscript"/>
        </w:rPr>
        <w:t>4, 5</w:t>
      </w:r>
      <w:r w:rsidRPr="00325A5D">
        <w:t>, Jeffrey Obelcz</w:t>
      </w:r>
      <w:r w:rsidR="00635211" w:rsidRPr="00325A5D">
        <w:rPr>
          <w:vertAlign w:val="superscript"/>
        </w:rPr>
        <w:t>1</w:t>
      </w:r>
      <w:r w:rsidRPr="00325A5D">
        <w:t xml:space="preserve">, Benjamin </w:t>
      </w:r>
      <w:r w:rsidR="00C76A41">
        <w:t xml:space="preserve">J. </w:t>
      </w:r>
      <w:r w:rsidRPr="00325A5D">
        <w:t>Phrampus</w:t>
      </w:r>
      <w:r w:rsidR="00635211" w:rsidRPr="00325A5D">
        <w:rPr>
          <w:vertAlign w:val="superscript"/>
        </w:rPr>
        <w:t>1</w:t>
      </w:r>
      <w:r w:rsidRPr="00325A5D">
        <w:t>, Jordan Graw</w:t>
      </w:r>
      <w:r w:rsidR="00635211" w:rsidRPr="00325A5D">
        <w:rPr>
          <w:vertAlign w:val="superscript"/>
        </w:rPr>
        <w:t>1</w:t>
      </w:r>
      <w:r w:rsidRPr="00325A5D">
        <w:t xml:space="preserve"> </w:t>
      </w:r>
    </w:p>
    <w:p w14:paraId="4C93EBD2" w14:textId="56D9A386" w:rsidR="00BE1E33" w:rsidRPr="00325A5D" w:rsidRDefault="00635211" w:rsidP="00BE1E33">
      <w:pPr>
        <w:jc w:val="center"/>
      </w:pPr>
      <w:r w:rsidRPr="00325A5D">
        <w:rPr>
          <w:vertAlign w:val="superscript"/>
        </w:rPr>
        <w:t>1</w:t>
      </w:r>
      <w:r w:rsidR="00BE1E33" w:rsidRPr="00325A5D">
        <w:t>U.S. Naval Research Laboratory, Ocean Sciences Division, Stennis Space Center, MS, USA</w:t>
      </w:r>
    </w:p>
    <w:p w14:paraId="61CAC5CE" w14:textId="77777777" w:rsidR="00BE1E33" w:rsidRPr="00325A5D" w:rsidRDefault="00BE1E33" w:rsidP="00BE1E33">
      <w:pPr>
        <w:jc w:val="center"/>
      </w:pPr>
      <w:r w:rsidRPr="00325A5D">
        <w:rPr>
          <w:vertAlign w:val="superscript"/>
        </w:rPr>
        <w:t>2</w:t>
      </w:r>
      <w:r w:rsidRPr="00325A5D">
        <w:t xml:space="preserve">Science and Engineering Apprenticeship Program (SEAP), US Naval Research Laboratory, Stennis Space Center, MS, USA </w:t>
      </w:r>
    </w:p>
    <w:p w14:paraId="3B136CF8" w14:textId="77777777" w:rsidR="00BE1E33" w:rsidRPr="00325A5D" w:rsidRDefault="00BE1E33" w:rsidP="00BE1E33">
      <w:pPr>
        <w:jc w:val="center"/>
      </w:pPr>
      <w:r w:rsidRPr="00325A5D">
        <w:rPr>
          <w:vertAlign w:val="superscript"/>
        </w:rPr>
        <w:t>3</w:t>
      </w:r>
      <w:r w:rsidRPr="00325A5D">
        <w:t>Northshore High School, Slidell, LA, USA</w:t>
      </w:r>
    </w:p>
    <w:p w14:paraId="7348269B" w14:textId="77777777" w:rsidR="00BE1E33" w:rsidRPr="00325A5D" w:rsidRDefault="00BE1E33" w:rsidP="00BE1E33">
      <w:pPr>
        <w:jc w:val="center"/>
      </w:pPr>
      <w:r w:rsidRPr="00325A5D">
        <w:rPr>
          <w:vertAlign w:val="superscript"/>
        </w:rPr>
        <w:t>4</w:t>
      </w:r>
      <w:r w:rsidRPr="00325A5D">
        <w:t xml:space="preserve">Naval Research Enterprise Internship Program (NREIP), US Naval Research Laboratory, Stennis Space Center, MS, USA </w:t>
      </w:r>
    </w:p>
    <w:p w14:paraId="7842CC13" w14:textId="31FDF136" w:rsidR="00BE1E33" w:rsidRPr="00325A5D" w:rsidRDefault="00BE1E33" w:rsidP="00BE1E33">
      <w:pPr>
        <w:jc w:val="center"/>
        <w:rPr>
          <w:rFonts w:eastAsia="Lora"/>
        </w:rPr>
      </w:pPr>
      <w:r w:rsidRPr="00325A5D">
        <w:rPr>
          <w:vertAlign w:val="superscript"/>
        </w:rPr>
        <w:t>5</w:t>
      </w:r>
      <w:r w:rsidRPr="00325A5D">
        <w:t>Louisiana Tech University, Ruston, LA, USA</w:t>
      </w:r>
    </w:p>
    <w:p w14:paraId="054C8C26" w14:textId="793D9952" w:rsidR="00EF2688" w:rsidRPr="00325A5D" w:rsidRDefault="00325A5D" w:rsidP="00325A5D">
      <w:pPr>
        <w:pStyle w:val="ListParagraph"/>
        <w:jc w:val="center"/>
      </w:pPr>
      <w:r>
        <w:t>*Corresponding author: taylor.r.lee15.civ@us.navy.mil</w:t>
      </w:r>
    </w:p>
    <w:p w14:paraId="18D9F627" w14:textId="77777777" w:rsidR="00AC64DD" w:rsidRPr="00325A5D" w:rsidRDefault="00AC64DD" w:rsidP="00AC64DD"/>
    <w:p w14:paraId="3EA816F7" w14:textId="77777777" w:rsidR="009A584E" w:rsidRPr="00325A5D" w:rsidRDefault="009A584E" w:rsidP="009A584E">
      <w:pPr>
        <w:spacing w:before="100" w:beforeAutospacing="1" w:after="100" w:afterAutospacing="1"/>
        <w:rPr>
          <w:b/>
        </w:rPr>
      </w:pPr>
      <w:r w:rsidRPr="00325A5D">
        <w:rPr>
          <w:b/>
          <w:bCs/>
        </w:rPr>
        <w:t>Introduction</w:t>
      </w:r>
      <w:r w:rsidRPr="00325A5D">
        <w:rPr>
          <w:b/>
        </w:rPr>
        <w:t xml:space="preserve"> </w:t>
      </w:r>
    </w:p>
    <w:p w14:paraId="7CC4EAEA" w14:textId="16F3D3AF" w:rsidR="00AC64DD" w:rsidRPr="00325A5D" w:rsidRDefault="00862358" w:rsidP="00862358">
      <w:pPr>
        <w:spacing w:before="100" w:beforeAutospacing="1" w:after="100" w:afterAutospacing="1"/>
      </w:pPr>
      <w:r w:rsidRPr="00325A5D">
        <w:t xml:space="preserve">The Supporting Information provided here includes several </w:t>
      </w:r>
      <w:r w:rsidR="00070141" w:rsidRPr="00325A5D">
        <w:t>f</w:t>
      </w:r>
      <w:r w:rsidRPr="00325A5D">
        <w:t>igures</w:t>
      </w:r>
      <w:r w:rsidR="00070141" w:rsidRPr="00325A5D">
        <w:t xml:space="preserve"> and tables</w:t>
      </w:r>
      <w:r w:rsidRPr="00325A5D">
        <w:t xml:space="preserve"> which are referenced in the main manuscript. These </w:t>
      </w:r>
      <w:r w:rsidR="00070141" w:rsidRPr="00325A5D">
        <w:t xml:space="preserve">figures </w:t>
      </w:r>
      <w:r w:rsidRPr="00325A5D">
        <w:t xml:space="preserve">include observed data, uncertainty, and parametric isolation for the four clay mineral species (Kaolinite, </w:t>
      </w:r>
      <w:proofErr w:type="spellStart"/>
      <w:r w:rsidRPr="00325A5D">
        <w:t>Illite</w:t>
      </w:r>
      <w:proofErr w:type="spellEnd"/>
      <w:r w:rsidRPr="00325A5D">
        <w:t xml:space="preserve">, Chlorite, and Smectite). Observed data and uncertainty units are in relative percent. Parametric isolation is </w:t>
      </w:r>
      <w:r w:rsidR="000A13EF" w:rsidRPr="00325A5D">
        <w:t>expressed as</w:t>
      </w:r>
      <w:r w:rsidRPr="00325A5D">
        <w:t xml:space="preserve"> relative distance in parameter space</w:t>
      </w:r>
      <w:r w:rsidR="000A13EF" w:rsidRPr="00325A5D">
        <w:t xml:space="preserve"> to single nearest observed data point</w:t>
      </w:r>
      <w:r w:rsidRPr="00325A5D">
        <w:t xml:space="preserve">. </w:t>
      </w:r>
      <w:r w:rsidR="00070141" w:rsidRPr="00325A5D">
        <w:t>Tables include predictor citations used in geospatial machine learning predictions, and</w:t>
      </w:r>
      <w:r w:rsidR="003875E0" w:rsidRPr="00325A5D">
        <w:t xml:space="preserve"> a</w:t>
      </w:r>
      <w:r w:rsidR="00070141" w:rsidRPr="00325A5D">
        <w:t xml:space="preserve"> table which </w:t>
      </w:r>
      <w:r w:rsidR="003875E0" w:rsidRPr="00325A5D">
        <w:t>defines</w:t>
      </w:r>
      <w:r w:rsidR="00070141" w:rsidRPr="00325A5D">
        <w:t xml:space="preserve"> selected hyperparameters </w:t>
      </w:r>
      <w:r w:rsidR="003875E0" w:rsidRPr="00325A5D">
        <w:t>utilized</w:t>
      </w:r>
      <w:r w:rsidR="00070141" w:rsidRPr="00325A5D">
        <w:t xml:space="preserve"> in the </w:t>
      </w:r>
      <w:proofErr w:type="spellStart"/>
      <w:r w:rsidR="00070141" w:rsidRPr="00325A5D">
        <w:t>hyperparameterization</w:t>
      </w:r>
      <w:proofErr w:type="spellEnd"/>
      <w:r w:rsidR="00070141" w:rsidRPr="00325A5D">
        <w:t xml:space="preserve"> of the geospatial machine learning model.</w:t>
      </w:r>
    </w:p>
    <w:p w14:paraId="11F6D2DF" w14:textId="77777777" w:rsidR="00862358" w:rsidRPr="00EA4DE3" w:rsidRDefault="00862358" w:rsidP="00862358">
      <w:pPr>
        <w:spacing w:before="100" w:beforeAutospacing="1" w:after="100" w:afterAutospacing="1"/>
      </w:pPr>
    </w:p>
    <w:p w14:paraId="29750E6B" w14:textId="77777777" w:rsidR="00AC64DD" w:rsidRPr="00EA4DE3" w:rsidRDefault="00AC64DD" w:rsidP="00AC64DD"/>
    <w:p w14:paraId="0AB6D8A5" w14:textId="77777777" w:rsidR="00AC64DD" w:rsidRPr="00EA4DE3" w:rsidRDefault="00AC64DD" w:rsidP="00AC64DD"/>
    <w:p w14:paraId="23A1E724" w14:textId="77777777" w:rsidR="00AC64DD" w:rsidRPr="00EA4DE3" w:rsidRDefault="00AC64DD" w:rsidP="00AC64DD"/>
    <w:p w14:paraId="152D2892" w14:textId="77777777" w:rsidR="00AC64DD" w:rsidRPr="00EA4DE3" w:rsidRDefault="00AC64DD" w:rsidP="00AC64DD"/>
    <w:p w14:paraId="007A3060" w14:textId="77777777" w:rsidR="00AC64DD" w:rsidRPr="00EA4DE3" w:rsidRDefault="00AC64DD" w:rsidP="00AC64DD"/>
    <w:p w14:paraId="6A9E835A" w14:textId="77777777" w:rsidR="00AC64DD" w:rsidRPr="00EA4DE3" w:rsidRDefault="00AC64DD" w:rsidP="00AC64DD"/>
    <w:p w14:paraId="5E22018A" w14:textId="77777777" w:rsidR="00AC64DD" w:rsidRPr="00EA4DE3" w:rsidRDefault="00AC64DD" w:rsidP="00AC64DD"/>
    <w:p w14:paraId="59A1FB60" w14:textId="77777777" w:rsidR="00AC64DD" w:rsidRPr="00EA4DE3" w:rsidRDefault="00AC64DD" w:rsidP="00AC64DD"/>
    <w:p w14:paraId="36356F76" w14:textId="77777777" w:rsidR="00AC64DD" w:rsidRPr="00EA4DE3" w:rsidRDefault="00AC64DD" w:rsidP="00AC64DD"/>
    <w:p w14:paraId="3B01D6B0" w14:textId="77777777" w:rsidR="00AC64DD" w:rsidRDefault="00AC64DD" w:rsidP="00AC64DD"/>
    <w:p w14:paraId="0005367D" w14:textId="77777777" w:rsidR="00EA4DE3" w:rsidRDefault="00EA4DE3" w:rsidP="00AC64DD"/>
    <w:p w14:paraId="46001C5B" w14:textId="77777777" w:rsidR="00EA4DE3" w:rsidRDefault="00EA4DE3" w:rsidP="00AC64DD"/>
    <w:p w14:paraId="5006DC17" w14:textId="77777777" w:rsidR="00EA4DE3" w:rsidRDefault="00EA4DE3" w:rsidP="00AC64DD"/>
    <w:p w14:paraId="6527E70F" w14:textId="77777777" w:rsidR="00EA4DE3" w:rsidRDefault="00EA4DE3" w:rsidP="00AC64DD"/>
    <w:p w14:paraId="6A2345CB" w14:textId="77777777" w:rsidR="00EA4DE3" w:rsidRPr="00EA4DE3" w:rsidRDefault="00EA4DE3" w:rsidP="00AC64DD"/>
    <w:p w14:paraId="5095E917" w14:textId="77777777" w:rsidR="00AC64DD" w:rsidRPr="00EA4DE3" w:rsidRDefault="00AC64DD" w:rsidP="00AC64DD"/>
    <w:p w14:paraId="5FC9B5ED" w14:textId="77777777" w:rsidR="00AC64DD" w:rsidRPr="00EA4DE3" w:rsidRDefault="00AC64DD" w:rsidP="00AC64DD"/>
    <w:p w14:paraId="5DC7A451" w14:textId="7CE2D08D" w:rsidR="00AC64DD" w:rsidRPr="00EA4DE3" w:rsidRDefault="00AC64DD"/>
    <w:p w14:paraId="49EA1378" w14:textId="77777777" w:rsidR="00EF2688" w:rsidRPr="00EA4DE3" w:rsidRDefault="00EF2688"/>
    <w:tbl>
      <w:tblPr>
        <w:tblStyle w:val="TableGrid"/>
        <w:tblW w:w="0" w:type="auto"/>
        <w:tblLook w:val="04A0" w:firstRow="1" w:lastRow="0" w:firstColumn="1" w:lastColumn="0" w:noHBand="0" w:noVBand="1"/>
      </w:tblPr>
      <w:tblGrid>
        <w:gridCol w:w="4675"/>
        <w:gridCol w:w="4675"/>
      </w:tblGrid>
      <w:tr w:rsidR="00D97BD4" w:rsidRPr="00EA4DE3" w14:paraId="1271CAAD" w14:textId="77777777" w:rsidTr="00D97BD4">
        <w:tc>
          <w:tcPr>
            <w:tcW w:w="4675" w:type="dxa"/>
          </w:tcPr>
          <w:p w14:paraId="08ACCB98" w14:textId="6C7208BF" w:rsidR="00D97BD4" w:rsidRPr="00EA4DE3" w:rsidRDefault="00D97BD4">
            <w:pPr>
              <w:rPr>
                <w:b/>
                <w:bCs/>
                <w:i/>
                <w:iCs/>
              </w:rPr>
            </w:pPr>
            <w:r w:rsidRPr="00EA4DE3">
              <w:rPr>
                <w:b/>
                <w:bCs/>
                <w:i/>
                <w:iCs/>
              </w:rPr>
              <w:t>Property</w:t>
            </w:r>
          </w:p>
        </w:tc>
        <w:tc>
          <w:tcPr>
            <w:tcW w:w="4675" w:type="dxa"/>
          </w:tcPr>
          <w:p w14:paraId="680B3EB6" w14:textId="7E8D17D1" w:rsidR="00D97BD4" w:rsidRPr="00EA4DE3" w:rsidRDefault="00D97BD4">
            <w:pPr>
              <w:rPr>
                <w:b/>
                <w:bCs/>
                <w:i/>
                <w:iCs/>
              </w:rPr>
            </w:pPr>
            <w:r w:rsidRPr="00EA4DE3">
              <w:rPr>
                <w:b/>
                <w:bCs/>
                <w:i/>
                <w:iCs/>
              </w:rPr>
              <w:t>Source</w:t>
            </w:r>
          </w:p>
        </w:tc>
      </w:tr>
      <w:tr w:rsidR="00D97BD4" w:rsidRPr="00EA4DE3" w14:paraId="110D64BE" w14:textId="77777777" w:rsidTr="00D97BD4">
        <w:tc>
          <w:tcPr>
            <w:tcW w:w="4675" w:type="dxa"/>
          </w:tcPr>
          <w:p w14:paraId="3278FA4F" w14:textId="24CC66FC" w:rsidR="00D97BD4" w:rsidRPr="00EA4DE3" w:rsidRDefault="00D97BD4">
            <w:r w:rsidRPr="00EA4DE3">
              <w:t>Elevation</w:t>
            </w:r>
          </w:p>
        </w:tc>
        <w:tc>
          <w:tcPr>
            <w:tcW w:w="4675" w:type="dxa"/>
          </w:tcPr>
          <w:p w14:paraId="662769A9" w14:textId="2D109367" w:rsidR="00D97BD4" w:rsidRPr="00EA4DE3" w:rsidRDefault="00D613F9">
            <w:r w:rsidRPr="00EA4DE3">
              <w:t xml:space="preserve">Tozer </w:t>
            </w:r>
            <w:r w:rsidR="00CC3D08" w:rsidRPr="00EA4DE3">
              <w:t xml:space="preserve">et al. </w:t>
            </w:r>
            <w:r w:rsidRPr="00EA4DE3">
              <w:t>(</w:t>
            </w:r>
            <w:r w:rsidR="00FE25C5" w:rsidRPr="00EA4DE3">
              <w:t>2019</w:t>
            </w:r>
            <w:r w:rsidRPr="00EA4DE3">
              <w:t>)</w:t>
            </w:r>
          </w:p>
        </w:tc>
      </w:tr>
      <w:tr w:rsidR="00D97BD4" w:rsidRPr="00EA4DE3" w14:paraId="356A92A1" w14:textId="77777777" w:rsidTr="00D97BD4">
        <w:tc>
          <w:tcPr>
            <w:tcW w:w="4675" w:type="dxa"/>
          </w:tcPr>
          <w:p w14:paraId="1D34761E" w14:textId="79674720" w:rsidR="00D97BD4" w:rsidRPr="00EA4DE3" w:rsidRDefault="00D97BD4">
            <w:r w:rsidRPr="00EA4DE3">
              <w:t>Sedimentation Rate (log10)</w:t>
            </w:r>
          </w:p>
        </w:tc>
        <w:tc>
          <w:tcPr>
            <w:tcW w:w="4675" w:type="dxa"/>
          </w:tcPr>
          <w:p w14:paraId="00A42D4D" w14:textId="42025758" w:rsidR="00D97BD4" w:rsidRPr="00EA4DE3" w:rsidRDefault="00413399">
            <w:proofErr w:type="spellStart"/>
            <w:r w:rsidRPr="00EA4DE3">
              <w:t>Restreppo</w:t>
            </w:r>
            <w:proofErr w:type="spellEnd"/>
            <w:r w:rsidRPr="00EA4DE3">
              <w:t xml:space="preserve"> et al.</w:t>
            </w:r>
            <w:r w:rsidR="000F58F0" w:rsidRPr="00EA4DE3">
              <w:t xml:space="preserve"> (2020)</w:t>
            </w:r>
          </w:p>
        </w:tc>
      </w:tr>
      <w:tr w:rsidR="00D97BD4" w:rsidRPr="00EA4DE3" w14:paraId="6518D5B7" w14:textId="77777777" w:rsidTr="00D97BD4">
        <w:tc>
          <w:tcPr>
            <w:tcW w:w="4675" w:type="dxa"/>
          </w:tcPr>
          <w:p w14:paraId="5487F20C" w14:textId="1959E305" w:rsidR="00D97BD4" w:rsidRPr="00EA4DE3" w:rsidRDefault="00D97BD4">
            <w:r w:rsidRPr="00EA4DE3">
              <w:t>Sediment Thickness</w:t>
            </w:r>
          </w:p>
        </w:tc>
        <w:tc>
          <w:tcPr>
            <w:tcW w:w="4675" w:type="dxa"/>
          </w:tcPr>
          <w:p w14:paraId="7E5D8734" w14:textId="6C8CA208" w:rsidR="00D97BD4" w:rsidRPr="00EA4DE3" w:rsidRDefault="00DF68C4">
            <w:r w:rsidRPr="00EA4DE3">
              <w:t>Straume et al.</w:t>
            </w:r>
            <w:r w:rsidR="00A52999" w:rsidRPr="00EA4DE3">
              <w:t xml:space="preserve"> (2019)</w:t>
            </w:r>
          </w:p>
        </w:tc>
      </w:tr>
      <w:tr w:rsidR="00D97BD4" w:rsidRPr="00EA4DE3" w14:paraId="2C43AFD2" w14:textId="77777777" w:rsidTr="00D97BD4">
        <w:tc>
          <w:tcPr>
            <w:tcW w:w="4675" w:type="dxa"/>
          </w:tcPr>
          <w:p w14:paraId="159A8B73" w14:textId="46D16948" w:rsidR="00D97BD4" w:rsidRPr="00EA4DE3" w:rsidRDefault="00D97BD4" w:rsidP="00D97BD4">
            <w:r w:rsidRPr="00EA4DE3">
              <w:t xml:space="preserve">Sea Surface Particulate </w:t>
            </w:r>
            <w:r w:rsidR="00284C9B" w:rsidRPr="00EA4DE3">
              <w:t xml:space="preserve">Organic and </w:t>
            </w:r>
            <w:r w:rsidRPr="00EA4DE3">
              <w:t>Inorganic Carbon</w:t>
            </w:r>
          </w:p>
        </w:tc>
        <w:tc>
          <w:tcPr>
            <w:tcW w:w="4675" w:type="dxa"/>
          </w:tcPr>
          <w:p w14:paraId="64E47AB0" w14:textId="2DE8B900" w:rsidR="00D97BD4" w:rsidRPr="00EA4DE3" w:rsidRDefault="00437B10" w:rsidP="00D97BD4">
            <w:proofErr w:type="spellStart"/>
            <w:r w:rsidRPr="00EA4DE3">
              <w:t>Savtchenko</w:t>
            </w:r>
            <w:proofErr w:type="spellEnd"/>
            <w:r w:rsidRPr="00EA4DE3">
              <w:t xml:space="preserve"> et al. (2004)</w:t>
            </w:r>
          </w:p>
        </w:tc>
      </w:tr>
      <w:tr w:rsidR="00D97BD4" w:rsidRPr="00EA4DE3" w14:paraId="341A2005" w14:textId="77777777" w:rsidTr="00D97BD4">
        <w:tc>
          <w:tcPr>
            <w:tcW w:w="4675" w:type="dxa"/>
          </w:tcPr>
          <w:p w14:paraId="3BBCC4C2" w14:textId="67D2F491" w:rsidR="00D97BD4" w:rsidRPr="00EA4DE3" w:rsidRDefault="00284C9B" w:rsidP="00D97BD4">
            <w:r w:rsidRPr="00EA4DE3">
              <w:t>Wave Period, Direction, Height</w:t>
            </w:r>
          </w:p>
        </w:tc>
        <w:tc>
          <w:tcPr>
            <w:tcW w:w="4675" w:type="dxa"/>
          </w:tcPr>
          <w:p w14:paraId="53D52C87" w14:textId="380B3678" w:rsidR="00D97BD4" w:rsidRPr="00EA4DE3" w:rsidRDefault="00FB17E8" w:rsidP="00D97BD4">
            <w:proofErr w:type="spellStart"/>
            <w:r w:rsidRPr="00EA4DE3">
              <w:t>Wavewatch</w:t>
            </w:r>
            <w:proofErr w:type="spellEnd"/>
          </w:p>
        </w:tc>
      </w:tr>
      <w:tr w:rsidR="00D97BD4" w:rsidRPr="00EA4DE3" w14:paraId="545D68F9" w14:textId="77777777" w:rsidTr="00D97BD4">
        <w:tc>
          <w:tcPr>
            <w:tcW w:w="4675" w:type="dxa"/>
          </w:tcPr>
          <w:p w14:paraId="694B25A6" w14:textId="7ECB8923" w:rsidR="00D97BD4" w:rsidRPr="00EA4DE3" w:rsidRDefault="00284C9B" w:rsidP="00D97BD4">
            <w:r w:rsidRPr="00EA4DE3">
              <w:t>Chlorophyll Concentration</w:t>
            </w:r>
          </w:p>
        </w:tc>
        <w:tc>
          <w:tcPr>
            <w:tcW w:w="4675" w:type="dxa"/>
          </w:tcPr>
          <w:p w14:paraId="02F0363D" w14:textId="307F34E3" w:rsidR="00D97BD4" w:rsidRPr="00EA4DE3" w:rsidRDefault="0075390A" w:rsidP="00D97BD4">
            <w:proofErr w:type="spellStart"/>
            <w:r w:rsidRPr="00EA4DE3">
              <w:t>Savtchenko</w:t>
            </w:r>
            <w:proofErr w:type="spellEnd"/>
            <w:r w:rsidRPr="00EA4DE3">
              <w:t xml:space="preserve"> et al. (2004)</w:t>
            </w:r>
          </w:p>
        </w:tc>
      </w:tr>
      <w:tr w:rsidR="00D97BD4" w:rsidRPr="00EA4DE3" w14:paraId="6F5265D0" w14:textId="77777777" w:rsidTr="00D97BD4">
        <w:tc>
          <w:tcPr>
            <w:tcW w:w="4675" w:type="dxa"/>
          </w:tcPr>
          <w:p w14:paraId="1E90F5BF" w14:textId="623A72FF" w:rsidR="00D97BD4" w:rsidRPr="00EA4DE3" w:rsidRDefault="00284C9B" w:rsidP="00D97BD4">
            <w:r w:rsidRPr="00EA4DE3">
              <w:t>Crust Age</w:t>
            </w:r>
          </w:p>
        </w:tc>
        <w:tc>
          <w:tcPr>
            <w:tcW w:w="4675" w:type="dxa"/>
          </w:tcPr>
          <w:p w14:paraId="3A307056" w14:textId="451702F8" w:rsidR="00D97BD4" w:rsidRPr="00EA4DE3" w:rsidRDefault="00572A33" w:rsidP="00D97BD4">
            <w:r w:rsidRPr="00EA4DE3">
              <w:t>Muller et al.</w:t>
            </w:r>
            <w:r w:rsidR="0009049E" w:rsidRPr="00EA4DE3">
              <w:t xml:space="preserve"> (2008)</w:t>
            </w:r>
          </w:p>
        </w:tc>
      </w:tr>
      <w:tr w:rsidR="00D97BD4" w:rsidRPr="00EA4DE3" w14:paraId="0C694137" w14:textId="77777777" w:rsidTr="00D97BD4">
        <w:tc>
          <w:tcPr>
            <w:tcW w:w="4675" w:type="dxa"/>
          </w:tcPr>
          <w:p w14:paraId="4718BCD8" w14:textId="33C35AD1" w:rsidR="00D97BD4" w:rsidRPr="00EA4DE3" w:rsidRDefault="00284C9B" w:rsidP="00D97BD4">
            <w:r w:rsidRPr="00EA4DE3">
              <w:t>Geoid</w:t>
            </w:r>
          </w:p>
        </w:tc>
        <w:tc>
          <w:tcPr>
            <w:tcW w:w="4675" w:type="dxa"/>
          </w:tcPr>
          <w:p w14:paraId="1B11940C" w14:textId="17E6E28A" w:rsidR="00D97BD4" w:rsidRPr="00EA4DE3" w:rsidRDefault="00C61C1B" w:rsidP="00D97BD4">
            <w:proofErr w:type="spellStart"/>
            <w:r w:rsidRPr="00EA4DE3">
              <w:t>Pavlis</w:t>
            </w:r>
            <w:proofErr w:type="spellEnd"/>
            <w:r w:rsidRPr="00EA4DE3">
              <w:t xml:space="preserve"> et al. (2008)</w:t>
            </w:r>
          </w:p>
        </w:tc>
      </w:tr>
      <w:tr w:rsidR="00D97BD4" w:rsidRPr="00EA4DE3" w14:paraId="4F2DC7AF" w14:textId="77777777" w:rsidTr="00D97BD4">
        <w:tc>
          <w:tcPr>
            <w:tcW w:w="4675" w:type="dxa"/>
          </w:tcPr>
          <w:p w14:paraId="3CF79EF1" w14:textId="1FA9E239" w:rsidR="00D97BD4" w:rsidRPr="00EA4DE3" w:rsidRDefault="00284C9B" w:rsidP="00D97BD4">
            <w:r w:rsidRPr="00EA4DE3">
              <w:t>Sea Conductivity, Oxygen (MLL; %</w:t>
            </w:r>
            <w:proofErr w:type="spellStart"/>
            <w:r w:rsidRPr="00EA4DE3">
              <w:t>Wt</w:t>
            </w:r>
            <w:proofErr w:type="spellEnd"/>
            <w:r w:rsidRPr="00EA4DE3">
              <w:t>), Nitrate, Density, Phosphate, Salinity, Oxygen Utilization, Silicate, Temperature</w:t>
            </w:r>
          </w:p>
        </w:tc>
        <w:tc>
          <w:tcPr>
            <w:tcW w:w="4675" w:type="dxa"/>
          </w:tcPr>
          <w:p w14:paraId="029953BA" w14:textId="51E72E9F" w:rsidR="00D97BD4" w:rsidRPr="00EA4DE3" w:rsidRDefault="00D33B78" w:rsidP="00D97BD4">
            <w:r w:rsidRPr="00EA4DE3">
              <w:t>Boyer et al. (2013)</w:t>
            </w:r>
          </w:p>
        </w:tc>
      </w:tr>
      <w:tr w:rsidR="00D97BD4" w:rsidRPr="00EA4DE3" w14:paraId="5F02BB09" w14:textId="77777777" w:rsidTr="00D97BD4">
        <w:tc>
          <w:tcPr>
            <w:tcW w:w="4675" w:type="dxa"/>
          </w:tcPr>
          <w:p w14:paraId="2A52587F" w14:textId="12220E65" w:rsidR="00D97BD4" w:rsidRPr="00EA4DE3" w:rsidRDefault="00284C9B" w:rsidP="00D97BD4">
            <w:r w:rsidRPr="00EA4DE3">
              <w:t>Heat Flow</w:t>
            </w:r>
          </w:p>
        </w:tc>
        <w:tc>
          <w:tcPr>
            <w:tcW w:w="4675" w:type="dxa"/>
          </w:tcPr>
          <w:p w14:paraId="3419DB67" w14:textId="4C4BA3B5" w:rsidR="00D97BD4" w:rsidRPr="00EA4DE3" w:rsidRDefault="00E66890" w:rsidP="00D97BD4">
            <w:r w:rsidRPr="00EA4DE3">
              <w:t>Graw et al.</w:t>
            </w:r>
            <w:r w:rsidR="00D33B78" w:rsidRPr="00EA4DE3">
              <w:t xml:space="preserve"> (2023)</w:t>
            </w:r>
          </w:p>
        </w:tc>
      </w:tr>
      <w:tr w:rsidR="00D97BD4" w:rsidRPr="00EA4DE3" w14:paraId="3A52D5D0" w14:textId="77777777" w:rsidTr="00D97BD4">
        <w:tc>
          <w:tcPr>
            <w:tcW w:w="4675" w:type="dxa"/>
          </w:tcPr>
          <w:p w14:paraId="06CE2017" w14:textId="799810D5" w:rsidR="00284C9B" w:rsidRPr="00EA4DE3" w:rsidRDefault="00284C9B" w:rsidP="00D97BD4">
            <w:r w:rsidRPr="00EA4DE3">
              <w:t>Seafloor Total Organic Carbon</w:t>
            </w:r>
          </w:p>
        </w:tc>
        <w:tc>
          <w:tcPr>
            <w:tcW w:w="4675" w:type="dxa"/>
          </w:tcPr>
          <w:p w14:paraId="2CB1C156" w14:textId="04CA4640" w:rsidR="00D97BD4" w:rsidRPr="00EA4DE3" w:rsidRDefault="00B439E4" w:rsidP="00D97BD4">
            <w:r w:rsidRPr="00EA4DE3">
              <w:t>Lee et al.</w:t>
            </w:r>
            <w:r w:rsidR="00D33B78" w:rsidRPr="00EA4DE3">
              <w:t xml:space="preserve"> (2019)</w:t>
            </w:r>
          </w:p>
        </w:tc>
      </w:tr>
      <w:tr w:rsidR="00D97BD4" w:rsidRPr="00EA4DE3" w14:paraId="337D0A74" w14:textId="77777777" w:rsidTr="00D97BD4">
        <w:tc>
          <w:tcPr>
            <w:tcW w:w="4675" w:type="dxa"/>
          </w:tcPr>
          <w:p w14:paraId="16E150AD" w14:textId="7F91AC72" w:rsidR="00D97BD4" w:rsidRPr="00EA4DE3" w:rsidRDefault="00EA4B7B" w:rsidP="00D97BD4">
            <w:r w:rsidRPr="00EA4DE3">
              <w:t xml:space="preserve">Photosynthetically Available </w:t>
            </w:r>
            <w:r w:rsidR="00284C9B" w:rsidRPr="00EA4DE3">
              <w:t>Absorption</w:t>
            </w:r>
            <w:r w:rsidR="00C606FA" w:rsidRPr="00EA4DE3">
              <w:t xml:space="preserve">, </w:t>
            </w:r>
            <w:r w:rsidRPr="00EA4DE3">
              <w:t xml:space="preserve">Photosynthetically </w:t>
            </w:r>
            <w:r w:rsidR="00C606FA" w:rsidRPr="00EA4DE3">
              <w:t>Available Radiation</w:t>
            </w:r>
          </w:p>
        </w:tc>
        <w:tc>
          <w:tcPr>
            <w:tcW w:w="4675" w:type="dxa"/>
          </w:tcPr>
          <w:p w14:paraId="5CE0B498" w14:textId="630DA4F8" w:rsidR="00D97BD4" w:rsidRPr="00EA4DE3" w:rsidRDefault="00DC4105" w:rsidP="00D97BD4">
            <w:r w:rsidRPr="00EA4DE3">
              <w:t>Wang et al. (2017)</w:t>
            </w:r>
          </w:p>
        </w:tc>
      </w:tr>
      <w:tr w:rsidR="00D97BD4" w:rsidRPr="00EA4DE3" w14:paraId="79C5C1D4" w14:textId="77777777" w:rsidTr="00D97BD4">
        <w:tc>
          <w:tcPr>
            <w:tcW w:w="4675" w:type="dxa"/>
          </w:tcPr>
          <w:p w14:paraId="650B0B82" w14:textId="7F03756D" w:rsidR="00D97BD4" w:rsidRPr="00EA4DE3" w:rsidRDefault="00CB6898" w:rsidP="00D97BD4">
            <w:r w:rsidRPr="00EA4DE3">
              <w:t>Density</w:t>
            </w:r>
          </w:p>
        </w:tc>
        <w:tc>
          <w:tcPr>
            <w:tcW w:w="4675" w:type="dxa"/>
          </w:tcPr>
          <w:p w14:paraId="73C57927" w14:textId="6047D560" w:rsidR="00D97BD4" w:rsidRPr="00EA4DE3" w:rsidRDefault="007B4DAF" w:rsidP="00D97BD4">
            <w:r w:rsidRPr="00EA4DE3">
              <w:t>NASA Aquarius project (2017)</w:t>
            </w:r>
          </w:p>
        </w:tc>
      </w:tr>
      <w:tr w:rsidR="00D97BD4" w:rsidRPr="00EA4DE3" w14:paraId="71EAA8E1" w14:textId="77777777" w:rsidTr="00D97BD4">
        <w:tc>
          <w:tcPr>
            <w:tcW w:w="4675" w:type="dxa"/>
          </w:tcPr>
          <w:p w14:paraId="58A35D86" w14:textId="7C7BD92E" w:rsidR="00D97BD4" w:rsidRPr="00EA4DE3" w:rsidRDefault="007D0A60" w:rsidP="00D97BD4">
            <w:r w:rsidRPr="00EA4DE3">
              <w:t>Distance to Coast</w:t>
            </w:r>
          </w:p>
        </w:tc>
        <w:tc>
          <w:tcPr>
            <w:tcW w:w="4675" w:type="dxa"/>
          </w:tcPr>
          <w:p w14:paraId="0E47C203" w14:textId="25ACA20C" w:rsidR="00D97BD4" w:rsidRPr="00EA4DE3" w:rsidRDefault="009C1CC8" w:rsidP="00D97BD4">
            <w:r w:rsidRPr="00EA4DE3">
              <w:t>Generated</w:t>
            </w:r>
          </w:p>
        </w:tc>
      </w:tr>
      <w:tr w:rsidR="00D97BD4" w:rsidRPr="00EA4DE3" w14:paraId="6ED04CCF" w14:textId="77777777" w:rsidTr="00D97BD4">
        <w:tc>
          <w:tcPr>
            <w:tcW w:w="4675" w:type="dxa"/>
          </w:tcPr>
          <w:p w14:paraId="525DBDFE" w14:textId="300777FC" w:rsidR="00D97BD4" w:rsidRPr="00EA4DE3" w:rsidRDefault="00B53BE2" w:rsidP="00D97BD4">
            <w:r w:rsidRPr="00EA4DE3">
              <w:t>Latitude</w:t>
            </w:r>
          </w:p>
        </w:tc>
        <w:tc>
          <w:tcPr>
            <w:tcW w:w="4675" w:type="dxa"/>
          </w:tcPr>
          <w:p w14:paraId="714E95A8" w14:textId="29FA29F1" w:rsidR="00D97BD4" w:rsidRPr="00EA4DE3" w:rsidRDefault="006B4321" w:rsidP="00D97BD4">
            <w:r w:rsidRPr="00EA4DE3">
              <w:t>Generated</w:t>
            </w:r>
          </w:p>
        </w:tc>
      </w:tr>
      <w:tr w:rsidR="00D97BD4" w:rsidRPr="00EA4DE3" w14:paraId="4A2A8ECA" w14:textId="77777777" w:rsidTr="00D97BD4">
        <w:tc>
          <w:tcPr>
            <w:tcW w:w="4675" w:type="dxa"/>
          </w:tcPr>
          <w:p w14:paraId="481F87ED" w14:textId="5D52E492" w:rsidR="00D97BD4" w:rsidRPr="00EA4DE3" w:rsidRDefault="00B53BE2" w:rsidP="00D97BD4">
            <w:r w:rsidRPr="00EA4DE3">
              <w:t>Current East</w:t>
            </w:r>
          </w:p>
        </w:tc>
        <w:tc>
          <w:tcPr>
            <w:tcW w:w="4675" w:type="dxa"/>
          </w:tcPr>
          <w:p w14:paraId="7CAE6A22" w14:textId="1240CF71" w:rsidR="00D97BD4" w:rsidRPr="00EA4DE3" w:rsidRDefault="002A0FAF" w:rsidP="00D97BD4">
            <w:r w:rsidRPr="00EA4DE3">
              <w:t>HYCOM</w:t>
            </w:r>
            <w:r w:rsidR="00CD1246" w:rsidRPr="00EA4DE3">
              <w:t>*</w:t>
            </w:r>
          </w:p>
        </w:tc>
      </w:tr>
      <w:tr w:rsidR="00D97BD4" w:rsidRPr="00EA4DE3" w14:paraId="16FE008B" w14:textId="77777777" w:rsidTr="00D97BD4">
        <w:tc>
          <w:tcPr>
            <w:tcW w:w="4675" w:type="dxa"/>
          </w:tcPr>
          <w:p w14:paraId="5DB4BF8F" w14:textId="45F1EB63" w:rsidR="00D97BD4" w:rsidRPr="00EA4DE3" w:rsidRDefault="00B53BE2" w:rsidP="00D97BD4">
            <w:r w:rsidRPr="00EA4DE3">
              <w:t>Windspeed</w:t>
            </w:r>
          </w:p>
        </w:tc>
        <w:tc>
          <w:tcPr>
            <w:tcW w:w="4675" w:type="dxa"/>
          </w:tcPr>
          <w:p w14:paraId="7A25CB87" w14:textId="67B30395" w:rsidR="00D97BD4" w:rsidRPr="00EA4DE3" w:rsidRDefault="00677BA2" w:rsidP="00D97BD4">
            <w:r w:rsidRPr="00EA4DE3">
              <w:t>Fore et al. (2013)</w:t>
            </w:r>
          </w:p>
        </w:tc>
      </w:tr>
    </w:tbl>
    <w:p w14:paraId="3C1F7695" w14:textId="59287C30" w:rsidR="000A6801" w:rsidRPr="00EA4DE3" w:rsidRDefault="003956A7">
      <w:r w:rsidRPr="00EA4DE3">
        <w:t>Table S</w:t>
      </w:r>
      <w:r w:rsidR="00E56F93" w:rsidRPr="00EA4DE3">
        <w:t>1</w:t>
      </w:r>
      <w:r w:rsidRPr="00EA4DE3">
        <w:t xml:space="preserve">: </w:t>
      </w:r>
      <w:r w:rsidR="000A6801" w:rsidRPr="00EA4DE3">
        <w:t>Table for predictor grids</w:t>
      </w:r>
      <w:r w:rsidR="00133FB1" w:rsidRPr="00EA4DE3">
        <w:t xml:space="preserve"> and their respective citations</w:t>
      </w:r>
    </w:p>
    <w:p w14:paraId="190CD381" w14:textId="4562B5D7" w:rsidR="000A6801" w:rsidRPr="00EA4DE3" w:rsidRDefault="00CD1246">
      <w:r w:rsidRPr="00EA4DE3">
        <w:t>*The 1/12 deg global HYCOM+NCODA Ocean Reanalysis was funded by the U.S. Navy and the Modeling and Simulation Coordination Office. Computer time was made available by the DoD High Performance Computing Modernization Program. The output is publicly available at https://hycom.org/publications/acknowledgements/ocean-reanalysis-data. Last access: 03/19/2014.</w:t>
      </w:r>
    </w:p>
    <w:p w14:paraId="4DEC30F2" w14:textId="77777777" w:rsidR="00DC6807" w:rsidRPr="00EA4DE3" w:rsidRDefault="00DC6807"/>
    <w:p w14:paraId="38708CB7" w14:textId="77777777" w:rsidR="00646585" w:rsidRPr="00EA4DE3" w:rsidRDefault="00646585"/>
    <w:p w14:paraId="555BC020" w14:textId="77777777" w:rsidR="00862358" w:rsidRPr="00EA4DE3" w:rsidRDefault="00862358" w:rsidP="00AC64DD"/>
    <w:p w14:paraId="7F3707E8" w14:textId="77777777" w:rsidR="00AC64DD" w:rsidRPr="00EA4DE3" w:rsidRDefault="00AC64DD" w:rsidP="00AC64DD"/>
    <w:p w14:paraId="23E35A47" w14:textId="77777777" w:rsidR="00DC6807" w:rsidRPr="00EA4DE3" w:rsidRDefault="00DC6807"/>
    <w:p w14:paraId="1036FEC3" w14:textId="77777777" w:rsidR="00862358" w:rsidRPr="00EA4DE3" w:rsidRDefault="00862358"/>
    <w:p w14:paraId="073A942E" w14:textId="77777777" w:rsidR="00862358" w:rsidRPr="00EA4DE3" w:rsidRDefault="00862358"/>
    <w:p w14:paraId="34E16E22" w14:textId="77777777" w:rsidR="00862358" w:rsidRDefault="00862358"/>
    <w:p w14:paraId="413444BC" w14:textId="77777777" w:rsidR="00EA4DE3" w:rsidRPr="00EA4DE3" w:rsidRDefault="00EA4DE3"/>
    <w:p w14:paraId="6556ECE5" w14:textId="77777777" w:rsidR="00070141" w:rsidRPr="00EA4DE3" w:rsidRDefault="00070141"/>
    <w:p w14:paraId="51AB5A6D" w14:textId="77777777" w:rsidR="00070141" w:rsidRPr="00EA4DE3" w:rsidRDefault="00070141"/>
    <w:p w14:paraId="0FBEC219" w14:textId="77777777" w:rsidR="00070141" w:rsidRPr="00EA4DE3" w:rsidRDefault="00070141"/>
    <w:p w14:paraId="507B21F5" w14:textId="77777777" w:rsidR="00070141" w:rsidRPr="00EA4DE3" w:rsidRDefault="00070141"/>
    <w:p w14:paraId="100B3876" w14:textId="77777777" w:rsidR="00070141" w:rsidRPr="00EA4DE3" w:rsidRDefault="00070141"/>
    <w:p w14:paraId="21972AFA" w14:textId="77777777" w:rsidR="00070141" w:rsidRPr="00EA4DE3" w:rsidRDefault="00070141"/>
    <w:p w14:paraId="42CB9CE8" w14:textId="77777777" w:rsidR="00070141" w:rsidRPr="00EA4DE3" w:rsidRDefault="00070141"/>
    <w:p w14:paraId="31E19B35" w14:textId="77777777" w:rsidR="00070141" w:rsidRPr="00EA4DE3" w:rsidRDefault="00070141"/>
    <w:p w14:paraId="632FE078" w14:textId="77777777" w:rsidR="00070141" w:rsidRPr="00EA4DE3" w:rsidRDefault="00070141"/>
    <w:p w14:paraId="1B8E32C5" w14:textId="77777777" w:rsidR="00DC6807" w:rsidRPr="00EA4DE3" w:rsidRDefault="00DC6807"/>
    <w:p w14:paraId="29702E69" w14:textId="77777777" w:rsidR="00DC6807" w:rsidRPr="00EA4DE3" w:rsidRDefault="00DC6807"/>
    <w:tbl>
      <w:tblPr>
        <w:tblStyle w:val="TableGrid"/>
        <w:tblW w:w="0" w:type="auto"/>
        <w:tblLook w:val="04A0" w:firstRow="1" w:lastRow="0" w:firstColumn="1" w:lastColumn="0" w:noHBand="0" w:noVBand="1"/>
      </w:tblPr>
      <w:tblGrid>
        <w:gridCol w:w="2126"/>
        <w:gridCol w:w="2136"/>
        <w:gridCol w:w="1272"/>
        <w:gridCol w:w="1272"/>
        <w:gridCol w:w="1272"/>
        <w:gridCol w:w="1272"/>
      </w:tblGrid>
      <w:tr w:rsidR="0025331A" w:rsidRPr="00EA4DE3" w14:paraId="62CE732A" w14:textId="65BFCEAB" w:rsidTr="0025331A">
        <w:tc>
          <w:tcPr>
            <w:tcW w:w="2126" w:type="dxa"/>
          </w:tcPr>
          <w:p w14:paraId="685EE4C5" w14:textId="47AA4C28" w:rsidR="0025331A" w:rsidRPr="00EA4DE3" w:rsidRDefault="0025331A">
            <w:pPr>
              <w:rPr>
                <w:b/>
                <w:bCs/>
                <w:i/>
                <w:iCs/>
              </w:rPr>
            </w:pPr>
            <w:r w:rsidRPr="00EA4DE3">
              <w:rPr>
                <w:b/>
                <w:bCs/>
                <w:i/>
                <w:iCs/>
              </w:rPr>
              <w:t>Algorithm</w:t>
            </w:r>
          </w:p>
        </w:tc>
        <w:tc>
          <w:tcPr>
            <w:tcW w:w="2136" w:type="dxa"/>
          </w:tcPr>
          <w:p w14:paraId="1B7B4338" w14:textId="14193DD1" w:rsidR="0025331A" w:rsidRPr="00EA4DE3" w:rsidRDefault="0025331A">
            <w:r w:rsidRPr="00EA4DE3">
              <w:t>Parameter</w:t>
            </w:r>
            <w:r w:rsidR="008F1972" w:rsidRPr="00EA4DE3">
              <w:t xml:space="preserve"> Options</w:t>
            </w:r>
          </w:p>
        </w:tc>
        <w:tc>
          <w:tcPr>
            <w:tcW w:w="1272" w:type="dxa"/>
          </w:tcPr>
          <w:p w14:paraId="15B617CE" w14:textId="5006C2A1" w:rsidR="0025331A" w:rsidRPr="00EA4DE3" w:rsidRDefault="0025331A">
            <w:r w:rsidRPr="00EA4DE3">
              <w:t>Smectite</w:t>
            </w:r>
          </w:p>
        </w:tc>
        <w:tc>
          <w:tcPr>
            <w:tcW w:w="1272" w:type="dxa"/>
          </w:tcPr>
          <w:p w14:paraId="0A686325" w14:textId="514B70E0" w:rsidR="0025331A" w:rsidRPr="00EA4DE3" w:rsidRDefault="0025331A">
            <w:r w:rsidRPr="00EA4DE3">
              <w:t>Kaolinite</w:t>
            </w:r>
          </w:p>
        </w:tc>
        <w:tc>
          <w:tcPr>
            <w:tcW w:w="1272" w:type="dxa"/>
          </w:tcPr>
          <w:p w14:paraId="08484313" w14:textId="3FD874FE" w:rsidR="0025331A" w:rsidRPr="00EA4DE3" w:rsidRDefault="0025331A">
            <w:r w:rsidRPr="00EA4DE3">
              <w:t>Chlorite</w:t>
            </w:r>
          </w:p>
        </w:tc>
        <w:tc>
          <w:tcPr>
            <w:tcW w:w="1272" w:type="dxa"/>
          </w:tcPr>
          <w:p w14:paraId="61B040EE" w14:textId="6BDAA522" w:rsidR="0025331A" w:rsidRPr="00EA4DE3" w:rsidRDefault="0025331A">
            <w:proofErr w:type="spellStart"/>
            <w:r w:rsidRPr="00EA4DE3">
              <w:t>Illite</w:t>
            </w:r>
            <w:proofErr w:type="spellEnd"/>
          </w:p>
        </w:tc>
      </w:tr>
      <w:tr w:rsidR="0025331A" w:rsidRPr="00EA4DE3" w14:paraId="03D23595" w14:textId="41B7D708" w:rsidTr="0025331A">
        <w:tc>
          <w:tcPr>
            <w:tcW w:w="2126" w:type="dxa"/>
          </w:tcPr>
          <w:p w14:paraId="10040808" w14:textId="43B2FF52" w:rsidR="0025331A" w:rsidRPr="00EA4DE3" w:rsidRDefault="0025331A">
            <w:r w:rsidRPr="00EA4DE3">
              <w:t>K-Nearest Neighbors Regressors</w:t>
            </w:r>
          </w:p>
        </w:tc>
        <w:tc>
          <w:tcPr>
            <w:tcW w:w="2136" w:type="dxa"/>
          </w:tcPr>
          <w:p w14:paraId="05B4CABC" w14:textId="33DAE077" w:rsidR="0025331A" w:rsidRPr="00EA4DE3" w:rsidRDefault="005F1EDB">
            <w:r w:rsidRPr="00EA4DE3">
              <w:t xml:space="preserve">n neighbors = </w:t>
            </w:r>
            <w:r w:rsidR="0036148F" w:rsidRPr="00EA4DE3">
              <w:t>[</w:t>
            </w:r>
            <w:r w:rsidRPr="00EA4DE3">
              <w:t>5, 7, 9</w:t>
            </w:r>
            <w:r w:rsidR="0036148F" w:rsidRPr="00EA4DE3">
              <w:t>]</w:t>
            </w:r>
            <w:r w:rsidRPr="00EA4DE3">
              <w:t xml:space="preserve">; weights = </w:t>
            </w:r>
            <w:r w:rsidR="0036148F" w:rsidRPr="00EA4DE3">
              <w:t>[</w:t>
            </w:r>
            <w:r w:rsidRPr="00EA4DE3">
              <w:t>‘uniform’, ‘distance’</w:t>
            </w:r>
            <w:r w:rsidR="0036148F" w:rsidRPr="00EA4DE3">
              <w:t>]</w:t>
            </w:r>
            <w:r w:rsidRPr="00EA4DE3">
              <w:t xml:space="preserve">; power parameters = </w:t>
            </w:r>
            <w:r w:rsidR="0036148F" w:rsidRPr="00EA4DE3">
              <w:t>[</w:t>
            </w:r>
            <w:r w:rsidRPr="00EA4DE3">
              <w:t>1, 2</w:t>
            </w:r>
            <w:r w:rsidR="0036148F" w:rsidRPr="00EA4DE3">
              <w:t>]</w:t>
            </w:r>
          </w:p>
        </w:tc>
        <w:tc>
          <w:tcPr>
            <w:tcW w:w="1272" w:type="dxa"/>
          </w:tcPr>
          <w:p w14:paraId="195A5BE5" w14:textId="329DE86E" w:rsidR="0025331A" w:rsidRPr="00EA4DE3" w:rsidRDefault="00A906D1">
            <w:r w:rsidRPr="00EA4DE3">
              <w:t>-</w:t>
            </w:r>
          </w:p>
        </w:tc>
        <w:tc>
          <w:tcPr>
            <w:tcW w:w="1272" w:type="dxa"/>
          </w:tcPr>
          <w:p w14:paraId="44C12F50" w14:textId="32C4CB2E" w:rsidR="0025331A" w:rsidRPr="00EA4DE3" w:rsidRDefault="003E38B2">
            <w:r w:rsidRPr="00EA4DE3">
              <w:t>5; ‘distance’; 1</w:t>
            </w:r>
          </w:p>
        </w:tc>
        <w:tc>
          <w:tcPr>
            <w:tcW w:w="1272" w:type="dxa"/>
          </w:tcPr>
          <w:p w14:paraId="16B9D209" w14:textId="59D0C891" w:rsidR="0025331A" w:rsidRPr="00EA4DE3" w:rsidRDefault="00664CF2">
            <w:r w:rsidRPr="00EA4DE3">
              <w:t>5; ‘distance’; 2</w:t>
            </w:r>
          </w:p>
        </w:tc>
        <w:tc>
          <w:tcPr>
            <w:tcW w:w="1272" w:type="dxa"/>
          </w:tcPr>
          <w:p w14:paraId="4240EEFF" w14:textId="2E196C9A" w:rsidR="0025331A" w:rsidRPr="00EA4DE3" w:rsidRDefault="004B4658">
            <w:r w:rsidRPr="00EA4DE3">
              <w:t>9; ‘distance’; 1</w:t>
            </w:r>
          </w:p>
        </w:tc>
      </w:tr>
      <w:tr w:rsidR="0025331A" w:rsidRPr="00EA4DE3" w14:paraId="3219377D" w14:textId="501D8BCC" w:rsidTr="0025331A">
        <w:tc>
          <w:tcPr>
            <w:tcW w:w="2126" w:type="dxa"/>
          </w:tcPr>
          <w:p w14:paraId="2FF7D31F" w14:textId="77777777" w:rsidR="008F6359" w:rsidRPr="00EA4DE3" w:rsidRDefault="008F6359" w:rsidP="008F6359">
            <w:r w:rsidRPr="00EA4DE3">
              <w:t>Random Forest Regressors</w:t>
            </w:r>
          </w:p>
          <w:p w14:paraId="325E47A7" w14:textId="1F5EFA40" w:rsidR="0025331A" w:rsidRPr="00EA4DE3" w:rsidRDefault="0025331A"/>
        </w:tc>
        <w:tc>
          <w:tcPr>
            <w:tcW w:w="2136" w:type="dxa"/>
          </w:tcPr>
          <w:p w14:paraId="65EF8DA1" w14:textId="399B8B7E" w:rsidR="0025331A" w:rsidRPr="00EA4DE3" w:rsidRDefault="008F6359">
            <w:r w:rsidRPr="00EA4DE3">
              <w:t xml:space="preserve">number of trees = </w:t>
            </w:r>
            <w:r w:rsidR="0036148F" w:rsidRPr="00EA4DE3">
              <w:t>[</w:t>
            </w:r>
            <w:r w:rsidRPr="00EA4DE3">
              <w:t>50, 100, 150, 200</w:t>
            </w:r>
            <w:r w:rsidR="0036148F" w:rsidRPr="00EA4DE3">
              <w:t>]</w:t>
            </w:r>
            <w:r w:rsidRPr="00EA4DE3">
              <w:t xml:space="preserve">; max features = </w:t>
            </w:r>
            <w:r w:rsidR="0036148F" w:rsidRPr="00EA4DE3">
              <w:t>[</w:t>
            </w:r>
            <w:r w:rsidRPr="00EA4DE3">
              <w:t>‘auto’, ‘sqrt’, 1.0</w:t>
            </w:r>
            <w:r w:rsidR="0036148F" w:rsidRPr="00EA4DE3">
              <w:t>]</w:t>
            </w:r>
            <w:r w:rsidRPr="00EA4DE3">
              <w:t xml:space="preserve">; max depth of tree = </w:t>
            </w:r>
            <w:r w:rsidR="0036148F" w:rsidRPr="00EA4DE3">
              <w:t>[</w:t>
            </w:r>
            <w:r w:rsidRPr="00EA4DE3">
              <w:t>10, 30, 50, None</w:t>
            </w:r>
            <w:r w:rsidR="0036148F" w:rsidRPr="00EA4DE3">
              <w:t>]</w:t>
            </w:r>
            <w:r w:rsidRPr="00EA4DE3">
              <w:t xml:space="preserve">; minimum number of samples to split node = </w:t>
            </w:r>
            <w:r w:rsidR="0036148F" w:rsidRPr="00EA4DE3">
              <w:t>[</w:t>
            </w:r>
            <w:r w:rsidRPr="00EA4DE3">
              <w:t>2, 3, 5</w:t>
            </w:r>
            <w:r w:rsidR="0036148F" w:rsidRPr="00EA4DE3">
              <w:t>]</w:t>
            </w:r>
            <w:r w:rsidRPr="00EA4DE3">
              <w:t xml:space="preserve">; minimum samples at leaf node = </w:t>
            </w:r>
            <w:r w:rsidR="0036148F" w:rsidRPr="00EA4DE3">
              <w:t>[</w:t>
            </w:r>
            <w:r w:rsidRPr="00EA4DE3">
              <w:t>1, 4</w:t>
            </w:r>
            <w:r w:rsidR="0036148F" w:rsidRPr="00EA4DE3">
              <w:t>]</w:t>
            </w:r>
            <w:r w:rsidRPr="00EA4DE3">
              <w:t xml:space="preserve">; bootstrap = </w:t>
            </w:r>
            <w:r w:rsidR="0036148F" w:rsidRPr="00EA4DE3">
              <w:t>[</w:t>
            </w:r>
            <w:r w:rsidRPr="00EA4DE3">
              <w:t>True</w:t>
            </w:r>
            <w:r w:rsidR="0036148F" w:rsidRPr="00EA4DE3">
              <w:t>]</w:t>
            </w:r>
          </w:p>
        </w:tc>
        <w:tc>
          <w:tcPr>
            <w:tcW w:w="1272" w:type="dxa"/>
          </w:tcPr>
          <w:p w14:paraId="7B3D92E6" w14:textId="6EEA8C57" w:rsidR="0025331A" w:rsidRPr="00EA4DE3" w:rsidRDefault="00A906D1">
            <w:r w:rsidRPr="00EA4DE3">
              <w:t>-</w:t>
            </w:r>
          </w:p>
        </w:tc>
        <w:tc>
          <w:tcPr>
            <w:tcW w:w="1272" w:type="dxa"/>
          </w:tcPr>
          <w:p w14:paraId="1888DED0" w14:textId="3716D147" w:rsidR="0025331A" w:rsidRPr="00EA4DE3" w:rsidRDefault="00A906D1">
            <w:r w:rsidRPr="00EA4DE3">
              <w:t>-</w:t>
            </w:r>
          </w:p>
        </w:tc>
        <w:tc>
          <w:tcPr>
            <w:tcW w:w="1272" w:type="dxa"/>
          </w:tcPr>
          <w:p w14:paraId="3A82F47E" w14:textId="778F593A" w:rsidR="0025331A" w:rsidRPr="00EA4DE3" w:rsidRDefault="00A906D1">
            <w:r w:rsidRPr="00EA4DE3">
              <w:t>-</w:t>
            </w:r>
          </w:p>
        </w:tc>
        <w:tc>
          <w:tcPr>
            <w:tcW w:w="1272" w:type="dxa"/>
          </w:tcPr>
          <w:p w14:paraId="55D892E6" w14:textId="45020E42" w:rsidR="0025331A" w:rsidRPr="00EA4DE3" w:rsidRDefault="00A906D1">
            <w:r w:rsidRPr="00EA4DE3">
              <w:t>-</w:t>
            </w:r>
          </w:p>
        </w:tc>
      </w:tr>
      <w:tr w:rsidR="0025331A" w:rsidRPr="00EA4DE3" w14:paraId="6D2F7470" w14:textId="70886A60" w:rsidTr="0025331A">
        <w:tc>
          <w:tcPr>
            <w:tcW w:w="2126" w:type="dxa"/>
          </w:tcPr>
          <w:p w14:paraId="0C72780D" w14:textId="795B0B1B" w:rsidR="008F6359" w:rsidRPr="00EA4DE3" w:rsidRDefault="008F6359">
            <w:r w:rsidRPr="00EA4DE3">
              <w:t>Gradient Boosting Regressors</w:t>
            </w:r>
          </w:p>
        </w:tc>
        <w:tc>
          <w:tcPr>
            <w:tcW w:w="2136" w:type="dxa"/>
          </w:tcPr>
          <w:p w14:paraId="1E7442B2" w14:textId="5D8542CD" w:rsidR="0025331A" w:rsidRPr="00EA4DE3" w:rsidRDefault="008F6359">
            <w:r w:rsidRPr="00EA4DE3">
              <w:t xml:space="preserve">learning rate = </w:t>
            </w:r>
            <w:r w:rsidR="0036148F" w:rsidRPr="00EA4DE3">
              <w:t>[</w:t>
            </w:r>
            <w:r w:rsidRPr="00EA4DE3">
              <w:t>0.01, 0.1</w:t>
            </w:r>
            <w:r w:rsidR="0036148F" w:rsidRPr="00EA4DE3">
              <w:t>]</w:t>
            </w:r>
            <w:r w:rsidRPr="00EA4DE3">
              <w:t xml:space="preserve">; number of estimators = </w:t>
            </w:r>
            <w:r w:rsidR="0036148F" w:rsidRPr="00EA4DE3">
              <w:t>[</w:t>
            </w:r>
            <w:r w:rsidRPr="00EA4DE3">
              <w:t>50, 100, 150, 200</w:t>
            </w:r>
            <w:r w:rsidR="0036148F" w:rsidRPr="00EA4DE3">
              <w:t>]</w:t>
            </w:r>
            <w:r w:rsidRPr="00EA4DE3">
              <w:t xml:space="preserve">; maximum depth = </w:t>
            </w:r>
            <w:r w:rsidR="0036148F" w:rsidRPr="00EA4DE3">
              <w:t>[</w:t>
            </w:r>
            <w:r w:rsidRPr="00EA4DE3">
              <w:t>3, 6, 12</w:t>
            </w:r>
            <w:r w:rsidR="0036148F" w:rsidRPr="00EA4DE3">
              <w:t>]</w:t>
            </w:r>
            <w:r w:rsidRPr="00EA4DE3">
              <w:t xml:space="preserve">; minimum samples to split = </w:t>
            </w:r>
            <w:r w:rsidR="0036148F" w:rsidRPr="00EA4DE3">
              <w:t>[</w:t>
            </w:r>
            <w:r w:rsidRPr="00EA4DE3">
              <w:t>2, 4</w:t>
            </w:r>
            <w:r w:rsidR="0036148F" w:rsidRPr="00EA4DE3">
              <w:t>]</w:t>
            </w:r>
            <w:r w:rsidRPr="00EA4DE3">
              <w:t xml:space="preserve">; minimum samples per leaf = </w:t>
            </w:r>
            <w:r w:rsidR="0036148F" w:rsidRPr="00EA4DE3">
              <w:t>[</w:t>
            </w:r>
            <w:r w:rsidRPr="00EA4DE3">
              <w:t>1, 2, 4</w:t>
            </w:r>
            <w:r w:rsidR="0036148F" w:rsidRPr="00EA4DE3">
              <w:t>]</w:t>
            </w:r>
            <w:r w:rsidRPr="00EA4DE3">
              <w:t xml:space="preserve">; max number of features = </w:t>
            </w:r>
            <w:r w:rsidR="0036148F" w:rsidRPr="00EA4DE3">
              <w:t>[</w:t>
            </w:r>
            <w:r w:rsidRPr="00EA4DE3">
              <w:t>‘sqrt’</w:t>
            </w:r>
            <w:r w:rsidR="0036148F" w:rsidRPr="00EA4DE3">
              <w:t>]</w:t>
            </w:r>
          </w:p>
        </w:tc>
        <w:tc>
          <w:tcPr>
            <w:tcW w:w="1272" w:type="dxa"/>
          </w:tcPr>
          <w:p w14:paraId="2A68015A" w14:textId="57532D2E" w:rsidR="0025331A" w:rsidRPr="00EA4DE3" w:rsidRDefault="006E5DC5">
            <w:r w:rsidRPr="00EA4DE3">
              <w:t>0.1; 150; 6; 2; 1; ‘sqrt’</w:t>
            </w:r>
          </w:p>
        </w:tc>
        <w:tc>
          <w:tcPr>
            <w:tcW w:w="1272" w:type="dxa"/>
          </w:tcPr>
          <w:p w14:paraId="3C65E980" w14:textId="01676B63" w:rsidR="0025331A" w:rsidRPr="00EA4DE3" w:rsidRDefault="00A906D1">
            <w:r w:rsidRPr="00EA4DE3">
              <w:t>-</w:t>
            </w:r>
          </w:p>
        </w:tc>
        <w:tc>
          <w:tcPr>
            <w:tcW w:w="1272" w:type="dxa"/>
          </w:tcPr>
          <w:p w14:paraId="5382FCD0" w14:textId="515F02FA" w:rsidR="0025331A" w:rsidRPr="00EA4DE3" w:rsidRDefault="00A906D1">
            <w:r w:rsidRPr="00EA4DE3">
              <w:t>-</w:t>
            </w:r>
          </w:p>
        </w:tc>
        <w:tc>
          <w:tcPr>
            <w:tcW w:w="1272" w:type="dxa"/>
          </w:tcPr>
          <w:p w14:paraId="2CBB9A4F" w14:textId="7AE9C0DB" w:rsidR="0025331A" w:rsidRPr="00EA4DE3" w:rsidRDefault="00A906D1">
            <w:r w:rsidRPr="00EA4DE3">
              <w:t>-</w:t>
            </w:r>
          </w:p>
        </w:tc>
      </w:tr>
    </w:tbl>
    <w:p w14:paraId="5CB0C989" w14:textId="47B4DE41" w:rsidR="000A6801" w:rsidRPr="00EA4DE3" w:rsidRDefault="003956A7">
      <w:r w:rsidRPr="00EA4DE3">
        <w:t>Table S</w:t>
      </w:r>
      <w:r w:rsidR="00E56F93" w:rsidRPr="00EA4DE3">
        <w:t>2</w:t>
      </w:r>
      <w:r w:rsidRPr="00EA4DE3">
        <w:t xml:space="preserve">: </w:t>
      </w:r>
      <w:r w:rsidR="000A6801" w:rsidRPr="00EA4DE3">
        <w:t xml:space="preserve">Table for </w:t>
      </w:r>
      <w:proofErr w:type="spellStart"/>
      <w:r w:rsidR="000A6801" w:rsidRPr="00EA4DE3">
        <w:t>hyperparameterization</w:t>
      </w:r>
      <w:proofErr w:type="spellEnd"/>
      <w:r w:rsidR="0060439E" w:rsidRPr="00EA4DE3">
        <w:t xml:space="preserve"> options and final hyperparameters and algorithm selected based on lowest 10-fold cross-validation error for each respective mineral clay speci</w:t>
      </w:r>
      <w:r w:rsidR="002C25DC" w:rsidRPr="00EA4DE3">
        <w:t>es</w:t>
      </w:r>
    </w:p>
    <w:p w14:paraId="70330B18" w14:textId="77777777" w:rsidR="00CC19C8" w:rsidRPr="00EA4DE3" w:rsidRDefault="00CC19C8"/>
    <w:p w14:paraId="6F417FDD" w14:textId="45535E33" w:rsidR="0024355C" w:rsidRPr="00EA4DE3" w:rsidRDefault="008025FA">
      <w:r w:rsidRPr="00EA4DE3">
        <w:rPr>
          <w:noProof/>
        </w:rPr>
        <w:lastRenderedPageBreak/>
        <w:drawing>
          <wp:inline distT="0" distB="0" distL="0" distR="0" wp14:anchorId="2A51B5FA" wp14:editId="289A5587">
            <wp:extent cx="4237367" cy="7851913"/>
            <wp:effectExtent l="0" t="0" r="4445" b="0"/>
            <wp:docPr id="1449767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67201" name=""/>
                    <pic:cNvPicPr/>
                  </pic:nvPicPr>
                  <pic:blipFill>
                    <a:blip r:embed="rId7"/>
                    <a:stretch>
                      <a:fillRect/>
                    </a:stretch>
                  </pic:blipFill>
                  <pic:spPr>
                    <a:xfrm>
                      <a:off x="0" y="0"/>
                      <a:ext cx="4237441" cy="7852051"/>
                    </a:xfrm>
                    <a:prstGeom prst="rect">
                      <a:avLst/>
                    </a:prstGeom>
                  </pic:spPr>
                </pic:pic>
              </a:graphicData>
            </a:graphic>
          </wp:inline>
        </w:drawing>
      </w:r>
    </w:p>
    <w:p w14:paraId="46E3886B" w14:textId="650E65CD" w:rsidR="0024355C" w:rsidRPr="00EA4DE3" w:rsidRDefault="0024355C">
      <w:r w:rsidRPr="00EA4DE3">
        <w:t>Figure S</w:t>
      </w:r>
      <w:r w:rsidR="00AC64DD" w:rsidRPr="00EA4DE3">
        <w:t>1</w:t>
      </w:r>
      <w:r w:rsidR="00E4181A" w:rsidRPr="00EA4DE3">
        <w:t>. Observed (raw) data for each respective clay mineral species. Smectite plot is available in the manuscript (Figure 1b)</w:t>
      </w:r>
    </w:p>
    <w:p w14:paraId="56B20AF1" w14:textId="77777777" w:rsidR="00221347" w:rsidRPr="00EA4DE3" w:rsidRDefault="00221347"/>
    <w:p w14:paraId="439EE13A" w14:textId="54C8EB76" w:rsidR="00235041" w:rsidRPr="00EA4DE3" w:rsidRDefault="008025FA">
      <w:r w:rsidRPr="00EA4DE3">
        <w:rPr>
          <w:noProof/>
        </w:rPr>
        <w:drawing>
          <wp:inline distT="0" distB="0" distL="0" distR="0" wp14:anchorId="3AFDEFA6" wp14:editId="4E82494B">
            <wp:extent cx="5943600" cy="3632835"/>
            <wp:effectExtent l="0" t="0" r="0" b="0"/>
            <wp:docPr id="741687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87426" name=""/>
                    <pic:cNvPicPr/>
                  </pic:nvPicPr>
                  <pic:blipFill>
                    <a:blip r:embed="rId8"/>
                    <a:stretch>
                      <a:fillRect/>
                    </a:stretch>
                  </pic:blipFill>
                  <pic:spPr>
                    <a:xfrm>
                      <a:off x="0" y="0"/>
                      <a:ext cx="5943600" cy="3632835"/>
                    </a:xfrm>
                    <a:prstGeom prst="rect">
                      <a:avLst/>
                    </a:prstGeom>
                  </pic:spPr>
                </pic:pic>
              </a:graphicData>
            </a:graphic>
          </wp:inline>
        </w:drawing>
      </w:r>
    </w:p>
    <w:p w14:paraId="6D82848F" w14:textId="46E9F50D" w:rsidR="00620B8E" w:rsidRPr="00EA4DE3" w:rsidRDefault="00620B8E" w:rsidP="00620B8E">
      <w:r w:rsidRPr="00EA4DE3">
        <w:t>Figure S</w:t>
      </w:r>
      <w:r w:rsidR="00AC64DD" w:rsidRPr="00EA4DE3">
        <w:t>2</w:t>
      </w:r>
      <w:r w:rsidRPr="00EA4DE3">
        <w:t>. Uncertainty maps for each respective geospatial machine learning prediction. These are +/- 1 standard deviation and determine via an inductive conformal technique (Graw et al., 2023; Vovk et al., 2005).</w:t>
      </w:r>
    </w:p>
    <w:p w14:paraId="3BE74116" w14:textId="4324635A" w:rsidR="000910FC" w:rsidRPr="00EA4DE3" w:rsidRDefault="000910FC"/>
    <w:p w14:paraId="183115E4" w14:textId="77777777" w:rsidR="000910FC" w:rsidRPr="00EA4DE3" w:rsidRDefault="000910FC"/>
    <w:p w14:paraId="563D4396" w14:textId="77777777" w:rsidR="000910FC" w:rsidRPr="00EA4DE3" w:rsidRDefault="000910FC"/>
    <w:p w14:paraId="7B3F50A4" w14:textId="410D4665" w:rsidR="00B96447" w:rsidRPr="00EA4DE3" w:rsidRDefault="00A80DBF">
      <w:r w:rsidRPr="00EA4DE3">
        <w:rPr>
          <w:noProof/>
        </w:rPr>
        <w:lastRenderedPageBreak/>
        <w:drawing>
          <wp:inline distT="0" distB="0" distL="0" distR="0" wp14:anchorId="3552576D" wp14:editId="766A8823">
            <wp:extent cx="5943600" cy="3602990"/>
            <wp:effectExtent l="0" t="0" r="0" b="3810"/>
            <wp:docPr id="152049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9939" name=""/>
                    <pic:cNvPicPr/>
                  </pic:nvPicPr>
                  <pic:blipFill>
                    <a:blip r:embed="rId9"/>
                    <a:stretch>
                      <a:fillRect/>
                    </a:stretch>
                  </pic:blipFill>
                  <pic:spPr>
                    <a:xfrm>
                      <a:off x="0" y="0"/>
                      <a:ext cx="5943600" cy="3602990"/>
                    </a:xfrm>
                    <a:prstGeom prst="rect">
                      <a:avLst/>
                    </a:prstGeom>
                  </pic:spPr>
                </pic:pic>
              </a:graphicData>
            </a:graphic>
          </wp:inline>
        </w:drawing>
      </w:r>
    </w:p>
    <w:p w14:paraId="659FDB3B" w14:textId="55205630" w:rsidR="00235041" w:rsidRPr="00EA4DE3" w:rsidRDefault="00235041">
      <w:r w:rsidRPr="00EA4DE3">
        <w:t>Figure S</w:t>
      </w:r>
      <w:r w:rsidR="00AC64DD" w:rsidRPr="00EA4DE3">
        <w:t>3</w:t>
      </w:r>
      <w:r w:rsidRPr="00EA4DE3">
        <w:t>. Parametric isolation maps for each respective geospatial machine learning prediction. Higher values of parametric isolation indicate regions where future observations can most significantly improve future predictions, generally these spaces are under sampled in parametric (</w:t>
      </w:r>
      <w:r w:rsidR="00240069" w:rsidRPr="00EA4DE3">
        <w:t>i.e., feature</w:t>
      </w:r>
      <w:r w:rsidRPr="00EA4DE3">
        <w:t>) space.</w:t>
      </w:r>
    </w:p>
    <w:p w14:paraId="267BDD6C" w14:textId="164C5455" w:rsidR="006E2D7D" w:rsidRPr="00EA4DE3" w:rsidRDefault="006E2D7D"/>
    <w:p w14:paraId="4C8180EF" w14:textId="77777777" w:rsidR="006E2D7D" w:rsidRPr="00EA4DE3" w:rsidRDefault="006E2D7D"/>
    <w:p w14:paraId="614C184B" w14:textId="77777777" w:rsidR="006E2D7D" w:rsidRPr="00EA4DE3" w:rsidRDefault="006E2D7D"/>
    <w:p w14:paraId="00C28FE4" w14:textId="77777777" w:rsidR="006E2D7D" w:rsidRPr="00EA4DE3" w:rsidRDefault="006E2D7D"/>
    <w:p w14:paraId="5F62583F" w14:textId="77777777" w:rsidR="006E2D7D" w:rsidRPr="00EA4DE3" w:rsidRDefault="006E2D7D"/>
    <w:p w14:paraId="59281A33" w14:textId="77777777" w:rsidR="006E2D7D" w:rsidRPr="00EA4DE3" w:rsidRDefault="006E2D7D"/>
    <w:sectPr w:rsidR="006E2D7D" w:rsidRPr="00EA4D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48E19" w14:textId="77777777" w:rsidR="00736BE6" w:rsidRDefault="00736BE6" w:rsidP="003957A1">
      <w:r>
        <w:separator/>
      </w:r>
    </w:p>
  </w:endnote>
  <w:endnote w:type="continuationSeparator" w:id="0">
    <w:p w14:paraId="500AB9D7" w14:textId="77777777" w:rsidR="00736BE6" w:rsidRDefault="00736BE6" w:rsidP="0039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ra">
    <w:panose1 w:val="020B0604020202020204"/>
    <w:charset w:val="4D"/>
    <w:family w:val="auto"/>
    <w:pitch w:val="variable"/>
    <w:sig w:usb0="A00002F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B154F" w14:textId="77777777" w:rsidR="00736BE6" w:rsidRDefault="00736BE6" w:rsidP="003957A1">
      <w:r>
        <w:separator/>
      </w:r>
    </w:p>
  </w:footnote>
  <w:footnote w:type="continuationSeparator" w:id="0">
    <w:p w14:paraId="2E10778E" w14:textId="77777777" w:rsidR="00736BE6" w:rsidRDefault="00736BE6" w:rsidP="00395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9C2AD4"/>
    <w:multiLevelType w:val="hybridMultilevel"/>
    <w:tmpl w:val="939067B2"/>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6373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3A"/>
    <w:rsid w:val="00006F5F"/>
    <w:rsid w:val="00070141"/>
    <w:rsid w:val="0009049E"/>
    <w:rsid w:val="000910FC"/>
    <w:rsid w:val="00097923"/>
    <w:rsid w:val="000A13EF"/>
    <w:rsid w:val="000A6801"/>
    <w:rsid w:val="000B333A"/>
    <w:rsid w:val="000B57BC"/>
    <w:rsid w:val="000E7B23"/>
    <w:rsid w:val="000F190B"/>
    <w:rsid w:val="000F49E0"/>
    <w:rsid w:val="000F58F0"/>
    <w:rsid w:val="0012566C"/>
    <w:rsid w:val="00133FB1"/>
    <w:rsid w:val="001359CF"/>
    <w:rsid w:val="00154498"/>
    <w:rsid w:val="00161882"/>
    <w:rsid w:val="00170EBC"/>
    <w:rsid w:val="0018572C"/>
    <w:rsid w:val="001F7693"/>
    <w:rsid w:val="00204310"/>
    <w:rsid w:val="00206E99"/>
    <w:rsid w:val="00214E44"/>
    <w:rsid w:val="0021522D"/>
    <w:rsid w:val="00221347"/>
    <w:rsid w:val="002342FF"/>
    <w:rsid w:val="00235041"/>
    <w:rsid w:val="00240069"/>
    <w:rsid w:val="0024355C"/>
    <w:rsid w:val="0025331A"/>
    <w:rsid w:val="00273896"/>
    <w:rsid w:val="00277D5C"/>
    <w:rsid w:val="00284C9B"/>
    <w:rsid w:val="002876C0"/>
    <w:rsid w:val="002A0FAF"/>
    <w:rsid w:val="002B033E"/>
    <w:rsid w:val="002C25DC"/>
    <w:rsid w:val="002C6E3C"/>
    <w:rsid w:val="002C6FB3"/>
    <w:rsid w:val="00325A5D"/>
    <w:rsid w:val="003353D6"/>
    <w:rsid w:val="00343FF0"/>
    <w:rsid w:val="003462A0"/>
    <w:rsid w:val="0036148F"/>
    <w:rsid w:val="00370E5C"/>
    <w:rsid w:val="003762D1"/>
    <w:rsid w:val="003875E0"/>
    <w:rsid w:val="003956A7"/>
    <w:rsid w:val="003957A1"/>
    <w:rsid w:val="003B36EE"/>
    <w:rsid w:val="003D499E"/>
    <w:rsid w:val="003D7370"/>
    <w:rsid w:val="003E38B2"/>
    <w:rsid w:val="00406908"/>
    <w:rsid w:val="00413399"/>
    <w:rsid w:val="00417A35"/>
    <w:rsid w:val="00432B3D"/>
    <w:rsid w:val="00437B10"/>
    <w:rsid w:val="004659F1"/>
    <w:rsid w:val="004764ED"/>
    <w:rsid w:val="004926B2"/>
    <w:rsid w:val="004951AC"/>
    <w:rsid w:val="004B4658"/>
    <w:rsid w:val="004C38EF"/>
    <w:rsid w:val="004C7941"/>
    <w:rsid w:val="00541C89"/>
    <w:rsid w:val="00570EA8"/>
    <w:rsid w:val="00572A33"/>
    <w:rsid w:val="005921EB"/>
    <w:rsid w:val="005B0B8F"/>
    <w:rsid w:val="005B477F"/>
    <w:rsid w:val="005B77C8"/>
    <w:rsid w:val="005F1EDB"/>
    <w:rsid w:val="0060439E"/>
    <w:rsid w:val="00620590"/>
    <w:rsid w:val="00620B8E"/>
    <w:rsid w:val="00634601"/>
    <w:rsid w:val="00635211"/>
    <w:rsid w:val="006412BA"/>
    <w:rsid w:val="00646585"/>
    <w:rsid w:val="00660397"/>
    <w:rsid w:val="00664CF2"/>
    <w:rsid w:val="00671943"/>
    <w:rsid w:val="00674841"/>
    <w:rsid w:val="00677BA2"/>
    <w:rsid w:val="006A685B"/>
    <w:rsid w:val="006B4321"/>
    <w:rsid w:val="006C0BF8"/>
    <w:rsid w:val="006D4A3C"/>
    <w:rsid w:val="006E2D7D"/>
    <w:rsid w:val="006E5DC5"/>
    <w:rsid w:val="006F5DB4"/>
    <w:rsid w:val="00735E59"/>
    <w:rsid w:val="00736BE6"/>
    <w:rsid w:val="00743911"/>
    <w:rsid w:val="0075113B"/>
    <w:rsid w:val="0075390A"/>
    <w:rsid w:val="00763A04"/>
    <w:rsid w:val="007803FE"/>
    <w:rsid w:val="007B4DAF"/>
    <w:rsid w:val="007C1B24"/>
    <w:rsid w:val="007D0A60"/>
    <w:rsid w:val="008025FA"/>
    <w:rsid w:val="008042BC"/>
    <w:rsid w:val="00804822"/>
    <w:rsid w:val="008209FB"/>
    <w:rsid w:val="00826877"/>
    <w:rsid w:val="0084333A"/>
    <w:rsid w:val="0084672E"/>
    <w:rsid w:val="00862358"/>
    <w:rsid w:val="00863412"/>
    <w:rsid w:val="008756F9"/>
    <w:rsid w:val="008A5DB7"/>
    <w:rsid w:val="008A60A3"/>
    <w:rsid w:val="008B127D"/>
    <w:rsid w:val="008D0C45"/>
    <w:rsid w:val="008E1AC3"/>
    <w:rsid w:val="008E28E0"/>
    <w:rsid w:val="008F1972"/>
    <w:rsid w:val="008F6359"/>
    <w:rsid w:val="00911346"/>
    <w:rsid w:val="009272A7"/>
    <w:rsid w:val="009529C6"/>
    <w:rsid w:val="00954698"/>
    <w:rsid w:val="009547C2"/>
    <w:rsid w:val="00980B32"/>
    <w:rsid w:val="009979BB"/>
    <w:rsid w:val="009A0AC1"/>
    <w:rsid w:val="009A506E"/>
    <w:rsid w:val="009A584E"/>
    <w:rsid w:val="009C1CC8"/>
    <w:rsid w:val="009E57D3"/>
    <w:rsid w:val="009F19BB"/>
    <w:rsid w:val="00A52999"/>
    <w:rsid w:val="00A6088C"/>
    <w:rsid w:val="00A63C21"/>
    <w:rsid w:val="00A6759C"/>
    <w:rsid w:val="00A80DBF"/>
    <w:rsid w:val="00A81429"/>
    <w:rsid w:val="00A8216F"/>
    <w:rsid w:val="00A902D1"/>
    <w:rsid w:val="00A906D1"/>
    <w:rsid w:val="00AA0E05"/>
    <w:rsid w:val="00AC64DD"/>
    <w:rsid w:val="00AD339C"/>
    <w:rsid w:val="00AF55DD"/>
    <w:rsid w:val="00B17042"/>
    <w:rsid w:val="00B24FF7"/>
    <w:rsid w:val="00B30F07"/>
    <w:rsid w:val="00B439E4"/>
    <w:rsid w:val="00B472AD"/>
    <w:rsid w:val="00B53BE2"/>
    <w:rsid w:val="00B96447"/>
    <w:rsid w:val="00BA0EC6"/>
    <w:rsid w:val="00BC7624"/>
    <w:rsid w:val="00BD2780"/>
    <w:rsid w:val="00BD4366"/>
    <w:rsid w:val="00BE1E33"/>
    <w:rsid w:val="00BE5EFD"/>
    <w:rsid w:val="00BF09F6"/>
    <w:rsid w:val="00C060D9"/>
    <w:rsid w:val="00C376B5"/>
    <w:rsid w:val="00C606FA"/>
    <w:rsid w:val="00C6122F"/>
    <w:rsid w:val="00C61C1B"/>
    <w:rsid w:val="00C71A6A"/>
    <w:rsid w:val="00C7423A"/>
    <w:rsid w:val="00C76A41"/>
    <w:rsid w:val="00CB5BAD"/>
    <w:rsid w:val="00CB6898"/>
    <w:rsid w:val="00CC19C8"/>
    <w:rsid w:val="00CC3D08"/>
    <w:rsid w:val="00CD1246"/>
    <w:rsid w:val="00CE4E64"/>
    <w:rsid w:val="00D040E5"/>
    <w:rsid w:val="00D21351"/>
    <w:rsid w:val="00D33B78"/>
    <w:rsid w:val="00D35269"/>
    <w:rsid w:val="00D5700C"/>
    <w:rsid w:val="00D613F9"/>
    <w:rsid w:val="00D92F16"/>
    <w:rsid w:val="00D95086"/>
    <w:rsid w:val="00D97BD4"/>
    <w:rsid w:val="00DA1DDA"/>
    <w:rsid w:val="00DC2A5C"/>
    <w:rsid w:val="00DC4105"/>
    <w:rsid w:val="00DC6807"/>
    <w:rsid w:val="00DD7EF6"/>
    <w:rsid w:val="00DE1B66"/>
    <w:rsid w:val="00DF68C4"/>
    <w:rsid w:val="00DF69C3"/>
    <w:rsid w:val="00E01973"/>
    <w:rsid w:val="00E4181A"/>
    <w:rsid w:val="00E46F0E"/>
    <w:rsid w:val="00E47CC2"/>
    <w:rsid w:val="00E56F93"/>
    <w:rsid w:val="00E66890"/>
    <w:rsid w:val="00E80532"/>
    <w:rsid w:val="00E94D25"/>
    <w:rsid w:val="00EA4B7B"/>
    <w:rsid w:val="00EA4DE3"/>
    <w:rsid w:val="00EB6EC5"/>
    <w:rsid w:val="00ED71C9"/>
    <w:rsid w:val="00EE19F5"/>
    <w:rsid w:val="00EE25FD"/>
    <w:rsid w:val="00EE4B0C"/>
    <w:rsid w:val="00EF2688"/>
    <w:rsid w:val="00F140B3"/>
    <w:rsid w:val="00F162E2"/>
    <w:rsid w:val="00F25F41"/>
    <w:rsid w:val="00F63D68"/>
    <w:rsid w:val="00F66129"/>
    <w:rsid w:val="00F82B5E"/>
    <w:rsid w:val="00F8673A"/>
    <w:rsid w:val="00FB17E8"/>
    <w:rsid w:val="00FB4576"/>
    <w:rsid w:val="00FB6E73"/>
    <w:rsid w:val="00FE05CC"/>
    <w:rsid w:val="00FE25C5"/>
    <w:rsid w:val="00FE3B28"/>
    <w:rsid w:val="00FF0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F9532"/>
  <w15:chartTrackingRefBased/>
  <w15:docId w15:val="{A0E303AD-04DE-0A41-BA14-6C1CA6BF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33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700C"/>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2D7D"/>
    <w:rPr>
      <w:sz w:val="16"/>
      <w:szCs w:val="16"/>
    </w:rPr>
  </w:style>
  <w:style w:type="paragraph" w:styleId="CommentText">
    <w:name w:val="annotation text"/>
    <w:basedOn w:val="Normal"/>
    <w:link w:val="CommentTextChar"/>
    <w:uiPriority w:val="99"/>
    <w:semiHidden/>
    <w:unhideWhenUsed/>
    <w:rsid w:val="006E2D7D"/>
    <w:rPr>
      <w:sz w:val="20"/>
      <w:szCs w:val="20"/>
    </w:rPr>
  </w:style>
  <w:style w:type="character" w:customStyle="1" w:styleId="CommentTextChar">
    <w:name w:val="Comment Text Char"/>
    <w:basedOn w:val="DefaultParagraphFont"/>
    <w:link w:val="CommentText"/>
    <w:uiPriority w:val="99"/>
    <w:semiHidden/>
    <w:rsid w:val="006E2D7D"/>
    <w:rPr>
      <w:rFonts w:ascii="Arial" w:eastAsia="Arial" w:hAnsi="Arial" w:cs="Arial"/>
      <w:sz w:val="20"/>
      <w:szCs w:val="20"/>
      <w:lang w:val="en"/>
    </w:rPr>
  </w:style>
  <w:style w:type="paragraph" w:styleId="Header">
    <w:name w:val="header"/>
    <w:basedOn w:val="Normal"/>
    <w:link w:val="HeaderChar"/>
    <w:uiPriority w:val="99"/>
    <w:unhideWhenUsed/>
    <w:rsid w:val="003957A1"/>
    <w:pPr>
      <w:tabs>
        <w:tab w:val="center" w:pos="4680"/>
        <w:tab w:val="right" w:pos="9360"/>
      </w:tabs>
    </w:pPr>
  </w:style>
  <w:style w:type="character" w:customStyle="1" w:styleId="HeaderChar">
    <w:name w:val="Header Char"/>
    <w:basedOn w:val="DefaultParagraphFont"/>
    <w:link w:val="Header"/>
    <w:uiPriority w:val="99"/>
    <w:rsid w:val="003957A1"/>
    <w:rPr>
      <w:rFonts w:ascii="Arial" w:eastAsia="Arial" w:hAnsi="Arial" w:cs="Arial"/>
      <w:sz w:val="22"/>
      <w:szCs w:val="22"/>
      <w:lang w:val="en"/>
    </w:rPr>
  </w:style>
  <w:style w:type="paragraph" w:styleId="Footer">
    <w:name w:val="footer"/>
    <w:basedOn w:val="Normal"/>
    <w:link w:val="FooterChar"/>
    <w:uiPriority w:val="99"/>
    <w:unhideWhenUsed/>
    <w:rsid w:val="003957A1"/>
    <w:pPr>
      <w:tabs>
        <w:tab w:val="center" w:pos="4680"/>
        <w:tab w:val="right" w:pos="9360"/>
      </w:tabs>
    </w:pPr>
  </w:style>
  <w:style w:type="character" w:customStyle="1" w:styleId="FooterChar">
    <w:name w:val="Footer Char"/>
    <w:basedOn w:val="DefaultParagraphFont"/>
    <w:link w:val="Footer"/>
    <w:uiPriority w:val="99"/>
    <w:rsid w:val="003957A1"/>
    <w:rPr>
      <w:rFonts w:ascii="Arial" w:eastAsia="Arial" w:hAnsi="Arial" w:cs="Arial"/>
      <w:sz w:val="22"/>
      <w:szCs w:val="22"/>
      <w:lang w:val="en"/>
    </w:rPr>
  </w:style>
  <w:style w:type="character" w:styleId="Hyperlink">
    <w:name w:val="Hyperlink"/>
    <w:basedOn w:val="DefaultParagraphFont"/>
    <w:uiPriority w:val="99"/>
    <w:unhideWhenUsed/>
    <w:rsid w:val="000B333A"/>
    <w:rPr>
      <w:color w:val="0000FF"/>
      <w:u w:val="single"/>
    </w:rPr>
  </w:style>
  <w:style w:type="character" w:styleId="UnresolvedMention">
    <w:name w:val="Unresolved Mention"/>
    <w:basedOn w:val="DefaultParagraphFont"/>
    <w:uiPriority w:val="99"/>
    <w:semiHidden/>
    <w:unhideWhenUsed/>
    <w:rsid w:val="0075113B"/>
    <w:rPr>
      <w:color w:val="605E5C"/>
      <w:shd w:val="clear" w:color="auto" w:fill="E1DFDD"/>
    </w:rPr>
  </w:style>
  <w:style w:type="paragraph" w:styleId="ListParagraph">
    <w:name w:val="List Paragraph"/>
    <w:basedOn w:val="Normal"/>
    <w:uiPriority w:val="34"/>
    <w:qFormat/>
    <w:rsid w:val="00325A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181237">
      <w:bodyDiv w:val="1"/>
      <w:marLeft w:val="0"/>
      <w:marRight w:val="0"/>
      <w:marTop w:val="0"/>
      <w:marBottom w:val="0"/>
      <w:divBdr>
        <w:top w:val="none" w:sz="0" w:space="0" w:color="auto"/>
        <w:left w:val="none" w:sz="0" w:space="0" w:color="auto"/>
        <w:bottom w:val="none" w:sz="0" w:space="0" w:color="auto"/>
        <w:right w:val="none" w:sz="0" w:space="0" w:color="auto"/>
      </w:divBdr>
    </w:div>
    <w:div w:id="174811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6</Pages>
  <Words>634</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Taylor R CIV USN NRL DET SSC MS (USA)</dc:creator>
  <cp:keywords/>
  <dc:description/>
  <cp:lastModifiedBy>Lee, Taylor R CIV USN NRL DET SSC MS (USA)</cp:lastModifiedBy>
  <cp:revision>200</cp:revision>
  <dcterms:created xsi:type="dcterms:W3CDTF">2023-10-03T22:23:00Z</dcterms:created>
  <dcterms:modified xsi:type="dcterms:W3CDTF">2024-10-14T18:53:00Z</dcterms:modified>
</cp:coreProperties>
</file>