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792D60" w14:textId="77777777" w:rsidR="00581D92" w:rsidRDefault="00581D92" w:rsidP="00581D92">
      <w:pPr>
        <w:rPr>
          <w:rFonts w:eastAsia="Times New Roman" w:cs="Times New Roman"/>
          <w:b/>
          <w:sz w:val="32"/>
          <w:szCs w:val="32"/>
        </w:rPr>
      </w:pPr>
      <w:bookmarkStart w:id="0" w:name="_Hlk175049119"/>
      <w:bookmarkEnd w:id="0"/>
      <w:r w:rsidRPr="00CC041B">
        <w:rPr>
          <w:rFonts w:eastAsia="Times New Roman" w:cs="Times New Roman"/>
          <w:b/>
          <w:sz w:val="32"/>
          <w:szCs w:val="32"/>
        </w:rPr>
        <w:t xml:space="preserve">A </w:t>
      </w:r>
      <w:r>
        <w:rPr>
          <w:rFonts w:eastAsia="Times New Roman" w:cs="Times New Roman"/>
          <w:b/>
          <w:sz w:val="32"/>
          <w:szCs w:val="32"/>
        </w:rPr>
        <w:t>c</w:t>
      </w:r>
      <w:r w:rsidRPr="00CC041B">
        <w:rPr>
          <w:rFonts w:eastAsia="Times New Roman" w:cs="Times New Roman"/>
          <w:b/>
          <w:sz w:val="32"/>
          <w:szCs w:val="32"/>
        </w:rPr>
        <w:t xml:space="preserve">omprehensive </w:t>
      </w:r>
      <w:r>
        <w:rPr>
          <w:rFonts w:eastAsia="Times New Roman" w:cs="Times New Roman"/>
          <w:b/>
          <w:sz w:val="32"/>
          <w:szCs w:val="32"/>
        </w:rPr>
        <w:t>assessment of</w:t>
      </w:r>
      <w:r w:rsidRPr="00CC041B">
        <w:rPr>
          <w:rFonts w:eastAsia="Times New Roman" w:cs="Times New Roman"/>
          <w:b/>
          <w:sz w:val="32"/>
          <w:szCs w:val="32"/>
        </w:rPr>
        <w:t xml:space="preserve"> </w:t>
      </w:r>
      <w:r>
        <w:rPr>
          <w:rFonts w:eastAsia="Times New Roman" w:cs="Times New Roman"/>
          <w:b/>
          <w:sz w:val="32"/>
          <w:szCs w:val="32"/>
        </w:rPr>
        <w:t>the applicability of semi-a</w:t>
      </w:r>
      <w:r w:rsidRPr="00CC041B">
        <w:rPr>
          <w:rFonts w:eastAsia="Times New Roman" w:cs="Times New Roman"/>
          <w:b/>
          <w:sz w:val="32"/>
          <w:szCs w:val="32"/>
        </w:rPr>
        <w:t xml:space="preserve">nalytical </w:t>
      </w:r>
      <w:r>
        <w:rPr>
          <w:rFonts w:eastAsia="Times New Roman" w:cs="Times New Roman"/>
          <w:b/>
          <w:sz w:val="32"/>
          <w:szCs w:val="32"/>
        </w:rPr>
        <w:t>m</w:t>
      </w:r>
      <w:r w:rsidRPr="00CC041B">
        <w:rPr>
          <w:rFonts w:eastAsia="Times New Roman" w:cs="Times New Roman"/>
          <w:b/>
          <w:sz w:val="32"/>
          <w:szCs w:val="32"/>
        </w:rPr>
        <w:t xml:space="preserve">odels </w:t>
      </w:r>
      <w:r>
        <w:rPr>
          <w:rFonts w:eastAsia="Times New Roman" w:cs="Times New Roman"/>
          <w:b/>
          <w:sz w:val="32"/>
          <w:szCs w:val="32"/>
        </w:rPr>
        <w:t>of</w:t>
      </w:r>
      <w:r w:rsidRPr="00CC041B">
        <w:rPr>
          <w:rFonts w:eastAsia="Times New Roman" w:cs="Times New Roman"/>
          <w:b/>
          <w:sz w:val="32"/>
          <w:szCs w:val="32"/>
        </w:rPr>
        <w:t xml:space="preserve"> </w:t>
      </w:r>
      <w:r>
        <w:rPr>
          <w:rFonts w:eastAsia="Times New Roman" w:cs="Times New Roman"/>
          <w:b/>
          <w:sz w:val="32"/>
          <w:szCs w:val="32"/>
        </w:rPr>
        <w:t>v</w:t>
      </w:r>
      <w:r w:rsidRPr="00CC041B">
        <w:rPr>
          <w:rFonts w:eastAsia="Times New Roman" w:cs="Times New Roman"/>
          <w:b/>
          <w:sz w:val="32"/>
          <w:szCs w:val="32"/>
        </w:rPr>
        <w:t xml:space="preserve">ortex </w:t>
      </w:r>
      <w:r>
        <w:rPr>
          <w:rFonts w:eastAsia="Times New Roman" w:cs="Times New Roman"/>
          <w:b/>
          <w:sz w:val="32"/>
          <w:szCs w:val="32"/>
        </w:rPr>
        <w:t>c</w:t>
      </w:r>
      <w:r w:rsidRPr="00CC041B">
        <w:rPr>
          <w:rFonts w:eastAsia="Times New Roman" w:cs="Times New Roman"/>
          <w:b/>
          <w:sz w:val="32"/>
          <w:szCs w:val="32"/>
        </w:rPr>
        <w:t>haracterization</w:t>
      </w:r>
      <w:r>
        <w:rPr>
          <w:rFonts w:eastAsia="Times New Roman" w:cs="Times New Roman"/>
          <w:b/>
          <w:sz w:val="32"/>
          <w:szCs w:val="32"/>
        </w:rPr>
        <w:t xml:space="preserve"> for g</w:t>
      </w:r>
      <w:r w:rsidRPr="00C71454">
        <w:rPr>
          <w:rFonts w:eastAsia="Times New Roman" w:cs="Times New Roman"/>
          <w:b/>
          <w:sz w:val="32"/>
          <w:szCs w:val="32"/>
        </w:rPr>
        <w:t xml:space="preserve">ravitational </w:t>
      </w:r>
      <w:r>
        <w:rPr>
          <w:rFonts w:eastAsia="Times New Roman" w:cs="Times New Roman"/>
          <w:b/>
          <w:sz w:val="32"/>
          <w:szCs w:val="32"/>
        </w:rPr>
        <w:t>w</w:t>
      </w:r>
      <w:r w:rsidRPr="00C71454">
        <w:rPr>
          <w:rFonts w:eastAsia="Times New Roman" w:cs="Times New Roman"/>
          <w:b/>
          <w:sz w:val="32"/>
          <w:szCs w:val="32"/>
        </w:rPr>
        <w:t xml:space="preserve">ater </w:t>
      </w:r>
      <w:r>
        <w:rPr>
          <w:rFonts w:eastAsia="Times New Roman" w:cs="Times New Roman"/>
          <w:b/>
          <w:sz w:val="32"/>
          <w:szCs w:val="32"/>
        </w:rPr>
        <w:t>v</w:t>
      </w:r>
      <w:r w:rsidRPr="00C71454">
        <w:rPr>
          <w:rFonts w:eastAsia="Times New Roman" w:cs="Times New Roman"/>
          <w:b/>
          <w:sz w:val="32"/>
          <w:szCs w:val="32"/>
        </w:rPr>
        <w:t xml:space="preserve">ortex </w:t>
      </w:r>
      <w:r>
        <w:rPr>
          <w:rFonts w:eastAsia="Times New Roman" w:cs="Times New Roman"/>
          <w:b/>
          <w:sz w:val="32"/>
          <w:szCs w:val="32"/>
        </w:rPr>
        <w:t>h</w:t>
      </w:r>
      <w:r w:rsidRPr="00C71454">
        <w:rPr>
          <w:rFonts w:eastAsia="Times New Roman" w:cs="Times New Roman"/>
          <w:b/>
          <w:sz w:val="32"/>
          <w:szCs w:val="32"/>
        </w:rPr>
        <w:t xml:space="preserve">ydropower </w:t>
      </w:r>
      <w:r>
        <w:rPr>
          <w:rFonts w:eastAsia="Times New Roman" w:cs="Times New Roman"/>
          <w:b/>
          <w:sz w:val="32"/>
          <w:szCs w:val="32"/>
        </w:rPr>
        <w:t>p</w:t>
      </w:r>
      <w:r w:rsidRPr="00C71454">
        <w:rPr>
          <w:rFonts w:eastAsia="Times New Roman" w:cs="Times New Roman"/>
          <w:b/>
          <w:sz w:val="32"/>
          <w:szCs w:val="32"/>
        </w:rPr>
        <w:t>lant</w:t>
      </w:r>
      <w:r>
        <w:rPr>
          <w:rFonts w:eastAsia="Times New Roman" w:cs="Times New Roman"/>
          <w:b/>
          <w:sz w:val="32"/>
          <w:szCs w:val="32"/>
        </w:rPr>
        <w:t>s.</w:t>
      </w:r>
    </w:p>
    <w:p w14:paraId="5EE80F72" w14:textId="0A4F097B" w:rsidR="00581D92" w:rsidRPr="00581D92" w:rsidRDefault="00BC5D2F" w:rsidP="00581D92">
      <w:pPr>
        <w:rPr>
          <w:rFonts w:eastAsia="Times New Roman" w:cs="Times New Roman"/>
          <w:bCs/>
          <w:szCs w:val="24"/>
        </w:rPr>
      </w:pPr>
      <w:r>
        <w:rPr>
          <w:rFonts w:eastAsia="Times New Roman" w:cs="Times New Roman"/>
          <w:bCs/>
          <w:i/>
          <w:iCs/>
          <w:szCs w:val="24"/>
        </w:rPr>
        <w:t>Theoretical and Computational Fluid Dynamics</w:t>
      </w:r>
    </w:p>
    <w:p w14:paraId="7CCE65C2" w14:textId="77777777" w:rsidR="00581D92" w:rsidRPr="00D31233" w:rsidRDefault="00581D92" w:rsidP="00581D92">
      <w:pPr>
        <w:rPr>
          <w:rFonts w:eastAsia="Times New Roman" w:cs="Times New Roman"/>
          <w:szCs w:val="24"/>
          <w:vertAlign w:val="superscript"/>
          <w:lang w:val="es-CO"/>
        </w:rPr>
      </w:pPr>
      <w:r>
        <w:rPr>
          <w:rFonts w:eastAsia="Times New Roman" w:cs="Times New Roman"/>
          <w:szCs w:val="24"/>
        </w:rPr>
        <w:t>Mateo Duarte Garcia</w:t>
      </w:r>
      <w:r>
        <w:rPr>
          <w:rFonts w:eastAsia="Times New Roman" w:cs="Times New Roman"/>
          <w:szCs w:val="24"/>
          <w:vertAlign w:val="superscript"/>
        </w:rPr>
        <w:t xml:space="preserve">1* - </w:t>
      </w:r>
      <w:r w:rsidRPr="009B4E57">
        <w:rPr>
          <w:rFonts w:eastAsia="Times New Roman" w:cs="Times New Roman"/>
          <w:szCs w:val="24"/>
          <w:vertAlign w:val="superscript"/>
        </w:rPr>
        <w:t>0000-0002-9926-3104</w:t>
      </w:r>
      <w:r>
        <w:rPr>
          <w:rFonts w:eastAsia="Times New Roman" w:cs="Times New Roman"/>
          <w:szCs w:val="24"/>
        </w:rPr>
        <w:t>, Jose Alejandro Posada Montoya</w:t>
      </w:r>
      <w:r>
        <w:rPr>
          <w:rFonts w:eastAsia="Times New Roman" w:cs="Times New Roman"/>
          <w:szCs w:val="24"/>
          <w:vertAlign w:val="superscript"/>
        </w:rPr>
        <w:t xml:space="preserve">1 - </w:t>
      </w:r>
      <w:r w:rsidRPr="001C64FB">
        <w:rPr>
          <w:rFonts w:eastAsia="Times New Roman" w:cs="Times New Roman"/>
          <w:szCs w:val="24"/>
          <w:vertAlign w:val="superscript"/>
        </w:rPr>
        <w:t>0000-0001-5836-0680</w:t>
      </w:r>
      <w:r>
        <w:rPr>
          <w:rFonts w:eastAsia="Times New Roman" w:cs="Times New Roman"/>
          <w:szCs w:val="24"/>
        </w:rPr>
        <w:t xml:space="preserve">, </w:t>
      </w:r>
      <w:r>
        <w:rPr>
          <w:rFonts w:eastAsia="Times New Roman" w:cs="Times New Roman"/>
          <w:szCs w:val="24"/>
          <w:lang w:val="es-CO"/>
        </w:rPr>
        <w:t>Edwin Chica</w:t>
      </w:r>
      <w:r>
        <w:rPr>
          <w:rFonts w:eastAsia="Times New Roman" w:cs="Times New Roman"/>
          <w:szCs w:val="24"/>
          <w:vertAlign w:val="superscript"/>
          <w:lang w:val="es-CO"/>
        </w:rPr>
        <w:t xml:space="preserve">2 - </w:t>
      </w:r>
      <w:r w:rsidRPr="009B4E57">
        <w:rPr>
          <w:rFonts w:eastAsia="Times New Roman" w:cs="Times New Roman"/>
          <w:szCs w:val="24"/>
          <w:vertAlign w:val="superscript"/>
          <w:lang w:val="en-US"/>
        </w:rPr>
        <w:t>0000-0003-1483-0104</w:t>
      </w:r>
      <w:r>
        <w:rPr>
          <w:rFonts w:eastAsia="Times New Roman" w:cs="Times New Roman"/>
          <w:szCs w:val="24"/>
          <w:lang w:val="es-CO"/>
        </w:rPr>
        <w:t xml:space="preserve">, </w:t>
      </w:r>
      <w:r>
        <w:rPr>
          <w:rFonts w:eastAsia="Times New Roman" w:cs="Times New Roman"/>
          <w:szCs w:val="24"/>
        </w:rPr>
        <w:t>Jhon Fredy Hincapie Montoya</w:t>
      </w:r>
      <w:r>
        <w:rPr>
          <w:rFonts w:eastAsia="Times New Roman" w:cs="Times New Roman"/>
          <w:szCs w:val="24"/>
          <w:vertAlign w:val="superscript"/>
        </w:rPr>
        <w:t xml:space="preserve">1 - </w:t>
      </w:r>
      <w:r w:rsidRPr="009B4E57">
        <w:rPr>
          <w:rFonts w:eastAsia="Times New Roman" w:cs="Times New Roman"/>
          <w:szCs w:val="24"/>
          <w:vertAlign w:val="superscript"/>
        </w:rPr>
        <w:t>0000-0002-0841-8941</w:t>
      </w:r>
      <w:r>
        <w:rPr>
          <w:rFonts w:eastAsia="Times New Roman" w:cs="Times New Roman"/>
          <w:szCs w:val="24"/>
        </w:rPr>
        <w:t>,</w:t>
      </w:r>
      <w:r>
        <w:rPr>
          <w:rFonts w:eastAsia="Times New Roman" w:cs="Times New Roman"/>
          <w:szCs w:val="24"/>
          <w:lang w:val="es-CO"/>
        </w:rPr>
        <w:t xml:space="preserve"> </w:t>
      </w:r>
      <w:r>
        <w:rPr>
          <w:rFonts w:eastAsia="Times New Roman" w:cs="Times New Roman"/>
          <w:szCs w:val="24"/>
        </w:rPr>
        <w:t>Laura Vel</w:t>
      </w:r>
      <w:r>
        <w:rPr>
          <w:rFonts w:eastAsia="Times New Roman" w:cs="Times New Roman"/>
          <w:szCs w:val="24"/>
          <w:lang w:val="es-CO"/>
        </w:rPr>
        <w:t>ásquez</w:t>
      </w:r>
      <w:r>
        <w:rPr>
          <w:rFonts w:eastAsia="Times New Roman" w:cs="Times New Roman"/>
          <w:szCs w:val="24"/>
          <w:vertAlign w:val="superscript"/>
          <w:lang w:val="es-CO"/>
        </w:rPr>
        <w:t xml:space="preserve">2 - </w:t>
      </w:r>
      <w:r w:rsidRPr="009B4E57">
        <w:rPr>
          <w:rFonts w:eastAsia="Times New Roman" w:cs="Times New Roman"/>
          <w:szCs w:val="24"/>
          <w:vertAlign w:val="superscript"/>
          <w:lang w:val="en-US"/>
        </w:rPr>
        <w:t>0000-0003-1483-0104</w:t>
      </w:r>
      <w:r>
        <w:rPr>
          <w:rFonts w:eastAsia="Times New Roman" w:cs="Times New Roman"/>
          <w:szCs w:val="24"/>
          <w:lang w:val="es-CO"/>
        </w:rPr>
        <w:t xml:space="preserve">, </w:t>
      </w:r>
      <w:r>
        <w:rPr>
          <w:rFonts w:eastAsia="Times New Roman" w:cs="Times New Roman"/>
          <w:szCs w:val="24"/>
        </w:rPr>
        <w:t>Iv</w:t>
      </w:r>
      <w:r>
        <w:rPr>
          <w:rFonts w:eastAsia="Times New Roman" w:cs="Times New Roman"/>
          <w:szCs w:val="24"/>
          <w:lang w:val="es-CO"/>
        </w:rPr>
        <w:t>án David Patiño Arcila</w:t>
      </w:r>
      <w:r>
        <w:rPr>
          <w:rFonts w:eastAsia="Times New Roman" w:cs="Times New Roman"/>
          <w:szCs w:val="24"/>
          <w:vertAlign w:val="superscript"/>
          <w:lang w:val="es-CO"/>
        </w:rPr>
        <w:t xml:space="preserve">1 - </w:t>
      </w:r>
      <w:r w:rsidRPr="009B4E57">
        <w:rPr>
          <w:rFonts w:eastAsia="Times New Roman" w:cs="Times New Roman"/>
          <w:szCs w:val="24"/>
          <w:vertAlign w:val="superscript"/>
          <w:lang w:val="es-CO"/>
        </w:rPr>
        <w:t>0000-0002-2876-8930</w:t>
      </w:r>
    </w:p>
    <w:p w14:paraId="1522B1EC" w14:textId="77777777" w:rsidR="00581D92" w:rsidRDefault="00581D92" w:rsidP="00581D92">
      <w:pPr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  <w:vertAlign w:val="superscript"/>
        </w:rPr>
        <w:t>1</w:t>
      </w:r>
      <w:r w:rsidRPr="000A529F">
        <w:rPr>
          <w:rFonts w:eastAsia="Times New Roman" w:cs="Times New Roman"/>
          <w:szCs w:val="24"/>
        </w:rPr>
        <w:t>Grupo de Investigación e Innovación Ambiental (GIIAM), Facultad de Ingeniería, Institución Universitaria Pascual Bravo, Medellín, Colombia</w:t>
      </w:r>
    </w:p>
    <w:p w14:paraId="6F107AAE" w14:textId="77777777" w:rsidR="00581D92" w:rsidRDefault="00581D92" w:rsidP="00581D92">
      <w:pPr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  <w:vertAlign w:val="superscript"/>
        </w:rPr>
        <w:t>2</w:t>
      </w:r>
      <w:r>
        <w:rPr>
          <w:rFonts w:eastAsia="Times New Roman" w:cs="Times New Roman"/>
          <w:szCs w:val="24"/>
        </w:rPr>
        <w:t xml:space="preserve"> </w:t>
      </w:r>
      <w:r w:rsidRPr="000A529F">
        <w:rPr>
          <w:rFonts w:eastAsia="Times New Roman" w:cs="Times New Roman"/>
          <w:szCs w:val="24"/>
        </w:rPr>
        <w:t>Grupo de Energía Alternativa, Facultad de Ingeniería, Universidad de Antioquia</w:t>
      </w:r>
      <w:r>
        <w:rPr>
          <w:rFonts w:eastAsia="Times New Roman" w:cs="Times New Roman"/>
          <w:szCs w:val="24"/>
        </w:rPr>
        <w:t>, Medellín, Colombia</w:t>
      </w:r>
    </w:p>
    <w:p w14:paraId="663F5E25" w14:textId="77777777" w:rsidR="00581D92" w:rsidRDefault="00581D92" w:rsidP="00581D92">
      <w:pPr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*Corresponding author: mateo.duarte462@pascualbravo.edu.co</w:t>
      </w:r>
    </w:p>
    <w:p w14:paraId="318360D6" w14:textId="1690BE20" w:rsidR="009444F1" w:rsidRDefault="00E46052" w:rsidP="00E46052">
      <w:pPr>
        <w:rPr>
          <w:rFonts w:cs="Times New Roman"/>
          <w:b/>
          <w:bCs/>
          <w:szCs w:val="24"/>
        </w:rPr>
      </w:pPr>
      <w:r w:rsidRPr="00B662A1">
        <w:rPr>
          <w:rFonts w:cs="Times New Roman"/>
          <w:b/>
          <w:bCs/>
          <w:szCs w:val="24"/>
        </w:rPr>
        <w:t xml:space="preserve">Supplementary </w:t>
      </w:r>
      <w:r w:rsidR="00E50B0E">
        <w:rPr>
          <w:rFonts w:cs="Times New Roman"/>
          <w:b/>
          <w:bCs/>
          <w:szCs w:val="24"/>
        </w:rPr>
        <w:t>material</w:t>
      </w:r>
    </w:p>
    <w:p w14:paraId="0B17D2F7" w14:textId="77777777" w:rsidR="00B412F6" w:rsidRDefault="00B412F6" w:rsidP="00B412F6">
      <w:pPr>
        <w:spacing w:after="0"/>
        <w:jc w:val="center"/>
        <w:rPr>
          <w:rFonts w:cs="Times New Roman"/>
          <w:szCs w:val="24"/>
        </w:rPr>
      </w:pPr>
      <w:r w:rsidRPr="00B412F6">
        <w:rPr>
          <w:rFonts w:cs="Times New Roman"/>
          <w:b/>
          <w:bCs/>
          <w:noProof/>
          <w:sz w:val="20"/>
          <w:szCs w:val="20"/>
        </w:rPr>
        <w:drawing>
          <wp:inline distT="0" distB="0" distL="0" distR="0" wp14:anchorId="3D18E2E7" wp14:editId="46B667F7">
            <wp:extent cx="5748866" cy="5309388"/>
            <wp:effectExtent l="0" t="0" r="4445" b="5715"/>
            <wp:docPr id="138102602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026023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065" cy="5316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A8A34" w14:textId="7F340E5C" w:rsidR="00B662A1" w:rsidRPr="00B412F6" w:rsidRDefault="00D8402C" w:rsidP="00B412F6">
      <w:pPr>
        <w:spacing w:after="0"/>
        <w:jc w:val="both"/>
        <w:rPr>
          <w:rFonts w:eastAsia="Times New Roman" w:cs="Times New Roman"/>
          <w:sz w:val="20"/>
          <w:szCs w:val="20"/>
        </w:rPr>
      </w:pPr>
      <w:r w:rsidRPr="00B412F6">
        <w:rPr>
          <w:rFonts w:cs="Times New Roman"/>
          <w:sz w:val="20"/>
          <w:szCs w:val="20"/>
        </w:rPr>
        <w:t xml:space="preserve">Figure 1. Tangential velocity fields in </w:t>
      </w:r>
      <w:r w:rsidRPr="00B412F6">
        <w:rPr>
          <w:rFonts w:eastAsia="Times New Roman" w:cs="Times New Roman"/>
          <w:sz w:val="20"/>
          <w:szCs w:val="20"/>
        </w:rPr>
        <w:t xml:space="preserve">Odgaard, Burgers </w:t>
      </w:r>
      <w:r w:rsidR="00B412F6" w:rsidRPr="00B412F6">
        <w:rPr>
          <w:rFonts w:eastAsia="Times New Roman" w:cs="Times New Roman"/>
          <w:sz w:val="20"/>
          <w:szCs w:val="20"/>
        </w:rPr>
        <w:t xml:space="preserve">and </w:t>
      </w:r>
      <w:r w:rsidRPr="00B412F6">
        <w:rPr>
          <w:rFonts w:eastAsia="Times New Roman" w:cs="Times New Roman"/>
          <w:sz w:val="20"/>
          <w:szCs w:val="20"/>
        </w:rPr>
        <w:t xml:space="preserve">Rosenhead </w:t>
      </w:r>
      <w:r w:rsidR="00B662A1" w:rsidRPr="00B412F6">
        <w:rPr>
          <w:rFonts w:eastAsia="Times New Roman" w:cs="Times New Roman"/>
          <w:sz w:val="20"/>
          <w:szCs w:val="20"/>
        </w:rPr>
        <w:t>models for strong vortexes.</w:t>
      </w:r>
    </w:p>
    <w:p w14:paraId="6C35D05D" w14:textId="4DFC93D2" w:rsidR="00B412F6" w:rsidRDefault="00B412F6" w:rsidP="00B412F6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B412F6">
        <w:rPr>
          <w:rFonts w:eastAsia="Times New Roman" w:cs="Times New Roman"/>
          <w:noProof/>
          <w:sz w:val="20"/>
          <w:szCs w:val="20"/>
        </w:rPr>
        <w:lastRenderedPageBreak/>
        <w:drawing>
          <wp:inline distT="0" distB="0" distL="0" distR="0" wp14:anchorId="6DBFBF0C" wp14:editId="23E2798E">
            <wp:extent cx="5731510" cy="7105015"/>
            <wp:effectExtent l="0" t="0" r="2540" b="635"/>
            <wp:docPr id="46199099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990992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10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7FE01" w14:textId="5EBF4E90" w:rsidR="00D8402C" w:rsidRPr="00B412F6" w:rsidRDefault="00B662A1" w:rsidP="00B662A1">
      <w:pPr>
        <w:spacing w:line="240" w:lineRule="auto"/>
        <w:jc w:val="both"/>
        <w:rPr>
          <w:rFonts w:cs="Times New Roman"/>
          <w:sz w:val="20"/>
          <w:szCs w:val="20"/>
        </w:rPr>
      </w:pPr>
      <w:r w:rsidRPr="00B412F6">
        <w:rPr>
          <w:rFonts w:eastAsia="Times New Roman" w:cs="Times New Roman"/>
          <w:sz w:val="20"/>
          <w:szCs w:val="20"/>
        </w:rPr>
        <w:t xml:space="preserve">Figure 2. </w:t>
      </w:r>
      <w:r w:rsidRPr="00B412F6">
        <w:rPr>
          <w:rFonts w:cs="Times New Roman"/>
          <w:sz w:val="20"/>
          <w:szCs w:val="20"/>
        </w:rPr>
        <w:t>Tangential velocity fields in</w:t>
      </w:r>
      <w:r w:rsidRPr="00B412F6">
        <w:rPr>
          <w:rFonts w:eastAsia="Times New Roman" w:cs="Times New Roman"/>
          <w:sz w:val="20"/>
          <w:szCs w:val="20"/>
        </w:rPr>
        <w:t xml:space="preserve"> </w:t>
      </w:r>
      <w:r w:rsidR="00B412F6" w:rsidRPr="00B412F6">
        <w:rPr>
          <w:rFonts w:eastAsia="Times New Roman" w:cs="Times New Roman"/>
          <w:sz w:val="20"/>
          <w:szCs w:val="20"/>
        </w:rPr>
        <w:t xml:space="preserve">Hite and Mih, </w:t>
      </w:r>
      <w:r w:rsidR="00D8402C" w:rsidRPr="00B412F6">
        <w:rPr>
          <w:rFonts w:eastAsia="Times New Roman" w:cs="Times New Roman"/>
          <w:sz w:val="20"/>
          <w:szCs w:val="20"/>
        </w:rPr>
        <w:t>Vatistas, Wang and Chen models for strong vortexes.</w:t>
      </w:r>
    </w:p>
    <w:p w14:paraId="14C243C4" w14:textId="1DE00BE4" w:rsidR="00FB7C9D" w:rsidRDefault="00625023" w:rsidP="00FB7C9D">
      <w:pPr>
        <w:spacing w:after="0" w:line="240" w:lineRule="auto"/>
        <w:jc w:val="both"/>
        <w:rPr>
          <w:rFonts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734DBA8" wp14:editId="0674F244">
            <wp:extent cx="5731510" cy="6716395"/>
            <wp:effectExtent l="0" t="0" r="2540" b="8255"/>
            <wp:docPr id="86036033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360330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71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DCB56" w14:textId="62D80846" w:rsidR="00B662A1" w:rsidRPr="00B412F6" w:rsidRDefault="00B662A1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B412F6">
        <w:rPr>
          <w:rFonts w:cs="Times New Roman"/>
          <w:sz w:val="20"/>
          <w:szCs w:val="20"/>
        </w:rPr>
        <w:t xml:space="preserve">Figure 3. Tangential velocity fields in </w:t>
      </w:r>
      <w:r w:rsidRPr="00B412F6">
        <w:rPr>
          <w:rFonts w:eastAsia="Times New Roman" w:cs="Times New Roman"/>
          <w:sz w:val="20"/>
          <w:szCs w:val="20"/>
        </w:rPr>
        <w:t>Odgaard, Burgers</w:t>
      </w:r>
      <w:r w:rsidR="002B62B5">
        <w:rPr>
          <w:rFonts w:eastAsia="Times New Roman" w:cs="Times New Roman"/>
          <w:sz w:val="20"/>
          <w:szCs w:val="20"/>
        </w:rPr>
        <w:t xml:space="preserve"> and </w:t>
      </w:r>
      <w:r w:rsidRPr="00B412F6">
        <w:rPr>
          <w:rFonts w:eastAsia="Times New Roman" w:cs="Times New Roman"/>
          <w:sz w:val="20"/>
          <w:szCs w:val="20"/>
        </w:rPr>
        <w:t>Rosenhead models for weak vortexes.</w:t>
      </w:r>
    </w:p>
    <w:p w14:paraId="6D45C957" w14:textId="4997A40D" w:rsidR="00FB7C9D" w:rsidRDefault="00625023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97D5BC4" wp14:editId="2057A1F0">
            <wp:extent cx="5534025" cy="8665461"/>
            <wp:effectExtent l="0" t="0" r="0" b="2540"/>
            <wp:docPr id="161533992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339921" name="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7938" cy="8671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EB16E" w14:textId="7562E05A" w:rsidR="00B662A1" w:rsidRPr="00B412F6" w:rsidRDefault="00B662A1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B412F6">
        <w:rPr>
          <w:rFonts w:eastAsia="Times New Roman" w:cs="Times New Roman"/>
          <w:sz w:val="20"/>
          <w:szCs w:val="20"/>
        </w:rPr>
        <w:t xml:space="preserve">Figure 4. </w:t>
      </w:r>
      <w:r w:rsidRPr="00B412F6">
        <w:rPr>
          <w:rFonts w:cs="Times New Roman"/>
          <w:sz w:val="20"/>
          <w:szCs w:val="20"/>
        </w:rPr>
        <w:t>Tangential velocity fields in</w:t>
      </w:r>
      <w:r w:rsidRPr="00B412F6">
        <w:rPr>
          <w:rFonts w:eastAsia="Times New Roman" w:cs="Times New Roman"/>
          <w:sz w:val="20"/>
          <w:szCs w:val="20"/>
        </w:rPr>
        <w:t xml:space="preserve"> </w:t>
      </w:r>
      <w:r w:rsidR="002B62B5" w:rsidRPr="00B412F6">
        <w:rPr>
          <w:rFonts w:eastAsia="Times New Roman" w:cs="Times New Roman"/>
          <w:sz w:val="20"/>
          <w:szCs w:val="20"/>
        </w:rPr>
        <w:t>Hite and Mih</w:t>
      </w:r>
      <w:r w:rsidR="002B62B5">
        <w:rPr>
          <w:rFonts w:eastAsia="Times New Roman" w:cs="Times New Roman"/>
          <w:sz w:val="20"/>
          <w:szCs w:val="20"/>
        </w:rPr>
        <w:t>,</w:t>
      </w:r>
      <w:r w:rsidR="002B62B5" w:rsidRPr="00B412F6">
        <w:rPr>
          <w:rFonts w:eastAsia="Times New Roman" w:cs="Times New Roman"/>
          <w:sz w:val="20"/>
          <w:szCs w:val="20"/>
        </w:rPr>
        <w:t xml:space="preserve"> </w:t>
      </w:r>
      <w:r w:rsidRPr="00B412F6">
        <w:rPr>
          <w:rFonts w:eastAsia="Times New Roman" w:cs="Times New Roman"/>
          <w:sz w:val="20"/>
          <w:szCs w:val="20"/>
        </w:rPr>
        <w:t>Vatistas, Wang and Chen models for weak vortexes.</w:t>
      </w:r>
    </w:p>
    <w:p w14:paraId="744ED4B1" w14:textId="57F491F1" w:rsidR="00F928E7" w:rsidRPr="00B412F6" w:rsidRDefault="005B2BA4" w:rsidP="00FB7C9D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5B2BA4">
        <w:rPr>
          <w:rFonts w:cs="Times New Roman"/>
          <w:noProof/>
          <w:sz w:val="20"/>
          <w:szCs w:val="20"/>
        </w:rPr>
        <w:lastRenderedPageBreak/>
        <w:drawing>
          <wp:inline distT="0" distB="0" distL="0" distR="0" wp14:anchorId="5C8FB9AB" wp14:editId="75ACAD21">
            <wp:extent cx="5731510" cy="4429760"/>
            <wp:effectExtent l="0" t="0" r="2540" b="8890"/>
            <wp:docPr id="186011400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114006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2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7546C" w14:textId="4B5FD934" w:rsidR="00F928E7" w:rsidRPr="00B412F6" w:rsidRDefault="00F928E7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B412F6">
        <w:rPr>
          <w:rFonts w:cs="Times New Roman"/>
          <w:sz w:val="20"/>
          <w:szCs w:val="20"/>
        </w:rPr>
        <w:t xml:space="preserve">Figure 5. Radial velocity fields in </w:t>
      </w:r>
      <w:r w:rsidRPr="00B412F6">
        <w:rPr>
          <w:rFonts w:eastAsia="Times New Roman" w:cs="Times New Roman"/>
          <w:sz w:val="20"/>
          <w:szCs w:val="20"/>
        </w:rPr>
        <w:t>Odgaard, Burgers</w:t>
      </w:r>
      <w:r w:rsidR="005B2BA4">
        <w:rPr>
          <w:rFonts w:eastAsia="Times New Roman" w:cs="Times New Roman"/>
          <w:sz w:val="20"/>
          <w:szCs w:val="20"/>
        </w:rPr>
        <w:t xml:space="preserve"> and </w:t>
      </w:r>
      <w:r w:rsidRPr="00B412F6">
        <w:rPr>
          <w:rFonts w:eastAsia="Times New Roman" w:cs="Times New Roman"/>
          <w:sz w:val="20"/>
          <w:szCs w:val="20"/>
        </w:rPr>
        <w:t>Rosenhead models for strong vortexes.</w:t>
      </w:r>
    </w:p>
    <w:p w14:paraId="0E648208" w14:textId="390DD772" w:rsidR="005B2BA4" w:rsidRDefault="005B2BA4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5B2BA4">
        <w:rPr>
          <w:rFonts w:eastAsia="Times New Roman" w:cs="Times New Roman"/>
          <w:noProof/>
          <w:sz w:val="20"/>
          <w:szCs w:val="20"/>
        </w:rPr>
        <w:lastRenderedPageBreak/>
        <w:drawing>
          <wp:inline distT="0" distB="0" distL="0" distR="0" wp14:anchorId="630F0275" wp14:editId="5C045663">
            <wp:extent cx="5731510" cy="5866765"/>
            <wp:effectExtent l="0" t="0" r="2540" b="635"/>
            <wp:docPr id="176846046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460460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6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E7DA3" w14:textId="7C7ACF02" w:rsidR="00F928E7" w:rsidRPr="00B412F6" w:rsidRDefault="00F928E7" w:rsidP="00FB7C9D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B412F6">
        <w:rPr>
          <w:rFonts w:eastAsia="Times New Roman" w:cs="Times New Roman"/>
          <w:sz w:val="20"/>
          <w:szCs w:val="20"/>
        </w:rPr>
        <w:t xml:space="preserve">Figure 6. </w:t>
      </w:r>
      <w:r w:rsidRPr="00B412F6">
        <w:rPr>
          <w:rFonts w:cs="Times New Roman"/>
          <w:sz w:val="20"/>
          <w:szCs w:val="20"/>
        </w:rPr>
        <w:t>Radial velocity fields in</w:t>
      </w:r>
      <w:r w:rsidRPr="00B412F6">
        <w:rPr>
          <w:rFonts w:eastAsia="Times New Roman" w:cs="Times New Roman"/>
          <w:sz w:val="20"/>
          <w:szCs w:val="20"/>
        </w:rPr>
        <w:t xml:space="preserve"> </w:t>
      </w:r>
      <w:r w:rsidR="005B2BA4" w:rsidRPr="00B412F6">
        <w:rPr>
          <w:rFonts w:eastAsia="Times New Roman" w:cs="Times New Roman"/>
          <w:sz w:val="20"/>
          <w:szCs w:val="20"/>
        </w:rPr>
        <w:t>Hite and Mih</w:t>
      </w:r>
      <w:r w:rsidR="005B2BA4">
        <w:rPr>
          <w:rFonts w:eastAsia="Times New Roman" w:cs="Times New Roman"/>
          <w:sz w:val="20"/>
          <w:szCs w:val="20"/>
        </w:rPr>
        <w:t>,</w:t>
      </w:r>
      <w:r w:rsidR="005B2BA4" w:rsidRPr="00B412F6">
        <w:rPr>
          <w:rFonts w:eastAsia="Times New Roman" w:cs="Times New Roman"/>
          <w:sz w:val="20"/>
          <w:szCs w:val="20"/>
        </w:rPr>
        <w:t xml:space="preserve"> </w:t>
      </w:r>
      <w:r w:rsidRPr="00B412F6">
        <w:rPr>
          <w:rFonts w:eastAsia="Times New Roman" w:cs="Times New Roman"/>
          <w:sz w:val="20"/>
          <w:szCs w:val="20"/>
        </w:rPr>
        <w:t>Vatistas, Wang and Chen models for strong vortexes.</w:t>
      </w:r>
    </w:p>
    <w:p w14:paraId="239759D8" w14:textId="5CFC0F38" w:rsidR="009D68A8" w:rsidRDefault="009D68A8" w:rsidP="00FB7C9D">
      <w:pPr>
        <w:spacing w:after="0" w:line="240" w:lineRule="auto"/>
        <w:jc w:val="both"/>
        <w:rPr>
          <w:rFonts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4CE0C9FC" wp14:editId="02655636">
            <wp:extent cx="5731510" cy="5805805"/>
            <wp:effectExtent l="0" t="0" r="2540" b="4445"/>
            <wp:docPr id="184961278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612785" name="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0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6BE37" w14:textId="47E47CDF" w:rsidR="00F928E7" w:rsidRPr="00B412F6" w:rsidRDefault="00F928E7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B412F6">
        <w:rPr>
          <w:rFonts w:cs="Times New Roman"/>
          <w:sz w:val="20"/>
          <w:szCs w:val="20"/>
        </w:rPr>
        <w:t xml:space="preserve">Figure 7. Radial velocity fields in </w:t>
      </w:r>
      <w:r w:rsidRPr="00B412F6">
        <w:rPr>
          <w:rFonts w:eastAsia="Times New Roman" w:cs="Times New Roman"/>
          <w:sz w:val="20"/>
          <w:szCs w:val="20"/>
        </w:rPr>
        <w:t>Odgaard, Burgers</w:t>
      </w:r>
      <w:r w:rsidR="005B2BA4">
        <w:rPr>
          <w:rFonts w:eastAsia="Times New Roman" w:cs="Times New Roman"/>
          <w:sz w:val="20"/>
          <w:szCs w:val="20"/>
        </w:rPr>
        <w:t xml:space="preserve"> and</w:t>
      </w:r>
      <w:r w:rsidRPr="00B412F6">
        <w:rPr>
          <w:rFonts w:eastAsia="Times New Roman" w:cs="Times New Roman"/>
          <w:sz w:val="20"/>
          <w:szCs w:val="20"/>
        </w:rPr>
        <w:t xml:space="preserve"> Rosenhead models for weak vortexes.</w:t>
      </w:r>
    </w:p>
    <w:p w14:paraId="62F9F8F6" w14:textId="6590E11E" w:rsidR="009D68A8" w:rsidRDefault="009D68A8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2191C7C" wp14:editId="14AC4882">
            <wp:extent cx="5731510" cy="7704455"/>
            <wp:effectExtent l="0" t="0" r="2540" b="0"/>
            <wp:docPr id="184897154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971544" name=""/>
                    <pic:cNvPicPr/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70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C2252" w14:textId="04A9038D" w:rsidR="00F928E7" w:rsidRPr="00B412F6" w:rsidRDefault="00F928E7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B412F6">
        <w:rPr>
          <w:rFonts w:eastAsia="Times New Roman" w:cs="Times New Roman"/>
          <w:sz w:val="20"/>
          <w:szCs w:val="20"/>
        </w:rPr>
        <w:t>Figure 8. Radial</w:t>
      </w:r>
      <w:r w:rsidRPr="00B412F6">
        <w:rPr>
          <w:rFonts w:cs="Times New Roman"/>
          <w:sz w:val="20"/>
          <w:szCs w:val="20"/>
        </w:rPr>
        <w:t xml:space="preserve"> velocity fields in</w:t>
      </w:r>
      <w:r w:rsidRPr="00B412F6">
        <w:rPr>
          <w:rFonts w:eastAsia="Times New Roman" w:cs="Times New Roman"/>
          <w:sz w:val="20"/>
          <w:szCs w:val="20"/>
        </w:rPr>
        <w:t xml:space="preserve"> </w:t>
      </w:r>
      <w:r w:rsidR="005B2BA4" w:rsidRPr="00B412F6">
        <w:rPr>
          <w:rFonts w:eastAsia="Times New Roman" w:cs="Times New Roman"/>
          <w:sz w:val="20"/>
          <w:szCs w:val="20"/>
        </w:rPr>
        <w:t>Hite and Mih</w:t>
      </w:r>
      <w:r w:rsidR="005B2BA4">
        <w:rPr>
          <w:rFonts w:eastAsia="Times New Roman" w:cs="Times New Roman"/>
          <w:sz w:val="20"/>
          <w:szCs w:val="20"/>
        </w:rPr>
        <w:t>,</w:t>
      </w:r>
      <w:r w:rsidR="005B2BA4" w:rsidRPr="00B412F6">
        <w:rPr>
          <w:rFonts w:eastAsia="Times New Roman" w:cs="Times New Roman"/>
          <w:sz w:val="20"/>
          <w:szCs w:val="20"/>
        </w:rPr>
        <w:t xml:space="preserve"> </w:t>
      </w:r>
      <w:r w:rsidRPr="00B412F6">
        <w:rPr>
          <w:rFonts w:eastAsia="Times New Roman" w:cs="Times New Roman"/>
          <w:sz w:val="20"/>
          <w:szCs w:val="20"/>
        </w:rPr>
        <w:t>Vatistas, Wang and Chen models for weak vortexes.</w:t>
      </w:r>
    </w:p>
    <w:p w14:paraId="05A5450F" w14:textId="77777777" w:rsidR="00F928E7" w:rsidRPr="00B412F6" w:rsidRDefault="00F928E7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</w:p>
    <w:p w14:paraId="115E0B25" w14:textId="1D7C9F30" w:rsidR="00214B1F" w:rsidRDefault="00214B1F" w:rsidP="00FB7C9D">
      <w:pPr>
        <w:spacing w:after="0" w:line="240" w:lineRule="auto"/>
        <w:jc w:val="both"/>
        <w:rPr>
          <w:rFonts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0F3C369" wp14:editId="22A44B29">
            <wp:extent cx="5731510" cy="4429760"/>
            <wp:effectExtent l="0" t="0" r="2540" b="8890"/>
            <wp:docPr id="59418471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184717" name=""/>
                    <pic:cNvPicPr/>
                  </pic:nvPicPr>
                  <pic:blipFill>
                    <a:blip r:embed="rId20">
                      <a:extLst>
                        <a:ext uri="{96DAC541-7B7A-43D3-8B79-37D633B846F1}">
                          <asvg:svgBlip xmlns:asvg="http://schemas.microsoft.com/office/drawing/2016/SVG/main" r:embe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2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FCF52" w14:textId="3FC16864" w:rsidR="00F928E7" w:rsidRPr="00B412F6" w:rsidRDefault="00F928E7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B412F6">
        <w:rPr>
          <w:rFonts w:cs="Times New Roman"/>
          <w:sz w:val="20"/>
          <w:szCs w:val="20"/>
        </w:rPr>
        <w:t xml:space="preserve">Figure 9. Axial velocity fields in </w:t>
      </w:r>
      <w:r w:rsidRPr="00B412F6">
        <w:rPr>
          <w:rFonts w:eastAsia="Times New Roman" w:cs="Times New Roman"/>
          <w:sz w:val="20"/>
          <w:szCs w:val="20"/>
        </w:rPr>
        <w:t>Odgaard, Burgers</w:t>
      </w:r>
      <w:r w:rsidR="001D77B3">
        <w:rPr>
          <w:rFonts w:eastAsia="Times New Roman" w:cs="Times New Roman"/>
          <w:sz w:val="20"/>
          <w:szCs w:val="20"/>
        </w:rPr>
        <w:t xml:space="preserve"> and</w:t>
      </w:r>
      <w:r w:rsidRPr="00B412F6">
        <w:rPr>
          <w:rFonts w:eastAsia="Times New Roman" w:cs="Times New Roman"/>
          <w:sz w:val="20"/>
          <w:szCs w:val="20"/>
        </w:rPr>
        <w:t xml:space="preserve"> Rosenhead models for strong vortexes.</w:t>
      </w:r>
    </w:p>
    <w:p w14:paraId="335E06C9" w14:textId="3BB529AD" w:rsidR="00214B1F" w:rsidRDefault="00625023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00C991C" wp14:editId="4A73D420">
            <wp:extent cx="5731510" cy="5902325"/>
            <wp:effectExtent l="0" t="0" r="2540" b="3175"/>
            <wp:docPr id="180896050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960506" name=""/>
                    <pic:cNvPicPr/>
                  </pic:nvPicPr>
                  <pic:blipFill>
                    <a:blip r:embed="rId22">
                      <a:extLst>
                        <a:ext uri="{96DAC541-7B7A-43D3-8B79-37D633B846F1}">
                          <asvg:svgBlip xmlns:asvg="http://schemas.microsoft.com/office/drawing/2016/SVG/main" r:embed="rId2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90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12A45" w14:textId="40DCBDA6" w:rsidR="00F928E7" w:rsidRPr="00B412F6" w:rsidRDefault="00F928E7" w:rsidP="00FB7C9D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B412F6">
        <w:rPr>
          <w:rFonts w:eastAsia="Times New Roman" w:cs="Times New Roman"/>
          <w:sz w:val="20"/>
          <w:szCs w:val="20"/>
        </w:rPr>
        <w:t xml:space="preserve">Figure 10. </w:t>
      </w:r>
      <w:r w:rsidRPr="00B412F6">
        <w:rPr>
          <w:rFonts w:cs="Times New Roman"/>
          <w:sz w:val="20"/>
          <w:szCs w:val="20"/>
        </w:rPr>
        <w:t>Axial velocity fields in</w:t>
      </w:r>
      <w:r w:rsidRPr="00B412F6">
        <w:rPr>
          <w:rFonts w:eastAsia="Times New Roman" w:cs="Times New Roman"/>
          <w:sz w:val="20"/>
          <w:szCs w:val="20"/>
        </w:rPr>
        <w:t xml:space="preserve"> </w:t>
      </w:r>
      <w:r w:rsidR="001D77B3" w:rsidRPr="00B412F6">
        <w:rPr>
          <w:rFonts w:eastAsia="Times New Roman" w:cs="Times New Roman"/>
          <w:sz w:val="20"/>
          <w:szCs w:val="20"/>
        </w:rPr>
        <w:t>Hite and Mih</w:t>
      </w:r>
      <w:r w:rsidR="001D77B3">
        <w:rPr>
          <w:rFonts w:eastAsia="Times New Roman" w:cs="Times New Roman"/>
          <w:sz w:val="20"/>
          <w:szCs w:val="20"/>
        </w:rPr>
        <w:t>,</w:t>
      </w:r>
      <w:r w:rsidR="001D77B3" w:rsidRPr="00B412F6">
        <w:rPr>
          <w:rFonts w:eastAsia="Times New Roman" w:cs="Times New Roman"/>
          <w:sz w:val="20"/>
          <w:szCs w:val="20"/>
        </w:rPr>
        <w:t xml:space="preserve"> </w:t>
      </w:r>
      <w:r w:rsidRPr="00B412F6">
        <w:rPr>
          <w:rFonts w:eastAsia="Times New Roman" w:cs="Times New Roman"/>
          <w:sz w:val="20"/>
          <w:szCs w:val="20"/>
        </w:rPr>
        <w:t>Vatistas, Wang and Chen models for strong vortexes.</w:t>
      </w:r>
    </w:p>
    <w:p w14:paraId="7FAB8C60" w14:textId="6BA5815F" w:rsidR="0059665E" w:rsidRDefault="0059665E" w:rsidP="00FB7C9D">
      <w:pPr>
        <w:spacing w:after="0" w:line="240" w:lineRule="auto"/>
        <w:jc w:val="both"/>
        <w:rPr>
          <w:rFonts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4761002A" wp14:editId="64B26D7E">
            <wp:extent cx="5731510" cy="5793105"/>
            <wp:effectExtent l="0" t="0" r="2540" b="0"/>
            <wp:docPr id="1121505438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505438" name=""/>
                    <pic:cNvPicPr/>
                  </pic:nvPicPr>
                  <pic:blipFill>
                    <a:blip r:embed="rId24">
                      <a:extLst>
                        <a:ext uri="{96DAC541-7B7A-43D3-8B79-37D633B846F1}">
                          <asvg:svgBlip xmlns:asvg="http://schemas.microsoft.com/office/drawing/2016/SVG/main" r:embed="rId2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9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F7CB9" w14:textId="005477DE" w:rsidR="00F928E7" w:rsidRPr="00B412F6" w:rsidRDefault="00F928E7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B412F6">
        <w:rPr>
          <w:rFonts w:cs="Times New Roman"/>
          <w:sz w:val="20"/>
          <w:szCs w:val="20"/>
        </w:rPr>
        <w:t xml:space="preserve">Figure 11. Axial velocity fields in </w:t>
      </w:r>
      <w:r w:rsidRPr="00B412F6">
        <w:rPr>
          <w:rFonts w:eastAsia="Times New Roman" w:cs="Times New Roman"/>
          <w:sz w:val="20"/>
          <w:szCs w:val="20"/>
        </w:rPr>
        <w:t>Odgaard, Burgers</w:t>
      </w:r>
      <w:r w:rsidR="001D77B3">
        <w:rPr>
          <w:rFonts w:eastAsia="Times New Roman" w:cs="Times New Roman"/>
          <w:sz w:val="20"/>
          <w:szCs w:val="20"/>
        </w:rPr>
        <w:t xml:space="preserve"> and</w:t>
      </w:r>
      <w:r w:rsidRPr="00B412F6">
        <w:rPr>
          <w:rFonts w:eastAsia="Times New Roman" w:cs="Times New Roman"/>
          <w:sz w:val="20"/>
          <w:szCs w:val="20"/>
        </w:rPr>
        <w:t xml:space="preserve"> Rosenhead models for weak vortexes.</w:t>
      </w:r>
    </w:p>
    <w:p w14:paraId="4C4DD68E" w14:textId="7D8EF433" w:rsidR="0059665E" w:rsidRDefault="0059665E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03B51DE" wp14:editId="3217497A">
            <wp:extent cx="5731510" cy="7704455"/>
            <wp:effectExtent l="0" t="0" r="2540" b="0"/>
            <wp:docPr id="26788591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885913" name=""/>
                    <pic:cNvPicPr/>
                  </pic:nvPicPr>
                  <pic:blipFill>
                    <a:blip r:embed="rId26">
                      <a:extLst>
                        <a:ext uri="{96DAC541-7B7A-43D3-8B79-37D633B846F1}">
                          <asvg:svgBlip xmlns:asvg="http://schemas.microsoft.com/office/drawing/2016/SVG/main" r:embed="rId2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70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08F04" w14:textId="06976CDE" w:rsidR="00F928E7" w:rsidRPr="00B412F6" w:rsidRDefault="00F928E7" w:rsidP="00FB7C9D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B412F6">
        <w:rPr>
          <w:rFonts w:eastAsia="Times New Roman" w:cs="Times New Roman"/>
          <w:sz w:val="20"/>
          <w:szCs w:val="20"/>
        </w:rPr>
        <w:t xml:space="preserve">Figure 12. </w:t>
      </w:r>
      <w:r w:rsidRPr="00B412F6">
        <w:rPr>
          <w:rFonts w:cs="Times New Roman"/>
          <w:sz w:val="20"/>
          <w:szCs w:val="20"/>
        </w:rPr>
        <w:t>Axial velocity fields in</w:t>
      </w:r>
      <w:r w:rsidR="001D77B3">
        <w:rPr>
          <w:rFonts w:cs="Times New Roman"/>
          <w:sz w:val="20"/>
          <w:szCs w:val="20"/>
        </w:rPr>
        <w:t xml:space="preserve"> </w:t>
      </w:r>
      <w:r w:rsidR="001D77B3" w:rsidRPr="00B412F6">
        <w:rPr>
          <w:rFonts w:eastAsia="Times New Roman" w:cs="Times New Roman"/>
          <w:sz w:val="20"/>
          <w:szCs w:val="20"/>
        </w:rPr>
        <w:t>Hite and Mih</w:t>
      </w:r>
      <w:r w:rsidR="001D77B3">
        <w:rPr>
          <w:rFonts w:eastAsia="Times New Roman" w:cs="Times New Roman"/>
          <w:sz w:val="20"/>
          <w:szCs w:val="20"/>
        </w:rPr>
        <w:t>,</w:t>
      </w:r>
      <w:r w:rsidRPr="00B412F6">
        <w:rPr>
          <w:rFonts w:eastAsia="Times New Roman" w:cs="Times New Roman"/>
          <w:sz w:val="20"/>
          <w:szCs w:val="20"/>
        </w:rPr>
        <w:t xml:space="preserve"> Vatistas, Wang and Chen models for weak vortexes.</w:t>
      </w:r>
    </w:p>
    <w:p w14:paraId="15698AD5" w14:textId="141DEB21" w:rsidR="00F928E7" w:rsidRPr="00B412F6" w:rsidRDefault="00797ED9" w:rsidP="00FB7C9D">
      <w:pPr>
        <w:spacing w:after="0" w:line="240" w:lineRule="auto"/>
        <w:jc w:val="both"/>
        <w:rPr>
          <w:rFonts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AD215B2" wp14:editId="2C7753DF">
            <wp:extent cx="5731510" cy="4425315"/>
            <wp:effectExtent l="0" t="0" r="2540" b="0"/>
            <wp:docPr id="1046271569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271569" name=""/>
                    <pic:cNvPicPr/>
                  </pic:nvPicPr>
                  <pic:blipFill>
                    <a:blip r:embed="rId28">
                      <a:extLst>
                        <a:ext uri="{96DAC541-7B7A-43D3-8B79-37D633B846F1}">
                          <asvg:svgBlip xmlns:asvg="http://schemas.microsoft.com/office/drawing/2016/SVG/main" r:embed="rId2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2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90DCD" w14:textId="7EE322D2" w:rsidR="00F928E7" w:rsidRPr="00B412F6" w:rsidRDefault="00F928E7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B412F6">
        <w:rPr>
          <w:rFonts w:cs="Times New Roman"/>
          <w:sz w:val="20"/>
          <w:szCs w:val="20"/>
        </w:rPr>
        <w:t xml:space="preserve">Figure 13. Axial </w:t>
      </w:r>
      <w:r w:rsidRPr="00B412F6">
        <w:rPr>
          <w:rFonts w:eastAsia="Times New Roman" w:cs="Times New Roman"/>
          <w:sz w:val="20"/>
          <w:szCs w:val="20"/>
        </w:rPr>
        <w:t>vorticity</w:t>
      </w:r>
      <w:r w:rsidRPr="00B412F6">
        <w:rPr>
          <w:rFonts w:cs="Times New Roman"/>
          <w:sz w:val="20"/>
          <w:szCs w:val="20"/>
        </w:rPr>
        <w:t xml:space="preserve"> fields in </w:t>
      </w:r>
      <w:r w:rsidRPr="00B412F6">
        <w:rPr>
          <w:rFonts w:eastAsia="Times New Roman" w:cs="Times New Roman"/>
          <w:sz w:val="20"/>
          <w:szCs w:val="20"/>
        </w:rPr>
        <w:t>Odgaard, Burgers</w:t>
      </w:r>
      <w:r w:rsidR="000103CC">
        <w:rPr>
          <w:rFonts w:eastAsia="Times New Roman" w:cs="Times New Roman"/>
          <w:sz w:val="20"/>
          <w:szCs w:val="20"/>
        </w:rPr>
        <w:t xml:space="preserve"> and</w:t>
      </w:r>
      <w:r w:rsidRPr="00B412F6">
        <w:rPr>
          <w:rFonts w:eastAsia="Times New Roman" w:cs="Times New Roman"/>
          <w:sz w:val="20"/>
          <w:szCs w:val="20"/>
        </w:rPr>
        <w:t xml:space="preserve"> Rosenhead models for strong vortexes.</w:t>
      </w:r>
    </w:p>
    <w:p w14:paraId="44FA9F2C" w14:textId="206BDAD7" w:rsidR="00797ED9" w:rsidRDefault="00797ED9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4B7236C" wp14:editId="00DC0721">
            <wp:extent cx="5731510" cy="5878195"/>
            <wp:effectExtent l="0" t="0" r="2540" b="8255"/>
            <wp:docPr id="11245517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55174" name=""/>
                    <pic:cNvPicPr/>
                  </pic:nvPicPr>
                  <pic:blipFill>
                    <a:blip r:embed="rId30">
                      <a:extLst>
                        <a:ext uri="{96DAC541-7B7A-43D3-8B79-37D633B846F1}">
                          <asvg:svgBlip xmlns:asvg="http://schemas.microsoft.com/office/drawing/2016/SVG/main" r:embed="rId3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7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34AB7" w14:textId="78D95764" w:rsidR="00F928E7" w:rsidRPr="00B412F6" w:rsidRDefault="00F928E7" w:rsidP="00FB7C9D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B412F6">
        <w:rPr>
          <w:rFonts w:eastAsia="Times New Roman" w:cs="Times New Roman"/>
          <w:sz w:val="20"/>
          <w:szCs w:val="20"/>
        </w:rPr>
        <w:t xml:space="preserve">Figure 14. </w:t>
      </w:r>
      <w:r w:rsidRPr="00B412F6">
        <w:rPr>
          <w:rFonts w:cs="Times New Roman"/>
          <w:sz w:val="20"/>
          <w:szCs w:val="20"/>
        </w:rPr>
        <w:t xml:space="preserve">Axial </w:t>
      </w:r>
      <w:r w:rsidRPr="00B412F6">
        <w:rPr>
          <w:rFonts w:eastAsia="Times New Roman" w:cs="Times New Roman"/>
          <w:sz w:val="20"/>
          <w:szCs w:val="20"/>
        </w:rPr>
        <w:t>vorticity</w:t>
      </w:r>
      <w:r w:rsidRPr="00B412F6">
        <w:rPr>
          <w:rFonts w:cs="Times New Roman"/>
          <w:sz w:val="20"/>
          <w:szCs w:val="20"/>
        </w:rPr>
        <w:t xml:space="preserve"> fields in</w:t>
      </w:r>
      <w:r w:rsidRPr="00B412F6">
        <w:rPr>
          <w:rFonts w:eastAsia="Times New Roman" w:cs="Times New Roman"/>
          <w:sz w:val="20"/>
          <w:szCs w:val="20"/>
        </w:rPr>
        <w:t xml:space="preserve"> </w:t>
      </w:r>
      <w:r w:rsidR="000103CC" w:rsidRPr="00B412F6">
        <w:rPr>
          <w:rFonts w:eastAsia="Times New Roman" w:cs="Times New Roman"/>
          <w:sz w:val="20"/>
          <w:szCs w:val="20"/>
        </w:rPr>
        <w:t>Hite and Mih</w:t>
      </w:r>
      <w:r w:rsidR="000103CC">
        <w:rPr>
          <w:rFonts w:eastAsia="Times New Roman" w:cs="Times New Roman"/>
          <w:sz w:val="20"/>
          <w:szCs w:val="20"/>
        </w:rPr>
        <w:t xml:space="preserve">, </w:t>
      </w:r>
      <w:r w:rsidRPr="00B412F6">
        <w:rPr>
          <w:rFonts w:eastAsia="Times New Roman" w:cs="Times New Roman"/>
          <w:sz w:val="20"/>
          <w:szCs w:val="20"/>
        </w:rPr>
        <w:t>Vatistas, Wang and Chen models for strong vortexes.</w:t>
      </w:r>
    </w:p>
    <w:p w14:paraId="647987D8" w14:textId="43AEF3A9" w:rsidR="00797ED9" w:rsidRDefault="00797ED9" w:rsidP="00FB7C9D">
      <w:pPr>
        <w:spacing w:after="0" w:line="240" w:lineRule="auto"/>
        <w:jc w:val="both"/>
        <w:rPr>
          <w:rFonts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9C677AF" wp14:editId="0A840AA9">
            <wp:extent cx="5731510" cy="5680710"/>
            <wp:effectExtent l="0" t="0" r="2540" b="0"/>
            <wp:docPr id="114492905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929053" name=""/>
                    <pic:cNvPicPr/>
                  </pic:nvPicPr>
                  <pic:blipFill>
                    <a:blip r:embed="rId32">
                      <a:extLst>
                        <a:ext uri="{96DAC541-7B7A-43D3-8B79-37D633B846F1}">
                          <asvg:svgBlip xmlns:asvg="http://schemas.microsoft.com/office/drawing/2016/SVG/main" r:embed="rId3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68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60EC4" w14:textId="140A26A7" w:rsidR="00F928E7" w:rsidRPr="00B412F6" w:rsidRDefault="00F928E7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B412F6">
        <w:rPr>
          <w:rFonts w:cs="Times New Roman"/>
          <w:sz w:val="20"/>
          <w:szCs w:val="20"/>
        </w:rPr>
        <w:t xml:space="preserve">Figure 15. Axial </w:t>
      </w:r>
      <w:r w:rsidRPr="00B412F6">
        <w:rPr>
          <w:rFonts w:eastAsia="Times New Roman" w:cs="Times New Roman"/>
          <w:sz w:val="20"/>
          <w:szCs w:val="20"/>
        </w:rPr>
        <w:t>vorticity</w:t>
      </w:r>
      <w:r w:rsidRPr="00B412F6">
        <w:rPr>
          <w:rFonts w:cs="Times New Roman"/>
          <w:sz w:val="20"/>
          <w:szCs w:val="20"/>
        </w:rPr>
        <w:t xml:space="preserve"> fields in </w:t>
      </w:r>
      <w:r w:rsidRPr="00B412F6">
        <w:rPr>
          <w:rFonts w:eastAsia="Times New Roman" w:cs="Times New Roman"/>
          <w:sz w:val="20"/>
          <w:szCs w:val="20"/>
        </w:rPr>
        <w:t>Odgaard, Burgers</w:t>
      </w:r>
      <w:r w:rsidR="000103CC">
        <w:rPr>
          <w:rFonts w:eastAsia="Times New Roman" w:cs="Times New Roman"/>
          <w:sz w:val="20"/>
          <w:szCs w:val="20"/>
        </w:rPr>
        <w:t xml:space="preserve"> and</w:t>
      </w:r>
      <w:r w:rsidRPr="00B412F6">
        <w:rPr>
          <w:rFonts w:eastAsia="Times New Roman" w:cs="Times New Roman"/>
          <w:sz w:val="20"/>
          <w:szCs w:val="20"/>
        </w:rPr>
        <w:t xml:space="preserve"> Rosenhead models for weak vortexes.</w:t>
      </w:r>
    </w:p>
    <w:p w14:paraId="4F8BA936" w14:textId="466BDD55" w:rsidR="00797ED9" w:rsidRDefault="00797ED9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316DD79" wp14:editId="562ABEFF">
            <wp:extent cx="5731510" cy="7557770"/>
            <wp:effectExtent l="0" t="0" r="2540" b="5080"/>
            <wp:docPr id="148033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332" name=""/>
                    <pic:cNvPicPr/>
                  </pic:nvPicPr>
                  <pic:blipFill>
                    <a:blip r:embed="rId34">
                      <a:extLst>
                        <a:ext uri="{96DAC541-7B7A-43D3-8B79-37D633B846F1}">
                          <asvg:svgBlip xmlns:asvg="http://schemas.microsoft.com/office/drawing/2016/SVG/main" r:embed="rId3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5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16F91" w14:textId="0699A640" w:rsidR="00F928E7" w:rsidRPr="00B412F6" w:rsidRDefault="00F928E7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B412F6">
        <w:rPr>
          <w:rFonts w:eastAsia="Times New Roman" w:cs="Times New Roman"/>
          <w:sz w:val="20"/>
          <w:szCs w:val="20"/>
        </w:rPr>
        <w:t xml:space="preserve">Figure 16. </w:t>
      </w:r>
      <w:r w:rsidRPr="00B412F6">
        <w:rPr>
          <w:rFonts w:cs="Times New Roman"/>
          <w:sz w:val="20"/>
          <w:szCs w:val="20"/>
        </w:rPr>
        <w:t xml:space="preserve">Axial </w:t>
      </w:r>
      <w:r w:rsidRPr="00B412F6">
        <w:rPr>
          <w:rFonts w:eastAsia="Times New Roman" w:cs="Times New Roman"/>
          <w:sz w:val="20"/>
          <w:szCs w:val="20"/>
        </w:rPr>
        <w:t>vorticity</w:t>
      </w:r>
      <w:r w:rsidRPr="00B412F6">
        <w:rPr>
          <w:rFonts w:cs="Times New Roman"/>
          <w:sz w:val="20"/>
          <w:szCs w:val="20"/>
        </w:rPr>
        <w:t xml:space="preserve"> fields in</w:t>
      </w:r>
      <w:r w:rsidRPr="00B412F6">
        <w:rPr>
          <w:rFonts w:eastAsia="Times New Roman" w:cs="Times New Roman"/>
          <w:sz w:val="20"/>
          <w:szCs w:val="20"/>
        </w:rPr>
        <w:t xml:space="preserve"> </w:t>
      </w:r>
      <w:r w:rsidR="000103CC" w:rsidRPr="00B412F6">
        <w:rPr>
          <w:rFonts w:eastAsia="Times New Roman" w:cs="Times New Roman"/>
          <w:sz w:val="20"/>
          <w:szCs w:val="20"/>
        </w:rPr>
        <w:t>Hite and Mih</w:t>
      </w:r>
      <w:r w:rsidR="000103CC">
        <w:rPr>
          <w:rFonts w:eastAsia="Times New Roman" w:cs="Times New Roman"/>
          <w:sz w:val="20"/>
          <w:szCs w:val="20"/>
        </w:rPr>
        <w:t>,</w:t>
      </w:r>
      <w:r w:rsidR="000103CC" w:rsidRPr="00B412F6">
        <w:rPr>
          <w:rFonts w:eastAsia="Times New Roman" w:cs="Times New Roman"/>
          <w:sz w:val="20"/>
          <w:szCs w:val="20"/>
        </w:rPr>
        <w:t xml:space="preserve"> </w:t>
      </w:r>
      <w:r w:rsidRPr="00B412F6">
        <w:rPr>
          <w:rFonts w:eastAsia="Times New Roman" w:cs="Times New Roman"/>
          <w:sz w:val="20"/>
          <w:szCs w:val="20"/>
        </w:rPr>
        <w:t>Vatistas, Wang and Chen models for weak vortexes.</w:t>
      </w:r>
    </w:p>
    <w:p w14:paraId="3ED2F64A" w14:textId="77777777" w:rsidR="00D662CD" w:rsidRPr="00B412F6" w:rsidRDefault="00D662CD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</w:p>
    <w:p w14:paraId="61933C88" w14:textId="4726BD79" w:rsidR="00887514" w:rsidRDefault="00887514" w:rsidP="00FB7C9D">
      <w:pPr>
        <w:spacing w:after="0" w:line="240" w:lineRule="auto"/>
        <w:jc w:val="both"/>
        <w:rPr>
          <w:rFonts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43FAB9E" wp14:editId="5E447BE6">
            <wp:extent cx="5731510" cy="4428490"/>
            <wp:effectExtent l="0" t="0" r="2540" b="0"/>
            <wp:docPr id="88825963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259633" name=""/>
                    <pic:cNvPicPr/>
                  </pic:nvPicPr>
                  <pic:blipFill>
                    <a:blip r:embed="rId36">
                      <a:extLst>
                        <a:ext uri="{96DAC541-7B7A-43D3-8B79-37D633B846F1}">
                          <asvg:svgBlip xmlns:asvg="http://schemas.microsoft.com/office/drawing/2016/SVG/main" r:embed="rId3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2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98246" w14:textId="6C966AFC" w:rsidR="00D662CD" w:rsidRPr="00B412F6" w:rsidRDefault="00D662CD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B412F6">
        <w:rPr>
          <w:rFonts w:cs="Times New Roman"/>
          <w:sz w:val="20"/>
          <w:szCs w:val="20"/>
        </w:rPr>
        <w:t xml:space="preserve">Figure 17. 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Ro</m:t>
            </m:r>
          </m:e>
          <m:sub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r</m:t>
            </m:r>
          </m:sub>
          <m:sup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2</m:t>
            </m:r>
          </m:sup>
        </m:sSubSup>
      </m:oMath>
      <w:r w:rsidRPr="00B412F6">
        <w:rPr>
          <w:rFonts w:eastAsiaTheme="minorEastAsia" w:cs="Times New Roman"/>
          <w:sz w:val="20"/>
          <w:szCs w:val="20"/>
        </w:rPr>
        <w:t xml:space="preserve"> </w:t>
      </w:r>
      <w:r w:rsidRPr="00B412F6">
        <w:rPr>
          <w:rFonts w:cs="Times New Roman"/>
          <w:sz w:val="20"/>
          <w:szCs w:val="20"/>
        </w:rPr>
        <w:t xml:space="preserve">fields in </w:t>
      </w:r>
      <w:r w:rsidRPr="00B412F6">
        <w:rPr>
          <w:rFonts w:eastAsia="Times New Roman" w:cs="Times New Roman"/>
          <w:sz w:val="20"/>
          <w:szCs w:val="20"/>
        </w:rPr>
        <w:t>Odgaard, Burgers</w:t>
      </w:r>
      <w:r w:rsidR="000103CC">
        <w:rPr>
          <w:rFonts w:eastAsia="Times New Roman" w:cs="Times New Roman"/>
          <w:sz w:val="20"/>
          <w:szCs w:val="20"/>
        </w:rPr>
        <w:t xml:space="preserve"> and</w:t>
      </w:r>
      <w:r w:rsidRPr="00B412F6">
        <w:rPr>
          <w:rFonts w:eastAsia="Times New Roman" w:cs="Times New Roman"/>
          <w:sz w:val="20"/>
          <w:szCs w:val="20"/>
        </w:rPr>
        <w:t xml:space="preserve"> Rosenhead models for strong vortexes.</w:t>
      </w:r>
    </w:p>
    <w:p w14:paraId="5892981D" w14:textId="27AAFF6C" w:rsidR="00887514" w:rsidRDefault="00887514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615AD45" wp14:editId="6E2EE51C">
            <wp:extent cx="5731510" cy="5859780"/>
            <wp:effectExtent l="0" t="0" r="2540" b="7620"/>
            <wp:docPr id="169329883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298837" name=""/>
                    <pic:cNvPicPr/>
                  </pic:nvPicPr>
                  <pic:blipFill>
                    <a:blip r:embed="rId38">
                      <a:extLst>
                        <a:ext uri="{96DAC541-7B7A-43D3-8B79-37D633B846F1}">
                          <asvg:svgBlip xmlns:asvg="http://schemas.microsoft.com/office/drawing/2016/SVG/main" r:embed="rId3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5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75E8B" w14:textId="0451FE3A" w:rsidR="00D662CD" w:rsidRPr="00B412F6" w:rsidRDefault="00D662CD" w:rsidP="00FB7C9D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B412F6">
        <w:rPr>
          <w:rFonts w:eastAsia="Times New Roman" w:cs="Times New Roman"/>
          <w:sz w:val="20"/>
          <w:szCs w:val="20"/>
        </w:rPr>
        <w:t xml:space="preserve">Figure 18. 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Ro</m:t>
            </m:r>
          </m:e>
          <m:sub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r</m:t>
            </m:r>
          </m:sub>
          <m:sup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2</m:t>
            </m:r>
          </m:sup>
        </m:sSubSup>
      </m:oMath>
      <w:r w:rsidRPr="00B412F6">
        <w:rPr>
          <w:rFonts w:eastAsia="Times New Roman" w:cs="Times New Roman"/>
          <w:sz w:val="20"/>
          <w:szCs w:val="20"/>
        </w:rPr>
        <w:t xml:space="preserve"> </w:t>
      </w:r>
      <w:r w:rsidRPr="00B412F6">
        <w:rPr>
          <w:rFonts w:cs="Times New Roman"/>
          <w:sz w:val="20"/>
          <w:szCs w:val="20"/>
        </w:rPr>
        <w:t>fields in</w:t>
      </w:r>
      <w:r w:rsidRPr="00B412F6">
        <w:rPr>
          <w:rFonts w:eastAsia="Times New Roman" w:cs="Times New Roman"/>
          <w:sz w:val="20"/>
          <w:szCs w:val="20"/>
        </w:rPr>
        <w:t xml:space="preserve"> </w:t>
      </w:r>
      <w:r w:rsidR="000103CC" w:rsidRPr="00B412F6">
        <w:rPr>
          <w:rFonts w:eastAsia="Times New Roman" w:cs="Times New Roman"/>
          <w:sz w:val="20"/>
          <w:szCs w:val="20"/>
        </w:rPr>
        <w:t>Hite and Mih</w:t>
      </w:r>
      <w:r w:rsidR="000103CC">
        <w:rPr>
          <w:rFonts w:eastAsia="Times New Roman" w:cs="Times New Roman"/>
          <w:sz w:val="20"/>
          <w:szCs w:val="20"/>
        </w:rPr>
        <w:t xml:space="preserve">, </w:t>
      </w:r>
      <w:r w:rsidRPr="00B412F6">
        <w:rPr>
          <w:rFonts w:eastAsia="Times New Roman" w:cs="Times New Roman"/>
          <w:sz w:val="20"/>
          <w:szCs w:val="20"/>
        </w:rPr>
        <w:t>Vatistas, Wang and Chen models for strong vortexes.</w:t>
      </w:r>
    </w:p>
    <w:p w14:paraId="7AEB48B8" w14:textId="529A3033" w:rsidR="00887514" w:rsidRDefault="00887514" w:rsidP="00FB7C9D">
      <w:pPr>
        <w:spacing w:after="0" w:line="240" w:lineRule="auto"/>
        <w:jc w:val="both"/>
        <w:rPr>
          <w:rFonts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03805C0" wp14:editId="2FD3A507">
            <wp:extent cx="5731510" cy="5670550"/>
            <wp:effectExtent l="0" t="0" r="2540" b="6350"/>
            <wp:docPr id="174816458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164580" name=""/>
                    <pic:cNvPicPr/>
                  </pic:nvPicPr>
                  <pic:blipFill>
                    <a:blip r:embed="rId40">
                      <a:extLst>
                        <a:ext uri="{96DAC541-7B7A-43D3-8B79-37D633B846F1}">
                          <asvg:svgBlip xmlns:asvg="http://schemas.microsoft.com/office/drawing/2016/SVG/main" r:embed="rId4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67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2CD4A" w14:textId="1818651A" w:rsidR="00D662CD" w:rsidRPr="00B412F6" w:rsidRDefault="00D662CD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B412F6">
        <w:rPr>
          <w:rFonts w:cs="Times New Roman"/>
          <w:sz w:val="20"/>
          <w:szCs w:val="20"/>
        </w:rPr>
        <w:t xml:space="preserve">Figure 19. 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Ro</m:t>
            </m:r>
          </m:e>
          <m:sub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r</m:t>
            </m:r>
          </m:sub>
          <m:sup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2</m:t>
            </m:r>
          </m:sup>
        </m:sSubSup>
      </m:oMath>
      <w:r w:rsidRPr="00B412F6">
        <w:rPr>
          <w:rFonts w:eastAsiaTheme="minorEastAsia" w:cs="Times New Roman"/>
          <w:sz w:val="20"/>
          <w:szCs w:val="20"/>
        </w:rPr>
        <w:t xml:space="preserve"> </w:t>
      </w:r>
      <w:r w:rsidRPr="00B412F6">
        <w:rPr>
          <w:rFonts w:cs="Times New Roman"/>
          <w:sz w:val="20"/>
          <w:szCs w:val="20"/>
        </w:rPr>
        <w:t xml:space="preserve">fields in </w:t>
      </w:r>
      <w:r w:rsidRPr="00B412F6">
        <w:rPr>
          <w:rFonts w:eastAsia="Times New Roman" w:cs="Times New Roman"/>
          <w:sz w:val="20"/>
          <w:szCs w:val="20"/>
        </w:rPr>
        <w:t>Odgaard, Burgers</w:t>
      </w:r>
      <w:r w:rsidR="000103CC">
        <w:rPr>
          <w:rFonts w:eastAsia="Times New Roman" w:cs="Times New Roman"/>
          <w:sz w:val="20"/>
          <w:szCs w:val="20"/>
        </w:rPr>
        <w:t xml:space="preserve"> and</w:t>
      </w:r>
      <w:r w:rsidRPr="00B412F6">
        <w:rPr>
          <w:rFonts w:eastAsia="Times New Roman" w:cs="Times New Roman"/>
          <w:sz w:val="20"/>
          <w:szCs w:val="20"/>
        </w:rPr>
        <w:t xml:space="preserve"> Rosenhead models for weak vortexes.</w:t>
      </w:r>
    </w:p>
    <w:p w14:paraId="6735A8B0" w14:textId="4E864506" w:rsidR="00887514" w:rsidRDefault="00887514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1012E4F4" wp14:editId="5009BF15">
            <wp:extent cx="5731510" cy="7557770"/>
            <wp:effectExtent l="0" t="0" r="2540" b="5080"/>
            <wp:docPr id="179484201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842016" name=""/>
                    <pic:cNvPicPr/>
                  </pic:nvPicPr>
                  <pic:blipFill>
                    <a:blip r:embed="rId42">
                      <a:extLst>
                        <a:ext uri="{96DAC541-7B7A-43D3-8B79-37D633B846F1}">
                          <asvg:svgBlip xmlns:asvg="http://schemas.microsoft.com/office/drawing/2016/SVG/main" r:embed="rId4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5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F32BA" w14:textId="656ED030" w:rsidR="00D662CD" w:rsidRPr="00B412F6" w:rsidRDefault="00D662CD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B412F6">
        <w:rPr>
          <w:rFonts w:eastAsia="Times New Roman" w:cs="Times New Roman"/>
          <w:sz w:val="20"/>
          <w:szCs w:val="20"/>
        </w:rPr>
        <w:t xml:space="preserve">Figure 20. 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Ro</m:t>
            </m:r>
          </m:e>
          <m:sub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r</m:t>
            </m:r>
          </m:sub>
          <m:sup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2</m:t>
            </m:r>
          </m:sup>
        </m:sSubSup>
      </m:oMath>
      <w:r w:rsidRPr="00B412F6">
        <w:rPr>
          <w:rFonts w:eastAsia="Times New Roman" w:cs="Times New Roman"/>
          <w:sz w:val="20"/>
          <w:szCs w:val="20"/>
        </w:rPr>
        <w:t xml:space="preserve"> </w:t>
      </w:r>
      <w:r w:rsidRPr="00B412F6">
        <w:rPr>
          <w:rFonts w:cs="Times New Roman"/>
          <w:sz w:val="20"/>
          <w:szCs w:val="20"/>
        </w:rPr>
        <w:t>fields in</w:t>
      </w:r>
      <w:r w:rsidRPr="00B412F6">
        <w:rPr>
          <w:rFonts w:eastAsia="Times New Roman" w:cs="Times New Roman"/>
          <w:sz w:val="20"/>
          <w:szCs w:val="20"/>
        </w:rPr>
        <w:t xml:space="preserve"> </w:t>
      </w:r>
      <w:r w:rsidR="000103CC" w:rsidRPr="00B412F6">
        <w:rPr>
          <w:rFonts w:eastAsia="Times New Roman" w:cs="Times New Roman"/>
          <w:sz w:val="20"/>
          <w:szCs w:val="20"/>
        </w:rPr>
        <w:t>Hite and Mih</w:t>
      </w:r>
      <w:r w:rsidR="000103CC">
        <w:rPr>
          <w:rFonts w:eastAsia="Times New Roman" w:cs="Times New Roman"/>
          <w:sz w:val="20"/>
          <w:szCs w:val="20"/>
        </w:rPr>
        <w:t>,</w:t>
      </w:r>
      <w:r w:rsidR="000103CC" w:rsidRPr="00B412F6">
        <w:rPr>
          <w:rFonts w:eastAsia="Times New Roman" w:cs="Times New Roman"/>
          <w:sz w:val="20"/>
          <w:szCs w:val="20"/>
        </w:rPr>
        <w:t xml:space="preserve"> </w:t>
      </w:r>
      <w:r w:rsidRPr="00B412F6">
        <w:rPr>
          <w:rFonts w:eastAsia="Times New Roman" w:cs="Times New Roman"/>
          <w:sz w:val="20"/>
          <w:szCs w:val="20"/>
        </w:rPr>
        <w:t>Vatistas, Wang and Chen models for weak vortexes.</w:t>
      </w:r>
    </w:p>
    <w:p w14:paraId="0B41BA5A" w14:textId="77777777" w:rsidR="00D662CD" w:rsidRPr="00B412F6" w:rsidRDefault="00D662CD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</w:p>
    <w:p w14:paraId="0A75F895" w14:textId="23A72467" w:rsidR="00470A7E" w:rsidRPr="00470A7E" w:rsidRDefault="00470A7E" w:rsidP="00FB7C9D">
      <w:pPr>
        <w:spacing w:after="0" w:line="240" w:lineRule="auto"/>
        <w:jc w:val="both"/>
        <w:rPr>
          <w:rFonts w:cs="Times New Roman"/>
          <w:sz w:val="20"/>
          <w:szCs w:val="20"/>
          <w:lang w:val="es-CO"/>
        </w:rPr>
      </w:pPr>
      <w:r>
        <w:rPr>
          <w:noProof/>
        </w:rPr>
        <w:lastRenderedPageBreak/>
        <w:drawing>
          <wp:inline distT="0" distB="0" distL="0" distR="0" wp14:anchorId="5E2C4E1F" wp14:editId="1A680F0C">
            <wp:extent cx="5731510" cy="4459605"/>
            <wp:effectExtent l="0" t="0" r="2540" b="0"/>
            <wp:docPr id="92149934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499341" name=""/>
                    <pic:cNvPicPr/>
                  </pic:nvPicPr>
                  <pic:blipFill>
                    <a:blip r:embed="rId44">
                      <a:extLst>
                        <a:ext uri="{96DAC541-7B7A-43D3-8B79-37D633B846F1}">
                          <asvg:svgBlip xmlns:asvg="http://schemas.microsoft.com/office/drawing/2016/SVG/main" r:embed="rId4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52D40" w14:textId="78B67366" w:rsidR="00D662CD" w:rsidRPr="00B412F6" w:rsidRDefault="00D662CD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B412F6">
        <w:rPr>
          <w:rFonts w:cs="Times New Roman"/>
          <w:sz w:val="20"/>
          <w:szCs w:val="20"/>
        </w:rPr>
        <w:t xml:space="preserve">Figure 21. 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Ro</m:t>
            </m:r>
          </m:e>
          <m:sub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z</m:t>
            </m:r>
          </m:sub>
          <m:sup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2</m:t>
            </m:r>
          </m:sup>
        </m:sSubSup>
      </m:oMath>
      <w:r w:rsidRPr="00B412F6">
        <w:rPr>
          <w:rFonts w:eastAsiaTheme="minorEastAsia" w:cs="Times New Roman"/>
          <w:sz w:val="20"/>
          <w:szCs w:val="20"/>
        </w:rPr>
        <w:t xml:space="preserve"> </w:t>
      </w:r>
      <w:r w:rsidRPr="00B412F6">
        <w:rPr>
          <w:rFonts w:cs="Times New Roman"/>
          <w:sz w:val="20"/>
          <w:szCs w:val="20"/>
        </w:rPr>
        <w:t xml:space="preserve">fields in </w:t>
      </w:r>
      <w:r w:rsidRPr="00B412F6">
        <w:rPr>
          <w:rFonts w:eastAsia="Times New Roman" w:cs="Times New Roman"/>
          <w:sz w:val="20"/>
          <w:szCs w:val="20"/>
        </w:rPr>
        <w:t>Odgaard, Burgers</w:t>
      </w:r>
      <w:r w:rsidR="000103CC">
        <w:rPr>
          <w:rFonts w:eastAsia="Times New Roman" w:cs="Times New Roman"/>
          <w:sz w:val="20"/>
          <w:szCs w:val="20"/>
        </w:rPr>
        <w:t xml:space="preserve"> and</w:t>
      </w:r>
      <w:r w:rsidRPr="00B412F6">
        <w:rPr>
          <w:rFonts w:eastAsia="Times New Roman" w:cs="Times New Roman"/>
          <w:sz w:val="20"/>
          <w:szCs w:val="20"/>
        </w:rPr>
        <w:t xml:space="preserve"> Rosenhead models for strong vortexes.</w:t>
      </w:r>
    </w:p>
    <w:p w14:paraId="56D8247D" w14:textId="5938F3BA" w:rsidR="00470A7E" w:rsidRDefault="00470A7E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8EB04E7" wp14:editId="693C1149">
            <wp:extent cx="5731510" cy="5800725"/>
            <wp:effectExtent l="0" t="0" r="2540" b="9525"/>
            <wp:docPr id="150764759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7647597" name=""/>
                    <pic:cNvPicPr/>
                  </pic:nvPicPr>
                  <pic:blipFill>
                    <a:blip r:embed="rId46">
                      <a:extLst>
                        <a:ext uri="{96DAC541-7B7A-43D3-8B79-37D633B846F1}">
                          <asvg:svgBlip xmlns:asvg="http://schemas.microsoft.com/office/drawing/2016/SVG/main" r:embed="rId4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0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5EE0D" w14:textId="2515F802" w:rsidR="00D662CD" w:rsidRPr="00B412F6" w:rsidRDefault="00D662CD" w:rsidP="00FB7C9D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B412F6">
        <w:rPr>
          <w:rFonts w:eastAsia="Times New Roman" w:cs="Times New Roman"/>
          <w:sz w:val="20"/>
          <w:szCs w:val="20"/>
        </w:rPr>
        <w:t xml:space="preserve">Figure 22. 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Ro</m:t>
            </m:r>
          </m:e>
          <m:sub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z</m:t>
            </m:r>
          </m:sub>
          <m:sup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2</m:t>
            </m:r>
          </m:sup>
        </m:sSubSup>
      </m:oMath>
      <w:r w:rsidRPr="00B412F6">
        <w:rPr>
          <w:rFonts w:eastAsia="Times New Roman" w:cs="Times New Roman"/>
          <w:sz w:val="20"/>
          <w:szCs w:val="20"/>
        </w:rPr>
        <w:t xml:space="preserve"> </w:t>
      </w:r>
      <w:r w:rsidRPr="00B412F6">
        <w:rPr>
          <w:rFonts w:cs="Times New Roman"/>
          <w:sz w:val="20"/>
          <w:szCs w:val="20"/>
        </w:rPr>
        <w:t>fields in</w:t>
      </w:r>
      <w:r w:rsidRPr="00B412F6">
        <w:rPr>
          <w:rFonts w:eastAsia="Times New Roman" w:cs="Times New Roman"/>
          <w:sz w:val="20"/>
          <w:szCs w:val="20"/>
        </w:rPr>
        <w:t xml:space="preserve"> </w:t>
      </w:r>
      <w:r w:rsidR="000103CC" w:rsidRPr="00B412F6">
        <w:rPr>
          <w:rFonts w:eastAsia="Times New Roman" w:cs="Times New Roman"/>
          <w:sz w:val="20"/>
          <w:szCs w:val="20"/>
        </w:rPr>
        <w:t>Hite and Mih</w:t>
      </w:r>
      <w:r w:rsidR="000103CC">
        <w:rPr>
          <w:rFonts w:eastAsia="Times New Roman" w:cs="Times New Roman"/>
          <w:sz w:val="20"/>
          <w:szCs w:val="20"/>
        </w:rPr>
        <w:t>,</w:t>
      </w:r>
      <w:r w:rsidR="000103CC" w:rsidRPr="00B412F6">
        <w:rPr>
          <w:rFonts w:eastAsia="Times New Roman" w:cs="Times New Roman"/>
          <w:sz w:val="20"/>
          <w:szCs w:val="20"/>
        </w:rPr>
        <w:t xml:space="preserve"> </w:t>
      </w:r>
      <w:r w:rsidRPr="00B412F6">
        <w:rPr>
          <w:rFonts w:eastAsia="Times New Roman" w:cs="Times New Roman"/>
          <w:sz w:val="20"/>
          <w:szCs w:val="20"/>
        </w:rPr>
        <w:t>Vatistas, Wang and Chen models for strong vortexes.</w:t>
      </w:r>
    </w:p>
    <w:p w14:paraId="2559D49A" w14:textId="174CFE45" w:rsidR="00470A7E" w:rsidRDefault="00470A7E" w:rsidP="00FB7C9D">
      <w:pPr>
        <w:spacing w:after="0" w:line="240" w:lineRule="auto"/>
        <w:jc w:val="both"/>
        <w:rPr>
          <w:rFonts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FC3563C" wp14:editId="375DC101">
            <wp:extent cx="5731510" cy="5704840"/>
            <wp:effectExtent l="0" t="0" r="2540" b="0"/>
            <wp:docPr id="19764821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48217" name=""/>
                    <pic:cNvPicPr/>
                  </pic:nvPicPr>
                  <pic:blipFill>
                    <a:blip r:embed="rId48">
                      <a:extLst>
                        <a:ext uri="{96DAC541-7B7A-43D3-8B79-37D633B846F1}">
                          <asvg:svgBlip xmlns:asvg="http://schemas.microsoft.com/office/drawing/2016/SVG/main" r:embed="rId4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0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A67F3" w14:textId="40700AC4" w:rsidR="00D662CD" w:rsidRPr="00B412F6" w:rsidRDefault="00D662CD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B412F6">
        <w:rPr>
          <w:rFonts w:cs="Times New Roman"/>
          <w:sz w:val="20"/>
          <w:szCs w:val="20"/>
        </w:rPr>
        <w:t xml:space="preserve">Figure 23. 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Ro</m:t>
            </m:r>
          </m:e>
          <m:sub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z</m:t>
            </m:r>
          </m:sub>
          <m:sup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2</m:t>
            </m:r>
          </m:sup>
        </m:sSubSup>
      </m:oMath>
      <w:r w:rsidRPr="00B412F6">
        <w:rPr>
          <w:rFonts w:eastAsiaTheme="minorEastAsia" w:cs="Times New Roman"/>
          <w:sz w:val="20"/>
          <w:szCs w:val="20"/>
        </w:rPr>
        <w:t xml:space="preserve"> </w:t>
      </w:r>
      <w:r w:rsidRPr="00B412F6">
        <w:rPr>
          <w:rFonts w:cs="Times New Roman"/>
          <w:sz w:val="20"/>
          <w:szCs w:val="20"/>
        </w:rPr>
        <w:t xml:space="preserve">fields in </w:t>
      </w:r>
      <w:r w:rsidRPr="00B412F6">
        <w:rPr>
          <w:rFonts w:eastAsia="Times New Roman" w:cs="Times New Roman"/>
          <w:sz w:val="20"/>
          <w:szCs w:val="20"/>
        </w:rPr>
        <w:t>Odgaard, Burgers</w:t>
      </w:r>
      <w:r w:rsidR="000103CC">
        <w:rPr>
          <w:rFonts w:eastAsia="Times New Roman" w:cs="Times New Roman"/>
          <w:sz w:val="20"/>
          <w:szCs w:val="20"/>
        </w:rPr>
        <w:t xml:space="preserve"> and</w:t>
      </w:r>
      <w:r w:rsidRPr="00B412F6">
        <w:rPr>
          <w:rFonts w:eastAsia="Times New Roman" w:cs="Times New Roman"/>
          <w:sz w:val="20"/>
          <w:szCs w:val="20"/>
        </w:rPr>
        <w:t xml:space="preserve"> Rosenhead models for weak vortexes.</w:t>
      </w:r>
    </w:p>
    <w:p w14:paraId="0AF8904D" w14:textId="365FEDD4" w:rsidR="00470A7E" w:rsidRDefault="00470A7E" w:rsidP="00FB7C9D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1933A1FA" wp14:editId="63F3BDB0">
            <wp:extent cx="5731510" cy="7557770"/>
            <wp:effectExtent l="0" t="0" r="2540" b="5080"/>
            <wp:docPr id="123343903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439030" name=""/>
                    <pic:cNvPicPr/>
                  </pic:nvPicPr>
                  <pic:blipFill>
                    <a:blip r:embed="rId50">
                      <a:extLst>
                        <a:ext uri="{96DAC541-7B7A-43D3-8B79-37D633B846F1}">
                          <asvg:svgBlip xmlns:asvg="http://schemas.microsoft.com/office/drawing/2016/SVG/main" r:embed="rId5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5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2BF73" w14:textId="22C216FC" w:rsidR="00D662CD" w:rsidRPr="00B412F6" w:rsidRDefault="00D662CD" w:rsidP="00FB7C9D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B412F6">
        <w:rPr>
          <w:rFonts w:eastAsia="Times New Roman" w:cs="Times New Roman"/>
          <w:sz w:val="20"/>
          <w:szCs w:val="20"/>
        </w:rPr>
        <w:t xml:space="preserve">Figure 24. 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Ro</m:t>
            </m:r>
          </m:e>
          <m:sub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z</m:t>
            </m:r>
          </m:sub>
          <m:sup>
            <m:r>
              <w:rPr>
                <w:rFonts w:ascii="Cambria Math" w:eastAsia="Times New Roman" w:hAnsi="Cambria Math" w:cs="Times New Roman"/>
                <w:sz w:val="20"/>
                <w:szCs w:val="20"/>
              </w:rPr>
              <m:t>2</m:t>
            </m:r>
          </m:sup>
        </m:sSubSup>
      </m:oMath>
      <w:r w:rsidRPr="00B412F6">
        <w:rPr>
          <w:rFonts w:eastAsia="Times New Roman" w:cs="Times New Roman"/>
          <w:sz w:val="20"/>
          <w:szCs w:val="20"/>
        </w:rPr>
        <w:t xml:space="preserve"> </w:t>
      </w:r>
      <w:r w:rsidRPr="00B412F6">
        <w:rPr>
          <w:rFonts w:cs="Times New Roman"/>
          <w:sz w:val="20"/>
          <w:szCs w:val="20"/>
        </w:rPr>
        <w:t>fields in</w:t>
      </w:r>
      <w:r w:rsidRPr="00B412F6">
        <w:rPr>
          <w:rFonts w:eastAsia="Times New Roman" w:cs="Times New Roman"/>
          <w:sz w:val="20"/>
          <w:szCs w:val="20"/>
        </w:rPr>
        <w:t xml:space="preserve"> </w:t>
      </w:r>
      <w:r w:rsidR="000103CC" w:rsidRPr="00B412F6">
        <w:rPr>
          <w:rFonts w:eastAsia="Times New Roman" w:cs="Times New Roman"/>
          <w:sz w:val="20"/>
          <w:szCs w:val="20"/>
        </w:rPr>
        <w:t>Hite and Mih</w:t>
      </w:r>
      <w:r w:rsidR="000103CC">
        <w:rPr>
          <w:rFonts w:eastAsia="Times New Roman" w:cs="Times New Roman"/>
          <w:sz w:val="20"/>
          <w:szCs w:val="20"/>
        </w:rPr>
        <w:t>,</w:t>
      </w:r>
      <w:r w:rsidR="000103CC" w:rsidRPr="00B412F6">
        <w:rPr>
          <w:rFonts w:eastAsia="Times New Roman" w:cs="Times New Roman"/>
          <w:sz w:val="20"/>
          <w:szCs w:val="20"/>
        </w:rPr>
        <w:t xml:space="preserve"> </w:t>
      </w:r>
      <w:r w:rsidRPr="00B412F6">
        <w:rPr>
          <w:rFonts w:eastAsia="Times New Roman" w:cs="Times New Roman"/>
          <w:sz w:val="20"/>
          <w:szCs w:val="20"/>
        </w:rPr>
        <w:t>Vatistas, Wang and Chen models for weak vortexes.</w:t>
      </w:r>
    </w:p>
    <w:p w14:paraId="7767DD64" w14:textId="77777777" w:rsidR="00D662CD" w:rsidRPr="00B412F6" w:rsidRDefault="00D662CD" w:rsidP="00D662CD">
      <w:pPr>
        <w:spacing w:line="240" w:lineRule="auto"/>
        <w:jc w:val="both"/>
        <w:rPr>
          <w:rFonts w:cs="Times New Roman"/>
          <w:sz w:val="20"/>
          <w:szCs w:val="20"/>
        </w:rPr>
      </w:pPr>
    </w:p>
    <w:p w14:paraId="71E87F05" w14:textId="77777777" w:rsidR="00B662A1" w:rsidRPr="00B412F6" w:rsidRDefault="00B662A1" w:rsidP="00D8402C">
      <w:pPr>
        <w:jc w:val="center"/>
        <w:rPr>
          <w:rFonts w:cs="Times New Roman"/>
          <w:b/>
          <w:bCs/>
          <w:sz w:val="20"/>
          <w:szCs w:val="20"/>
        </w:rPr>
      </w:pPr>
    </w:p>
    <w:sectPr w:rsidR="00B662A1" w:rsidRPr="00B412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052"/>
    <w:rsid w:val="000103CC"/>
    <w:rsid w:val="001D77B3"/>
    <w:rsid w:val="00214B1F"/>
    <w:rsid w:val="002B62B5"/>
    <w:rsid w:val="003E6517"/>
    <w:rsid w:val="003E7277"/>
    <w:rsid w:val="00470A7E"/>
    <w:rsid w:val="00581D92"/>
    <w:rsid w:val="0059665E"/>
    <w:rsid w:val="005B2BA4"/>
    <w:rsid w:val="005E193A"/>
    <w:rsid w:val="00625023"/>
    <w:rsid w:val="0064288C"/>
    <w:rsid w:val="006B56F1"/>
    <w:rsid w:val="006C1AE0"/>
    <w:rsid w:val="00750689"/>
    <w:rsid w:val="00753F2D"/>
    <w:rsid w:val="007904A3"/>
    <w:rsid w:val="00797ED9"/>
    <w:rsid w:val="00887514"/>
    <w:rsid w:val="009444F1"/>
    <w:rsid w:val="009D68A8"/>
    <w:rsid w:val="00B042EA"/>
    <w:rsid w:val="00B412F6"/>
    <w:rsid w:val="00B662A1"/>
    <w:rsid w:val="00BA47FC"/>
    <w:rsid w:val="00BC5D2F"/>
    <w:rsid w:val="00C1628E"/>
    <w:rsid w:val="00CC4975"/>
    <w:rsid w:val="00D011E8"/>
    <w:rsid w:val="00D662CD"/>
    <w:rsid w:val="00D8402C"/>
    <w:rsid w:val="00DD436E"/>
    <w:rsid w:val="00E02FBC"/>
    <w:rsid w:val="00E45674"/>
    <w:rsid w:val="00E46052"/>
    <w:rsid w:val="00E50B0E"/>
    <w:rsid w:val="00F119CA"/>
    <w:rsid w:val="00F928E7"/>
    <w:rsid w:val="00FB7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F90E9"/>
  <w15:chartTrackingRefBased/>
  <w15:docId w15:val="{80C04FC6-B974-4090-94F5-16DF91664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402C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60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60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60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60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60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60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60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60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60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60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60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60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60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60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60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60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60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60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60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60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60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60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60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60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60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60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60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60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60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sv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svg"/><Relationship Id="rId21" Type="http://schemas.openxmlformats.org/officeDocument/2006/relationships/image" Target="media/image18.sv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svg"/><Relationship Id="rId50" Type="http://schemas.openxmlformats.org/officeDocument/2006/relationships/image" Target="media/image47.png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svg"/><Relationship Id="rId11" Type="http://schemas.openxmlformats.org/officeDocument/2006/relationships/image" Target="media/image8.sv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svg"/><Relationship Id="rId40" Type="http://schemas.openxmlformats.org/officeDocument/2006/relationships/image" Target="media/image37.png"/><Relationship Id="rId45" Type="http://schemas.openxmlformats.org/officeDocument/2006/relationships/image" Target="media/image42.svg"/><Relationship Id="rId53" Type="http://schemas.openxmlformats.org/officeDocument/2006/relationships/theme" Target="theme/theme1.xml"/><Relationship Id="rId5" Type="http://schemas.openxmlformats.org/officeDocument/2006/relationships/image" Target="media/image2.svg"/><Relationship Id="rId10" Type="http://schemas.openxmlformats.org/officeDocument/2006/relationships/image" Target="media/image7.png"/><Relationship Id="rId19" Type="http://schemas.openxmlformats.org/officeDocument/2006/relationships/image" Target="media/image16.svg"/><Relationship Id="rId31" Type="http://schemas.openxmlformats.org/officeDocument/2006/relationships/image" Target="media/image28.svg"/><Relationship Id="rId44" Type="http://schemas.openxmlformats.org/officeDocument/2006/relationships/image" Target="media/image41.png"/><Relationship Id="rId52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svg"/><Relationship Id="rId30" Type="http://schemas.openxmlformats.org/officeDocument/2006/relationships/image" Target="media/image27.png"/><Relationship Id="rId35" Type="http://schemas.openxmlformats.org/officeDocument/2006/relationships/image" Target="media/image32.svg"/><Relationship Id="rId43" Type="http://schemas.openxmlformats.org/officeDocument/2006/relationships/image" Target="media/image40.svg"/><Relationship Id="rId48" Type="http://schemas.openxmlformats.org/officeDocument/2006/relationships/image" Target="media/image45.png"/><Relationship Id="rId8" Type="http://schemas.openxmlformats.org/officeDocument/2006/relationships/image" Target="media/image5.png"/><Relationship Id="rId51" Type="http://schemas.openxmlformats.org/officeDocument/2006/relationships/image" Target="media/image48.sv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5" Type="http://schemas.openxmlformats.org/officeDocument/2006/relationships/image" Target="media/image22.svg"/><Relationship Id="rId33" Type="http://schemas.openxmlformats.org/officeDocument/2006/relationships/image" Target="media/image30.sv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0" Type="http://schemas.openxmlformats.org/officeDocument/2006/relationships/image" Target="media/image17.png"/><Relationship Id="rId41" Type="http://schemas.openxmlformats.org/officeDocument/2006/relationships/image" Target="media/image38.sv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svg"/><Relationship Id="rId23" Type="http://schemas.openxmlformats.org/officeDocument/2006/relationships/image" Target="media/image20.sv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474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Mateo Duarte Garcia</dc:creator>
  <cp:keywords/>
  <dc:description/>
  <cp:lastModifiedBy>Mateo Duarte Garcia</cp:lastModifiedBy>
  <cp:revision>41</cp:revision>
  <dcterms:created xsi:type="dcterms:W3CDTF">2024-09-24T18:41:00Z</dcterms:created>
  <dcterms:modified xsi:type="dcterms:W3CDTF">2024-10-17T17:39:00Z</dcterms:modified>
</cp:coreProperties>
</file>