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A2CA1" w14:textId="6E1D3262" w:rsidR="004A76C0" w:rsidRPr="008D6699" w:rsidRDefault="004A76C0" w:rsidP="004A76C0">
      <w:pPr>
        <w:rPr>
          <w:rStyle w:val="Strong"/>
          <w:b w:val="0"/>
          <w:bCs w:val="0"/>
        </w:rPr>
      </w:pPr>
      <w:r w:rsidRPr="00192B9E">
        <w:rPr>
          <w:rStyle w:val="Strong"/>
        </w:rPr>
        <w:t xml:space="preserve">Table </w:t>
      </w:r>
      <w:r w:rsidR="00766AB2">
        <w:rPr>
          <w:rStyle w:val="Strong"/>
        </w:rPr>
        <w:t>1</w:t>
      </w:r>
      <w:r w:rsidRPr="00192B9E">
        <w:rPr>
          <w:rStyle w:val="Strong"/>
        </w:rPr>
        <w:t>:</w:t>
      </w:r>
      <w:r w:rsidR="008D6699">
        <w:rPr>
          <w:rStyle w:val="Strong"/>
        </w:rPr>
        <w:t xml:space="preserve"> </w:t>
      </w:r>
      <w:r w:rsidR="008D6699">
        <w:rPr>
          <w:rStyle w:val="Strong"/>
          <w:b w:val="0"/>
          <w:bCs w:val="0"/>
        </w:rPr>
        <w:t>Demographic and reproductive history sample characteristics</w:t>
      </w:r>
    </w:p>
    <w:tbl>
      <w:tblPr>
        <w:tblStyle w:val="TableGrid"/>
        <w:tblW w:w="9784" w:type="dxa"/>
        <w:tblInd w:w="-284" w:type="dxa"/>
        <w:tblBorders>
          <w:top w:val="none" w:sz="0" w:space="0" w:color="auto"/>
          <w:left w:val="none" w:sz="0" w:space="0" w:color="auto"/>
          <w:bottom w:val="single" w:sz="4" w:space="0" w:color="A6A6A6" w:themeColor="background1" w:themeShade="A6"/>
          <w:right w:val="none" w:sz="0" w:space="0" w:color="auto"/>
          <w:insideV w:val="none" w:sz="0" w:space="0" w:color="auto"/>
        </w:tblBorders>
        <w:tblCellMar>
          <w:top w:w="57" w:type="dxa"/>
          <w:bottom w:w="28" w:type="dxa"/>
        </w:tblCellMar>
        <w:tblLook w:val="04A0" w:firstRow="1" w:lastRow="0" w:firstColumn="1" w:lastColumn="0" w:noHBand="0" w:noVBand="1"/>
      </w:tblPr>
      <w:tblGrid>
        <w:gridCol w:w="2836"/>
        <w:gridCol w:w="555"/>
        <w:gridCol w:w="1146"/>
        <w:gridCol w:w="574"/>
        <w:gridCol w:w="135"/>
        <w:gridCol w:w="2835"/>
        <w:gridCol w:w="567"/>
        <w:gridCol w:w="1136"/>
      </w:tblGrid>
      <w:tr w:rsidR="008061A9" w14:paraId="6741B338" w14:textId="77777777" w:rsidTr="001B5FA8">
        <w:tc>
          <w:tcPr>
            <w:tcW w:w="3391" w:type="dxa"/>
            <w:gridSpan w:val="2"/>
            <w:tcBorders>
              <w:top w:val="single" w:sz="24" w:space="0" w:color="A6A6A6" w:themeColor="background1" w:themeShade="A6"/>
              <w:bottom w:val="single" w:sz="12" w:space="0" w:color="A6A6A6" w:themeColor="background1" w:themeShade="A6"/>
            </w:tcBorders>
            <w:shd w:val="clear" w:color="auto" w:fill="auto"/>
          </w:tcPr>
          <w:p w14:paraId="533EC5FA" w14:textId="25707E91" w:rsidR="00B70E5A" w:rsidRPr="00552418" w:rsidRDefault="00B70E5A" w:rsidP="00552418">
            <w:pPr>
              <w:spacing w:before="0" w:beforeAutospacing="0" w:after="0" w:afterAutospacing="0"/>
              <w:rPr>
                <w:rStyle w:val="Strong"/>
                <w:sz w:val="16"/>
                <w:szCs w:val="16"/>
              </w:rPr>
            </w:pPr>
            <w:r>
              <w:rPr>
                <w:rStyle w:val="Strong"/>
                <w:sz w:val="16"/>
                <w:szCs w:val="16"/>
              </w:rPr>
              <w:t>1a: Demographic Characteristics</w:t>
            </w:r>
          </w:p>
        </w:tc>
        <w:tc>
          <w:tcPr>
            <w:tcW w:w="1146" w:type="dxa"/>
            <w:tcBorders>
              <w:top w:val="single" w:sz="24" w:space="0" w:color="A6A6A6" w:themeColor="background1" w:themeShade="A6"/>
              <w:bottom w:val="single" w:sz="12" w:space="0" w:color="A6A6A6" w:themeColor="background1" w:themeShade="A6"/>
            </w:tcBorders>
            <w:shd w:val="clear" w:color="auto" w:fill="auto"/>
          </w:tcPr>
          <w:p w14:paraId="2A3DEA47" w14:textId="77777777" w:rsidR="00B70E5A" w:rsidRPr="00552418" w:rsidRDefault="00B70E5A" w:rsidP="00552418">
            <w:pPr>
              <w:spacing w:before="0" w:beforeAutospacing="0" w:after="0" w:afterAutospacing="0"/>
              <w:rPr>
                <w:rStyle w:val="Strong"/>
                <w:sz w:val="16"/>
                <w:szCs w:val="16"/>
              </w:rPr>
            </w:pPr>
          </w:p>
        </w:tc>
        <w:tc>
          <w:tcPr>
            <w:tcW w:w="574" w:type="dxa"/>
            <w:tcBorders>
              <w:top w:val="nil"/>
              <w:bottom w:val="nil"/>
            </w:tcBorders>
          </w:tcPr>
          <w:p w14:paraId="2273009C" w14:textId="77777777" w:rsidR="00B70E5A" w:rsidRPr="00552418" w:rsidRDefault="00B70E5A" w:rsidP="00552418">
            <w:pPr>
              <w:spacing w:before="0" w:beforeAutospacing="0" w:after="0" w:afterAutospacing="0"/>
              <w:rPr>
                <w:rStyle w:val="Strong"/>
                <w:sz w:val="16"/>
                <w:szCs w:val="16"/>
              </w:rPr>
            </w:pPr>
          </w:p>
        </w:tc>
        <w:tc>
          <w:tcPr>
            <w:tcW w:w="4673" w:type="dxa"/>
            <w:gridSpan w:val="4"/>
            <w:tcBorders>
              <w:top w:val="single" w:sz="24" w:space="0" w:color="A6A6A6" w:themeColor="background1" w:themeShade="A6"/>
              <w:bottom w:val="nil"/>
            </w:tcBorders>
          </w:tcPr>
          <w:p w14:paraId="63BD10FD" w14:textId="0ACA15BD" w:rsidR="00B70E5A" w:rsidRPr="00552418" w:rsidRDefault="00B70E5A" w:rsidP="00552418">
            <w:pPr>
              <w:spacing w:before="0" w:beforeAutospacing="0" w:after="0" w:afterAutospacing="0"/>
              <w:rPr>
                <w:rStyle w:val="Strong"/>
                <w:sz w:val="16"/>
                <w:szCs w:val="16"/>
              </w:rPr>
            </w:pPr>
            <w:r>
              <w:rPr>
                <w:rStyle w:val="Strong"/>
                <w:sz w:val="16"/>
                <w:szCs w:val="16"/>
              </w:rPr>
              <w:t>1b: Reproductive History Characteristics</w:t>
            </w:r>
          </w:p>
        </w:tc>
      </w:tr>
      <w:tr w:rsidR="008061A9" w14:paraId="5531997F" w14:textId="77777777" w:rsidTr="001B5FA8">
        <w:tc>
          <w:tcPr>
            <w:tcW w:w="2836" w:type="dxa"/>
            <w:tcBorders>
              <w:top w:val="single" w:sz="12" w:space="0" w:color="A6A6A6" w:themeColor="background1" w:themeShade="A6"/>
              <w:bottom w:val="single" w:sz="12" w:space="0" w:color="A6A6A6" w:themeColor="background1" w:themeShade="A6"/>
            </w:tcBorders>
            <w:shd w:val="clear" w:color="auto" w:fill="auto"/>
          </w:tcPr>
          <w:p w14:paraId="375EDC2E" w14:textId="78E49EFF" w:rsidR="007E1671" w:rsidRPr="00552418" w:rsidRDefault="007E1671" w:rsidP="007E1671">
            <w:pPr>
              <w:spacing w:before="0" w:beforeAutospacing="0" w:after="0" w:afterAutospacing="0"/>
              <w:rPr>
                <w:rStyle w:val="Strong"/>
                <w:sz w:val="16"/>
                <w:szCs w:val="16"/>
              </w:rPr>
            </w:pPr>
          </w:p>
        </w:tc>
        <w:tc>
          <w:tcPr>
            <w:tcW w:w="555" w:type="dxa"/>
            <w:tcBorders>
              <w:top w:val="single" w:sz="12" w:space="0" w:color="A6A6A6" w:themeColor="background1" w:themeShade="A6"/>
              <w:bottom w:val="single" w:sz="12" w:space="0" w:color="A6A6A6" w:themeColor="background1" w:themeShade="A6"/>
            </w:tcBorders>
            <w:shd w:val="clear" w:color="auto" w:fill="auto"/>
          </w:tcPr>
          <w:p w14:paraId="4D319352" w14:textId="771815E3" w:rsidR="007E1671" w:rsidRPr="00552418" w:rsidRDefault="007E1671" w:rsidP="007E1671">
            <w:pPr>
              <w:spacing w:before="0" w:beforeAutospacing="0" w:after="0" w:afterAutospacing="0"/>
              <w:rPr>
                <w:rStyle w:val="Strong"/>
                <w:sz w:val="16"/>
                <w:szCs w:val="16"/>
              </w:rPr>
            </w:pPr>
            <w:r>
              <w:rPr>
                <w:rStyle w:val="Strong"/>
                <w:sz w:val="16"/>
                <w:szCs w:val="16"/>
              </w:rPr>
              <w:t>No.</w:t>
            </w:r>
          </w:p>
        </w:tc>
        <w:tc>
          <w:tcPr>
            <w:tcW w:w="1146" w:type="dxa"/>
            <w:tcBorders>
              <w:top w:val="single" w:sz="12" w:space="0" w:color="A6A6A6" w:themeColor="background1" w:themeShade="A6"/>
              <w:bottom w:val="single" w:sz="12" w:space="0" w:color="A6A6A6" w:themeColor="background1" w:themeShade="A6"/>
            </w:tcBorders>
            <w:shd w:val="clear" w:color="auto" w:fill="auto"/>
          </w:tcPr>
          <w:p w14:paraId="01ED9CFD" w14:textId="4536A234" w:rsidR="007E1671" w:rsidRPr="00552418" w:rsidRDefault="007E1671" w:rsidP="007E1671">
            <w:pPr>
              <w:spacing w:before="0" w:beforeAutospacing="0" w:after="0" w:afterAutospacing="0"/>
              <w:rPr>
                <w:rStyle w:val="Strong"/>
                <w:sz w:val="16"/>
                <w:szCs w:val="16"/>
              </w:rPr>
            </w:pPr>
            <w:r>
              <w:rPr>
                <w:rStyle w:val="Strong"/>
                <w:sz w:val="16"/>
                <w:szCs w:val="16"/>
              </w:rPr>
              <w:t>% (</w:t>
            </w:r>
            <w:proofErr w:type="spellStart"/>
            <w:r>
              <w:rPr>
                <w:rStyle w:val="Strong"/>
                <w:sz w:val="16"/>
                <w:szCs w:val="16"/>
              </w:rPr>
              <w:t>Std.Err</w:t>
            </w:r>
            <w:proofErr w:type="spellEnd"/>
            <w:r>
              <w:rPr>
                <w:rStyle w:val="Strong"/>
                <w:sz w:val="16"/>
                <w:szCs w:val="16"/>
              </w:rPr>
              <w:t>)</w:t>
            </w:r>
          </w:p>
        </w:tc>
        <w:tc>
          <w:tcPr>
            <w:tcW w:w="709" w:type="dxa"/>
            <w:gridSpan w:val="2"/>
            <w:tcBorders>
              <w:top w:val="nil"/>
              <w:bottom w:val="nil"/>
            </w:tcBorders>
          </w:tcPr>
          <w:p w14:paraId="466BF67B" w14:textId="77777777" w:rsidR="007E1671" w:rsidRPr="00552418" w:rsidRDefault="007E1671" w:rsidP="007E1671">
            <w:pPr>
              <w:spacing w:before="0" w:beforeAutospacing="0" w:after="0" w:afterAutospacing="0"/>
              <w:rPr>
                <w:rStyle w:val="Strong"/>
                <w:sz w:val="16"/>
                <w:szCs w:val="16"/>
              </w:rPr>
            </w:pPr>
          </w:p>
        </w:tc>
        <w:tc>
          <w:tcPr>
            <w:tcW w:w="2835" w:type="dxa"/>
            <w:tcBorders>
              <w:top w:val="single" w:sz="12" w:space="0" w:color="A6A6A6" w:themeColor="background1" w:themeShade="A6"/>
              <w:bottom w:val="single" w:sz="12" w:space="0" w:color="A6A6A6" w:themeColor="background1" w:themeShade="A6"/>
            </w:tcBorders>
          </w:tcPr>
          <w:p w14:paraId="2ABEADBF" w14:textId="1611DD85" w:rsidR="007E1671" w:rsidRPr="00552418" w:rsidRDefault="007E1671" w:rsidP="007E1671">
            <w:pPr>
              <w:spacing w:before="0" w:beforeAutospacing="0" w:after="0" w:afterAutospacing="0"/>
              <w:rPr>
                <w:rStyle w:val="Strong"/>
                <w:sz w:val="16"/>
                <w:szCs w:val="16"/>
              </w:rPr>
            </w:pPr>
          </w:p>
        </w:tc>
        <w:tc>
          <w:tcPr>
            <w:tcW w:w="567" w:type="dxa"/>
            <w:tcBorders>
              <w:top w:val="single" w:sz="12" w:space="0" w:color="A6A6A6" w:themeColor="background1" w:themeShade="A6"/>
              <w:bottom w:val="single" w:sz="12" w:space="0" w:color="A6A6A6" w:themeColor="background1" w:themeShade="A6"/>
            </w:tcBorders>
          </w:tcPr>
          <w:p w14:paraId="2795DC25" w14:textId="679B94AB" w:rsidR="007E1671" w:rsidRPr="00552418" w:rsidRDefault="007E1671" w:rsidP="007E1671">
            <w:pPr>
              <w:spacing w:before="0" w:beforeAutospacing="0" w:after="0" w:afterAutospacing="0"/>
              <w:rPr>
                <w:rStyle w:val="Strong"/>
                <w:sz w:val="16"/>
                <w:szCs w:val="16"/>
              </w:rPr>
            </w:pPr>
            <w:r>
              <w:rPr>
                <w:rStyle w:val="Strong"/>
                <w:sz w:val="16"/>
                <w:szCs w:val="16"/>
              </w:rPr>
              <w:t>No.</w:t>
            </w:r>
          </w:p>
        </w:tc>
        <w:tc>
          <w:tcPr>
            <w:tcW w:w="1136" w:type="dxa"/>
            <w:tcBorders>
              <w:top w:val="single" w:sz="12" w:space="0" w:color="A6A6A6" w:themeColor="background1" w:themeShade="A6"/>
              <w:bottom w:val="single" w:sz="12" w:space="0" w:color="A6A6A6" w:themeColor="background1" w:themeShade="A6"/>
            </w:tcBorders>
            <w:shd w:val="clear" w:color="auto" w:fill="auto"/>
          </w:tcPr>
          <w:p w14:paraId="13AC547A" w14:textId="5404E491" w:rsidR="007E1671" w:rsidRPr="00552418" w:rsidRDefault="007E1671" w:rsidP="007E1671">
            <w:pPr>
              <w:spacing w:before="0" w:beforeAutospacing="0" w:after="0" w:afterAutospacing="0"/>
              <w:rPr>
                <w:rStyle w:val="Strong"/>
                <w:sz w:val="16"/>
                <w:szCs w:val="16"/>
              </w:rPr>
            </w:pPr>
            <w:r>
              <w:rPr>
                <w:rStyle w:val="Strong"/>
                <w:sz w:val="16"/>
                <w:szCs w:val="16"/>
              </w:rPr>
              <w:t>% (</w:t>
            </w:r>
            <w:proofErr w:type="spellStart"/>
            <w:r>
              <w:rPr>
                <w:rStyle w:val="Strong"/>
                <w:sz w:val="16"/>
                <w:szCs w:val="16"/>
              </w:rPr>
              <w:t>Std.Err</w:t>
            </w:r>
            <w:proofErr w:type="spellEnd"/>
            <w:r>
              <w:rPr>
                <w:rStyle w:val="Strong"/>
                <w:sz w:val="16"/>
                <w:szCs w:val="16"/>
              </w:rPr>
              <w:t>)</w:t>
            </w:r>
          </w:p>
        </w:tc>
      </w:tr>
      <w:tr w:rsidR="001552B5" w14:paraId="20DD69F3" w14:textId="77777777" w:rsidTr="001B5FA8">
        <w:tc>
          <w:tcPr>
            <w:tcW w:w="2836" w:type="dxa"/>
            <w:tcBorders>
              <w:top w:val="single" w:sz="12" w:space="0" w:color="A6A6A6" w:themeColor="background1" w:themeShade="A6"/>
              <w:bottom w:val="single" w:sz="4" w:space="0" w:color="A6A6A6" w:themeColor="background1" w:themeShade="A6"/>
            </w:tcBorders>
          </w:tcPr>
          <w:p w14:paraId="6ADA916C" w14:textId="0377447C" w:rsidR="00AA5266" w:rsidRPr="00AA5266" w:rsidRDefault="00AA5266" w:rsidP="00AA5266">
            <w:pPr>
              <w:rPr>
                <w:rStyle w:val="Strong"/>
                <w:sz w:val="16"/>
                <w:szCs w:val="16"/>
              </w:rPr>
            </w:pPr>
            <w:r w:rsidRPr="00AA5266">
              <w:rPr>
                <w:rStyle w:val="Strong"/>
                <w:sz w:val="16"/>
                <w:szCs w:val="16"/>
              </w:rPr>
              <w:t>Mean age</w:t>
            </w:r>
          </w:p>
        </w:tc>
        <w:tc>
          <w:tcPr>
            <w:tcW w:w="555" w:type="dxa"/>
            <w:tcBorders>
              <w:top w:val="single" w:sz="12" w:space="0" w:color="A6A6A6" w:themeColor="background1" w:themeShade="A6"/>
              <w:bottom w:val="single" w:sz="4" w:space="0" w:color="A6A6A6" w:themeColor="background1" w:themeShade="A6"/>
            </w:tcBorders>
          </w:tcPr>
          <w:p w14:paraId="5E09D8D7" w14:textId="6AA469B4" w:rsidR="00AA5266" w:rsidRPr="00AA5266" w:rsidRDefault="00AA5266" w:rsidP="00AA5266">
            <w:pPr>
              <w:rPr>
                <w:rStyle w:val="Strong"/>
                <w:b w:val="0"/>
                <w:sz w:val="16"/>
                <w:szCs w:val="16"/>
              </w:rPr>
            </w:pPr>
            <w:r w:rsidRPr="00AA5266">
              <w:rPr>
                <w:rStyle w:val="Strong"/>
                <w:b w:val="0"/>
                <w:sz w:val="16"/>
                <w:szCs w:val="16"/>
              </w:rPr>
              <w:t>31.7</w:t>
            </w:r>
          </w:p>
        </w:tc>
        <w:tc>
          <w:tcPr>
            <w:tcW w:w="1146" w:type="dxa"/>
            <w:tcBorders>
              <w:top w:val="nil"/>
              <w:bottom w:val="single" w:sz="4" w:space="0" w:color="A6A6A6" w:themeColor="background1" w:themeShade="A6"/>
            </w:tcBorders>
          </w:tcPr>
          <w:p w14:paraId="3AD08CA4" w14:textId="4DB5EEE6" w:rsidR="00AA5266" w:rsidRPr="00AA5266" w:rsidRDefault="00AA5266" w:rsidP="00AA5266">
            <w:pPr>
              <w:rPr>
                <w:rStyle w:val="Strong"/>
                <w:b w:val="0"/>
                <w:sz w:val="16"/>
                <w:szCs w:val="16"/>
              </w:rPr>
            </w:pPr>
            <w:r w:rsidRPr="00AA5266">
              <w:rPr>
                <w:rStyle w:val="Strong"/>
                <w:b w:val="0"/>
                <w:sz w:val="16"/>
                <w:szCs w:val="16"/>
              </w:rPr>
              <w:t>(0.53)</w:t>
            </w:r>
          </w:p>
        </w:tc>
        <w:tc>
          <w:tcPr>
            <w:tcW w:w="709" w:type="dxa"/>
            <w:gridSpan w:val="2"/>
            <w:tcBorders>
              <w:top w:val="nil"/>
              <w:left w:val="nil"/>
              <w:bottom w:val="nil"/>
              <w:right w:val="nil"/>
            </w:tcBorders>
            <w:shd w:val="clear" w:color="auto" w:fill="auto"/>
            <w:vAlign w:val="bottom"/>
          </w:tcPr>
          <w:p w14:paraId="5AC9E8FE" w14:textId="47035ECC" w:rsidR="00AA5266" w:rsidRPr="00AA5266" w:rsidRDefault="00AA5266" w:rsidP="00AA5266">
            <w:pPr>
              <w:rPr>
                <w:rStyle w:val="Strong"/>
                <w:b w:val="0"/>
                <w:sz w:val="16"/>
                <w:szCs w:val="16"/>
              </w:rPr>
            </w:pPr>
          </w:p>
        </w:tc>
        <w:tc>
          <w:tcPr>
            <w:tcW w:w="2835" w:type="dxa"/>
            <w:tcBorders>
              <w:top w:val="single" w:sz="12" w:space="0" w:color="A6A6A6" w:themeColor="background1" w:themeShade="A6"/>
              <w:left w:val="nil"/>
              <w:bottom w:val="single" w:sz="4" w:space="0" w:color="A6A6A6" w:themeColor="background1" w:themeShade="A6"/>
              <w:right w:val="nil"/>
            </w:tcBorders>
            <w:shd w:val="clear" w:color="auto" w:fill="auto"/>
            <w:vAlign w:val="bottom"/>
          </w:tcPr>
          <w:p w14:paraId="66C22A87" w14:textId="3725C48B" w:rsidR="00AA5266" w:rsidRPr="00AA5266" w:rsidRDefault="00AA5266" w:rsidP="00AA5266">
            <w:pPr>
              <w:rPr>
                <w:rStyle w:val="Strong"/>
                <w:b w:val="0"/>
                <w:sz w:val="16"/>
                <w:szCs w:val="16"/>
              </w:rPr>
            </w:pPr>
            <w:r w:rsidRPr="00AA5266">
              <w:rPr>
                <w:b/>
                <w:bCs/>
                <w:color w:val="000000"/>
                <w:sz w:val="16"/>
                <w:szCs w:val="16"/>
              </w:rPr>
              <w:t>Parity</w:t>
            </w:r>
          </w:p>
        </w:tc>
        <w:tc>
          <w:tcPr>
            <w:tcW w:w="567" w:type="dxa"/>
            <w:tcBorders>
              <w:top w:val="single" w:sz="12" w:space="0" w:color="A6A6A6" w:themeColor="background1" w:themeShade="A6"/>
              <w:left w:val="nil"/>
              <w:bottom w:val="single" w:sz="4" w:space="0" w:color="A6A6A6" w:themeColor="background1" w:themeShade="A6"/>
              <w:right w:val="nil"/>
            </w:tcBorders>
            <w:shd w:val="clear" w:color="auto" w:fill="auto"/>
            <w:vAlign w:val="bottom"/>
          </w:tcPr>
          <w:p w14:paraId="38FD4B2E" w14:textId="5D8C3460" w:rsidR="00AA5266" w:rsidRPr="00AA5266" w:rsidRDefault="00AA5266" w:rsidP="00AA5266">
            <w:pPr>
              <w:rPr>
                <w:rStyle w:val="Strong"/>
                <w:b w:val="0"/>
                <w:sz w:val="16"/>
                <w:szCs w:val="16"/>
              </w:rPr>
            </w:pPr>
          </w:p>
        </w:tc>
        <w:tc>
          <w:tcPr>
            <w:tcW w:w="1136" w:type="dxa"/>
            <w:tcBorders>
              <w:top w:val="single" w:sz="12" w:space="0" w:color="A6A6A6" w:themeColor="background1" w:themeShade="A6"/>
              <w:left w:val="nil"/>
              <w:bottom w:val="single" w:sz="4" w:space="0" w:color="A6A6A6" w:themeColor="background1" w:themeShade="A6"/>
              <w:right w:val="nil"/>
            </w:tcBorders>
            <w:shd w:val="clear" w:color="auto" w:fill="auto"/>
            <w:vAlign w:val="bottom"/>
          </w:tcPr>
          <w:p w14:paraId="6DB055ED" w14:textId="13B56875" w:rsidR="00AA5266" w:rsidRPr="00AA5266" w:rsidRDefault="00AA5266" w:rsidP="00AA5266">
            <w:pPr>
              <w:rPr>
                <w:rStyle w:val="Strong"/>
                <w:b w:val="0"/>
                <w:sz w:val="16"/>
                <w:szCs w:val="16"/>
              </w:rPr>
            </w:pPr>
          </w:p>
        </w:tc>
      </w:tr>
      <w:tr w:rsidR="008061A9" w14:paraId="598D799C" w14:textId="77777777" w:rsidTr="001B5FA8">
        <w:tc>
          <w:tcPr>
            <w:tcW w:w="2836" w:type="dxa"/>
            <w:tcBorders>
              <w:top w:val="single" w:sz="4" w:space="0" w:color="A6A6A6" w:themeColor="background1" w:themeShade="A6"/>
              <w:bottom w:val="single" w:sz="4" w:space="0" w:color="A6A6A6" w:themeColor="background1" w:themeShade="A6"/>
            </w:tcBorders>
          </w:tcPr>
          <w:p w14:paraId="35E4C59C" w14:textId="1535E7AD" w:rsidR="00AA5266" w:rsidRPr="00AA5266" w:rsidRDefault="00AA5266" w:rsidP="00AA5266">
            <w:pPr>
              <w:rPr>
                <w:rStyle w:val="Strong"/>
                <w:bCs w:val="0"/>
                <w:sz w:val="16"/>
                <w:szCs w:val="16"/>
              </w:rPr>
            </w:pPr>
            <w:r w:rsidRPr="00AA5266">
              <w:rPr>
                <w:rStyle w:val="Strong"/>
                <w:bCs w:val="0"/>
                <w:sz w:val="16"/>
                <w:szCs w:val="16"/>
              </w:rPr>
              <w:t>Age</w:t>
            </w:r>
          </w:p>
        </w:tc>
        <w:tc>
          <w:tcPr>
            <w:tcW w:w="555" w:type="dxa"/>
            <w:tcBorders>
              <w:top w:val="single" w:sz="4" w:space="0" w:color="A6A6A6" w:themeColor="background1" w:themeShade="A6"/>
              <w:bottom w:val="single" w:sz="4" w:space="0" w:color="A6A6A6" w:themeColor="background1" w:themeShade="A6"/>
            </w:tcBorders>
          </w:tcPr>
          <w:p w14:paraId="247DBCC1" w14:textId="77777777" w:rsidR="00AA5266" w:rsidRPr="00AA5266" w:rsidRDefault="00AA5266" w:rsidP="00AA5266">
            <w:pPr>
              <w:rPr>
                <w:rStyle w:val="Strong"/>
                <w:b w:val="0"/>
                <w:bCs w:val="0"/>
                <w:sz w:val="16"/>
                <w:szCs w:val="16"/>
              </w:rPr>
            </w:pPr>
          </w:p>
        </w:tc>
        <w:tc>
          <w:tcPr>
            <w:tcW w:w="1146" w:type="dxa"/>
            <w:tcBorders>
              <w:top w:val="single" w:sz="4" w:space="0" w:color="A6A6A6" w:themeColor="background1" w:themeShade="A6"/>
              <w:bottom w:val="single" w:sz="4" w:space="0" w:color="A6A6A6" w:themeColor="background1" w:themeShade="A6"/>
            </w:tcBorders>
          </w:tcPr>
          <w:p w14:paraId="06BEEBBE" w14:textId="77777777" w:rsidR="00AA5266" w:rsidRPr="00AA5266" w:rsidRDefault="00AA5266" w:rsidP="00AA5266">
            <w:pPr>
              <w:rPr>
                <w:rStyle w:val="Strong"/>
                <w:b w:val="0"/>
                <w:bCs w:val="0"/>
                <w:sz w:val="16"/>
                <w:szCs w:val="16"/>
              </w:rPr>
            </w:pPr>
          </w:p>
        </w:tc>
        <w:tc>
          <w:tcPr>
            <w:tcW w:w="709" w:type="dxa"/>
            <w:gridSpan w:val="2"/>
            <w:tcBorders>
              <w:top w:val="nil"/>
              <w:left w:val="nil"/>
              <w:bottom w:val="nil"/>
              <w:right w:val="nil"/>
            </w:tcBorders>
            <w:shd w:val="clear" w:color="auto" w:fill="auto"/>
            <w:vAlign w:val="bottom"/>
          </w:tcPr>
          <w:p w14:paraId="65669144" w14:textId="675882A9" w:rsidR="00AA5266" w:rsidRPr="00AA5266" w:rsidRDefault="00AA5266" w:rsidP="00AA5266">
            <w:pPr>
              <w:rPr>
                <w:rStyle w:val="Strong"/>
                <w:b w:val="0"/>
                <w:bCs w:val="0"/>
                <w:sz w:val="16"/>
                <w:szCs w:val="16"/>
              </w:rPr>
            </w:pPr>
          </w:p>
        </w:tc>
        <w:tc>
          <w:tcPr>
            <w:tcW w:w="2835"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2ADFD537" w14:textId="3EF1E7F5" w:rsidR="00AA5266" w:rsidRPr="00AA5266" w:rsidRDefault="00AA5266" w:rsidP="00AA5266">
            <w:pPr>
              <w:rPr>
                <w:rStyle w:val="Strong"/>
                <w:b w:val="0"/>
                <w:bCs w:val="0"/>
                <w:sz w:val="16"/>
                <w:szCs w:val="16"/>
              </w:rPr>
            </w:pPr>
            <w:r w:rsidRPr="00AA5266">
              <w:rPr>
                <w:color w:val="000000"/>
                <w:sz w:val="16"/>
                <w:szCs w:val="16"/>
              </w:rPr>
              <w:t>No children</w:t>
            </w:r>
          </w:p>
        </w:tc>
        <w:tc>
          <w:tcPr>
            <w:tcW w:w="567"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68036DF4" w14:textId="575A10F5" w:rsidR="00AA5266" w:rsidRPr="00AA5266" w:rsidRDefault="00AA5266" w:rsidP="00AA5266">
            <w:pPr>
              <w:rPr>
                <w:rStyle w:val="Strong"/>
                <w:b w:val="0"/>
                <w:bCs w:val="0"/>
                <w:sz w:val="16"/>
                <w:szCs w:val="16"/>
              </w:rPr>
            </w:pPr>
            <w:r w:rsidRPr="00AA5266">
              <w:rPr>
                <w:color w:val="000000"/>
                <w:sz w:val="16"/>
                <w:szCs w:val="16"/>
              </w:rPr>
              <w:t>92</w:t>
            </w:r>
          </w:p>
        </w:tc>
        <w:tc>
          <w:tcPr>
            <w:tcW w:w="1136"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669E14B6" w14:textId="354959A7" w:rsidR="00AA5266" w:rsidRPr="00AA5266" w:rsidRDefault="00AA5266" w:rsidP="00AA5266">
            <w:pPr>
              <w:rPr>
                <w:rStyle w:val="Strong"/>
                <w:b w:val="0"/>
                <w:bCs w:val="0"/>
                <w:sz w:val="16"/>
                <w:szCs w:val="16"/>
              </w:rPr>
            </w:pPr>
            <w:r w:rsidRPr="00AA5266">
              <w:rPr>
                <w:color w:val="000000"/>
                <w:sz w:val="16"/>
                <w:szCs w:val="16"/>
              </w:rPr>
              <w:t>46.7%</w:t>
            </w:r>
          </w:p>
        </w:tc>
      </w:tr>
      <w:tr w:rsidR="001552B5" w14:paraId="6DB9830C" w14:textId="77777777" w:rsidTr="001B5FA8">
        <w:tc>
          <w:tcPr>
            <w:tcW w:w="2836" w:type="dxa"/>
            <w:tcBorders>
              <w:top w:val="single" w:sz="4" w:space="0" w:color="A6A6A6" w:themeColor="background1" w:themeShade="A6"/>
              <w:bottom w:val="single" w:sz="4" w:space="0" w:color="A6A6A6" w:themeColor="background1" w:themeShade="A6"/>
            </w:tcBorders>
          </w:tcPr>
          <w:p w14:paraId="2B78C9A2" w14:textId="66F31FA6" w:rsidR="00AA5266" w:rsidRPr="00AA5266" w:rsidRDefault="00AA5266" w:rsidP="00AA5266">
            <w:pPr>
              <w:rPr>
                <w:rStyle w:val="Strong"/>
                <w:b w:val="0"/>
                <w:sz w:val="16"/>
                <w:szCs w:val="16"/>
              </w:rPr>
            </w:pPr>
            <w:r w:rsidRPr="00AA5266">
              <w:rPr>
                <w:rStyle w:val="Strong"/>
                <w:b w:val="0"/>
                <w:sz w:val="16"/>
                <w:szCs w:val="16"/>
              </w:rPr>
              <w:t xml:space="preserve">    15-19</w:t>
            </w:r>
          </w:p>
        </w:tc>
        <w:tc>
          <w:tcPr>
            <w:tcW w:w="555"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53DC11C2" w14:textId="518B9A3E" w:rsidR="00AA5266" w:rsidRPr="00AA5266" w:rsidRDefault="00AA5266" w:rsidP="00AA5266">
            <w:pPr>
              <w:rPr>
                <w:rStyle w:val="Strong"/>
                <w:b w:val="0"/>
                <w:sz w:val="16"/>
                <w:szCs w:val="16"/>
              </w:rPr>
            </w:pPr>
            <w:r w:rsidRPr="00AA5266">
              <w:rPr>
                <w:color w:val="000000"/>
                <w:sz w:val="16"/>
                <w:szCs w:val="16"/>
              </w:rPr>
              <w:t>10</w:t>
            </w:r>
          </w:p>
        </w:tc>
        <w:tc>
          <w:tcPr>
            <w:tcW w:w="1146"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3CA22B60" w14:textId="3BEADB81" w:rsidR="00AA5266" w:rsidRPr="00AA5266" w:rsidRDefault="00AA5266" w:rsidP="00AA5266">
            <w:pPr>
              <w:rPr>
                <w:rStyle w:val="Strong"/>
                <w:b w:val="0"/>
                <w:sz w:val="16"/>
                <w:szCs w:val="16"/>
              </w:rPr>
            </w:pPr>
            <w:r w:rsidRPr="00AA5266">
              <w:rPr>
                <w:color w:val="000000"/>
                <w:sz w:val="16"/>
                <w:szCs w:val="16"/>
              </w:rPr>
              <w:t>5.1%</w:t>
            </w:r>
          </w:p>
        </w:tc>
        <w:tc>
          <w:tcPr>
            <w:tcW w:w="709" w:type="dxa"/>
            <w:gridSpan w:val="2"/>
            <w:tcBorders>
              <w:top w:val="nil"/>
              <w:left w:val="nil"/>
              <w:bottom w:val="nil"/>
              <w:right w:val="nil"/>
            </w:tcBorders>
            <w:shd w:val="clear" w:color="auto" w:fill="auto"/>
            <w:vAlign w:val="bottom"/>
          </w:tcPr>
          <w:p w14:paraId="5433BE8D" w14:textId="49998355" w:rsidR="00AA5266" w:rsidRPr="00AA5266" w:rsidRDefault="00AA5266" w:rsidP="00AA5266">
            <w:pPr>
              <w:rPr>
                <w:rStyle w:val="Strong"/>
                <w:b w:val="0"/>
                <w:bCs w:val="0"/>
                <w:sz w:val="16"/>
                <w:szCs w:val="16"/>
              </w:rPr>
            </w:pPr>
          </w:p>
        </w:tc>
        <w:tc>
          <w:tcPr>
            <w:tcW w:w="2835"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1EA8DA71" w14:textId="615C6536" w:rsidR="00AA5266" w:rsidRPr="00AA5266" w:rsidRDefault="00AA5266" w:rsidP="00AA5266">
            <w:pPr>
              <w:rPr>
                <w:rStyle w:val="Strong"/>
                <w:b w:val="0"/>
                <w:bCs w:val="0"/>
                <w:sz w:val="16"/>
                <w:szCs w:val="16"/>
              </w:rPr>
            </w:pPr>
            <w:r w:rsidRPr="00AA5266">
              <w:rPr>
                <w:color w:val="000000"/>
                <w:sz w:val="16"/>
                <w:szCs w:val="16"/>
              </w:rPr>
              <w:t>1-2 children</w:t>
            </w:r>
          </w:p>
        </w:tc>
        <w:tc>
          <w:tcPr>
            <w:tcW w:w="567"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3466CAEE" w14:textId="69AECC5A" w:rsidR="00AA5266" w:rsidRPr="00AA5266" w:rsidRDefault="00AA5266" w:rsidP="00AA5266">
            <w:pPr>
              <w:rPr>
                <w:rStyle w:val="Strong"/>
                <w:b w:val="0"/>
                <w:sz w:val="16"/>
                <w:szCs w:val="16"/>
              </w:rPr>
            </w:pPr>
            <w:r w:rsidRPr="00AA5266">
              <w:rPr>
                <w:color w:val="000000"/>
                <w:sz w:val="16"/>
                <w:szCs w:val="16"/>
              </w:rPr>
              <w:t>68</w:t>
            </w:r>
          </w:p>
        </w:tc>
        <w:tc>
          <w:tcPr>
            <w:tcW w:w="1136"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6683EA1F" w14:textId="19E025F5" w:rsidR="00AA5266" w:rsidRPr="00AA5266" w:rsidRDefault="00AA5266" w:rsidP="00AA5266">
            <w:pPr>
              <w:rPr>
                <w:rStyle w:val="Strong"/>
                <w:b w:val="0"/>
                <w:sz w:val="16"/>
                <w:szCs w:val="16"/>
              </w:rPr>
            </w:pPr>
            <w:r w:rsidRPr="00AA5266">
              <w:rPr>
                <w:color w:val="000000"/>
                <w:sz w:val="16"/>
                <w:szCs w:val="16"/>
              </w:rPr>
              <w:t>34.5%</w:t>
            </w:r>
          </w:p>
        </w:tc>
      </w:tr>
      <w:tr w:rsidR="001552B5" w14:paraId="348AC3F9" w14:textId="77777777" w:rsidTr="001B5FA8">
        <w:tc>
          <w:tcPr>
            <w:tcW w:w="2836" w:type="dxa"/>
            <w:tcBorders>
              <w:top w:val="single" w:sz="4" w:space="0" w:color="A6A6A6" w:themeColor="background1" w:themeShade="A6"/>
              <w:bottom w:val="single" w:sz="4" w:space="0" w:color="A6A6A6" w:themeColor="background1" w:themeShade="A6"/>
            </w:tcBorders>
          </w:tcPr>
          <w:p w14:paraId="7AA53525" w14:textId="6EFD2EF4" w:rsidR="00AA5266" w:rsidRPr="00AA5266" w:rsidRDefault="00AA5266" w:rsidP="00AA5266">
            <w:pPr>
              <w:rPr>
                <w:rStyle w:val="Strong"/>
                <w:b w:val="0"/>
                <w:sz w:val="16"/>
                <w:szCs w:val="16"/>
              </w:rPr>
            </w:pPr>
            <w:r w:rsidRPr="00AA5266">
              <w:rPr>
                <w:rStyle w:val="Strong"/>
                <w:b w:val="0"/>
                <w:sz w:val="16"/>
                <w:szCs w:val="16"/>
              </w:rPr>
              <w:t xml:space="preserve">    20-24</w:t>
            </w:r>
          </w:p>
        </w:tc>
        <w:tc>
          <w:tcPr>
            <w:tcW w:w="555"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2EF4B917" w14:textId="3BF3C280" w:rsidR="00AA5266" w:rsidRPr="00AA5266" w:rsidRDefault="00AA5266" w:rsidP="00AA5266">
            <w:pPr>
              <w:rPr>
                <w:rStyle w:val="Strong"/>
                <w:b w:val="0"/>
                <w:bCs w:val="0"/>
                <w:sz w:val="16"/>
                <w:szCs w:val="16"/>
              </w:rPr>
            </w:pPr>
            <w:r w:rsidRPr="00AA5266">
              <w:rPr>
                <w:color w:val="000000"/>
                <w:sz w:val="16"/>
                <w:szCs w:val="16"/>
              </w:rPr>
              <w:t>30</w:t>
            </w:r>
          </w:p>
        </w:tc>
        <w:tc>
          <w:tcPr>
            <w:tcW w:w="1146"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7D6D77C0" w14:textId="11796BCA" w:rsidR="00AA5266" w:rsidRPr="00AA5266" w:rsidRDefault="00AA5266" w:rsidP="00AA5266">
            <w:pPr>
              <w:rPr>
                <w:rStyle w:val="Strong"/>
                <w:b w:val="0"/>
                <w:bCs w:val="0"/>
                <w:sz w:val="16"/>
                <w:szCs w:val="16"/>
              </w:rPr>
            </w:pPr>
            <w:r w:rsidRPr="00AA5266">
              <w:rPr>
                <w:color w:val="000000"/>
                <w:sz w:val="16"/>
                <w:szCs w:val="16"/>
              </w:rPr>
              <w:t>15.2%</w:t>
            </w:r>
          </w:p>
        </w:tc>
        <w:tc>
          <w:tcPr>
            <w:tcW w:w="709" w:type="dxa"/>
            <w:gridSpan w:val="2"/>
            <w:tcBorders>
              <w:top w:val="nil"/>
              <w:left w:val="nil"/>
              <w:bottom w:val="nil"/>
              <w:right w:val="nil"/>
            </w:tcBorders>
            <w:shd w:val="clear" w:color="auto" w:fill="auto"/>
            <w:vAlign w:val="bottom"/>
          </w:tcPr>
          <w:p w14:paraId="6B97FD21" w14:textId="215029F9" w:rsidR="00AA5266" w:rsidRPr="00AA5266" w:rsidRDefault="00AA5266" w:rsidP="00AA5266">
            <w:pPr>
              <w:rPr>
                <w:rStyle w:val="Strong"/>
                <w:b w:val="0"/>
                <w:bCs w:val="0"/>
                <w:sz w:val="16"/>
                <w:szCs w:val="16"/>
              </w:rPr>
            </w:pPr>
          </w:p>
        </w:tc>
        <w:tc>
          <w:tcPr>
            <w:tcW w:w="2835"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40D6C8E9" w14:textId="30A3C633" w:rsidR="00AA5266" w:rsidRPr="00AA5266" w:rsidRDefault="00AA5266" w:rsidP="00AA5266">
            <w:pPr>
              <w:rPr>
                <w:rStyle w:val="Strong"/>
                <w:b w:val="0"/>
                <w:bCs w:val="0"/>
                <w:sz w:val="16"/>
                <w:szCs w:val="16"/>
              </w:rPr>
            </w:pPr>
            <w:r w:rsidRPr="00AA5266">
              <w:rPr>
                <w:color w:val="000000"/>
                <w:sz w:val="16"/>
                <w:szCs w:val="16"/>
              </w:rPr>
              <w:t>3+ children</w:t>
            </w:r>
          </w:p>
        </w:tc>
        <w:tc>
          <w:tcPr>
            <w:tcW w:w="567"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0AE6581B" w14:textId="3BFCAE40" w:rsidR="00AA5266" w:rsidRPr="00AA5266" w:rsidRDefault="00AA5266" w:rsidP="00AA5266">
            <w:pPr>
              <w:rPr>
                <w:rStyle w:val="Strong"/>
                <w:b w:val="0"/>
                <w:bCs w:val="0"/>
                <w:sz w:val="16"/>
                <w:szCs w:val="16"/>
              </w:rPr>
            </w:pPr>
            <w:r w:rsidRPr="00AA5266">
              <w:rPr>
                <w:color w:val="000000"/>
                <w:sz w:val="16"/>
                <w:szCs w:val="16"/>
              </w:rPr>
              <w:t>37</w:t>
            </w:r>
          </w:p>
        </w:tc>
        <w:tc>
          <w:tcPr>
            <w:tcW w:w="1136"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41CEC5E5" w14:textId="67B59375" w:rsidR="00AA5266" w:rsidRPr="00AA5266" w:rsidRDefault="00AA5266" w:rsidP="00AA5266">
            <w:pPr>
              <w:rPr>
                <w:rStyle w:val="Strong"/>
                <w:b w:val="0"/>
                <w:bCs w:val="0"/>
                <w:sz w:val="16"/>
                <w:szCs w:val="16"/>
              </w:rPr>
            </w:pPr>
            <w:r w:rsidRPr="00AA5266">
              <w:rPr>
                <w:color w:val="000000"/>
                <w:sz w:val="16"/>
                <w:szCs w:val="16"/>
              </w:rPr>
              <w:t>18.8%</w:t>
            </w:r>
          </w:p>
        </w:tc>
      </w:tr>
      <w:tr w:rsidR="001552B5" w14:paraId="0DA7DF4D" w14:textId="77777777" w:rsidTr="001B5FA8">
        <w:tc>
          <w:tcPr>
            <w:tcW w:w="2836" w:type="dxa"/>
            <w:tcBorders>
              <w:top w:val="single" w:sz="4" w:space="0" w:color="A6A6A6" w:themeColor="background1" w:themeShade="A6"/>
              <w:bottom w:val="single" w:sz="4" w:space="0" w:color="A6A6A6" w:themeColor="background1" w:themeShade="A6"/>
            </w:tcBorders>
          </w:tcPr>
          <w:p w14:paraId="787D3C3A" w14:textId="6031C063" w:rsidR="00AA5266" w:rsidRPr="00AA5266" w:rsidRDefault="00AA5266" w:rsidP="00AA5266">
            <w:pPr>
              <w:rPr>
                <w:rStyle w:val="Strong"/>
                <w:b w:val="0"/>
                <w:sz w:val="16"/>
                <w:szCs w:val="16"/>
              </w:rPr>
            </w:pPr>
            <w:r w:rsidRPr="00AA5266">
              <w:rPr>
                <w:rStyle w:val="Strong"/>
                <w:b w:val="0"/>
                <w:sz w:val="16"/>
                <w:szCs w:val="16"/>
              </w:rPr>
              <w:t xml:space="preserve">    25-29</w:t>
            </w:r>
          </w:p>
        </w:tc>
        <w:tc>
          <w:tcPr>
            <w:tcW w:w="555"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777C6657" w14:textId="7A28DC33" w:rsidR="00AA5266" w:rsidRPr="00AA5266" w:rsidRDefault="00AA5266" w:rsidP="00AA5266">
            <w:pPr>
              <w:rPr>
                <w:rStyle w:val="Strong"/>
                <w:b w:val="0"/>
                <w:bCs w:val="0"/>
                <w:sz w:val="16"/>
                <w:szCs w:val="16"/>
              </w:rPr>
            </w:pPr>
            <w:r w:rsidRPr="00AA5266">
              <w:rPr>
                <w:color w:val="000000"/>
                <w:sz w:val="16"/>
                <w:szCs w:val="16"/>
              </w:rPr>
              <w:t>40</w:t>
            </w:r>
          </w:p>
        </w:tc>
        <w:tc>
          <w:tcPr>
            <w:tcW w:w="1146"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7A6F1FBF" w14:textId="0C949D19" w:rsidR="00AA5266" w:rsidRPr="00AA5266" w:rsidRDefault="00AA5266" w:rsidP="00AA5266">
            <w:pPr>
              <w:rPr>
                <w:rStyle w:val="Strong"/>
                <w:b w:val="0"/>
                <w:bCs w:val="0"/>
                <w:sz w:val="16"/>
                <w:szCs w:val="16"/>
              </w:rPr>
            </w:pPr>
            <w:r w:rsidRPr="00AA5266">
              <w:rPr>
                <w:color w:val="000000"/>
                <w:sz w:val="16"/>
                <w:szCs w:val="16"/>
              </w:rPr>
              <w:t>20.3%</w:t>
            </w:r>
          </w:p>
        </w:tc>
        <w:tc>
          <w:tcPr>
            <w:tcW w:w="709" w:type="dxa"/>
            <w:gridSpan w:val="2"/>
            <w:tcBorders>
              <w:top w:val="nil"/>
              <w:left w:val="nil"/>
              <w:bottom w:val="nil"/>
              <w:right w:val="nil"/>
            </w:tcBorders>
            <w:shd w:val="clear" w:color="auto" w:fill="auto"/>
            <w:vAlign w:val="bottom"/>
          </w:tcPr>
          <w:p w14:paraId="1421E43E" w14:textId="1B6703FC" w:rsidR="00AA5266" w:rsidRPr="00AA5266" w:rsidRDefault="00AA5266" w:rsidP="00AA5266">
            <w:pPr>
              <w:rPr>
                <w:rStyle w:val="Strong"/>
                <w:b w:val="0"/>
                <w:bCs w:val="0"/>
                <w:sz w:val="16"/>
                <w:szCs w:val="16"/>
              </w:rPr>
            </w:pPr>
          </w:p>
        </w:tc>
        <w:tc>
          <w:tcPr>
            <w:tcW w:w="2835"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733DC9C1" w14:textId="761A0B62" w:rsidR="00AA5266" w:rsidRPr="00AA5266" w:rsidRDefault="00603D3A" w:rsidP="00AA5266">
            <w:pPr>
              <w:rPr>
                <w:rStyle w:val="Strong"/>
                <w:b w:val="0"/>
                <w:bCs w:val="0"/>
                <w:sz w:val="16"/>
                <w:szCs w:val="16"/>
              </w:rPr>
            </w:pPr>
            <w:r>
              <w:rPr>
                <w:b/>
                <w:bCs/>
                <w:color w:val="000000"/>
                <w:sz w:val="16"/>
                <w:szCs w:val="16"/>
              </w:rPr>
              <w:t>Abortio</w:t>
            </w:r>
            <w:r w:rsidR="00C3450E">
              <w:rPr>
                <w:b/>
                <w:bCs/>
                <w:color w:val="000000"/>
                <w:sz w:val="16"/>
                <w:szCs w:val="16"/>
              </w:rPr>
              <w:t>ns</w:t>
            </w:r>
            <w:r>
              <w:rPr>
                <w:b/>
                <w:bCs/>
                <w:color w:val="000000"/>
                <w:sz w:val="16"/>
                <w:szCs w:val="16"/>
              </w:rPr>
              <w:t xml:space="preserve"> in past 5 years</w:t>
            </w:r>
          </w:p>
        </w:tc>
        <w:tc>
          <w:tcPr>
            <w:tcW w:w="567"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2471E9E6" w14:textId="77777777" w:rsidR="00AA5266" w:rsidRPr="00AA5266" w:rsidRDefault="00AA5266" w:rsidP="00AA5266">
            <w:pPr>
              <w:rPr>
                <w:rStyle w:val="Strong"/>
                <w:b w:val="0"/>
                <w:bCs w:val="0"/>
                <w:sz w:val="16"/>
                <w:szCs w:val="16"/>
              </w:rPr>
            </w:pPr>
          </w:p>
        </w:tc>
        <w:tc>
          <w:tcPr>
            <w:tcW w:w="1136"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4126EEE7" w14:textId="77777777" w:rsidR="00AA5266" w:rsidRPr="00AA5266" w:rsidRDefault="00AA5266" w:rsidP="00AA5266">
            <w:pPr>
              <w:rPr>
                <w:rStyle w:val="Strong"/>
                <w:b w:val="0"/>
                <w:bCs w:val="0"/>
                <w:sz w:val="16"/>
                <w:szCs w:val="16"/>
              </w:rPr>
            </w:pPr>
          </w:p>
        </w:tc>
      </w:tr>
      <w:tr w:rsidR="001552B5" w14:paraId="1B869A8F" w14:textId="77777777" w:rsidTr="001B5FA8">
        <w:tc>
          <w:tcPr>
            <w:tcW w:w="2836" w:type="dxa"/>
            <w:tcBorders>
              <w:top w:val="single" w:sz="4" w:space="0" w:color="A6A6A6" w:themeColor="background1" w:themeShade="A6"/>
              <w:bottom w:val="single" w:sz="4" w:space="0" w:color="A6A6A6" w:themeColor="background1" w:themeShade="A6"/>
            </w:tcBorders>
          </w:tcPr>
          <w:p w14:paraId="7DABBC73" w14:textId="60339EC5" w:rsidR="00AA5266" w:rsidRPr="00AA5266" w:rsidRDefault="00AA5266" w:rsidP="00AA5266">
            <w:pPr>
              <w:rPr>
                <w:rStyle w:val="Strong"/>
                <w:b w:val="0"/>
                <w:sz w:val="16"/>
                <w:szCs w:val="16"/>
              </w:rPr>
            </w:pPr>
            <w:r w:rsidRPr="00AA5266">
              <w:rPr>
                <w:rStyle w:val="Strong"/>
                <w:b w:val="0"/>
                <w:sz w:val="16"/>
                <w:szCs w:val="16"/>
              </w:rPr>
              <w:t xml:space="preserve">    30-3</w:t>
            </w:r>
            <w:r w:rsidR="00803FE6">
              <w:rPr>
                <w:rStyle w:val="Strong"/>
                <w:b w:val="0"/>
                <w:sz w:val="16"/>
                <w:szCs w:val="16"/>
              </w:rPr>
              <w:t>4</w:t>
            </w:r>
          </w:p>
        </w:tc>
        <w:tc>
          <w:tcPr>
            <w:tcW w:w="555"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406974A6" w14:textId="3C5B7244" w:rsidR="00AA5266" w:rsidRPr="00AA5266" w:rsidRDefault="00AA5266" w:rsidP="00AA5266">
            <w:pPr>
              <w:rPr>
                <w:rStyle w:val="Strong"/>
                <w:b w:val="0"/>
                <w:bCs w:val="0"/>
                <w:sz w:val="16"/>
                <w:szCs w:val="16"/>
              </w:rPr>
            </w:pPr>
            <w:r w:rsidRPr="00AA5266">
              <w:rPr>
                <w:color w:val="000000"/>
                <w:sz w:val="16"/>
                <w:szCs w:val="16"/>
              </w:rPr>
              <w:t>46</w:t>
            </w:r>
          </w:p>
        </w:tc>
        <w:tc>
          <w:tcPr>
            <w:tcW w:w="1146"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28ACDB4C" w14:textId="1B3B7EA9" w:rsidR="00AA5266" w:rsidRPr="00AA5266" w:rsidRDefault="00AA5266" w:rsidP="00AA5266">
            <w:pPr>
              <w:rPr>
                <w:rStyle w:val="Strong"/>
                <w:b w:val="0"/>
                <w:bCs w:val="0"/>
                <w:sz w:val="16"/>
                <w:szCs w:val="16"/>
              </w:rPr>
            </w:pPr>
            <w:r w:rsidRPr="00AA5266">
              <w:rPr>
                <w:color w:val="000000"/>
                <w:sz w:val="16"/>
                <w:szCs w:val="16"/>
              </w:rPr>
              <w:t>23.4%</w:t>
            </w:r>
          </w:p>
        </w:tc>
        <w:tc>
          <w:tcPr>
            <w:tcW w:w="709" w:type="dxa"/>
            <w:gridSpan w:val="2"/>
            <w:tcBorders>
              <w:top w:val="nil"/>
              <w:left w:val="nil"/>
              <w:bottom w:val="nil"/>
              <w:right w:val="nil"/>
            </w:tcBorders>
            <w:shd w:val="clear" w:color="auto" w:fill="auto"/>
            <w:vAlign w:val="bottom"/>
          </w:tcPr>
          <w:p w14:paraId="0A65C808" w14:textId="5A109BCF" w:rsidR="00AA5266" w:rsidRPr="00AA5266" w:rsidRDefault="00AA5266" w:rsidP="00AA5266">
            <w:pPr>
              <w:rPr>
                <w:rStyle w:val="Strong"/>
                <w:b w:val="0"/>
                <w:bCs w:val="0"/>
                <w:sz w:val="16"/>
                <w:szCs w:val="16"/>
              </w:rPr>
            </w:pPr>
          </w:p>
        </w:tc>
        <w:tc>
          <w:tcPr>
            <w:tcW w:w="2835"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7DB79113" w14:textId="4CBDC995" w:rsidR="00AA5266" w:rsidRPr="00AA5266" w:rsidRDefault="00AA5266" w:rsidP="00AA5266">
            <w:pPr>
              <w:rPr>
                <w:rStyle w:val="Strong"/>
                <w:b w:val="0"/>
                <w:bCs w:val="0"/>
                <w:sz w:val="16"/>
                <w:szCs w:val="16"/>
              </w:rPr>
            </w:pPr>
            <w:r w:rsidRPr="00AA5266">
              <w:rPr>
                <w:color w:val="000000"/>
                <w:sz w:val="16"/>
                <w:szCs w:val="16"/>
              </w:rPr>
              <w:t>1</w:t>
            </w:r>
          </w:p>
        </w:tc>
        <w:tc>
          <w:tcPr>
            <w:tcW w:w="567"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0645929F" w14:textId="331E61ED" w:rsidR="00AA5266" w:rsidRPr="00AA5266" w:rsidRDefault="00AA5266" w:rsidP="00AA5266">
            <w:pPr>
              <w:rPr>
                <w:rStyle w:val="Strong"/>
                <w:b w:val="0"/>
                <w:bCs w:val="0"/>
                <w:sz w:val="16"/>
                <w:szCs w:val="16"/>
              </w:rPr>
            </w:pPr>
            <w:r w:rsidRPr="00AA5266">
              <w:rPr>
                <w:color w:val="000000"/>
                <w:sz w:val="16"/>
                <w:szCs w:val="16"/>
              </w:rPr>
              <w:t>147</w:t>
            </w:r>
          </w:p>
        </w:tc>
        <w:tc>
          <w:tcPr>
            <w:tcW w:w="1136"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36169609" w14:textId="2F9F8ECD" w:rsidR="00AA5266" w:rsidRPr="00AA5266" w:rsidRDefault="00AA5266" w:rsidP="00AA5266">
            <w:pPr>
              <w:rPr>
                <w:rStyle w:val="Strong"/>
                <w:b w:val="0"/>
                <w:bCs w:val="0"/>
                <w:sz w:val="16"/>
                <w:szCs w:val="16"/>
              </w:rPr>
            </w:pPr>
            <w:r w:rsidRPr="00AA5266">
              <w:rPr>
                <w:color w:val="000000"/>
                <w:sz w:val="16"/>
                <w:szCs w:val="16"/>
              </w:rPr>
              <w:t>74.6%</w:t>
            </w:r>
          </w:p>
        </w:tc>
      </w:tr>
      <w:tr w:rsidR="001552B5" w14:paraId="2C19DC47" w14:textId="77777777" w:rsidTr="001B5FA8">
        <w:tc>
          <w:tcPr>
            <w:tcW w:w="2836" w:type="dxa"/>
            <w:tcBorders>
              <w:top w:val="single" w:sz="4" w:space="0" w:color="A6A6A6" w:themeColor="background1" w:themeShade="A6"/>
              <w:bottom w:val="single" w:sz="4" w:space="0" w:color="A6A6A6" w:themeColor="background1" w:themeShade="A6"/>
            </w:tcBorders>
          </w:tcPr>
          <w:p w14:paraId="3CCEFAF7" w14:textId="6EF954E1" w:rsidR="00AA5266" w:rsidRPr="00AA5266" w:rsidRDefault="00AA5266" w:rsidP="00AA5266">
            <w:pPr>
              <w:rPr>
                <w:rStyle w:val="Strong"/>
                <w:sz w:val="16"/>
                <w:szCs w:val="16"/>
              </w:rPr>
            </w:pPr>
            <w:r w:rsidRPr="00AA5266">
              <w:rPr>
                <w:rStyle w:val="Strong"/>
                <w:b w:val="0"/>
                <w:sz w:val="16"/>
                <w:szCs w:val="16"/>
              </w:rPr>
              <w:t xml:space="preserve">    35-49</w:t>
            </w:r>
          </w:p>
        </w:tc>
        <w:tc>
          <w:tcPr>
            <w:tcW w:w="555"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6B7E99C3" w14:textId="6E64843F" w:rsidR="00AA5266" w:rsidRPr="00AA5266" w:rsidRDefault="00AA5266" w:rsidP="00AA5266">
            <w:pPr>
              <w:rPr>
                <w:rStyle w:val="Strong"/>
                <w:b w:val="0"/>
                <w:sz w:val="16"/>
                <w:szCs w:val="16"/>
              </w:rPr>
            </w:pPr>
            <w:r w:rsidRPr="00AA5266">
              <w:rPr>
                <w:color w:val="000000"/>
                <w:sz w:val="16"/>
                <w:szCs w:val="16"/>
              </w:rPr>
              <w:t>71</w:t>
            </w:r>
          </w:p>
        </w:tc>
        <w:tc>
          <w:tcPr>
            <w:tcW w:w="1146"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72DDCB58" w14:textId="2573F412" w:rsidR="00AA5266" w:rsidRPr="00AA5266" w:rsidRDefault="00AA5266" w:rsidP="00AA5266">
            <w:pPr>
              <w:rPr>
                <w:rStyle w:val="Strong"/>
                <w:b w:val="0"/>
                <w:sz w:val="16"/>
                <w:szCs w:val="16"/>
              </w:rPr>
            </w:pPr>
            <w:r w:rsidRPr="00AA5266">
              <w:rPr>
                <w:color w:val="000000"/>
                <w:sz w:val="16"/>
                <w:szCs w:val="16"/>
              </w:rPr>
              <w:t>36.0%</w:t>
            </w:r>
          </w:p>
        </w:tc>
        <w:tc>
          <w:tcPr>
            <w:tcW w:w="709" w:type="dxa"/>
            <w:gridSpan w:val="2"/>
            <w:tcBorders>
              <w:top w:val="nil"/>
              <w:left w:val="nil"/>
              <w:bottom w:val="nil"/>
              <w:right w:val="nil"/>
            </w:tcBorders>
            <w:shd w:val="clear" w:color="auto" w:fill="auto"/>
            <w:vAlign w:val="bottom"/>
          </w:tcPr>
          <w:p w14:paraId="07E039B6" w14:textId="4A36360E" w:rsidR="00AA5266" w:rsidRPr="00AA5266" w:rsidRDefault="00AA5266" w:rsidP="00AA5266">
            <w:pPr>
              <w:rPr>
                <w:rStyle w:val="Strong"/>
                <w:b w:val="0"/>
                <w:bCs w:val="0"/>
                <w:sz w:val="16"/>
                <w:szCs w:val="16"/>
              </w:rPr>
            </w:pPr>
          </w:p>
        </w:tc>
        <w:tc>
          <w:tcPr>
            <w:tcW w:w="2835"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59E45707" w14:textId="27EB409B" w:rsidR="00AA5266" w:rsidRPr="00AA5266" w:rsidRDefault="00AA5266" w:rsidP="00AA5266">
            <w:pPr>
              <w:rPr>
                <w:rStyle w:val="Strong"/>
                <w:b w:val="0"/>
                <w:bCs w:val="0"/>
                <w:sz w:val="16"/>
                <w:szCs w:val="16"/>
              </w:rPr>
            </w:pPr>
            <w:r w:rsidRPr="00AA5266">
              <w:rPr>
                <w:color w:val="000000"/>
                <w:sz w:val="16"/>
                <w:szCs w:val="16"/>
              </w:rPr>
              <w:t>2</w:t>
            </w:r>
          </w:p>
        </w:tc>
        <w:tc>
          <w:tcPr>
            <w:tcW w:w="567"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41CED266" w14:textId="52DC0170" w:rsidR="00AA5266" w:rsidRPr="00AA5266" w:rsidRDefault="00AA5266" w:rsidP="00AA5266">
            <w:pPr>
              <w:rPr>
                <w:rStyle w:val="Strong"/>
                <w:b w:val="0"/>
                <w:sz w:val="16"/>
                <w:szCs w:val="16"/>
              </w:rPr>
            </w:pPr>
            <w:r w:rsidRPr="00AA5266">
              <w:rPr>
                <w:color w:val="000000"/>
                <w:sz w:val="16"/>
                <w:szCs w:val="16"/>
              </w:rPr>
              <w:t>35</w:t>
            </w:r>
          </w:p>
        </w:tc>
        <w:tc>
          <w:tcPr>
            <w:tcW w:w="1136"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366A6E65" w14:textId="18504E5A" w:rsidR="00AA5266" w:rsidRPr="00AA5266" w:rsidRDefault="00AA5266" w:rsidP="00AA5266">
            <w:pPr>
              <w:rPr>
                <w:rStyle w:val="Strong"/>
                <w:b w:val="0"/>
                <w:sz w:val="16"/>
                <w:szCs w:val="16"/>
              </w:rPr>
            </w:pPr>
            <w:r w:rsidRPr="00AA5266">
              <w:rPr>
                <w:color w:val="000000"/>
                <w:sz w:val="16"/>
                <w:szCs w:val="16"/>
              </w:rPr>
              <w:t>17.8%</w:t>
            </w:r>
          </w:p>
        </w:tc>
      </w:tr>
      <w:tr w:rsidR="001552B5" w14:paraId="76248835" w14:textId="77777777" w:rsidTr="001B5FA8">
        <w:tc>
          <w:tcPr>
            <w:tcW w:w="2836" w:type="dxa"/>
            <w:tcBorders>
              <w:top w:val="single" w:sz="4" w:space="0" w:color="A6A6A6" w:themeColor="background1" w:themeShade="A6"/>
              <w:bottom w:val="single" w:sz="4" w:space="0" w:color="A6A6A6" w:themeColor="background1" w:themeShade="A6"/>
            </w:tcBorders>
          </w:tcPr>
          <w:p w14:paraId="1ED7D2D9" w14:textId="16459C37" w:rsidR="00AA5266" w:rsidRPr="00AA5266" w:rsidRDefault="00AA5266" w:rsidP="00AA5266">
            <w:pPr>
              <w:rPr>
                <w:rStyle w:val="Strong"/>
                <w:sz w:val="16"/>
                <w:szCs w:val="16"/>
              </w:rPr>
            </w:pPr>
            <w:r w:rsidRPr="00AA5266">
              <w:rPr>
                <w:rStyle w:val="Strong"/>
                <w:sz w:val="16"/>
                <w:szCs w:val="16"/>
              </w:rPr>
              <w:t>Education</w:t>
            </w:r>
          </w:p>
        </w:tc>
        <w:tc>
          <w:tcPr>
            <w:tcW w:w="555"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58C0A3CD" w14:textId="77777777" w:rsidR="00AA5266" w:rsidRPr="00AA5266" w:rsidRDefault="00AA5266" w:rsidP="00AA5266">
            <w:pPr>
              <w:rPr>
                <w:rStyle w:val="Strong"/>
                <w:b w:val="0"/>
                <w:sz w:val="16"/>
                <w:szCs w:val="16"/>
              </w:rPr>
            </w:pPr>
          </w:p>
        </w:tc>
        <w:tc>
          <w:tcPr>
            <w:tcW w:w="1146"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7158C88F" w14:textId="77777777" w:rsidR="00AA5266" w:rsidRPr="00AA5266" w:rsidRDefault="00AA5266" w:rsidP="00AA5266">
            <w:pPr>
              <w:rPr>
                <w:rStyle w:val="Strong"/>
                <w:b w:val="0"/>
                <w:sz w:val="16"/>
                <w:szCs w:val="16"/>
              </w:rPr>
            </w:pPr>
          </w:p>
        </w:tc>
        <w:tc>
          <w:tcPr>
            <w:tcW w:w="709" w:type="dxa"/>
            <w:gridSpan w:val="2"/>
            <w:tcBorders>
              <w:top w:val="nil"/>
              <w:left w:val="nil"/>
              <w:bottom w:val="nil"/>
              <w:right w:val="nil"/>
            </w:tcBorders>
            <w:shd w:val="clear" w:color="auto" w:fill="auto"/>
            <w:vAlign w:val="bottom"/>
          </w:tcPr>
          <w:p w14:paraId="1609B31E" w14:textId="3D405707" w:rsidR="00AA5266" w:rsidRPr="00AA5266" w:rsidRDefault="00AA5266" w:rsidP="00AA5266">
            <w:pPr>
              <w:rPr>
                <w:rStyle w:val="Strong"/>
                <w:b w:val="0"/>
                <w:sz w:val="16"/>
                <w:szCs w:val="16"/>
              </w:rPr>
            </w:pPr>
          </w:p>
        </w:tc>
        <w:tc>
          <w:tcPr>
            <w:tcW w:w="2835"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47D93090" w14:textId="071A4E3B" w:rsidR="00AA5266" w:rsidRPr="00AA5266" w:rsidRDefault="00AA5266" w:rsidP="00AA5266">
            <w:pPr>
              <w:rPr>
                <w:rStyle w:val="Strong"/>
                <w:b w:val="0"/>
                <w:sz w:val="16"/>
                <w:szCs w:val="16"/>
              </w:rPr>
            </w:pPr>
            <w:r w:rsidRPr="00AA5266">
              <w:rPr>
                <w:color w:val="000000"/>
                <w:sz w:val="16"/>
                <w:szCs w:val="16"/>
              </w:rPr>
              <w:t>3+</w:t>
            </w:r>
          </w:p>
        </w:tc>
        <w:tc>
          <w:tcPr>
            <w:tcW w:w="567"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76131506" w14:textId="6AEC858C" w:rsidR="00AA5266" w:rsidRPr="00AA5266" w:rsidRDefault="00AA5266" w:rsidP="00AA5266">
            <w:pPr>
              <w:rPr>
                <w:rStyle w:val="Strong"/>
                <w:b w:val="0"/>
                <w:sz w:val="16"/>
                <w:szCs w:val="16"/>
              </w:rPr>
            </w:pPr>
            <w:r w:rsidRPr="00AA5266">
              <w:rPr>
                <w:color w:val="000000"/>
                <w:sz w:val="16"/>
                <w:szCs w:val="16"/>
              </w:rPr>
              <w:t>15</w:t>
            </w:r>
          </w:p>
        </w:tc>
        <w:tc>
          <w:tcPr>
            <w:tcW w:w="1136"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551A89C7" w14:textId="0ECC4A1E" w:rsidR="00AA5266" w:rsidRPr="00AA5266" w:rsidRDefault="00AA5266" w:rsidP="00AA5266">
            <w:pPr>
              <w:rPr>
                <w:rStyle w:val="Strong"/>
                <w:b w:val="0"/>
                <w:sz w:val="16"/>
                <w:szCs w:val="16"/>
              </w:rPr>
            </w:pPr>
            <w:r w:rsidRPr="00AA5266">
              <w:rPr>
                <w:color w:val="000000"/>
                <w:sz w:val="16"/>
                <w:szCs w:val="16"/>
              </w:rPr>
              <w:t>7.6%</w:t>
            </w:r>
          </w:p>
        </w:tc>
      </w:tr>
      <w:tr w:rsidR="001552B5" w14:paraId="23F86025" w14:textId="77777777" w:rsidTr="001B5FA8">
        <w:tc>
          <w:tcPr>
            <w:tcW w:w="2836" w:type="dxa"/>
            <w:tcBorders>
              <w:top w:val="single" w:sz="4" w:space="0" w:color="A6A6A6" w:themeColor="background1" w:themeShade="A6"/>
              <w:bottom w:val="single" w:sz="4" w:space="0" w:color="A6A6A6" w:themeColor="background1" w:themeShade="A6"/>
            </w:tcBorders>
          </w:tcPr>
          <w:p w14:paraId="38AF9A88" w14:textId="3CF5190C" w:rsidR="00AA5266" w:rsidRPr="00AA5266" w:rsidRDefault="00AA5266" w:rsidP="00AA5266">
            <w:pPr>
              <w:rPr>
                <w:rStyle w:val="Strong"/>
                <w:sz w:val="16"/>
                <w:szCs w:val="16"/>
              </w:rPr>
            </w:pPr>
            <w:r w:rsidRPr="00AA5266">
              <w:rPr>
                <w:rStyle w:val="Strong"/>
                <w:b w:val="0"/>
                <w:sz w:val="16"/>
                <w:szCs w:val="16"/>
              </w:rPr>
              <w:t xml:space="preserve">    Primary</w:t>
            </w:r>
          </w:p>
        </w:tc>
        <w:tc>
          <w:tcPr>
            <w:tcW w:w="555"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43C835CA" w14:textId="49C11890" w:rsidR="00AA5266" w:rsidRPr="00AA5266" w:rsidRDefault="00AA5266" w:rsidP="00AA5266">
            <w:pPr>
              <w:rPr>
                <w:rStyle w:val="Strong"/>
                <w:b w:val="0"/>
                <w:sz w:val="16"/>
                <w:szCs w:val="16"/>
              </w:rPr>
            </w:pPr>
            <w:r w:rsidRPr="00AA5266">
              <w:rPr>
                <w:color w:val="000000"/>
                <w:sz w:val="16"/>
                <w:szCs w:val="16"/>
              </w:rPr>
              <w:t>7</w:t>
            </w:r>
          </w:p>
        </w:tc>
        <w:tc>
          <w:tcPr>
            <w:tcW w:w="1146"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72C44CD0" w14:textId="71B83DC9" w:rsidR="00AA5266" w:rsidRPr="00AA5266" w:rsidRDefault="00AA5266" w:rsidP="00AA5266">
            <w:pPr>
              <w:rPr>
                <w:rStyle w:val="Strong"/>
                <w:b w:val="0"/>
                <w:sz w:val="16"/>
                <w:szCs w:val="16"/>
              </w:rPr>
            </w:pPr>
            <w:r w:rsidRPr="00AA5266">
              <w:rPr>
                <w:color w:val="000000"/>
                <w:sz w:val="16"/>
                <w:szCs w:val="16"/>
              </w:rPr>
              <w:t>3.6%</w:t>
            </w:r>
          </w:p>
        </w:tc>
        <w:tc>
          <w:tcPr>
            <w:tcW w:w="709" w:type="dxa"/>
            <w:gridSpan w:val="2"/>
            <w:tcBorders>
              <w:top w:val="nil"/>
              <w:left w:val="nil"/>
              <w:bottom w:val="nil"/>
              <w:right w:val="nil"/>
            </w:tcBorders>
            <w:shd w:val="clear" w:color="auto" w:fill="auto"/>
            <w:vAlign w:val="bottom"/>
          </w:tcPr>
          <w:p w14:paraId="223EF391" w14:textId="3611307A" w:rsidR="00AA5266" w:rsidRPr="00AA5266" w:rsidRDefault="00AA5266" w:rsidP="00AA5266">
            <w:pPr>
              <w:rPr>
                <w:rStyle w:val="Strong"/>
                <w:b w:val="0"/>
                <w:bCs w:val="0"/>
                <w:sz w:val="16"/>
                <w:szCs w:val="16"/>
              </w:rPr>
            </w:pPr>
          </w:p>
        </w:tc>
        <w:tc>
          <w:tcPr>
            <w:tcW w:w="2835"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68EBBAEA" w14:textId="494F3DE2" w:rsidR="00AA5266" w:rsidRPr="00AA5266" w:rsidRDefault="00C3450E" w:rsidP="00AA5266">
            <w:pPr>
              <w:rPr>
                <w:rStyle w:val="Strong"/>
                <w:b w:val="0"/>
                <w:bCs w:val="0"/>
                <w:sz w:val="16"/>
                <w:szCs w:val="16"/>
              </w:rPr>
            </w:pPr>
            <w:r>
              <w:rPr>
                <w:b/>
                <w:bCs/>
                <w:color w:val="000000"/>
                <w:sz w:val="16"/>
                <w:szCs w:val="16"/>
              </w:rPr>
              <w:t>Contraceptive use at abortion</w:t>
            </w:r>
          </w:p>
        </w:tc>
        <w:tc>
          <w:tcPr>
            <w:tcW w:w="567"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6FC3BDDF" w14:textId="25303427" w:rsidR="00AA5266" w:rsidRPr="00AA5266" w:rsidRDefault="00AA5266" w:rsidP="00AA5266">
            <w:pPr>
              <w:rPr>
                <w:rStyle w:val="Strong"/>
                <w:b w:val="0"/>
                <w:sz w:val="16"/>
                <w:szCs w:val="16"/>
              </w:rPr>
            </w:pPr>
          </w:p>
        </w:tc>
        <w:tc>
          <w:tcPr>
            <w:tcW w:w="1136"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43580D05" w14:textId="454D7C88" w:rsidR="00AA5266" w:rsidRPr="00AA5266" w:rsidRDefault="00AA5266" w:rsidP="00AA5266">
            <w:pPr>
              <w:rPr>
                <w:rStyle w:val="Strong"/>
                <w:b w:val="0"/>
                <w:sz w:val="16"/>
                <w:szCs w:val="16"/>
              </w:rPr>
            </w:pPr>
          </w:p>
        </w:tc>
      </w:tr>
      <w:tr w:rsidR="001552B5" w:rsidRPr="00E01A84" w14:paraId="1997394C" w14:textId="77777777" w:rsidTr="001B5FA8">
        <w:tc>
          <w:tcPr>
            <w:tcW w:w="2836" w:type="dxa"/>
            <w:tcBorders>
              <w:top w:val="single" w:sz="4" w:space="0" w:color="A6A6A6" w:themeColor="background1" w:themeShade="A6"/>
              <w:bottom w:val="single" w:sz="4" w:space="0" w:color="A6A6A6" w:themeColor="background1" w:themeShade="A6"/>
            </w:tcBorders>
          </w:tcPr>
          <w:p w14:paraId="21369A24" w14:textId="3C518B18" w:rsidR="00AA5266" w:rsidRPr="00AA5266" w:rsidRDefault="00AA5266" w:rsidP="00AA5266">
            <w:pPr>
              <w:rPr>
                <w:rStyle w:val="Strong"/>
                <w:b w:val="0"/>
                <w:bCs w:val="0"/>
                <w:sz w:val="16"/>
                <w:szCs w:val="16"/>
              </w:rPr>
            </w:pPr>
            <w:r w:rsidRPr="00AA5266">
              <w:rPr>
                <w:rStyle w:val="Strong"/>
                <w:b w:val="0"/>
                <w:bCs w:val="0"/>
                <w:sz w:val="16"/>
                <w:szCs w:val="16"/>
              </w:rPr>
              <w:t xml:space="preserve">    Secondary</w:t>
            </w:r>
          </w:p>
        </w:tc>
        <w:tc>
          <w:tcPr>
            <w:tcW w:w="555"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46C422E8" w14:textId="31A3091C" w:rsidR="00AA5266" w:rsidRPr="00AA5266" w:rsidRDefault="00AA5266" w:rsidP="00AA5266">
            <w:pPr>
              <w:rPr>
                <w:rStyle w:val="Strong"/>
                <w:b w:val="0"/>
                <w:bCs w:val="0"/>
                <w:sz w:val="16"/>
                <w:szCs w:val="16"/>
              </w:rPr>
            </w:pPr>
            <w:r w:rsidRPr="00AA5266">
              <w:rPr>
                <w:color w:val="000000"/>
                <w:sz w:val="16"/>
                <w:szCs w:val="16"/>
              </w:rPr>
              <w:t>71</w:t>
            </w:r>
          </w:p>
        </w:tc>
        <w:tc>
          <w:tcPr>
            <w:tcW w:w="1146"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6D7BF139" w14:textId="05E44F4F" w:rsidR="00AA5266" w:rsidRPr="00AA5266" w:rsidRDefault="00AA5266" w:rsidP="00AA5266">
            <w:pPr>
              <w:rPr>
                <w:rStyle w:val="Strong"/>
                <w:b w:val="0"/>
                <w:bCs w:val="0"/>
                <w:sz w:val="16"/>
                <w:szCs w:val="16"/>
              </w:rPr>
            </w:pPr>
            <w:r w:rsidRPr="00AA5266">
              <w:rPr>
                <w:color w:val="000000"/>
                <w:sz w:val="16"/>
                <w:szCs w:val="16"/>
              </w:rPr>
              <w:t>36.0%</w:t>
            </w:r>
          </w:p>
        </w:tc>
        <w:tc>
          <w:tcPr>
            <w:tcW w:w="709" w:type="dxa"/>
            <w:gridSpan w:val="2"/>
            <w:tcBorders>
              <w:top w:val="nil"/>
              <w:left w:val="nil"/>
              <w:bottom w:val="nil"/>
              <w:right w:val="nil"/>
            </w:tcBorders>
            <w:shd w:val="clear" w:color="auto" w:fill="auto"/>
            <w:vAlign w:val="bottom"/>
          </w:tcPr>
          <w:p w14:paraId="0E5754E8" w14:textId="4C7D777C" w:rsidR="00AA5266" w:rsidRPr="00AA5266" w:rsidRDefault="00AA5266" w:rsidP="00AA5266">
            <w:pPr>
              <w:rPr>
                <w:rStyle w:val="Strong"/>
                <w:b w:val="0"/>
                <w:bCs w:val="0"/>
                <w:sz w:val="16"/>
                <w:szCs w:val="16"/>
              </w:rPr>
            </w:pPr>
          </w:p>
        </w:tc>
        <w:tc>
          <w:tcPr>
            <w:tcW w:w="2835"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0A045F9A" w14:textId="0005F420" w:rsidR="00AA5266" w:rsidRPr="00AA5266" w:rsidRDefault="007B31D6" w:rsidP="00AA5266">
            <w:pPr>
              <w:rPr>
                <w:rStyle w:val="Strong"/>
                <w:b w:val="0"/>
                <w:bCs w:val="0"/>
                <w:sz w:val="16"/>
                <w:szCs w:val="16"/>
              </w:rPr>
            </w:pPr>
            <w:r>
              <w:rPr>
                <w:color w:val="000000"/>
                <w:sz w:val="16"/>
                <w:szCs w:val="16"/>
              </w:rPr>
              <w:t>Non-use</w:t>
            </w:r>
          </w:p>
        </w:tc>
        <w:tc>
          <w:tcPr>
            <w:tcW w:w="567"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46E21AD5" w14:textId="282E34B3" w:rsidR="00AA5266" w:rsidRPr="00AA5266" w:rsidRDefault="00AA5266" w:rsidP="00AA5266">
            <w:pPr>
              <w:rPr>
                <w:rStyle w:val="Strong"/>
                <w:b w:val="0"/>
                <w:bCs w:val="0"/>
                <w:sz w:val="16"/>
                <w:szCs w:val="16"/>
              </w:rPr>
            </w:pPr>
            <w:r w:rsidRPr="00AA5266">
              <w:rPr>
                <w:color w:val="000000"/>
                <w:sz w:val="16"/>
                <w:szCs w:val="16"/>
              </w:rPr>
              <w:t>76</w:t>
            </w:r>
          </w:p>
        </w:tc>
        <w:tc>
          <w:tcPr>
            <w:tcW w:w="1136"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6B2C326C" w14:textId="4FE470AA" w:rsidR="00AA5266" w:rsidRPr="00AA5266" w:rsidRDefault="00AA5266" w:rsidP="00AA5266">
            <w:pPr>
              <w:rPr>
                <w:rStyle w:val="Strong"/>
                <w:b w:val="0"/>
                <w:bCs w:val="0"/>
                <w:sz w:val="16"/>
                <w:szCs w:val="16"/>
              </w:rPr>
            </w:pPr>
            <w:r w:rsidRPr="00AA5266">
              <w:rPr>
                <w:color w:val="000000"/>
                <w:sz w:val="16"/>
                <w:szCs w:val="16"/>
              </w:rPr>
              <w:t>38.6%</w:t>
            </w:r>
          </w:p>
        </w:tc>
      </w:tr>
      <w:tr w:rsidR="001552B5" w:rsidRPr="00E01A84" w14:paraId="132B296D" w14:textId="77777777" w:rsidTr="001B5FA8">
        <w:tc>
          <w:tcPr>
            <w:tcW w:w="2836" w:type="dxa"/>
            <w:tcBorders>
              <w:top w:val="single" w:sz="4" w:space="0" w:color="A6A6A6" w:themeColor="background1" w:themeShade="A6"/>
              <w:bottom w:val="single" w:sz="4" w:space="0" w:color="A6A6A6" w:themeColor="background1" w:themeShade="A6"/>
            </w:tcBorders>
          </w:tcPr>
          <w:p w14:paraId="2E4BA07A" w14:textId="2A1D1C08" w:rsidR="00AA5266" w:rsidRPr="00AA5266" w:rsidRDefault="00AA5266" w:rsidP="00AA5266">
            <w:pPr>
              <w:rPr>
                <w:rStyle w:val="Strong"/>
                <w:b w:val="0"/>
                <w:bCs w:val="0"/>
                <w:sz w:val="16"/>
                <w:szCs w:val="16"/>
              </w:rPr>
            </w:pPr>
            <w:r w:rsidRPr="00AA5266">
              <w:rPr>
                <w:rStyle w:val="Strong"/>
                <w:b w:val="0"/>
                <w:bCs w:val="0"/>
                <w:sz w:val="16"/>
                <w:szCs w:val="16"/>
              </w:rPr>
              <w:t xml:space="preserve">    Higher</w:t>
            </w:r>
          </w:p>
        </w:tc>
        <w:tc>
          <w:tcPr>
            <w:tcW w:w="555"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26582C48" w14:textId="36C11C83" w:rsidR="00AA5266" w:rsidRPr="00AA5266" w:rsidRDefault="00AA5266" w:rsidP="00AA5266">
            <w:pPr>
              <w:rPr>
                <w:rStyle w:val="Strong"/>
                <w:b w:val="0"/>
                <w:bCs w:val="0"/>
                <w:sz w:val="16"/>
                <w:szCs w:val="16"/>
              </w:rPr>
            </w:pPr>
            <w:r w:rsidRPr="00AA5266">
              <w:rPr>
                <w:color w:val="000000"/>
                <w:sz w:val="16"/>
                <w:szCs w:val="16"/>
              </w:rPr>
              <w:t>119</w:t>
            </w:r>
          </w:p>
        </w:tc>
        <w:tc>
          <w:tcPr>
            <w:tcW w:w="1146"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1FA79655" w14:textId="3AD32001" w:rsidR="00AA5266" w:rsidRPr="00AA5266" w:rsidRDefault="00AA5266" w:rsidP="00AA5266">
            <w:pPr>
              <w:rPr>
                <w:rStyle w:val="Strong"/>
                <w:b w:val="0"/>
                <w:bCs w:val="0"/>
                <w:sz w:val="16"/>
                <w:szCs w:val="16"/>
              </w:rPr>
            </w:pPr>
            <w:r w:rsidRPr="00AA5266">
              <w:rPr>
                <w:color w:val="000000"/>
                <w:sz w:val="16"/>
                <w:szCs w:val="16"/>
              </w:rPr>
              <w:t>60.4%</w:t>
            </w:r>
          </w:p>
        </w:tc>
        <w:tc>
          <w:tcPr>
            <w:tcW w:w="709" w:type="dxa"/>
            <w:gridSpan w:val="2"/>
            <w:tcBorders>
              <w:top w:val="nil"/>
              <w:left w:val="nil"/>
              <w:bottom w:val="nil"/>
              <w:right w:val="nil"/>
            </w:tcBorders>
            <w:shd w:val="clear" w:color="auto" w:fill="auto"/>
            <w:vAlign w:val="bottom"/>
          </w:tcPr>
          <w:p w14:paraId="54D0CA9C" w14:textId="045DAE9C" w:rsidR="00AA5266" w:rsidRPr="00AA5266" w:rsidRDefault="00AA5266" w:rsidP="00AA5266">
            <w:pPr>
              <w:rPr>
                <w:rStyle w:val="Strong"/>
                <w:b w:val="0"/>
                <w:bCs w:val="0"/>
                <w:sz w:val="16"/>
                <w:szCs w:val="16"/>
              </w:rPr>
            </w:pPr>
          </w:p>
        </w:tc>
        <w:tc>
          <w:tcPr>
            <w:tcW w:w="2835"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18948FC0" w14:textId="7F732E1D" w:rsidR="00AA5266" w:rsidRPr="00AA5266" w:rsidRDefault="007B31D6" w:rsidP="00AA5266">
            <w:pPr>
              <w:rPr>
                <w:rStyle w:val="Strong"/>
                <w:b w:val="0"/>
                <w:bCs w:val="0"/>
                <w:sz w:val="16"/>
                <w:szCs w:val="16"/>
              </w:rPr>
            </w:pPr>
            <w:r>
              <w:rPr>
                <w:color w:val="000000"/>
                <w:sz w:val="16"/>
                <w:szCs w:val="16"/>
              </w:rPr>
              <w:t>Use</w:t>
            </w:r>
          </w:p>
        </w:tc>
        <w:tc>
          <w:tcPr>
            <w:tcW w:w="567"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7B3EFBFD" w14:textId="03B8986D" w:rsidR="00AA5266" w:rsidRPr="00AA5266" w:rsidRDefault="00AA5266" w:rsidP="00AA5266">
            <w:pPr>
              <w:rPr>
                <w:rStyle w:val="Strong"/>
                <w:b w:val="0"/>
                <w:bCs w:val="0"/>
                <w:sz w:val="16"/>
                <w:szCs w:val="16"/>
              </w:rPr>
            </w:pPr>
            <w:r w:rsidRPr="00AA5266">
              <w:rPr>
                <w:color w:val="000000"/>
                <w:sz w:val="16"/>
                <w:szCs w:val="16"/>
              </w:rPr>
              <w:t>121</w:t>
            </w:r>
          </w:p>
        </w:tc>
        <w:tc>
          <w:tcPr>
            <w:tcW w:w="1136"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3A561332" w14:textId="5DD78191" w:rsidR="00AA5266" w:rsidRPr="00AA5266" w:rsidRDefault="00AA5266" w:rsidP="00AA5266">
            <w:pPr>
              <w:rPr>
                <w:rStyle w:val="Strong"/>
                <w:b w:val="0"/>
                <w:bCs w:val="0"/>
                <w:sz w:val="16"/>
                <w:szCs w:val="16"/>
              </w:rPr>
            </w:pPr>
            <w:r w:rsidRPr="00AA5266">
              <w:rPr>
                <w:color w:val="000000"/>
                <w:sz w:val="16"/>
                <w:szCs w:val="16"/>
              </w:rPr>
              <w:t>61.4%</w:t>
            </w:r>
          </w:p>
        </w:tc>
      </w:tr>
      <w:tr w:rsidR="001552B5" w14:paraId="4E84FD91" w14:textId="77777777" w:rsidTr="001B5FA8">
        <w:tc>
          <w:tcPr>
            <w:tcW w:w="2836" w:type="dxa"/>
            <w:tcBorders>
              <w:top w:val="single" w:sz="4" w:space="0" w:color="A6A6A6" w:themeColor="background1" w:themeShade="A6"/>
              <w:bottom w:val="single" w:sz="4" w:space="0" w:color="A6A6A6" w:themeColor="background1" w:themeShade="A6"/>
            </w:tcBorders>
          </w:tcPr>
          <w:p w14:paraId="474EAEA0" w14:textId="75321073" w:rsidR="00AA5266" w:rsidRPr="00AA5266" w:rsidRDefault="00AA5266" w:rsidP="00AA5266">
            <w:pPr>
              <w:rPr>
                <w:rStyle w:val="Strong"/>
                <w:bCs w:val="0"/>
                <w:sz w:val="16"/>
                <w:szCs w:val="16"/>
              </w:rPr>
            </w:pPr>
            <w:r w:rsidRPr="00AA5266">
              <w:rPr>
                <w:rStyle w:val="Strong"/>
                <w:bCs w:val="0"/>
                <w:sz w:val="16"/>
                <w:szCs w:val="16"/>
              </w:rPr>
              <w:t>Marital status</w:t>
            </w:r>
          </w:p>
        </w:tc>
        <w:tc>
          <w:tcPr>
            <w:tcW w:w="555"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308E0FE2" w14:textId="77777777" w:rsidR="00AA5266" w:rsidRPr="00AA5266" w:rsidRDefault="00AA5266" w:rsidP="00AA5266">
            <w:pPr>
              <w:rPr>
                <w:rStyle w:val="Strong"/>
                <w:b w:val="0"/>
                <w:bCs w:val="0"/>
                <w:sz w:val="16"/>
                <w:szCs w:val="16"/>
              </w:rPr>
            </w:pPr>
          </w:p>
        </w:tc>
        <w:tc>
          <w:tcPr>
            <w:tcW w:w="1146"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5504302F" w14:textId="77777777" w:rsidR="00AA5266" w:rsidRPr="00AA5266" w:rsidRDefault="00AA5266" w:rsidP="00AA5266">
            <w:pPr>
              <w:rPr>
                <w:rStyle w:val="Strong"/>
                <w:b w:val="0"/>
                <w:bCs w:val="0"/>
                <w:sz w:val="16"/>
                <w:szCs w:val="16"/>
              </w:rPr>
            </w:pPr>
          </w:p>
        </w:tc>
        <w:tc>
          <w:tcPr>
            <w:tcW w:w="709" w:type="dxa"/>
            <w:gridSpan w:val="2"/>
            <w:tcBorders>
              <w:top w:val="nil"/>
              <w:left w:val="nil"/>
              <w:bottom w:val="nil"/>
              <w:right w:val="nil"/>
            </w:tcBorders>
            <w:shd w:val="clear" w:color="auto" w:fill="auto"/>
            <w:vAlign w:val="bottom"/>
          </w:tcPr>
          <w:p w14:paraId="1CB9682C" w14:textId="190052FE" w:rsidR="00AA5266" w:rsidRPr="00AA5266" w:rsidRDefault="00AA5266" w:rsidP="00AA5266">
            <w:pPr>
              <w:rPr>
                <w:rStyle w:val="Strong"/>
                <w:b w:val="0"/>
                <w:bCs w:val="0"/>
                <w:sz w:val="16"/>
                <w:szCs w:val="16"/>
              </w:rPr>
            </w:pPr>
          </w:p>
        </w:tc>
        <w:tc>
          <w:tcPr>
            <w:tcW w:w="2835"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0FDE2572" w14:textId="20CBD593" w:rsidR="00AA5266" w:rsidRPr="00AA5266" w:rsidRDefault="00AA5266" w:rsidP="00AA5266">
            <w:pPr>
              <w:rPr>
                <w:rStyle w:val="Strong"/>
                <w:b w:val="0"/>
                <w:bCs w:val="0"/>
                <w:sz w:val="16"/>
                <w:szCs w:val="16"/>
              </w:rPr>
            </w:pPr>
            <w:r w:rsidRPr="00AA5266">
              <w:rPr>
                <w:b/>
                <w:bCs/>
                <w:color w:val="000000"/>
                <w:sz w:val="16"/>
                <w:szCs w:val="16"/>
              </w:rPr>
              <w:t>Type of FP used</w:t>
            </w:r>
          </w:p>
        </w:tc>
        <w:tc>
          <w:tcPr>
            <w:tcW w:w="567"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584F4880" w14:textId="77777777" w:rsidR="00AA5266" w:rsidRPr="00AA5266" w:rsidRDefault="00AA5266" w:rsidP="00AA5266">
            <w:pPr>
              <w:rPr>
                <w:rStyle w:val="Strong"/>
                <w:b w:val="0"/>
                <w:bCs w:val="0"/>
                <w:sz w:val="16"/>
                <w:szCs w:val="16"/>
              </w:rPr>
            </w:pPr>
          </w:p>
        </w:tc>
        <w:tc>
          <w:tcPr>
            <w:tcW w:w="1136"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749D3847" w14:textId="77777777" w:rsidR="00AA5266" w:rsidRPr="00AA5266" w:rsidRDefault="00AA5266" w:rsidP="00AA5266">
            <w:pPr>
              <w:rPr>
                <w:rStyle w:val="Strong"/>
                <w:b w:val="0"/>
                <w:bCs w:val="0"/>
                <w:sz w:val="16"/>
                <w:szCs w:val="16"/>
              </w:rPr>
            </w:pPr>
          </w:p>
        </w:tc>
      </w:tr>
      <w:tr w:rsidR="001552B5" w14:paraId="4063C5F5" w14:textId="77777777" w:rsidTr="001B5FA8">
        <w:tc>
          <w:tcPr>
            <w:tcW w:w="2836" w:type="dxa"/>
            <w:tcBorders>
              <w:top w:val="single" w:sz="4" w:space="0" w:color="A6A6A6" w:themeColor="background1" w:themeShade="A6"/>
              <w:bottom w:val="single" w:sz="4" w:space="0" w:color="A6A6A6" w:themeColor="background1" w:themeShade="A6"/>
            </w:tcBorders>
          </w:tcPr>
          <w:p w14:paraId="39E5D7F1" w14:textId="0448A0DC" w:rsidR="00AA5266" w:rsidRPr="00AA5266" w:rsidRDefault="00AA5266" w:rsidP="00AA5266">
            <w:pPr>
              <w:rPr>
                <w:rStyle w:val="Strong"/>
                <w:b w:val="0"/>
                <w:sz w:val="16"/>
                <w:szCs w:val="16"/>
              </w:rPr>
            </w:pPr>
            <w:r w:rsidRPr="00AA5266">
              <w:rPr>
                <w:rStyle w:val="Strong"/>
                <w:b w:val="0"/>
                <w:sz w:val="16"/>
                <w:szCs w:val="16"/>
              </w:rPr>
              <w:t xml:space="preserve">    Married / cohabiting</w:t>
            </w:r>
          </w:p>
        </w:tc>
        <w:tc>
          <w:tcPr>
            <w:tcW w:w="555"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419A0B92" w14:textId="507FA479" w:rsidR="00AA5266" w:rsidRPr="00AA5266" w:rsidRDefault="00AA5266" w:rsidP="00AA5266">
            <w:pPr>
              <w:rPr>
                <w:rStyle w:val="Strong"/>
                <w:b w:val="0"/>
                <w:bCs w:val="0"/>
                <w:sz w:val="16"/>
                <w:szCs w:val="16"/>
              </w:rPr>
            </w:pPr>
            <w:r w:rsidRPr="00AA5266">
              <w:rPr>
                <w:color w:val="000000"/>
                <w:sz w:val="16"/>
                <w:szCs w:val="16"/>
              </w:rPr>
              <w:t>104</w:t>
            </w:r>
          </w:p>
        </w:tc>
        <w:tc>
          <w:tcPr>
            <w:tcW w:w="1146"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4DBAC3C5" w14:textId="4BD59531" w:rsidR="00AA5266" w:rsidRPr="00AA5266" w:rsidRDefault="00AA5266" w:rsidP="00AA5266">
            <w:pPr>
              <w:rPr>
                <w:rStyle w:val="Strong"/>
                <w:b w:val="0"/>
                <w:bCs w:val="0"/>
                <w:sz w:val="16"/>
                <w:szCs w:val="16"/>
              </w:rPr>
            </w:pPr>
            <w:r w:rsidRPr="00AA5266">
              <w:rPr>
                <w:color w:val="000000"/>
                <w:sz w:val="16"/>
                <w:szCs w:val="16"/>
              </w:rPr>
              <w:t>52.8%</w:t>
            </w:r>
          </w:p>
        </w:tc>
        <w:tc>
          <w:tcPr>
            <w:tcW w:w="709" w:type="dxa"/>
            <w:gridSpan w:val="2"/>
            <w:tcBorders>
              <w:top w:val="nil"/>
              <w:left w:val="nil"/>
              <w:bottom w:val="nil"/>
              <w:right w:val="nil"/>
            </w:tcBorders>
            <w:shd w:val="clear" w:color="auto" w:fill="auto"/>
            <w:vAlign w:val="bottom"/>
          </w:tcPr>
          <w:p w14:paraId="10F52D58" w14:textId="3C7C9637" w:rsidR="00AA5266" w:rsidRPr="00AA5266" w:rsidRDefault="00AA5266" w:rsidP="00AA5266">
            <w:pPr>
              <w:rPr>
                <w:rStyle w:val="Strong"/>
                <w:b w:val="0"/>
                <w:bCs w:val="0"/>
                <w:sz w:val="16"/>
                <w:szCs w:val="16"/>
              </w:rPr>
            </w:pPr>
          </w:p>
        </w:tc>
        <w:tc>
          <w:tcPr>
            <w:tcW w:w="2835"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28D9351A" w14:textId="52D0555D" w:rsidR="00AA5266" w:rsidRPr="00AA5266" w:rsidRDefault="00504A37" w:rsidP="00AA5266">
            <w:pPr>
              <w:rPr>
                <w:rStyle w:val="Strong"/>
                <w:b w:val="0"/>
                <w:bCs w:val="0"/>
                <w:sz w:val="16"/>
                <w:szCs w:val="16"/>
              </w:rPr>
            </w:pPr>
            <w:r w:rsidRPr="00AA5266">
              <w:rPr>
                <w:color w:val="000000"/>
                <w:sz w:val="16"/>
                <w:szCs w:val="16"/>
              </w:rPr>
              <w:t>Sterilisation</w:t>
            </w:r>
          </w:p>
        </w:tc>
        <w:tc>
          <w:tcPr>
            <w:tcW w:w="567"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2FD6FFC3" w14:textId="02CAFB0C" w:rsidR="00AA5266" w:rsidRPr="00AA5266" w:rsidRDefault="00AA5266" w:rsidP="00AA5266">
            <w:pPr>
              <w:rPr>
                <w:rStyle w:val="Strong"/>
                <w:b w:val="0"/>
                <w:bCs w:val="0"/>
                <w:sz w:val="16"/>
                <w:szCs w:val="16"/>
              </w:rPr>
            </w:pPr>
            <w:r w:rsidRPr="00AA5266">
              <w:rPr>
                <w:color w:val="000000"/>
                <w:sz w:val="16"/>
                <w:szCs w:val="16"/>
              </w:rPr>
              <w:t>0</w:t>
            </w:r>
          </w:p>
        </w:tc>
        <w:tc>
          <w:tcPr>
            <w:tcW w:w="1136"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661EA318" w14:textId="400D9F66" w:rsidR="00AA5266" w:rsidRPr="00AA5266" w:rsidRDefault="00AA5266" w:rsidP="00AA5266">
            <w:pPr>
              <w:rPr>
                <w:rStyle w:val="Strong"/>
                <w:b w:val="0"/>
                <w:bCs w:val="0"/>
                <w:sz w:val="16"/>
                <w:szCs w:val="16"/>
              </w:rPr>
            </w:pPr>
            <w:r w:rsidRPr="00AA5266">
              <w:rPr>
                <w:color w:val="000000"/>
                <w:sz w:val="16"/>
                <w:szCs w:val="16"/>
              </w:rPr>
              <w:t>0.0%</w:t>
            </w:r>
          </w:p>
        </w:tc>
      </w:tr>
      <w:tr w:rsidR="001552B5" w14:paraId="57EAB15F" w14:textId="77777777" w:rsidTr="001B5FA8">
        <w:tc>
          <w:tcPr>
            <w:tcW w:w="2836" w:type="dxa"/>
            <w:tcBorders>
              <w:top w:val="single" w:sz="4" w:space="0" w:color="A6A6A6" w:themeColor="background1" w:themeShade="A6"/>
              <w:bottom w:val="single" w:sz="4" w:space="0" w:color="A6A6A6" w:themeColor="background1" w:themeShade="A6"/>
            </w:tcBorders>
          </w:tcPr>
          <w:p w14:paraId="65103A44" w14:textId="134FD450" w:rsidR="00AA5266" w:rsidRPr="00AA5266" w:rsidRDefault="00AA5266" w:rsidP="00AA5266">
            <w:pPr>
              <w:rPr>
                <w:rStyle w:val="Strong"/>
                <w:b w:val="0"/>
                <w:sz w:val="16"/>
                <w:szCs w:val="16"/>
              </w:rPr>
            </w:pPr>
            <w:r w:rsidRPr="00AA5266">
              <w:rPr>
                <w:rStyle w:val="Strong"/>
                <w:b w:val="0"/>
                <w:sz w:val="16"/>
                <w:szCs w:val="16"/>
              </w:rPr>
              <w:t xml:space="preserve">   </w:t>
            </w:r>
            <w:r w:rsidR="00936953">
              <w:rPr>
                <w:rStyle w:val="Strong"/>
                <w:b w:val="0"/>
                <w:sz w:val="16"/>
                <w:szCs w:val="16"/>
              </w:rPr>
              <w:t xml:space="preserve"> </w:t>
            </w:r>
            <w:r w:rsidRPr="00AA5266">
              <w:rPr>
                <w:rStyle w:val="Strong"/>
                <w:b w:val="0"/>
                <w:sz w:val="16"/>
                <w:szCs w:val="16"/>
              </w:rPr>
              <w:t>Divorced / separated / widowed</w:t>
            </w:r>
          </w:p>
        </w:tc>
        <w:tc>
          <w:tcPr>
            <w:tcW w:w="555"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3A983E56" w14:textId="5BC94D78" w:rsidR="00AA5266" w:rsidRPr="00AA5266" w:rsidRDefault="00AA5266" w:rsidP="00AA5266">
            <w:pPr>
              <w:rPr>
                <w:rStyle w:val="Strong"/>
                <w:b w:val="0"/>
                <w:bCs w:val="0"/>
                <w:sz w:val="16"/>
                <w:szCs w:val="16"/>
              </w:rPr>
            </w:pPr>
            <w:r w:rsidRPr="00AA5266">
              <w:rPr>
                <w:color w:val="000000"/>
                <w:sz w:val="16"/>
                <w:szCs w:val="16"/>
              </w:rPr>
              <w:t>18</w:t>
            </w:r>
          </w:p>
        </w:tc>
        <w:tc>
          <w:tcPr>
            <w:tcW w:w="1146"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7D9C37D7" w14:textId="54ADD82C" w:rsidR="00AA5266" w:rsidRPr="00AA5266" w:rsidRDefault="00AA5266" w:rsidP="00AA5266">
            <w:pPr>
              <w:rPr>
                <w:rStyle w:val="Strong"/>
                <w:b w:val="0"/>
                <w:bCs w:val="0"/>
                <w:sz w:val="16"/>
                <w:szCs w:val="16"/>
              </w:rPr>
            </w:pPr>
            <w:r w:rsidRPr="00AA5266">
              <w:rPr>
                <w:color w:val="000000"/>
                <w:sz w:val="16"/>
                <w:szCs w:val="16"/>
              </w:rPr>
              <w:t>9.1%</w:t>
            </w:r>
          </w:p>
        </w:tc>
        <w:tc>
          <w:tcPr>
            <w:tcW w:w="709" w:type="dxa"/>
            <w:gridSpan w:val="2"/>
            <w:tcBorders>
              <w:top w:val="nil"/>
              <w:left w:val="nil"/>
              <w:bottom w:val="nil"/>
              <w:right w:val="nil"/>
            </w:tcBorders>
            <w:shd w:val="clear" w:color="auto" w:fill="auto"/>
            <w:vAlign w:val="bottom"/>
          </w:tcPr>
          <w:p w14:paraId="6D1721B2" w14:textId="129BA1D0" w:rsidR="00AA5266" w:rsidRPr="00AA5266" w:rsidRDefault="00AA5266" w:rsidP="00AA5266">
            <w:pPr>
              <w:rPr>
                <w:rStyle w:val="Strong"/>
                <w:b w:val="0"/>
                <w:bCs w:val="0"/>
                <w:sz w:val="16"/>
                <w:szCs w:val="16"/>
              </w:rPr>
            </w:pPr>
          </w:p>
        </w:tc>
        <w:tc>
          <w:tcPr>
            <w:tcW w:w="2835"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2B74ADC4" w14:textId="461AD3C1" w:rsidR="00AA5266" w:rsidRPr="00AA5266" w:rsidRDefault="00AA5266" w:rsidP="00AA5266">
            <w:pPr>
              <w:rPr>
                <w:rStyle w:val="Strong"/>
                <w:b w:val="0"/>
                <w:bCs w:val="0"/>
                <w:sz w:val="16"/>
                <w:szCs w:val="16"/>
              </w:rPr>
            </w:pPr>
            <w:r w:rsidRPr="00AA5266">
              <w:rPr>
                <w:color w:val="000000"/>
                <w:sz w:val="16"/>
                <w:szCs w:val="16"/>
              </w:rPr>
              <w:t>IUD</w:t>
            </w:r>
          </w:p>
        </w:tc>
        <w:tc>
          <w:tcPr>
            <w:tcW w:w="567"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363AF4AC" w14:textId="1DA7B26D" w:rsidR="00AA5266" w:rsidRPr="00AA5266" w:rsidRDefault="00AA5266" w:rsidP="00AA5266">
            <w:pPr>
              <w:rPr>
                <w:rStyle w:val="Strong"/>
                <w:b w:val="0"/>
                <w:bCs w:val="0"/>
                <w:sz w:val="16"/>
                <w:szCs w:val="16"/>
              </w:rPr>
            </w:pPr>
            <w:r w:rsidRPr="00AA5266">
              <w:rPr>
                <w:color w:val="000000"/>
                <w:sz w:val="16"/>
                <w:szCs w:val="16"/>
              </w:rPr>
              <w:t>1</w:t>
            </w:r>
          </w:p>
        </w:tc>
        <w:tc>
          <w:tcPr>
            <w:tcW w:w="1136"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0EC9345E" w14:textId="4574C44F" w:rsidR="00AA5266" w:rsidRPr="00AA5266" w:rsidRDefault="00AA5266" w:rsidP="00AA5266">
            <w:pPr>
              <w:rPr>
                <w:rStyle w:val="Strong"/>
                <w:b w:val="0"/>
                <w:bCs w:val="0"/>
                <w:sz w:val="16"/>
                <w:szCs w:val="16"/>
              </w:rPr>
            </w:pPr>
            <w:r w:rsidRPr="00AA5266">
              <w:rPr>
                <w:color w:val="000000"/>
                <w:sz w:val="16"/>
                <w:szCs w:val="16"/>
              </w:rPr>
              <w:t>0.8%</w:t>
            </w:r>
          </w:p>
        </w:tc>
      </w:tr>
      <w:tr w:rsidR="001552B5" w14:paraId="5DD69B18" w14:textId="77777777" w:rsidTr="001B5FA8">
        <w:tc>
          <w:tcPr>
            <w:tcW w:w="2836" w:type="dxa"/>
            <w:tcBorders>
              <w:top w:val="single" w:sz="4" w:space="0" w:color="A6A6A6" w:themeColor="background1" w:themeShade="A6"/>
              <w:bottom w:val="single" w:sz="4" w:space="0" w:color="A6A6A6" w:themeColor="background1" w:themeShade="A6"/>
            </w:tcBorders>
          </w:tcPr>
          <w:p w14:paraId="7C66A17C" w14:textId="7EC7E150" w:rsidR="00AA5266" w:rsidRPr="00AA5266" w:rsidRDefault="00AA5266" w:rsidP="00AA5266">
            <w:pPr>
              <w:rPr>
                <w:rStyle w:val="Strong"/>
                <w:b w:val="0"/>
                <w:sz w:val="16"/>
                <w:szCs w:val="16"/>
              </w:rPr>
            </w:pPr>
            <w:r w:rsidRPr="00AA5266">
              <w:rPr>
                <w:rStyle w:val="Strong"/>
                <w:b w:val="0"/>
                <w:sz w:val="16"/>
                <w:szCs w:val="16"/>
              </w:rPr>
              <w:t xml:space="preserve">    Never married</w:t>
            </w:r>
          </w:p>
        </w:tc>
        <w:tc>
          <w:tcPr>
            <w:tcW w:w="555"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084E1493" w14:textId="2C4AF92F" w:rsidR="00AA5266" w:rsidRPr="00AA5266" w:rsidRDefault="00AA5266" w:rsidP="00AA5266">
            <w:pPr>
              <w:rPr>
                <w:rStyle w:val="Strong"/>
                <w:b w:val="0"/>
                <w:bCs w:val="0"/>
                <w:sz w:val="16"/>
                <w:szCs w:val="16"/>
              </w:rPr>
            </w:pPr>
            <w:r w:rsidRPr="00AA5266">
              <w:rPr>
                <w:color w:val="000000"/>
                <w:sz w:val="16"/>
                <w:szCs w:val="16"/>
              </w:rPr>
              <w:t>75</w:t>
            </w:r>
          </w:p>
        </w:tc>
        <w:tc>
          <w:tcPr>
            <w:tcW w:w="1146"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36780F10" w14:textId="53465AD0" w:rsidR="00AA5266" w:rsidRPr="00AA5266" w:rsidRDefault="00AA5266" w:rsidP="00AA5266">
            <w:pPr>
              <w:rPr>
                <w:rStyle w:val="Strong"/>
                <w:b w:val="0"/>
                <w:bCs w:val="0"/>
                <w:sz w:val="16"/>
                <w:szCs w:val="16"/>
              </w:rPr>
            </w:pPr>
            <w:r w:rsidRPr="00AA5266">
              <w:rPr>
                <w:color w:val="000000"/>
                <w:sz w:val="16"/>
                <w:szCs w:val="16"/>
              </w:rPr>
              <w:t>38.1%</w:t>
            </w:r>
          </w:p>
        </w:tc>
        <w:tc>
          <w:tcPr>
            <w:tcW w:w="709" w:type="dxa"/>
            <w:gridSpan w:val="2"/>
            <w:tcBorders>
              <w:top w:val="nil"/>
              <w:left w:val="nil"/>
              <w:bottom w:val="nil"/>
              <w:right w:val="nil"/>
            </w:tcBorders>
            <w:shd w:val="clear" w:color="auto" w:fill="auto"/>
            <w:vAlign w:val="bottom"/>
          </w:tcPr>
          <w:p w14:paraId="36E6B37A" w14:textId="779B5644" w:rsidR="00AA5266" w:rsidRPr="00AA5266" w:rsidRDefault="00AA5266" w:rsidP="00AA5266">
            <w:pPr>
              <w:rPr>
                <w:rStyle w:val="Strong"/>
                <w:b w:val="0"/>
                <w:bCs w:val="0"/>
                <w:sz w:val="16"/>
                <w:szCs w:val="16"/>
              </w:rPr>
            </w:pPr>
          </w:p>
        </w:tc>
        <w:tc>
          <w:tcPr>
            <w:tcW w:w="2835"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4B8020EB" w14:textId="0E3A719A" w:rsidR="00AA5266" w:rsidRPr="00AA5266" w:rsidRDefault="00AA5266" w:rsidP="00AA5266">
            <w:pPr>
              <w:rPr>
                <w:rStyle w:val="Strong"/>
                <w:b w:val="0"/>
                <w:bCs w:val="0"/>
                <w:sz w:val="16"/>
                <w:szCs w:val="16"/>
              </w:rPr>
            </w:pPr>
            <w:r w:rsidRPr="00AA5266">
              <w:rPr>
                <w:color w:val="000000"/>
                <w:sz w:val="16"/>
                <w:szCs w:val="16"/>
              </w:rPr>
              <w:t>Implant</w:t>
            </w:r>
          </w:p>
        </w:tc>
        <w:tc>
          <w:tcPr>
            <w:tcW w:w="567"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0D7BA9CC" w14:textId="141A50A6" w:rsidR="00AA5266" w:rsidRPr="00AA5266" w:rsidRDefault="00AA5266" w:rsidP="00AA5266">
            <w:pPr>
              <w:rPr>
                <w:rStyle w:val="Strong"/>
                <w:b w:val="0"/>
                <w:bCs w:val="0"/>
                <w:sz w:val="16"/>
                <w:szCs w:val="16"/>
              </w:rPr>
            </w:pPr>
            <w:r w:rsidRPr="00AA5266">
              <w:rPr>
                <w:color w:val="000000"/>
                <w:sz w:val="16"/>
                <w:szCs w:val="16"/>
              </w:rPr>
              <w:t>2</w:t>
            </w:r>
          </w:p>
        </w:tc>
        <w:tc>
          <w:tcPr>
            <w:tcW w:w="1136"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5C2DA317" w14:textId="5094A19B" w:rsidR="00AA5266" w:rsidRPr="00AA5266" w:rsidRDefault="00AA5266" w:rsidP="00AA5266">
            <w:pPr>
              <w:rPr>
                <w:rStyle w:val="Strong"/>
                <w:b w:val="0"/>
                <w:bCs w:val="0"/>
                <w:sz w:val="16"/>
                <w:szCs w:val="16"/>
              </w:rPr>
            </w:pPr>
            <w:r w:rsidRPr="00AA5266">
              <w:rPr>
                <w:color w:val="000000"/>
                <w:sz w:val="16"/>
                <w:szCs w:val="16"/>
              </w:rPr>
              <w:t>1.7%</w:t>
            </w:r>
          </w:p>
        </w:tc>
      </w:tr>
      <w:tr w:rsidR="001552B5" w14:paraId="3F89EE23" w14:textId="77777777" w:rsidTr="001B5FA8">
        <w:tc>
          <w:tcPr>
            <w:tcW w:w="2836" w:type="dxa"/>
            <w:tcBorders>
              <w:top w:val="single" w:sz="4" w:space="0" w:color="A6A6A6" w:themeColor="background1" w:themeShade="A6"/>
              <w:bottom w:val="single" w:sz="4" w:space="0" w:color="A6A6A6" w:themeColor="background1" w:themeShade="A6"/>
            </w:tcBorders>
          </w:tcPr>
          <w:p w14:paraId="360257B2" w14:textId="2DD7ADFA" w:rsidR="00AA5266" w:rsidRPr="00AA5266" w:rsidRDefault="00AA5266" w:rsidP="00AA5266">
            <w:pPr>
              <w:rPr>
                <w:rStyle w:val="Strong"/>
                <w:bCs w:val="0"/>
                <w:sz w:val="16"/>
                <w:szCs w:val="16"/>
              </w:rPr>
            </w:pPr>
            <w:r w:rsidRPr="00AA5266">
              <w:rPr>
                <w:rStyle w:val="Strong"/>
                <w:bCs w:val="0"/>
                <w:sz w:val="16"/>
                <w:szCs w:val="16"/>
              </w:rPr>
              <w:t>Religion</w:t>
            </w:r>
          </w:p>
        </w:tc>
        <w:tc>
          <w:tcPr>
            <w:tcW w:w="555"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12EB2960" w14:textId="77777777" w:rsidR="00AA5266" w:rsidRPr="00AA5266" w:rsidRDefault="00AA5266" w:rsidP="00AA5266">
            <w:pPr>
              <w:rPr>
                <w:rStyle w:val="Strong"/>
                <w:b w:val="0"/>
                <w:bCs w:val="0"/>
                <w:sz w:val="16"/>
                <w:szCs w:val="16"/>
              </w:rPr>
            </w:pPr>
          </w:p>
        </w:tc>
        <w:tc>
          <w:tcPr>
            <w:tcW w:w="1146"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629EF5F4" w14:textId="77777777" w:rsidR="00AA5266" w:rsidRPr="00AA5266" w:rsidRDefault="00AA5266" w:rsidP="00AA5266">
            <w:pPr>
              <w:rPr>
                <w:rStyle w:val="Strong"/>
                <w:b w:val="0"/>
                <w:bCs w:val="0"/>
                <w:sz w:val="16"/>
                <w:szCs w:val="16"/>
              </w:rPr>
            </w:pPr>
          </w:p>
        </w:tc>
        <w:tc>
          <w:tcPr>
            <w:tcW w:w="709" w:type="dxa"/>
            <w:gridSpan w:val="2"/>
            <w:tcBorders>
              <w:top w:val="nil"/>
              <w:left w:val="nil"/>
              <w:bottom w:val="nil"/>
              <w:right w:val="nil"/>
            </w:tcBorders>
            <w:shd w:val="clear" w:color="auto" w:fill="auto"/>
            <w:vAlign w:val="bottom"/>
          </w:tcPr>
          <w:p w14:paraId="074E86AF" w14:textId="1D496744" w:rsidR="00AA5266" w:rsidRPr="00AA5266" w:rsidRDefault="00AA5266" w:rsidP="00AA5266">
            <w:pPr>
              <w:rPr>
                <w:rStyle w:val="Strong"/>
                <w:b w:val="0"/>
                <w:bCs w:val="0"/>
                <w:sz w:val="16"/>
                <w:szCs w:val="16"/>
              </w:rPr>
            </w:pPr>
          </w:p>
        </w:tc>
        <w:tc>
          <w:tcPr>
            <w:tcW w:w="2835"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6A919068" w14:textId="7324D64B" w:rsidR="00AA5266" w:rsidRPr="00AA5266" w:rsidRDefault="00AA5266" w:rsidP="00AA5266">
            <w:pPr>
              <w:rPr>
                <w:rStyle w:val="Strong"/>
                <w:b w:val="0"/>
                <w:bCs w:val="0"/>
                <w:sz w:val="16"/>
                <w:szCs w:val="16"/>
              </w:rPr>
            </w:pPr>
            <w:r w:rsidRPr="00AA5266">
              <w:rPr>
                <w:color w:val="000000"/>
                <w:sz w:val="16"/>
                <w:szCs w:val="16"/>
              </w:rPr>
              <w:t>Injectable</w:t>
            </w:r>
          </w:p>
        </w:tc>
        <w:tc>
          <w:tcPr>
            <w:tcW w:w="567"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6D5DE5C2" w14:textId="73B1CE13" w:rsidR="00AA5266" w:rsidRPr="00AA5266" w:rsidRDefault="00AA5266" w:rsidP="00AA5266">
            <w:pPr>
              <w:rPr>
                <w:rStyle w:val="Strong"/>
                <w:b w:val="0"/>
                <w:bCs w:val="0"/>
                <w:sz w:val="16"/>
                <w:szCs w:val="16"/>
              </w:rPr>
            </w:pPr>
            <w:r w:rsidRPr="00AA5266">
              <w:rPr>
                <w:color w:val="000000"/>
                <w:sz w:val="16"/>
                <w:szCs w:val="16"/>
              </w:rPr>
              <w:t>8</w:t>
            </w:r>
          </w:p>
        </w:tc>
        <w:tc>
          <w:tcPr>
            <w:tcW w:w="1136"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4644269B" w14:textId="073B98A1" w:rsidR="00AA5266" w:rsidRPr="00AA5266" w:rsidRDefault="00AA5266" w:rsidP="00AA5266">
            <w:pPr>
              <w:rPr>
                <w:rStyle w:val="Strong"/>
                <w:b w:val="0"/>
                <w:bCs w:val="0"/>
                <w:sz w:val="16"/>
                <w:szCs w:val="16"/>
              </w:rPr>
            </w:pPr>
            <w:r w:rsidRPr="00AA5266">
              <w:rPr>
                <w:color w:val="000000"/>
                <w:sz w:val="16"/>
                <w:szCs w:val="16"/>
              </w:rPr>
              <w:t>6.6%</w:t>
            </w:r>
          </w:p>
        </w:tc>
      </w:tr>
      <w:tr w:rsidR="001552B5" w14:paraId="54621FDA" w14:textId="77777777" w:rsidTr="001B5FA8">
        <w:tc>
          <w:tcPr>
            <w:tcW w:w="2836" w:type="dxa"/>
            <w:tcBorders>
              <w:top w:val="single" w:sz="4" w:space="0" w:color="A6A6A6" w:themeColor="background1" w:themeShade="A6"/>
              <w:bottom w:val="single" w:sz="4" w:space="0" w:color="A6A6A6" w:themeColor="background1" w:themeShade="A6"/>
            </w:tcBorders>
          </w:tcPr>
          <w:p w14:paraId="2F0441B3" w14:textId="40643F4E" w:rsidR="00AA5266" w:rsidRPr="00AA5266" w:rsidRDefault="00AA5266" w:rsidP="00AA5266">
            <w:pPr>
              <w:rPr>
                <w:rStyle w:val="Strong"/>
                <w:b w:val="0"/>
                <w:sz w:val="16"/>
                <w:szCs w:val="16"/>
              </w:rPr>
            </w:pPr>
            <w:r w:rsidRPr="00AA5266">
              <w:rPr>
                <w:rStyle w:val="Strong"/>
                <w:b w:val="0"/>
                <w:sz w:val="16"/>
                <w:szCs w:val="16"/>
              </w:rPr>
              <w:t xml:space="preserve">    Christian</w:t>
            </w:r>
          </w:p>
        </w:tc>
        <w:tc>
          <w:tcPr>
            <w:tcW w:w="555"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51594A51" w14:textId="4D16B621" w:rsidR="00AA5266" w:rsidRPr="00AA5266" w:rsidRDefault="00AA5266" w:rsidP="00AA5266">
            <w:pPr>
              <w:rPr>
                <w:rStyle w:val="Strong"/>
                <w:b w:val="0"/>
                <w:bCs w:val="0"/>
                <w:sz w:val="16"/>
                <w:szCs w:val="16"/>
              </w:rPr>
            </w:pPr>
            <w:r w:rsidRPr="00AA5266">
              <w:rPr>
                <w:color w:val="000000"/>
                <w:sz w:val="16"/>
                <w:szCs w:val="16"/>
              </w:rPr>
              <w:t>145</w:t>
            </w:r>
          </w:p>
        </w:tc>
        <w:tc>
          <w:tcPr>
            <w:tcW w:w="1146"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6984DA8B" w14:textId="7B55DE49" w:rsidR="00AA5266" w:rsidRPr="00AA5266" w:rsidRDefault="00AA5266" w:rsidP="00AA5266">
            <w:pPr>
              <w:rPr>
                <w:rStyle w:val="Strong"/>
                <w:b w:val="0"/>
                <w:bCs w:val="0"/>
                <w:sz w:val="16"/>
                <w:szCs w:val="16"/>
              </w:rPr>
            </w:pPr>
            <w:r w:rsidRPr="00AA5266">
              <w:rPr>
                <w:color w:val="000000"/>
                <w:sz w:val="16"/>
                <w:szCs w:val="16"/>
              </w:rPr>
              <w:t>73.6%</w:t>
            </w:r>
          </w:p>
        </w:tc>
        <w:tc>
          <w:tcPr>
            <w:tcW w:w="709" w:type="dxa"/>
            <w:gridSpan w:val="2"/>
            <w:tcBorders>
              <w:top w:val="nil"/>
              <w:left w:val="nil"/>
              <w:bottom w:val="nil"/>
              <w:right w:val="nil"/>
            </w:tcBorders>
            <w:shd w:val="clear" w:color="auto" w:fill="auto"/>
            <w:vAlign w:val="bottom"/>
          </w:tcPr>
          <w:p w14:paraId="28C0ED86" w14:textId="240B5939" w:rsidR="00AA5266" w:rsidRPr="00AA5266" w:rsidRDefault="00AA5266" w:rsidP="00AA5266">
            <w:pPr>
              <w:rPr>
                <w:rStyle w:val="Strong"/>
                <w:b w:val="0"/>
                <w:bCs w:val="0"/>
                <w:sz w:val="16"/>
                <w:szCs w:val="16"/>
              </w:rPr>
            </w:pPr>
          </w:p>
        </w:tc>
        <w:tc>
          <w:tcPr>
            <w:tcW w:w="2835"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0C64FE28" w14:textId="673DE1AC" w:rsidR="00AA5266" w:rsidRPr="00AA5266" w:rsidRDefault="00AA5266" w:rsidP="00AA5266">
            <w:pPr>
              <w:rPr>
                <w:rStyle w:val="Strong"/>
                <w:b w:val="0"/>
                <w:bCs w:val="0"/>
                <w:sz w:val="16"/>
                <w:szCs w:val="16"/>
              </w:rPr>
            </w:pPr>
            <w:r w:rsidRPr="00AA5266">
              <w:rPr>
                <w:color w:val="000000"/>
                <w:sz w:val="16"/>
                <w:szCs w:val="16"/>
              </w:rPr>
              <w:t>Oral contraceptive pills</w:t>
            </w:r>
          </w:p>
        </w:tc>
        <w:tc>
          <w:tcPr>
            <w:tcW w:w="567"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1976FB28" w14:textId="059BC0C0" w:rsidR="00AA5266" w:rsidRPr="00AA5266" w:rsidRDefault="00AA5266" w:rsidP="00AA5266">
            <w:pPr>
              <w:rPr>
                <w:rStyle w:val="Strong"/>
                <w:b w:val="0"/>
                <w:bCs w:val="0"/>
                <w:sz w:val="16"/>
                <w:szCs w:val="16"/>
              </w:rPr>
            </w:pPr>
            <w:r w:rsidRPr="00AA5266">
              <w:rPr>
                <w:color w:val="000000"/>
                <w:sz w:val="16"/>
                <w:szCs w:val="16"/>
              </w:rPr>
              <w:t>27</w:t>
            </w:r>
          </w:p>
        </w:tc>
        <w:tc>
          <w:tcPr>
            <w:tcW w:w="1136"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048DF0F8" w14:textId="433E2C30" w:rsidR="00AA5266" w:rsidRPr="00AA5266" w:rsidRDefault="00AA5266" w:rsidP="00AA5266">
            <w:pPr>
              <w:rPr>
                <w:rStyle w:val="Strong"/>
                <w:b w:val="0"/>
                <w:bCs w:val="0"/>
                <w:sz w:val="16"/>
                <w:szCs w:val="16"/>
              </w:rPr>
            </w:pPr>
            <w:r w:rsidRPr="00AA5266">
              <w:rPr>
                <w:color w:val="000000"/>
                <w:sz w:val="16"/>
                <w:szCs w:val="16"/>
              </w:rPr>
              <w:t>22.3%</w:t>
            </w:r>
          </w:p>
        </w:tc>
      </w:tr>
      <w:tr w:rsidR="001552B5" w14:paraId="31D33C03" w14:textId="77777777" w:rsidTr="001B5FA8">
        <w:tc>
          <w:tcPr>
            <w:tcW w:w="2836" w:type="dxa"/>
            <w:tcBorders>
              <w:top w:val="single" w:sz="4" w:space="0" w:color="A6A6A6" w:themeColor="background1" w:themeShade="A6"/>
              <w:bottom w:val="single" w:sz="4" w:space="0" w:color="A6A6A6" w:themeColor="background1" w:themeShade="A6"/>
            </w:tcBorders>
          </w:tcPr>
          <w:p w14:paraId="25855E8D" w14:textId="58F2516A" w:rsidR="00AA5266" w:rsidRPr="00AA5266" w:rsidRDefault="00AA5266" w:rsidP="00AA5266">
            <w:pPr>
              <w:rPr>
                <w:rStyle w:val="Strong"/>
                <w:b w:val="0"/>
                <w:sz w:val="16"/>
                <w:szCs w:val="16"/>
              </w:rPr>
            </w:pPr>
            <w:r w:rsidRPr="00AA5266">
              <w:rPr>
                <w:rStyle w:val="Strong"/>
                <w:b w:val="0"/>
                <w:sz w:val="16"/>
                <w:szCs w:val="16"/>
              </w:rPr>
              <w:t xml:space="preserve">    Islam</w:t>
            </w:r>
          </w:p>
        </w:tc>
        <w:tc>
          <w:tcPr>
            <w:tcW w:w="555"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08891DC5" w14:textId="283D8F9B" w:rsidR="00AA5266" w:rsidRPr="00AA5266" w:rsidRDefault="00AA5266" w:rsidP="00AA5266">
            <w:pPr>
              <w:rPr>
                <w:rStyle w:val="Strong"/>
                <w:b w:val="0"/>
                <w:bCs w:val="0"/>
                <w:sz w:val="16"/>
                <w:szCs w:val="16"/>
              </w:rPr>
            </w:pPr>
            <w:r w:rsidRPr="00AA5266">
              <w:rPr>
                <w:color w:val="000000"/>
                <w:sz w:val="16"/>
                <w:szCs w:val="16"/>
              </w:rPr>
              <w:t>51</w:t>
            </w:r>
          </w:p>
        </w:tc>
        <w:tc>
          <w:tcPr>
            <w:tcW w:w="1146"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0F47BA2E" w14:textId="5CBAF52A" w:rsidR="00AA5266" w:rsidRPr="00AA5266" w:rsidRDefault="00AA5266" w:rsidP="00AA5266">
            <w:pPr>
              <w:rPr>
                <w:rStyle w:val="Strong"/>
                <w:b w:val="0"/>
                <w:bCs w:val="0"/>
                <w:sz w:val="16"/>
                <w:szCs w:val="16"/>
              </w:rPr>
            </w:pPr>
            <w:r w:rsidRPr="00AA5266">
              <w:rPr>
                <w:color w:val="000000"/>
                <w:sz w:val="16"/>
                <w:szCs w:val="16"/>
              </w:rPr>
              <w:t>25.9%</w:t>
            </w:r>
          </w:p>
        </w:tc>
        <w:tc>
          <w:tcPr>
            <w:tcW w:w="709" w:type="dxa"/>
            <w:gridSpan w:val="2"/>
            <w:tcBorders>
              <w:top w:val="nil"/>
              <w:left w:val="nil"/>
              <w:bottom w:val="nil"/>
              <w:right w:val="nil"/>
            </w:tcBorders>
            <w:shd w:val="clear" w:color="auto" w:fill="auto"/>
            <w:vAlign w:val="bottom"/>
          </w:tcPr>
          <w:p w14:paraId="4DBE1F3F" w14:textId="626A980D" w:rsidR="00AA5266" w:rsidRPr="00AA5266" w:rsidRDefault="00AA5266" w:rsidP="00AA5266">
            <w:pPr>
              <w:rPr>
                <w:rStyle w:val="Strong"/>
                <w:b w:val="0"/>
                <w:bCs w:val="0"/>
                <w:sz w:val="16"/>
                <w:szCs w:val="16"/>
              </w:rPr>
            </w:pPr>
          </w:p>
        </w:tc>
        <w:tc>
          <w:tcPr>
            <w:tcW w:w="2835"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11C197FE" w14:textId="4C076903" w:rsidR="00AA5266" w:rsidRPr="00AA5266" w:rsidRDefault="00AA5266" w:rsidP="00AA5266">
            <w:pPr>
              <w:rPr>
                <w:rStyle w:val="Strong"/>
                <w:b w:val="0"/>
                <w:bCs w:val="0"/>
                <w:sz w:val="16"/>
                <w:szCs w:val="16"/>
              </w:rPr>
            </w:pPr>
            <w:r w:rsidRPr="00AA5266">
              <w:rPr>
                <w:color w:val="000000"/>
                <w:sz w:val="16"/>
                <w:szCs w:val="16"/>
              </w:rPr>
              <w:t>Emergency contraception</w:t>
            </w:r>
          </w:p>
        </w:tc>
        <w:tc>
          <w:tcPr>
            <w:tcW w:w="567"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4AF0B886" w14:textId="7259546F" w:rsidR="00AA5266" w:rsidRPr="00AA5266" w:rsidRDefault="00AA5266" w:rsidP="00AA5266">
            <w:pPr>
              <w:rPr>
                <w:rStyle w:val="Strong"/>
                <w:b w:val="0"/>
                <w:bCs w:val="0"/>
                <w:sz w:val="16"/>
                <w:szCs w:val="16"/>
              </w:rPr>
            </w:pPr>
            <w:r w:rsidRPr="00AA5266">
              <w:rPr>
                <w:color w:val="000000"/>
                <w:sz w:val="16"/>
                <w:szCs w:val="16"/>
              </w:rPr>
              <w:t>37</w:t>
            </w:r>
          </w:p>
        </w:tc>
        <w:tc>
          <w:tcPr>
            <w:tcW w:w="1136"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0FE3D0F0" w14:textId="68092673" w:rsidR="00AA5266" w:rsidRPr="00AA5266" w:rsidRDefault="00AA5266" w:rsidP="00AA5266">
            <w:pPr>
              <w:rPr>
                <w:rStyle w:val="Strong"/>
                <w:b w:val="0"/>
                <w:bCs w:val="0"/>
                <w:sz w:val="16"/>
                <w:szCs w:val="16"/>
              </w:rPr>
            </w:pPr>
            <w:r w:rsidRPr="00AA5266">
              <w:rPr>
                <w:color w:val="000000"/>
                <w:sz w:val="16"/>
                <w:szCs w:val="16"/>
              </w:rPr>
              <w:t>30.6%</w:t>
            </w:r>
          </w:p>
        </w:tc>
      </w:tr>
      <w:tr w:rsidR="001552B5" w14:paraId="0107A31D" w14:textId="77777777" w:rsidTr="001B5FA8">
        <w:tc>
          <w:tcPr>
            <w:tcW w:w="2836" w:type="dxa"/>
            <w:tcBorders>
              <w:top w:val="single" w:sz="4" w:space="0" w:color="A6A6A6" w:themeColor="background1" w:themeShade="A6"/>
              <w:bottom w:val="single" w:sz="4" w:space="0" w:color="A6A6A6" w:themeColor="background1" w:themeShade="A6"/>
            </w:tcBorders>
          </w:tcPr>
          <w:p w14:paraId="3D3A997A" w14:textId="7ACB82CF" w:rsidR="00AA5266" w:rsidRPr="00AA5266" w:rsidRDefault="00AA5266" w:rsidP="00AA5266">
            <w:pPr>
              <w:rPr>
                <w:rStyle w:val="Strong"/>
                <w:b w:val="0"/>
                <w:sz w:val="16"/>
                <w:szCs w:val="16"/>
              </w:rPr>
            </w:pPr>
            <w:r w:rsidRPr="00AA5266">
              <w:rPr>
                <w:rStyle w:val="Strong"/>
                <w:b w:val="0"/>
                <w:sz w:val="16"/>
                <w:szCs w:val="16"/>
              </w:rPr>
              <w:t xml:space="preserve">    </w:t>
            </w:r>
            <w:r w:rsidRPr="00AA5266">
              <w:rPr>
                <w:rStyle w:val="Strong"/>
                <w:b w:val="0"/>
                <w:bCs w:val="0"/>
                <w:sz w:val="16"/>
                <w:szCs w:val="16"/>
              </w:rPr>
              <w:t>No religion</w:t>
            </w:r>
          </w:p>
        </w:tc>
        <w:tc>
          <w:tcPr>
            <w:tcW w:w="555"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0C1EC0E7" w14:textId="0B5C2D85" w:rsidR="00AA5266" w:rsidRPr="00AA5266" w:rsidRDefault="00AA5266" w:rsidP="00AA5266">
            <w:pPr>
              <w:rPr>
                <w:rStyle w:val="Strong"/>
                <w:b w:val="0"/>
                <w:sz w:val="16"/>
                <w:szCs w:val="16"/>
              </w:rPr>
            </w:pPr>
            <w:r w:rsidRPr="00AA5266">
              <w:rPr>
                <w:color w:val="000000"/>
                <w:sz w:val="16"/>
                <w:szCs w:val="16"/>
              </w:rPr>
              <w:t>1</w:t>
            </w:r>
          </w:p>
        </w:tc>
        <w:tc>
          <w:tcPr>
            <w:tcW w:w="1146"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12DB20C2" w14:textId="6A4AF1F3" w:rsidR="00AA5266" w:rsidRPr="00AA5266" w:rsidRDefault="00AA5266" w:rsidP="00AA5266">
            <w:pPr>
              <w:rPr>
                <w:rStyle w:val="Strong"/>
                <w:b w:val="0"/>
                <w:sz w:val="16"/>
                <w:szCs w:val="16"/>
              </w:rPr>
            </w:pPr>
            <w:r w:rsidRPr="00AA5266">
              <w:rPr>
                <w:color w:val="000000"/>
                <w:sz w:val="16"/>
                <w:szCs w:val="16"/>
              </w:rPr>
              <w:t>0.5%</w:t>
            </w:r>
          </w:p>
        </w:tc>
        <w:tc>
          <w:tcPr>
            <w:tcW w:w="709" w:type="dxa"/>
            <w:gridSpan w:val="2"/>
            <w:tcBorders>
              <w:top w:val="nil"/>
              <w:left w:val="nil"/>
              <w:bottom w:val="nil"/>
              <w:right w:val="nil"/>
            </w:tcBorders>
            <w:shd w:val="clear" w:color="auto" w:fill="auto"/>
            <w:vAlign w:val="bottom"/>
          </w:tcPr>
          <w:p w14:paraId="7B8466D9" w14:textId="2E581B57" w:rsidR="00AA5266" w:rsidRPr="00AA5266" w:rsidRDefault="00AA5266" w:rsidP="00AA5266">
            <w:pPr>
              <w:rPr>
                <w:rStyle w:val="Strong"/>
                <w:b w:val="0"/>
                <w:bCs w:val="0"/>
                <w:sz w:val="16"/>
                <w:szCs w:val="16"/>
              </w:rPr>
            </w:pPr>
          </w:p>
        </w:tc>
        <w:tc>
          <w:tcPr>
            <w:tcW w:w="2835"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216A91C3" w14:textId="535476A6" w:rsidR="00AA5266" w:rsidRPr="00AA5266" w:rsidRDefault="00AA5266" w:rsidP="00AA5266">
            <w:pPr>
              <w:rPr>
                <w:rStyle w:val="Strong"/>
                <w:b w:val="0"/>
                <w:bCs w:val="0"/>
                <w:sz w:val="16"/>
                <w:szCs w:val="16"/>
              </w:rPr>
            </w:pPr>
            <w:r w:rsidRPr="00AA5266">
              <w:rPr>
                <w:color w:val="000000"/>
                <w:sz w:val="16"/>
                <w:szCs w:val="16"/>
              </w:rPr>
              <w:t>Condoms</w:t>
            </w:r>
          </w:p>
        </w:tc>
        <w:tc>
          <w:tcPr>
            <w:tcW w:w="567"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1066B44B" w14:textId="39EDCDB9" w:rsidR="00AA5266" w:rsidRPr="00AA5266" w:rsidRDefault="00AA5266" w:rsidP="00AA5266">
            <w:pPr>
              <w:rPr>
                <w:rStyle w:val="Strong"/>
                <w:b w:val="0"/>
                <w:bCs w:val="0"/>
                <w:sz w:val="16"/>
                <w:szCs w:val="16"/>
              </w:rPr>
            </w:pPr>
            <w:r w:rsidRPr="00AA5266">
              <w:rPr>
                <w:color w:val="000000"/>
                <w:sz w:val="16"/>
                <w:szCs w:val="16"/>
              </w:rPr>
              <w:t>27</w:t>
            </w:r>
          </w:p>
        </w:tc>
        <w:tc>
          <w:tcPr>
            <w:tcW w:w="1136"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4F1F5B8A" w14:textId="72F9F7D0" w:rsidR="00AA5266" w:rsidRPr="00AA5266" w:rsidRDefault="00AA5266" w:rsidP="00AA5266">
            <w:pPr>
              <w:rPr>
                <w:rStyle w:val="Strong"/>
                <w:b w:val="0"/>
                <w:bCs w:val="0"/>
                <w:sz w:val="16"/>
                <w:szCs w:val="16"/>
              </w:rPr>
            </w:pPr>
            <w:r w:rsidRPr="00AA5266">
              <w:rPr>
                <w:color w:val="000000"/>
                <w:sz w:val="16"/>
                <w:szCs w:val="16"/>
              </w:rPr>
              <w:t>22.3%</w:t>
            </w:r>
          </w:p>
        </w:tc>
      </w:tr>
      <w:tr w:rsidR="001552B5" w14:paraId="71817732" w14:textId="77777777" w:rsidTr="001B5FA8">
        <w:tc>
          <w:tcPr>
            <w:tcW w:w="2836" w:type="dxa"/>
            <w:tcBorders>
              <w:top w:val="single" w:sz="4" w:space="0" w:color="A6A6A6" w:themeColor="background1" w:themeShade="A6"/>
              <w:bottom w:val="single" w:sz="4" w:space="0" w:color="A6A6A6" w:themeColor="background1" w:themeShade="A6"/>
            </w:tcBorders>
          </w:tcPr>
          <w:p w14:paraId="021C8018" w14:textId="15F158E9" w:rsidR="00504A37" w:rsidRPr="00AA5266" w:rsidRDefault="00504A37" w:rsidP="00AA5266">
            <w:pPr>
              <w:rPr>
                <w:rStyle w:val="Strong"/>
                <w:b w:val="0"/>
                <w:sz w:val="16"/>
                <w:szCs w:val="16"/>
              </w:rPr>
            </w:pPr>
            <w:r w:rsidRPr="00AA5266">
              <w:rPr>
                <w:rStyle w:val="Strong"/>
                <w:bCs w:val="0"/>
                <w:sz w:val="16"/>
                <w:szCs w:val="16"/>
              </w:rPr>
              <w:t>Employment</w:t>
            </w:r>
          </w:p>
        </w:tc>
        <w:tc>
          <w:tcPr>
            <w:tcW w:w="555"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1A6AD7BC" w14:textId="77777777" w:rsidR="00504A37" w:rsidRPr="00AA5266" w:rsidRDefault="00504A37" w:rsidP="00AA5266">
            <w:pPr>
              <w:rPr>
                <w:color w:val="000000"/>
                <w:sz w:val="16"/>
                <w:szCs w:val="16"/>
              </w:rPr>
            </w:pPr>
          </w:p>
        </w:tc>
        <w:tc>
          <w:tcPr>
            <w:tcW w:w="1146"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0FE317ED" w14:textId="77777777" w:rsidR="00504A37" w:rsidRPr="00AA5266" w:rsidRDefault="00504A37" w:rsidP="00AA5266">
            <w:pPr>
              <w:rPr>
                <w:color w:val="000000"/>
                <w:sz w:val="16"/>
                <w:szCs w:val="16"/>
              </w:rPr>
            </w:pPr>
          </w:p>
        </w:tc>
        <w:tc>
          <w:tcPr>
            <w:tcW w:w="709" w:type="dxa"/>
            <w:gridSpan w:val="2"/>
            <w:tcBorders>
              <w:top w:val="nil"/>
              <w:left w:val="nil"/>
              <w:bottom w:val="nil"/>
              <w:right w:val="nil"/>
            </w:tcBorders>
            <w:shd w:val="clear" w:color="auto" w:fill="auto"/>
            <w:vAlign w:val="bottom"/>
          </w:tcPr>
          <w:p w14:paraId="1619944D" w14:textId="77777777" w:rsidR="00504A37" w:rsidRPr="00AA5266" w:rsidRDefault="00504A37" w:rsidP="00AA5266">
            <w:pPr>
              <w:rPr>
                <w:rStyle w:val="Strong"/>
                <w:b w:val="0"/>
                <w:bCs w:val="0"/>
                <w:sz w:val="16"/>
                <w:szCs w:val="16"/>
              </w:rPr>
            </w:pPr>
          </w:p>
        </w:tc>
        <w:tc>
          <w:tcPr>
            <w:tcW w:w="2835" w:type="dxa"/>
            <w:tcBorders>
              <w:top w:val="single" w:sz="4" w:space="0" w:color="A6A6A6" w:themeColor="background1" w:themeShade="A6"/>
              <w:left w:val="nil"/>
              <w:bottom w:val="single" w:sz="24" w:space="0" w:color="A6A6A6" w:themeColor="background1" w:themeShade="A6"/>
              <w:right w:val="nil"/>
            </w:tcBorders>
            <w:shd w:val="clear" w:color="auto" w:fill="auto"/>
            <w:vAlign w:val="bottom"/>
          </w:tcPr>
          <w:p w14:paraId="6E5B0019" w14:textId="2B3832CE" w:rsidR="00504A37" w:rsidRPr="00AA5266" w:rsidRDefault="00CB7930" w:rsidP="00AA5266">
            <w:pPr>
              <w:rPr>
                <w:color w:val="000000"/>
                <w:sz w:val="16"/>
                <w:szCs w:val="16"/>
              </w:rPr>
            </w:pPr>
            <w:r>
              <w:rPr>
                <w:color w:val="000000"/>
                <w:sz w:val="16"/>
                <w:szCs w:val="16"/>
              </w:rPr>
              <w:t>Traditional methods</w:t>
            </w:r>
          </w:p>
        </w:tc>
        <w:tc>
          <w:tcPr>
            <w:tcW w:w="567" w:type="dxa"/>
            <w:tcBorders>
              <w:top w:val="single" w:sz="4" w:space="0" w:color="A6A6A6" w:themeColor="background1" w:themeShade="A6"/>
              <w:left w:val="nil"/>
              <w:bottom w:val="single" w:sz="24" w:space="0" w:color="A6A6A6" w:themeColor="background1" w:themeShade="A6"/>
              <w:right w:val="nil"/>
            </w:tcBorders>
            <w:shd w:val="clear" w:color="auto" w:fill="auto"/>
            <w:vAlign w:val="bottom"/>
          </w:tcPr>
          <w:p w14:paraId="341FACC7" w14:textId="2EB8972C" w:rsidR="00504A37" w:rsidRPr="00AA5266" w:rsidRDefault="00CB7930" w:rsidP="00AA5266">
            <w:pPr>
              <w:rPr>
                <w:color w:val="000000"/>
                <w:sz w:val="16"/>
                <w:szCs w:val="16"/>
              </w:rPr>
            </w:pPr>
            <w:r>
              <w:rPr>
                <w:color w:val="000000"/>
                <w:sz w:val="16"/>
                <w:szCs w:val="16"/>
              </w:rPr>
              <w:t>19</w:t>
            </w:r>
          </w:p>
        </w:tc>
        <w:tc>
          <w:tcPr>
            <w:tcW w:w="1136" w:type="dxa"/>
            <w:tcBorders>
              <w:top w:val="single" w:sz="4" w:space="0" w:color="A6A6A6" w:themeColor="background1" w:themeShade="A6"/>
              <w:left w:val="nil"/>
              <w:bottom w:val="single" w:sz="24" w:space="0" w:color="A6A6A6" w:themeColor="background1" w:themeShade="A6"/>
              <w:right w:val="nil"/>
            </w:tcBorders>
            <w:shd w:val="clear" w:color="auto" w:fill="auto"/>
            <w:vAlign w:val="bottom"/>
          </w:tcPr>
          <w:p w14:paraId="3E342523" w14:textId="0623204D" w:rsidR="00504A37" w:rsidRPr="00AA5266" w:rsidRDefault="00CB7930" w:rsidP="00AA5266">
            <w:pPr>
              <w:rPr>
                <w:color w:val="000000"/>
                <w:sz w:val="16"/>
                <w:szCs w:val="16"/>
              </w:rPr>
            </w:pPr>
            <w:r>
              <w:rPr>
                <w:color w:val="000000"/>
                <w:sz w:val="16"/>
                <w:szCs w:val="16"/>
              </w:rPr>
              <w:t>15.7%</w:t>
            </w:r>
          </w:p>
        </w:tc>
      </w:tr>
      <w:tr w:rsidR="001552B5" w14:paraId="2E9F3532" w14:textId="77777777" w:rsidTr="001B5FA8">
        <w:tc>
          <w:tcPr>
            <w:tcW w:w="2836" w:type="dxa"/>
            <w:tcBorders>
              <w:top w:val="single" w:sz="4" w:space="0" w:color="A6A6A6" w:themeColor="background1" w:themeShade="A6"/>
              <w:bottom w:val="single" w:sz="4" w:space="0" w:color="A6A6A6" w:themeColor="background1" w:themeShade="A6"/>
            </w:tcBorders>
          </w:tcPr>
          <w:p w14:paraId="59476F41" w14:textId="1F4D5DA8" w:rsidR="00504A37" w:rsidRPr="00AA5266" w:rsidRDefault="00504A37" w:rsidP="00AA5266">
            <w:pPr>
              <w:rPr>
                <w:rStyle w:val="Strong"/>
                <w:bCs w:val="0"/>
                <w:sz w:val="16"/>
                <w:szCs w:val="16"/>
              </w:rPr>
            </w:pPr>
            <w:r w:rsidRPr="00AA5266">
              <w:rPr>
                <w:rStyle w:val="Strong"/>
                <w:b w:val="0"/>
                <w:sz w:val="16"/>
                <w:szCs w:val="16"/>
              </w:rPr>
              <w:t xml:space="preserve">    Unemployed</w:t>
            </w:r>
          </w:p>
        </w:tc>
        <w:tc>
          <w:tcPr>
            <w:tcW w:w="555"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2483EE47" w14:textId="760EC288" w:rsidR="00504A37" w:rsidRPr="00AA5266" w:rsidRDefault="00504A37" w:rsidP="00AA5266">
            <w:pPr>
              <w:rPr>
                <w:rStyle w:val="Strong"/>
                <w:b w:val="0"/>
                <w:sz w:val="16"/>
                <w:szCs w:val="16"/>
              </w:rPr>
            </w:pPr>
            <w:r w:rsidRPr="00AA5266">
              <w:rPr>
                <w:color w:val="000000"/>
                <w:sz w:val="16"/>
                <w:szCs w:val="16"/>
              </w:rPr>
              <w:t>24</w:t>
            </w:r>
          </w:p>
        </w:tc>
        <w:tc>
          <w:tcPr>
            <w:tcW w:w="1146"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7458CF37" w14:textId="2F49C6B4" w:rsidR="00504A37" w:rsidRPr="00AA5266" w:rsidRDefault="00504A37" w:rsidP="00AA5266">
            <w:pPr>
              <w:rPr>
                <w:rStyle w:val="Strong"/>
                <w:b w:val="0"/>
                <w:sz w:val="16"/>
                <w:szCs w:val="16"/>
              </w:rPr>
            </w:pPr>
            <w:r w:rsidRPr="00AA5266">
              <w:rPr>
                <w:color w:val="000000"/>
                <w:sz w:val="16"/>
                <w:szCs w:val="16"/>
              </w:rPr>
              <w:t>12.2%</w:t>
            </w:r>
          </w:p>
        </w:tc>
        <w:tc>
          <w:tcPr>
            <w:tcW w:w="709" w:type="dxa"/>
            <w:gridSpan w:val="2"/>
            <w:tcBorders>
              <w:top w:val="nil"/>
              <w:left w:val="nil"/>
              <w:bottom w:val="nil"/>
              <w:right w:val="nil"/>
            </w:tcBorders>
            <w:shd w:val="clear" w:color="auto" w:fill="auto"/>
            <w:vAlign w:val="bottom"/>
          </w:tcPr>
          <w:p w14:paraId="0E125E61" w14:textId="051DB2AC" w:rsidR="00504A37" w:rsidRPr="00AA5266" w:rsidRDefault="00504A37" w:rsidP="00AA5266">
            <w:pPr>
              <w:rPr>
                <w:rStyle w:val="Strong"/>
                <w:b w:val="0"/>
                <w:bCs w:val="0"/>
                <w:sz w:val="16"/>
                <w:szCs w:val="16"/>
              </w:rPr>
            </w:pPr>
          </w:p>
        </w:tc>
        <w:tc>
          <w:tcPr>
            <w:tcW w:w="2835" w:type="dxa"/>
            <w:tcBorders>
              <w:top w:val="single" w:sz="24" w:space="0" w:color="A6A6A6" w:themeColor="background1" w:themeShade="A6"/>
              <w:left w:val="nil"/>
              <w:bottom w:val="nil"/>
              <w:right w:val="nil"/>
            </w:tcBorders>
            <w:shd w:val="clear" w:color="auto" w:fill="auto"/>
            <w:vAlign w:val="bottom"/>
          </w:tcPr>
          <w:p w14:paraId="71BB6A34" w14:textId="5002ED3E" w:rsidR="00504A37" w:rsidRPr="00FE0D8F" w:rsidRDefault="00504A37" w:rsidP="00AA5266">
            <w:pPr>
              <w:rPr>
                <w:rStyle w:val="Strong"/>
                <w:sz w:val="16"/>
                <w:szCs w:val="16"/>
              </w:rPr>
            </w:pPr>
          </w:p>
        </w:tc>
        <w:tc>
          <w:tcPr>
            <w:tcW w:w="567" w:type="dxa"/>
            <w:tcBorders>
              <w:top w:val="single" w:sz="24" w:space="0" w:color="A6A6A6" w:themeColor="background1" w:themeShade="A6"/>
              <w:left w:val="nil"/>
              <w:bottom w:val="nil"/>
              <w:right w:val="nil"/>
            </w:tcBorders>
            <w:shd w:val="clear" w:color="auto" w:fill="auto"/>
            <w:vAlign w:val="bottom"/>
          </w:tcPr>
          <w:p w14:paraId="3DE64B38" w14:textId="0B07BBD9" w:rsidR="00504A37" w:rsidRPr="00AA5266" w:rsidRDefault="00504A37" w:rsidP="00AA5266">
            <w:pPr>
              <w:rPr>
                <w:rStyle w:val="Strong"/>
                <w:b w:val="0"/>
                <w:bCs w:val="0"/>
                <w:sz w:val="16"/>
                <w:szCs w:val="16"/>
              </w:rPr>
            </w:pPr>
          </w:p>
        </w:tc>
        <w:tc>
          <w:tcPr>
            <w:tcW w:w="1136" w:type="dxa"/>
            <w:tcBorders>
              <w:top w:val="single" w:sz="24" w:space="0" w:color="A6A6A6" w:themeColor="background1" w:themeShade="A6"/>
              <w:left w:val="nil"/>
              <w:bottom w:val="nil"/>
              <w:right w:val="nil"/>
            </w:tcBorders>
            <w:shd w:val="clear" w:color="auto" w:fill="auto"/>
            <w:vAlign w:val="bottom"/>
          </w:tcPr>
          <w:p w14:paraId="46E086C6" w14:textId="42BE218A" w:rsidR="00504A37" w:rsidRPr="00AA5266" w:rsidRDefault="00504A37" w:rsidP="00AA5266">
            <w:pPr>
              <w:rPr>
                <w:rStyle w:val="Strong"/>
                <w:b w:val="0"/>
                <w:bCs w:val="0"/>
                <w:sz w:val="16"/>
                <w:szCs w:val="16"/>
              </w:rPr>
            </w:pPr>
          </w:p>
        </w:tc>
      </w:tr>
      <w:tr w:rsidR="008061A9" w14:paraId="708952E7" w14:textId="77777777" w:rsidTr="001B5FA8">
        <w:tc>
          <w:tcPr>
            <w:tcW w:w="2836" w:type="dxa"/>
            <w:tcBorders>
              <w:top w:val="single" w:sz="4" w:space="0" w:color="A6A6A6" w:themeColor="background1" w:themeShade="A6"/>
              <w:bottom w:val="single" w:sz="4" w:space="0" w:color="A6A6A6" w:themeColor="background1" w:themeShade="A6"/>
            </w:tcBorders>
          </w:tcPr>
          <w:p w14:paraId="74348E53" w14:textId="349ABEDD" w:rsidR="00504A37" w:rsidRPr="00AA5266" w:rsidRDefault="00504A37" w:rsidP="00AA5266">
            <w:pPr>
              <w:rPr>
                <w:rStyle w:val="Strong"/>
                <w:b w:val="0"/>
                <w:sz w:val="16"/>
                <w:szCs w:val="16"/>
              </w:rPr>
            </w:pPr>
            <w:r w:rsidRPr="00AA5266">
              <w:rPr>
                <w:rStyle w:val="Strong"/>
                <w:b w:val="0"/>
                <w:sz w:val="16"/>
                <w:szCs w:val="16"/>
              </w:rPr>
              <w:t xml:space="preserve">    Employed</w:t>
            </w:r>
          </w:p>
        </w:tc>
        <w:tc>
          <w:tcPr>
            <w:tcW w:w="555"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1F45017D" w14:textId="1B31A51C" w:rsidR="00504A37" w:rsidRPr="00AA5266" w:rsidRDefault="00504A37" w:rsidP="00AA5266">
            <w:pPr>
              <w:rPr>
                <w:rStyle w:val="Strong"/>
                <w:b w:val="0"/>
                <w:sz w:val="16"/>
                <w:szCs w:val="16"/>
              </w:rPr>
            </w:pPr>
            <w:r w:rsidRPr="00AA5266">
              <w:rPr>
                <w:color w:val="000000"/>
                <w:sz w:val="16"/>
                <w:szCs w:val="16"/>
              </w:rPr>
              <w:t>173</w:t>
            </w:r>
          </w:p>
        </w:tc>
        <w:tc>
          <w:tcPr>
            <w:tcW w:w="1146"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3556CB4A" w14:textId="10E6CF64" w:rsidR="00504A37" w:rsidRPr="00AA5266" w:rsidRDefault="00504A37" w:rsidP="00AA5266">
            <w:pPr>
              <w:rPr>
                <w:rStyle w:val="Strong"/>
                <w:b w:val="0"/>
                <w:sz w:val="16"/>
                <w:szCs w:val="16"/>
              </w:rPr>
            </w:pPr>
            <w:r w:rsidRPr="00AA5266">
              <w:rPr>
                <w:color w:val="000000"/>
                <w:sz w:val="16"/>
                <w:szCs w:val="16"/>
              </w:rPr>
              <w:t>87.8%</w:t>
            </w:r>
          </w:p>
        </w:tc>
        <w:tc>
          <w:tcPr>
            <w:tcW w:w="709" w:type="dxa"/>
            <w:gridSpan w:val="2"/>
            <w:tcBorders>
              <w:top w:val="nil"/>
              <w:left w:val="nil"/>
              <w:bottom w:val="nil"/>
              <w:right w:val="nil"/>
            </w:tcBorders>
            <w:shd w:val="clear" w:color="auto" w:fill="auto"/>
            <w:vAlign w:val="bottom"/>
          </w:tcPr>
          <w:p w14:paraId="5DC1962B" w14:textId="5F5C30B2" w:rsidR="00504A37" w:rsidRPr="00AA5266" w:rsidRDefault="00504A37" w:rsidP="00AA5266">
            <w:pPr>
              <w:rPr>
                <w:rStyle w:val="Strong"/>
                <w:b w:val="0"/>
                <w:bCs w:val="0"/>
                <w:sz w:val="16"/>
                <w:szCs w:val="16"/>
              </w:rPr>
            </w:pPr>
          </w:p>
        </w:tc>
        <w:tc>
          <w:tcPr>
            <w:tcW w:w="2835" w:type="dxa"/>
            <w:tcBorders>
              <w:top w:val="nil"/>
              <w:left w:val="nil"/>
              <w:bottom w:val="nil"/>
              <w:right w:val="nil"/>
            </w:tcBorders>
            <w:shd w:val="clear" w:color="auto" w:fill="auto"/>
            <w:vAlign w:val="bottom"/>
          </w:tcPr>
          <w:p w14:paraId="66AAE9FA" w14:textId="13197D55" w:rsidR="00504A37" w:rsidRPr="00AA5266" w:rsidRDefault="00504A37" w:rsidP="00AA5266">
            <w:pPr>
              <w:rPr>
                <w:rStyle w:val="Strong"/>
                <w:b w:val="0"/>
                <w:bCs w:val="0"/>
                <w:sz w:val="16"/>
                <w:szCs w:val="16"/>
              </w:rPr>
            </w:pPr>
            <w:r>
              <w:rPr>
                <w:rStyle w:val="Strong"/>
                <w:b w:val="0"/>
                <w:bCs w:val="0"/>
                <w:sz w:val="16"/>
                <w:szCs w:val="16"/>
              </w:rPr>
              <w:t xml:space="preserve">   </w:t>
            </w:r>
          </w:p>
        </w:tc>
        <w:tc>
          <w:tcPr>
            <w:tcW w:w="567" w:type="dxa"/>
            <w:tcBorders>
              <w:top w:val="nil"/>
              <w:left w:val="nil"/>
              <w:bottom w:val="nil"/>
              <w:right w:val="nil"/>
            </w:tcBorders>
            <w:shd w:val="clear" w:color="auto" w:fill="auto"/>
            <w:vAlign w:val="bottom"/>
          </w:tcPr>
          <w:p w14:paraId="45DF0D69" w14:textId="77777777" w:rsidR="00504A37" w:rsidRPr="00AA5266" w:rsidRDefault="00504A37" w:rsidP="00AA5266">
            <w:pPr>
              <w:rPr>
                <w:rStyle w:val="Strong"/>
                <w:b w:val="0"/>
                <w:bCs w:val="0"/>
                <w:sz w:val="16"/>
                <w:szCs w:val="16"/>
              </w:rPr>
            </w:pPr>
          </w:p>
        </w:tc>
        <w:tc>
          <w:tcPr>
            <w:tcW w:w="1136" w:type="dxa"/>
            <w:tcBorders>
              <w:top w:val="nil"/>
              <w:left w:val="nil"/>
              <w:bottom w:val="nil"/>
              <w:right w:val="nil"/>
            </w:tcBorders>
            <w:shd w:val="clear" w:color="auto" w:fill="auto"/>
            <w:vAlign w:val="bottom"/>
          </w:tcPr>
          <w:p w14:paraId="19125D13" w14:textId="77777777" w:rsidR="00504A37" w:rsidRPr="00AA5266" w:rsidRDefault="00504A37" w:rsidP="00AA5266">
            <w:pPr>
              <w:rPr>
                <w:rStyle w:val="Strong"/>
                <w:b w:val="0"/>
                <w:bCs w:val="0"/>
                <w:sz w:val="16"/>
                <w:szCs w:val="16"/>
              </w:rPr>
            </w:pPr>
          </w:p>
        </w:tc>
      </w:tr>
      <w:tr w:rsidR="008061A9" w14:paraId="7CA2226C" w14:textId="77777777" w:rsidTr="001B5FA8">
        <w:tc>
          <w:tcPr>
            <w:tcW w:w="2836" w:type="dxa"/>
            <w:tcBorders>
              <w:top w:val="single" w:sz="4" w:space="0" w:color="A6A6A6" w:themeColor="background1" w:themeShade="A6"/>
              <w:bottom w:val="single" w:sz="4" w:space="0" w:color="A6A6A6" w:themeColor="background1" w:themeShade="A6"/>
            </w:tcBorders>
          </w:tcPr>
          <w:p w14:paraId="18857304" w14:textId="2CC70FF1" w:rsidR="00504A37" w:rsidRPr="00AA5266" w:rsidRDefault="00504A37" w:rsidP="00AA5266">
            <w:pPr>
              <w:rPr>
                <w:rStyle w:val="Strong"/>
                <w:b w:val="0"/>
                <w:sz w:val="16"/>
                <w:szCs w:val="16"/>
              </w:rPr>
            </w:pPr>
            <w:r w:rsidRPr="00AA5266">
              <w:rPr>
                <w:rStyle w:val="Strong"/>
                <w:bCs w:val="0"/>
                <w:sz w:val="16"/>
                <w:szCs w:val="16"/>
              </w:rPr>
              <w:t>Residence</w:t>
            </w:r>
          </w:p>
        </w:tc>
        <w:tc>
          <w:tcPr>
            <w:tcW w:w="555"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529A0FE2" w14:textId="6BBB5735" w:rsidR="00504A37" w:rsidRPr="00AA5266" w:rsidRDefault="00504A37" w:rsidP="00AA5266">
            <w:pPr>
              <w:rPr>
                <w:rStyle w:val="Strong"/>
                <w:b w:val="0"/>
                <w:sz w:val="16"/>
                <w:szCs w:val="16"/>
              </w:rPr>
            </w:pPr>
          </w:p>
        </w:tc>
        <w:tc>
          <w:tcPr>
            <w:tcW w:w="1146"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7B602A1D" w14:textId="0D0D881D" w:rsidR="00504A37" w:rsidRPr="00AA5266" w:rsidRDefault="00504A37" w:rsidP="00AA5266">
            <w:pPr>
              <w:rPr>
                <w:rStyle w:val="Strong"/>
                <w:b w:val="0"/>
                <w:sz w:val="16"/>
                <w:szCs w:val="16"/>
              </w:rPr>
            </w:pPr>
          </w:p>
        </w:tc>
        <w:tc>
          <w:tcPr>
            <w:tcW w:w="709" w:type="dxa"/>
            <w:gridSpan w:val="2"/>
            <w:tcBorders>
              <w:top w:val="nil"/>
              <w:left w:val="nil"/>
              <w:bottom w:val="nil"/>
              <w:right w:val="nil"/>
            </w:tcBorders>
            <w:shd w:val="clear" w:color="auto" w:fill="auto"/>
            <w:vAlign w:val="bottom"/>
          </w:tcPr>
          <w:p w14:paraId="333C92A5" w14:textId="6EC5100D" w:rsidR="00504A37" w:rsidRPr="00AA5266" w:rsidRDefault="00504A37" w:rsidP="00AA5266">
            <w:pPr>
              <w:rPr>
                <w:rStyle w:val="Strong"/>
                <w:b w:val="0"/>
                <w:bCs w:val="0"/>
                <w:sz w:val="16"/>
                <w:szCs w:val="16"/>
              </w:rPr>
            </w:pPr>
          </w:p>
        </w:tc>
        <w:tc>
          <w:tcPr>
            <w:tcW w:w="2835" w:type="dxa"/>
            <w:tcBorders>
              <w:top w:val="nil"/>
              <w:left w:val="nil"/>
              <w:bottom w:val="nil"/>
              <w:right w:val="nil"/>
            </w:tcBorders>
            <w:shd w:val="clear" w:color="auto" w:fill="auto"/>
            <w:vAlign w:val="bottom"/>
          </w:tcPr>
          <w:p w14:paraId="35D2A460" w14:textId="53E9E352" w:rsidR="00504A37" w:rsidRPr="00AA5266" w:rsidRDefault="00504A37" w:rsidP="00AA5266">
            <w:pPr>
              <w:rPr>
                <w:rStyle w:val="Strong"/>
                <w:b w:val="0"/>
                <w:bCs w:val="0"/>
                <w:sz w:val="16"/>
                <w:szCs w:val="16"/>
              </w:rPr>
            </w:pPr>
            <w:r>
              <w:rPr>
                <w:rStyle w:val="Strong"/>
                <w:b w:val="0"/>
                <w:bCs w:val="0"/>
                <w:sz w:val="16"/>
                <w:szCs w:val="16"/>
              </w:rPr>
              <w:t xml:space="preserve">    </w:t>
            </w:r>
          </w:p>
        </w:tc>
        <w:tc>
          <w:tcPr>
            <w:tcW w:w="567" w:type="dxa"/>
            <w:tcBorders>
              <w:top w:val="nil"/>
              <w:left w:val="nil"/>
              <w:bottom w:val="nil"/>
              <w:right w:val="nil"/>
            </w:tcBorders>
            <w:shd w:val="clear" w:color="auto" w:fill="auto"/>
            <w:vAlign w:val="bottom"/>
          </w:tcPr>
          <w:p w14:paraId="6CF8C7F2" w14:textId="4EC29888" w:rsidR="00504A37" w:rsidRPr="00AA5266" w:rsidRDefault="00504A37" w:rsidP="00AA5266">
            <w:pPr>
              <w:rPr>
                <w:rStyle w:val="Strong"/>
                <w:b w:val="0"/>
                <w:bCs w:val="0"/>
                <w:sz w:val="16"/>
                <w:szCs w:val="16"/>
              </w:rPr>
            </w:pPr>
          </w:p>
        </w:tc>
        <w:tc>
          <w:tcPr>
            <w:tcW w:w="1136" w:type="dxa"/>
            <w:tcBorders>
              <w:top w:val="nil"/>
              <w:left w:val="nil"/>
              <w:bottom w:val="nil"/>
              <w:right w:val="nil"/>
            </w:tcBorders>
            <w:shd w:val="clear" w:color="auto" w:fill="auto"/>
            <w:vAlign w:val="bottom"/>
          </w:tcPr>
          <w:p w14:paraId="1F1B7D49" w14:textId="1A6267C9" w:rsidR="00504A37" w:rsidRPr="00AA5266" w:rsidRDefault="00504A37" w:rsidP="00AA5266">
            <w:pPr>
              <w:rPr>
                <w:rStyle w:val="Strong"/>
                <w:b w:val="0"/>
                <w:bCs w:val="0"/>
                <w:sz w:val="16"/>
                <w:szCs w:val="16"/>
              </w:rPr>
            </w:pPr>
          </w:p>
        </w:tc>
      </w:tr>
      <w:tr w:rsidR="008061A9" w14:paraId="18DFD904" w14:textId="77777777" w:rsidTr="001B5FA8">
        <w:tc>
          <w:tcPr>
            <w:tcW w:w="2836" w:type="dxa"/>
            <w:tcBorders>
              <w:top w:val="single" w:sz="4" w:space="0" w:color="A6A6A6" w:themeColor="background1" w:themeShade="A6"/>
              <w:bottom w:val="single" w:sz="4" w:space="0" w:color="A6A6A6" w:themeColor="background1" w:themeShade="A6"/>
            </w:tcBorders>
          </w:tcPr>
          <w:p w14:paraId="7140D46E" w14:textId="2E8417F3" w:rsidR="00504A37" w:rsidRPr="00AA5266" w:rsidRDefault="00504A37" w:rsidP="00AA5266">
            <w:pPr>
              <w:rPr>
                <w:rStyle w:val="Strong"/>
                <w:bCs w:val="0"/>
                <w:sz w:val="16"/>
                <w:szCs w:val="16"/>
              </w:rPr>
            </w:pPr>
            <w:r w:rsidRPr="00AA5266">
              <w:rPr>
                <w:rStyle w:val="Strong"/>
                <w:b w:val="0"/>
                <w:sz w:val="16"/>
                <w:szCs w:val="16"/>
              </w:rPr>
              <w:t xml:space="preserve">    Urban</w:t>
            </w:r>
          </w:p>
        </w:tc>
        <w:tc>
          <w:tcPr>
            <w:tcW w:w="555"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5F22755F" w14:textId="1C97A005" w:rsidR="00504A37" w:rsidRPr="00AA5266" w:rsidRDefault="00504A37" w:rsidP="00AA5266">
            <w:pPr>
              <w:rPr>
                <w:rStyle w:val="Strong"/>
                <w:b w:val="0"/>
                <w:sz w:val="16"/>
                <w:szCs w:val="16"/>
              </w:rPr>
            </w:pPr>
            <w:r w:rsidRPr="00AA5266">
              <w:rPr>
                <w:color w:val="000000"/>
                <w:sz w:val="16"/>
                <w:szCs w:val="16"/>
              </w:rPr>
              <w:t>86</w:t>
            </w:r>
          </w:p>
        </w:tc>
        <w:tc>
          <w:tcPr>
            <w:tcW w:w="1146"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47FDAFA1" w14:textId="7FE29204" w:rsidR="00504A37" w:rsidRPr="00AA5266" w:rsidRDefault="00504A37" w:rsidP="00AA5266">
            <w:pPr>
              <w:rPr>
                <w:rStyle w:val="Strong"/>
                <w:b w:val="0"/>
                <w:sz w:val="16"/>
                <w:szCs w:val="16"/>
              </w:rPr>
            </w:pPr>
            <w:r w:rsidRPr="00AA5266">
              <w:rPr>
                <w:color w:val="000000"/>
                <w:sz w:val="16"/>
                <w:szCs w:val="16"/>
              </w:rPr>
              <w:t>43.7%</w:t>
            </w:r>
          </w:p>
        </w:tc>
        <w:tc>
          <w:tcPr>
            <w:tcW w:w="709" w:type="dxa"/>
            <w:gridSpan w:val="2"/>
            <w:tcBorders>
              <w:top w:val="nil"/>
              <w:left w:val="nil"/>
              <w:bottom w:val="nil"/>
              <w:right w:val="nil"/>
            </w:tcBorders>
            <w:shd w:val="clear" w:color="auto" w:fill="auto"/>
            <w:vAlign w:val="bottom"/>
          </w:tcPr>
          <w:p w14:paraId="6A477F77" w14:textId="1905B870" w:rsidR="00504A37" w:rsidRPr="00AA5266" w:rsidRDefault="00504A37" w:rsidP="00AA5266">
            <w:pPr>
              <w:rPr>
                <w:rStyle w:val="Strong"/>
                <w:b w:val="0"/>
                <w:bCs w:val="0"/>
                <w:sz w:val="16"/>
                <w:szCs w:val="16"/>
              </w:rPr>
            </w:pPr>
          </w:p>
        </w:tc>
        <w:tc>
          <w:tcPr>
            <w:tcW w:w="2835" w:type="dxa"/>
            <w:tcBorders>
              <w:top w:val="nil"/>
              <w:left w:val="nil"/>
              <w:bottom w:val="nil"/>
              <w:right w:val="nil"/>
            </w:tcBorders>
            <w:shd w:val="clear" w:color="auto" w:fill="auto"/>
            <w:vAlign w:val="bottom"/>
          </w:tcPr>
          <w:p w14:paraId="53F1D91D" w14:textId="77777777" w:rsidR="00504A37" w:rsidRPr="00AA5266" w:rsidRDefault="00504A37" w:rsidP="00AA5266">
            <w:pPr>
              <w:rPr>
                <w:rStyle w:val="Strong"/>
                <w:b w:val="0"/>
                <w:bCs w:val="0"/>
                <w:sz w:val="16"/>
                <w:szCs w:val="16"/>
              </w:rPr>
            </w:pPr>
          </w:p>
        </w:tc>
        <w:tc>
          <w:tcPr>
            <w:tcW w:w="567" w:type="dxa"/>
            <w:tcBorders>
              <w:top w:val="nil"/>
              <w:left w:val="nil"/>
              <w:bottom w:val="nil"/>
              <w:right w:val="nil"/>
            </w:tcBorders>
            <w:shd w:val="clear" w:color="auto" w:fill="auto"/>
            <w:vAlign w:val="bottom"/>
          </w:tcPr>
          <w:p w14:paraId="0023020F" w14:textId="4167A1C4" w:rsidR="00504A37" w:rsidRPr="00AA5266" w:rsidRDefault="00504A37" w:rsidP="00AA5266">
            <w:pPr>
              <w:rPr>
                <w:rStyle w:val="Strong"/>
                <w:b w:val="0"/>
                <w:bCs w:val="0"/>
                <w:sz w:val="16"/>
                <w:szCs w:val="16"/>
              </w:rPr>
            </w:pPr>
          </w:p>
        </w:tc>
        <w:tc>
          <w:tcPr>
            <w:tcW w:w="1136" w:type="dxa"/>
            <w:tcBorders>
              <w:top w:val="nil"/>
              <w:left w:val="nil"/>
              <w:bottom w:val="nil"/>
              <w:right w:val="nil"/>
            </w:tcBorders>
            <w:shd w:val="clear" w:color="auto" w:fill="auto"/>
            <w:vAlign w:val="bottom"/>
          </w:tcPr>
          <w:p w14:paraId="5A12A8BA" w14:textId="25D6EDA5" w:rsidR="00504A37" w:rsidRPr="00AA5266" w:rsidRDefault="00504A37" w:rsidP="00AA5266">
            <w:pPr>
              <w:rPr>
                <w:rStyle w:val="Strong"/>
                <w:b w:val="0"/>
                <w:bCs w:val="0"/>
                <w:sz w:val="16"/>
                <w:szCs w:val="16"/>
              </w:rPr>
            </w:pPr>
          </w:p>
        </w:tc>
      </w:tr>
      <w:tr w:rsidR="008061A9" w14:paraId="7794253E" w14:textId="77777777" w:rsidTr="001B5FA8">
        <w:tc>
          <w:tcPr>
            <w:tcW w:w="2836" w:type="dxa"/>
            <w:tcBorders>
              <w:top w:val="single" w:sz="4" w:space="0" w:color="A6A6A6" w:themeColor="background1" w:themeShade="A6"/>
              <w:bottom w:val="single" w:sz="4" w:space="0" w:color="A6A6A6" w:themeColor="background1" w:themeShade="A6"/>
            </w:tcBorders>
          </w:tcPr>
          <w:p w14:paraId="49C72305" w14:textId="0EC089B3" w:rsidR="00504A37" w:rsidRPr="00AA5266" w:rsidRDefault="00504A37" w:rsidP="00AA5266">
            <w:pPr>
              <w:rPr>
                <w:rStyle w:val="Strong"/>
                <w:b w:val="0"/>
                <w:sz w:val="16"/>
                <w:szCs w:val="16"/>
              </w:rPr>
            </w:pPr>
            <w:r w:rsidRPr="00AA5266">
              <w:rPr>
                <w:rStyle w:val="Strong"/>
                <w:b w:val="0"/>
                <w:sz w:val="16"/>
                <w:szCs w:val="16"/>
              </w:rPr>
              <w:t xml:space="preserve">    Peri-urban</w:t>
            </w:r>
          </w:p>
        </w:tc>
        <w:tc>
          <w:tcPr>
            <w:tcW w:w="555"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779762B6" w14:textId="4609D88C" w:rsidR="00504A37" w:rsidRPr="00AA5266" w:rsidRDefault="00504A37" w:rsidP="00AA5266">
            <w:pPr>
              <w:rPr>
                <w:rStyle w:val="Strong"/>
                <w:b w:val="0"/>
                <w:sz w:val="16"/>
                <w:szCs w:val="16"/>
              </w:rPr>
            </w:pPr>
            <w:r w:rsidRPr="00AA5266">
              <w:rPr>
                <w:color w:val="000000"/>
                <w:sz w:val="16"/>
                <w:szCs w:val="16"/>
              </w:rPr>
              <w:t>88</w:t>
            </w:r>
          </w:p>
        </w:tc>
        <w:tc>
          <w:tcPr>
            <w:tcW w:w="1146"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05B2CF8A" w14:textId="64D76F50" w:rsidR="00504A37" w:rsidRPr="00AA5266" w:rsidRDefault="00504A37" w:rsidP="00AA5266">
            <w:pPr>
              <w:rPr>
                <w:rStyle w:val="Strong"/>
                <w:b w:val="0"/>
                <w:sz w:val="16"/>
                <w:szCs w:val="16"/>
              </w:rPr>
            </w:pPr>
            <w:r w:rsidRPr="00AA5266">
              <w:rPr>
                <w:color w:val="000000"/>
                <w:sz w:val="16"/>
                <w:szCs w:val="16"/>
              </w:rPr>
              <w:t>44.7%</w:t>
            </w:r>
          </w:p>
        </w:tc>
        <w:tc>
          <w:tcPr>
            <w:tcW w:w="709" w:type="dxa"/>
            <w:gridSpan w:val="2"/>
            <w:tcBorders>
              <w:top w:val="nil"/>
              <w:bottom w:val="nil"/>
            </w:tcBorders>
            <w:vAlign w:val="bottom"/>
          </w:tcPr>
          <w:p w14:paraId="37D09881" w14:textId="77777777" w:rsidR="00504A37" w:rsidRPr="00AA5266" w:rsidRDefault="00504A37" w:rsidP="00AA5266">
            <w:pPr>
              <w:rPr>
                <w:rStyle w:val="Strong"/>
                <w:b w:val="0"/>
                <w:bCs w:val="0"/>
                <w:sz w:val="16"/>
                <w:szCs w:val="16"/>
              </w:rPr>
            </w:pPr>
          </w:p>
        </w:tc>
        <w:tc>
          <w:tcPr>
            <w:tcW w:w="2835" w:type="dxa"/>
            <w:tcBorders>
              <w:top w:val="nil"/>
              <w:bottom w:val="nil"/>
            </w:tcBorders>
          </w:tcPr>
          <w:p w14:paraId="58776F9E" w14:textId="77777777" w:rsidR="00504A37" w:rsidRPr="00AA5266" w:rsidRDefault="00504A37" w:rsidP="00AA5266">
            <w:pPr>
              <w:rPr>
                <w:rStyle w:val="Strong"/>
                <w:b w:val="0"/>
                <w:bCs w:val="0"/>
                <w:sz w:val="16"/>
                <w:szCs w:val="16"/>
              </w:rPr>
            </w:pPr>
          </w:p>
        </w:tc>
        <w:tc>
          <w:tcPr>
            <w:tcW w:w="567" w:type="dxa"/>
            <w:tcBorders>
              <w:top w:val="nil"/>
              <w:bottom w:val="nil"/>
            </w:tcBorders>
          </w:tcPr>
          <w:p w14:paraId="7901E9AB" w14:textId="77777777" w:rsidR="00504A37" w:rsidRPr="00AA5266" w:rsidRDefault="00504A37" w:rsidP="00AA5266">
            <w:pPr>
              <w:rPr>
                <w:rStyle w:val="Strong"/>
                <w:b w:val="0"/>
                <w:bCs w:val="0"/>
                <w:sz w:val="16"/>
                <w:szCs w:val="16"/>
              </w:rPr>
            </w:pPr>
          </w:p>
        </w:tc>
        <w:tc>
          <w:tcPr>
            <w:tcW w:w="1136" w:type="dxa"/>
            <w:tcBorders>
              <w:top w:val="nil"/>
              <w:bottom w:val="nil"/>
            </w:tcBorders>
          </w:tcPr>
          <w:p w14:paraId="596E4D31" w14:textId="77777777" w:rsidR="00504A37" w:rsidRPr="00AA5266" w:rsidRDefault="00504A37" w:rsidP="00AA5266">
            <w:pPr>
              <w:rPr>
                <w:rStyle w:val="Strong"/>
                <w:b w:val="0"/>
                <w:bCs w:val="0"/>
                <w:sz w:val="16"/>
                <w:szCs w:val="16"/>
              </w:rPr>
            </w:pPr>
          </w:p>
        </w:tc>
      </w:tr>
      <w:tr w:rsidR="008061A9" w14:paraId="7C933C15" w14:textId="77777777" w:rsidTr="001B5FA8">
        <w:tc>
          <w:tcPr>
            <w:tcW w:w="2836" w:type="dxa"/>
            <w:tcBorders>
              <w:top w:val="single" w:sz="4" w:space="0" w:color="A6A6A6" w:themeColor="background1" w:themeShade="A6"/>
              <w:bottom w:val="single" w:sz="4" w:space="0" w:color="A6A6A6" w:themeColor="background1" w:themeShade="A6"/>
            </w:tcBorders>
          </w:tcPr>
          <w:p w14:paraId="36D14C68" w14:textId="2ECD4330" w:rsidR="00504A37" w:rsidRPr="00AA5266" w:rsidRDefault="00504A37" w:rsidP="00AA5266">
            <w:pPr>
              <w:rPr>
                <w:rStyle w:val="Strong"/>
                <w:b w:val="0"/>
                <w:sz w:val="16"/>
                <w:szCs w:val="16"/>
              </w:rPr>
            </w:pPr>
            <w:r w:rsidRPr="00AA5266">
              <w:rPr>
                <w:rStyle w:val="Strong"/>
                <w:b w:val="0"/>
                <w:sz w:val="16"/>
                <w:szCs w:val="16"/>
              </w:rPr>
              <w:t xml:space="preserve">    Rural</w:t>
            </w:r>
          </w:p>
        </w:tc>
        <w:tc>
          <w:tcPr>
            <w:tcW w:w="555"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166CFCDD" w14:textId="304EDEBA" w:rsidR="00504A37" w:rsidRPr="00AA5266" w:rsidRDefault="00504A37" w:rsidP="00AA5266">
            <w:pPr>
              <w:rPr>
                <w:rStyle w:val="Strong"/>
                <w:b w:val="0"/>
                <w:sz w:val="16"/>
                <w:szCs w:val="16"/>
              </w:rPr>
            </w:pPr>
            <w:r w:rsidRPr="00AA5266">
              <w:rPr>
                <w:color w:val="000000"/>
                <w:sz w:val="16"/>
                <w:szCs w:val="16"/>
              </w:rPr>
              <w:t>23</w:t>
            </w:r>
          </w:p>
        </w:tc>
        <w:tc>
          <w:tcPr>
            <w:tcW w:w="1146"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6E2D5DE9" w14:textId="4C41A70F" w:rsidR="00504A37" w:rsidRPr="00AA5266" w:rsidRDefault="00504A37" w:rsidP="00AA5266">
            <w:pPr>
              <w:rPr>
                <w:rStyle w:val="Strong"/>
                <w:b w:val="0"/>
                <w:sz w:val="16"/>
                <w:szCs w:val="16"/>
              </w:rPr>
            </w:pPr>
            <w:r w:rsidRPr="00AA5266">
              <w:rPr>
                <w:color w:val="000000"/>
                <w:sz w:val="16"/>
                <w:szCs w:val="16"/>
              </w:rPr>
              <w:t>11.7%</w:t>
            </w:r>
          </w:p>
        </w:tc>
        <w:tc>
          <w:tcPr>
            <w:tcW w:w="709" w:type="dxa"/>
            <w:gridSpan w:val="2"/>
            <w:tcBorders>
              <w:top w:val="nil"/>
              <w:bottom w:val="nil"/>
            </w:tcBorders>
            <w:vAlign w:val="bottom"/>
          </w:tcPr>
          <w:p w14:paraId="5D789340" w14:textId="77777777" w:rsidR="00504A37" w:rsidRPr="00AA5266" w:rsidRDefault="00504A37" w:rsidP="00AA5266">
            <w:pPr>
              <w:rPr>
                <w:rStyle w:val="Strong"/>
                <w:b w:val="0"/>
                <w:bCs w:val="0"/>
                <w:sz w:val="16"/>
                <w:szCs w:val="16"/>
              </w:rPr>
            </w:pPr>
          </w:p>
        </w:tc>
        <w:tc>
          <w:tcPr>
            <w:tcW w:w="2835" w:type="dxa"/>
            <w:tcBorders>
              <w:top w:val="nil"/>
              <w:bottom w:val="nil"/>
            </w:tcBorders>
          </w:tcPr>
          <w:p w14:paraId="75B5F5C2" w14:textId="77777777" w:rsidR="00504A37" w:rsidRPr="00AA5266" w:rsidRDefault="00504A37" w:rsidP="00AA5266">
            <w:pPr>
              <w:rPr>
                <w:rStyle w:val="Strong"/>
                <w:b w:val="0"/>
                <w:bCs w:val="0"/>
                <w:sz w:val="16"/>
                <w:szCs w:val="16"/>
              </w:rPr>
            </w:pPr>
          </w:p>
        </w:tc>
        <w:tc>
          <w:tcPr>
            <w:tcW w:w="567" w:type="dxa"/>
            <w:tcBorders>
              <w:top w:val="nil"/>
              <w:bottom w:val="nil"/>
            </w:tcBorders>
          </w:tcPr>
          <w:p w14:paraId="60A208D0" w14:textId="77777777" w:rsidR="00504A37" w:rsidRPr="00AA5266" w:rsidRDefault="00504A37" w:rsidP="00AA5266">
            <w:pPr>
              <w:rPr>
                <w:rStyle w:val="Strong"/>
                <w:b w:val="0"/>
                <w:bCs w:val="0"/>
                <w:sz w:val="16"/>
                <w:szCs w:val="16"/>
              </w:rPr>
            </w:pPr>
          </w:p>
        </w:tc>
        <w:tc>
          <w:tcPr>
            <w:tcW w:w="1136" w:type="dxa"/>
            <w:tcBorders>
              <w:top w:val="nil"/>
              <w:bottom w:val="nil"/>
            </w:tcBorders>
          </w:tcPr>
          <w:p w14:paraId="4338FEC9" w14:textId="77777777" w:rsidR="00504A37" w:rsidRPr="00AA5266" w:rsidRDefault="00504A37" w:rsidP="00AA5266">
            <w:pPr>
              <w:rPr>
                <w:rStyle w:val="Strong"/>
                <w:b w:val="0"/>
                <w:bCs w:val="0"/>
                <w:sz w:val="16"/>
                <w:szCs w:val="16"/>
              </w:rPr>
            </w:pPr>
          </w:p>
        </w:tc>
      </w:tr>
      <w:tr w:rsidR="008061A9" w14:paraId="43346340" w14:textId="77777777" w:rsidTr="001B5FA8">
        <w:tc>
          <w:tcPr>
            <w:tcW w:w="2836" w:type="dxa"/>
            <w:tcBorders>
              <w:top w:val="single" w:sz="4" w:space="0" w:color="A6A6A6" w:themeColor="background1" w:themeShade="A6"/>
              <w:bottom w:val="single" w:sz="4" w:space="0" w:color="A6A6A6" w:themeColor="background1" w:themeShade="A6"/>
            </w:tcBorders>
          </w:tcPr>
          <w:p w14:paraId="00989BC4" w14:textId="20CD3DC7" w:rsidR="00504A37" w:rsidRPr="00AA5266" w:rsidRDefault="00504A37" w:rsidP="00AA5266">
            <w:pPr>
              <w:rPr>
                <w:rStyle w:val="Strong"/>
                <w:b w:val="0"/>
                <w:sz w:val="16"/>
                <w:szCs w:val="16"/>
              </w:rPr>
            </w:pPr>
            <w:r w:rsidRPr="00AA5266">
              <w:rPr>
                <w:rStyle w:val="Strong"/>
                <w:bCs w:val="0"/>
                <w:sz w:val="16"/>
                <w:szCs w:val="16"/>
              </w:rPr>
              <w:t>Study location</w:t>
            </w:r>
          </w:p>
        </w:tc>
        <w:tc>
          <w:tcPr>
            <w:tcW w:w="555"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799C62CD" w14:textId="7CC7BEF3" w:rsidR="00504A37" w:rsidRPr="00AA5266" w:rsidRDefault="00504A37" w:rsidP="00AA5266">
            <w:pPr>
              <w:rPr>
                <w:rStyle w:val="Strong"/>
                <w:b w:val="0"/>
                <w:sz w:val="16"/>
                <w:szCs w:val="16"/>
              </w:rPr>
            </w:pPr>
          </w:p>
        </w:tc>
        <w:tc>
          <w:tcPr>
            <w:tcW w:w="1146"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7F873FF1" w14:textId="15F5714F" w:rsidR="00504A37" w:rsidRPr="00AA5266" w:rsidRDefault="00504A37" w:rsidP="00AA5266">
            <w:pPr>
              <w:rPr>
                <w:rStyle w:val="Strong"/>
                <w:b w:val="0"/>
                <w:sz w:val="16"/>
                <w:szCs w:val="16"/>
              </w:rPr>
            </w:pPr>
          </w:p>
        </w:tc>
        <w:tc>
          <w:tcPr>
            <w:tcW w:w="709" w:type="dxa"/>
            <w:gridSpan w:val="2"/>
            <w:tcBorders>
              <w:top w:val="nil"/>
              <w:bottom w:val="nil"/>
            </w:tcBorders>
            <w:vAlign w:val="bottom"/>
          </w:tcPr>
          <w:p w14:paraId="02ACF478" w14:textId="77777777" w:rsidR="00504A37" w:rsidRPr="00AA5266" w:rsidRDefault="00504A37" w:rsidP="00AA5266">
            <w:pPr>
              <w:rPr>
                <w:rStyle w:val="Strong"/>
                <w:b w:val="0"/>
                <w:bCs w:val="0"/>
                <w:sz w:val="16"/>
                <w:szCs w:val="16"/>
              </w:rPr>
            </w:pPr>
          </w:p>
        </w:tc>
        <w:tc>
          <w:tcPr>
            <w:tcW w:w="2835" w:type="dxa"/>
            <w:tcBorders>
              <w:top w:val="nil"/>
              <w:bottom w:val="nil"/>
            </w:tcBorders>
          </w:tcPr>
          <w:p w14:paraId="402B5312" w14:textId="77777777" w:rsidR="00504A37" w:rsidRPr="00AA5266" w:rsidRDefault="00504A37" w:rsidP="00AA5266">
            <w:pPr>
              <w:rPr>
                <w:rStyle w:val="Strong"/>
                <w:b w:val="0"/>
                <w:bCs w:val="0"/>
                <w:sz w:val="16"/>
                <w:szCs w:val="16"/>
              </w:rPr>
            </w:pPr>
          </w:p>
        </w:tc>
        <w:tc>
          <w:tcPr>
            <w:tcW w:w="567" w:type="dxa"/>
            <w:tcBorders>
              <w:top w:val="nil"/>
              <w:bottom w:val="nil"/>
            </w:tcBorders>
          </w:tcPr>
          <w:p w14:paraId="591EAB36" w14:textId="77777777" w:rsidR="00504A37" w:rsidRPr="00AA5266" w:rsidRDefault="00504A37" w:rsidP="00AA5266">
            <w:pPr>
              <w:rPr>
                <w:rStyle w:val="Strong"/>
                <w:b w:val="0"/>
                <w:bCs w:val="0"/>
                <w:sz w:val="16"/>
                <w:szCs w:val="16"/>
              </w:rPr>
            </w:pPr>
          </w:p>
        </w:tc>
        <w:tc>
          <w:tcPr>
            <w:tcW w:w="1136" w:type="dxa"/>
            <w:tcBorders>
              <w:top w:val="nil"/>
              <w:bottom w:val="nil"/>
            </w:tcBorders>
          </w:tcPr>
          <w:p w14:paraId="089B2703" w14:textId="77777777" w:rsidR="00504A37" w:rsidRPr="00AA5266" w:rsidRDefault="00504A37" w:rsidP="00AA5266">
            <w:pPr>
              <w:rPr>
                <w:rStyle w:val="Strong"/>
                <w:b w:val="0"/>
                <w:bCs w:val="0"/>
                <w:sz w:val="16"/>
                <w:szCs w:val="16"/>
              </w:rPr>
            </w:pPr>
          </w:p>
        </w:tc>
      </w:tr>
      <w:tr w:rsidR="008061A9" w14:paraId="27ACE908" w14:textId="77777777" w:rsidTr="001B5FA8">
        <w:tc>
          <w:tcPr>
            <w:tcW w:w="2836" w:type="dxa"/>
            <w:tcBorders>
              <w:top w:val="single" w:sz="4" w:space="0" w:color="A6A6A6" w:themeColor="background1" w:themeShade="A6"/>
              <w:bottom w:val="single" w:sz="4" w:space="0" w:color="A6A6A6" w:themeColor="background1" w:themeShade="A6"/>
            </w:tcBorders>
          </w:tcPr>
          <w:p w14:paraId="6CC4CF24" w14:textId="5765F8FC" w:rsidR="00504A37" w:rsidRPr="00AA5266" w:rsidRDefault="00504A37" w:rsidP="00AA5266">
            <w:pPr>
              <w:rPr>
                <w:rStyle w:val="Strong"/>
                <w:bCs w:val="0"/>
                <w:sz w:val="16"/>
                <w:szCs w:val="16"/>
              </w:rPr>
            </w:pPr>
            <w:r w:rsidRPr="00AA5266">
              <w:rPr>
                <w:rStyle w:val="Strong"/>
                <w:b w:val="0"/>
                <w:sz w:val="16"/>
                <w:szCs w:val="16"/>
              </w:rPr>
              <w:t xml:space="preserve">    Abuja</w:t>
            </w:r>
          </w:p>
        </w:tc>
        <w:tc>
          <w:tcPr>
            <w:tcW w:w="555"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554B7A15" w14:textId="7E0DCC03" w:rsidR="00504A37" w:rsidRPr="00AA5266" w:rsidRDefault="00504A37" w:rsidP="00AA5266">
            <w:pPr>
              <w:rPr>
                <w:rStyle w:val="Strong"/>
                <w:b w:val="0"/>
                <w:sz w:val="16"/>
                <w:szCs w:val="16"/>
              </w:rPr>
            </w:pPr>
            <w:r w:rsidRPr="00AA5266">
              <w:rPr>
                <w:color w:val="000000"/>
                <w:sz w:val="16"/>
                <w:szCs w:val="16"/>
              </w:rPr>
              <w:t>98</w:t>
            </w:r>
          </w:p>
        </w:tc>
        <w:tc>
          <w:tcPr>
            <w:tcW w:w="1146"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4B9767F2" w14:textId="72588194" w:rsidR="00504A37" w:rsidRPr="00AA5266" w:rsidRDefault="00504A37" w:rsidP="00AA5266">
            <w:pPr>
              <w:rPr>
                <w:rStyle w:val="Strong"/>
                <w:b w:val="0"/>
                <w:sz w:val="16"/>
                <w:szCs w:val="16"/>
              </w:rPr>
            </w:pPr>
            <w:r w:rsidRPr="00AA5266">
              <w:rPr>
                <w:color w:val="000000"/>
                <w:sz w:val="16"/>
                <w:szCs w:val="16"/>
              </w:rPr>
              <w:t>49.7%</w:t>
            </w:r>
          </w:p>
        </w:tc>
        <w:tc>
          <w:tcPr>
            <w:tcW w:w="709" w:type="dxa"/>
            <w:gridSpan w:val="2"/>
            <w:tcBorders>
              <w:top w:val="nil"/>
              <w:bottom w:val="nil"/>
            </w:tcBorders>
            <w:vAlign w:val="bottom"/>
          </w:tcPr>
          <w:p w14:paraId="0A7B9379" w14:textId="77777777" w:rsidR="00504A37" w:rsidRPr="00AA5266" w:rsidRDefault="00504A37" w:rsidP="00AA5266">
            <w:pPr>
              <w:rPr>
                <w:rStyle w:val="Strong"/>
                <w:b w:val="0"/>
                <w:bCs w:val="0"/>
                <w:sz w:val="16"/>
                <w:szCs w:val="16"/>
              </w:rPr>
            </w:pPr>
          </w:p>
        </w:tc>
        <w:tc>
          <w:tcPr>
            <w:tcW w:w="2835" w:type="dxa"/>
            <w:tcBorders>
              <w:top w:val="nil"/>
              <w:bottom w:val="nil"/>
            </w:tcBorders>
          </w:tcPr>
          <w:p w14:paraId="41D5334B" w14:textId="77777777" w:rsidR="00504A37" w:rsidRPr="00AA5266" w:rsidRDefault="00504A37" w:rsidP="00AA5266">
            <w:pPr>
              <w:rPr>
                <w:rStyle w:val="Strong"/>
                <w:b w:val="0"/>
                <w:bCs w:val="0"/>
                <w:sz w:val="16"/>
                <w:szCs w:val="16"/>
              </w:rPr>
            </w:pPr>
          </w:p>
        </w:tc>
        <w:tc>
          <w:tcPr>
            <w:tcW w:w="567" w:type="dxa"/>
            <w:tcBorders>
              <w:top w:val="nil"/>
              <w:bottom w:val="nil"/>
            </w:tcBorders>
          </w:tcPr>
          <w:p w14:paraId="2B1D8FC7" w14:textId="77777777" w:rsidR="00504A37" w:rsidRPr="00AA5266" w:rsidRDefault="00504A37" w:rsidP="00AA5266">
            <w:pPr>
              <w:rPr>
                <w:rStyle w:val="Strong"/>
                <w:b w:val="0"/>
                <w:bCs w:val="0"/>
                <w:sz w:val="16"/>
                <w:szCs w:val="16"/>
              </w:rPr>
            </w:pPr>
          </w:p>
        </w:tc>
        <w:tc>
          <w:tcPr>
            <w:tcW w:w="1136" w:type="dxa"/>
            <w:tcBorders>
              <w:top w:val="nil"/>
              <w:bottom w:val="nil"/>
            </w:tcBorders>
          </w:tcPr>
          <w:p w14:paraId="28217C5E" w14:textId="77777777" w:rsidR="00504A37" w:rsidRPr="00AA5266" w:rsidRDefault="00504A37" w:rsidP="00AA5266">
            <w:pPr>
              <w:rPr>
                <w:rStyle w:val="Strong"/>
                <w:b w:val="0"/>
                <w:bCs w:val="0"/>
                <w:sz w:val="16"/>
                <w:szCs w:val="16"/>
              </w:rPr>
            </w:pPr>
          </w:p>
        </w:tc>
      </w:tr>
      <w:tr w:rsidR="008061A9" w14:paraId="68A67DE5" w14:textId="77777777" w:rsidTr="001B5FA8">
        <w:tc>
          <w:tcPr>
            <w:tcW w:w="2836" w:type="dxa"/>
            <w:tcBorders>
              <w:top w:val="single" w:sz="4" w:space="0" w:color="A6A6A6" w:themeColor="background1" w:themeShade="A6"/>
              <w:bottom w:val="single" w:sz="4" w:space="0" w:color="A6A6A6" w:themeColor="background1" w:themeShade="A6"/>
            </w:tcBorders>
          </w:tcPr>
          <w:p w14:paraId="0ADCAC6D" w14:textId="0AC6BBD9" w:rsidR="00504A37" w:rsidRPr="00AA5266" w:rsidRDefault="00504A37" w:rsidP="00AA5266">
            <w:pPr>
              <w:rPr>
                <w:rStyle w:val="Strong"/>
                <w:b w:val="0"/>
                <w:sz w:val="16"/>
                <w:szCs w:val="16"/>
              </w:rPr>
            </w:pPr>
            <w:r w:rsidRPr="00AA5266">
              <w:rPr>
                <w:rStyle w:val="Strong"/>
                <w:b w:val="0"/>
                <w:sz w:val="16"/>
                <w:szCs w:val="16"/>
              </w:rPr>
              <w:t xml:space="preserve">    Lagos</w:t>
            </w:r>
          </w:p>
        </w:tc>
        <w:tc>
          <w:tcPr>
            <w:tcW w:w="555"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4ECF885F" w14:textId="6474ED4A" w:rsidR="00504A37" w:rsidRPr="00AA5266" w:rsidRDefault="00504A37" w:rsidP="00AA5266">
            <w:pPr>
              <w:rPr>
                <w:rStyle w:val="Strong"/>
                <w:b w:val="0"/>
                <w:sz w:val="16"/>
                <w:szCs w:val="16"/>
              </w:rPr>
            </w:pPr>
            <w:r w:rsidRPr="00AA5266">
              <w:rPr>
                <w:color w:val="000000"/>
                <w:sz w:val="16"/>
                <w:szCs w:val="16"/>
              </w:rPr>
              <w:t>99</w:t>
            </w:r>
          </w:p>
        </w:tc>
        <w:tc>
          <w:tcPr>
            <w:tcW w:w="1146"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0AAF75E3" w14:textId="0BA871AD" w:rsidR="00504A37" w:rsidRPr="00AA5266" w:rsidRDefault="00504A37" w:rsidP="00AA5266">
            <w:pPr>
              <w:rPr>
                <w:rStyle w:val="Strong"/>
                <w:b w:val="0"/>
                <w:sz w:val="16"/>
                <w:szCs w:val="16"/>
              </w:rPr>
            </w:pPr>
            <w:r w:rsidRPr="00AA5266">
              <w:rPr>
                <w:color w:val="000000"/>
                <w:sz w:val="16"/>
                <w:szCs w:val="16"/>
              </w:rPr>
              <w:t>50.3%</w:t>
            </w:r>
          </w:p>
        </w:tc>
        <w:tc>
          <w:tcPr>
            <w:tcW w:w="709" w:type="dxa"/>
            <w:gridSpan w:val="2"/>
            <w:tcBorders>
              <w:top w:val="nil"/>
              <w:bottom w:val="nil"/>
            </w:tcBorders>
            <w:vAlign w:val="bottom"/>
          </w:tcPr>
          <w:p w14:paraId="084A42FC" w14:textId="77777777" w:rsidR="00504A37" w:rsidRPr="00AA5266" w:rsidRDefault="00504A37" w:rsidP="00AA5266">
            <w:pPr>
              <w:rPr>
                <w:rStyle w:val="Strong"/>
                <w:b w:val="0"/>
                <w:bCs w:val="0"/>
                <w:sz w:val="16"/>
                <w:szCs w:val="16"/>
              </w:rPr>
            </w:pPr>
          </w:p>
        </w:tc>
        <w:tc>
          <w:tcPr>
            <w:tcW w:w="2835" w:type="dxa"/>
            <w:tcBorders>
              <w:top w:val="nil"/>
              <w:bottom w:val="nil"/>
            </w:tcBorders>
          </w:tcPr>
          <w:p w14:paraId="23F875E5" w14:textId="77777777" w:rsidR="00504A37" w:rsidRPr="00AA5266" w:rsidRDefault="00504A37" w:rsidP="00AA5266">
            <w:pPr>
              <w:rPr>
                <w:rStyle w:val="Strong"/>
                <w:b w:val="0"/>
                <w:bCs w:val="0"/>
                <w:sz w:val="16"/>
                <w:szCs w:val="16"/>
              </w:rPr>
            </w:pPr>
          </w:p>
        </w:tc>
        <w:tc>
          <w:tcPr>
            <w:tcW w:w="567" w:type="dxa"/>
            <w:tcBorders>
              <w:top w:val="nil"/>
              <w:bottom w:val="nil"/>
            </w:tcBorders>
          </w:tcPr>
          <w:p w14:paraId="0DCF9C73" w14:textId="77777777" w:rsidR="00504A37" w:rsidRPr="00AA5266" w:rsidRDefault="00504A37" w:rsidP="00AA5266">
            <w:pPr>
              <w:rPr>
                <w:rStyle w:val="Strong"/>
                <w:b w:val="0"/>
                <w:bCs w:val="0"/>
                <w:sz w:val="16"/>
                <w:szCs w:val="16"/>
              </w:rPr>
            </w:pPr>
          </w:p>
        </w:tc>
        <w:tc>
          <w:tcPr>
            <w:tcW w:w="1136" w:type="dxa"/>
            <w:tcBorders>
              <w:top w:val="nil"/>
              <w:bottom w:val="nil"/>
            </w:tcBorders>
          </w:tcPr>
          <w:p w14:paraId="70B19B7A" w14:textId="77777777" w:rsidR="00504A37" w:rsidRPr="00AA5266" w:rsidRDefault="00504A37" w:rsidP="00AA5266">
            <w:pPr>
              <w:rPr>
                <w:rStyle w:val="Strong"/>
                <w:b w:val="0"/>
                <w:bCs w:val="0"/>
                <w:sz w:val="16"/>
                <w:szCs w:val="16"/>
              </w:rPr>
            </w:pPr>
          </w:p>
        </w:tc>
      </w:tr>
      <w:tr w:rsidR="008061A9" w14:paraId="7C69F16E" w14:textId="77777777" w:rsidTr="001B5FA8">
        <w:tc>
          <w:tcPr>
            <w:tcW w:w="2836" w:type="dxa"/>
            <w:tcBorders>
              <w:top w:val="single" w:sz="4" w:space="0" w:color="A6A6A6" w:themeColor="background1" w:themeShade="A6"/>
              <w:bottom w:val="single" w:sz="4" w:space="0" w:color="A6A6A6" w:themeColor="background1" w:themeShade="A6"/>
            </w:tcBorders>
          </w:tcPr>
          <w:p w14:paraId="7533CDC3" w14:textId="0766859E" w:rsidR="00504A37" w:rsidRPr="00AA5266" w:rsidRDefault="00504A37" w:rsidP="00AA5266">
            <w:pPr>
              <w:rPr>
                <w:rStyle w:val="Strong"/>
                <w:b w:val="0"/>
                <w:sz w:val="16"/>
                <w:szCs w:val="16"/>
              </w:rPr>
            </w:pPr>
            <w:r w:rsidRPr="00AA5266">
              <w:rPr>
                <w:rStyle w:val="Strong"/>
                <w:bCs w:val="0"/>
                <w:sz w:val="16"/>
                <w:szCs w:val="16"/>
              </w:rPr>
              <w:t>MPI poor</w:t>
            </w:r>
          </w:p>
        </w:tc>
        <w:tc>
          <w:tcPr>
            <w:tcW w:w="555"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5F699C50" w14:textId="0320C01D" w:rsidR="00504A37" w:rsidRPr="00AA5266" w:rsidRDefault="00504A37" w:rsidP="00AA5266">
            <w:pPr>
              <w:rPr>
                <w:rStyle w:val="Strong"/>
                <w:b w:val="0"/>
                <w:sz w:val="16"/>
                <w:szCs w:val="16"/>
              </w:rPr>
            </w:pPr>
          </w:p>
        </w:tc>
        <w:tc>
          <w:tcPr>
            <w:tcW w:w="1146"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719E873F" w14:textId="1A76D77A" w:rsidR="00504A37" w:rsidRPr="00AA5266" w:rsidRDefault="00504A37" w:rsidP="00AA5266">
            <w:pPr>
              <w:rPr>
                <w:rStyle w:val="Strong"/>
                <w:b w:val="0"/>
                <w:sz w:val="16"/>
                <w:szCs w:val="16"/>
              </w:rPr>
            </w:pPr>
          </w:p>
        </w:tc>
        <w:tc>
          <w:tcPr>
            <w:tcW w:w="709" w:type="dxa"/>
            <w:gridSpan w:val="2"/>
            <w:tcBorders>
              <w:top w:val="nil"/>
              <w:bottom w:val="nil"/>
            </w:tcBorders>
            <w:vAlign w:val="bottom"/>
          </w:tcPr>
          <w:p w14:paraId="69B76216" w14:textId="77777777" w:rsidR="00504A37" w:rsidRPr="00AA5266" w:rsidRDefault="00504A37" w:rsidP="00AA5266">
            <w:pPr>
              <w:rPr>
                <w:rStyle w:val="Strong"/>
                <w:b w:val="0"/>
                <w:bCs w:val="0"/>
                <w:sz w:val="16"/>
                <w:szCs w:val="16"/>
              </w:rPr>
            </w:pPr>
          </w:p>
        </w:tc>
        <w:tc>
          <w:tcPr>
            <w:tcW w:w="2835" w:type="dxa"/>
            <w:tcBorders>
              <w:top w:val="nil"/>
              <w:bottom w:val="nil"/>
            </w:tcBorders>
          </w:tcPr>
          <w:p w14:paraId="3B3ADCE7" w14:textId="77777777" w:rsidR="00504A37" w:rsidRPr="00AA5266" w:rsidRDefault="00504A37" w:rsidP="00AA5266">
            <w:pPr>
              <w:rPr>
                <w:rStyle w:val="Strong"/>
                <w:b w:val="0"/>
                <w:bCs w:val="0"/>
                <w:sz w:val="16"/>
                <w:szCs w:val="16"/>
              </w:rPr>
            </w:pPr>
          </w:p>
        </w:tc>
        <w:tc>
          <w:tcPr>
            <w:tcW w:w="567" w:type="dxa"/>
            <w:tcBorders>
              <w:top w:val="nil"/>
              <w:bottom w:val="nil"/>
            </w:tcBorders>
          </w:tcPr>
          <w:p w14:paraId="5C396DDF" w14:textId="77777777" w:rsidR="00504A37" w:rsidRPr="00AA5266" w:rsidRDefault="00504A37" w:rsidP="00AA5266">
            <w:pPr>
              <w:rPr>
                <w:rStyle w:val="Strong"/>
                <w:b w:val="0"/>
                <w:bCs w:val="0"/>
                <w:sz w:val="16"/>
                <w:szCs w:val="16"/>
              </w:rPr>
            </w:pPr>
          </w:p>
        </w:tc>
        <w:tc>
          <w:tcPr>
            <w:tcW w:w="1136" w:type="dxa"/>
            <w:tcBorders>
              <w:top w:val="nil"/>
              <w:bottom w:val="nil"/>
            </w:tcBorders>
          </w:tcPr>
          <w:p w14:paraId="2238E9B1" w14:textId="77777777" w:rsidR="00504A37" w:rsidRPr="00AA5266" w:rsidRDefault="00504A37" w:rsidP="00AA5266">
            <w:pPr>
              <w:rPr>
                <w:rStyle w:val="Strong"/>
                <w:b w:val="0"/>
                <w:bCs w:val="0"/>
                <w:sz w:val="16"/>
                <w:szCs w:val="16"/>
              </w:rPr>
            </w:pPr>
          </w:p>
        </w:tc>
      </w:tr>
      <w:tr w:rsidR="008061A9" w14:paraId="463E5CA5" w14:textId="77777777" w:rsidTr="001B5FA8">
        <w:tc>
          <w:tcPr>
            <w:tcW w:w="2836" w:type="dxa"/>
            <w:tcBorders>
              <w:top w:val="single" w:sz="4" w:space="0" w:color="A6A6A6" w:themeColor="background1" w:themeShade="A6"/>
              <w:bottom w:val="single" w:sz="4" w:space="0" w:color="A6A6A6" w:themeColor="background1" w:themeShade="A6"/>
            </w:tcBorders>
          </w:tcPr>
          <w:p w14:paraId="3A370B64" w14:textId="7F0B5280" w:rsidR="00504A37" w:rsidRPr="00AA5266" w:rsidRDefault="00504A37" w:rsidP="00AA5266">
            <w:pPr>
              <w:rPr>
                <w:rStyle w:val="Strong"/>
                <w:bCs w:val="0"/>
                <w:sz w:val="16"/>
                <w:szCs w:val="16"/>
              </w:rPr>
            </w:pPr>
            <w:r w:rsidRPr="00AA5266">
              <w:rPr>
                <w:rStyle w:val="Strong"/>
                <w:b w:val="0"/>
                <w:sz w:val="16"/>
                <w:szCs w:val="16"/>
              </w:rPr>
              <w:t xml:space="preserve">    Not poor</w:t>
            </w:r>
          </w:p>
        </w:tc>
        <w:tc>
          <w:tcPr>
            <w:tcW w:w="555"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6CBCD324" w14:textId="7068F6FA" w:rsidR="00504A37" w:rsidRPr="00AA5266" w:rsidRDefault="00504A37" w:rsidP="00AA5266">
            <w:pPr>
              <w:rPr>
                <w:rStyle w:val="Strong"/>
                <w:b w:val="0"/>
                <w:sz w:val="16"/>
                <w:szCs w:val="16"/>
              </w:rPr>
            </w:pPr>
            <w:r w:rsidRPr="00AA5266">
              <w:rPr>
                <w:color w:val="000000"/>
                <w:sz w:val="16"/>
                <w:szCs w:val="16"/>
              </w:rPr>
              <w:t>133</w:t>
            </w:r>
          </w:p>
        </w:tc>
        <w:tc>
          <w:tcPr>
            <w:tcW w:w="1146"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22FD07C9" w14:textId="05D7C60A" w:rsidR="00504A37" w:rsidRPr="00AA5266" w:rsidRDefault="00504A37" w:rsidP="00AA5266">
            <w:pPr>
              <w:rPr>
                <w:rStyle w:val="Strong"/>
                <w:b w:val="0"/>
                <w:sz w:val="16"/>
                <w:szCs w:val="16"/>
              </w:rPr>
            </w:pPr>
            <w:r w:rsidRPr="00AA5266">
              <w:rPr>
                <w:color w:val="000000"/>
                <w:sz w:val="16"/>
                <w:szCs w:val="16"/>
              </w:rPr>
              <w:t>67.5%</w:t>
            </w:r>
          </w:p>
        </w:tc>
        <w:tc>
          <w:tcPr>
            <w:tcW w:w="709" w:type="dxa"/>
            <w:gridSpan w:val="2"/>
            <w:tcBorders>
              <w:top w:val="nil"/>
              <w:bottom w:val="nil"/>
            </w:tcBorders>
            <w:vAlign w:val="bottom"/>
          </w:tcPr>
          <w:p w14:paraId="60207FA9" w14:textId="77777777" w:rsidR="00504A37" w:rsidRPr="00AA5266" w:rsidRDefault="00504A37" w:rsidP="00AA5266">
            <w:pPr>
              <w:rPr>
                <w:rStyle w:val="Strong"/>
                <w:b w:val="0"/>
                <w:bCs w:val="0"/>
                <w:sz w:val="16"/>
                <w:szCs w:val="16"/>
              </w:rPr>
            </w:pPr>
          </w:p>
        </w:tc>
        <w:tc>
          <w:tcPr>
            <w:tcW w:w="2835" w:type="dxa"/>
            <w:tcBorders>
              <w:top w:val="nil"/>
              <w:bottom w:val="nil"/>
            </w:tcBorders>
          </w:tcPr>
          <w:p w14:paraId="59CE67D6" w14:textId="77777777" w:rsidR="00504A37" w:rsidRPr="00AA5266" w:rsidRDefault="00504A37" w:rsidP="00AA5266">
            <w:pPr>
              <w:rPr>
                <w:rStyle w:val="Strong"/>
                <w:b w:val="0"/>
                <w:bCs w:val="0"/>
                <w:sz w:val="16"/>
                <w:szCs w:val="16"/>
              </w:rPr>
            </w:pPr>
          </w:p>
        </w:tc>
        <w:tc>
          <w:tcPr>
            <w:tcW w:w="567" w:type="dxa"/>
            <w:tcBorders>
              <w:top w:val="nil"/>
              <w:bottom w:val="nil"/>
            </w:tcBorders>
          </w:tcPr>
          <w:p w14:paraId="5E7256BB" w14:textId="77777777" w:rsidR="00504A37" w:rsidRPr="00AA5266" w:rsidRDefault="00504A37" w:rsidP="00AA5266">
            <w:pPr>
              <w:rPr>
                <w:rStyle w:val="Strong"/>
                <w:b w:val="0"/>
                <w:bCs w:val="0"/>
                <w:sz w:val="16"/>
                <w:szCs w:val="16"/>
              </w:rPr>
            </w:pPr>
          </w:p>
        </w:tc>
        <w:tc>
          <w:tcPr>
            <w:tcW w:w="1136" w:type="dxa"/>
            <w:tcBorders>
              <w:top w:val="nil"/>
              <w:bottom w:val="nil"/>
            </w:tcBorders>
          </w:tcPr>
          <w:p w14:paraId="6376238A" w14:textId="77777777" w:rsidR="00504A37" w:rsidRPr="00AA5266" w:rsidRDefault="00504A37" w:rsidP="00AA5266">
            <w:pPr>
              <w:rPr>
                <w:rStyle w:val="Strong"/>
                <w:b w:val="0"/>
                <w:bCs w:val="0"/>
                <w:sz w:val="16"/>
                <w:szCs w:val="16"/>
              </w:rPr>
            </w:pPr>
          </w:p>
        </w:tc>
      </w:tr>
      <w:tr w:rsidR="008061A9" w14:paraId="4439A0E0" w14:textId="77777777" w:rsidTr="001B5FA8">
        <w:tc>
          <w:tcPr>
            <w:tcW w:w="2836" w:type="dxa"/>
            <w:tcBorders>
              <w:top w:val="single" w:sz="4" w:space="0" w:color="A6A6A6" w:themeColor="background1" w:themeShade="A6"/>
              <w:bottom w:val="single" w:sz="4" w:space="0" w:color="A6A6A6" w:themeColor="background1" w:themeShade="A6"/>
            </w:tcBorders>
          </w:tcPr>
          <w:p w14:paraId="3B6BF5E1" w14:textId="2B0A6253" w:rsidR="00504A37" w:rsidRPr="00AA5266" w:rsidRDefault="00504A37" w:rsidP="00AA5266">
            <w:pPr>
              <w:rPr>
                <w:rStyle w:val="Strong"/>
                <w:b w:val="0"/>
                <w:sz w:val="16"/>
                <w:szCs w:val="16"/>
              </w:rPr>
            </w:pPr>
            <w:r w:rsidRPr="00AA5266">
              <w:rPr>
                <w:rStyle w:val="Strong"/>
                <w:b w:val="0"/>
                <w:sz w:val="16"/>
                <w:szCs w:val="16"/>
              </w:rPr>
              <w:t xml:space="preserve">    Poor</w:t>
            </w:r>
          </w:p>
        </w:tc>
        <w:tc>
          <w:tcPr>
            <w:tcW w:w="555"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37C48B63" w14:textId="45A2B100" w:rsidR="00504A37" w:rsidRPr="00AA5266" w:rsidRDefault="00504A37" w:rsidP="00AA5266">
            <w:pPr>
              <w:rPr>
                <w:rStyle w:val="Strong"/>
                <w:b w:val="0"/>
                <w:sz w:val="16"/>
                <w:szCs w:val="16"/>
              </w:rPr>
            </w:pPr>
            <w:r w:rsidRPr="00AA5266">
              <w:rPr>
                <w:color w:val="000000"/>
                <w:sz w:val="16"/>
                <w:szCs w:val="16"/>
              </w:rPr>
              <w:t>64</w:t>
            </w:r>
          </w:p>
        </w:tc>
        <w:tc>
          <w:tcPr>
            <w:tcW w:w="1146"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0A2415DB" w14:textId="2F49D9D9" w:rsidR="00504A37" w:rsidRPr="00AA5266" w:rsidRDefault="00504A37" w:rsidP="00AA5266">
            <w:pPr>
              <w:rPr>
                <w:rStyle w:val="Strong"/>
                <w:b w:val="0"/>
                <w:sz w:val="16"/>
                <w:szCs w:val="16"/>
              </w:rPr>
            </w:pPr>
            <w:r w:rsidRPr="00AA5266">
              <w:rPr>
                <w:color w:val="000000"/>
                <w:sz w:val="16"/>
                <w:szCs w:val="16"/>
              </w:rPr>
              <w:t>32.5%</w:t>
            </w:r>
          </w:p>
        </w:tc>
        <w:tc>
          <w:tcPr>
            <w:tcW w:w="709" w:type="dxa"/>
            <w:gridSpan w:val="2"/>
            <w:tcBorders>
              <w:top w:val="nil"/>
              <w:bottom w:val="nil"/>
            </w:tcBorders>
          </w:tcPr>
          <w:p w14:paraId="25673193" w14:textId="77777777" w:rsidR="00504A37" w:rsidRPr="00AA5266" w:rsidRDefault="00504A37" w:rsidP="00AA5266">
            <w:pPr>
              <w:rPr>
                <w:rStyle w:val="Strong"/>
                <w:b w:val="0"/>
                <w:bCs w:val="0"/>
                <w:sz w:val="16"/>
                <w:szCs w:val="16"/>
              </w:rPr>
            </w:pPr>
          </w:p>
        </w:tc>
        <w:tc>
          <w:tcPr>
            <w:tcW w:w="2835" w:type="dxa"/>
            <w:tcBorders>
              <w:top w:val="nil"/>
              <w:bottom w:val="nil"/>
            </w:tcBorders>
          </w:tcPr>
          <w:p w14:paraId="02E5A507" w14:textId="77777777" w:rsidR="00504A37" w:rsidRPr="00AA5266" w:rsidRDefault="00504A37" w:rsidP="00AA5266">
            <w:pPr>
              <w:rPr>
                <w:rStyle w:val="Strong"/>
                <w:b w:val="0"/>
                <w:bCs w:val="0"/>
                <w:sz w:val="16"/>
                <w:szCs w:val="16"/>
              </w:rPr>
            </w:pPr>
          </w:p>
        </w:tc>
        <w:tc>
          <w:tcPr>
            <w:tcW w:w="567" w:type="dxa"/>
            <w:tcBorders>
              <w:top w:val="nil"/>
              <w:bottom w:val="nil"/>
            </w:tcBorders>
          </w:tcPr>
          <w:p w14:paraId="3EF8C21A" w14:textId="77777777" w:rsidR="00504A37" w:rsidRPr="00AA5266" w:rsidRDefault="00504A37" w:rsidP="00AA5266">
            <w:pPr>
              <w:rPr>
                <w:rStyle w:val="Strong"/>
                <w:b w:val="0"/>
                <w:bCs w:val="0"/>
                <w:sz w:val="16"/>
                <w:szCs w:val="16"/>
              </w:rPr>
            </w:pPr>
          </w:p>
        </w:tc>
        <w:tc>
          <w:tcPr>
            <w:tcW w:w="1136" w:type="dxa"/>
            <w:tcBorders>
              <w:top w:val="nil"/>
              <w:bottom w:val="nil"/>
            </w:tcBorders>
          </w:tcPr>
          <w:p w14:paraId="683B4101" w14:textId="77777777" w:rsidR="00504A37" w:rsidRPr="00AA5266" w:rsidRDefault="00504A37" w:rsidP="00AA5266">
            <w:pPr>
              <w:rPr>
                <w:rStyle w:val="Strong"/>
                <w:b w:val="0"/>
                <w:bCs w:val="0"/>
                <w:sz w:val="16"/>
                <w:szCs w:val="16"/>
              </w:rPr>
            </w:pPr>
          </w:p>
        </w:tc>
      </w:tr>
      <w:tr w:rsidR="008061A9" w14:paraId="704F7834" w14:textId="77777777" w:rsidTr="001B5FA8">
        <w:tc>
          <w:tcPr>
            <w:tcW w:w="2836" w:type="dxa"/>
            <w:tcBorders>
              <w:top w:val="single" w:sz="4" w:space="0" w:color="A6A6A6" w:themeColor="background1" w:themeShade="A6"/>
              <w:bottom w:val="single" w:sz="4" w:space="0" w:color="A6A6A6" w:themeColor="background1" w:themeShade="A6"/>
            </w:tcBorders>
          </w:tcPr>
          <w:p w14:paraId="0DA64973" w14:textId="4216F28E" w:rsidR="00504A37" w:rsidRPr="00AA5266" w:rsidRDefault="00504A37" w:rsidP="00AA5266">
            <w:pPr>
              <w:rPr>
                <w:rStyle w:val="Strong"/>
                <w:b w:val="0"/>
                <w:sz w:val="16"/>
                <w:szCs w:val="16"/>
              </w:rPr>
            </w:pPr>
            <w:r w:rsidRPr="00AA5266">
              <w:rPr>
                <w:rStyle w:val="Strong"/>
                <w:bCs w:val="0"/>
                <w:sz w:val="16"/>
                <w:szCs w:val="16"/>
              </w:rPr>
              <w:t>MPI severe poor</w:t>
            </w:r>
          </w:p>
        </w:tc>
        <w:tc>
          <w:tcPr>
            <w:tcW w:w="555"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3F5C6784" w14:textId="05640F53" w:rsidR="00504A37" w:rsidRPr="00AA5266" w:rsidRDefault="00504A37" w:rsidP="00AA5266">
            <w:pPr>
              <w:rPr>
                <w:rStyle w:val="Strong"/>
                <w:b w:val="0"/>
                <w:sz w:val="16"/>
                <w:szCs w:val="16"/>
              </w:rPr>
            </w:pPr>
          </w:p>
        </w:tc>
        <w:tc>
          <w:tcPr>
            <w:tcW w:w="1146"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56FC0945" w14:textId="6AAC9F8B" w:rsidR="00504A37" w:rsidRPr="00AA5266" w:rsidRDefault="00504A37" w:rsidP="00AA5266">
            <w:pPr>
              <w:rPr>
                <w:rStyle w:val="Strong"/>
                <w:b w:val="0"/>
                <w:sz w:val="16"/>
                <w:szCs w:val="16"/>
              </w:rPr>
            </w:pPr>
          </w:p>
        </w:tc>
        <w:tc>
          <w:tcPr>
            <w:tcW w:w="709" w:type="dxa"/>
            <w:gridSpan w:val="2"/>
            <w:tcBorders>
              <w:top w:val="nil"/>
              <w:bottom w:val="nil"/>
            </w:tcBorders>
          </w:tcPr>
          <w:p w14:paraId="1DFC7F80" w14:textId="77777777" w:rsidR="00504A37" w:rsidRPr="00AA5266" w:rsidRDefault="00504A37" w:rsidP="00AA5266">
            <w:pPr>
              <w:rPr>
                <w:rStyle w:val="Strong"/>
                <w:b w:val="0"/>
                <w:bCs w:val="0"/>
                <w:sz w:val="16"/>
                <w:szCs w:val="16"/>
              </w:rPr>
            </w:pPr>
          </w:p>
        </w:tc>
        <w:tc>
          <w:tcPr>
            <w:tcW w:w="2835" w:type="dxa"/>
            <w:tcBorders>
              <w:top w:val="nil"/>
              <w:bottom w:val="nil"/>
            </w:tcBorders>
          </w:tcPr>
          <w:p w14:paraId="7AB40665" w14:textId="77777777" w:rsidR="00504A37" w:rsidRPr="00AA5266" w:rsidRDefault="00504A37" w:rsidP="00AA5266">
            <w:pPr>
              <w:rPr>
                <w:rStyle w:val="Strong"/>
                <w:b w:val="0"/>
                <w:bCs w:val="0"/>
                <w:sz w:val="16"/>
                <w:szCs w:val="16"/>
              </w:rPr>
            </w:pPr>
          </w:p>
        </w:tc>
        <w:tc>
          <w:tcPr>
            <w:tcW w:w="567" w:type="dxa"/>
            <w:tcBorders>
              <w:top w:val="nil"/>
              <w:bottom w:val="nil"/>
            </w:tcBorders>
          </w:tcPr>
          <w:p w14:paraId="67665A08" w14:textId="77777777" w:rsidR="00504A37" w:rsidRPr="00AA5266" w:rsidRDefault="00504A37" w:rsidP="00AA5266">
            <w:pPr>
              <w:rPr>
                <w:rStyle w:val="Strong"/>
                <w:b w:val="0"/>
                <w:bCs w:val="0"/>
                <w:sz w:val="16"/>
                <w:szCs w:val="16"/>
              </w:rPr>
            </w:pPr>
          </w:p>
        </w:tc>
        <w:tc>
          <w:tcPr>
            <w:tcW w:w="1136" w:type="dxa"/>
            <w:tcBorders>
              <w:top w:val="nil"/>
              <w:bottom w:val="nil"/>
            </w:tcBorders>
          </w:tcPr>
          <w:p w14:paraId="5C98E329" w14:textId="77777777" w:rsidR="00504A37" w:rsidRPr="00AA5266" w:rsidRDefault="00504A37" w:rsidP="00AA5266">
            <w:pPr>
              <w:rPr>
                <w:rStyle w:val="Strong"/>
                <w:b w:val="0"/>
                <w:bCs w:val="0"/>
                <w:sz w:val="16"/>
                <w:szCs w:val="16"/>
              </w:rPr>
            </w:pPr>
          </w:p>
        </w:tc>
      </w:tr>
      <w:tr w:rsidR="008061A9" w14:paraId="01543BA7" w14:textId="77777777" w:rsidTr="001B5FA8">
        <w:tc>
          <w:tcPr>
            <w:tcW w:w="2836" w:type="dxa"/>
            <w:tcBorders>
              <w:top w:val="single" w:sz="4" w:space="0" w:color="A6A6A6" w:themeColor="background1" w:themeShade="A6"/>
              <w:bottom w:val="single" w:sz="4" w:space="0" w:color="A6A6A6" w:themeColor="background1" w:themeShade="A6"/>
            </w:tcBorders>
          </w:tcPr>
          <w:p w14:paraId="6047C420" w14:textId="4C65E746" w:rsidR="00504A37" w:rsidRPr="00AA5266" w:rsidRDefault="00504A37" w:rsidP="00AA5266">
            <w:pPr>
              <w:rPr>
                <w:rStyle w:val="Strong"/>
                <w:b w:val="0"/>
                <w:sz w:val="16"/>
                <w:szCs w:val="16"/>
              </w:rPr>
            </w:pPr>
            <w:r w:rsidRPr="00AA5266">
              <w:rPr>
                <w:rStyle w:val="Strong"/>
                <w:b w:val="0"/>
                <w:sz w:val="16"/>
                <w:szCs w:val="16"/>
              </w:rPr>
              <w:t xml:space="preserve">    </w:t>
            </w:r>
            <w:r w:rsidRPr="00AA5266">
              <w:rPr>
                <w:rStyle w:val="Strong"/>
                <w:b w:val="0"/>
                <w:bCs w:val="0"/>
                <w:sz w:val="16"/>
                <w:szCs w:val="16"/>
              </w:rPr>
              <w:t>Not poor</w:t>
            </w:r>
          </w:p>
        </w:tc>
        <w:tc>
          <w:tcPr>
            <w:tcW w:w="555"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3C3BDE90" w14:textId="7C663CDF" w:rsidR="00504A37" w:rsidRPr="00AA5266" w:rsidRDefault="00504A37" w:rsidP="00AA5266">
            <w:pPr>
              <w:rPr>
                <w:rStyle w:val="Strong"/>
                <w:b w:val="0"/>
                <w:sz w:val="16"/>
                <w:szCs w:val="16"/>
              </w:rPr>
            </w:pPr>
            <w:r w:rsidRPr="00AA5266">
              <w:rPr>
                <w:color w:val="000000"/>
                <w:sz w:val="16"/>
                <w:szCs w:val="16"/>
              </w:rPr>
              <w:t>170</w:t>
            </w:r>
          </w:p>
        </w:tc>
        <w:tc>
          <w:tcPr>
            <w:tcW w:w="1146"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5FD60A1C" w14:textId="793A2C0C" w:rsidR="00504A37" w:rsidRPr="00AA5266" w:rsidRDefault="00504A37" w:rsidP="00AA5266">
            <w:pPr>
              <w:rPr>
                <w:rStyle w:val="Strong"/>
                <w:b w:val="0"/>
                <w:sz w:val="16"/>
                <w:szCs w:val="16"/>
              </w:rPr>
            </w:pPr>
            <w:r w:rsidRPr="00AA5266">
              <w:rPr>
                <w:color w:val="000000"/>
                <w:sz w:val="16"/>
                <w:szCs w:val="16"/>
              </w:rPr>
              <w:t>86.3%</w:t>
            </w:r>
          </w:p>
        </w:tc>
        <w:tc>
          <w:tcPr>
            <w:tcW w:w="709" w:type="dxa"/>
            <w:gridSpan w:val="2"/>
            <w:tcBorders>
              <w:top w:val="nil"/>
              <w:bottom w:val="nil"/>
            </w:tcBorders>
          </w:tcPr>
          <w:p w14:paraId="314EBF2C" w14:textId="77777777" w:rsidR="00504A37" w:rsidRPr="00AA5266" w:rsidRDefault="00504A37" w:rsidP="00AA5266">
            <w:pPr>
              <w:rPr>
                <w:rStyle w:val="Strong"/>
                <w:b w:val="0"/>
                <w:bCs w:val="0"/>
                <w:sz w:val="16"/>
                <w:szCs w:val="16"/>
              </w:rPr>
            </w:pPr>
          </w:p>
        </w:tc>
        <w:tc>
          <w:tcPr>
            <w:tcW w:w="2835" w:type="dxa"/>
            <w:tcBorders>
              <w:top w:val="nil"/>
              <w:bottom w:val="nil"/>
            </w:tcBorders>
          </w:tcPr>
          <w:p w14:paraId="3508BD26" w14:textId="77777777" w:rsidR="00504A37" w:rsidRPr="00AA5266" w:rsidRDefault="00504A37" w:rsidP="00AA5266">
            <w:pPr>
              <w:rPr>
                <w:rStyle w:val="Strong"/>
                <w:b w:val="0"/>
                <w:bCs w:val="0"/>
                <w:sz w:val="16"/>
                <w:szCs w:val="16"/>
              </w:rPr>
            </w:pPr>
          </w:p>
        </w:tc>
        <w:tc>
          <w:tcPr>
            <w:tcW w:w="567" w:type="dxa"/>
            <w:tcBorders>
              <w:top w:val="nil"/>
              <w:bottom w:val="nil"/>
            </w:tcBorders>
          </w:tcPr>
          <w:p w14:paraId="2B4D1D31" w14:textId="77777777" w:rsidR="00504A37" w:rsidRPr="00AA5266" w:rsidRDefault="00504A37" w:rsidP="00AA5266">
            <w:pPr>
              <w:rPr>
                <w:rStyle w:val="Strong"/>
                <w:b w:val="0"/>
                <w:bCs w:val="0"/>
                <w:sz w:val="16"/>
                <w:szCs w:val="16"/>
              </w:rPr>
            </w:pPr>
          </w:p>
        </w:tc>
        <w:tc>
          <w:tcPr>
            <w:tcW w:w="1136" w:type="dxa"/>
            <w:tcBorders>
              <w:top w:val="nil"/>
              <w:bottom w:val="nil"/>
            </w:tcBorders>
          </w:tcPr>
          <w:p w14:paraId="4865B818" w14:textId="77777777" w:rsidR="00504A37" w:rsidRPr="00AA5266" w:rsidRDefault="00504A37" w:rsidP="00AA5266">
            <w:pPr>
              <w:rPr>
                <w:rStyle w:val="Strong"/>
                <w:b w:val="0"/>
                <w:bCs w:val="0"/>
                <w:sz w:val="16"/>
                <w:szCs w:val="16"/>
              </w:rPr>
            </w:pPr>
          </w:p>
        </w:tc>
      </w:tr>
      <w:tr w:rsidR="008061A9" w14:paraId="4F03DA71" w14:textId="77777777" w:rsidTr="001B5FA8">
        <w:trPr>
          <w:trHeight w:val="77"/>
        </w:trPr>
        <w:tc>
          <w:tcPr>
            <w:tcW w:w="2836" w:type="dxa"/>
            <w:tcBorders>
              <w:top w:val="single" w:sz="4" w:space="0" w:color="A6A6A6" w:themeColor="background1" w:themeShade="A6"/>
              <w:bottom w:val="single" w:sz="24" w:space="0" w:color="A6A6A6" w:themeColor="background1" w:themeShade="A6"/>
            </w:tcBorders>
          </w:tcPr>
          <w:p w14:paraId="4E1AB69A" w14:textId="1560A02B" w:rsidR="00504A37" w:rsidRPr="00AA5266" w:rsidRDefault="00504A37" w:rsidP="00AA5266">
            <w:pPr>
              <w:rPr>
                <w:rStyle w:val="Strong"/>
                <w:sz w:val="16"/>
                <w:szCs w:val="16"/>
              </w:rPr>
            </w:pPr>
            <w:r w:rsidRPr="00AA5266">
              <w:rPr>
                <w:rStyle w:val="Strong"/>
                <w:b w:val="0"/>
                <w:bCs w:val="0"/>
                <w:sz w:val="16"/>
                <w:szCs w:val="16"/>
              </w:rPr>
              <w:t xml:space="preserve">    Severely poor</w:t>
            </w:r>
          </w:p>
        </w:tc>
        <w:tc>
          <w:tcPr>
            <w:tcW w:w="555" w:type="dxa"/>
            <w:tcBorders>
              <w:top w:val="single" w:sz="4" w:space="0" w:color="A6A6A6" w:themeColor="background1" w:themeShade="A6"/>
              <w:left w:val="nil"/>
              <w:bottom w:val="single" w:sz="24" w:space="0" w:color="A6A6A6" w:themeColor="background1" w:themeShade="A6"/>
              <w:right w:val="nil"/>
            </w:tcBorders>
            <w:shd w:val="clear" w:color="auto" w:fill="auto"/>
            <w:vAlign w:val="bottom"/>
          </w:tcPr>
          <w:p w14:paraId="71DC2316" w14:textId="48B433EA" w:rsidR="00504A37" w:rsidRPr="00AA5266" w:rsidRDefault="00504A37" w:rsidP="00AA5266">
            <w:pPr>
              <w:rPr>
                <w:rStyle w:val="Strong"/>
                <w:b w:val="0"/>
                <w:sz w:val="16"/>
                <w:szCs w:val="16"/>
              </w:rPr>
            </w:pPr>
            <w:r w:rsidRPr="00AA5266">
              <w:rPr>
                <w:rStyle w:val="Strong"/>
                <w:b w:val="0"/>
                <w:bCs w:val="0"/>
                <w:sz w:val="16"/>
                <w:szCs w:val="16"/>
              </w:rPr>
              <w:t>27</w:t>
            </w:r>
          </w:p>
        </w:tc>
        <w:tc>
          <w:tcPr>
            <w:tcW w:w="1146" w:type="dxa"/>
            <w:tcBorders>
              <w:top w:val="single" w:sz="4" w:space="0" w:color="A6A6A6" w:themeColor="background1" w:themeShade="A6"/>
              <w:left w:val="nil"/>
              <w:bottom w:val="single" w:sz="24" w:space="0" w:color="A6A6A6" w:themeColor="background1" w:themeShade="A6"/>
              <w:right w:val="nil"/>
            </w:tcBorders>
            <w:shd w:val="clear" w:color="auto" w:fill="auto"/>
            <w:vAlign w:val="bottom"/>
          </w:tcPr>
          <w:p w14:paraId="253AE779" w14:textId="474BA2C9" w:rsidR="00504A37" w:rsidRPr="00AA5266" w:rsidRDefault="00504A37" w:rsidP="00AA5266">
            <w:pPr>
              <w:rPr>
                <w:rStyle w:val="Strong"/>
                <w:b w:val="0"/>
                <w:sz w:val="16"/>
                <w:szCs w:val="16"/>
              </w:rPr>
            </w:pPr>
            <w:r w:rsidRPr="00AA5266">
              <w:rPr>
                <w:rStyle w:val="Strong"/>
                <w:b w:val="0"/>
                <w:bCs w:val="0"/>
                <w:sz w:val="16"/>
                <w:szCs w:val="16"/>
              </w:rPr>
              <w:t>13.7%</w:t>
            </w:r>
          </w:p>
        </w:tc>
        <w:tc>
          <w:tcPr>
            <w:tcW w:w="709" w:type="dxa"/>
            <w:gridSpan w:val="2"/>
            <w:tcBorders>
              <w:top w:val="nil"/>
              <w:bottom w:val="nil"/>
            </w:tcBorders>
          </w:tcPr>
          <w:p w14:paraId="6A3227DA" w14:textId="77777777" w:rsidR="00504A37" w:rsidRPr="00AA5266" w:rsidRDefault="00504A37" w:rsidP="00AA5266">
            <w:pPr>
              <w:rPr>
                <w:rStyle w:val="Strong"/>
                <w:b w:val="0"/>
                <w:bCs w:val="0"/>
                <w:sz w:val="16"/>
                <w:szCs w:val="16"/>
              </w:rPr>
            </w:pPr>
          </w:p>
        </w:tc>
        <w:tc>
          <w:tcPr>
            <w:tcW w:w="2835" w:type="dxa"/>
            <w:tcBorders>
              <w:top w:val="nil"/>
              <w:bottom w:val="nil"/>
            </w:tcBorders>
          </w:tcPr>
          <w:p w14:paraId="7E96F684" w14:textId="76886907" w:rsidR="00504A37" w:rsidRPr="00AA5266" w:rsidRDefault="00504A37" w:rsidP="00AA5266">
            <w:pPr>
              <w:rPr>
                <w:rStyle w:val="Strong"/>
                <w:b w:val="0"/>
                <w:bCs w:val="0"/>
                <w:sz w:val="16"/>
                <w:szCs w:val="16"/>
              </w:rPr>
            </w:pPr>
          </w:p>
        </w:tc>
        <w:tc>
          <w:tcPr>
            <w:tcW w:w="567" w:type="dxa"/>
            <w:tcBorders>
              <w:top w:val="nil"/>
              <w:bottom w:val="nil"/>
            </w:tcBorders>
          </w:tcPr>
          <w:p w14:paraId="5FCED6C3" w14:textId="5EEC891F" w:rsidR="00504A37" w:rsidRPr="00AA5266" w:rsidRDefault="00504A37" w:rsidP="00AA5266">
            <w:pPr>
              <w:rPr>
                <w:rStyle w:val="Strong"/>
                <w:b w:val="0"/>
                <w:sz w:val="16"/>
                <w:szCs w:val="16"/>
              </w:rPr>
            </w:pPr>
          </w:p>
        </w:tc>
        <w:tc>
          <w:tcPr>
            <w:tcW w:w="1136" w:type="dxa"/>
            <w:tcBorders>
              <w:top w:val="nil"/>
              <w:bottom w:val="nil"/>
            </w:tcBorders>
          </w:tcPr>
          <w:p w14:paraId="1D11CD76" w14:textId="4689A001" w:rsidR="00504A37" w:rsidRPr="00AA5266" w:rsidRDefault="00504A37" w:rsidP="00AA5266">
            <w:pPr>
              <w:rPr>
                <w:rStyle w:val="Strong"/>
                <w:b w:val="0"/>
                <w:sz w:val="16"/>
                <w:szCs w:val="16"/>
              </w:rPr>
            </w:pPr>
          </w:p>
        </w:tc>
      </w:tr>
    </w:tbl>
    <w:p w14:paraId="0720BD48" w14:textId="1FD49D22" w:rsidR="004A76C0" w:rsidRPr="00552418" w:rsidRDefault="004A76C0" w:rsidP="00552418">
      <w:pPr>
        <w:spacing w:before="0" w:beforeAutospacing="0" w:after="0" w:afterAutospacing="0"/>
        <w:rPr>
          <w:sz w:val="12"/>
          <w:szCs w:val="12"/>
        </w:rPr>
      </w:pPr>
    </w:p>
    <w:p w14:paraId="12EFC849" w14:textId="2E505E82" w:rsidR="004A76C0" w:rsidRDefault="004A76C0" w:rsidP="004A76C0">
      <w:pPr>
        <w:rPr>
          <w:rStyle w:val="Strong"/>
          <w:b w:val="0"/>
        </w:rPr>
      </w:pPr>
      <w:r w:rsidRPr="00192B9E">
        <w:rPr>
          <w:rStyle w:val="Strong"/>
        </w:rPr>
        <w:t xml:space="preserve">Table </w:t>
      </w:r>
      <w:r w:rsidR="002E59D0">
        <w:rPr>
          <w:rStyle w:val="Strong"/>
        </w:rPr>
        <w:t>2</w:t>
      </w:r>
      <w:r w:rsidRPr="00192B9E">
        <w:rPr>
          <w:rStyle w:val="Strong"/>
        </w:rPr>
        <w:t xml:space="preserve">: </w:t>
      </w:r>
      <w:r w:rsidR="004E176E">
        <w:rPr>
          <w:rStyle w:val="Strong"/>
          <w:b w:val="0"/>
          <w:bCs w:val="0"/>
        </w:rPr>
        <w:t xml:space="preserve">Safety characteristics of </w:t>
      </w:r>
      <w:r w:rsidR="005C730A">
        <w:rPr>
          <w:rStyle w:val="Strong"/>
          <w:b w:val="0"/>
          <w:bCs w:val="0"/>
        </w:rPr>
        <w:t xml:space="preserve">the </w:t>
      </w:r>
      <w:r w:rsidR="004E176E">
        <w:rPr>
          <w:rStyle w:val="Strong"/>
          <w:b w:val="0"/>
          <w:bCs w:val="0"/>
        </w:rPr>
        <w:t xml:space="preserve">abortion care </w:t>
      </w:r>
      <w:proofErr w:type="gramStart"/>
      <w:r w:rsidR="005C730A">
        <w:rPr>
          <w:rStyle w:val="Strong"/>
          <w:b w:val="0"/>
          <w:bCs w:val="0"/>
        </w:rPr>
        <w:t>accessed</w:t>
      </w:r>
      <w:proofErr w:type="gramEnd"/>
    </w:p>
    <w:tbl>
      <w:tblPr>
        <w:tblStyle w:val="TableGrid"/>
        <w:tblW w:w="6663" w:type="dxa"/>
        <w:tblBorders>
          <w:top w:val="none" w:sz="0" w:space="0" w:color="auto"/>
          <w:left w:val="none" w:sz="0" w:space="0" w:color="auto"/>
          <w:bottom w:val="single" w:sz="4" w:space="0" w:color="A6A6A6" w:themeColor="background1" w:themeShade="A6"/>
          <w:right w:val="none" w:sz="0" w:space="0" w:color="auto"/>
          <w:insideV w:val="none" w:sz="0" w:space="0" w:color="auto"/>
        </w:tblBorders>
        <w:tblCellMar>
          <w:top w:w="57" w:type="dxa"/>
          <w:bottom w:w="28" w:type="dxa"/>
        </w:tblCellMar>
        <w:tblLook w:val="04A0" w:firstRow="1" w:lastRow="0" w:firstColumn="1" w:lastColumn="0" w:noHBand="0" w:noVBand="1"/>
      </w:tblPr>
      <w:tblGrid>
        <w:gridCol w:w="5387"/>
        <w:gridCol w:w="567"/>
        <w:gridCol w:w="709"/>
      </w:tblGrid>
      <w:tr w:rsidR="00BB7BFF" w14:paraId="066DC99C" w14:textId="77777777" w:rsidTr="00E310C8">
        <w:tc>
          <w:tcPr>
            <w:tcW w:w="5387" w:type="dxa"/>
            <w:tcBorders>
              <w:top w:val="single" w:sz="24" w:space="0" w:color="A6A6A6" w:themeColor="background1" w:themeShade="A6"/>
              <w:bottom w:val="single" w:sz="12" w:space="0" w:color="A6A6A6" w:themeColor="background1" w:themeShade="A6"/>
            </w:tcBorders>
            <w:shd w:val="clear" w:color="auto" w:fill="auto"/>
          </w:tcPr>
          <w:p w14:paraId="4D75F3A4" w14:textId="4FBA3D91" w:rsidR="006D11C4" w:rsidRPr="00B02AD3" w:rsidRDefault="006D11C4">
            <w:pPr>
              <w:spacing w:before="0" w:beforeAutospacing="0" w:after="0" w:afterAutospacing="0"/>
              <w:rPr>
                <w:rStyle w:val="Strong"/>
                <w:sz w:val="16"/>
                <w:szCs w:val="16"/>
              </w:rPr>
            </w:pPr>
          </w:p>
        </w:tc>
        <w:tc>
          <w:tcPr>
            <w:tcW w:w="567" w:type="dxa"/>
            <w:tcBorders>
              <w:top w:val="single" w:sz="24" w:space="0" w:color="A6A6A6" w:themeColor="background1" w:themeShade="A6"/>
              <w:bottom w:val="single" w:sz="12" w:space="0" w:color="A6A6A6" w:themeColor="background1" w:themeShade="A6"/>
            </w:tcBorders>
            <w:shd w:val="clear" w:color="auto" w:fill="auto"/>
          </w:tcPr>
          <w:p w14:paraId="3C055A97" w14:textId="46E80FFD" w:rsidR="006D11C4" w:rsidRPr="00B02AD3" w:rsidRDefault="006D11C4">
            <w:pPr>
              <w:spacing w:before="0" w:beforeAutospacing="0" w:after="0" w:afterAutospacing="0"/>
              <w:rPr>
                <w:rStyle w:val="Strong"/>
                <w:sz w:val="16"/>
                <w:szCs w:val="16"/>
              </w:rPr>
            </w:pPr>
            <w:r>
              <w:rPr>
                <w:rStyle w:val="Strong"/>
                <w:sz w:val="16"/>
                <w:szCs w:val="16"/>
              </w:rPr>
              <w:t>No.</w:t>
            </w:r>
          </w:p>
        </w:tc>
        <w:tc>
          <w:tcPr>
            <w:tcW w:w="709" w:type="dxa"/>
            <w:tcBorders>
              <w:top w:val="single" w:sz="24" w:space="0" w:color="A6A6A6" w:themeColor="background1" w:themeShade="A6"/>
              <w:bottom w:val="single" w:sz="12" w:space="0" w:color="A6A6A6" w:themeColor="background1" w:themeShade="A6"/>
            </w:tcBorders>
            <w:shd w:val="clear" w:color="auto" w:fill="auto"/>
          </w:tcPr>
          <w:p w14:paraId="7584720E" w14:textId="368ED007" w:rsidR="006D11C4" w:rsidRPr="00B02AD3" w:rsidRDefault="006D11C4">
            <w:pPr>
              <w:spacing w:before="0" w:beforeAutospacing="0" w:after="0" w:afterAutospacing="0"/>
              <w:rPr>
                <w:rStyle w:val="Strong"/>
                <w:sz w:val="16"/>
                <w:szCs w:val="16"/>
              </w:rPr>
            </w:pPr>
            <w:r>
              <w:rPr>
                <w:rStyle w:val="Strong"/>
                <w:sz w:val="16"/>
                <w:szCs w:val="16"/>
              </w:rPr>
              <w:t>%</w:t>
            </w:r>
          </w:p>
        </w:tc>
      </w:tr>
      <w:tr w:rsidR="00BB7BFF" w14:paraId="201B3ED2" w14:textId="77777777" w:rsidTr="009A57ED">
        <w:tc>
          <w:tcPr>
            <w:tcW w:w="5387" w:type="dxa"/>
            <w:tcBorders>
              <w:top w:val="single" w:sz="12" w:space="0" w:color="A6A6A6" w:themeColor="background1" w:themeShade="A6"/>
              <w:bottom w:val="single" w:sz="4" w:space="0" w:color="A6A6A6" w:themeColor="background1" w:themeShade="A6"/>
            </w:tcBorders>
          </w:tcPr>
          <w:p w14:paraId="3CDC28A9" w14:textId="468A45B2" w:rsidR="006D11C4" w:rsidRPr="005E76A4" w:rsidRDefault="005E76A4">
            <w:pPr>
              <w:rPr>
                <w:rStyle w:val="Strong"/>
                <w:sz w:val="16"/>
                <w:szCs w:val="16"/>
              </w:rPr>
            </w:pPr>
            <w:r>
              <w:rPr>
                <w:rStyle w:val="Strong"/>
                <w:sz w:val="16"/>
                <w:szCs w:val="16"/>
              </w:rPr>
              <w:t>Method used</w:t>
            </w:r>
          </w:p>
        </w:tc>
        <w:tc>
          <w:tcPr>
            <w:tcW w:w="567" w:type="dxa"/>
            <w:tcBorders>
              <w:top w:val="single" w:sz="12" w:space="0" w:color="A6A6A6" w:themeColor="background1" w:themeShade="A6"/>
              <w:bottom w:val="single" w:sz="4" w:space="0" w:color="A6A6A6" w:themeColor="background1" w:themeShade="A6"/>
            </w:tcBorders>
          </w:tcPr>
          <w:p w14:paraId="65109DB4" w14:textId="77777777" w:rsidR="006D11C4" w:rsidRPr="00B02AD3" w:rsidRDefault="006D11C4">
            <w:pPr>
              <w:rPr>
                <w:rStyle w:val="Strong"/>
                <w:b w:val="0"/>
                <w:bCs w:val="0"/>
                <w:sz w:val="16"/>
                <w:szCs w:val="16"/>
              </w:rPr>
            </w:pPr>
          </w:p>
        </w:tc>
        <w:tc>
          <w:tcPr>
            <w:tcW w:w="709" w:type="dxa"/>
            <w:tcBorders>
              <w:top w:val="single" w:sz="12" w:space="0" w:color="A6A6A6" w:themeColor="background1" w:themeShade="A6"/>
              <w:bottom w:val="single" w:sz="4" w:space="0" w:color="A6A6A6" w:themeColor="background1" w:themeShade="A6"/>
            </w:tcBorders>
          </w:tcPr>
          <w:p w14:paraId="497EF914" w14:textId="77777777" w:rsidR="006D11C4" w:rsidRPr="00B02AD3" w:rsidRDefault="006D11C4">
            <w:pPr>
              <w:rPr>
                <w:rStyle w:val="Strong"/>
                <w:b w:val="0"/>
                <w:bCs w:val="0"/>
                <w:sz w:val="16"/>
                <w:szCs w:val="16"/>
              </w:rPr>
            </w:pPr>
          </w:p>
        </w:tc>
      </w:tr>
      <w:tr w:rsidR="009A57ED" w14:paraId="0A0CAECD" w14:textId="77777777" w:rsidTr="009A57ED">
        <w:tc>
          <w:tcPr>
            <w:tcW w:w="5387" w:type="dxa"/>
            <w:tcBorders>
              <w:top w:val="single" w:sz="4" w:space="0" w:color="A6A6A6" w:themeColor="background1" w:themeShade="A6"/>
              <w:bottom w:val="single" w:sz="4" w:space="0" w:color="A6A6A6" w:themeColor="background1" w:themeShade="A6"/>
            </w:tcBorders>
          </w:tcPr>
          <w:p w14:paraId="5045BCEE" w14:textId="7A13A05A" w:rsidR="009A57ED" w:rsidRPr="00245DFE" w:rsidRDefault="009A57ED" w:rsidP="009A57ED">
            <w:pPr>
              <w:rPr>
                <w:rStyle w:val="Strong"/>
                <w:b w:val="0"/>
                <w:bCs w:val="0"/>
                <w:sz w:val="16"/>
                <w:szCs w:val="16"/>
              </w:rPr>
            </w:pPr>
            <w:r w:rsidRPr="00245DFE">
              <w:rPr>
                <w:rStyle w:val="Strong"/>
                <w:b w:val="0"/>
                <w:bCs w:val="0"/>
                <w:sz w:val="16"/>
                <w:szCs w:val="16"/>
              </w:rPr>
              <w:t xml:space="preserve">    Non-recommended method</w:t>
            </w:r>
          </w:p>
        </w:tc>
        <w:tc>
          <w:tcPr>
            <w:tcW w:w="567"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1E6DE19C" w14:textId="6A272246" w:rsidR="009A57ED" w:rsidRPr="00245DFE" w:rsidRDefault="00245DFE" w:rsidP="009A57ED">
            <w:pPr>
              <w:rPr>
                <w:rStyle w:val="Strong"/>
                <w:b w:val="0"/>
                <w:bCs w:val="0"/>
                <w:sz w:val="16"/>
                <w:szCs w:val="16"/>
              </w:rPr>
            </w:pPr>
            <w:r w:rsidRPr="00245DFE">
              <w:rPr>
                <w:color w:val="000000"/>
                <w:sz w:val="16"/>
                <w:szCs w:val="16"/>
              </w:rPr>
              <w:t>9</w:t>
            </w:r>
            <w:r w:rsidR="000D7B64">
              <w:rPr>
                <w:color w:val="000000"/>
                <w:sz w:val="16"/>
                <w:szCs w:val="16"/>
              </w:rPr>
              <w:t>6</w:t>
            </w:r>
          </w:p>
        </w:tc>
        <w:tc>
          <w:tcPr>
            <w:tcW w:w="709"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7874EDC4" w14:textId="261C1C33" w:rsidR="009A57ED" w:rsidRPr="00245DFE" w:rsidRDefault="00245DFE" w:rsidP="009A57ED">
            <w:pPr>
              <w:rPr>
                <w:rStyle w:val="Strong"/>
                <w:b w:val="0"/>
                <w:bCs w:val="0"/>
                <w:sz w:val="16"/>
                <w:szCs w:val="16"/>
              </w:rPr>
            </w:pPr>
            <w:r w:rsidRPr="00245DFE">
              <w:rPr>
                <w:color w:val="000000"/>
                <w:sz w:val="16"/>
                <w:szCs w:val="16"/>
              </w:rPr>
              <w:t>4</w:t>
            </w:r>
            <w:r w:rsidR="000D7B64">
              <w:rPr>
                <w:color w:val="000000"/>
                <w:sz w:val="16"/>
                <w:szCs w:val="16"/>
              </w:rPr>
              <w:t>8</w:t>
            </w:r>
            <w:r w:rsidRPr="00245DFE">
              <w:rPr>
                <w:color w:val="000000"/>
                <w:sz w:val="16"/>
                <w:szCs w:val="16"/>
              </w:rPr>
              <w:t>.</w:t>
            </w:r>
            <w:r w:rsidR="000D7B64">
              <w:rPr>
                <w:color w:val="000000"/>
                <w:sz w:val="16"/>
                <w:szCs w:val="16"/>
              </w:rPr>
              <w:t>7</w:t>
            </w:r>
            <w:r w:rsidR="009A57ED" w:rsidRPr="00245DFE">
              <w:rPr>
                <w:color w:val="000000"/>
                <w:sz w:val="16"/>
                <w:szCs w:val="16"/>
              </w:rPr>
              <w:t>%</w:t>
            </w:r>
          </w:p>
        </w:tc>
      </w:tr>
      <w:tr w:rsidR="009A57ED" w14:paraId="2B9B74CB" w14:textId="77777777" w:rsidTr="009A57ED">
        <w:tc>
          <w:tcPr>
            <w:tcW w:w="5387" w:type="dxa"/>
            <w:tcBorders>
              <w:top w:val="single" w:sz="4" w:space="0" w:color="A6A6A6" w:themeColor="background1" w:themeShade="A6"/>
              <w:bottom w:val="single" w:sz="4" w:space="0" w:color="A6A6A6" w:themeColor="background1" w:themeShade="A6"/>
            </w:tcBorders>
          </w:tcPr>
          <w:p w14:paraId="1256338B" w14:textId="4A45FD4F" w:rsidR="009A57ED" w:rsidRPr="00245DFE" w:rsidRDefault="009A57ED" w:rsidP="009A57ED">
            <w:pPr>
              <w:rPr>
                <w:rStyle w:val="Strong"/>
                <w:b w:val="0"/>
                <w:bCs w:val="0"/>
                <w:sz w:val="16"/>
                <w:szCs w:val="16"/>
              </w:rPr>
            </w:pPr>
            <w:r w:rsidRPr="00245DFE">
              <w:rPr>
                <w:rStyle w:val="Strong"/>
                <w:b w:val="0"/>
                <w:bCs w:val="0"/>
                <w:sz w:val="16"/>
                <w:szCs w:val="16"/>
              </w:rPr>
              <w:t xml:space="preserve">    Recommended method - surgical</w:t>
            </w:r>
          </w:p>
        </w:tc>
        <w:tc>
          <w:tcPr>
            <w:tcW w:w="567"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10041BB7" w14:textId="6D028F19" w:rsidR="009A57ED" w:rsidRPr="00245DFE" w:rsidRDefault="00245DFE" w:rsidP="009A57ED">
            <w:pPr>
              <w:rPr>
                <w:rStyle w:val="Strong"/>
                <w:b w:val="0"/>
                <w:bCs w:val="0"/>
                <w:sz w:val="16"/>
                <w:szCs w:val="16"/>
              </w:rPr>
            </w:pPr>
            <w:r w:rsidRPr="00245DFE">
              <w:rPr>
                <w:color w:val="000000"/>
                <w:sz w:val="16"/>
                <w:szCs w:val="16"/>
              </w:rPr>
              <w:t>56</w:t>
            </w:r>
          </w:p>
        </w:tc>
        <w:tc>
          <w:tcPr>
            <w:tcW w:w="709"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08A7E226" w14:textId="245DBFED" w:rsidR="009A57ED" w:rsidRPr="00245DFE" w:rsidRDefault="00245DFE" w:rsidP="009A57ED">
            <w:pPr>
              <w:rPr>
                <w:rStyle w:val="Strong"/>
                <w:b w:val="0"/>
                <w:bCs w:val="0"/>
                <w:sz w:val="16"/>
                <w:szCs w:val="16"/>
              </w:rPr>
            </w:pPr>
            <w:r w:rsidRPr="00245DFE">
              <w:rPr>
                <w:color w:val="000000"/>
                <w:sz w:val="16"/>
                <w:szCs w:val="16"/>
              </w:rPr>
              <w:t>28.4</w:t>
            </w:r>
            <w:r w:rsidR="009A57ED" w:rsidRPr="00245DFE">
              <w:rPr>
                <w:color w:val="000000"/>
                <w:sz w:val="16"/>
                <w:szCs w:val="16"/>
              </w:rPr>
              <w:t>%</w:t>
            </w:r>
          </w:p>
        </w:tc>
      </w:tr>
      <w:tr w:rsidR="009A57ED" w14:paraId="677DA0F2" w14:textId="77777777" w:rsidTr="009A57ED">
        <w:tc>
          <w:tcPr>
            <w:tcW w:w="5387" w:type="dxa"/>
            <w:tcBorders>
              <w:top w:val="single" w:sz="4" w:space="0" w:color="A6A6A6" w:themeColor="background1" w:themeShade="A6"/>
              <w:bottom w:val="single" w:sz="4" w:space="0" w:color="A6A6A6" w:themeColor="background1" w:themeShade="A6"/>
            </w:tcBorders>
          </w:tcPr>
          <w:p w14:paraId="2BD5E43D" w14:textId="673DD5F5" w:rsidR="009A57ED" w:rsidRPr="00245DFE" w:rsidRDefault="009A57ED" w:rsidP="009A57ED">
            <w:pPr>
              <w:rPr>
                <w:rStyle w:val="Strong"/>
                <w:b w:val="0"/>
                <w:bCs w:val="0"/>
                <w:sz w:val="16"/>
                <w:szCs w:val="16"/>
              </w:rPr>
            </w:pPr>
            <w:r w:rsidRPr="00245DFE">
              <w:rPr>
                <w:rStyle w:val="Strong"/>
                <w:b w:val="0"/>
                <w:bCs w:val="0"/>
                <w:sz w:val="16"/>
                <w:szCs w:val="16"/>
              </w:rPr>
              <w:t xml:space="preserve">    Recommend method - medical</w:t>
            </w:r>
          </w:p>
        </w:tc>
        <w:tc>
          <w:tcPr>
            <w:tcW w:w="567"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47A1C6FC" w14:textId="0905179B" w:rsidR="009A57ED" w:rsidRPr="00245DFE" w:rsidRDefault="00245DFE" w:rsidP="009A57ED">
            <w:pPr>
              <w:rPr>
                <w:rStyle w:val="Strong"/>
                <w:b w:val="0"/>
                <w:bCs w:val="0"/>
                <w:sz w:val="16"/>
                <w:szCs w:val="16"/>
              </w:rPr>
            </w:pPr>
            <w:r w:rsidRPr="00245DFE">
              <w:rPr>
                <w:color w:val="000000"/>
                <w:sz w:val="16"/>
                <w:szCs w:val="16"/>
              </w:rPr>
              <w:t>4</w:t>
            </w:r>
            <w:r w:rsidR="000D7B64">
              <w:rPr>
                <w:color w:val="000000"/>
                <w:sz w:val="16"/>
                <w:szCs w:val="16"/>
              </w:rPr>
              <w:t>5</w:t>
            </w:r>
          </w:p>
        </w:tc>
        <w:tc>
          <w:tcPr>
            <w:tcW w:w="709"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245B8EAF" w14:textId="4C7717A8" w:rsidR="009A57ED" w:rsidRPr="00245DFE" w:rsidRDefault="009A57ED" w:rsidP="009A57ED">
            <w:pPr>
              <w:rPr>
                <w:rStyle w:val="Strong"/>
                <w:b w:val="0"/>
                <w:bCs w:val="0"/>
                <w:sz w:val="16"/>
                <w:szCs w:val="16"/>
              </w:rPr>
            </w:pPr>
            <w:r w:rsidRPr="00245DFE">
              <w:rPr>
                <w:color w:val="000000"/>
                <w:sz w:val="16"/>
                <w:szCs w:val="16"/>
              </w:rPr>
              <w:t>2</w:t>
            </w:r>
            <w:r w:rsidR="00245DFE" w:rsidRPr="00245DFE">
              <w:rPr>
                <w:color w:val="000000"/>
                <w:sz w:val="16"/>
                <w:szCs w:val="16"/>
              </w:rPr>
              <w:t>2</w:t>
            </w:r>
            <w:r w:rsidRPr="00245DFE">
              <w:rPr>
                <w:color w:val="000000"/>
                <w:sz w:val="16"/>
                <w:szCs w:val="16"/>
              </w:rPr>
              <w:t>.</w:t>
            </w:r>
            <w:r w:rsidR="000D7B64">
              <w:rPr>
                <w:color w:val="000000"/>
                <w:sz w:val="16"/>
                <w:szCs w:val="16"/>
              </w:rPr>
              <w:t>8</w:t>
            </w:r>
            <w:r w:rsidRPr="00245DFE">
              <w:rPr>
                <w:color w:val="000000"/>
                <w:sz w:val="16"/>
                <w:szCs w:val="16"/>
              </w:rPr>
              <w:t>%</w:t>
            </w:r>
          </w:p>
        </w:tc>
      </w:tr>
      <w:tr w:rsidR="009A57ED" w14:paraId="6174DB25" w14:textId="77777777" w:rsidTr="009A57ED">
        <w:tc>
          <w:tcPr>
            <w:tcW w:w="5387" w:type="dxa"/>
            <w:tcBorders>
              <w:top w:val="single" w:sz="4" w:space="0" w:color="A6A6A6" w:themeColor="background1" w:themeShade="A6"/>
              <w:bottom w:val="single" w:sz="4" w:space="0" w:color="A6A6A6" w:themeColor="background1" w:themeShade="A6"/>
            </w:tcBorders>
          </w:tcPr>
          <w:p w14:paraId="5C81BF6C" w14:textId="5DE6211D" w:rsidR="009A57ED" w:rsidRPr="00BB7BFF" w:rsidRDefault="009A57ED" w:rsidP="009A57ED">
            <w:pPr>
              <w:rPr>
                <w:rStyle w:val="Strong"/>
                <w:sz w:val="16"/>
                <w:szCs w:val="16"/>
              </w:rPr>
            </w:pPr>
            <w:r w:rsidRPr="00BB7BFF">
              <w:rPr>
                <w:rStyle w:val="Strong"/>
                <w:sz w:val="16"/>
                <w:szCs w:val="16"/>
              </w:rPr>
              <w:t>Method source</w:t>
            </w:r>
          </w:p>
        </w:tc>
        <w:tc>
          <w:tcPr>
            <w:tcW w:w="567"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78997FC7" w14:textId="77777777" w:rsidR="009A57ED" w:rsidRPr="00BB7BFF" w:rsidRDefault="009A57ED" w:rsidP="009A57ED">
            <w:pPr>
              <w:rPr>
                <w:rStyle w:val="Strong"/>
                <w:b w:val="0"/>
                <w:bCs w:val="0"/>
                <w:sz w:val="16"/>
                <w:szCs w:val="16"/>
              </w:rPr>
            </w:pPr>
          </w:p>
        </w:tc>
        <w:tc>
          <w:tcPr>
            <w:tcW w:w="709"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33C7E490" w14:textId="77777777" w:rsidR="009A57ED" w:rsidRPr="00BB7BFF" w:rsidRDefault="009A57ED" w:rsidP="009A57ED">
            <w:pPr>
              <w:rPr>
                <w:rStyle w:val="Strong"/>
                <w:b w:val="0"/>
                <w:bCs w:val="0"/>
                <w:sz w:val="16"/>
                <w:szCs w:val="16"/>
              </w:rPr>
            </w:pPr>
          </w:p>
        </w:tc>
      </w:tr>
      <w:tr w:rsidR="009A57ED" w14:paraId="138BFE0C" w14:textId="77777777" w:rsidTr="009A57ED">
        <w:tc>
          <w:tcPr>
            <w:tcW w:w="5387" w:type="dxa"/>
            <w:tcBorders>
              <w:top w:val="single" w:sz="4" w:space="0" w:color="A6A6A6" w:themeColor="background1" w:themeShade="A6"/>
              <w:bottom w:val="single" w:sz="4" w:space="0" w:color="A6A6A6" w:themeColor="background1" w:themeShade="A6"/>
            </w:tcBorders>
          </w:tcPr>
          <w:p w14:paraId="5B080331" w14:textId="610B192D" w:rsidR="009A57ED" w:rsidRPr="00BB7BFF" w:rsidRDefault="009A57ED" w:rsidP="009A57ED">
            <w:pPr>
              <w:rPr>
                <w:rStyle w:val="Strong"/>
                <w:sz w:val="16"/>
                <w:szCs w:val="16"/>
              </w:rPr>
            </w:pPr>
            <w:r w:rsidRPr="00BB7BFF">
              <w:rPr>
                <w:rStyle w:val="Strong"/>
                <w:b w:val="0"/>
                <w:bCs w:val="0"/>
                <w:sz w:val="16"/>
                <w:szCs w:val="16"/>
              </w:rPr>
              <w:t xml:space="preserve">   </w:t>
            </w:r>
            <w:r>
              <w:rPr>
                <w:rStyle w:val="Strong"/>
                <w:b w:val="0"/>
                <w:bCs w:val="0"/>
                <w:sz w:val="16"/>
                <w:szCs w:val="16"/>
              </w:rPr>
              <w:t xml:space="preserve"> </w:t>
            </w:r>
            <w:r w:rsidRPr="00BB7BFF">
              <w:rPr>
                <w:rStyle w:val="Strong"/>
                <w:b w:val="0"/>
                <w:bCs w:val="0"/>
                <w:sz w:val="16"/>
                <w:szCs w:val="16"/>
              </w:rPr>
              <w:t>Non-clinical</w:t>
            </w:r>
          </w:p>
        </w:tc>
        <w:tc>
          <w:tcPr>
            <w:tcW w:w="567"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5D6F4617" w14:textId="51E304AA" w:rsidR="009A57ED" w:rsidRPr="00BB7BFF" w:rsidRDefault="009A57ED" w:rsidP="009A57ED">
            <w:pPr>
              <w:rPr>
                <w:rStyle w:val="Strong"/>
                <w:b w:val="0"/>
                <w:bCs w:val="0"/>
                <w:sz w:val="16"/>
                <w:szCs w:val="16"/>
              </w:rPr>
            </w:pPr>
            <w:r>
              <w:rPr>
                <w:color w:val="000000"/>
                <w:sz w:val="16"/>
                <w:szCs w:val="16"/>
              </w:rPr>
              <w:t>141</w:t>
            </w:r>
          </w:p>
        </w:tc>
        <w:tc>
          <w:tcPr>
            <w:tcW w:w="709"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10E0D1A6" w14:textId="0B5D15B2" w:rsidR="009A57ED" w:rsidRPr="00BB7BFF" w:rsidRDefault="009A57ED" w:rsidP="009A57ED">
            <w:pPr>
              <w:rPr>
                <w:rStyle w:val="Strong"/>
                <w:b w:val="0"/>
                <w:bCs w:val="0"/>
                <w:sz w:val="16"/>
                <w:szCs w:val="16"/>
              </w:rPr>
            </w:pPr>
            <w:r>
              <w:rPr>
                <w:color w:val="000000"/>
                <w:sz w:val="16"/>
                <w:szCs w:val="16"/>
              </w:rPr>
              <w:t>71.6%</w:t>
            </w:r>
          </w:p>
        </w:tc>
      </w:tr>
      <w:tr w:rsidR="009A57ED" w:rsidRPr="00B02AD3" w14:paraId="7D1BFFE9" w14:textId="77777777" w:rsidTr="009A57ED">
        <w:tc>
          <w:tcPr>
            <w:tcW w:w="5387" w:type="dxa"/>
            <w:tcBorders>
              <w:top w:val="single" w:sz="4" w:space="0" w:color="A6A6A6" w:themeColor="background1" w:themeShade="A6"/>
              <w:bottom w:val="single" w:sz="4" w:space="0" w:color="A6A6A6" w:themeColor="background1" w:themeShade="A6"/>
            </w:tcBorders>
          </w:tcPr>
          <w:p w14:paraId="7C9DC203" w14:textId="01D1C34B" w:rsidR="009A57ED" w:rsidRPr="00BB7BFF" w:rsidRDefault="009A57ED" w:rsidP="009A57ED">
            <w:pPr>
              <w:rPr>
                <w:rStyle w:val="Strong"/>
                <w:b w:val="0"/>
                <w:bCs w:val="0"/>
                <w:sz w:val="16"/>
                <w:szCs w:val="16"/>
              </w:rPr>
            </w:pPr>
            <w:r w:rsidRPr="00BB7BFF">
              <w:rPr>
                <w:rStyle w:val="Strong"/>
                <w:b w:val="0"/>
                <w:bCs w:val="0"/>
                <w:sz w:val="16"/>
                <w:szCs w:val="16"/>
              </w:rPr>
              <w:t xml:space="preserve">    Clinical</w:t>
            </w:r>
          </w:p>
        </w:tc>
        <w:tc>
          <w:tcPr>
            <w:tcW w:w="567"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4B28DB02" w14:textId="1FAF79D5" w:rsidR="009A57ED" w:rsidRPr="00BB7BFF" w:rsidRDefault="009A57ED" w:rsidP="009A57ED">
            <w:pPr>
              <w:rPr>
                <w:rStyle w:val="Strong"/>
                <w:b w:val="0"/>
                <w:bCs w:val="0"/>
                <w:sz w:val="16"/>
                <w:szCs w:val="16"/>
              </w:rPr>
            </w:pPr>
            <w:r>
              <w:rPr>
                <w:color w:val="000000"/>
                <w:sz w:val="16"/>
                <w:szCs w:val="16"/>
              </w:rPr>
              <w:t>56</w:t>
            </w:r>
          </w:p>
        </w:tc>
        <w:tc>
          <w:tcPr>
            <w:tcW w:w="709"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7966C78C" w14:textId="4E28A7C6" w:rsidR="009A57ED" w:rsidRPr="00BB7BFF" w:rsidRDefault="009A57ED" w:rsidP="009A57ED">
            <w:pPr>
              <w:rPr>
                <w:rStyle w:val="Strong"/>
                <w:b w:val="0"/>
                <w:bCs w:val="0"/>
                <w:sz w:val="16"/>
                <w:szCs w:val="16"/>
              </w:rPr>
            </w:pPr>
            <w:r>
              <w:rPr>
                <w:color w:val="000000"/>
                <w:sz w:val="16"/>
                <w:szCs w:val="16"/>
              </w:rPr>
              <w:t>28.4%</w:t>
            </w:r>
          </w:p>
        </w:tc>
      </w:tr>
      <w:tr w:rsidR="009A57ED" w:rsidRPr="00B02AD3" w14:paraId="70938F50" w14:textId="77777777" w:rsidTr="009A57ED">
        <w:tc>
          <w:tcPr>
            <w:tcW w:w="5387" w:type="dxa"/>
            <w:tcBorders>
              <w:top w:val="single" w:sz="4" w:space="0" w:color="A6A6A6" w:themeColor="background1" w:themeShade="A6"/>
              <w:bottom w:val="single" w:sz="4" w:space="0" w:color="A6A6A6" w:themeColor="background1" w:themeShade="A6"/>
            </w:tcBorders>
          </w:tcPr>
          <w:p w14:paraId="36357D4A" w14:textId="61FD0AE7" w:rsidR="009A57ED" w:rsidRPr="00BB7BFF" w:rsidRDefault="009A57ED" w:rsidP="009A57ED">
            <w:pPr>
              <w:rPr>
                <w:rStyle w:val="Strong"/>
                <w:sz w:val="16"/>
                <w:szCs w:val="16"/>
              </w:rPr>
            </w:pPr>
            <w:r w:rsidRPr="00BB7BFF">
              <w:rPr>
                <w:rStyle w:val="Strong"/>
                <w:sz w:val="16"/>
                <w:szCs w:val="16"/>
              </w:rPr>
              <w:t>Safety category</w:t>
            </w:r>
          </w:p>
        </w:tc>
        <w:tc>
          <w:tcPr>
            <w:tcW w:w="567"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3D144C3C" w14:textId="77777777" w:rsidR="009A57ED" w:rsidRPr="00BB7BFF" w:rsidRDefault="009A57ED" w:rsidP="009A57ED">
            <w:pPr>
              <w:rPr>
                <w:rStyle w:val="Strong"/>
                <w:b w:val="0"/>
                <w:bCs w:val="0"/>
                <w:sz w:val="16"/>
                <w:szCs w:val="16"/>
              </w:rPr>
            </w:pPr>
          </w:p>
        </w:tc>
        <w:tc>
          <w:tcPr>
            <w:tcW w:w="709"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4EBD7728" w14:textId="77777777" w:rsidR="009A57ED" w:rsidRPr="00BB7BFF" w:rsidRDefault="009A57ED" w:rsidP="009A57ED">
            <w:pPr>
              <w:rPr>
                <w:rStyle w:val="Strong"/>
                <w:b w:val="0"/>
                <w:bCs w:val="0"/>
                <w:sz w:val="16"/>
                <w:szCs w:val="16"/>
              </w:rPr>
            </w:pPr>
          </w:p>
        </w:tc>
      </w:tr>
      <w:tr w:rsidR="006B696D" w14:paraId="3D25CC59" w14:textId="77777777" w:rsidTr="009A57ED">
        <w:tc>
          <w:tcPr>
            <w:tcW w:w="5387"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67EDD61D" w14:textId="35C9412A" w:rsidR="006B696D" w:rsidRPr="00BB7BFF" w:rsidRDefault="006B696D" w:rsidP="006B696D">
            <w:pPr>
              <w:rPr>
                <w:rStyle w:val="Strong"/>
                <w:sz w:val="16"/>
                <w:szCs w:val="16"/>
              </w:rPr>
            </w:pPr>
            <w:r>
              <w:rPr>
                <w:color w:val="000000"/>
                <w:sz w:val="16"/>
                <w:szCs w:val="16"/>
              </w:rPr>
              <w:t xml:space="preserve"> </w:t>
            </w:r>
            <w:r>
              <w:rPr>
                <w:color w:val="000000"/>
              </w:rPr>
              <w:t xml:space="preserve">   </w:t>
            </w:r>
            <w:r w:rsidRPr="00BB7BFF">
              <w:rPr>
                <w:color w:val="000000"/>
                <w:sz w:val="16"/>
                <w:szCs w:val="16"/>
              </w:rPr>
              <w:t>Recommended method(s) involving only clinical source(s)</w:t>
            </w:r>
          </w:p>
        </w:tc>
        <w:tc>
          <w:tcPr>
            <w:tcW w:w="567"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2A3BFFA9" w14:textId="1595E7D8" w:rsidR="006B696D" w:rsidRPr="00BB7BFF" w:rsidRDefault="006B696D" w:rsidP="006B696D">
            <w:pPr>
              <w:rPr>
                <w:rStyle w:val="Strong"/>
                <w:b w:val="0"/>
                <w:bCs w:val="0"/>
                <w:sz w:val="16"/>
                <w:szCs w:val="16"/>
              </w:rPr>
            </w:pPr>
            <w:r>
              <w:rPr>
                <w:color w:val="000000"/>
                <w:sz w:val="16"/>
                <w:szCs w:val="16"/>
              </w:rPr>
              <w:t>44</w:t>
            </w:r>
          </w:p>
        </w:tc>
        <w:tc>
          <w:tcPr>
            <w:tcW w:w="709"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5ACBCA2A" w14:textId="22FA5A16" w:rsidR="006B696D" w:rsidRPr="00BB7BFF" w:rsidRDefault="006B696D" w:rsidP="006B696D">
            <w:pPr>
              <w:rPr>
                <w:rStyle w:val="Strong"/>
                <w:b w:val="0"/>
                <w:bCs w:val="0"/>
                <w:sz w:val="16"/>
                <w:szCs w:val="16"/>
              </w:rPr>
            </w:pPr>
            <w:r>
              <w:rPr>
                <w:color w:val="000000"/>
                <w:sz w:val="16"/>
                <w:szCs w:val="16"/>
              </w:rPr>
              <w:t>22.3%</w:t>
            </w:r>
          </w:p>
        </w:tc>
      </w:tr>
      <w:tr w:rsidR="006B696D" w14:paraId="5F85DC12" w14:textId="77777777" w:rsidTr="009A57ED">
        <w:tc>
          <w:tcPr>
            <w:tcW w:w="5387"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4D946B3F" w14:textId="518D12E1" w:rsidR="006B696D" w:rsidRPr="00BB7BFF" w:rsidRDefault="006B696D" w:rsidP="006B696D">
            <w:pPr>
              <w:rPr>
                <w:rStyle w:val="Strong"/>
                <w:b w:val="0"/>
                <w:bCs w:val="0"/>
                <w:sz w:val="16"/>
                <w:szCs w:val="16"/>
              </w:rPr>
            </w:pPr>
            <w:r>
              <w:rPr>
                <w:color w:val="000000"/>
                <w:sz w:val="16"/>
                <w:szCs w:val="16"/>
              </w:rPr>
              <w:t xml:space="preserve"> </w:t>
            </w:r>
            <w:r>
              <w:rPr>
                <w:color w:val="000000"/>
              </w:rPr>
              <w:t xml:space="preserve">   </w:t>
            </w:r>
            <w:r w:rsidRPr="00BB7BFF">
              <w:rPr>
                <w:color w:val="000000"/>
                <w:sz w:val="16"/>
                <w:szCs w:val="16"/>
              </w:rPr>
              <w:t>Recommended method involving non-clinical source(s)</w:t>
            </w:r>
          </w:p>
        </w:tc>
        <w:tc>
          <w:tcPr>
            <w:tcW w:w="567"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51E33078" w14:textId="6308AECC" w:rsidR="006B696D" w:rsidRPr="00BB7BFF" w:rsidRDefault="006B696D" w:rsidP="006B696D">
            <w:pPr>
              <w:rPr>
                <w:rStyle w:val="Strong"/>
                <w:b w:val="0"/>
                <w:bCs w:val="0"/>
                <w:sz w:val="16"/>
                <w:szCs w:val="16"/>
              </w:rPr>
            </w:pPr>
            <w:r>
              <w:rPr>
                <w:color w:val="000000"/>
                <w:sz w:val="16"/>
                <w:szCs w:val="16"/>
              </w:rPr>
              <w:t>5</w:t>
            </w:r>
            <w:r w:rsidR="00383E18">
              <w:rPr>
                <w:color w:val="000000"/>
                <w:sz w:val="16"/>
                <w:szCs w:val="16"/>
              </w:rPr>
              <w:t>2</w:t>
            </w:r>
          </w:p>
        </w:tc>
        <w:tc>
          <w:tcPr>
            <w:tcW w:w="709"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13C74A9B" w14:textId="472DEE7C" w:rsidR="006B696D" w:rsidRPr="00BB7BFF" w:rsidRDefault="006B696D" w:rsidP="006B696D">
            <w:pPr>
              <w:rPr>
                <w:rStyle w:val="Strong"/>
                <w:b w:val="0"/>
                <w:bCs w:val="0"/>
                <w:sz w:val="16"/>
                <w:szCs w:val="16"/>
              </w:rPr>
            </w:pPr>
            <w:r>
              <w:rPr>
                <w:color w:val="000000"/>
                <w:sz w:val="16"/>
                <w:szCs w:val="16"/>
              </w:rPr>
              <w:t>2</w:t>
            </w:r>
            <w:r w:rsidR="00A26165">
              <w:rPr>
                <w:color w:val="000000"/>
                <w:sz w:val="16"/>
                <w:szCs w:val="16"/>
              </w:rPr>
              <w:t>6</w:t>
            </w:r>
            <w:r>
              <w:rPr>
                <w:color w:val="000000"/>
                <w:sz w:val="16"/>
                <w:szCs w:val="16"/>
              </w:rPr>
              <w:t>.</w:t>
            </w:r>
            <w:r w:rsidR="00A26165">
              <w:rPr>
                <w:color w:val="000000"/>
                <w:sz w:val="16"/>
                <w:szCs w:val="16"/>
              </w:rPr>
              <w:t>4</w:t>
            </w:r>
            <w:r>
              <w:rPr>
                <w:color w:val="000000"/>
                <w:sz w:val="16"/>
                <w:szCs w:val="16"/>
              </w:rPr>
              <w:t>%</w:t>
            </w:r>
          </w:p>
        </w:tc>
      </w:tr>
      <w:tr w:rsidR="009A57ED" w14:paraId="26940749" w14:textId="77777777" w:rsidTr="009A57ED">
        <w:tc>
          <w:tcPr>
            <w:tcW w:w="5387"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67D6C94F" w14:textId="25FD92EA" w:rsidR="009A57ED" w:rsidRPr="00BB7BFF" w:rsidRDefault="009A57ED" w:rsidP="009A57ED">
            <w:pPr>
              <w:rPr>
                <w:rStyle w:val="Strong"/>
                <w:b w:val="0"/>
                <w:bCs w:val="0"/>
                <w:sz w:val="16"/>
                <w:szCs w:val="16"/>
              </w:rPr>
            </w:pPr>
            <w:r>
              <w:rPr>
                <w:color w:val="000000"/>
                <w:sz w:val="16"/>
                <w:szCs w:val="16"/>
              </w:rPr>
              <w:t xml:space="preserve"> </w:t>
            </w:r>
            <w:r>
              <w:rPr>
                <w:color w:val="000000"/>
              </w:rPr>
              <w:t xml:space="preserve">   </w:t>
            </w:r>
            <w:r w:rsidRPr="00BB7BFF">
              <w:rPr>
                <w:color w:val="000000"/>
                <w:sz w:val="16"/>
                <w:szCs w:val="16"/>
              </w:rPr>
              <w:t>Non-recommended method(s) involving clinical source(s)</w:t>
            </w:r>
          </w:p>
        </w:tc>
        <w:tc>
          <w:tcPr>
            <w:tcW w:w="567"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35F5CABE" w14:textId="74286315" w:rsidR="009A57ED" w:rsidRPr="00BB7BFF" w:rsidRDefault="003F54DC" w:rsidP="009A57ED">
            <w:pPr>
              <w:rPr>
                <w:rStyle w:val="Strong"/>
                <w:b w:val="0"/>
                <w:bCs w:val="0"/>
                <w:sz w:val="16"/>
                <w:szCs w:val="16"/>
              </w:rPr>
            </w:pPr>
            <w:r>
              <w:rPr>
                <w:rStyle w:val="Strong"/>
                <w:b w:val="0"/>
                <w:bCs w:val="0"/>
                <w:sz w:val="16"/>
                <w:szCs w:val="16"/>
              </w:rPr>
              <w:t>1</w:t>
            </w:r>
            <w:r w:rsidRPr="003F54DC">
              <w:rPr>
                <w:rStyle w:val="Strong"/>
                <w:b w:val="0"/>
                <w:bCs w:val="0"/>
                <w:sz w:val="16"/>
                <w:szCs w:val="16"/>
              </w:rPr>
              <w:t>3</w:t>
            </w:r>
          </w:p>
        </w:tc>
        <w:tc>
          <w:tcPr>
            <w:tcW w:w="709"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316FBC35" w14:textId="71D61256" w:rsidR="009A57ED" w:rsidRPr="00BB7BFF" w:rsidRDefault="003F54DC" w:rsidP="009A57ED">
            <w:pPr>
              <w:rPr>
                <w:rStyle w:val="Strong"/>
                <w:b w:val="0"/>
                <w:bCs w:val="0"/>
                <w:sz w:val="16"/>
                <w:szCs w:val="16"/>
              </w:rPr>
            </w:pPr>
            <w:r>
              <w:rPr>
                <w:rStyle w:val="Strong"/>
                <w:b w:val="0"/>
                <w:bCs w:val="0"/>
                <w:sz w:val="16"/>
                <w:szCs w:val="16"/>
              </w:rPr>
              <w:t>6.6%</w:t>
            </w:r>
          </w:p>
        </w:tc>
      </w:tr>
      <w:tr w:rsidR="006B696D" w14:paraId="3D4DD38C" w14:textId="77777777" w:rsidTr="009A57ED">
        <w:tc>
          <w:tcPr>
            <w:tcW w:w="5387"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6CF44E6E" w14:textId="26D29993" w:rsidR="006B696D" w:rsidRPr="00BB7BFF" w:rsidRDefault="006B696D" w:rsidP="006B696D">
            <w:pPr>
              <w:rPr>
                <w:rStyle w:val="Strong"/>
                <w:b w:val="0"/>
                <w:bCs w:val="0"/>
                <w:sz w:val="16"/>
                <w:szCs w:val="16"/>
              </w:rPr>
            </w:pPr>
            <w:r>
              <w:rPr>
                <w:color w:val="000000"/>
                <w:sz w:val="16"/>
                <w:szCs w:val="16"/>
              </w:rPr>
              <w:t xml:space="preserve"> </w:t>
            </w:r>
            <w:r>
              <w:rPr>
                <w:color w:val="000000"/>
              </w:rPr>
              <w:t xml:space="preserve">   </w:t>
            </w:r>
            <w:r w:rsidRPr="00BB7BFF">
              <w:rPr>
                <w:color w:val="000000"/>
                <w:sz w:val="16"/>
                <w:szCs w:val="16"/>
              </w:rPr>
              <w:t>Non-recommended method(s) involving non-clinical source(s)</w:t>
            </w:r>
          </w:p>
        </w:tc>
        <w:tc>
          <w:tcPr>
            <w:tcW w:w="567"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7371D0F6" w14:textId="6DA31973" w:rsidR="006B696D" w:rsidRPr="00BB7BFF" w:rsidRDefault="006B696D" w:rsidP="006B696D">
            <w:pPr>
              <w:rPr>
                <w:rStyle w:val="Strong"/>
                <w:b w:val="0"/>
                <w:bCs w:val="0"/>
                <w:sz w:val="16"/>
                <w:szCs w:val="16"/>
              </w:rPr>
            </w:pPr>
            <w:r>
              <w:rPr>
                <w:color w:val="000000"/>
                <w:sz w:val="16"/>
                <w:szCs w:val="16"/>
              </w:rPr>
              <w:t>8</w:t>
            </w:r>
            <w:r w:rsidR="00383E18">
              <w:rPr>
                <w:color w:val="000000"/>
                <w:sz w:val="16"/>
                <w:szCs w:val="16"/>
              </w:rPr>
              <w:t>8</w:t>
            </w:r>
          </w:p>
        </w:tc>
        <w:tc>
          <w:tcPr>
            <w:tcW w:w="709"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706A6912" w14:textId="76D8DF71" w:rsidR="006B696D" w:rsidRPr="00BB7BFF" w:rsidRDefault="006B696D" w:rsidP="006B696D">
            <w:pPr>
              <w:rPr>
                <w:rStyle w:val="Strong"/>
                <w:b w:val="0"/>
                <w:bCs w:val="0"/>
                <w:sz w:val="16"/>
                <w:szCs w:val="16"/>
              </w:rPr>
            </w:pPr>
            <w:r>
              <w:rPr>
                <w:color w:val="000000"/>
                <w:sz w:val="16"/>
                <w:szCs w:val="16"/>
              </w:rPr>
              <w:t>4</w:t>
            </w:r>
            <w:r w:rsidR="00A26165">
              <w:rPr>
                <w:color w:val="000000"/>
                <w:sz w:val="16"/>
                <w:szCs w:val="16"/>
              </w:rPr>
              <w:t>4</w:t>
            </w:r>
            <w:r>
              <w:rPr>
                <w:color w:val="000000"/>
                <w:sz w:val="16"/>
                <w:szCs w:val="16"/>
              </w:rPr>
              <w:t>.</w:t>
            </w:r>
            <w:r w:rsidR="00A26165">
              <w:rPr>
                <w:color w:val="000000"/>
                <w:sz w:val="16"/>
                <w:szCs w:val="16"/>
              </w:rPr>
              <w:t>7</w:t>
            </w:r>
            <w:r>
              <w:rPr>
                <w:color w:val="000000"/>
                <w:sz w:val="16"/>
                <w:szCs w:val="16"/>
              </w:rPr>
              <w:t>%</w:t>
            </w:r>
          </w:p>
        </w:tc>
      </w:tr>
      <w:tr w:rsidR="009A57ED" w14:paraId="541B6D64" w14:textId="77777777" w:rsidTr="009A57ED">
        <w:tc>
          <w:tcPr>
            <w:tcW w:w="5387" w:type="dxa"/>
            <w:tcBorders>
              <w:top w:val="single" w:sz="4" w:space="0" w:color="A6A6A6" w:themeColor="background1" w:themeShade="A6"/>
              <w:bottom w:val="single" w:sz="4" w:space="0" w:color="A6A6A6" w:themeColor="background1" w:themeShade="A6"/>
            </w:tcBorders>
          </w:tcPr>
          <w:p w14:paraId="3591D62C" w14:textId="712BC074" w:rsidR="009A57ED" w:rsidRPr="00BB7BFF" w:rsidRDefault="009A57ED" w:rsidP="009A57ED">
            <w:pPr>
              <w:rPr>
                <w:rStyle w:val="Strong"/>
                <w:b w:val="0"/>
                <w:bCs w:val="0"/>
                <w:sz w:val="16"/>
                <w:szCs w:val="16"/>
              </w:rPr>
            </w:pPr>
            <w:r w:rsidRPr="00BB7BFF">
              <w:rPr>
                <w:rStyle w:val="Strong"/>
                <w:sz w:val="16"/>
                <w:szCs w:val="16"/>
              </w:rPr>
              <w:t>Safe vs. least safe</w:t>
            </w:r>
          </w:p>
        </w:tc>
        <w:tc>
          <w:tcPr>
            <w:tcW w:w="567"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36D2202A" w14:textId="2D716E6F" w:rsidR="009A57ED" w:rsidRPr="00BB7BFF" w:rsidRDefault="009A57ED" w:rsidP="009A57ED">
            <w:pPr>
              <w:rPr>
                <w:rStyle w:val="Strong"/>
                <w:b w:val="0"/>
                <w:bCs w:val="0"/>
                <w:sz w:val="16"/>
                <w:szCs w:val="16"/>
              </w:rPr>
            </w:pPr>
          </w:p>
        </w:tc>
        <w:tc>
          <w:tcPr>
            <w:tcW w:w="709"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3628BE5B" w14:textId="2B1D1BAC" w:rsidR="009A57ED" w:rsidRPr="00BB7BFF" w:rsidRDefault="009A57ED" w:rsidP="009A57ED">
            <w:pPr>
              <w:rPr>
                <w:rStyle w:val="Strong"/>
                <w:b w:val="0"/>
                <w:bCs w:val="0"/>
                <w:sz w:val="16"/>
                <w:szCs w:val="16"/>
              </w:rPr>
            </w:pPr>
          </w:p>
        </w:tc>
      </w:tr>
      <w:tr w:rsidR="009A57ED" w14:paraId="60040757" w14:textId="77777777" w:rsidTr="009A57ED">
        <w:tc>
          <w:tcPr>
            <w:tcW w:w="5387" w:type="dxa"/>
            <w:tcBorders>
              <w:top w:val="single" w:sz="4" w:space="0" w:color="A6A6A6" w:themeColor="background1" w:themeShade="A6"/>
              <w:bottom w:val="single" w:sz="4" w:space="0" w:color="A6A6A6" w:themeColor="background1" w:themeShade="A6"/>
            </w:tcBorders>
          </w:tcPr>
          <w:p w14:paraId="4DE34392" w14:textId="6DB32388" w:rsidR="009A57ED" w:rsidRPr="00B774E1" w:rsidRDefault="009A57ED" w:rsidP="009A57ED">
            <w:pPr>
              <w:rPr>
                <w:rStyle w:val="Strong"/>
                <w:b w:val="0"/>
                <w:bCs w:val="0"/>
                <w:sz w:val="16"/>
                <w:szCs w:val="16"/>
              </w:rPr>
            </w:pPr>
            <w:r w:rsidRPr="00B774E1">
              <w:rPr>
                <w:rStyle w:val="Strong"/>
                <w:b w:val="0"/>
                <w:bCs w:val="0"/>
                <w:sz w:val="16"/>
                <w:szCs w:val="16"/>
              </w:rPr>
              <w:t xml:space="preserve">    Safer services (safety categories 1-3)</w:t>
            </w:r>
          </w:p>
        </w:tc>
        <w:tc>
          <w:tcPr>
            <w:tcW w:w="567"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22A409CA" w14:textId="755AAA07" w:rsidR="009A57ED" w:rsidRPr="00B774E1" w:rsidRDefault="009A57ED" w:rsidP="009A57ED">
            <w:pPr>
              <w:rPr>
                <w:rStyle w:val="Strong"/>
                <w:b w:val="0"/>
                <w:bCs w:val="0"/>
                <w:sz w:val="16"/>
                <w:szCs w:val="16"/>
              </w:rPr>
            </w:pPr>
            <w:r>
              <w:rPr>
                <w:color w:val="000000"/>
                <w:sz w:val="16"/>
                <w:szCs w:val="16"/>
              </w:rPr>
              <w:t>1</w:t>
            </w:r>
            <w:r w:rsidR="00197202">
              <w:rPr>
                <w:color w:val="000000"/>
                <w:sz w:val="16"/>
                <w:szCs w:val="16"/>
              </w:rPr>
              <w:t>0</w:t>
            </w:r>
            <w:r w:rsidR="00383E18">
              <w:rPr>
                <w:color w:val="000000"/>
                <w:sz w:val="16"/>
                <w:szCs w:val="16"/>
              </w:rPr>
              <w:t>9</w:t>
            </w:r>
          </w:p>
        </w:tc>
        <w:tc>
          <w:tcPr>
            <w:tcW w:w="709"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0A184462" w14:textId="5CE4B840" w:rsidR="009A57ED" w:rsidRPr="00B774E1" w:rsidRDefault="006B696D" w:rsidP="009A57ED">
            <w:pPr>
              <w:rPr>
                <w:rStyle w:val="Strong"/>
                <w:b w:val="0"/>
                <w:bCs w:val="0"/>
                <w:sz w:val="16"/>
                <w:szCs w:val="16"/>
              </w:rPr>
            </w:pPr>
            <w:r>
              <w:rPr>
                <w:color w:val="000000"/>
                <w:sz w:val="16"/>
                <w:szCs w:val="16"/>
              </w:rPr>
              <w:t>5</w:t>
            </w:r>
            <w:r w:rsidR="00A26165">
              <w:rPr>
                <w:color w:val="000000"/>
                <w:sz w:val="16"/>
                <w:szCs w:val="16"/>
              </w:rPr>
              <w:t>5</w:t>
            </w:r>
            <w:r>
              <w:rPr>
                <w:color w:val="000000"/>
                <w:sz w:val="16"/>
                <w:szCs w:val="16"/>
              </w:rPr>
              <w:t>.</w:t>
            </w:r>
            <w:r w:rsidR="00A26165">
              <w:rPr>
                <w:color w:val="000000"/>
                <w:sz w:val="16"/>
                <w:szCs w:val="16"/>
              </w:rPr>
              <w:t>3</w:t>
            </w:r>
            <w:r w:rsidR="009A57ED">
              <w:rPr>
                <w:color w:val="000000"/>
                <w:sz w:val="16"/>
                <w:szCs w:val="16"/>
              </w:rPr>
              <w:t>%</w:t>
            </w:r>
          </w:p>
        </w:tc>
      </w:tr>
      <w:tr w:rsidR="009A57ED" w14:paraId="1BE1A98F" w14:textId="77777777" w:rsidTr="009A57ED">
        <w:tc>
          <w:tcPr>
            <w:tcW w:w="5387" w:type="dxa"/>
            <w:tcBorders>
              <w:top w:val="single" w:sz="4" w:space="0" w:color="A6A6A6" w:themeColor="background1" w:themeShade="A6"/>
              <w:bottom w:val="single" w:sz="24" w:space="0" w:color="A6A6A6" w:themeColor="background1" w:themeShade="A6"/>
            </w:tcBorders>
          </w:tcPr>
          <w:p w14:paraId="6E1D4ECB" w14:textId="41058920" w:rsidR="009A57ED" w:rsidRPr="00B774E1" w:rsidRDefault="009A57ED" w:rsidP="009A57ED">
            <w:pPr>
              <w:rPr>
                <w:rStyle w:val="Strong"/>
                <w:b w:val="0"/>
                <w:bCs w:val="0"/>
                <w:sz w:val="16"/>
                <w:szCs w:val="16"/>
              </w:rPr>
            </w:pPr>
            <w:r w:rsidRPr="00B774E1">
              <w:rPr>
                <w:rStyle w:val="Strong"/>
                <w:b w:val="0"/>
                <w:bCs w:val="0"/>
                <w:sz w:val="16"/>
                <w:szCs w:val="16"/>
              </w:rPr>
              <w:t xml:space="preserve">    Least safe services (safety category 4)</w:t>
            </w:r>
          </w:p>
        </w:tc>
        <w:tc>
          <w:tcPr>
            <w:tcW w:w="567" w:type="dxa"/>
            <w:tcBorders>
              <w:top w:val="single" w:sz="4" w:space="0" w:color="A6A6A6" w:themeColor="background1" w:themeShade="A6"/>
              <w:left w:val="nil"/>
              <w:bottom w:val="single" w:sz="24" w:space="0" w:color="A6A6A6" w:themeColor="background1" w:themeShade="A6"/>
              <w:right w:val="nil"/>
            </w:tcBorders>
            <w:shd w:val="clear" w:color="auto" w:fill="auto"/>
            <w:vAlign w:val="bottom"/>
          </w:tcPr>
          <w:p w14:paraId="7564A120" w14:textId="131B10E8" w:rsidR="009A57ED" w:rsidRPr="00B774E1" w:rsidRDefault="009A57ED" w:rsidP="009A57ED">
            <w:pPr>
              <w:rPr>
                <w:rStyle w:val="Strong"/>
                <w:b w:val="0"/>
                <w:bCs w:val="0"/>
                <w:sz w:val="16"/>
                <w:szCs w:val="16"/>
              </w:rPr>
            </w:pPr>
            <w:r>
              <w:rPr>
                <w:color w:val="000000"/>
                <w:sz w:val="16"/>
                <w:szCs w:val="16"/>
              </w:rPr>
              <w:t>8</w:t>
            </w:r>
            <w:r w:rsidR="00383E18">
              <w:rPr>
                <w:color w:val="000000"/>
                <w:sz w:val="16"/>
                <w:szCs w:val="16"/>
              </w:rPr>
              <w:t>8</w:t>
            </w:r>
          </w:p>
        </w:tc>
        <w:tc>
          <w:tcPr>
            <w:tcW w:w="709" w:type="dxa"/>
            <w:tcBorders>
              <w:top w:val="single" w:sz="4" w:space="0" w:color="A6A6A6" w:themeColor="background1" w:themeShade="A6"/>
              <w:left w:val="nil"/>
              <w:bottom w:val="single" w:sz="24" w:space="0" w:color="A6A6A6" w:themeColor="background1" w:themeShade="A6"/>
              <w:right w:val="nil"/>
            </w:tcBorders>
            <w:shd w:val="clear" w:color="auto" w:fill="auto"/>
            <w:vAlign w:val="bottom"/>
          </w:tcPr>
          <w:p w14:paraId="308651AC" w14:textId="13327996" w:rsidR="009A57ED" w:rsidRPr="00B774E1" w:rsidRDefault="009A57ED" w:rsidP="009A57ED">
            <w:pPr>
              <w:rPr>
                <w:rStyle w:val="Strong"/>
                <w:b w:val="0"/>
                <w:bCs w:val="0"/>
                <w:sz w:val="16"/>
                <w:szCs w:val="16"/>
              </w:rPr>
            </w:pPr>
            <w:r>
              <w:rPr>
                <w:color w:val="000000"/>
                <w:sz w:val="16"/>
                <w:szCs w:val="16"/>
              </w:rPr>
              <w:t>4</w:t>
            </w:r>
            <w:r w:rsidR="00A26165">
              <w:rPr>
                <w:color w:val="000000"/>
                <w:sz w:val="16"/>
                <w:szCs w:val="16"/>
              </w:rPr>
              <w:t>4</w:t>
            </w:r>
            <w:r>
              <w:rPr>
                <w:color w:val="000000"/>
                <w:sz w:val="16"/>
                <w:szCs w:val="16"/>
              </w:rPr>
              <w:t>.</w:t>
            </w:r>
            <w:r w:rsidR="00A26165">
              <w:rPr>
                <w:color w:val="000000"/>
                <w:sz w:val="16"/>
                <w:szCs w:val="16"/>
              </w:rPr>
              <w:t>7</w:t>
            </w:r>
            <w:r>
              <w:rPr>
                <w:color w:val="000000"/>
                <w:sz w:val="16"/>
                <w:szCs w:val="16"/>
              </w:rPr>
              <w:t>%</w:t>
            </w:r>
          </w:p>
        </w:tc>
      </w:tr>
    </w:tbl>
    <w:p w14:paraId="7B60183B" w14:textId="77777777" w:rsidR="00AF70B9" w:rsidRDefault="00AF70B9" w:rsidP="00C929C1">
      <w:pPr>
        <w:rPr>
          <w:rStyle w:val="Strong"/>
        </w:rPr>
      </w:pPr>
      <w:r>
        <w:rPr>
          <w:rStyle w:val="Strong"/>
        </w:rPr>
        <w:br w:type="page"/>
      </w:r>
    </w:p>
    <w:p w14:paraId="30A09C3A" w14:textId="1C837D06" w:rsidR="00C929C1" w:rsidRDefault="00C929C1" w:rsidP="00C929C1">
      <w:pPr>
        <w:rPr>
          <w:rStyle w:val="Strong"/>
          <w:b w:val="0"/>
          <w:bCs w:val="0"/>
        </w:rPr>
      </w:pPr>
      <w:r w:rsidRPr="00192B9E">
        <w:rPr>
          <w:rStyle w:val="Strong"/>
        </w:rPr>
        <w:t xml:space="preserve">Table </w:t>
      </w:r>
      <w:r w:rsidR="002E59D0">
        <w:rPr>
          <w:rStyle w:val="Strong"/>
        </w:rPr>
        <w:t>3</w:t>
      </w:r>
      <w:r w:rsidRPr="00192B9E">
        <w:rPr>
          <w:rStyle w:val="Strong"/>
        </w:rPr>
        <w:t xml:space="preserve">: </w:t>
      </w:r>
      <w:r w:rsidR="004E6CF4" w:rsidRPr="004E6CF4">
        <w:rPr>
          <w:rStyle w:val="Strong"/>
          <w:b w:val="0"/>
          <w:bCs w:val="0"/>
        </w:rPr>
        <w:t>Bivariate and multivariate regressions of charact</w:t>
      </w:r>
      <w:r w:rsidR="008C4F7F">
        <w:rPr>
          <w:rStyle w:val="Strong"/>
          <w:b w:val="0"/>
          <w:bCs w:val="0"/>
        </w:rPr>
        <w:t>er</w:t>
      </w:r>
      <w:r w:rsidR="004E6CF4" w:rsidRPr="004E6CF4">
        <w:rPr>
          <w:rStyle w:val="Strong"/>
          <w:b w:val="0"/>
          <w:bCs w:val="0"/>
        </w:rPr>
        <w:t>istics associated with experiencing an unsafe abortion</w:t>
      </w:r>
      <w:r w:rsidR="006F0BD2">
        <w:rPr>
          <w:rStyle w:val="Strong"/>
          <w:b w:val="0"/>
          <w:bCs w:val="0"/>
        </w:rPr>
        <w:t>.</w:t>
      </w:r>
    </w:p>
    <w:tbl>
      <w:tblPr>
        <w:tblStyle w:val="TableGrid"/>
        <w:tblW w:w="6808" w:type="dxa"/>
        <w:tblInd w:w="612" w:type="dxa"/>
        <w:tblBorders>
          <w:top w:val="none" w:sz="0" w:space="0" w:color="auto"/>
          <w:left w:val="none" w:sz="0" w:space="0" w:color="auto"/>
          <w:bottom w:val="none" w:sz="0" w:space="0" w:color="auto"/>
          <w:right w:val="none" w:sz="0" w:space="0" w:color="auto"/>
          <w:insideH w:val="single" w:sz="6" w:space="0" w:color="A6A6A6" w:themeColor="background1" w:themeShade="A6"/>
          <w:insideV w:val="none" w:sz="0" w:space="0" w:color="auto"/>
        </w:tblBorders>
        <w:tblLayout w:type="fixed"/>
        <w:tblCellMar>
          <w:top w:w="57" w:type="dxa"/>
          <w:bottom w:w="28" w:type="dxa"/>
        </w:tblCellMar>
        <w:tblLook w:val="04A0" w:firstRow="1" w:lastRow="0" w:firstColumn="1" w:lastColumn="0" w:noHBand="0" w:noVBand="1"/>
      </w:tblPr>
      <w:tblGrid>
        <w:gridCol w:w="3033"/>
        <w:gridCol w:w="536"/>
        <w:gridCol w:w="536"/>
        <w:gridCol w:w="627"/>
        <w:gridCol w:w="267"/>
        <w:gridCol w:w="559"/>
        <w:gridCol w:w="567"/>
        <w:gridCol w:w="683"/>
      </w:tblGrid>
      <w:tr w:rsidR="00E91D70" w:rsidRPr="006F0FF4" w14:paraId="73B93D14" w14:textId="279076A8" w:rsidTr="00AD1146">
        <w:trPr>
          <w:trHeight w:val="113"/>
        </w:trPr>
        <w:tc>
          <w:tcPr>
            <w:tcW w:w="3569" w:type="dxa"/>
            <w:gridSpan w:val="2"/>
            <w:tcBorders>
              <w:top w:val="single" w:sz="24" w:space="0" w:color="A6A6A6" w:themeColor="background1" w:themeShade="A6"/>
              <w:bottom w:val="single" w:sz="12" w:space="0" w:color="A6A6A6" w:themeColor="background1" w:themeShade="A6"/>
            </w:tcBorders>
            <w:shd w:val="clear" w:color="auto" w:fill="auto"/>
          </w:tcPr>
          <w:p w14:paraId="5F1134B6" w14:textId="791CBFDD" w:rsidR="002C634D" w:rsidRPr="006F0FF4" w:rsidRDefault="002C634D">
            <w:pPr>
              <w:spacing w:before="0" w:beforeAutospacing="0" w:after="0" w:afterAutospacing="0"/>
              <w:rPr>
                <w:rStyle w:val="Strong"/>
                <w:sz w:val="16"/>
                <w:szCs w:val="16"/>
              </w:rPr>
            </w:pPr>
            <w:r w:rsidRPr="006F0FF4">
              <w:rPr>
                <w:rStyle w:val="Strong"/>
                <w:sz w:val="16"/>
                <w:szCs w:val="16"/>
              </w:rPr>
              <w:t>3a: Demographic Characteristics</w:t>
            </w:r>
          </w:p>
        </w:tc>
        <w:tc>
          <w:tcPr>
            <w:tcW w:w="536" w:type="dxa"/>
            <w:tcBorders>
              <w:top w:val="single" w:sz="24" w:space="0" w:color="A6A6A6" w:themeColor="background1" w:themeShade="A6"/>
              <w:bottom w:val="single" w:sz="12" w:space="0" w:color="A6A6A6" w:themeColor="background1" w:themeShade="A6"/>
            </w:tcBorders>
            <w:shd w:val="clear" w:color="auto" w:fill="auto"/>
          </w:tcPr>
          <w:p w14:paraId="32200BFA" w14:textId="77777777" w:rsidR="002C634D" w:rsidRPr="006F0FF4" w:rsidRDefault="002C634D">
            <w:pPr>
              <w:spacing w:before="0" w:beforeAutospacing="0" w:after="0" w:afterAutospacing="0"/>
              <w:rPr>
                <w:rStyle w:val="Strong"/>
                <w:sz w:val="16"/>
                <w:szCs w:val="16"/>
              </w:rPr>
            </w:pPr>
          </w:p>
        </w:tc>
        <w:tc>
          <w:tcPr>
            <w:tcW w:w="627" w:type="dxa"/>
            <w:tcBorders>
              <w:top w:val="single" w:sz="24" w:space="0" w:color="A6A6A6" w:themeColor="background1" w:themeShade="A6"/>
              <w:bottom w:val="single" w:sz="12" w:space="0" w:color="A6A6A6" w:themeColor="background1" w:themeShade="A6"/>
            </w:tcBorders>
          </w:tcPr>
          <w:p w14:paraId="08A2A15F" w14:textId="77777777" w:rsidR="002C634D" w:rsidRPr="006F0FF4" w:rsidRDefault="002C634D">
            <w:pPr>
              <w:spacing w:before="0" w:beforeAutospacing="0" w:after="0" w:afterAutospacing="0"/>
              <w:rPr>
                <w:rStyle w:val="Strong"/>
                <w:sz w:val="16"/>
                <w:szCs w:val="16"/>
              </w:rPr>
            </w:pPr>
          </w:p>
        </w:tc>
        <w:tc>
          <w:tcPr>
            <w:tcW w:w="267" w:type="dxa"/>
            <w:tcBorders>
              <w:top w:val="single" w:sz="24" w:space="0" w:color="A6A6A6" w:themeColor="background1" w:themeShade="A6"/>
              <w:bottom w:val="single" w:sz="12" w:space="0" w:color="A6A6A6" w:themeColor="background1" w:themeShade="A6"/>
            </w:tcBorders>
          </w:tcPr>
          <w:p w14:paraId="536BAEE2" w14:textId="77777777" w:rsidR="002C634D" w:rsidRPr="006F0FF4" w:rsidRDefault="002C634D">
            <w:pPr>
              <w:spacing w:before="0" w:beforeAutospacing="0" w:after="0" w:afterAutospacing="0"/>
              <w:rPr>
                <w:rStyle w:val="Strong"/>
                <w:sz w:val="16"/>
                <w:szCs w:val="16"/>
              </w:rPr>
            </w:pPr>
          </w:p>
        </w:tc>
        <w:tc>
          <w:tcPr>
            <w:tcW w:w="559" w:type="dxa"/>
            <w:tcBorders>
              <w:top w:val="single" w:sz="24" w:space="0" w:color="A6A6A6" w:themeColor="background1" w:themeShade="A6"/>
              <w:bottom w:val="single" w:sz="12" w:space="0" w:color="A6A6A6" w:themeColor="background1" w:themeShade="A6"/>
            </w:tcBorders>
          </w:tcPr>
          <w:p w14:paraId="7A9F6FAD" w14:textId="77777777" w:rsidR="002C634D" w:rsidRPr="006F0FF4" w:rsidRDefault="002C634D">
            <w:pPr>
              <w:spacing w:before="0" w:beforeAutospacing="0" w:after="0" w:afterAutospacing="0"/>
              <w:rPr>
                <w:rStyle w:val="Strong"/>
                <w:sz w:val="16"/>
                <w:szCs w:val="16"/>
              </w:rPr>
            </w:pPr>
          </w:p>
        </w:tc>
        <w:tc>
          <w:tcPr>
            <w:tcW w:w="567" w:type="dxa"/>
            <w:tcBorders>
              <w:top w:val="single" w:sz="24" w:space="0" w:color="A6A6A6" w:themeColor="background1" w:themeShade="A6"/>
              <w:bottom w:val="single" w:sz="12" w:space="0" w:color="A6A6A6" w:themeColor="background1" w:themeShade="A6"/>
            </w:tcBorders>
          </w:tcPr>
          <w:p w14:paraId="1318130F" w14:textId="77777777" w:rsidR="002C634D" w:rsidRPr="006F0FF4" w:rsidRDefault="002C634D">
            <w:pPr>
              <w:spacing w:before="0" w:beforeAutospacing="0" w:after="0" w:afterAutospacing="0"/>
              <w:rPr>
                <w:rStyle w:val="Strong"/>
                <w:sz w:val="16"/>
                <w:szCs w:val="16"/>
              </w:rPr>
            </w:pPr>
          </w:p>
        </w:tc>
        <w:tc>
          <w:tcPr>
            <w:tcW w:w="683" w:type="dxa"/>
            <w:tcBorders>
              <w:top w:val="single" w:sz="24" w:space="0" w:color="A6A6A6" w:themeColor="background1" w:themeShade="A6"/>
              <w:bottom w:val="single" w:sz="12" w:space="0" w:color="A6A6A6" w:themeColor="background1" w:themeShade="A6"/>
            </w:tcBorders>
          </w:tcPr>
          <w:p w14:paraId="127831D7" w14:textId="63BADF5E" w:rsidR="002C634D" w:rsidRPr="006F0FF4" w:rsidRDefault="002C634D">
            <w:pPr>
              <w:spacing w:before="0" w:beforeAutospacing="0" w:after="0" w:afterAutospacing="0"/>
              <w:rPr>
                <w:rStyle w:val="Strong"/>
                <w:sz w:val="16"/>
                <w:szCs w:val="16"/>
              </w:rPr>
            </w:pPr>
          </w:p>
        </w:tc>
      </w:tr>
      <w:tr w:rsidR="00E91D70" w:rsidRPr="006F0FF4" w14:paraId="508830C1" w14:textId="77777777" w:rsidTr="004F4457">
        <w:trPr>
          <w:trHeight w:val="113"/>
        </w:trPr>
        <w:tc>
          <w:tcPr>
            <w:tcW w:w="3033" w:type="dxa"/>
            <w:tcBorders>
              <w:top w:val="single" w:sz="12" w:space="0" w:color="A6A6A6" w:themeColor="background1" w:themeShade="A6"/>
              <w:bottom w:val="single" w:sz="12" w:space="0" w:color="A6A6A6" w:themeColor="background1" w:themeShade="A6"/>
            </w:tcBorders>
            <w:shd w:val="clear" w:color="auto" w:fill="auto"/>
          </w:tcPr>
          <w:p w14:paraId="24692134" w14:textId="77777777" w:rsidR="00E91D70" w:rsidRPr="006F0FF4" w:rsidRDefault="00E91D70" w:rsidP="002C634D">
            <w:pPr>
              <w:spacing w:before="0" w:beforeAutospacing="0" w:after="0" w:afterAutospacing="0"/>
              <w:rPr>
                <w:rStyle w:val="Strong"/>
                <w:sz w:val="16"/>
                <w:szCs w:val="16"/>
              </w:rPr>
            </w:pPr>
          </w:p>
        </w:tc>
        <w:tc>
          <w:tcPr>
            <w:tcW w:w="536" w:type="dxa"/>
            <w:tcBorders>
              <w:top w:val="single" w:sz="12" w:space="0" w:color="A6A6A6" w:themeColor="background1" w:themeShade="A6"/>
              <w:bottom w:val="single" w:sz="12" w:space="0" w:color="A6A6A6" w:themeColor="background1" w:themeShade="A6"/>
            </w:tcBorders>
            <w:shd w:val="clear" w:color="auto" w:fill="auto"/>
          </w:tcPr>
          <w:p w14:paraId="702B81F5" w14:textId="10D71B47" w:rsidR="00E91D70" w:rsidRPr="006F0FF4" w:rsidRDefault="00E91D70" w:rsidP="002C634D">
            <w:pPr>
              <w:spacing w:before="0" w:beforeAutospacing="0" w:after="0" w:afterAutospacing="0"/>
              <w:rPr>
                <w:rStyle w:val="Strong"/>
                <w:sz w:val="16"/>
                <w:szCs w:val="16"/>
              </w:rPr>
            </w:pPr>
            <w:r w:rsidRPr="006F0FF4">
              <w:rPr>
                <w:rStyle w:val="Strong"/>
                <w:sz w:val="16"/>
                <w:szCs w:val="16"/>
              </w:rPr>
              <w:t>OR</w:t>
            </w:r>
          </w:p>
        </w:tc>
        <w:tc>
          <w:tcPr>
            <w:tcW w:w="1163" w:type="dxa"/>
            <w:gridSpan w:val="2"/>
            <w:tcBorders>
              <w:top w:val="single" w:sz="12" w:space="0" w:color="A6A6A6" w:themeColor="background1" w:themeShade="A6"/>
              <w:bottom w:val="single" w:sz="12" w:space="0" w:color="A6A6A6" w:themeColor="background1" w:themeShade="A6"/>
            </w:tcBorders>
            <w:shd w:val="clear" w:color="auto" w:fill="auto"/>
          </w:tcPr>
          <w:p w14:paraId="58537F88" w14:textId="7F12B773" w:rsidR="00E91D70" w:rsidRPr="006F0FF4" w:rsidRDefault="00E91D70" w:rsidP="002C634D">
            <w:pPr>
              <w:spacing w:before="0" w:beforeAutospacing="0" w:after="0" w:afterAutospacing="0"/>
              <w:rPr>
                <w:rStyle w:val="Strong"/>
                <w:sz w:val="16"/>
                <w:szCs w:val="16"/>
              </w:rPr>
            </w:pPr>
            <w:r w:rsidRPr="006F0FF4">
              <w:rPr>
                <w:rStyle w:val="Strong"/>
                <w:sz w:val="16"/>
                <w:szCs w:val="16"/>
              </w:rPr>
              <w:t>95% CI</w:t>
            </w:r>
          </w:p>
        </w:tc>
        <w:tc>
          <w:tcPr>
            <w:tcW w:w="267" w:type="dxa"/>
            <w:tcBorders>
              <w:top w:val="single" w:sz="12" w:space="0" w:color="A6A6A6" w:themeColor="background1" w:themeShade="A6"/>
              <w:bottom w:val="single" w:sz="12" w:space="0" w:color="A6A6A6" w:themeColor="background1" w:themeShade="A6"/>
            </w:tcBorders>
          </w:tcPr>
          <w:p w14:paraId="40499520" w14:textId="77777777" w:rsidR="00E91D70" w:rsidRPr="006F0FF4" w:rsidRDefault="00E91D70" w:rsidP="002C634D">
            <w:pPr>
              <w:spacing w:before="0" w:beforeAutospacing="0" w:after="0" w:afterAutospacing="0"/>
              <w:rPr>
                <w:rStyle w:val="Strong"/>
                <w:sz w:val="16"/>
                <w:szCs w:val="16"/>
              </w:rPr>
            </w:pPr>
          </w:p>
        </w:tc>
        <w:tc>
          <w:tcPr>
            <w:tcW w:w="559" w:type="dxa"/>
            <w:tcBorders>
              <w:top w:val="single" w:sz="12" w:space="0" w:color="A6A6A6" w:themeColor="background1" w:themeShade="A6"/>
              <w:bottom w:val="single" w:sz="12" w:space="0" w:color="A6A6A6" w:themeColor="background1" w:themeShade="A6"/>
            </w:tcBorders>
          </w:tcPr>
          <w:p w14:paraId="6F58FA16" w14:textId="04DBC7A2" w:rsidR="00E91D70" w:rsidRPr="006F0FF4" w:rsidRDefault="008A1B99" w:rsidP="002C634D">
            <w:pPr>
              <w:spacing w:before="0" w:beforeAutospacing="0" w:after="0" w:afterAutospacing="0"/>
              <w:rPr>
                <w:rStyle w:val="Strong"/>
                <w:sz w:val="16"/>
                <w:szCs w:val="16"/>
              </w:rPr>
            </w:pPr>
            <w:proofErr w:type="spellStart"/>
            <w:r>
              <w:rPr>
                <w:rStyle w:val="Strong"/>
                <w:sz w:val="16"/>
                <w:szCs w:val="16"/>
              </w:rPr>
              <w:t>a</w:t>
            </w:r>
            <w:r w:rsidR="00E91D70" w:rsidRPr="006F0FF4">
              <w:rPr>
                <w:rStyle w:val="Strong"/>
                <w:sz w:val="16"/>
                <w:szCs w:val="16"/>
              </w:rPr>
              <w:t>OR</w:t>
            </w:r>
            <w:proofErr w:type="spellEnd"/>
          </w:p>
        </w:tc>
        <w:tc>
          <w:tcPr>
            <w:tcW w:w="1250" w:type="dxa"/>
            <w:gridSpan w:val="2"/>
            <w:tcBorders>
              <w:top w:val="single" w:sz="12" w:space="0" w:color="A6A6A6" w:themeColor="background1" w:themeShade="A6"/>
              <w:bottom w:val="single" w:sz="12" w:space="0" w:color="A6A6A6" w:themeColor="background1" w:themeShade="A6"/>
            </w:tcBorders>
          </w:tcPr>
          <w:p w14:paraId="5DC8DDE1" w14:textId="45E6DBB1" w:rsidR="00E91D70" w:rsidRPr="006F0FF4" w:rsidRDefault="00E91D70" w:rsidP="002C634D">
            <w:pPr>
              <w:spacing w:before="0" w:beforeAutospacing="0" w:after="0" w:afterAutospacing="0"/>
              <w:rPr>
                <w:rStyle w:val="Strong"/>
                <w:sz w:val="16"/>
                <w:szCs w:val="16"/>
              </w:rPr>
            </w:pPr>
            <w:r w:rsidRPr="006F0FF4">
              <w:rPr>
                <w:rStyle w:val="Strong"/>
                <w:sz w:val="16"/>
                <w:szCs w:val="16"/>
              </w:rPr>
              <w:t>95% CI</w:t>
            </w:r>
          </w:p>
        </w:tc>
      </w:tr>
      <w:tr w:rsidR="00796E6D" w:rsidRPr="006F0FF4" w14:paraId="7235E003" w14:textId="77777777" w:rsidTr="00AD1146">
        <w:trPr>
          <w:trHeight w:val="113"/>
        </w:trPr>
        <w:tc>
          <w:tcPr>
            <w:tcW w:w="3033" w:type="dxa"/>
            <w:tcBorders>
              <w:top w:val="single" w:sz="12" w:space="0" w:color="A6A6A6" w:themeColor="background1" w:themeShade="A6"/>
              <w:bottom w:val="single" w:sz="4" w:space="0" w:color="A6A6A6" w:themeColor="background1" w:themeShade="A6"/>
            </w:tcBorders>
          </w:tcPr>
          <w:p w14:paraId="3774A335" w14:textId="77777777" w:rsidR="00796E6D" w:rsidRPr="006F0FF4" w:rsidRDefault="00796E6D" w:rsidP="00796E6D">
            <w:pPr>
              <w:rPr>
                <w:rStyle w:val="Strong"/>
                <w:bCs w:val="0"/>
                <w:sz w:val="16"/>
                <w:szCs w:val="16"/>
              </w:rPr>
            </w:pPr>
            <w:r w:rsidRPr="006F0FF4">
              <w:rPr>
                <w:rStyle w:val="Strong"/>
                <w:bCs w:val="0"/>
                <w:sz w:val="16"/>
                <w:szCs w:val="16"/>
              </w:rPr>
              <w:t>Age</w:t>
            </w:r>
          </w:p>
        </w:tc>
        <w:tc>
          <w:tcPr>
            <w:tcW w:w="536" w:type="dxa"/>
            <w:tcBorders>
              <w:top w:val="single" w:sz="12" w:space="0" w:color="A6A6A6" w:themeColor="background1" w:themeShade="A6"/>
              <w:left w:val="nil"/>
              <w:bottom w:val="single" w:sz="4" w:space="0" w:color="A6A6A6" w:themeColor="background1" w:themeShade="A6"/>
              <w:right w:val="nil"/>
            </w:tcBorders>
            <w:shd w:val="clear" w:color="auto" w:fill="auto"/>
            <w:vAlign w:val="center"/>
          </w:tcPr>
          <w:p w14:paraId="10A5F43C" w14:textId="77777777" w:rsidR="00796E6D" w:rsidRPr="006F0FF4" w:rsidRDefault="00796E6D" w:rsidP="00796E6D">
            <w:pPr>
              <w:rPr>
                <w:rStyle w:val="Strong"/>
                <w:b w:val="0"/>
                <w:bCs w:val="0"/>
                <w:sz w:val="16"/>
                <w:szCs w:val="16"/>
              </w:rPr>
            </w:pPr>
          </w:p>
        </w:tc>
        <w:tc>
          <w:tcPr>
            <w:tcW w:w="536" w:type="dxa"/>
            <w:tcBorders>
              <w:top w:val="single" w:sz="12" w:space="0" w:color="A6A6A6" w:themeColor="background1" w:themeShade="A6"/>
              <w:left w:val="nil"/>
              <w:bottom w:val="single" w:sz="4" w:space="0" w:color="A6A6A6" w:themeColor="background1" w:themeShade="A6"/>
              <w:right w:val="nil"/>
            </w:tcBorders>
            <w:shd w:val="clear" w:color="auto" w:fill="auto"/>
            <w:vAlign w:val="center"/>
          </w:tcPr>
          <w:p w14:paraId="49975C51" w14:textId="77777777" w:rsidR="00796E6D" w:rsidRPr="006F0FF4" w:rsidRDefault="00796E6D" w:rsidP="00796E6D">
            <w:pPr>
              <w:rPr>
                <w:rStyle w:val="Strong"/>
                <w:b w:val="0"/>
                <w:bCs w:val="0"/>
                <w:sz w:val="16"/>
                <w:szCs w:val="16"/>
              </w:rPr>
            </w:pPr>
          </w:p>
        </w:tc>
        <w:tc>
          <w:tcPr>
            <w:tcW w:w="627" w:type="dxa"/>
            <w:tcBorders>
              <w:top w:val="single" w:sz="12" w:space="0" w:color="A6A6A6" w:themeColor="background1" w:themeShade="A6"/>
              <w:left w:val="nil"/>
              <w:bottom w:val="single" w:sz="4" w:space="0" w:color="A6A6A6" w:themeColor="background1" w:themeShade="A6"/>
              <w:right w:val="nil"/>
            </w:tcBorders>
            <w:shd w:val="clear" w:color="auto" w:fill="auto"/>
            <w:vAlign w:val="center"/>
          </w:tcPr>
          <w:p w14:paraId="7D4A6929" w14:textId="77777777" w:rsidR="00796E6D" w:rsidRPr="006F0FF4" w:rsidRDefault="00796E6D" w:rsidP="00796E6D">
            <w:pPr>
              <w:rPr>
                <w:rStyle w:val="Strong"/>
                <w:b w:val="0"/>
                <w:bCs w:val="0"/>
                <w:sz w:val="16"/>
                <w:szCs w:val="16"/>
              </w:rPr>
            </w:pPr>
          </w:p>
        </w:tc>
        <w:tc>
          <w:tcPr>
            <w:tcW w:w="267" w:type="dxa"/>
            <w:tcBorders>
              <w:top w:val="single" w:sz="12" w:space="0" w:color="A6A6A6" w:themeColor="background1" w:themeShade="A6"/>
              <w:left w:val="nil"/>
              <w:bottom w:val="single" w:sz="4" w:space="0" w:color="A6A6A6" w:themeColor="background1" w:themeShade="A6"/>
              <w:right w:val="nil"/>
            </w:tcBorders>
            <w:shd w:val="clear" w:color="auto" w:fill="auto"/>
            <w:vAlign w:val="bottom"/>
          </w:tcPr>
          <w:p w14:paraId="5FA1557D" w14:textId="77777777" w:rsidR="00796E6D" w:rsidRPr="006F0FF4" w:rsidRDefault="00796E6D" w:rsidP="00796E6D">
            <w:pPr>
              <w:rPr>
                <w:rStyle w:val="Strong"/>
                <w:b w:val="0"/>
                <w:bCs w:val="0"/>
                <w:sz w:val="16"/>
                <w:szCs w:val="16"/>
              </w:rPr>
            </w:pPr>
          </w:p>
        </w:tc>
        <w:tc>
          <w:tcPr>
            <w:tcW w:w="559" w:type="dxa"/>
            <w:tcBorders>
              <w:top w:val="single" w:sz="12" w:space="0" w:color="A6A6A6" w:themeColor="background1" w:themeShade="A6"/>
              <w:left w:val="nil"/>
              <w:bottom w:val="single" w:sz="4" w:space="0" w:color="A6A6A6" w:themeColor="background1" w:themeShade="A6"/>
              <w:right w:val="nil"/>
            </w:tcBorders>
            <w:shd w:val="clear" w:color="auto" w:fill="auto"/>
            <w:vAlign w:val="center"/>
          </w:tcPr>
          <w:p w14:paraId="127169F0" w14:textId="77777777" w:rsidR="00796E6D" w:rsidRPr="006F0FF4" w:rsidRDefault="00796E6D" w:rsidP="00796E6D">
            <w:pPr>
              <w:rPr>
                <w:rStyle w:val="Strong"/>
                <w:b w:val="0"/>
                <w:bCs w:val="0"/>
                <w:sz w:val="16"/>
                <w:szCs w:val="16"/>
              </w:rPr>
            </w:pPr>
          </w:p>
        </w:tc>
        <w:tc>
          <w:tcPr>
            <w:tcW w:w="567" w:type="dxa"/>
            <w:tcBorders>
              <w:top w:val="single" w:sz="12" w:space="0" w:color="A6A6A6" w:themeColor="background1" w:themeShade="A6"/>
              <w:left w:val="nil"/>
              <w:bottom w:val="single" w:sz="4" w:space="0" w:color="A6A6A6" w:themeColor="background1" w:themeShade="A6"/>
              <w:right w:val="nil"/>
            </w:tcBorders>
            <w:shd w:val="clear" w:color="auto" w:fill="auto"/>
            <w:vAlign w:val="center"/>
          </w:tcPr>
          <w:p w14:paraId="7D653F01" w14:textId="77777777" w:rsidR="00796E6D" w:rsidRPr="006F0FF4" w:rsidRDefault="00796E6D" w:rsidP="00796E6D">
            <w:pPr>
              <w:rPr>
                <w:rStyle w:val="Strong"/>
                <w:b w:val="0"/>
                <w:bCs w:val="0"/>
                <w:sz w:val="16"/>
                <w:szCs w:val="16"/>
              </w:rPr>
            </w:pPr>
          </w:p>
        </w:tc>
        <w:tc>
          <w:tcPr>
            <w:tcW w:w="683" w:type="dxa"/>
            <w:tcBorders>
              <w:top w:val="single" w:sz="12" w:space="0" w:color="A6A6A6" w:themeColor="background1" w:themeShade="A6"/>
              <w:left w:val="nil"/>
              <w:bottom w:val="single" w:sz="4" w:space="0" w:color="A6A6A6" w:themeColor="background1" w:themeShade="A6"/>
              <w:right w:val="nil"/>
            </w:tcBorders>
            <w:shd w:val="clear" w:color="auto" w:fill="auto"/>
            <w:vAlign w:val="center"/>
          </w:tcPr>
          <w:p w14:paraId="5E5334C9" w14:textId="50984A3F" w:rsidR="00796E6D" w:rsidRPr="006F0FF4" w:rsidRDefault="00796E6D" w:rsidP="00796E6D">
            <w:pPr>
              <w:rPr>
                <w:rStyle w:val="Strong"/>
                <w:b w:val="0"/>
                <w:bCs w:val="0"/>
                <w:sz w:val="16"/>
                <w:szCs w:val="16"/>
              </w:rPr>
            </w:pPr>
          </w:p>
        </w:tc>
      </w:tr>
      <w:tr w:rsidR="00536A4B" w:rsidRPr="006F0FF4" w14:paraId="12890B94" w14:textId="77777777" w:rsidTr="004F4457">
        <w:trPr>
          <w:trHeight w:val="63"/>
        </w:trPr>
        <w:tc>
          <w:tcPr>
            <w:tcW w:w="3033" w:type="dxa"/>
            <w:tcBorders>
              <w:top w:val="single" w:sz="4" w:space="0" w:color="A6A6A6" w:themeColor="background1" w:themeShade="A6"/>
              <w:bottom w:val="single" w:sz="4" w:space="0" w:color="A6A6A6" w:themeColor="background1" w:themeShade="A6"/>
            </w:tcBorders>
          </w:tcPr>
          <w:p w14:paraId="17DFCA9A" w14:textId="77777777" w:rsidR="00536A4B" w:rsidRPr="006F0FF4" w:rsidRDefault="00536A4B" w:rsidP="00536A4B">
            <w:pPr>
              <w:rPr>
                <w:rStyle w:val="Strong"/>
                <w:b w:val="0"/>
                <w:sz w:val="16"/>
                <w:szCs w:val="16"/>
              </w:rPr>
            </w:pPr>
            <w:r w:rsidRPr="006F0FF4">
              <w:rPr>
                <w:rStyle w:val="Strong"/>
                <w:b w:val="0"/>
                <w:sz w:val="16"/>
                <w:szCs w:val="16"/>
              </w:rPr>
              <w:t xml:space="preserve">    15-19</w:t>
            </w:r>
          </w:p>
        </w:tc>
        <w:tc>
          <w:tcPr>
            <w:tcW w:w="536"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7F6C44FE" w14:textId="591CB371" w:rsidR="00536A4B" w:rsidRPr="006F0FF4" w:rsidRDefault="00536A4B" w:rsidP="00536A4B">
            <w:pPr>
              <w:rPr>
                <w:rStyle w:val="Strong"/>
                <w:b w:val="0"/>
                <w:sz w:val="16"/>
                <w:szCs w:val="16"/>
              </w:rPr>
            </w:pPr>
            <w:r>
              <w:rPr>
                <w:color w:val="000000"/>
                <w:sz w:val="16"/>
                <w:szCs w:val="16"/>
              </w:rPr>
              <w:t>1.00</w:t>
            </w:r>
          </w:p>
        </w:tc>
        <w:tc>
          <w:tcPr>
            <w:tcW w:w="536"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779FB650" w14:textId="1A42CD96" w:rsidR="00536A4B" w:rsidRPr="006F0FF4" w:rsidRDefault="00536A4B" w:rsidP="00536A4B">
            <w:pPr>
              <w:rPr>
                <w:rStyle w:val="Strong"/>
                <w:b w:val="0"/>
                <w:sz w:val="16"/>
                <w:szCs w:val="16"/>
              </w:rPr>
            </w:pPr>
          </w:p>
        </w:tc>
        <w:tc>
          <w:tcPr>
            <w:tcW w:w="627"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1204F456" w14:textId="77777777" w:rsidR="00536A4B" w:rsidRPr="006F0FF4" w:rsidRDefault="00536A4B" w:rsidP="00536A4B">
            <w:pPr>
              <w:rPr>
                <w:rStyle w:val="Strong"/>
                <w:b w:val="0"/>
                <w:bCs w:val="0"/>
                <w:sz w:val="16"/>
                <w:szCs w:val="16"/>
              </w:rPr>
            </w:pPr>
          </w:p>
        </w:tc>
        <w:tc>
          <w:tcPr>
            <w:tcW w:w="267"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7AEB7EC6" w14:textId="77777777" w:rsidR="00536A4B" w:rsidRPr="006F0FF4" w:rsidRDefault="00536A4B" w:rsidP="00536A4B">
            <w:pPr>
              <w:rPr>
                <w:rStyle w:val="Strong"/>
                <w:b w:val="0"/>
                <w:bCs w:val="0"/>
                <w:sz w:val="16"/>
                <w:szCs w:val="16"/>
              </w:rPr>
            </w:pPr>
          </w:p>
        </w:tc>
        <w:tc>
          <w:tcPr>
            <w:tcW w:w="559"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02F544DB" w14:textId="77777777" w:rsidR="00536A4B" w:rsidRPr="006F0FF4" w:rsidRDefault="00536A4B" w:rsidP="00536A4B">
            <w:pPr>
              <w:rPr>
                <w:rStyle w:val="Strong"/>
                <w:b w:val="0"/>
                <w:bCs w:val="0"/>
                <w:sz w:val="16"/>
                <w:szCs w:val="16"/>
              </w:rPr>
            </w:pPr>
          </w:p>
        </w:tc>
        <w:tc>
          <w:tcPr>
            <w:tcW w:w="567"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4706C25E" w14:textId="77777777" w:rsidR="00536A4B" w:rsidRPr="006F0FF4" w:rsidRDefault="00536A4B" w:rsidP="00536A4B">
            <w:pPr>
              <w:rPr>
                <w:rStyle w:val="Strong"/>
                <w:b w:val="0"/>
                <w:bCs w:val="0"/>
                <w:sz w:val="16"/>
                <w:szCs w:val="16"/>
              </w:rPr>
            </w:pPr>
          </w:p>
        </w:tc>
        <w:tc>
          <w:tcPr>
            <w:tcW w:w="683"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06D32581" w14:textId="0E289C74" w:rsidR="00536A4B" w:rsidRPr="006F0FF4" w:rsidRDefault="00536A4B" w:rsidP="00536A4B">
            <w:pPr>
              <w:rPr>
                <w:rStyle w:val="Strong"/>
                <w:b w:val="0"/>
                <w:bCs w:val="0"/>
                <w:sz w:val="16"/>
                <w:szCs w:val="16"/>
              </w:rPr>
            </w:pPr>
          </w:p>
        </w:tc>
      </w:tr>
      <w:tr w:rsidR="00536A4B" w:rsidRPr="006F0FF4" w14:paraId="44702AB0" w14:textId="77777777" w:rsidTr="004F4457">
        <w:trPr>
          <w:trHeight w:val="113"/>
        </w:trPr>
        <w:tc>
          <w:tcPr>
            <w:tcW w:w="3033" w:type="dxa"/>
            <w:tcBorders>
              <w:top w:val="single" w:sz="4" w:space="0" w:color="A6A6A6" w:themeColor="background1" w:themeShade="A6"/>
              <w:bottom w:val="single" w:sz="4" w:space="0" w:color="A6A6A6" w:themeColor="background1" w:themeShade="A6"/>
            </w:tcBorders>
          </w:tcPr>
          <w:p w14:paraId="2E8DD827" w14:textId="77777777" w:rsidR="00536A4B" w:rsidRPr="006F0FF4" w:rsidRDefault="00536A4B" w:rsidP="00536A4B">
            <w:pPr>
              <w:rPr>
                <w:rStyle w:val="Strong"/>
                <w:b w:val="0"/>
                <w:sz w:val="16"/>
                <w:szCs w:val="16"/>
              </w:rPr>
            </w:pPr>
            <w:r w:rsidRPr="006F0FF4">
              <w:rPr>
                <w:rStyle w:val="Strong"/>
                <w:b w:val="0"/>
                <w:sz w:val="16"/>
                <w:szCs w:val="16"/>
              </w:rPr>
              <w:t xml:space="preserve">    20-24</w:t>
            </w:r>
          </w:p>
        </w:tc>
        <w:tc>
          <w:tcPr>
            <w:tcW w:w="536"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12AA0A2A" w14:textId="15578FE4" w:rsidR="00536A4B" w:rsidRPr="006F0FF4" w:rsidRDefault="00536A4B" w:rsidP="00536A4B">
            <w:pPr>
              <w:rPr>
                <w:rStyle w:val="Strong"/>
                <w:b w:val="0"/>
                <w:bCs w:val="0"/>
                <w:sz w:val="16"/>
                <w:szCs w:val="16"/>
              </w:rPr>
            </w:pPr>
            <w:r>
              <w:rPr>
                <w:color w:val="000000"/>
                <w:sz w:val="16"/>
                <w:szCs w:val="16"/>
              </w:rPr>
              <w:t>1.00</w:t>
            </w:r>
          </w:p>
        </w:tc>
        <w:tc>
          <w:tcPr>
            <w:tcW w:w="536"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2054B75D" w14:textId="092E7A73" w:rsidR="00536A4B" w:rsidRPr="006F0FF4" w:rsidRDefault="00536A4B" w:rsidP="00536A4B">
            <w:pPr>
              <w:rPr>
                <w:rStyle w:val="Strong"/>
                <w:b w:val="0"/>
                <w:bCs w:val="0"/>
                <w:sz w:val="16"/>
                <w:szCs w:val="16"/>
              </w:rPr>
            </w:pPr>
            <w:r>
              <w:rPr>
                <w:color w:val="000000"/>
                <w:sz w:val="16"/>
                <w:szCs w:val="16"/>
              </w:rPr>
              <w:t>0.23</w:t>
            </w:r>
          </w:p>
        </w:tc>
        <w:tc>
          <w:tcPr>
            <w:tcW w:w="627"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5441D029" w14:textId="7179125C" w:rsidR="00536A4B" w:rsidRPr="006F0FF4" w:rsidRDefault="00536A4B" w:rsidP="00536A4B">
            <w:pPr>
              <w:rPr>
                <w:rStyle w:val="Strong"/>
                <w:b w:val="0"/>
                <w:bCs w:val="0"/>
                <w:sz w:val="16"/>
                <w:szCs w:val="16"/>
              </w:rPr>
            </w:pPr>
            <w:r>
              <w:rPr>
                <w:color w:val="000000"/>
                <w:sz w:val="16"/>
                <w:szCs w:val="16"/>
              </w:rPr>
              <w:t>4.31</w:t>
            </w:r>
          </w:p>
        </w:tc>
        <w:tc>
          <w:tcPr>
            <w:tcW w:w="267"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19D4BDAE" w14:textId="77777777" w:rsidR="00536A4B" w:rsidRPr="006F0FF4" w:rsidRDefault="00536A4B" w:rsidP="00536A4B">
            <w:pPr>
              <w:rPr>
                <w:rStyle w:val="Strong"/>
                <w:b w:val="0"/>
                <w:bCs w:val="0"/>
                <w:sz w:val="16"/>
                <w:szCs w:val="16"/>
              </w:rPr>
            </w:pPr>
          </w:p>
        </w:tc>
        <w:tc>
          <w:tcPr>
            <w:tcW w:w="559"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42904AB2" w14:textId="77777777" w:rsidR="00536A4B" w:rsidRPr="006F0FF4" w:rsidRDefault="00536A4B" w:rsidP="00536A4B">
            <w:pPr>
              <w:rPr>
                <w:rStyle w:val="Strong"/>
                <w:b w:val="0"/>
                <w:bCs w:val="0"/>
                <w:sz w:val="16"/>
                <w:szCs w:val="16"/>
              </w:rPr>
            </w:pPr>
          </w:p>
        </w:tc>
        <w:tc>
          <w:tcPr>
            <w:tcW w:w="567"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69C75C87" w14:textId="77777777" w:rsidR="00536A4B" w:rsidRPr="006F0FF4" w:rsidRDefault="00536A4B" w:rsidP="00536A4B">
            <w:pPr>
              <w:rPr>
                <w:rStyle w:val="Strong"/>
                <w:b w:val="0"/>
                <w:bCs w:val="0"/>
                <w:sz w:val="16"/>
                <w:szCs w:val="16"/>
              </w:rPr>
            </w:pPr>
          </w:p>
        </w:tc>
        <w:tc>
          <w:tcPr>
            <w:tcW w:w="683"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0E02727D" w14:textId="1EC795B7" w:rsidR="00536A4B" w:rsidRPr="006F0FF4" w:rsidRDefault="00536A4B" w:rsidP="00536A4B">
            <w:pPr>
              <w:rPr>
                <w:rStyle w:val="Strong"/>
                <w:b w:val="0"/>
                <w:bCs w:val="0"/>
                <w:sz w:val="16"/>
                <w:szCs w:val="16"/>
              </w:rPr>
            </w:pPr>
          </w:p>
        </w:tc>
      </w:tr>
      <w:tr w:rsidR="00536A4B" w:rsidRPr="006F0FF4" w14:paraId="6DA07A09" w14:textId="77777777" w:rsidTr="004F4457">
        <w:trPr>
          <w:trHeight w:val="113"/>
        </w:trPr>
        <w:tc>
          <w:tcPr>
            <w:tcW w:w="3033" w:type="dxa"/>
            <w:tcBorders>
              <w:top w:val="single" w:sz="4" w:space="0" w:color="A6A6A6" w:themeColor="background1" w:themeShade="A6"/>
              <w:bottom w:val="single" w:sz="4" w:space="0" w:color="A6A6A6" w:themeColor="background1" w:themeShade="A6"/>
            </w:tcBorders>
          </w:tcPr>
          <w:p w14:paraId="1E227988" w14:textId="77777777" w:rsidR="00536A4B" w:rsidRPr="006F0FF4" w:rsidRDefault="00536A4B" w:rsidP="00536A4B">
            <w:pPr>
              <w:rPr>
                <w:rStyle w:val="Strong"/>
                <w:b w:val="0"/>
                <w:sz w:val="16"/>
                <w:szCs w:val="16"/>
              </w:rPr>
            </w:pPr>
            <w:r w:rsidRPr="006F0FF4">
              <w:rPr>
                <w:rStyle w:val="Strong"/>
                <w:b w:val="0"/>
                <w:sz w:val="16"/>
                <w:szCs w:val="16"/>
              </w:rPr>
              <w:t xml:space="preserve">    25-29</w:t>
            </w:r>
          </w:p>
        </w:tc>
        <w:tc>
          <w:tcPr>
            <w:tcW w:w="536"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2B9D16D9" w14:textId="5645907D" w:rsidR="00536A4B" w:rsidRPr="006F0FF4" w:rsidRDefault="00536A4B" w:rsidP="00536A4B">
            <w:pPr>
              <w:rPr>
                <w:rStyle w:val="Strong"/>
                <w:b w:val="0"/>
                <w:bCs w:val="0"/>
                <w:sz w:val="16"/>
                <w:szCs w:val="16"/>
              </w:rPr>
            </w:pPr>
            <w:r>
              <w:rPr>
                <w:color w:val="000000"/>
                <w:sz w:val="16"/>
                <w:szCs w:val="16"/>
              </w:rPr>
              <w:t>0.36</w:t>
            </w:r>
          </w:p>
        </w:tc>
        <w:tc>
          <w:tcPr>
            <w:tcW w:w="536"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44823E66" w14:textId="2F64A55C" w:rsidR="00536A4B" w:rsidRPr="006F0FF4" w:rsidRDefault="00536A4B" w:rsidP="00536A4B">
            <w:pPr>
              <w:rPr>
                <w:rStyle w:val="Strong"/>
                <w:b w:val="0"/>
                <w:bCs w:val="0"/>
                <w:sz w:val="16"/>
                <w:szCs w:val="16"/>
              </w:rPr>
            </w:pPr>
            <w:r>
              <w:rPr>
                <w:color w:val="000000"/>
                <w:sz w:val="16"/>
                <w:szCs w:val="16"/>
              </w:rPr>
              <w:t>0.09</w:t>
            </w:r>
          </w:p>
        </w:tc>
        <w:tc>
          <w:tcPr>
            <w:tcW w:w="627"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026AC8B4" w14:textId="06458618" w:rsidR="00536A4B" w:rsidRPr="006F0FF4" w:rsidRDefault="00536A4B" w:rsidP="00536A4B">
            <w:pPr>
              <w:rPr>
                <w:rStyle w:val="Strong"/>
                <w:b w:val="0"/>
                <w:bCs w:val="0"/>
                <w:sz w:val="16"/>
                <w:szCs w:val="16"/>
              </w:rPr>
            </w:pPr>
            <w:r>
              <w:rPr>
                <w:color w:val="000000"/>
                <w:sz w:val="16"/>
                <w:szCs w:val="16"/>
              </w:rPr>
              <w:t>1.49</w:t>
            </w:r>
          </w:p>
        </w:tc>
        <w:tc>
          <w:tcPr>
            <w:tcW w:w="267"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24665432" w14:textId="77777777" w:rsidR="00536A4B" w:rsidRPr="006F0FF4" w:rsidRDefault="00536A4B" w:rsidP="00536A4B">
            <w:pPr>
              <w:rPr>
                <w:rStyle w:val="Strong"/>
                <w:b w:val="0"/>
                <w:bCs w:val="0"/>
                <w:sz w:val="16"/>
                <w:szCs w:val="16"/>
              </w:rPr>
            </w:pPr>
          </w:p>
        </w:tc>
        <w:tc>
          <w:tcPr>
            <w:tcW w:w="559"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36ACB509" w14:textId="77777777" w:rsidR="00536A4B" w:rsidRPr="006F0FF4" w:rsidRDefault="00536A4B" w:rsidP="00536A4B">
            <w:pPr>
              <w:rPr>
                <w:rStyle w:val="Strong"/>
                <w:b w:val="0"/>
                <w:bCs w:val="0"/>
                <w:sz w:val="16"/>
                <w:szCs w:val="16"/>
              </w:rPr>
            </w:pPr>
          </w:p>
        </w:tc>
        <w:tc>
          <w:tcPr>
            <w:tcW w:w="567"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3F788182" w14:textId="77777777" w:rsidR="00536A4B" w:rsidRPr="006F0FF4" w:rsidRDefault="00536A4B" w:rsidP="00536A4B">
            <w:pPr>
              <w:rPr>
                <w:rStyle w:val="Strong"/>
                <w:b w:val="0"/>
                <w:bCs w:val="0"/>
                <w:sz w:val="16"/>
                <w:szCs w:val="16"/>
              </w:rPr>
            </w:pPr>
          </w:p>
        </w:tc>
        <w:tc>
          <w:tcPr>
            <w:tcW w:w="683"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5A3E9420" w14:textId="55733301" w:rsidR="00536A4B" w:rsidRPr="006F0FF4" w:rsidRDefault="00536A4B" w:rsidP="00536A4B">
            <w:pPr>
              <w:rPr>
                <w:rStyle w:val="Strong"/>
                <w:b w:val="0"/>
                <w:bCs w:val="0"/>
                <w:sz w:val="16"/>
                <w:szCs w:val="16"/>
              </w:rPr>
            </w:pPr>
          </w:p>
        </w:tc>
      </w:tr>
      <w:tr w:rsidR="00536A4B" w:rsidRPr="006F0FF4" w14:paraId="58258CDD" w14:textId="77777777" w:rsidTr="004F4457">
        <w:trPr>
          <w:trHeight w:val="113"/>
        </w:trPr>
        <w:tc>
          <w:tcPr>
            <w:tcW w:w="3033" w:type="dxa"/>
            <w:tcBorders>
              <w:top w:val="single" w:sz="4" w:space="0" w:color="A6A6A6" w:themeColor="background1" w:themeShade="A6"/>
              <w:bottom w:val="single" w:sz="4" w:space="0" w:color="A6A6A6" w:themeColor="background1" w:themeShade="A6"/>
            </w:tcBorders>
          </w:tcPr>
          <w:p w14:paraId="407696A4" w14:textId="77777777" w:rsidR="00536A4B" w:rsidRPr="006F0FF4" w:rsidRDefault="00536A4B" w:rsidP="00536A4B">
            <w:pPr>
              <w:rPr>
                <w:rStyle w:val="Strong"/>
                <w:b w:val="0"/>
                <w:sz w:val="16"/>
                <w:szCs w:val="16"/>
              </w:rPr>
            </w:pPr>
            <w:r w:rsidRPr="006F0FF4">
              <w:rPr>
                <w:rStyle w:val="Strong"/>
                <w:b w:val="0"/>
                <w:sz w:val="16"/>
                <w:szCs w:val="16"/>
              </w:rPr>
              <w:t xml:space="preserve">    30-35</w:t>
            </w:r>
          </w:p>
        </w:tc>
        <w:tc>
          <w:tcPr>
            <w:tcW w:w="536"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207DF6A9" w14:textId="1602BF62" w:rsidR="00536A4B" w:rsidRPr="006F0FF4" w:rsidRDefault="00536A4B" w:rsidP="00536A4B">
            <w:pPr>
              <w:rPr>
                <w:rStyle w:val="Strong"/>
                <w:b w:val="0"/>
                <w:bCs w:val="0"/>
                <w:sz w:val="16"/>
                <w:szCs w:val="16"/>
              </w:rPr>
            </w:pPr>
            <w:r>
              <w:rPr>
                <w:color w:val="000000"/>
                <w:sz w:val="16"/>
                <w:szCs w:val="16"/>
              </w:rPr>
              <w:t>0.67</w:t>
            </w:r>
          </w:p>
        </w:tc>
        <w:tc>
          <w:tcPr>
            <w:tcW w:w="536"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1B6C6626" w14:textId="5492226E" w:rsidR="00536A4B" w:rsidRPr="006F0FF4" w:rsidRDefault="00536A4B" w:rsidP="00536A4B">
            <w:pPr>
              <w:rPr>
                <w:rStyle w:val="Strong"/>
                <w:b w:val="0"/>
                <w:bCs w:val="0"/>
                <w:sz w:val="16"/>
                <w:szCs w:val="16"/>
              </w:rPr>
            </w:pPr>
            <w:r>
              <w:rPr>
                <w:color w:val="000000"/>
                <w:sz w:val="16"/>
                <w:szCs w:val="16"/>
              </w:rPr>
              <w:t>0.17</w:t>
            </w:r>
          </w:p>
        </w:tc>
        <w:tc>
          <w:tcPr>
            <w:tcW w:w="627"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6D04C767" w14:textId="76A45B84" w:rsidR="00536A4B" w:rsidRPr="006F0FF4" w:rsidRDefault="00536A4B" w:rsidP="00536A4B">
            <w:pPr>
              <w:rPr>
                <w:rStyle w:val="Strong"/>
                <w:b w:val="0"/>
                <w:bCs w:val="0"/>
                <w:sz w:val="16"/>
                <w:szCs w:val="16"/>
              </w:rPr>
            </w:pPr>
            <w:r>
              <w:rPr>
                <w:color w:val="000000"/>
                <w:sz w:val="16"/>
                <w:szCs w:val="16"/>
              </w:rPr>
              <w:t>2.68</w:t>
            </w:r>
          </w:p>
        </w:tc>
        <w:tc>
          <w:tcPr>
            <w:tcW w:w="267"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1808C65C" w14:textId="77777777" w:rsidR="00536A4B" w:rsidRPr="006F0FF4" w:rsidRDefault="00536A4B" w:rsidP="00536A4B">
            <w:pPr>
              <w:rPr>
                <w:rStyle w:val="Strong"/>
                <w:b w:val="0"/>
                <w:bCs w:val="0"/>
                <w:sz w:val="16"/>
                <w:szCs w:val="16"/>
              </w:rPr>
            </w:pPr>
          </w:p>
        </w:tc>
        <w:tc>
          <w:tcPr>
            <w:tcW w:w="559"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24087055" w14:textId="77777777" w:rsidR="00536A4B" w:rsidRPr="006F0FF4" w:rsidRDefault="00536A4B" w:rsidP="00536A4B">
            <w:pPr>
              <w:rPr>
                <w:rStyle w:val="Strong"/>
                <w:b w:val="0"/>
                <w:bCs w:val="0"/>
                <w:sz w:val="16"/>
                <w:szCs w:val="16"/>
              </w:rPr>
            </w:pPr>
          </w:p>
        </w:tc>
        <w:tc>
          <w:tcPr>
            <w:tcW w:w="567"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58E0AC1B" w14:textId="77777777" w:rsidR="00536A4B" w:rsidRPr="006F0FF4" w:rsidRDefault="00536A4B" w:rsidP="00536A4B">
            <w:pPr>
              <w:rPr>
                <w:rStyle w:val="Strong"/>
                <w:b w:val="0"/>
                <w:bCs w:val="0"/>
                <w:sz w:val="16"/>
                <w:szCs w:val="16"/>
              </w:rPr>
            </w:pPr>
          </w:p>
        </w:tc>
        <w:tc>
          <w:tcPr>
            <w:tcW w:w="683"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2523A502" w14:textId="225CB035" w:rsidR="00536A4B" w:rsidRPr="006F0FF4" w:rsidRDefault="00536A4B" w:rsidP="00536A4B">
            <w:pPr>
              <w:rPr>
                <w:rStyle w:val="Strong"/>
                <w:b w:val="0"/>
                <w:bCs w:val="0"/>
                <w:sz w:val="16"/>
                <w:szCs w:val="16"/>
              </w:rPr>
            </w:pPr>
          </w:p>
        </w:tc>
      </w:tr>
      <w:tr w:rsidR="00536A4B" w:rsidRPr="006F0FF4" w14:paraId="27FF0247" w14:textId="77777777" w:rsidTr="004F4457">
        <w:trPr>
          <w:trHeight w:val="113"/>
        </w:trPr>
        <w:tc>
          <w:tcPr>
            <w:tcW w:w="3033" w:type="dxa"/>
            <w:tcBorders>
              <w:top w:val="single" w:sz="4" w:space="0" w:color="A6A6A6" w:themeColor="background1" w:themeShade="A6"/>
              <w:bottom w:val="single" w:sz="4" w:space="0" w:color="A6A6A6" w:themeColor="background1" w:themeShade="A6"/>
            </w:tcBorders>
          </w:tcPr>
          <w:p w14:paraId="3399D4A6" w14:textId="77777777" w:rsidR="00536A4B" w:rsidRPr="006F0FF4" w:rsidRDefault="00536A4B" w:rsidP="00536A4B">
            <w:pPr>
              <w:rPr>
                <w:rStyle w:val="Strong"/>
                <w:sz w:val="16"/>
                <w:szCs w:val="16"/>
              </w:rPr>
            </w:pPr>
            <w:r w:rsidRPr="006F0FF4">
              <w:rPr>
                <w:rStyle w:val="Strong"/>
                <w:b w:val="0"/>
                <w:sz w:val="16"/>
                <w:szCs w:val="16"/>
              </w:rPr>
              <w:t xml:space="preserve">    35-49</w:t>
            </w:r>
          </w:p>
        </w:tc>
        <w:tc>
          <w:tcPr>
            <w:tcW w:w="536"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2F7FC065" w14:textId="362DF38E" w:rsidR="00536A4B" w:rsidRPr="006F0FF4" w:rsidRDefault="00536A4B" w:rsidP="00536A4B">
            <w:pPr>
              <w:rPr>
                <w:rStyle w:val="Strong"/>
                <w:b w:val="0"/>
                <w:sz w:val="16"/>
                <w:szCs w:val="16"/>
              </w:rPr>
            </w:pPr>
            <w:r>
              <w:rPr>
                <w:color w:val="000000"/>
                <w:sz w:val="16"/>
                <w:szCs w:val="16"/>
              </w:rPr>
              <w:t>0.41</w:t>
            </w:r>
          </w:p>
        </w:tc>
        <w:tc>
          <w:tcPr>
            <w:tcW w:w="536"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53049F3C" w14:textId="4B260C4B" w:rsidR="00536A4B" w:rsidRPr="006F0FF4" w:rsidRDefault="00536A4B" w:rsidP="00536A4B">
            <w:pPr>
              <w:rPr>
                <w:rStyle w:val="Strong"/>
                <w:b w:val="0"/>
                <w:sz w:val="16"/>
                <w:szCs w:val="16"/>
              </w:rPr>
            </w:pPr>
            <w:r>
              <w:rPr>
                <w:color w:val="000000"/>
                <w:sz w:val="16"/>
                <w:szCs w:val="16"/>
              </w:rPr>
              <w:t>0.11</w:t>
            </w:r>
          </w:p>
        </w:tc>
        <w:tc>
          <w:tcPr>
            <w:tcW w:w="627"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124B4577" w14:textId="14EFA265" w:rsidR="00536A4B" w:rsidRPr="006F0FF4" w:rsidRDefault="00536A4B" w:rsidP="00536A4B">
            <w:pPr>
              <w:rPr>
                <w:rStyle w:val="Strong"/>
                <w:b w:val="0"/>
                <w:bCs w:val="0"/>
                <w:sz w:val="16"/>
                <w:szCs w:val="16"/>
              </w:rPr>
            </w:pPr>
            <w:r>
              <w:rPr>
                <w:color w:val="000000"/>
                <w:sz w:val="16"/>
                <w:szCs w:val="16"/>
              </w:rPr>
              <w:t>1.58</w:t>
            </w:r>
          </w:p>
        </w:tc>
        <w:tc>
          <w:tcPr>
            <w:tcW w:w="267"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2CD3B136" w14:textId="77777777" w:rsidR="00536A4B" w:rsidRPr="006F0FF4" w:rsidRDefault="00536A4B" w:rsidP="00536A4B">
            <w:pPr>
              <w:rPr>
                <w:rStyle w:val="Strong"/>
                <w:b w:val="0"/>
                <w:bCs w:val="0"/>
                <w:sz w:val="16"/>
                <w:szCs w:val="16"/>
              </w:rPr>
            </w:pPr>
          </w:p>
        </w:tc>
        <w:tc>
          <w:tcPr>
            <w:tcW w:w="559"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276F27B4" w14:textId="77777777" w:rsidR="00536A4B" w:rsidRPr="006F0FF4" w:rsidRDefault="00536A4B" w:rsidP="00536A4B">
            <w:pPr>
              <w:rPr>
                <w:rStyle w:val="Strong"/>
                <w:b w:val="0"/>
                <w:bCs w:val="0"/>
                <w:sz w:val="16"/>
                <w:szCs w:val="16"/>
              </w:rPr>
            </w:pPr>
          </w:p>
        </w:tc>
        <w:tc>
          <w:tcPr>
            <w:tcW w:w="567"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1C6B737F" w14:textId="77777777" w:rsidR="00536A4B" w:rsidRPr="006F0FF4" w:rsidRDefault="00536A4B" w:rsidP="00536A4B">
            <w:pPr>
              <w:rPr>
                <w:rStyle w:val="Strong"/>
                <w:b w:val="0"/>
                <w:bCs w:val="0"/>
                <w:sz w:val="16"/>
                <w:szCs w:val="16"/>
              </w:rPr>
            </w:pPr>
          </w:p>
        </w:tc>
        <w:tc>
          <w:tcPr>
            <w:tcW w:w="683"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4099B574" w14:textId="65E4FA83" w:rsidR="00536A4B" w:rsidRPr="006F0FF4" w:rsidRDefault="00536A4B" w:rsidP="00536A4B">
            <w:pPr>
              <w:rPr>
                <w:rStyle w:val="Strong"/>
                <w:b w:val="0"/>
                <w:bCs w:val="0"/>
                <w:sz w:val="16"/>
                <w:szCs w:val="16"/>
              </w:rPr>
            </w:pPr>
          </w:p>
        </w:tc>
      </w:tr>
      <w:tr w:rsidR="00536A4B" w:rsidRPr="006F0FF4" w14:paraId="14041C73" w14:textId="77777777" w:rsidTr="004F4457">
        <w:trPr>
          <w:trHeight w:val="113"/>
        </w:trPr>
        <w:tc>
          <w:tcPr>
            <w:tcW w:w="3033" w:type="dxa"/>
            <w:tcBorders>
              <w:top w:val="single" w:sz="4" w:space="0" w:color="A6A6A6" w:themeColor="background1" w:themeShade="A6"/>
              <w:bottom w:val="single" w:sz="4" w:space="0" w:color="A6A6A6" w:themeColor="background1" w:themeShade="A6"/>
            </w:tcBorders>
          </w:tcPr>
          <w:p w14:paraId="7D071589" w14:textId="77777777" w:rsidR="00536A4B" w:rsidRPr="006F0FF4" w:rsidRDefault="00536A4B" w:rsidP="00536A4B">
            <w:pPr>
              <w:rPr>
                <w:rStyle w:val="Strong"/>
                <w:sz w:val="16"/>
                <w:szCs w:val="16"/>
              </w:rPr>
            </w:pPr>
            <w:r w:rsidRPr="006F0FF4">
              <w:rPr>
                <w:rStyle w:val="Strong"/>
                <w:sz w:val="16"/>
                <w:szCs w:val="16"/>
              </w:rPr>
              <w:t>Education</w:t>
            </w:r>
          </w:p>
        </w:tc>
        <w:tc>
          <w:tcPr>
            <w:tcW w:w="536"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13D22E5F" w14:textId="77777777" w:rsidR="00536A4B" w:rsidRPr="006F0FF4" w:rsidRDefault="00536A4B" w:rsidP="00536A4B">
            <w:pPr>
              <w:rPr>
                <w:rStyle w:val="Strong"/>
                <w:b w:val="0"/>
                <w:sz w:val="16"/>
                <w:szCs w:val="16"/>
              </w:rPr>
            </w:pPr>
          </w:p>
        </w:tc>
        <w:tc>
          <w:tcPr>
            <w:tcW w:w="536"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0149A0E6" w14:textId="77777777" w:rsidR="00536A4B" w:rsidRPr="006F0FF4" w:rsidRDefault="00536A4B" w:rsidP="00536A4B">
            <w:pPr>
              <w:rPr>
                <w:rStyle w:val="Strong"/>
                <w:b w:val="0"/>
                <w:sz w:val="16"/>
                <w:szCs w:val="16"/>
              </w:rPr>
            </w:pPr>
          </w:p>
        </w:tc>
        <w:tc>
          <w:tcPr>
            <w:tcW w:w="627"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22423ACF" w14:textId="77777777" w:rsidR="00536A4B" w:rsidRPr="006F0FF4" w:rsidRDefault="00536A4B" w:rsidP="00536A4B">
            <w:pPr>
              <w:rPr>
                <w:rStyle w:val="Strong"/>
                <w:b w:val="0"/>
                <w:sz w:val="16"/>
                <w:szCs w:val="16"/>
              </w:rPr>
            </w:pPr>
          </w:p>
        </w:tc>
        <w:tc>
          <w:tcPr>
            <w:tcW w:w="267"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701179CD" w14:textId="77777777" w:rsidR="00536A4B" w:rsidRPr="006F0FF4" w:rsidRDefault="00536A4B" w:rsidP="00536A4B">
            <w:pPr>
              <w:rPr>
                <w:rStyle w:val="Strong"/>
                <w:b w:val="0"/>
                <w:sz w:val="16"/>
                <w:szCs w:val="16"/>
              </w:rPr>
            </w:pPr>
          </w:p>
        </w:tc>
        <w:tc>
          <w:tcPr>
            <w:tcW w:w="559"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767B88DF" w14:textId="77777777" w:rsidR="00536A4B" w:rsidRPr="006F0FF4" w:rsidRDefault="00536A4B" w:rsidP="00536A4B">
            <w:pPr>
              <w:rPr>
                <w:rStyle w:val="Strong"/>
                <w:b w:val="0"/>
                <w:sz w:val="16"/>
                <w:szCs w:val="16"/>
              </w:rPr>
            </w:pPr>
          </w:p>
        </w:tc>
        <w:tc>
          <w:tcPr>
            <w:tcW w:w="567"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5C0126F3" w14:textId="77777777" w:rsidR="00536A4B" w:rsidRPr="006F0FF4" w:rsidRDefault="00536A4B" w:rsidP="00536A4B">
            <w:pPr>
              <w:rPr>
                <w:rStyle w:val="Strong"/>
                <w:b w:val="0"/>
                <w:sz w:val="16"/>
                <w:szCs w:val="16"/>
              </w:rPr>
            </w:pPr>
          </w:p>
        </w:tc>
        <w:tc>
          <w:tcPr>
            <w:tcW w:w="683"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17753036" w14:textId="3DDCD5C1" w:rsidR="00536A4B" w:rsidRPr="006F0FF4" w:rsidRDefault="00536A4B" w:rsidP="00536A4B">
            <w:pPr>
              <w:rPr>
                <w:rStyle w:val="Strong"/>
                <w:b w:val="0"/>
                <w:sz w:val="16"/>
                <w:szCs w:val="16"/>
              </w:rPr>
            </w:pPr>
          </w:p>
        </w:tc>
      </w:tr>
      <w:tr w:rsidR="00536A4B" w:rsidRPr="006F0FF4" w14:paraId="76A91B06" w14:textId="77777777" w:rsidTr="004F4457">
        <w:trPr>
          <w:trHeight w:val="113"/>
        </w:trPr>
        <w:tc>
          <w:tcPr>
            <w:tcW w:w="3033" w:type="dxa"/>
            <w:tcBorders>
              <w:top w:val="single" w:sz="4" w:space="0" w:color="A6A6A6" w:themeColor="background1" w:themeShade="A6"/>
              <w:bottom w:val="single" w:sz="4" w:space="0" w:color="A6A6A6" w:themeColor="background1" w:themeShade="A6"/>
            </w:tcBorders>
          </w:tcPr>
          <w:p w14:paraId="7CC41315" w14:textId="77777777" w:rsidR="00536A4B" w:rsidRPr="006F0FF4" w:rsidRDefault="00536A4B" w:rsidP="00536A4B">
            <w:pPr>
              <w:rPr>
                <w:rStyle w:val="Strong"/>
                <w:sz w:val="16"/>
                <w:szCs w:val="16"/>
              </w:rPr>
            </w:pPr>
            <w:r w:rsidRPr="006F0FF4">
              <w:rPr>
                <w:rStyle w:val="Strong"/>
                <w:b w:val="0"/>
                <w:sz w:val="16"/>
                <w:szCs w:val="16"/>
              </w:rPr>
              <w:t xml:space="preserve">    Primary</w:t>
            </w:r>
          </w:p>
        </w:tc>
        <w:tc>
          <w:tcPr>
            <w:tcW w:w="536"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091D0C63" w14:textId="51B3B0C3" w:rsidR="00536A4B" w:rsidRPr="006F0FF4" w:rsidRDefault="00536A4B" w:rsidP="00536A4B">
            <w:pPr>
              <w:rPr>
                <w:rStyle w:val="Strong"/>
                <w:b w:val="0"/>
                <w:sz w:val="16"/>
                <w:szCs w:val="16"/>
              </w:rPr>
            </w:pPr>
            <w:r>
              <w:rPr>
                <w:color w:val="000000"/>
                <w:sz w:val="16"/>
                <w:szCs w:val="16"/>
              </w:rPr>
              <w:t>1.00</w:t>
            </w:r>
          </w:p>
        </w:tc>
        <w:tc>
          <w:tcPr>
            <w:tcW w:w="536"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3A70D9E7" w14:textId="6DA82903" w:rsidR="00536A4B" w:rsidRPr="006F0FF4" w:rsidRDefault="00536A4B" w:rsidP="00536A4B">
            <w:pPr>
              <w:rPr>
                <w:rStyle w:val="Strong"/>
                <w:b w:val="0"/>
                <w:sz w:val="16"/>
                <w:szCs w:val="16"/>
              </w:rPr>
            </w:pPr>
          </w:p>
        </w:tc>
        <w:tc>
          <w:tcPr>
            <w:tcW w:w="627"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61773232" w14:textId="77777777" w:rsidR="00536A4B" w:rsidRPr="006F0FF4" w:rsidRDefault="00536A4B" w:rsidP="00536A4B">
            <w:pPr>
              <w:rPr>
                <w:rStyle w:val="Strong"/>
                <w:b w:val="0"/>
                <w:bCs w:val="0"/>
                <w:sz w:val="16"/>
                <w:szCs w:val="16"/>
              </w:rPr>
            </w:pPr>
          </w:p>
        </w:tc>
        <w:tc>
          <w:tcPr>
            <w:tcW w:w="267"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6C058FFF" w14:textId="77777777" w:rsidR="00536A4B" w:rsidRPr="006F0FF4" w:rsidRDefault="00536A4B" w:rsidP="00536A4B">
            <w:pPr>
              <w:rPr>
                <w:rStyle w:val="Strong"/>
                <w:b w:val="0"/>
                <w:bCs w:val="0"/>
                <w:sz w:val="16"/>
                <w:szCs w:val="16"/>
              </w:rPr>
            </w:pPr>
          </w:p>
        </w:tc>
        <w:tc>
          <w:tcPr>
            <w:tcW w:w="559"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1CDF594F" w14:textId="77777777" w:rsidR="00536A4B" w:rsidRPr="006F0FF4" w:rsidRDefault="00536A4B" w:rsidP="00536A4B">
            <w:pPr>
              <w:rPr>
                <w:rStyle w:val="Strong"/>
                <w:b w:val="0"/>
                <w:bCs w:val="0"/>
                <w:sz w:val="16"/>
                <w:szCs w:val="16"/>
              </w:rPr>
            </w:pPr>
          </w:p>
        </w:tc>
        <w:tc>
          <w:tcPr>
            <w:tcW w:w="567"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6C7147E6" w14:textId="77777777" w:rsidR="00536A4B" w:rsidRPr="006F0FF4" w:rsidRDefault="00536A4B" w:rsidP="00536A4B">
            <w:pPr>
              <w:rPr>
                <w:rStyle w:val="Strong"/>
                <w:b w:val="0"/>
                <w:bCs w:val="0"/>
                <w:sz w:val="16"/>
                <w:szCs w:val="16"/>
              </w:rPr>
            </w:pPr>
          </w:p>
        </w:tc>
        <w:tc>
          <w:tcPr>
            <w:tcW w:w="683"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5ADA79C2" w14:textId="13BD9E5E" w:rsidR="00536A4B" w:rsidRPr="006F0FF4" w:rsidRDefault="00536A4B" w:rsidP="00536A4B">
            <w:pPr>
              <w:rPr>
                <w:rStyle w:val="Strong"/>
                <w:b w:val="0"/>
                <w:bCs w:val="0"/>
                <w:sz w:val="16"/>
                <w:szCs w:val="16"/>
              </w:rPr>
            </w:pPr>
          </w:p>
        </w:tc>
      </w:tr>
      <w:tr w:rsidR="00536A4B" w:rsidRPr="006F0FF4" w14:paraId="7DDDBDC5" w14:textId="77777777" w:rsidTr="004F4457">
        <w:trPr>
          <w:trHeight w:val="113"/>
        </w:trPr>
        <w:tc>
          <w:tcPr>
            <w:tcW w:w="3033" w:type="dxa"/>
            <w:tcBorders>
              <w:top w:val="single" w:sz="4" w:space="0" w:color="A6A6A6" w:themeColor="background1" w:themeShade="A6"/>
              <w:bottom w:val="single" w:sz="4" w:space="0" w:color="A6A6A6" w:themeColor="background1" w:themeShade="A6"/>
            </w:tcBorders>
          </w:tcPr>
          <w:p w14:paraId="507EA87E" w14:textId="77777777" w:rsidR="00536A4B" w:rsidRPr="006F0FF4" w:rsidRDefault="00536A4B" w:rsidP="00536A4B">
            <w:pPr>
              <w:rPr>
                <w:rStyle w:val="Strong"/>
                <w:b w:val="0"/>
                <w:bCs w:val="0"/>
                <w:sz w:val="16"/>
                <w:szCs w:val="16"/>
              </w:rPr>
            </w:pPr>
            <w:r w:rsidRPr="006F0FF4">
              <w:rPr>
                <w:rStyle w:val="Strong"/>
                <w:b w:val="0"/>
                <w:bCs w:val="0"/>
                <w:sz w:val="16"/>
                <w:szCs w:val="16"/>
              </w:rPr>
              <w:t xml:space="preserve">    Secondary</w:t>
            </w:r>
          </w:p>
        </w:tc>
        <w:tc>
          <w:tcPr>
            <w:tcW w:w="536"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2612D898" w14:textId="58E3EA94" w:rsidR="00536A4B" w:rsidRPr="006F0FF4" w:rsidRDefault="00536A4B" w:rsidP="00536A4B">
            <w:pPr>
              <w:rPr>
                <w:rStyle w:val="Strong"/>
                <w:b w:val="0"/>
                <w:bCs w:val="0"/>
                <w:sz w:val="16"/>
                <w:szCs w:val="16"/>
              </w:rPr>
            </w:pPr>
            <w:r>
              <w:rPr>
                <w:color w:val="000000"/>
                <w:sz w:val="16"/>
                <w:szCs w:val="16"/>
              </w:rPr>
              <w:t>0.97</w:t>
            </w:r>
          </w:p>
        </w:tc>
        <w:tc>
          <w:tcPr>
            <w:tcW w:w="536"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3C0C0B7F" w14:textId="4F5448B4" w:rsidR="00536A4B" w:rsidRPr="006F0FF4" w:rsidRDefault="00536A4B" w:rsidP="00536A4B">
            <w:pPr>
              <w:rPr>
                <w:rStyle w:val="Strong"/>
                <w:b w:val="0"/>
                <w:bCs w:val="0"/>
                <w:sz w:val="16"/>
                <w:szCs w:val="16"/>
              </w:rPr>
            </w:pPr>
            <w:r>
              <w:rPr>
                <w:color w:val="000000"/>
                <w:sz w:val="16"/>
                <w:szCs w:val="16"/>
              </w:rPr>
              <w:t>0.20</w:t>
            </w:r>
          </w:p>
        </w:tc>
        <w:tc>
          <w:tcPr>
            <w:tcW w:w="627"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378B66C3" w14:textId="1CDA909B" w:rsidR="00536A4B" w:rsidRPr="006F0FF4" w:rsidRDefault="00536A4B" w:rsidP="00536A4B">
            <w:pPr>
              <w:rPr>
                <w:rStyle w:val="Strong"/>
                <w:b w:val="0"/>
                <w:bCs w:val="0"/>
                <w:sz w:val="16"/>
                <w:szCs w:val="16"/>
              </w:rPr>
            </w:pPr>
            <w:r>
              <w:rPr>
                <w:color w:val="000000"/>
                <w:sz w:val="16"/>
                <w:szCs w:val="16"/>
              </w:rPr>
              <w:t>4.65</w:t>
            </w:r>
          </w:p>
        </w:tc>
        <w:tc>
          <w:tcPr>
            <w:tcW w:w="267"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515C03E5" w14:textId="77777777" w:rsidR="00536A4B" w:rsidRPr="006F0FF4" w:rsidRDefault="00536A4B" w:rsidP="00536A4B">
            <w:pPr>
              <w:rPr>
                <w:rStyle w:val="Strong"/>
                <w:b w:val="0"/>
                <w:bCs w:val="0"/>
                <w:sz w:val="16"/>
                <w:szCs w:val="16"/>
              </w:rPr>
            </w:pPr>
          </w:p>
        </w:tc>
        <w:tc>
          <w:tcPr>
            <w:tcW w:w="559"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17AD86D2" w14:textId="77777777" w:rsidR="00536A4B" w:rsidRPr="006F0FF4" w:rsidRDefault="00536A4B" w:rsidP="00536A4B">
            <w:pPr>
              <w:rPr>
                <w:rStyle w:val="Strong"/>
                <w:b w:val="0"/>
                <w:bCs w:val="0"/>
                <w:sz w:val="16"/>
                <w:szCs w:val="16"/>
              </w:rPr>
            </w:pPr>
          </w:p>
        </w:tc>
        <w:tc>
          <w:tcPr>
            <w:tcW w:w="567"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3702F7A9" w14:textId="77777777" w:rsidR="00536A4B" w:rsidRPr="006F0FF4" w:rsidRDefault="00536A4B" w:rsidP="00536A4B">
            <w:pPr>
              <w:rPr>
                <w:rStyle w:val="Strong"/>
                <w:b w:val="0"/>
                <w:bCs w:val="0"/>
                <w:sz w:val="16"/>
                <w:szCs w:val="16"/>
              </w:rPr>
            </w:pPr>
          </w:p>
        </w:tc>
        <w:tc>
          <w:tcPr>
            <w:tcW w:w="683"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5F89B8D6" w14:textId="4F136B2A" w:rsidR="00536A4B" w:rsidRPr="006F0FF4" w:rsidRDefault="00536A4B" w:rsidP="00536A4B">
            <w:pPr>
              <w:rPr>
                <w:rStyle w:val="Strong"/>
                <w:b w:val="0"/>
                <w:bCs w:val="0"/>
                <w:sz w:val="16"/>
                <w:szCs w:val="16"/>
              </w:rPr>
            </w:pPr>
          </w:p>
        </w:tc>
      </w:tr>
      <w:tr w:rsidR="00536A4B" w:rsidRPr="006F0FF4" w14:paraId="791AB0B6" w14:textId="77777777" w:rsidTr="00AD4DFE">
        <w:trPr>
          <w:trHeight w:val="113"/>
        </w:trPr>
        <w:tc>
          <w:tcPr>
            <w:tcW w:w="3033" w:type="dxa"/>
            <w:tcBorders>
              <w:top w:val="single" w:sz="4" w:space="0" w:color="A6A6A6" w:themeColor="background1" w:themeShade="A6"/>
              <w:bottom w:val="single" w:sz="4" w:space="0" w:color="A6A6A6" w:themeColor="background1" w:themeShade="A6"/>
            </w:tcBorders>
          </w:tcPr>
          <w:p w14:paraId="3EC61884" w14:textId="77777777" w:rsidR="00536A4B" w:rsidRPr="006F0FF4" w:rsidRDefault="00536A4B" w:rsidP="00536A4B">
            <w:pPr>
              <w:rPr>
                <w:rStyle w:val="Strong"/>
                <w:b w:val="0"/>
                <w:bCs w:val="0"/>
                <w:sz w:val="16"/>
                <w:szCs w:val="16"/>
              </w:rPr>
            </w:pPr>
            <w:r w:rsidRPr="006F0FF4">
              <w:rPr>
                <w:rStyle w:val="Strong"/>
                <w:b w:val="0"/>
                <w:bCs w:val="0"/>
                <w:sz w:val="16"/>
                <w:szCs w:val="16"/>
              </w:rPr>
              <w:t xml:space="preserve">    Higher</w:t>
            </w:r>
          </w:p>
        </w:tc>
        <w:tc>
          <w:tcPr>
            <w:tcW w:w="536"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50A753CC" w14:textId="44AC6783" w:rsidR="00536A4B" w:rsidRPr="006F0FF4" w:rsidRDefault="00536A4B" w:rsidP="00536A4B">
            <w:pPr>
              <w:rPr>
                <w:rStyle w:val="Strong"/>
                <w:b w:val="0"/>
                <w:bCs w:val="0"/>
                <w:sz w:val="16"/>
                <w:szCs w:val="16"/>
              </w:rPr>
            </w:pPr>
            <w:r>
              <w:rPr>
                <w:color w:val="000000"/>
                <w:sz w:val="16"/>
                <w:szCs w:val="16"/>
              </w:rPr>
              <w:t>0.44</w:t>
            </w:r>
          </w:p>
        </w:tc>
        <w:tc>
          <w:tcPr>
            <w:tcW w:w="536"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3E469CC4" w14:textId="565A0733" w:rsidR="00536A4B" w:rsidRPr="006F0FF4" w:rsidRDefault="00536A4B" w:rsidP="00536A4B">
            <w:pPr>
              <w:rPr>
                <w:rStyle w:val="Strong"/>
                <w:b w:val="0"/>
                <w:bCs w:val="0"/>
                <w:sz w:val="16"/>
                <w:szCs w:val="16"/>
              </w:rPr>
            </w:pPr>
            <w:r>
              <w:rPr>
                <w:color w:val="000000"/>
                <w:sz w:val="16"/>
                <w:szCs w:val="16"/>
              </w:rPr>
              <w:t>0.09</w:t>
            </w:r>
          </w:p>
        </w:tc>
        <w:tc>
          <w:tcPr>
            <w:tcW w:w="627"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1F07A8B2" w14:textId="79322BC8" w:rsidR="00536A4B" w:rsidRPr="006F0FF4" w:rsidRDefault="00536A4B" w:rsidP="00536A4B">
            <w:pPr>
              <w:rPr>
                <w:rStyle w:val="Strong"/>
                <w:b w:val="0"/>
                <w:bCs w:val="0"/>
                <w:sz w:val="16"/>
                <w:szCs w:val="16"/>
              </w:rPr>
            </w:pPr>
            <w:r>
              <w:rPr>
                <w:color w:val="000000"/>
                <w:sz w:val="16"/>
                <w:szCs w:val="16"/>
              </w:rPr>
              <w:t>2.06</w:t>
            </w:r>
          </w:p>
        </w:tc>
        <w:tc>
          <w:tcPr>
            <w:tcW w:w="267"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174870BA" w14:textId="77777777" w:rsidR="00536A4B" w:rsidRPr="006F0FF4" w:rsidRDefault="00536A4B" w:rsidP="00536A4B">
            <w:pPr>
              <w:rPr>
                <w:rStyle w:val="Strong"/>
                <w:b w:val="0"/>
                <w:bCs w:val="0"/>
                <w:sz w:val="16"/>
                <w:szCs w:val="16"/>
              </w:rPr>
            </w:pPr>
          </w:p>
        </w:tc>
        <w:tc>
          <w:tcPr>
            <w:tcW w:w="559"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5F876A2D" w14:textId="77777777" w:rsidR="00536A4B" w:rsidRPr="006F0FF4" w:rsidRDefault="00536A4B" w:rsidP="00536A4B">
            <w:pPr>
              <w:rPr>
                <w:rStyle w:val="Strong"/>
                <w:b w:val="0"/>
                <w:bCs w:val="0"/>
                <w:sz w:val="16"/>
                <w:szCs w:val="16"/>
              </w:rPr>
            </w:pPr>
          </w:p>
        </w:tc>
        <w:tc>
          <w:tcPr>
            <w:tcW w:w="567"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5BC50EDA" w14:textId="77777777" w:rsidR="00536A4B" w:rsidRPr="006F0FF4" w:rsidRDefault="00536A4B" w:rsidP="00536A4B">
            <w:pPr>
              <w:rPr>
                <w:rStyle w:val="Strong"/>
                <w:b w:val="0"/>
                <w:bCs w:val="0"/>
                <w:sz w:val="16"/>
                <w:szCs w:val="16"/>
              </w:rPr>
            </w:pPr>
          </w:p>
        </w:tc>
        <w:tc>
          <w:tcPr>
            <w:tcW w:w="683"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4A37614A" w14:textId="2D8ED66E" w:rsidR="00536A4B" w:rsidRPr="006F0FF4" w:rsidRDefault="00536A4B" w:rsidP="00536A4B">
            <w:pPr>
              <w:rPr>
                <w:rStyle w:val="Strong"/>
                <w:b w:val="0"/>
                <w:bCs w:val="0"/>
                <w:sz w:val="16"/>
                <w:szCs w:val="16"/>
              </w:rPr>
            </w:pPr>
          </w:p>
        </w:tc>
      </w:tr>
      <w:tr w:rsidR="00536A4B" w:rsidRPr="006F0FF4" w14:paraId="210FB5AB" w14:textId="77777777" w:rsidTr="004F4457">
        <w:trPr>
          <w:trHeight w:val="113"/>
        </w:trPr>
        <w:tc>
          <w:tcPr>
            <w:tcW w:w="3033" w:type="dxa"/>
            <w:tcBorders>
              <w:top w:val="single" w:sz="4" w:space="0" w:color="A6A6A6" w:themeColor="background1" w:themeShade="A6"/>
              <w:bottom w:val="single" w:sz="4" w:space="0" w:color="A6A6A6" w:themeColor="background1" w:themeShade="A6"/>
            </w:tcBorders>
          </w:tcPr>
          <w:p w14:paraId="0FFA2637" w14:textId="77777777" w:rsidR="00536A4B" w:rsidRPr="006F0FF4" w:rsidRDefault="00536A4B" w:rsidP="00536A4B">
            <w:pPr>
              <w:rPr>
                <w:rStyle w:val="Strong"/>
                <w:bCs w:val="0"/>
                <w:sz w:val="16"/>
                <w:szCs w:val="16"/>
              </w:rPr>
            </w:pPr>
            <w:r w:rsidRPr="006F0FF4">
              <w:rPr>
                <w:rStyle w:val="Strong"/>
                <w:bCs w:val="0"/>
                <w:sz w:val="16"/>
                <w:szCs w:val="16"/>
              </w:rPr>
              <w:t>Marital status</w:t>
            </w:r>
          </w:p>
        </w:tc>
        <w:tc>
          <w:tcPr>
            <w:tcW w:w="536"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0A98B545" w14:textId="77777777" w:rsidR="00536A4B" w:rsidRPr="006F0FF4" w:rsidRDefault="00536A4B" w:rsidP="00536A4B">
            <w:pPr>
              <w:rPr>
                <w:rStyle w:val="Strong"/>
                <w:b w:val="0"/>
                <w:bCs w:val="0"/>
                <w:sz w:val="16"/>
                <w:szCs w:val="16"/>
              </w:rPr>
            </w:pPr>
          </w:p>
        </w:tc>
        <w:tc>
          <w:tcPr>
            <w:tcW w:w="536"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1F6ECEC4" w14:textId="77777777" w:rsidR="00536A4B" w:rsidRPr="006F0FF4" w:rsidRDefault="00536A4B" w:rsidP="00536A4B">
            <w:pPr>
              <w:rPr>
                <w:rStyle w:val="Strong"/>
                <w:b w:val="0"/>
                <w:bCs w:val="0"/>
                <w:sz w:val="16"/>
                <w:szCs w:val="16"/>
              </w:rPr>
            </w:pPr>
          </w:p>
        </w:tc>
        <w:tc>
          <w:tcPr>
            <w:tcW w:w="627"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608589A6" w14:textId="77777777" w:rsidR="00536A4B" w:rsidRPr="006F0FF4" w:rsidRDefault="00536A4B" w:rsidP="00536A4B">
            <w:pPr>
              <w:rPr>
                <w:rStyle w:val="Strong"/>
                <w:b w:val="0"/>
                <w:bCs w:val="0"/>
                <w:sz w:val="16"/>
                <w:szCs w:val="16"/>
              </w:rPr>
            </w:pPr>
          </w:p>
        </w:tc>
        <w:tc>
          <w:tcPr>
            <w:tcW w:w="267"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5FDF6F56" w14:textId="77777777" w:rsidR="00536A4B" w:rsidRPr="006F0FF4" w:rsidRDefault="00536A4B" w:rsidP="00536A4B">
            <w:pPr>
              <w:rPr>
                <w:rStyle w:val="Strong"/>
                <w:b w:val="0"/>
                <w:bCs w:val="0"/>
                <w:sz w:val="16"/>
                <w:szCs w:val="16"/>
              </w:rPr>
            </w:pPr>
          </w:p>
        </w:tc>
        <w:tc>
          <w:tcPr>
            <w:tcW w:w="559"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02585BE4" w14:textId="77777777" w:rsidR="00536A4B" w:rsidRPr="006F0FF4" w:rsidRDefault="00536A4B" w:rsidP="00536A4B">
            <w:pPr>
              <w:rPr>
                <w:rStyle w:val="Strong"/>
                <w:b w:val="0"/>
                <w:bCs w:val="0"/>
                <w:sz w:val="16"/>
                <w:szCs w:val="16"/>
              </w:rPr>
            </w:pPr>
          </w:p>
        </w:tc>
        <w:tc>
          <w:tcPr>
            <w:tcW w:w="567"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39D96DB5" w14:textId="77777777" w:rsidR="00536A4B" w:rsidRPr="006F0FF4" w:rsidRDefault="00536A4B" w:rsidP="00536A4B">
            <w:pPr>
              <w:rPr>
                <w:rStyle w:val="Strong"/>
                <w:b w:val="0"/>
                <w:bCs w:val="0"/>
                <w:sz w:val="16"/>
                <w:szCs w:val="16"/>
              </w:rPr>
            </w:pPr>
          </w:p>
        </w:tc>
        <w:tc>
          <w:tcPr>
            <w:tcW w:w="683"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0512BE19" w14:textId="2CC91939" w:rsidR="00536A4B" w:rsidRPr="006F0FF4" w:rsidRDefault="00536A4B" w:rsidP="00536A4B">
            <w:pPr>
              <w:rPr>
                <w:rStyle w:val="Strong"/>
                <w:b w:val="0"/>
                <w:bCs w:val="0"/>
                <w:sz w:val="16"/>
                <w:szCs w:val="16"/>
              </w:rPr>
            </w:pPr>
          </w:p>
        </w:tc>
      </w:tr>
      <w:tr w:rsidR="00536A4B" w:rsidRPr="006F0FF4" w14:paraId="7A4149B6" w14:textId="77777777" w:rsidTr="004F4457">
        <w:trPr>
          <w:trHeight w:val="113"/>
        </w:trPr>
        <w:tc>
          <w:tcPr>
            <w:tcW w:w="3033" w:type="dxa"/>
            <w:tcBorders>
              <w:top w:val="single" w:sz="4" w:space="0" w:color="A6A6A6" w:themeColor="background1" w:themeShade="A6"/>
              <w:bottom w:val="single" w:sz="4" w:space="0" w:color="A6A6A6" w:themeColor="background1" w:themeShade="A6"/>
            </w:tcBorders>
          </w:tcPr>
          <w:p w14:paraId="72B91F75" w14:textId="77777777" w:rsidR="00536A4B" w:rsidRPr="006F0FF4" w:rsidRDefault="00536A4B" w:rsidP="00536A4B">
            <w:pPr>
              <w:rPr>
                <w:rStyle w:val="Strong"/>
                <w:b w:val="0"/>
                <w:sz w:val="16"/>
                <w:szCs w:val="16"/>
              </w:rPr>
            </w:pPr>
            <w:r w:rsidRPr="006F0FF4">
              <w:rPr>
                <w:rStyle w:val="Strong"/>
                <w:b w:val="0"/>
                <w:sz w:val="16"/>
                <w:szCs w:val="16"/>
              </w:rPr>
              <w:t xml:space="preserve">    Married / cohabiting</w:t>
            </w:r>
          </w:p>
        </w:tc>
        <w:tc>
          <w:tcPr>
            <w:tcW w:w="536"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42F8D080" w14:textId="227A5C23" w:rsidR="00536A4B" w:rsidRPr="006F0FF4" w:rsidRDefault="00536A4B" w:rsidP="00536A4B">
            <w:pPr>
              <w:rPr>
                <w:rStyle w:val="Strong"/>
                <w:b w:val="0"/>
                <w:bCs w:val="0"/>
                <w:sz w:val="16"/>
                <w:szCs w:val="16"/>
              </w:rPr>
            </w:pPr>
            <w:r>
              <w:rPr>
                <w:color w:val="000000"/>
                <w:sz w:val="16"/>
                <w:szCs w:val="16"/>
              </w:rPr>
              <w:t>1.00</w:t>
            </w:r>
          </w:p>
        </w:tc>
        <w:tc>
          <w:tcPr>
            <w:tcW w:w="536"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5E63A839" w14:textId="5E539DBA" w:rsidR="00536A4B" w:rsidRPr="006F0FF4" w:rsidRDefault="00536A4B" w:rsidP="00536A4B">
            <w:pPr>
              <w:rPr>
                <w:rStyle w:val="Strong"/>
                <w:b w:val="0"/>
                <w:bCs w:val="0"/>
                <w:sz w:val="16"/>
                <w:szCs w:val="16"/>
              </w:rPr>
            </w:pPr>
          </w:p>
        </w:tc>
        <w:tc>
          <w:tcPr>
            <w:tcW w:w="627"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3957D810" w14:textId="77777777" w:rsidR="00536A4B" w:rsidRPr="006F0FF4" w:rsidRDefault="00536A4B" w:rsidP="00536A4B">
            <w:pPr>
              <w:rPr>
                <w:rStyle w:val="Strong"/>
                <w:b w:val="0"/>
                <w:bCs w:val="0"/>
                <w:sz w:val="16"/>
                <w:szCs w:val="16"/>
              </w:rPr>
            </w:pPr>
          </w:p>
        </w:tc>
        <w:tc>
          <w:tcPr>
            <w:tcW w:w="267"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61E1740C" w14:textId="77777777" w:rsidR="00536A4B" w:rsidRPr="006F0FF4" w:rsidRDefault="00536A4B" w:rsidP="00536A4B">
            <w:pPr>
              <w:rPr>
                <w:rStyle w:val="Strong"/>
                <w:b w:val="0"/>
                <w:bCs w:val="0"/>
                <w:sz w:val="16"/>
                <w:szCs w:val="16"/>
              </w:rPr>
            </w:pPr>
          </w:p>
        </w:tc>
        <w:tc>
          <w:tcPr>
            <w:tcW w:w="559"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005A2BA4" w14:textId="77777777" w:rsidR="00536A4B" w:rsidRPr="006F0FF4" w:rsidRDefault="00536A4B" w:rsidP="00536A4B">
            <w:pPr>
              <w:rPr>
                <w:rStyle w:val="Strong"/>
                <w:b w:val="0"/>
                <w:bCs w:val="0"/>
                <w:sz w:val="16"/>
                <w:szCs w:val="16"/>
              </w:rPr>
            </w:pPr>
          </w:p>
        </w:tc>
        <w:tc>
          <w:tcPr>
            <w:tcW w:w="567"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5B02F1B1" w14:textId="77777777" w:rsidR="00536A4B" w:rsidRPr="006F0FF4" w:rsidRDefault="00536A4B" w:rsidP="00536A4B">
            <w:pPr>
              <w:rPr>
                <w:rStyle w:val="Strong"/>
                <w:b w:val="0"/>
                <w:bCs w:val="0"/>
                <w:sz w:val="16"/>
                <w:szCs w:val="16"/>
              </w:rPr>
            </w:pPr>
          </w:p>
        </w:tc>
        <w:tc>
          <w:tcPr>
            <w:tcW w:w="683"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14229B81" w14:textId="13AC7B4D" w:rsidR="00536A4B" w:rsidRPr="006F0FF4" w:rsidRDefault="00536A4B" w:rsidP="00536A4B">
            <w:pPr>
              <w:rPr>
                <w:rStyle w:val="Strong"/>
                <w:b w:val="0"/>
                <w:bCs w:val="0"/>
                <w:sz w:val="16"/>
                <w:szCs w:val="16"/>
              </w:rPr>
            </w:pPr>
          </w:p>
        </w:tc>
      </w:tr>
      <w:tr w:rsidR="00AD4DFE" w:rsidRPr="006F0FF4" w14:paraId="5C6675CA" w14:textId="77777777" w:rsidTr="00AD4DFE">
        <w:trPr>
          <w:trHeight w:val="113"/>
        </w:trPr>
        <w:tc>
          <w:tcPr>
            <w:tcW w:w="3033" w:type="dxa"/>
            <w:tcBorders>
              <w:top w:val="single" w:sz="4" w:space="0" w:color="A6A6A6" w:themeColor="background1" w:themeShade="A6"/>
              <w:bottom w:val="single" w:sz="4" w:space="0" w:color="A6A6A6" w:themeColor="background1" w:themeShade="A6"/>
            </w:tcBorders>
          </w:tcPr>
          <w:p w14:paraId="35B5B97D" w14:textId="77777777" w:rsidR="00AD4DFE" w:rsidRPr="006F0FF4" w:rsidRDefault="00AD4DFE" w:rsidP="00AD4DFE">
            <w:pPr>
              <w:rPr>
                <w:rStyle w:val="Strong"/>
                <w:b w:val="0"/>
                <w:sz w:val="16"/>
                <w:szCs w:val="16"/>
              </w:rPr>
            </w:pPr>
            <w:r w:rsidRPr="006F0FF4">
              <w:rPr>
                <w:rStyle w:val="Strong"/>
                <w:b w:val="0"/>
                <w:sz w:val="16"/>
                <w:szCs w:val="16"/>
              </w:rPr>
              <w:t xml:space="preserve">   Divorced / separated / widowed</w:t>
            </w:r>
          </w:p>
        </w:tc>
        <w:tc>
          <w:tcPr>
            <w:tcW w:w="536"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1799B951" w14:textId="796F5844" w:rsidR="00AD4DFE" w:rsidRPr="006F0FF4" w:rsidRDefault="00AD4DFE" w:rsidP="00AD4DFE">
            <w:pPr>
              <w:rPr>
                <w:rStyle w:val="Strong"/>
                <w:b w:val="0"/>
                <w:bCs w:val="0"/>
                <w:sz w:val="16"/>
                <w:szCs w:val="16"/>
              </w:rPr>
            </w:pPr>
            <w:r>
              <w:rPr>
                <w:color w:val="000000"/>
                <w:sz w:val="16"/>
                <w:szCs w:val="16"/>
              </w:rPr>
              <w:t>1.48</w:t>
            </w:r>
          </w:p>
        </w:tc>
        <w:tc>
          <w:tcPr>
            <w:tcW w:w="536"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7F672825" w14:textId="17FD9F95" w:rsidR="00AD4DFE" w:rsidRPr="006F0FF4" w:rsidRDefault="00AD4DFE" w:rsidP="00AD4DFE">
            <w:pPr>
              <w:rPr>
                <w:rStyle w:val="Strong"/>
                <w:b w:val="0"/>
                <w:bCs w:val="0"/>
                <w:sz w:val="16"/>
                <w:szCs w:val="16"/>
              </w:rPr>
            </w:pPr>
            <w:r>
              <w:rPr>
                <w:color w:val="000000"/>
                <w:sz w:val="16"/>
                <w:szCs w:val="16"/>
              </w:rPr>
              <w:t>0.54</w:t>
            </w:r>
          </w:p>
        </w:tc>
        <w:tc>
          <w:tcPr>
            <w:tcW w:w="627"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7E056F0E" w14:textId="620FEF96" w:rsidR="00AD4DFE" w:rsidRPr="006F0FF4" w:rsidRDefault="00AD4DFE" w:rsidP="00AD4DFE">
            <w:pPr>
              <w:rPr>
                <w:rStyle w:val="Strong"/>
                <w:b w:val="0"/>
                <w:bCs w:val="0"/>
                <w:sz w:val="16"/>
                <w:szCs w:val="16"/>
              </w:rPr>
            </w:pPr>
            <w:r>
              <w:rPr>
                <w:color w:val="000000"/>
                <w:sz w:val="16"/>
                <w:szCs w:val="16"/>
              </w:rPr>
              <w:t>4.03</w:t>
            </w:r>
          </w:p>
        </w:tc>
        <w:tc>
          <w:tcPr>
            <w:tcW w:w="267"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27BFB40E" w14:textId="77777777" w:rsidR="00AD4DFE" w:rsidRPr="006F0FF4" w:rsidRDefault="00AD4DFE" w:rsidP="00AD4DFE">
            <w:pPr>
              <w:rPr>
                <w:rStyle w:val="Strong"/>
                <w:b w:val="0"/>
                <w:bCs w:val="0"/>
                <w:sz w:val="16"/>
                <w:szCs w:val="16"/>
              </w:rPr>
            </w:pPr>
          </w:p>
        </w:tc>
        <w:tc>
          <w:tcPr>
            <w:tcW w:w="559"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509A538D" w14:textId="77777777" w:rsidR="00AD4DFE" w:rsidRPr="006F0FF4" w:rsidRDefault="00AD4DFE" w:rsidP="00AD4DFE">
            <w:pPr>
              <w:rPr>
                <w:rStyle w:val="Strong"/>
                <w:b w:val="0"/>
                <w:bCs w:val="0"/>
                <w:sz w:val="16"/>
                <w:szCs w:val="16"/>
              </w:rPr>
            </w:pPr>
          </w:p>
        </w:tc>
        <w:tc>
          <w:tcPr>
            <w:tcW w:w="567"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7AB48169" w14:textId="77777777" w:rsidR="00AD4DFE" w:rsidRPr="006F0FF4" w:rsidRDefault="00AD4DFE" w:rsidP="00AD4DFE">
            <w:pPr>
              <w:rPr>
                <w:rStyle w:val="Strong"/>
                <w:b w:val="0"/>
                <w:bCs w:val="0"/>
                <w:sz w:val="16"/>
                <w:szCs w:val="16"/>
              </w:rPr>
            </w:pPr>
          </w:p>
        </w:tc>
        <w:tc>
          <w:tcPr>
            <w:tcW w:w="683"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0A93BF08" w14:textId="139CA00B" w:rsidR="00AD4DFE" w:rsidRPr="006F0FF4" w:rsidRDefault="00AD4DFE" w:rsidP="00AD4DFE">
            <w:pPr>
              <w:rPr>
                <w:rStyle w:val="Strong"/>
                <w:b w:val="0"/>
                <w:bCs w:val="0"/>
                <w:sz w:val="16"/>
                <w:szCs w:val="16"/>
              </w:rPr>
            </w:pPr>
          </w:p>
        </w:tc>
      </w:tr>
      <w:tr w:rsidR="00AD4DFE" w:rsidRPr="006F0FF4" w14:paraId="6C769523" w14:textId="77777777" w:rsidTr="00AD4DFE">
        <w:trPr>
          <w:trHeight w:val="113"/>
        </w:trPr>
        <w:tc>
          <w:tcPr>
            <w:tcW w:w="3033" w:type="dxa"/>
            <w:tcBorders>
              <w:top w:val="single" w:sz="4" w:space="0" w:color="A6A6A6" w:themeColor="background1" w:themeShade="A6"/>
              <w:bottom w:val="single" w:sz="4" w:space="0" w:color="A6A6A6" w:themeColor="background1" w:themeShade="A6"/>
            </w:tcBorders>
          </w:tcPr>
          <w:p w14:paraId="61C1B367" w14:textId="77777777" w:rsidR="00AD4DFE" w:rsidRPr="006F0FF4" w:rsidRDefault="00AD4DFE" w:rsidP="00AD4DFE">
            <w:pPr>
              <w:rPr>
                <w:rStyle w:val="Strong"/>
                <w:b w:val="0"/>
                <w:sz w:val="16"/>
                <w:szCs w:val="16"/>
              </w:rPr>
            </w:pPr>
            <w:r w:rsidRPr="006F0FF4">
              <w:rPr>
                <w:rStyle w:val="Strong"/>
                <w:b w:val="0"/>
                <w:sz w:val="16"/>
                <w:szCs w:val="16"/>
              </w:rPr>
              <w:t xml:space="preserve">    Never married</w:t>
            </w:r>
          </w:p>
        </w:tc>
        <w:tc>
          <w:tcPr>
            <w:tcW w:w="536"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5F0C5B45" w14:textId="4CA6C826" w:rsidR="00AD4DFE" w:rsidRPr="006F0FF4" w:rsidRDefault="00AD4DFE" w:rsidP="00AD4DFE">
            <w:pPr>
              <w:rPr>
                <w:rStyle w:val="Strong"/>
                <w:b w:val="0"/>
                <w:bCs w:val="0"/>
                <w:sz w:val="16"/>
                <w:szCs w:val="16"/>
              </w:rPr>
            </w:pPr>
            <w:r>
              <w:rPr>
                <w:color w:val="000000"/>
                <w:sz w:val="16"/>
                <w:szCs w:val="16"/>
              </w:rPr>
              <w:t>1.44</w:t>
            </w:r>
          </w:p>
        </w:tc>
        <w:tc>
          <w:tcPr>
            <w:tcW w:w="536"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781652A2" w14:textId="39DA15B8" w:rsidR="00AD4DFE" w:rsidRPr="006F0FF4" w:rsidRDefault="00AD4DFE" w:rsidP="00AD4DFE">
            <w:pPr>
              <w:rPr>
                <w:rStyle w:val="Strong"/>
                <w:b w:val="0"/>
                <w:bCs w:val="0"/>
                <w:sz w:val="16"/>
                <w:szCs w:val="16"/>
              </w:rPr>
            </w:pPr>
            <w:r>
              <w:rPr>
                <w:color w:val="000000"/>
                <w:sz w:val="16"/>
                <w:szCs w:val="16"/>
              </w:rPr>
              <w:t>0.79</w:t>
            </w:r>
          </w:p>
        </w:tc>
        <w:tc>
          <w:tcPr>
            <w:tcW w:w="627"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0CF0EDDB" w14:textId="0F1BA0F6" w:rsidR="00AD4DFE" w:rsidRPr="006F0FF4" w:rsidRDefault="00AD4DFE" w:rsidP="00AD4DFE">
            <w:pPr>
              <w:rPr>
                <w:rStyle w:val="Strong"/>
                <w:b w:val="0"/>
                <w:bCs w:val="0"/>
                <w:sz w:val="16"/>
                <w:szCs w:val="16"/>
              </w:rPr>
            </w:pPr>
            <w:r>
              <w:rPr>
                <w:color w:val="000000"/>
                <w:sz w:val="16"/>
                <w:szCs w:val="16"/>
              </w:rPr>
              <w:t>2.62</w:t>
            </w:r>
          </w:p>
        </w:tc>
        <w:tc>
          <w:tcPr>
            <w:tcW w:w="267"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5C8F4896" w14:textId="77777777" w:rsidR="00AD4DFE" w:rsidRPr="006F0FF4" w:rsidRDefault="00AD4DFE" w:rsidP="00AD4DFE">
            <w:pPr>
              <w:rPr>
                <w:rStyle w:val="Strong"/>
                <w:b w:val="0"/>
                <w:bCs w:val="0"/>
                <w:sz w:val="16"/>
                <w:szCs w:val="16"/>
              </w:rPr>
            </w:pPr>
          </w:p>
        </w:tc>
        <w:tc>
          <w:tcPr>
            <w:tcW w:w="559"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71F87F09" w14:textId="77777777" w:rsidR="00AD4DFE" w:rsidRPr="006F0FF4" w:rsidRDefault="00AD4DFE" w:rsidP="00AD4DFE">
            <w:pPr>
              <w:rPr>
                <w:rStyle w:val="Strong"/>
                <w:b w:val="0"/>
                <w:bCs w:val="0"/>
                <w:sz w:val="16"/>
                <w:szCs w:val="16"/>
              </w:rPr>
            </w:pPr>
          </w:p>
        </w:tc>
        <w:tc>
          <w:tcPr>
            <w:tcW w:w="567"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6CC73677" w14:textId="77777777" w:rsidR="00AD4DFE" w:rsidRPr="006F0FF4" w:rsidRDefault="00AD4DFE" w:rsidP="00AD4DFE">
            <w:pPr>
              <w:rPr>
                <w:rStyle w:val="Strong"/>
                <w:b w:val="0"/>
                <w:bCs w:val="0"/>
                <w:sz w:val="16"/>
                <w:szCs w:val="16"/>
              </w:rPr>
            </w:pPr>
          </w:p>
        </w:tc>
        <w:tc>
          <w:tcPr>
            <w:tcW w:w="683"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50E134DB" w14:textId="62EE5888" w:rsidR="00AD4DFE" w:rsidRPr="006F0FF4" w:rsidRDefault="00AD4DFE" w:rsidP="00AD4DFE">
            <w:pPr>
              <w:rPr>
                <w:rStyle w:val="Strong"/>
                <w:b w:val="0"/>
                <w:bCs w:val="0"/>
                <w:sz w:val="16"/>
                <w:szCs w:val="16"/>
              </w:rPr>
            </w:pPr>
          </w:p>
        </w:tc>
      </w:tr>
      <w:tr w:rsidR="00536A4B" w:rsidRPr="006F0FF4" w14:paraId="157F3250" w14:textId="77777777" w:rsidTr="004F4457">
        <w:trPr>
          <w:trHeight w:val="113"/>
        </w:trPr>
        <w:tc>
          <w:tcPr>
            <w:tcW w:w="3033" w:type="dxa"/>
            <w:tcBorders>
              <w:top w:val="single" w:sz="4" w:space="0" w:color="A6A6A6" w:themeColor="background1" w:themeShade="A6"/>
              <w:bottom w:val="single" w:sz="4" w:space="0" w:color="A6A6A6" w:themeColor="background1" w:themeShade="A6"/>
            </w:tcBorders>
          </w:tcPr>
          <w:p w14:paraId="1C44404D" w14:textId="77777777" w:rsidR="00536A4B" w:rsidRPr="006F0FF4" w:rsidRDefault="00536A4B" w:rsidP="00536A4B">
            <w:pPr>
              <w:rPr>
                <w:rStyle w:val="Strong"/>
                <w:bCs w:val="0"/>
                <w:sz w:val="16"/>
                <w:szCs w:val="16"/>
              </w:rPr>
            </w:pPr>
            <w:r w:rsidRPr="006F0FF4">
              <w:rPr>
                <w:rStyle w:val="Strong"/>
                <w:bCs w:val="0"/>
                <w:sz w:val="16"/>
                <w:szCs w:val="16"/>
              </w:rPr>
              <w:t>Religion</w:t>
            </w:r>
          </w:p>
        </w:tc>
        <w:tc>
          <w:tcPr>
            <w:tcW w:w="536"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016382B3" w14:textId="77777777" w:rsidR="00536A4B" w:rsidRPr="006F0FF4" w:rsidRDefault="00536A4B" w:rsidP="00536A4B">
            <w:pPr>
              <w:rPr>
                <w:rStyle w:val="Strong"/>
                <w:b w:val="0"/>
                <w:bCs w:val="0"/>
                <w:sz w:val="16"/>
                <w:szCs w:val="16"/>
              </w:rPr>
            </w:pPr>
          </w:p>
        </w:tc>
        <w:tc>
          <w:tcPr>
            <w:tcW w:w="536"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6199AD65" w14:textId="77777777" w:rsidR="00536A4B" w:rsidRPr="006F0FF4" w:rsidRDefault="00536A4B" w:rsidP="00536A4B">
            <w:pPr>
              <w:rPr>
                <w:rStyle w:val="Strong"/>
                <w:b w:val="0"/>
                <w:bCs w:val="0"/>
                <w:sz w:val="16"/>
                <w:szCs w:val="16"/>
              </w:rPr>
            </w:pPr>
          </w:p>
        </w:tc>
        <w:tc>
          <w:tcPr>
            <w:tcW w:w="627"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64797E37" w14:textId="77777777" w:rsidR="00536A4B" w:rsidRPr="006F0FF4" w:rsidRDefault="00536A4B" w:rsidP="00536A4B">
            <w:pPr>
              <w:rPr>
                <w:rStyle w:val="Strong"/>
                <w:b w:val="0"/>
                <w:bCs w:val="0"/>
                <w:sz w:val="16"/>
                <w:szCs w:val="16"/>
              </w:rPr>
            </w:pPr>
          </w:p>
        </w:tc>
        <w:tc>
          <w:tcPr>
            <w:tcW w:w="267"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4D96BA5E" w14:textId="77777777" w:rsidR="00536A4B" w:rsidRPr="006F0FF4" w:rsidRDefault="00536A4B" w:rsidP="00536A4B">
            <w:pPr>
              <w:rPr>
                <w:rStyle w:val="Strong"/>
                <w:b w:val="0"/>
                <w:bCs w:val="0"/>
                <w:sz w:val="16"/>
                <w:szCs w:val="16"/>
              </w:rPr>
            </w:pPr>
          </w:p>
        </w:tc>
        <w:tc>
          <w:tcPr>
            <w:tcW w:w="559"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1C0B4E43" w14:textId="77777777" w:rsidR="00536A4B" w:rsidRPr="006F0FF4" w:rsidRDefault="00536A4B" w:rsidP="00536A4B">
            <w:pPr>
              <w:rPr>
                <w:rStyle w:val="Strong"/>
                <w:b w:val="0"/>
                <w:bCs w:val="0"/>
                <w:sz w:val="16"/>
                <w:szCs w:val="16"/>
              </w:rPr>
            </w:pPr>
          </w:p>
        </w:tc>
        <w:tc>
          <w:tcPr>
            <w:tcW w:w="567"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0F3E14E4" w14:textId="77777777" w:rsidR="00536A4B" w:rsidRPr="006F0FF4" w:rsidRDefault="00536A4B" w:rsidP="00536A4B">
            <w:pPr>
              <w:rPr>
                <w:rStyle w:val="Strong"/>
                <w:b w:val="0"/>
                <w:bCs w:val="0"/>
                <w:sz w:val="16"/>
                <w:szCs w:val="16"/>
              </w:rPr>
            </w:pPr>
          </w:p>
        </w:tc>
        <w:tc>
          <w:tcPr>
            <w:tcW w:w="683"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6A5EE385" w14:textId="54DBCC6B" w:rsidR="00536A4B" w:rsidRPr="006F0FF4" w:rsidRDefault="00536A4B" w:rsidP="00536A4B">
            <w:pPr>
              <w:rPr>
                <w:rStyle w:val="Strong"/>
                <w:b w:val="0"/>
                <w:bCs w:val="0"/>
                <w:sz w:val="16"/>
                <w:szCs w:val="16"/>
              </w:rPr>
            </w:pPr>
          </w:p>
        </w:tc>
      </w:tr>
      <w:tr w:rsidR="00536A4B" w:rsidRPr="006F0FF4" w14:paraId="7F2D75A8" w14:textId="77777777" w:rsidTr="004F4457">
        <w:trPr>
          <w:trHeight w:val="113"/>
        </w:trPr>
        <w:tc>
          <w:tcPr>
            <w:tcW w:w="3033" w:type="dxa"/>
            <w:tcBorders>
              <w:top w:val="single" w:sz="4" w:space="0" w:color="A6A6A6" w:themeColor="background1" w:themeShade="A6"/>
              <w:bottom w:val="single" w:sz="4" w:space="0" w:color="A6A6A6" w:themeColor="background1" w:themeShade="A6"/>
            </w:tcBorders>
          </w:tcPr>
          <w:p w14:paraId="4BB9F4EA" w14:textId="77777777" w:rsidR="00536A4B" w:rsidRPr="006F0FF4" w:rsidRDefault="00536A4B" w:rsidP="00536A4B">
            <w:pPr>
              <w:rPr>
                <w:rStyle w:val="Strong"/>
                <w:b w:val="0"/>
                <w:sz w:val="16"/>
                <w:szCs w:val="16"/>
              </w:rPr>
            </w:pPr>
            <w:r w:rsidRPr="006F0FF4">
              <w:rPr>
                <w:rStyle w:val="Strong"/>
                <w:b w:val="0"/>
                <w:sz w:val="16"/>
                <w:szCs w:val="16"/>
              </w:rPr>
              <w:t xml:space="preserve">    Christian</w:t>
            </w:r>
          </w:p>
        </w:tc>
        <w:tc>
          <w:tcPr>
            <w:tcW w:w="536"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37F58448" w14:textId="0A8E4125" w:rsidR="00536A4B" w:rsidRPr="006F0FF4" w:rsidRDefault="00536A4B" w:rsidP="00536A4B">
            <w:pPr>
              <w:rPr>
                <w:rStyle w:val="Strong"/>
                <w:b w:val="0"/>
                <w:bCs w:val="0"/>
                <w:sz w:val="16"/>
                <w:szCs w:val="16"/>
              </w:rPr>
            </w:pPr>
            <w:r>
              <w:rPr>
                <w:color w:val="000000"/>
                <w:sz w:val="16"/>
                <w:szCs w:val="16"/>
              </w:rPr>
              <w:t>1.00</w:t>
            </w:r>
          </w:p>
        </w:tc>
        <w:tc>
          <w:tcPr>
            <w:tcW w:w="536"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60E09EBD" w14:textId="5F0C155E" w:rsidR="00536A4B" w:rsidRPr="006F0FF4" w:rsidRDefault="00536A4B" w:rsidP="00536A4B">
            <w:pPr>
              <w:rPr>
                <w:rStyle w:val="Strong"/>
                <w:b w:val="0"/>
                <w:bCs w:val="0"/>
                <w:sz w:val="16"/>
                <w:szCs w:val="16"/>
              </w:rPr>
            </w:pPr>
          </w:p>
        </w:tc>
        <w:tc>
          <w:tcPr>
            <w:tcW w:w="627"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3385BABB" w14:textId="77777777" w:rsidR="00536A4B" w:rsidRPr="006F0FF4" w:rsidRDefault="00536A4B" w:rsidP="00536A4B">
            <w:pPr>
              <w:rPr>
                <w:rStyle w:val="Strong"/>
                <w:b w:val="0"/>
                <w:bCs w:val="0"/>
                <w:sz w:val="16"/>
                <w:szCs w:val="16"/>
              </w:rPr>
            </w:pPr>
          </w:p>
        </w:tc>
        <w:tc>
          <w:tcPr>
            <w:tcW w:w="267"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4682ED81" w14:textId="77777777" w:rsidR="00536A4B" w:rsidRPr="006F0FF4" w:rsidRDefault="00536A4B" w:rsidP="00536A4B">
            <w:pPr>
              <w:rPr>
                <w:rStyle w:val="Strong"/>
                <w:b w:val="0"/>
                <w:bCs w:val="0"/>
                <w:sz w:val="16"/>
                <w:szCs w:val="16"/>
              </w:rPr>
            </w:pPr>
          </w:p>
        </w:tc>
        <w:tc>
          <w:tcPr>
            <w:tcW w:w="559"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5B58CB24" w14:textId="77777777" w:rsidR="00536A4B" w:rsidRPr="006F0FF4" w:rsidRDefault="00536A4B" w:rsidP="00536A4B">
            <w:pPr>
              <w:rPr>
                <w:rStyle w:val="Strong"/>
                <w:b w:val="0"/>
                <w:bCs w:val="0"/>
                <w:sz w:val="16"/>
                <w:szCs w:val="16"/>
              </w:rPr>
            </w:pPr>
          </w:p>
        </w:tc>
        <w:tc>
          <w:tcPr>
            <w:tcW w:w="567"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6F258081" w14:textId="77777777" w:rsidR="00536A4B" w:rsidRPr="006F0FF4" w:rsidRDefault="00536A4B" w:rsidP="00536A4B">
            <w:pPr>
              <w:rPr>
                <w:rStyle w:val="Strong"/>
                <w:b w:val="0"/>
                <w:bCs w:val="0"/>
                <w:sz w:val="16"/>
                <w:szCs w:val="16"/>
              </w:rPr>
            </w:pPr>
          </w:p>
        </w:tc>
        <w:tc>
          <w:tcPr>
            <w:tcW w:w="683"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568D87B2" w14:textId="59A0212C" w:rsidR="00536A4B" w:rsidRPr="006F0FF4" w:rsidRDefault="00536A4B" w:rsidP="00536A4B">
            <w:pPr>
              <w:rPr>
                <w:rStyle w:val="Strong"/>
                <w:b w:val="0"/>
                <w:bCs w:val="0"/>
                <w:sz w:val="16"/>
                <w:szCs w:val="16"/>
              </w:rPr>
            </w:pPr>
          </w:p>
        </w:tc>
      </w:tr>
      <w:tr w:rsidR="00536A4B" w:rsidRPr="006F0FF4" w14:paraId="3F30D518" w14:textId="77777777" w:rsidTr="004F4457">
        <w:trPr>
          <w:trHeight w:val="113"/>
        </w:trPr>
        <w:tc>
          <w:tcPr>
            <w:tcW w:w="3033" w:type="dxa"/>
            <w:tcBorders>
              <w:top w:val="single" w:sz="4" w:space="0" w:color="A6A6A6" w:themeColor="background1" w:themeShade="A6"/>
              <w:bottom w:val="single" w:sz="4" w:space="0" w:color="A6A6A6" w:themeColor="background1" w:themeShade="A6"/>
            </w:tcBorders>
          </w:tcPr>
          <w:p w14:paraId="0E079E0D" w14:textId="77777777" w:rsidR="00536A4B" w:rsidRPr="006F0FF4" w:rsidRDefault="00536A4B" w:rsidP="00536A4B">
            <w:pPr>
              <w:rPr>
                <w:rStyle w:val="Strong"/>
                <w:b w:val="0"/>
                <w:sz w:val="16"/>
                <w:szCs w:val="16"/>
              </w:rPr>
            </w:pPr>
            <w:r w:rsidRPr="006F0FF4">
              <w:rPr>
                <w:rStyle w:val="Strong"/>
                <w:b w:val="0"/>
                <w:sz w:val="16"/>
                <w:szCs w:val="16"/>
              </w:rPr>
              <w:t xml:space="preserve">    Islam</w:t>
            </w:r>
          </w:p>
        </w:tc>
        <w:tc>
          <w:tcPr>
            <w:tcW w:w="536"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5547217A" w14:textId="72B8AECD" w:rsidR="00536A4B" w:rsidRPr="006F0FF4" w:rsidRDefault="00536A4B" w:rsidP="00536A4B">
            <w:pPr>
              <w:rPr>
                <w:rStyle w:val="Strong"/>
                <w:b w:val="0"/>
                <w:bCs w:val="0"/>
                <w:sz w:val="16"/>
                <w:szCs w:val="16"/>
              </w:rPr>
            </w:pPr>
            <w:r>
              <w:rPr>
                <w:color w:val="000000"/>
                <w:sz w:val="16"/>
                <w:szCs w:val="16"/>
              </w:rPr>
              <w:t>1.39</w:t>
            </w:r>
          </w:p>
        </w:tc>
        <w:tc>
          <w:tcPr>
            <w:tcW w:w="536"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24DC2D79" w14:textId="3433FB94" w:rsidR="00536A4B" w:rsidRPr="006F0FF4" w:rsidRDefault="00536A4B" w:rsidP="00536A4B">
            <w:pPr>
              <w:rPr>
                <w:rStyle w:val="Strong"/>
                <w:b w:val="0"/>
                <w:bCs w:val="0"/>
                <w:sz w:val="16"/>
                <w:szCs w:val="16"/>
              </w:rPr>
            </w:pPr>
            <w:r>
              <w:rPr>
                <w:color w:val="000000"/>
                <w:sz w:val="16"/>
                <w:szCs w:val="16"/>
              </w:rPr>
              <w:t>0.73</w:t>
            </w:r>
          </w:p>
        </w:tc>
        <w:tc>
          <w:tcPr>
            <w:tcW w:w="627"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4FED1791" w14:textId="4BDB8BEC" w:rsidR="00536A4B" w:rsidRPr="006F0FF4" w:rsidRDefault="00536A4B" w:rsidP="00536A4B">
            <w:pPr>
              <w:rPr>
                <w:rStyle w:val="Strong"/>
                <w:b w:val="0"/>
                <w:bCs w:val="0"/>
                <w:sz w:val="16"/>
                <w:szCs w:val="16"/>
              </w:rPr>
            </w:pPr>
            <w:r>
              <w:rPr>
                <w:color w:val="000000"/>
                <w:sz w:val="16"/>
                <w:szCs w:val="16"/>
              </w:rPr>
              <w:t>2.64</w:t>
            </w:r>
          </w:p>
        </w:tc>
        <w:tc>
          <w:tcPr>
            <w:tcW w:w="267"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35C3304F" w14:textId="77777777" w:rsidR="00536A4B" w:rsidRPr="006F0FF4" w:rsidRDefault="00536A4B" w:rsidP="00536A4B">
            <w:pPr>
              <w:rPr>
                <w:rStyle w:val="Strong"/>
                <w:b w:val="0"/>
                <w:bCs w:val="0"/>
                <w:sz w:val="16"/>
                <w:szCs w:val="16"/>
              </w:rPr>
            </w:pPr>
          </w:p>
        </w:tc>
        <w:tc>
          <w:tcPr>
            <w:tcW w:w="559"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372628DC" w14:textId="77777777" w:rsidR="00536A4B" w:rsidRPr="006F0FF4" w:rsidRDefault="00536A4B" w:rsidP="00536A4B">
            <w:pPr>
              <w:rPr>
                <w:rStyle w:val="Strong"/>
                <w:b w:val="0"/>
                <w:bCs w:val="0"/>
                <w:sz w:val="16"/>
                <w:szCs w:val="16"/>
              </w:rPr>
            </w:pPr>
          </w:p>
        </w:tc>
        <w:tc>
          <w:tcPr>
            <w:tcW w:w="567"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722E0CD2" w14:textId="77777777" w:rsidR="00536A4B" w:rsidRPr="006F0FF4" w:rsidRDefault="00536A4B" w:rsidP="00536A4B">
            <w:pPr>
              <w:rPr>
                <w:rStyle w:val="Strong"/>
                <w:b w:val="0"/>
                <w:bCs w:val="0"/>
                <w:sz w:val="16"/>
                <w:szCs w:val="16"/>
              </w:rPr>
            </w:pPr>
          </w:p>
        </w:tc>
        <w:tc>
          <w:tcPr>
            <w:tcW w:w="683"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53AF8E29" w14:textId="06C5ED52" w:rsidR="00536A4B" w:rsidRPr="006F0FF4" w:rsidRDefault="00536A4B" w:rsidP="00536A4B">
            <w:pPr>
              <w:rPr>
                <w:rStyle w:val="Strong"/>
                <w:b w:val="0"/>
                <w:bCs w:val="0"/>
                <w:sz w:val="16"/>
                <w:szCs w:val="16"/>
              </w:rPr>
            </w:pPr>
          </w:p>
        </w:tc>
      </w:tr>
      <w:tr w:rsidR="00536A4B" w:rsidRPr="006F0FF4" w14:paraId="24047FD4" w14:textId="77777777" w:rsidTr="004F4457">
        <w:trPr>
          <w:trHeight w:val="113"/>
        </w:trPr>
        <w:tc>
          <w:tcPr>
            <w:tcW w:w="3033" w:type="dxa"/>
            <w:tcBorders>
              <w:top w:val="single" w:sz="4" w:space="0" w:color="A6A6A6" w:themeColor="background1" w:themeShade="A6"/>
              <w:bottom w:val="single" w:sz="4" w:space="0" w:color="A6A6A6" w:themeColor="background1" w:themeShade="A6"/>
            </w:tcBorders>
          </w:tcPr>
          <w:p w14:paraId="4F6BC0C0" w14:textId="77777777" w:rsidR="00536A4B" w:rsidRPr="006F0FF4" w:rsidRDefault="00536A4B" w:rsidP="00536A4B">
            <w:pPr>
              <w:rPr>
                <w:rStyle w:val="Strong"/>
                <w:b w:val="0"/>
                <w:sz w:val="16"/>
                <w:szCs w:val="16"/>
              </w:rPr>
            </w:pPr>
            <w:r w:rsidRPr="006F0FF4">
              <w:rPr>
                <w:rStyle w:val="Strong"/>
                <w:b w:val="0"/>
                <w:sz w:val="16"/>
                <w:szCs w:val="16"/>
              </w:rPr>
              <w:t xml:space="preserve">    </w:t>
            </w:r>
            <w:r w:rsidRPr="006F0FF4">
              <w:rPr>
                <w:rStyle w:val="Strong"/>
                <w:b w:val="0"/>
                <w:bCs w:val="0"/>
                <w:sz w:val="16"/>
                <w:szCs w:val="16"/>
              </w:rPr>
              <w:t>No religion</w:t>
            </w:r>
          </w:p>
        </w:tc>
        <w:tc>
          <w:tcPr>
            <w:tcW w:w="536"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73CE6714" w14:textId="7B82B195" w:rsidR="00536A4B" w:rsidRPr="006F0FF4" w:rsidRDefault="00536A4B" w:rsidP="00536A4B">
            <w:pPr>
              <w:rPr>
                <w:rStyle w:val="Strong"/>
                <w:b w:val="0"/>
                <w:sz w:val="16"/>
                <w:szCs w:val="16"/>
              </w:rPr>
            </w:pPr>
            <w:r>
              <w:rPr>
                <w:color w:val="000000"/>
                <w:sz w:val="16"/>
                <w:szCs w:val="16"/>
              </w:rPr>
              <w:t>1.00</w:t>
            </w:r>
          </w:p>
        </w:tc>
        <w:tc>
          <w:tcPr>
            <w:tcW w:w="536"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50556898" w14:textId="6EABFEEB" w:rsidR="00536A4B" w:rsidRPr="006F0FF4" w:rsidRDefault="00536A4B" w:rsidP="00536A4B">
            <w:pPr>
              <w:rPr>
                <w:rStyle w:val="Strong"/>
                <w:b w:val="0"/>
                <w:sz w:val="16"/>
                <w:szCs w:val="16"/>
              </w:rPr>
            </w:pPr>
          </w:p>
        </w:tc>
        <w:tc>
          <w:tcPr>
            <w:tcW w:w="627"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731838F0" w14:textId="77777777" w:rsidR="00536A4B" w:rsidRPr="006F0FF4" w:rsidRDefault="00536A4B" w:rsidP="00536A4B">
            <w:pPr>
              <w:rPr>
                <w:rStyle w:val="Strong"/>
                <w:b w:val="0"/>
                <w:bCs w:val="0"/>
                <w:sz w:val="16"/>
                <w:szCs w:val="16"/>
              </w:rPr>
            </w:pPr>
          </w:p>
        </w:tc>
        <w:tc>
          <w:tcPr>
            <w:tcW w:w="267"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6B95E3C9" w14:textId="77777777" w:rsidR="00536A4B" w:rsidRPr="006F0FF4" w:rsidRDefault="00536A4B" w:rsidP="00536A4B">
            <w:pPr>
              <w:rPr>
                <w:rStyle w:val="Strong"/>
                <w:b w:val="0"/>
                <w:bCs w:val="0"/>
                <w:sz w:val="16"/>
                <w:szCs w:val="16"/>
              </w:rPr>
            </w:pPr>
          </w:p>
        </w:tc>
        <w:tc>
          <w:tcPr>
            <w:tcW w:w="559"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4EB3A089" w14:textId="77777777" w:rsidR="00536A4B" w:rsidRPr="006F0FF4" w:rsidRDefault="00536A4B" w:rsidP="00536A4B">
            <w:pPr>
              <w:rPr>
                <w:rStyle w:val="Strong"/>
                <w:b w:val="0"/>
                <w:bCs w:val="0"/>
                <w:sz w:val="16"/>
                <w:szCs w:val="16"/>
              </w:rPr>
            </w:pPr>
          </w:p>
        </w:tc>
        <w:tc>
          <w:tcPr>
            <w:tcW w:w="567"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6A42B797" w14:textId="77777777" w:rsidR="00536A4B" w:rsidRPr="006F0FF4" w:rsidRDefault="00536A4B" w:rsidP="00536A4B">
            <w:pPr>
              <w:rPr>
                <w:rStyle w:val="Strong"/>
                <w:b w:val="0"/>
                <w:bCs w:val="0"/>
                <w:sz w:val="16"/>
                <w:szCs w:val="16"/>
              </w:rPr>
            </w:pPr>
          </w:p>
        </w:tc>
        <w:tc>
          <w:tcPr>
            <w:tcW w:w="683"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6123F003" w14:textId="7CF55174" w:rsidR="00536A4B" w:rsidRPr="006F0FF4" w:rsidRDefault="00536A4B" w:rsidP="00536A4B">
            <w:pPr>
              <w:rPr>
                <w:rStyle w:val="Strong"/>
                <w:b w:val="0"/>
                <w:bCs w:val="0"/>
                <w:sz w:val="16"/>
                <w:szCs w:val="16"/>
              </w:rPr>
            </w:pPr>
          </w:p>
        </w:tc>
      </w:tr>
      <w:tr w:rsidR="00536A4B" w:rsidRPr="006F0FF4" w14:paraId="117C9A96" w14:textId="77777777" w:rsidTr="004F4457">
        <w:trPr>
          <w:trHeight w:val="113"/>
        </w:trPr>
        <w:tc>
          <w:tcPr>
            <w:tcW w:w="3033" w:type="dxa"/>
            <w:tcBorders>
              <w:top w:val="single" w:sz="4" w:space="0" w:color="A6A6A6" w:themeColor="background1" w:themeShade="A6"/>
              <w:bottom w:val="single" w:sz="4" w:space="0" w:color="A6A6A6" w:themeColor="background1" w:themeShade="A6"/>
            </w:tcBorders>
          </w:tcPr>
          <w:p w14:paraId="5BA8BA36" w14:textId="77777777" w:rsidR="00536A4B" w:rsidRPr="006F0FF4" w:rsidRDefault="00536A4B" w:rsidP="00536A4B">
            <w:pPr>
              <w:rPr>
                <w:rStyle w:val="Strong"/>
                <w:b w:val="0"/>
                <w:sz w:val="16"/>
                <w:szCs w:val="16"/>
              </w:rPr>
            </w:pPr>
            <w:r w:rsidRPr="006F0FF4">
              <w:rPr>
                <w:rStyle w:val="Strong"/>
                <w:bCs w:val="0"/>
                <w:sz w:val="16"/>
                <w:szCs w:val="16"/>
              </w:rPr>
              <w:t>Employment</w:t>
            </w:r>
          </w:p>
        </w:tc>
        <w:tc>
          <w:tcPr>
            <w:tcW w:w="536"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72FC8D6B" w14:textId="77777777" w:rsidR="00536A4B" w:rsidRPr="006F0FF4" w:rsidRDefault="00536A4B" w:rsidP="00536A4B">
            <w:pPr>
              <w:rPr>
                <w:color w:val="000000"/>
                <w:sz w:val="16"/>
                <w:szCs w:val="16"/>
              </w:rPr>
            </w:pPr>
          </w:p>
        </w:tc>
        <w:tc>
          <w:tcPr>
            <w:tcW w:w="536"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5DCA3FF9" w14:textId="77777777" w:rsidR="00536A4B" w:rsidRPr="006F0FF4" w:rsidRDefault="00536A4B" w:rsidP="00536A4B">
            <w:pPr>
              <w:rPr>
                <w:color w:val="000000"/>
                <w:sz w:val="16"/>
                <w:szCs w:val="16"/>
              </w:rPr>
            </w:pPr>
          </w:p>
        </w:tc>
        <w:tc>
          <w:tcPr>
            <w:tcW w:w="627"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55623F76" w14:textId="77777777" w:rsidR="00536A4B" w:rsidRPr="006F0FF4" w:rsidRDefault="00536A4B" w:rsidP="00536A4B">
            <w:pPr>
              <w:rPr>
                <w:rStyle w:val="Strong"/>
                <w:b w:val="0"/>
                <w:bCs w:val="0"/>
                <w:sz w:val="16"/>
                <w:szCs w:val="16"/>
              </w:rPr>
            </w:pPr>
          </w:p>
        </w:tc>
        <w:tc>
          <w:tcPr>
            <w:tcW w:w="267"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13A3E4E2" w14:textId="77777777" w:rsidR="00536A4B" w:rsidRPr="006F0FF4" w:rsidRDefault="00536A4B" w:rsidP="00536A4B">
            <w:pPr>
              <w:rPr>
                <w:rStyle w:val="Strong"/>
                <w:b w:val="0"/>
                <w:bCs w:val="0"/>
                <w:sz w:val="16"/>
                <w:szCs w:val="16"/>
              </w:rPr>
            </w:pPr>
          </w:p>
        </w:tc>
        <w:tc>
          <w:tcPr>
            <w:tcW w:w="559"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68452557" w14:textId="77777777" w:rsidR="00536A4B" w:rsidRPr="006F0FF4" w:rsidRDefault="00536A4B" w:rsidP="00536A4B">
            <w:pPr>
              <w:rPr>
                <w:rStyle w:val="Strong"/>
                <w:b w:val="0"/>
                <w:bCs w:val="0"/>
                <w:sz w:val="16"/>
                <w:szCs w:val="16"/>
              </w:rPr>
            </w:pPr>
          </w:p>
        </w:tc>
        <w:tc>
          <w:tcPr>
            <w:tcW w:w="567"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6AB9EE0C" w14:textId="77777777" w:rsidR="00536A4B" w:rsidRPr="006F0FF4" w:rsidRDefault="00536A4B" w:rsidP="00536A4B">
            <w:pPr>
              <w:rPr>
                <w:rStyle w:val="Strong"/>
                <w:b w:val="0"/>
                <w:bCs w:val="0"/>
                <w:sz w:val="16"/>
                <w:szCs w:val="16"/>
              </w:rPr>
            </w:pPr>
          </w:p>
        </w:tc>
        <w:tc>
          <w:tcPr>
            <w:tcW w:w="683"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75B4B15F" w14:textId="680D8BD2" w:rsidR="00536A4B" w:rsidRPr="006F0FF4" w:rsidRDefault="00536A4B" w:rsidP="00536A4B">
            <w:pPr>
              <w:rPr>
                <w:rStyle w:val="Strong"/>
                <w:b w:val="0"/>
                <w:bCs w:val="0"/>
                <w:sz w:val="16"/>
                <w:szCs w:val="16"/>
              </w:rPr>
            </w:pPr>
          </w:p>
        </w:tc>
      </w:tr>
      <w:tr w:rsidR="00536A4B" w:rsidRPr="006F0FF4" w14:paraId="17ED1F7E" w14:textId="77777777" w:rsidTr="004F4457">
        <w:trPr>
          <w:trHeight w:val="113"/>
        </w:trPr>
        <w:tc>
          <w:tcPr>
            <w:tcW w:w="3033" w:type="dxa"/>
            <w:tcBorders>
              <w:top w:val="single" w:sz="4" w:space="0" w:color="A6A6A6" w:themeColor="background1" w:themeShade="A6"/>
              <w:bottom w:val="single" w:sz="4" w:space="0" w:color="A6A6A6" w:themeColor="background1" w:themeShade="A6"/>
            </w:tcBorders>
          </w:tcPr>
          <w:p w14:paraId="74432AC1" w14:textId="77777777" w:rsidR="00536A4B" w:rsidRPr="006F0FF4" w:rsidRDefault="00536A4B" w:rsidP="00536A4B">
            <w:pPr>
              <w:rPr>
                <w:rStyle w:val="Strong"/>
                <w:bCs w:val="0"/>
                <w:sz w:val="16"/>
                <w:szCs w:val="16"/>
              </w:rPr>
            </w:pPr>
            <w:r w:rsidRPr="006F0FF4">
              <w:rPr>
                <w:rStyle w:val="Strong"/>
                <w:b w:val="0"/>
                <w:sz w:val="16"/>
                <w:szCs w:val="16"/>
              </w:rPr>
              <w:t xml:space="preserve">    Unemployed</w:t>
            </w:r>
          </w:p>
        </w:tc>
        <w:tc>
          <w:tcPr>
            <w:tcW w:w="536"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4FCC2C24" w14:textId="3ABF6AE8" w:rsidR="00536A4B" w:rsidRPr="006F0FF4" w:rsidRDefault="00536A4B" w:rsidP="00536A4B">
            <w:pPr>
              <w:rPr>
                <w:rStyle w:val="Strong"/>
                <w:b w:val="0"/>
                <w:sz w:val="16"/>
                <w:szCs w:val="16"/>
              </w:rPr>
            </w:pPr>
            <w:r>
              <w:rPr>
                <w:color w:val="000000"/>
                <w:sz w:val="16"/>
                <w:szCs w:val="16"/>
              </w:rPr>
              <w:t>1.00</w:t>
            </w:r>
          </w:p>
        </w:tc>
        <w:tc>
          <w:tcPr>
            <w:tcW w:w="536"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66C64EFF" w14:textId="0EE7211B" w:rsidR="00536A4B" w:rsidRPr="006F0FF4" w:rsidRDefault="00536A4B" w:rsidP="00536A4B">
            <w:pPr>
              <w:rPr>
                <w:rStyle w:val="Strong"/>
                <w:b w:val="0"/>
                <w:sz w:val="16"/>
                <w:szCs w:val="16"/>
              </w:rPr>
            </w:pPr>
          </w:p>
        </w:tc>
        <w:tc>
          <w:tcPr>
            <w:tcW w:w="627"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527A0244" w14:textId="77777777" w:rsidR="00536A4B" w:rsidRPr="006F0FF4" w:rsidRDefault="00536A4B" w:rsidP="00536A4B">
            <w:pPr>
              <w:rPr>
                <w:rStyle w:val="Strong"/>
                <w:b w:val="0"/>
                <w:bCs w:val="0"/>
                <w:sz w:val="16"/>
                <w:szCs w:val="16"/>
              </w:rPr>
            </w:pPr>
          </w:p>
        </w:tc>
        <w:tc>
          <w:tcPr>
            <w:tcW w:w="267"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65A10353" w14:textId="77777777" w:rsidR="00536A4B" w:rsidRPr="006F0FF4" w:rsidRDefault="00536A4B" w:rsidP="00536A4B">
            <w:pPr>
              <w:rPr>
                <w:rStyle w:val="Strong"/>
                <w:b w:val="0"/>
                <w:bCs w:val="0"/>
                <w:sz w:val="16"/>
                <w:szCs w:val="16"/>
              </w:rPr>
            </w:pPr>
          </w:p>
        </w:tc>
        <w:tc>
          <w:tcPr>
            <w:tcW w:w="559"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589ACE49" w14:textId="77777777" w:rsidR="00536A4B" w:rsidRPr="006F0FF4" w:rsidRDefault="00536A4B" w:rsidP="00536A4B">
            <w:pPr>
              <w:rPr>
                <w:rStyle w:val="Strong"/>
                <w:b w:val="0"/>
                <w:bCs w:val="0"/>
                <w:sz w:val="16"/>
                <w:szCs w:val="16"/>
              </w:rPr>
            </w:pPr>
          </w:p>
        </w:tc>
        <w:tc>
          <w:tcPr>
            <w:tcW w:w="567"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5053EDF1" w14:textId="77777777" w:rsidR="00536A4B" w:rsidRPr="006F0FF4" w:rsidRDefault="00536A4B" w:rsidP="00536A4B">
            <w:pPr>
              <w:rPr>
                <w:rStyle w:val="Strong"/>
                <w:b w:val="0"/>
                <w:bCs w:val="0"/>
                <w:sz w:val="16"/>
                <w:szCs w:val="16"/>
              </w:rPr>
            </w:pPr>
          </w:p>
        </w:tc>
        <w:tc>
          <w:tcPr>
            <w:tcW w:w="683"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5C3042AC" w14:textId="7A740796" w:rsidR="00536A4B" w:rsidRPr="006F0FF4" w:rsidRDefault="00536A4B" w:rsidP="00536A4B">
            <w:pPr>
              <w:rPr>
                <w:rStyle w:val="Strong"/>
                <w:b w:val="0"/>
                <w:bCs w:val="0"/>
                <w:sz w:val="16"/>
                <w:szCs w:val="16"/>
              </w:rPr>
            </w:pPr>
          </w:p>
        </w:tc>
      </w:tr>
      <w:tr w:rsidR="00536A4B" w:rsidRPr="006F0FF4" w14:paraId="0E51E21F" w14:textId="77777777" w:rsidTr="004F4457">
        <w:trPr>
          <w:trHeight w:val="113"/>
        </w:trPr>
        <w:tc>
          <w:tcPr>
            <w:tcW w:w="3033" w:type="dxa"/>
            <w:tcBorders>
              <w:top w:val="single" w:sz="4" w:space="0" w:color="A6A6A6" w:themeColor="background1" w:themeShade="A6"/>
              <w:bottom w:val="single" w:sz="4" w:space="0" w:color="A6A6A6" w:themeColor="background1" w:themeShade="A6"/>
            </w:tcBorders>
          </w:tcPr>
          <w:p w14:paraId="7EDDE296" w14:textId="77777777" w:rsidR="00536A4B" w:rsidRPr="006F0FF4" w:rsidRDefault="00536A4B" w:rsidP="00536A4B">
            <w:pPr>
              <w:rPr>
                <w:rStyle w:val="Strong"/>
                <w:b w:val="0"/>
                <w:sz w:val="16"/>
                <w:szCs w:val="16"/>
              </w:rPr>
            </w:pPr>
            <w:r w:rsidRPr="006F0FF4">
              <w:rPr>
                <w:rStyle w:val="Strong"/>
                <w:b w:val="0"/>
                <w:sz w:val="16"/>
                <w:szCs w:val="16"/>
              </w:rPr>
              <w:t xml:space="preserve">    Employed</w:t>
            </w:r>
          </w:p>
        </w:tc>
        <w:tc>
          <w:tcPr>
            <w:tcW w:w="536"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214A8F14" w14:textId="11365B47" w:rsidR="00536A4B" w:rsidRPr="006F0FF4" w:rsidRDefault="00536A4B" w:rsidP="00536A4B">
            <w:pPr>
              <w:rPr>
                <w:rStyle w:val="Strong"/>
                <w:b w:val="0"/>
                <w:sz w:val="16"/>
                <w:szCs w:val="16"/>
              </w:rPr>
            </w:pPr>
            <w:r>
              <w:rPr>
                <w:color w:val="000000"/>
                <w:sz w:val="16"/>
                <w:szCs w:val="16"/>
              </w:rPr>
              <w:t>0.53</w:t>
            </w:r>
          </w:p>
        </w:tc>
        <w:tc>
          <w:tcPr>
            <w:tcW w:w="536"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445FAC09" w14:textId="74580B3A" w:rsidR="00536A4B" w:rsidRPr="006F0FF4" w:rsidRDefault="00536A4B" w:rsidP="00536A4B">
            <w:pPr>
              <w:rPr>
                <w:rStyle w:val="Strong"/>
                <w:b w:val="0"/>
                <w:sz w:val="16"/>
                <w:szCs w:val="16"/>
              </w:rPr>
            </w:pPr>
            <w:r>
              <w:rPr>
                <w:color w:val="000000"/>
                <w:sz w:val="16"/>
                <w:szCs w:val="16"/>
              </w:rPr>
              <w:t>0.22</w:t>
            </w:r>
          </w:p>
        </w:tc>
        <w:tc>
          <w:tcPr>
            <w:tcW w:w="627"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5AA5D46A" w14:textId="3536E4F1" w:rsidR="00536A4B" w:rsidRPr="006F0FF4" w:rsidRDefault="00536A4B" w:rsidP="00536A4B">
            <w:pPr>
              <w:rPr>
                <w:rStyle w:val="Strong"/>
                <w:b w:val="0"/>
                <w:bCs w:val="0"/>
                <w:sz w:val="16"/>
                <w:szCs w:val="16"/>
              </w:rPr>
            </w:pPr>
            <w:r>
              <w:rPr>
                <w:color w:val="000000"/>
                <w:sz w:val="16"/>
                <w:szCs w:val="16"/>
              </w:rPr>
              <w:t>1.27</w:t>
            </w:r>
          </w:p>
        </w:tc>
        <w:tc>
          <w:tcPr>
            <w:tcW w:w="267"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60521353" w14:textId="77777777" w:rsidR="00536A4B" w:rsidRPr="006F0FF4" w:rsidRDefault="00536A4B" w:rsidP="00536A4B">
            <w:pPr>
              <w:rPr>
                <w:rStyle w:val="Strong"/>
                <w:b w:val="0"/>
                <w:bCs w:val="0"/>
                <w:sz w:val="16"/>
                <w:szCs w:val="16"/>
              </w:rPr>
            </w:pPr>
          </w:p>
        </w:tc>
        <w:tc>
          <w:tcPr>
            <w:tcW w:w="559"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06E04DB2" w14:textId="77777777" w:rsidR="00536A4B" w:rsidRPr="006F0FF4" w:rsidRDefault="00536A4B" w:rsidP="00536A4B">
            <w:pPr>
              <w:rPr>
                <w:rStyle w:val="Strong"/>
                <w:b w:val="0"/>
                <w:bCs w:val="0"/>
                <w:sz w:val="16"/>
                <w:szCs w:val="16"/>
              </w:rPr>
            </w:pPr>
          </w:p>
        </w:tc>
        <w:tc>
          <w:tcPr>
            <w:tcW w:w="567"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13E58374" w14:textId="77777777" w:rsidR="00536A4B" w:rsidRPr="006F0FF4" w:rsidRDefault="00536A4B" w:rsidP="00536A4B">
            <w:pPr>
              <w:rPr>
                <w:rStyle w:val="Strong"/>
                <w:b w:val="0"/>
                <w:bCs w:val="0"/>
                <w:sz w:val="16"/>
                <w:szCs w:val="16"/>
              </w:rPr>
            </w:pPr>
          </w:p>
        </w:tc>
        <w:tc>
          <w:tcPr>
            <w:tcW w:w="683"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7E67BFB9" w14:textId="5D07EB94" w:rsidR="00536A4B" w:rsidRPr="006F0FF4" w:rsidRDefault="00536A4B" w:rsidP="00536A4B">
            <w:pPr>
              <w:rPr>
                <w:rStyle w:val="Strong"/>
                <w:b w:val="0"/>
                <w:bCs w:val="0"/>
                <w:sz w:val="16"/>
                <w:szCs w:val="16"/>
              </w:rPr>
            </w:pPr>
          </w:p>
        </w:tc>
      </w:tr>
      <w:tr w:rsidR="00536A4B" w:rsidRPr="006F0FF4" w14:paraId="0955A2B0" w14:textId="77777777" w:rsidTr="004F4457">
        <w:trPr>
          <w:trHeight w:val="113"/>
        </w:trPr>
        <w:tc>
          <w:tcPr>
            <w:tcW w:w="3033" w:type="dxa"/>
            <w:tcBorders>
              <w:top w:val="single" w:sz="4" w:space="0" w:color="A6A6A6" w:themeColor="background1" w:themeShade="A6"/>
              <w:bottom w:val="single" w:sz="4" w:space="0" w:color="A6A6A6" w:themeColor="background1" w:themeShade="A6"/>
            </w:tcBorders>
          </w:tcPr>
          <w:p w14:paraId="765C84A5" w14:textId="77777777" w:rsidR="00536A4B" w:rsidRPr="006F0FF4" w:rsidRDefault="00536A4B" w:rsidP="00536A4B">
            <w:pPr>
              <w:rPr>
                <w:rStyle w:val="Strong"/>
                <w:b w:val="0"/>
                <w:sz w:val="16"/>
                <w:szCs w:val="16"/>
              </w:rPr>
            </w:pPr>
            <w:r w:rsidRPr="006F0FF4">
              <w:rPr>
                <w:rStyle w:val="Strong"/>
                <w:bCs w:val="0"/>
                <w:sz w:val="16"/>
                <w:szCs w:val="16"/>
              </w:rPr>
              <w:t>Residence</w:t>
            </w:r>
          </w:p>
        </w:tc>
        <w:tc>
          <w:tcPr>
            <w:tcW w:w="536"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56599AEC" w14:textId="77777777" w:rsidR="00536A4B" w:rsidRPr="006F0FF4" w:rsidRDefault="00536A4B" w:rsidP="00536A4B">
            <w:pPr>
              <w:rPr>
                <w:rStyle w:val="Strong"/>
                <w:b w:val="0"/>
                <w:sz w:val="16"/>
                <w:szCs w:val="16"/>
              </w:rPr>
            </w:pPr>
          </w:p>
        </w:tc>
        <w:tc>
          <w:tcPr>
            <w:tcW w:w="536"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46994466" w14:textId="77777777" w:rsidR="00536A4B" w:rsidRPr="006F0FF4" w:rsidRDefault="00536A4B" w:rsidP="00536A4B">
            <w:pPr>
              <w:rPr>
                <w:rStyle w:val="Strong"/>
                <w:b w:val="0"/>
                <w:sz w:val="16"/>
                <w:szCs w:val="16"/>
              </w:rPr>
            </w:pPr>
          </w:p>
        </w:tc>
        <w:tc>
          <w:tcPr>
            <w:tcW w:w="627"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0F633E1E" w14:textId="77777777" w:rsidR="00536A4B" w:rsidRPr="006F0FF4" w:rsidRDefault="00536A4B" w:rsidP="00536A4B">
            <w:pPr>
              <w:rPr>
                <w:rStyle w:val="Strong"/>
                <w:b w:val="0"/>
                <w:bCs w:val="0"/>
                <w:sz w:val="16"/>
                <w:szCs w:val="16"/>
              </w:rPr>
            </w:pPr>
          </w:p>
        </w:tc>
        <w:tc>
          <w:tcPr>
            <w:tcW w:w="267"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3E6852D9" w14:textId="77777777" w:rsidR="00536A4B" w:rsidRPr="006F0FF4" w:rsidRDefault="00536A4B" w:rsidP="00536A4B">
            <w:pPr>
              <w:rPr>
                <w:rStyle w:val="Strong"/>
                <w:b w:val="0"/>
                <w:bCs w:val="0"/>
                <w:sz w:val="16"/>
                <w:szCs w:val="16"/>
              </w:rPr>
            </w:pPr>
          </w:p>
        </w:tc>
        <w:tc>
          <w:tcPr>
            <w:tcW w:w="559"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65C13680" w14:textId="77777777" w:rsidR="00536A4B" w:rsidRPr="006F0FF4" w:rsidRDefault="00536A4B" w:rsidP="00536A4B">
            <w:pPr>
              <w:rPr>
                <w:rStyle w:val="Strong"/>
                <w:b w:val="0"/>
                <w:bCs w:val="0"/>
                <w:sz w:val="16"/>
                <w:szCs w:val="16"/>
              </w:rPr>
            </w:pPr>
          </w:p>
        </w:tc>
        <w:tc>
          <w:tcPr>
            <w:tcW w:w="567"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4BA9554E" w14:textId="77777777" w:rsidR="00536A4B" w:rsidRPr="006F0FF4" w:rsidRDefault="00536A4B" w:rsidP="00536A4B">
            <w:pPr>
              <w:rPr>
                <w:rStyle w:val="Strong"/>
                <w:b w:val="0"/>
                <w:bCs w:val="0"/>
                <w:sz w:val="16"/>
                <w:szCs w:val="16"/>
              </w:rPr>
            </w:pPr>
          </w:p>
        </w:tc>
        <w:tc>
          <w:tcPr>
            <w:tcW w:w="683"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4D6EAD41" w14:textId="3D56F2B1" w:rsidR="00536A4B" w:rsidRPr="006F0FF4" w:rsidRDefault="00536A4B" w:rsidP="00536A4B">
            <w:pPr>
              <w:rPr>
                <w:rStyle w:val="Strong"/>
                <w:b w:val="0"/>
                <w:bCs w:val="0"/>
                <w:sz w:val="16"/>
                <w:szCs w:val="16"/>
              </w:rPr>
            </w:pPr>
          </w:p>
        </w:tc>
      </w:tr>
      <w:tr w:rsidR="00536A4B" w:rsidRPr="006F0FF4" w14:paraId="0798982F" w14:textId="77777777" w:rsidTr="004F4457">
        <w:trPr>
          <w:trHeight w:val="113"/>
        </w:trPr>
        <w:tc>
          <w:tcPr>
            <w:tcW w:w="3033" w:type="dxa"/>
            <w:tcBorders>
              <w:top w:val="single" w:sz="4" w:space="0" w:color="A6A6A6" w:themeColor="background1" w:themeShade="A6"/>
              <w:bottom w:val="single" w:sz="4" w:space="0" w:color="A6A6A6" w:themeColor="background1" w:themeShade="A6"/>
            </w:tcBorders>
          </w:tcPr>
          <w:p w14:paraId="354EF236" w14:textId="77777777" w:rsidR="00536A4B" w:rsidRPr="006F0FF4" w:rsidRDefault="00536A4B" w:rsidP="00536A4B">
            <w:pPr>
              <w:rPr>
                <w:rStyle w:val="Strong"/>
                <w:bCs w:val="0"/>
                <w:sz w:val="16"/>
                <w:szCs w:val="16"/>
              </w:rPr>
            </w:pPr>
            <w:r w:rsidRPr="006F0FF4">
              <w:rPr>
                <w:rStyle w:val="Strong"/>
                <w:b w:val="0"/>
                <w:sz w:val="16"/>
                <w:szCs w:val="16"/>
              </w:rPr>
              <w:t xml:space="preserve">    Urban</w:t>
            </w:r>
          </w:p>
        </w:tc>
        <w:tc>
          <w:tcPr>
            <w:tcW w:w="536"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30AEC4E7" w14:textId="28562B86" w:rsidR="00536A4B" w:rsidRPr="006F0FF4" w:rsidRDefault="00536A4B" w:rsidP="00536A4B">
            <w:pPr>
              <w:rPr>
                <w:rStyle w:val="Strong"/>
                <w:b w:val="0"/>
                <w:sz w:val="16"/>
                <w:szCs w:val="16"/>
              </w:rPr>
            </w:pPr>
            <w:r>
              <w:rPr>
                <w:color w:val="000000"/>
                <w:sz w:val="16"/>
                <w:szCs w:val="16"/>
              </w:rPr>
              <w:t>1.00</w:t>
            </w:r>
          </w:p>
        </w:tc>
        <w:tc>
          <w:tcPr>
            <w:tcW w:w="536"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3BC4B01A" w14:textId="6F5A952F" w:rsidR="00536A4B" w:rsidRPr="006F0FF4" w:rsidRDefault="00536A4B" w:rsidP="00536A4B">
            <w:pPr>
              <w:rPr>
                <w:rStyle w:val="Strong"/>
                <w:b w:val="0"/>
                <w:sz w:val="16"/>
                <w:szCs w:val="16"/>
              </w:rPr>
            </w:pPr>
          </w:p>
        </w:tc>
        <w:tc>
          <w:tcPr>
            <w:tcW w:w="627"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11D95D13" w14:textId="77777777" w:rsidR="00536A4B" w:rsidRPr="006F0FF4" w:rsidRDefault="00536A4B" w:rsidP="00536A4B">
            <w:pPr>
              <w:rPr>
                <w:rStyle w:val="Strong"/>
                <w:b w:val="0"/>
                <w:bCs w:val="0"/>
                <w:sz w:val="16"/>
                <w:szCs w:val="16"/>
              </w:rPr>
            </w:pPr>
          </w:p>
        </w:tc>
        <w:tc>
          <w:tcPr>
            <w:tcW w:w="267"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33AE192C" w14:textId="77777777" w:rsidR="00536A4B" w:rsidRPr="006F0FF4" w:rsidRDefault="00536A4B" w:rsidP="00536A4B">
            <w:pPr>
              <w:rPr>
                <w:rStyle w:val="Strong"/>
                <w:b w:val="0"/>
                <w:bCs w:val="0"/>
                <w:sz w:val="16"/>
                <w:szCs w:val="16"/>
              </w:rPr>
            </w:pPr>
          </w:p>
        </w:tc>
        <w:tc>
          <w:tcPr>
            <w:tcW w:w="559"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22AFDE4A" w14:textId="340664B4" w:rsidR="00536A4B" w:rsidRPr="006F0FF4" w:rsidRDefault="00536A4B" w:rsidP="00536A4B">
            <w:pPr>
              <w:rPr>
                <w:rStyle w:val="Strong"/>
                <w:b w:val="0"/>
                <w:bCs w:val="0"/>
                <w:sz w:val="16"/>
                <w:szCs w:val="16"/>
              </w:rPr>
            </w:pPr>
            <w:r>
              <w:rPr>
                <w:color w:val="000000"/>
                <w:sz w:val="16"/>
                <w:szCs w:val="16"/>
              </w:rPr>
              <w:t>1.00</w:t>
            </w:r>
          </w:p>
        </w:tc>
        <w:tc>
          <w:tcPr>
            <w:tcW w:w="567"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147BAC26" w14:textId="77777777" w:rsidR="00536A4B" w:rsidRPr="006F0FF4" w:rsidRDefault="00536A4B" w:rsidP="00536A4B">
            <w:pPr>
              <w:rPr>
                <w:rStyle w:val="Strong"/>
                <w:b w:val="0"/>
                <w:bCs w:val="0"/>
                <w:sz w:val="16"/>
                <w:szCs w:val="16"/>
              </w:rPr>
            </w:pPr>
          </w:p>
        </w:tc>
        <w:tc>
          <w:tcPr>
            <w:tcW w:w="683"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31DCFDB8" w14:textId="497E7C84" w:rsidR="00536A4B" w:rsidRPr="006F0FF4" w:rsidRDefault="00536A4B" w:rsidP="00536A4B">
            <w:pPr>
              <w:rPr>
                <w:rStyle w:val="Strong"/>
                <w:b w:val="0"/>
                <w:bCs w:val="0"/>
                <w:sz w:val="16"/>
                <w:szCs w:val="16"/>
              </w:rPr>
            </w:pPr>
          </w:p>
        </w:tc>
      </w:tr>
      <w:tr w:rsidR="00536A4B" w:rsidRPr="006F0FF4" w14:paraId="3D91515C" w14:textId="77777777" w:rsidTr="004F4457">
        <w:trPr>
          <w:trHeight w:val="113"/>
        </w:trPr>
        <w:tc>
          <w:tcPr>
            <w:tcW w:w="3033" w:type="dxa"/>
            <w:tcBorders>
              <w:top w:val="single" w:sz="4" w:space="0" w:color="A6A6A6" w:themeColor="background1" w:themeShade="A6"/>
              <w:bottom w:val="single" w:sz="4" w:space="0" w:color="A6A6A6" w:themeColor="background1" w:themeShade="A6"/>
            </w:tcBorders>
          </w:tcPr>
          <w:p w14:paraId="0412F727" w14:textId="77777777" w:rsidR="00536A4B" w:rsidRPr="006F0FF4" w:rsidRDefault="00536A4B" w:rsidP="00536A4B">
            <w:pPr>
              <w:rPr>
                <w:rStyle w:val="Strong"/>
                <w:b w:val="0"/>
                <w:sz w:val="16"/>
                <w:szCs w:val="16"/>
              </w:rPr>
            </w:pPr>
            <w:r w:rsidRPr="006F0FF4">
              <w:rPr>
                <w:rStyle w:val="Strong"/>
                <w:b w:val="0"/>
                <w:sz w:val="16"/>
                <w:szCs w:val="16"/>
              </w:rPr>
              <w:t xml:space="preserve">    Peri-urban</w:t>
            </w:r>
          </w:p>
        </w:tc>
        <w:tc>
          <w:tcPr>
            <w:tcW w:w="536"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66A04FDC" w14:textId="0AAD02AB" w:rsidR="00536A4B" w:rsidRPr="006F0FF4" w:rsidRDefault="00536A4B" w:rsidP="00536A4B">
            <w:pPr>
              <w:rPr>
                <w:rStyle w:val="Strong"/>
                <w:b w:val="0"/>
                <w:sz w:val="16"/>
                <w:szCs w:val="16"/>
              </w:rPr>
            </w:pPr>
            <w:r>
              <w:rPr>
                <w:b/>
                <w:bCs/>
                <w:color w:val="000000"/>
                <w:sz w:val="16"/>
                <w:szCs w:val="16"/>
              </w:rPr>
              <w:t>2.67</w:t>
            </w:r>
          </w:p>
        </w:tc>
        <w:tc>
          <w:tcPr>
            <w:tcW w:w="536"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2F2489B5" w14:textId="40C40E80" w:rsidR="00536A4B" w:rsidRPr="006F0FF4" w:rsidRDefault="00536A4B" w:rsidP="00536A4B">
            <w:pPr>
              <w:rPr>
                <w:rStyle w:val="Strong"/>
                <w:b w:val="0"/>
                <w:sz w:val="16"/>
                <w:szCs w:val="16"/>
              </w:rPr>
            </w:pPr>
            <w:r>
              <w:rPr>
                <w:b/>
                <w:bCs/>
                <w:color w:val="000000"/>
                <w:sz w:val="16"/>
                <w:szCs w:val="16"/>
              </w:rPr>
              <w:t>1.43</w:t>
            </w:r>
          </w:p>
        </w:tc>
        <w:tc>
          <w:tcPr>
            <w:tcW w:w="627"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7F2F3830" w14:textId="3E1E24B7" w:rsidR="00536A4B" w:rsidRPr="006F0FF4" w:rsidRDefault="00536A4B" w:rsidP="00536A4B">
            <w:pPr>
              <w:rPr>
                <w:rStyle w:val="Strong"/>
                <w:b w:val="0"/>
                <w:bCs w:val="0"/>
                <w:sz w:val="16"/>
                <w:szCs w:val="16"/>
              </w:rPr>
            </w:pPr>
            <w:r>
              <w:rPr>
                <w:b/>
                <w:bCs/>
                <w:color w:val="000000"/>
                <w:sz w:val="16"/>
                <w:szCs w:val="16"/>
              </w:rPr>
              <w:t>5.00</w:t>
            </w:r>
          </w:p>
        </w:tc>
        <w:tc>
          <w:tcPr>
            <w:tcW w:w="267"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4D81A8BE" w14:textId="77777777" w:rsidR="00536A4B" w:rsidRPr="006F0FF4" w:rsidRDefault="00536A4B" w:rsidP="00536A4B">
            <w:pPr>
              <w:rPr>
                <w:rStyle w:val="Strong"/>
                <w:b w:val="0"/>
                <w:bCs w:val="0"/>
                <w:sz w:val="16"/>
                <w:szCs w:val="16"/>
              </w:rPr>
            </w:pPr>
          </w:p>
        </w:tc>
        <w:tc>
          <w:tcPr>
            <w:tcW w:w="559"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03B1DF3F" w14:textId="5209F3BE" w:rsidR="00536A4B" w:rsidRPr="006F0FF4" w:rsidRDefault="00536A4B" w:rsidP="00536A4B">
            <w:pPr>
              <w:rPr>
                <w:rStyle w:val="Strong"/>
                <w:b w:val="0"/>
                <w:bCs w:val="0"/>
                <w:sz w:val="16"/>
                <w:szCs w:val="16"/>
              </w:rPr>
            </w:pPr>
            <w:r>
              <w:rPr>
                <w:b/>
                <w:bCs/>
                <w:color w:val="000000"/>
                <w:sz w:val="16"/>
                <w:szCs w:val="16"/>
              </w:rPr>
              <w:t>2.30</w:t>
            </w:r>
          </w:p>
        </w:tc>
        <w:tc>
          <w:tcPr>
            <w:tcW w:w="567"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31475C50" w14:textId="2957532F" w:rsidR="00536A4B" w:rsidRPr="006F0FF4" w:rsidRDefault="00536A4B" w:rsidP="00536A4B">
            <w:pPr>
              <w:rPr>
                <w:rStyle w:val="Strong"/>
                <w:b w:val="0"/>
                <w:bCs w:val="0"/>
                <w:sz w:val="16"/>
                <w:szCs w:val="16"/>
              </w:rPr>
            </w:pPr>
            <w:r>
              <w:rPr>
                <w:b/>
                <w:bCs/>
                <w:color w:val="000000"/>
                <w:sz w:val="16"/>
                <w:szCs w:val="16"/>
              </w:rPr>
              <w:t>1.20</w:t>
            </w:r>
          </w:p>
        </w:tc>
        <w:tc>
          <w:tcPr>
            <w:tcW w:w="683"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458D9CC6" w14:textId="3EF96E9D" w:rsidR="00536A4B" w:rsidRPr="006F0FF4" w:rsidRDefault="00536A4B" w:rsidP="00536A4B">
            <w:pPr>
              <w:rPr>
                <w:rStyle w:val="Strong"/>
                <w:b w:val="0"/>
                <w:bCs w:val="0"/>
                <w:sz w:val="16"/>
                <w:szCs w:val="16"/>
              </w:rPr>
            </w:pPr>
            <w:r>
              <w:rPr>
                <w:b/>
                <w:bCs/>
                <w:color w:val="000000"/>
                <w:sz w:val="16"/>
                <w:szCs w:val="16"/>
              </w:rPr>
              <w:t>4.40</w:t>
            </w:r>
          </w:p>
        </w:tc>
      </w:tr>
      <w:tr w:rsidR="00536A4B" w:rsidRPr="006F0FF4" w14:paraId="0D0CFEDB" w14:textId="77777777" w:rsidTr="004F4457">
        <w:trPr>
          <w:trHeight w:val="113"/>
        </w:trPr>
        <w:tc>
          <w:tcPr>
            <w:tcW w:w="3033" w:type="dxa"/>
            <w:tcBorders>
              <w:top w:val="single" w:sz="4" w:space="0" w:color="A6A6A6" w:themeColor="background1" w:themeShade="A6"/>
              <w:bottom w:val="single" w:sz="4" w:space="0" w:color="A6A6A6" w:themeColor="background1" w:themeShade="A6"/>
            </w:tcBorders>
          </w:tcPr>
          <w:p w14:paraId="0AEAF97C" w14:textId="77777777" w:rsidR="00536A4B" w:rsidRPr="006F0FF4" w:rsidRDefault="00536A4B" w:rsidP="00536A4B">
            <w:pPr>
              <w:rPr>
                <w:rStyle w:val="Strong"/>
                <w:b w:val="0"/>
                <w:sz w:val="16"/>
                <w:szCs w:val="16"/>
              </w:rPr>
            </w:pPr>
            <w:r w:rsidRPr="006F0FF4">
              <w:rPr>
                <w:rStyle w:val="Strong"/>
                <w:b w:val="0"/>
                <w:sz w:val="16"/>
                <w:szCs w:val="16"/>
              </w:rPr>
              <w:t xml:space="preserve">    Rural</w:t>
            </w:r>
          </w:p>
        </w:tc>
        <w:tc>
          <w:tcPr>
            <w:tcW w:w="536"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7371D353" w14:textId="0625F2E6" w:rsidR="00536A4B" w:rsidRPr="006F0FF4" w:rsidRDefault="00536A4B" w:rsidP="00536A4B">
            <w:pPr>
              <w:rPr>
                <w:rStyle w:val="Strong"/>
                <w:b w:val="0"/>
                <w:sz w:val="16"/>
                <w:szCs w:val="16"/>
              </w:rPr>
            </w:pPr>
            <w:r>
              <w:rPr>
                <w:b/>
                <w:bCs/>
                <w:color w:val="000000"/>
                <w:sz w:val="16"/>
                <w:szCs w:val="16"/>
              </w:rPr>
              <w:t>6.91</w:t>
            </w:r>
          </w:p>
        </w:tc>
        <w:tc>
          <w:tcPr>
            <w:tcW w:w="536"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70C509B7" w14:textId="5FF3C8FC" w:rsidR="00536A4B" w:rsidRPr="006F0FF4" w:rsidRDefault="00536A4B" w:rsidP="00536A4B">
            <w:pPr>
              <w:rPr>
                <w:rStyle w:val="Strong"/>
                <w:b w:val="0"/>
                <w:sz w:val="16"/>
                <w:szCs w:val="16"/>
              </w:rPr>
            </w:pPr>
            <w:r>
              <w:rPr>
                <w:b/>
                <w:bCs/>
                <w:color w:val="000000"/>
                <w:sz w:val="16"/>
                <w:szCs w:val="16"/>
              </w:rPr>
              <w:t>2.44</w:t>
            </w:r>
          </w:p>
        </w:tc>
        <w:tc>
          <w:tcPr>
            <w:tcW w:w="627"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3ABE39B6" w14:textId="0CB3CC69" w:rsidR="00536A4B" w:rsidRPr="006F0FF4" w:rsidRDefault="00536A4B" w:rsidP="00536A4B">
            <w:pPr>
              <w:rPr>
                <w:rStyle w:val="Strong"/>
                <w:b w:val="0"/>
                <w:bCs w:val="0"/>
                <w:sz w:val="16"/>
                <w:szCs w:val="16"/>
              </w:rPr>
            </w:pPr>
            <w:r>
              <w:rPr>
                <w:b/>
                <w:bCs/>
                <w:color w:val="000000"/>
                <w:sz w:val="16"/>
                <w:szCs w:val="16"/>
              </w:rPr>
              <w:t>19.57</w:t>
            </w:r>
          </w:p>
        </w:tc>
        <w:tc>
          <w:tcPr>
            <w:tcW w:w="267"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19D335A2" w14:textId="77777777" w:rsidR="00536A4B" w:rsidRPr="006F0FF4" w:rsidRDefault="00536A4B" w:rsidP="00536A4B">
            <w:pPr>
              <w:rPr>
                <w:rStyle w:val="Strong"/>
                <w:b w:val="0"/>
                <w:bCs w:val="0"/>
                <w:sz w:val="16"/>
                <w:szCs w:val="16"/>
              </w:rPr>
            </w:pPr>
          </w:p>
        </w:tc>
        <w:tc>
          <w:tcPr>
            <w:tcW w:w="559"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03A43A31" w14:textId="192A13E2" w:rsidR="00536A4B" w:rsidRPr="006F0FF4" w:rsidRDefault="00536A4B" w:rsidP="00536A4B">
            <w:pPr>
              <w:rPr>
                <w:rStyle w:val="Strong"/>
                <w:b w:val="0"/>
                <w:bCs w:val="0"/>
                <w:sz w:val="16"/>
                <w:szCs w:val="16"/>
              </w:rPr>
            </w:pPr>
            <w:r>
              <w:rPr>
                <w:b/>
                <w:bCs/>
                <w:color w:val="000000"/>
                <w:sz w:val="16"/>
                <w:szCs w:val="16"/>
              </w:rPr>
              <w:t>4.87</w:t>
            </w:r>
          </w:p>
        </w:tc>
        <w:tc>
          <w:tcPr>
            <w:tcW w:w="567"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130D998B" w14:textId="650247A8" w:rsidR="00536A4B" w:rsidRPr="006F0FF4" w:rsidRDefault="00536A4B" w:rsidP="00536A4B">
            <w:pPr>
              <w:rPr>
                <w:rStyle w:val="Strong"/>
                <w:b w:val="0"/>
                <w:bCs w:val="0"/>
                <w:sz w:val="16"/>
                <w:szCs w:val="16"/>
              </w:rPr>
            </w:pPr>
            <w:r>
              <w:rPr>
                <w:b/>
                <w:bCs/>
                <w:color w:val="000000"/>
                <w:sz w:val="16"/>
                <w:szCs w:val="16"/>
              </w:rPr>
              <w:t>1.64</w:t>
            </w:r>
          </w:p>
        </w:tc>
        <w:tc>
          <w:tcPr>
            <w:tcW w:w="683"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01C366FF" w14:textId="182A6F3B" w:rsidR="00536A4B" w:rsidRPr="006F0FF4" w:rsidRDefault="00536A4B" w:rsidP="00536A4B">
            <w:pPr>
              <w:rPr>
                <w:rStyle w:val="Strong"/>
                <w:b w:val="0"/>
                <w:bCs w:val="0"/>
                <w:sz w:val="16"/>
                <w:szCs w:val="16"/>
              </w:rPr>
            </w:pPr>
            <w:r>
              <w:rPr>
                <w:b/>
                <w:bCs/>
                <w:color w:val="000000"/>
                <w:sz w:val="16"/>
                <w:szCs w:val="16"/>
              </w:rPr>
              <w:t>14.44</w:t>
            </w:r>
          </w:p>
        </w:tc>
      </w:tr>
      <w:tr w:rsidR="00536A4B" w:rsidRPr="006F0FF4" w14:paraId="259610FB" w14:textId="77777777" w:rsidTr="004F4457">
        <w:trPr>
          <w:trHeight w:val="113"/>
        </w:trPr>
        <w:tc>
          <w:tcPr>
            <w:tcW w:w="3033" w:type="dxa"/>
            <w:tcBorders>
              <w:top w:val="single" w:sz="4" w:space="0" w:color="A6A6A6" w:themeColor="background1" w:themeShade="A6"/>
              <w:bottom w:val="single" w:sz="4" w:space="0" w:color="A6A6A6" w:themeColor="background1" w:themeShade="A6"/>
            </w:tcBorders>
          </w:tcPr>
          <w:p w14:paraId="4699BE4C" w14:textId="77777777" w:rsidR="00536A4B" w:rsidRPr="006F0FF4" w:rsidRDefault="00536A4B" w:rsidP="00536A4B">
            <w:pPr>
              <w:rPr>
                <w:rStyle w:val="Strong"/>
                <w:b w:val="0"/>
                <w:sz w:val="16"/>
                <w:szCs w:val="16"/>
              </w:rPr>
            </w:pPr>
            <w:r w:rsidRPr="006F0FF4">
              <w:rPr>
                <w:rStyle w:val="Strong"/>
                <w:bCs w:val="0"/>
                <w:sz w:val="16"/>
                <w:szCs w:val="16"/>
              </w:rPr>
              <w:t>Study location</w:t>
            </w:r>
          </w:p>
        </w:tc>
        <w:tc>
          <w:tcPr>
            <w:tcW w:w="536"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13263FEE" w14:textId="77777777" w:rsidR="00536A4B" w:rsidRPr="006F0FF4" w:rsidRDefault="00536A4B" w:rsidP="00536A4B">
            <w:pPr>
              <w:rPr>
                <w:rStyle w:val="Strong"/>
                <w:b w:val="0"/>
                <w:sz w:val="16"/>
                <w:szCs w:val="16"/>
              </w:rPr>
            </w:pPr>
          </w:p>
        </w:tc>
        <w:tc>
          <w:tcPr>
            <w:tcW w:w="536"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3D6F4A87" w14:textId="77777777" w:rsidR="00536A4B" w:rsidRPr="006F0FF4" w:rsidRDefault="00536A4B" w:rsidP="00536A4B">
            <w:pPr>
              <w:rPr>
                <w:rStyle w:val="Strong"/>
                <w:b w:val="0"/>
                <w:sz w:val="16"/>
                <w:szCs w:val="16"/>
              </w:rPr>
            </w:pPr>
          </w:p>
        </w:tc>
        <w:tc>
          <w:tcPr>
            <w:tcW w:w="627"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347D9CA0" w14:textId="77777777" w:rsidR="00536A4B" w:rsidRPr="006F0FF4" w:rsidRDefault="00536A4B" w:rsidP="00536A4B">
            <w:pPr>
              <w:rPr>
                <w:rStyle w:val="Strong"/>
                <w:b w:val="0"/>
                <w:bCs w:val="0"/>
                <w:sz w:val="16"/>
                <w:szCs w:val="16"/>
              </w:rPr>
            </w:pPr>
          </w:p>
        </w:tc>
        <w:tc>
          <w:tcPr>
            <w:tcW w:w="267"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5312B9FE" w14:textId="77777777" w:rsidR="00536A4B" w:rsidRPr="006F0FF4" w:rsidRDefault="00536A4B" w:rsidP="00536A4B">
            <w:pPr>
              <w:rPr>
                <w:rStyle w:val="Strong"/>
                <w:b w:val="0"/>
                <w:bCs w:val="0"/>
                <w:sz w:val="16"/>
                <w:szCs w:val="16"/>
              </w:rPr>
            </w:pPr>
          </w:p>
        </w:tc>
        <w:tc>
          <w:tcPr>
            <w:tcW w:w="559"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0F891892" w14:textId="77777777" w:rsidR="00536A4B" w:rsidRPr="006F0FF4" w:rsidRDefault="00536A4B" w:rsidP="00536A4B">
            <w:pPr>
              <w:rPr>
                <w:rStyle w:val="Strong"/>
                <w:b w:val="0"/>
                <w:bCs w:val="0"/>
                <w:sz w:val="16"/>
                <w:szCs w:val="16"/>
              </w:rPr>
            </w:pPr>
          </w:p>
        </w:tc>
        <w:tc>
          <w:tcPr>
            <w:tcW w:w="567"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11367DD0" w14:textId="77777777" w:rsidR="00536A4B" w:rsidRPr="006F0FF4" w:rsidRDefault="00536A4B" w:rsidP="00536A4B">
            <w:pPr>
              <w:rPr>
                <w:rStyle w:val="Strong"/>
                <w:b w:val="0"/>
                <w:bCs w:val="0"/>
                <w:sz w:val="16"/>
                <w:szCs w:val="16"/>
              </w:rPr>
            </w:pPr>
          </w:p>
        </w:tc>
        <w:tc>
          <w:tcPr>
            <w:tcW w:w="683"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5B85A5DD" w14:textId="267FD5B6" w:rsidR="00536A4B" w:rsidRPr="006F0FF4" w:rsidRDefault="00536A4B" w:rsidP="00536A4B">
            <w:pPr>
              <w:rPr>
                <w:rStyle w:val="Strong"/>
                <w:b w:val="0"/>
                <w:bCs w:val="0"/>
                <w:sz w:val="16"/>
                <w:szCs w:val="16"/>
              </w:rPr>
            </w:pPr>
          </w:p>
        </w:tc>
      </w:tr>
      <w:tr w:rsidR="00536A4B" w:rsidRPr="006F0FF4" w14:paraId="40DD310B" w14:textId="77777777" w:rsidTr="004F4457">
        <w:trPr>
          <w:trHeight w:val="113"/>
        </w:trPr>
        <w:tc>
          <w:tcPr>
            <w:tcW w:w="3033" w:type="dxa"/>
            <w:tcBorders>
              <w:top w:val="single" w:sz="4" w:space="0" w:color="A6A6A6" w:themeColor="background1" w:themeShade="A6"/>
              <w:bottom w:val="single" w:sz="4" w:space="0" w:color="A6A6A6" w:themeColor="background1" w:themeShade="A6"/>
            </w:tcBorders>
          </w:tcPr>
          <w:p w14:paraId="09162D8D" w14:textId="77777777" w:rsidR="00536A4B" w:rsidRPr="006F0FF4" w:rsidRDefault="00536A4B" w:rsidP="00536A4B">
            <w:pPr>
              <w:rPr>
                <w:rStyle w:val="Strong"/>
                <w:bCs w:val="0"/>
                <w:sz w:val="16"/>
                <w:szCs w:val="16"/>
              </w:rPr>
            </w:pPr>
            <w:r w:rsidRPr="006F0FF4">
              <w:rPr>
                <w:rStyle w:val="Strong"/>
                <w:b w:val="0"/>
                <w:sz w:val="16"/>
                <w:szCs w:val="16"/>
              </w:rPr>
              <w:t xml:space="preserve">    Abuja</w:t>
            </w:r>
          </w:p>
        </w:tc>
        <w:tc>
          <w:tcPr>
            <w:tcW w:w="536"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32DE2ED3" w14:textId="4541289B" w:rsidR="00536A4B" w:rsidRPr="006F0FF4" w:rsidRDefault="00536A4B" w:rsidP="00536A4B">
            <w:pPr>
              <w:rPr>
                <w:rStyle w:val="Strong"/>
                <w:b w:val="0"/>
                <w:sz w:val="16"/>
                <w:szCs w:val="16"/>
              </w:rPr>
            </w:pPr>
            <w:r>
              <w:rPr>
                <w:color w:val="000000"/>
                <w:sz w:val="16"/>
                <w:szCs w:val="16"/>
              </w:rPr>
              <w:t>1.00</w:t>
            </w:r>
          </w:p>
        </w:tc>
        <w:tc>
          <w:tcPr>
            <w:tcW w:w="536"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10B71BC3" w14:textId="7A8436C1" w:rsidR="00536A4B" w:rsidRPr="006F0FF4" w:rsidRDefault="00536A4B" w:rsidP="00536A4B">
            <w:pPr>
              <w:rPr>
                <w:rStyle w:val="Strong"/>
                <w:b w:val="0"/>
                <w:sz w:val="16"/>
                <w:szCs w:val="16"/>
              </w:rPr>
            </w:pPr>
          </w:p>
        </w:tc>
        <w:tc>
          <w:tcPr>
            <w:tcW w:w="627"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0F0DA748" w14:textId="77777777" w:rsidR="00536A4B" w:rsidRPr="006F0FF4" w:rsidRDefault="00536A4B" w:rsidP="00536A4B">
            <w:pPr>
              <w:rPr>
                <w:rStyle w:val="Strong"/>
                <w:b w:val="0"/>
                <w:bCs w:val="0"/>
                <w:sz w:val="16"/>
                <w:szCs w:val="16"/>
              </w:rPr>
            </w:pPr>
          </w:p>
        </w:tc>
        <w:tc>
          <w:tcPr>
            <w:tcW w:w="267"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0C4BF3A9" w14:textId="77777777" w:rsidR="00536A4B" w:rsidRPr="006F0FF4" w:rsidRDefault="00536A4B" w:rsidP="00536A4B">
            <w:pPr>
              <w:rPr>
                <w:rStyle w:val="Strong"/>
                <w:b w:val="0"/>
                <w:bCs w:val="0"/>
                <w:sz w:val="16"/>
                <w:szCs w:val="16"/>
              </w:rPr>
            </w:pPr>
          </w:p>
        </w:tc>
        <w:tc>
          <w:tcPr>
            <w:tcW w:w="559"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1C112E88" w14:textId="25A5262B" w:rsidR="00536A4B" w:rsidRPr="006F0FF4" w:rsidRDefault="00536A4B" w:rsidP="00536A4B">
            <w:pPr>
              <w:rPr>
                <w:rStyle w:val="Strong"/>
                <w:b w:val="0"/>
                <w:bCs w:val="0"/>
                <w:sz w:val="16"/>
                <w:szCs w:val="16"/>
              </w:rPr>
            </w:pPr>
            <w:r>
              <w:rPr>
                <w:color w:val="000000"/>
                <w:sz w:val="16"/>
                <w:szCs w:val="16"/>
              </w:rPr>
              <w:t>1.00</w:t>
            </w:r>
          </w:p>
        </w:tc>
        <w:tc>
          <w:tcPr>
            <w:tcW w:w="567"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1675B42B" w14:textId="77777777" w:rsidR="00536A4B" w:rsidRPr="006F0FF4" w:rsidRDefault="00536A4B" w:rsidP="00536A4B">
            <w:pPr>
              <w:rPr>
                <w:rStyle w:val="Strong"/>
                <w:b w:val="0"/>
                <w:bCs w:val="0"/>
                <w:sz w:val="16"/>
                <w:szCs w:val="16"/>
              </w:rPr>
            </w:pPr>
          </w:p>
        </w:tc>
        <w:tc>
          <w:tcPr>
            <w:tcW w:w="683"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2509149A" w14:textId="7C66FFF1" w:rsidR="00536A4B" w:rsidRPr="006F0FF4" w:rsidRDefault="00536A4B" w:rsidP="00536A4B">
            <w:pPr>
              <w:rPr>
                <w:rStyle w:val="Strong"/>
                <w:b w:val="0"/>
                <w:bCs w:val="0"/>
                <w:sz w:val="16"/>
                <w:szCs w:val="16"/>
              </w:rPr>
            </w:pPr>
          </w:p>
        </w:tc>
      </w:tr>
      <w:tr w:rsidR="00536A4B" w:rsidRPr="006F0FF4" w14:paraId="26DE99A3" w14:textId="77777777" w:rsidTr="004F4457">
        <w:trPr>
          <w:trHeight w:val="113"/>
        </w:trPr>
        <w:tc>
          <w:tcPr>
            <w:tcW w:w="3033" w:type="dxa"/>
            <w:tcBorders>
              <w:top w:val="single" w:sz="4" w:space="0" w:color="A6A6A6" w:themeColor="background1" w:themeShade="A6"/>
              <w:bottom w:val="single" w:sz="4" w:space="0" w:color="A6A6A6" w:themeColor="background1" w:themeShade="A6"/>
            </w:tcBorders>
          </w:tcPr>
          <w:p w14:paraId="00AF4BF1" w14:textId="77777777" w:rsidR="00536A4B" w:rsidRPr="006F0FF4" w:rsidRDefault="00536A4B" w:rsidP="00536A4B">
            <w:pPr>
              <w:rPr>
                <w:rStyle w:val="Strong"/>
                <w:b w:val="0"/>
                <w:sz w:val="16"/>
                <w:szCs w:val="16"/>
              </w:rPr>
            </w:pPr>
            <w:r w:rsidRPr="006F0FF4">
              <w:rPr>
                <w:rStyle w:val="Strong"/>
                <w:b w:val="0"/>
                <w:sz w:val="16"/>
                <w:szCs w:val="16"/>
              </w:rPr>
              <w:t xml:space="preserve">    Lagos</w:t>
            </w:r>
          </w:p>
        </w:tc>
        <w:tc>
          <w:tcPr>
            <w:tcW w:w="536"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600100F7" w14:textId="1FB746AF" w:rsidR="00536A4B" w:rsidRPr="006F0FF4" w:rsidRDefault="00536A4B" w:rsidP="00536A4B">
            <w:pPr>
              <w:rPr>
                <w:rStyle w:val="Strong"/>
                <w:b w:val="0"/>
                <w:sz w:val="16"/>
                <w:szCs w:val="16"/>
              </w:rPr>
            </w:pPr>
            <w:r>
              <w:rPr>
                <w:color w:val="000000"/>
                <w:sz w:val="16"/>
                <w:szCs w:val="16"/>
              </w:rPr>
              <w:t>0.83</w:t>
            </w:r>
          </w:p>
        </w:tc>
        <w:tc>
          <w:tcPr>
            <w:tcW w:w="536"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218EE836" w14:textId="339ADDDB" w:rsidR="00536A4B" w:rsidRPr="006F0FF4" w:rsidRDefault="00536A4B" w:rsidP="00536A4B">
            <w:pPr>
              <w:rPr>
                <w:rStyle w:val="Strong"/>
                <w:b w:val="0"/>
                <w:sz w:val="16"/>
                <w:szCs w:val="16"/>
              </w:rPr>
            </w:pPr>
            <w:r>
              <w:rPr>
                <w:color w:val="000000"/>
                <w:sz w:val="16"/>
                <w:szCs w:val="16"/>
              </w:rPr>
              <w:t>0.47</w:t>
            </w:r>
          </w:p>
        </w:tc>
        <w:tc>
          <w:tcPr>
            <w:tcW w:w="627"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48A7BB35" w14:textId="7C0CDECC" w:rsidR="00536A4B" w:rsidRPr="006F0FF4" w:rsidRDefault="00536A4B" w:rsidP="00536A4B">
            <w:pPr>
              <w:rPr>
                <w:rStyle w:val="Strong"/>
                <w:b w:val="0"/>
                <w:bCs w:val="0"/>
                <w:sz w:val="16"/>
                <w:szCs w:val="16"/>
              </w:rPr>
            </w:pPr>
            <w:r>
              <w:rPr>
                <w:color w:val="000000"/>
                <w:sz w:val="16"/>
                <w:szCs w:val="16"/>
              </w:rPr>
              <w:t>1.46</w:t>
            </w:r>
          </w:p>
        </w:tc>
        <w:tc>
          <w:tcPr>
            <w:tcW w:w="267"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3436E8CF" w14:textId="77777777" w:rsidR="00536A4B" w:rsidRPr="006F0FF4" w:rsidRDefault="00536A4B" w:rsidP="00536A4B">
            <w:pPr>
              <w:rPr>
                <w:rStyle w:val="Strong"/>
                <w:b w:val="0"/>
                <w:bCs w:val="0"/>
                <w:sz w:val="16"/>
                <w:szCs w:val="16"/>
              </w:rPr>
            </w:pPr>
          </w:p>
        </w:tc>
        <w:tc>
          <w:tcPr>
            <w:tcW w:w="559"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47D39410" w14:textId="7776FF61" w:rsidR="00536A4B" w:rsidRPr="006F0FF4" w:rsidRDefault="00536A4B" w:rsidP="00536A4B">
            <w:pPr>
              <w:rPr>
                <w:rStyle w:val="Strong"/>
                <w:b w:val="0"/>
                <w:bCs w:val="0"/>
                <w:sz w:val="16"/>
                <w:szCs w:val="16"/>
              </w:rPr>
            </w:pPr>
            <w:r>
              <w:rPr>
                <w:color w:val="000000"/>
                <w:sz w:val="16"/>
                <w:szCs w:val="16"/>
              </w:rPr>
              <w:t>0.93</w:t>
            </w:r>
          </w:p>
        </w:tc>
        <w:tc>
          <w:tcPr>
            <w:tcW w:w="567"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11634D7B" w14:textId="6FBBB886" w:rsidR="00536A4B" w:rsidRPr="006F0FF4" w:rsidRDefault="00536A4B" w:rsidP="00536A4B">
            <w:pPr>
              <w:rPr>
                <w:rStyle w:val="Strong"/>
                <w:b w:val="0"/>
                <w:bCs w:val="0"/>
                <w:sz w:val="16"/>
                <w:szCs w:val="16"/>
              </w:rPr>
            </w:pPr>
            <w:r>
              <w:rPr>
                <w:color w:val="000000"/>
                <w:sz w:val="16"/>
                <w:szCs w:val="16"/>
              </w:rPr>
              <w:t>0.48</w:t>
            </w:r>
          </w:p>
        </w:tc>
        <w:tc>
          <w:tcPr>
            <w:tcW w:w="683"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38D05DA7" w14:textId="78E2065C" w:rsidR="00536A4B" w:rsidRPr="006F0FF4" w:rsidRDefault="00536A4B" w:rsidP="00536A4B">
            <w:pPr>
              <w:rPr>
                <w:rStyle w:val="Strong"/>
                <w:b w:val="0"/>
                <w:bCs w:val="0"/>
                <w:sz w:val="16"/>
                <w:szCs w:val="16"/>
              </w:rPr>
            </w:pPr>
            <w:r>
              <w:rPr>
                <w:color w:val="000000"/>
                <w:sz w:val="16"/>
                <w:szCs w:val="16"/>
              </w:rPr>
              <w:t>1.78</w:t>
            </w:r>
          </w:p>
        </w:tc>
      </w:tr>
      <w:tr w:rsidR="00536A4B" w:rsidRPr="006F0FF4" w14:paraId="65501836" w14:textId="77777777" w:rsidTr="004F4457">
        <w:trPr>
          <w:trHeight w:val="113"/>
        </w:trPr>
        <w:tc>
          <w:tcPr>
            <w:tcW w:w="3033" w:type="dxa"/>
            <w:tcBorders>
              <w:top w:val="single" w:sz="4" w:space="0" w:color="A6A6A6" w:themeColor="background1" w:themeShade="A6"/>
              <w:bottom w:val="single" w:sz="4" w:space="0" w:color="A6A6A6" w:themeColor="background1" w:themeShade="A6"/>
            </w:tcBorders>
          </w:tcPr>
          <w:p w14:paraId="44B8DA8E" w14:textId="77777777" w:rsidR="00536A4B" w:rsidRPr="006F0FF4" w:rsidRDefault="00536A4B" w:rsidP="00536A4B">
            <w:pPr>
              <w:rPr>
                <w:rStyle w:val="Strong"/>
                <w:b w:val="0"/>
                <w:sz w:val="16"/>
                <w:szCs w:val="16"/>
              </w:rPr>
            </w:pPr>
            <w:r w:rsidRPr="006F0FF4">
              <w:rPr>
                <w:rStyle w:val="Strong"/>
                <w:bCs w:val="0"/>
                <w:sz w:val="16"/>
                <w:szCs w:val="16"/>
              </w:rPr>
              <w:t>MPI poor</w:t>
            </w:r>
          </w:p>
        </w:tc>
        <w:tc>
          <w:tcPr>
            <w:tcW w:w="536"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02A55959" w14:textId="77777777" w:rsidR="00536A4B" w:rsidRPr="006F0FF4" w:rsidRDefault="00536A4B" w:rsidP="00536A4B">
            <w:pPr>
              <w:rPr>
                <w:rStyle w:val="Strong"/>
                <w:b w:val="0"/>
                <w:sz w:val="16"/>
                <w:szCs w:val="16"/>
              </w:rPr>
            </w:pPr>
          </w:p>
        </w:tc>
        <w:tc>
          <w:tcPr>
            <w:tcW w:w="536"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1C61640E" w14:textId="77777777" w:rsidR="00536A4B" w:rsidRPr="006F0FF4" w:rsidRDefault="00536A4B" w:rsidP="00536A4B">
            <w:pPr>
              <w:rPr>
                <w:rStyle w:val="Strong"/>
                <w:b w:val="0"/>
                <w:sz w:val="16"/>
                <w:szCs w:val="16"/>
              </w:rPr>
            </w:pPr>
          </w:p>
        </w:tc>
        <w:tc>
          <w:tcPr>
            <w:tcW w:w="627"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6AA30013" w14:textId="77777777" w:rsidR="00536A4B" w:rsidRPr="006F0FF4" w:rsidRDefault="00536A4B" w:rsidP="00536A4B">
            <w:pPr>
              <w:rPr>
                <w:rStyle w:val="Strong"/>
                <w:b w:val="0"/>
                <w:bCs w:val="0"/>
                <w:sz w:val="16"/>
                <w:szCs w:val="16"/>
              </w:rPr>
            </w:pPr>
          </w:p>
        </w:tc>
        <w:tc>
          <w:tcPr>
            <w:tcW w:w="267"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74ECCB8C" w14:textId="77777777" w:rsidR="00536A4B" w:rsidRPr="006F0FF4" w:rsidRDefault="00536A4B" w:rsidP="00536A4B">
            <w:pPr>
              <w:rPr>
                <w:rStyle w:val="Strong"/>
                <w:b w:val="0"/>
                <w:bCs w:val="0"/>
                <w:sz w:val="16"/>
                <w:szCs w:val="16"/>
              </w:rPr>
            </w:pPr>
          </w:p>
        </w:tc>
        <w:tc>
          <w:tcPr>
            <w:tcW w:w="559"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6B2B16E4" w14:textId="77777777" w:rsidR="00536A4B" w:rsidRPr="006F0FF4" w:rsidRDefault="00536A4B" w:rsidP="00536A4B">
            <w:pPr>
              <w:rPr>
                <w:rStyle w:val="Strong"/>
                <w:b w:val="0"/>
                <w:bCs w:val="0"/>
                <w:sz w:val="16"/>
                <w:szCs w:val="16"/>
              </w:rPr>
            </w:pPr>
          </w:p>
        </w:tc>
        <w:tc>
          <w:tcPr>
            <w:tcW w:w="567"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18EDB4C5" w14:textId="77777777" w:rsidR="00536A4B" w:rsidRPr="006F0FF4" w:rsidRDefault="00536A4B" w:rsidP="00536A4B">
            <w:pPr>
              <w:rPr>
                <w:rStyle w:val="Strong"/>
                <w:b w:val="0"/>
                <w:bCs w:val="0"/>
                <w:sz w:val="16"/>
                <w:szCs w:val="16"/>
              </w:rPr>
            </w:pPr>
          </w:p>
        </w:tc>
        <w:tc>
          <w:tcPr>
            <w:tcW w:w="683"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188786CF" w14:textId="0A5FD151" w:rsidR="00536A4B" w:rsidRPr="006F0FF4" w:rsidRDefault="00536A4B" w:rsidP="00536A4B">
            <w:pPr>
              <w:rPr>
                <w:rStyle w:val="Strong"/>
                <w:b w:val="0"/>
                <w:bCs w:val="0"/>
                <w:sz w:val="16"/>
                <w:szCs w:val="16"/>
              </w:rPr>
            </w:pPr>
          </w:p>
        </w:tc>
      </w:tr>
      <w:tr w:rsidR="00536A4B" w:rsidRPr="006F0FF4" w14:paraId="0E1642B4" w14:textId="77777777" w:rsidTr="004F4457">
        <w:trPr>
          <w:trHeight w:val="113"/>
        </w:trPr>
        <w:tc>
          <w:tcPr>
            <w:tcW w:w="3033" w:type="dxa"/>
            <w:tcBorders>
              <w:top w:val="single" w:sz="4" w:space="0" w:color="A6A6A6" w:themeColor="background1" w:themeShade="A6"/>
              <w:bottom w:val="single" w:sz="4" w:space="0" w:color="A6A6A6" w:themeColor="background1" w:themeShade="A6"/>
            </w:tcBorders>
          </w:tcPr>
          <w:p w14:paraId="4CBDB572" w14:textId="77777777" w:rsidR="00536A4B" w:rsidRPr="006F0FF4" w:rsidRDefault="00536A4B" w:rsidP="00536A4B">
            <w:pPr>
              <w:rPr>
                <w:rStyle w:val="Strong"/>
                <w:bCs w:val="0"/>
                <w:sz w:val="16"/>
                <w:szCs w:val="16"/>
              </w:rPr>
            </w:pPr>
            <w:r w:rsidRPr="006F0FF4">
              <w:rPr>
                <w:rStyle w:val="Strong"/>
                <w:b w:val="0"/>
                <w:sz w:val="16"/>
                <w:szCs w:val="16"/>
              </w:rPr>
              <w:t xml:space="preserve">    Not poor</w:t>
            </w:r>
          </w:p>
        </w:tc>
        <w:tc>
          <w:tcPr>
            <w:tcW w:w="536"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24E6AA7C" w14:textId="2E10B8AA" w:rsidR="00536A4B" w:rsidRPr="006F0FF4" w:rsidRDefault="00536A4B" w:rsidP="00536A4B">
            <w:pPr>
              <w:rPr>
                <w:rStyle w:val="Strong"/>
                <w:b w:val="0"/>
                <w:sz w:val="16"/>
                <w:szCs w:val="16"/>
              </w:rPr>
            </w:pPr>
            <w:r>
              <w:rPr>
                <w:color w:val="000000"/>
                <w:sz w:val="16"/>
                <w:szCs w:val="16"/>
              </w:rPr>
              <w:t>1.00</w:t>
            </w:r>
          </w:p>
        </w:tc>
        <w:tc>
          <w:tcPr>
            <w:tcW w:w="536"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4027293E" w14:textId="4ACD315A" w:rsidR="00536A4B" w:rsidRPr="006F0FF4" w:rsidRDefault="00536A4B" w:rsidP="00536A4B">
            <w:pPr>
              <w:rPr>
                <w:rStyle w:val="Strong"/>
                <w:b w:val="0"/>
                <w:sz w:val="16"/>
                <w:szCs w:val="16"/>
              </w:rPr>
            </w:pPr>
          </w:p>
        </w:tc>
        <w:tc>
          <w:tcPr>
            <w:tcW w:w="627"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605C3DAE" w14:textId="77777777" w:rsidR="00536A4B" w:rsidRPr="006F0FF4" w:rsidRDefault="00536A4B" w:rsidP="00536A4B">
            <w:pPr>
              <w:rPr>
                <w:rStyle w:val="Strong"/>
                <w:b w:val="0"/>
                <w:bCs w:val="0"/>
                <w:sz w:val="16"/>
                <w:szCs w:val="16"/>
              </w:rPr>
            </w:pPr>
          </w:p>
        </w:tc>
        <w:tc>
          <w:tcPr>
            <w:tcW w:w="267"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4CF11259" w14:textId="77777777" w:rsidR="00536A4B" w:rsidRPr="006F0FF4" w:rsidRDefault="00536A4B" w:rsidP="00536A4B">
            <w:pPr>
              <w:rPr>
                <w:rStyle w:val="Strong"/>
                <w:b w:val="0"/>
                <w:bCs w:val="0"/>
                <w:sz w:val="16"/>
                <w:szCs w:val="16"/>
              </w:rPr>
            </w:pPr>
          </w:p>
        </w:tc>
        <w:tc>
          <w:tcPr>
            <w:tcW w:w="559"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0DB30A69" w14:textId="73BEF9BA" w:rsidR="00536A4B" w:rsidRPr="006F0FF4" w:rsidRDefault="00536A4B" w:rsidP="00536A4B">
            <w:pPr>
              <w:rPr>
                <w:rStyle w:val="Strong"/>
                <w:b w:val="0"/>
                <w:bCs w:val="0"/>
                <w:sz w:val="16"/>
                <w:szCs w:val="16"/>
              </w:rPr>
            </w:pPr>
            <w:r>
              <w:rPr>
                <w:color w:val="000000"/>
                <w:sz w:val="16"/>
                <w:szCs w:val="16"/>
              </w:rPr>
              <w:t>1.00</w:t>
            </w:r>
          </w:p>
        </w:tc>
        <w:tc>
          <w:tcPr>
            <w:tcW w:w="567"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01BC1EA0" w14:textId="77777777" w:rsidR="00536A4B" w:rsidRPr="006F0FF4" w:rsidRDefault="00536A4B" w:rsidP="00536A4B">
            <w:pPr>
              <w:rPr>
                <w:rStyle w:val="Strong"/>
                <w:b w:val="0"/>
                <w:bCs w:val="0"/>
                <w:sz w:val="16"/>
                <w:szCs w:val="16"/>
              </w:rPr>
            </w:pPr>
          </w:p>
        </w:tc>
        <w:tc>
          <w:tcPr>
            <w:tcW w:w="683"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66338FFB" w14:textId="450C3E3A" w:rsidR="00536A4B" w:rsidRPr="006F0FF4" w:rsidRDefault="00536A4B" w:rsidP="00536A4B">
            <w:pPr>
              <w:rPr>
                <w:rStyle w:val="Strong"/>
                <w:b w:val="0"/>
                <w:bCs w:val="0"/>
                <w:sz w:val="16"/>
                <w:szCs w:val="16"/>
              </w:rPr>
            </w:pPr>
          </w:p>
        </w:tc>
      </w:tr>
      <w:tr w:rsidR="00536A4B" w:rsidRPr="006F0FF4" w14:paraId="63979F9E" w14:textId="77777777" w:rsidTr="004F4457">
        <w:trPr>
          <w:trHeight w:val="113"/>
        </w:trPr>
        <w:tc>
          <w:tcPr>
            <w:tcW w:w="3033" w:type="dxa"/>
            <w:tcBorders>
              <w:top w:val="single" w:sz="4" w:space="0" w:color="A6A6A6" w:themeColor="background1" w:themeShade="A6"/>
              <w:bottom w:val="single" w:sz="4" w:space="0" w:color="A6A6A6" w:themeColor="background1" w:themeShade="A6"/>
            </w:tcBorders>
          </w:tcPr>
          <w:p w14:paraId="0709AEAA" w14:textId="77777777" w:rsidR="00536A4B" w:rsidRPr="006F0FF4" w:rsidRDefault="00536A4B" w:rsidP="00536A4B">
            <w:pPr>
              <w:rPr>
                <w:rStyle w:val="Strong"/>
                <w:b w:val="0"/>
                <w:sz w:val="16"/>
                <w:szCs w:val="16"/>
              </w:rPr>
            </w:pPr>
            <w:r w:rsidRPr="006F0FF4">
              <w:rPr>
                <w:rStyle w:val="Strong"/>
                <w:b w:val="0"/>
                <w:sz w:val="16"/>
                <w:szCs w:val="16"/>
              </w:rPr>
              <w:t xml:space="preserve">    Poor</w:t>
            </w:r>
          </w:p>
        </w:tc>
        <w:tc>
          <w:tcPr>
            <w:tcW w:w="536"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197E56E0" w14:textId="2B7494B0" w:rsidR="00536A4B" w:rsidRPr="006F0FF4" w:rsidRDefault="00536A4B" w:rsidP="00536A4B">
            <w:pPr>
              <w:rPr>
                <w:rStyle w:val="Strong"/>
                <w:b w:val="0"/>
                <w:sz w:val="16"/>
                <w:szCs w:val="16"/>
              </w:rPr>
            </w:pPr>
            <w:r>
              <w:rPr>
                <w:b/>
                <w:bCs/>
                <w:color w:val="000000"/>
                <w:sz w:val="16"/>
                <w:szCs w:val="16"/>
              </w:rPr>
              <w:t>2.20</w:t>
            </w:r>
          </w:p>
        </w:tc>
        <w:tc>
          <w:tcPr>
            <w:tcW w:w="536"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1ED77BCF" w14:textId="6356DEE0" w:rsidR="00536A4B" w:rsidRPr="006F0FF4" w:rsidRDefault="00536A4B" w:rsidP="00536A4B">
            <w:pPr>
              <w:rPr>
                <w:rStyle w:val="Strong"/>
                <w:b w:val="0"/>
                <w:sz w:val="16"/>
                <w:szCs w:val="16"/>
              </w:rPr>
            </w:pPr>
            <w:r>
              <w:rPr>
                <w:b/>
                <w:bCs/>
                <w:color w:val="000000"/>
                <w:sz w:val="16"/>
                <w:szCs w:val="16"/>
              </w:rPr>
              <w:t>1.20</w:t>
            </w:r>
          </w:p>
        </w:tc>
        <w:tc>
          <w:tcPr>
            <w:tcW w:w="627"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7334D5ED" w14:textId="23821A72" w:rsidR="00536A4B" w:rsidRPr="006F0FF4" w:rsidRDefault="00536A4B" w:rsidP="00536A4B">
            <w:pPr>
              <w:rPr>
                <w:rStyle w:val="Strong"/>
                <w:b w:val="0"/>
                <w:bCs w:val="0"/>
                <w:sz w:val="16"/>
                <w:szCs w:val="16"/>
              </w:rPr>
            </w:pPr>
            <w:r>
              <w:rPr>
                <w:b/>
                <w:bCs/>
                <w:color w:val="000000"/>
                <w:sz w:val="16"/>
                <w:szCs w:val="16"/>
              </w:rPr>
              <w:t>4.04</w:t>
            </w:r>
          </w:p>
        </w:tc>
        <w:tc>
          <w:tcPr>
            <w:tcW w:w="267"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49AB40E0" w14:textId="2DD77037" w:rsidR="00536A4B" w:rsidRPr="006F0FF4" w:rsidRDefault="00536A4B" w:rsidP="00536A4B">
            <w:pPr>
              <w:rPr>
                <w:rStyle w:val="Strong"/>
                <w:b w:val="0"/>
                <w:bCs w:val="0"/>
                <w:sz w:val="16"/>
                <w:szCs w:val="16"/>
              </w:rPr>
            </w:pPr>
          </w:p>
        </w:tc>
        <w:tc>
          <w:tcPr>
            <w:tcW w:w="559"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655FA19A" w14:textId="39A95938" w:rsidR="00536A4B" w:rsidRPr="006F0FF4" w:rsidRDefault="00536A4B" w:rsidP="00536A4B">
            <w:pPr>
              <w:rPr>
                <w:rStyle w:val="Strong"/>
                <w:b w:val="0"/>
                <w:bCs w:val="0"/>
                <w:sz w:val="16"/>
                <w:szCs w:val="16"/>
              </w:rPr>
            </w:pPr>
            <w:r>
              <w:rPr>
                <w:b/>
                <w:bCs/>
                <w:color w:val="000000"/>
                <w:sz w:val="16"/>
                <w:szCs w:val="16"/>
              </w:rPr>
              <w:t>2.08</w:t>
            </w:r>
          </w:p>
        </w:tc>
        <w:tc>
          <w:tcPr>
            <w:tcW w:w="567"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5FB848BE" w14:textId="4B1E9598" w:rsidR="00536A4B" w:rsidRPr="006F0FF4" w:rsidRDefault="00536A4B" w:rsidP="00536A4B">
            <w:pPr>
              <w:rPr>
                <w:rStyle w:val="Strong"/>
                <w:b w:val="0"/>
                <w:bCs w:val="0"/>
                <w:sz w:val="16"/>
                <w:szCs w:val="16"/>
              </w:rPr>
            </w:pPr>
            <w:r>
              <w:rPr>
                <w:b/>
                <w:bCs/>
                <w:color w:val="000000"/>
                <w:sz w:val="16"/>
                <w:szCs w:val="16"/>
              </w:rPr>
              <w:t>1.08</w:t>
            </w:r>
          </w:p>
        </w:tc>
        <w:tc>
          <w:tcPr>
            <w:tcW w:w="683"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4D208D38" w14:textId="79D69788" w:rsidR="00536A4B" w:rsidRPr="006F0FF4" w:rsidRDefault="00536A4B" w:rsidP="00536A4B">
            <w:pPr>
              <w:rPr>
                <w:rStyle w:val="Strong"/>
                <w:b w:val="0"/>
                <w:bCs w:val="0"/>
                <w:sz w:val="16"/>
                <w:szCs w:val="16"/>
              </w:rPr>
            </w:pPr>
            <w:r>
              <w:rPr>
                <w:b/>
                <w:bCs/>
                <w:color w:val="000000"/>
                <w:sz w:val="16"/>
                <w:szCs w:val="16"/>
              </w:rPr>
              <w:t>4.00</w:t>
            </w:r>
          </w:p>
        </w:tc>
      </w:tr>
      <w:tr w:rsidR="00536A4B" w:rsidRPr="006F0FF4" w14:paraId="374B7009" w14:textId="77777777" w:rsidTr="004F4457">
        <w:trPr>
          <w:trHeight w:val="113"/>
        </w:trPr>
        <w:tc>
          <w:tcPr>
            <w:tcW w:w="3033" w:type="dxa"/>
            <w:tcBorders>
              <w:top w:val="single" w:sz="4" w:space="0" w:color="A6A6A6" w:themeColor="background1" w:themeShade="A6"/>
              <w:bottom w:val="single" w:sz="4" w:space="0" w:color="A6A6A6" w:themeColor="background1" w:themeShade="A6"/>
            </w:tcBorders>
          </w:tcPr>
          <w:p w14:paraId="4AD36104" w14:textId="77777777" w:rsidR="00536A4B" w:rsidRPr="006F0FF4" w:rsidRDefault="00536A4B" w:rsidP="00536A4B">
            <w:pPr>
              <w:rPr>
                <w:rStyle w:val="Strong"/>
                <w:b w:val="0"/>
                <w:sz w:val="16"/>
                <w:szCs w:val="16"/>
              </w:rPr>
            </w:pPr>
            <w:r w:rsidRPr="006F0FF4">
              <w:rPr>
                <w:rStyle w:val="Strong"/>
                <w:bCs w:val="0"/>
                <w:sz w:val="16"/>
                <w:szCs w:val="16"/>
              </w:rPr>
              <w:t>MPI severe poor</w:t>
            </w:r>
          </w:p>
        </w:tc>
        <w:tc>
          <w:tcPr>
            <w:tcW w:w="536"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2A3DB085" w14:textId="77777777" w:rsidR="00536A4B" w:rsidRPr="006F0FF4" w:rsidRDefault="00536A4B" w:rsidP="00536A4B">
            <w:pPr>
              <w:rPr>
                <w:rStyle w:val="Strong"/>
                <w:b w:val="0"/>
                <w:sz w:val="16"/>
                <w:szCs w:val="16"/>
              </w:rPr>
            </w:pPr>
          </w:p>
        </w:tc>
        <w:tc>
          <w:tcPr>
            <w:tcW w:w="536"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1BA99E88" w14:textId="77777777" w:rsidR="00536A4B" w:rsidRPr="006F0FF4" w:rsidRDefault="00536A4B" w:rsidP="00536A4B">
            <w:pPr>
              <w:rPr>
                <w:rStyle w:val="Strong"/>
                <w:b w:val="0"/>
                <w:sz w:val="16"/>
                <w:szCs w:val="16"/>
              </w:rPr>
            </w:pPr>
          </w:p>
        </w:tc>
        <w:tc>
          <w:tcPr>
            <w:tcW w:w="627"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38DFB2A4" w14:textId="77777777" w:rsidR="00536A4B" w:rsidRPr="006F0FF4" w:rsidRDefault="00536A4B" w:rsidP="00536A4B">
            <w:pPr>
              <w:rPr>
                <w:rStyle w:val="Strong"/>
                <w:b w:val="0"/>
                <w:bCs w:val="0"/>
                <w:sz w:val="16"/>
                <w:szCs w:val="16"/>
              </w:rPr>
            </w:pPr>
          </w:p>
        </w:tc>
        <w:tc>
          <w:tcPr>
            <w:tcW w:w="267"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31A5C52B" w14:textId="77777777" w:rsidR="00536A4B" w:rsidRPr="006F0FF4" w:rsidRDefault="00536A4B" w:rsidP="00536A4B">
            <w:pPr>
              <w:rPr>
                <w:rStyle w:val="Strong"/>
                <w:b w:val="0"/>
                <w:bCs w:val="0"/>
                <w:sz w:val="16"/>
                <w:szCs w:val="16"/>
              </w:rPr>
            </w:pPr>
          </w:p>
        </w:tc>
        <w:tc>
          <w:tcPr>
            <w:tcW w:w="559"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72DDA424" w14:textId="77777777" w:rsidR="00536A4B" w:rsidRPr="006F0FF4" w:rsidRDefault="00536A4B" w:rsidP="00536A4B">
            <w:pPr>
              <w:rPr>
                <w:rStyle w:val="Strong"/>
                <w:b w:val="0"/>
                <w:bCs w:val="0"/>
                <w:sz w:val="16"/>
                <w:szCs w:val="16"/>
              </w:rPr>
            </w:pPr>
          </w:p>
        </w:tc>
        <w:tc>
          <w:tcPr>
            <w:tcW w:w="567"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08A1803E" w14:textId="77777777" w:rsidR="00536A4B" w:rsidRPr="006F0FF4" w:rsidRDefault="00536A4B" w:rsidP="00536A4B">
            <w:pPr>
              <w:rPr>
                <w:rStyle w:val="Strong"/>
                <w:b w:val="0"/>
                <w:bCs w:val="0"/>
                <w:sz w:val="16"/>
                <w:szCs w:val="16"/>
              </w:rPr>
            </w:pPr>
          </w:p>
        </w:tc>
        <w:tc>
          <w:tcPr>
            <w:tcW w:w="683"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38BDC08D" w14:textId="682C5ABA" w:rsidR="00536A4B" w:rsidRPr="006F0FF4" w:rsidRDefault="00536A4B" w:rsidP="00536A4B">
            <w:pPr>
              <w:rPr>
                <w:rStyle w:val="Strong"/>
                <w:b w:val="0"/>
                <w:bCs w:val="0"/>
                <w:sz w:val="16"/>
                <w:szCs w:val="16"/>
              </w:rPr>
            </w:pPr>
          </w:p>
        </w:tc>
      </w:tr>
      <w:tr w:rsidR="00536A4B" w:rsidRPr="006F0FF4" w14:paraId="60ED88E4" w14:textId="77777777" w:rsidTr="004F4457">
        <w:trPr>
          <w:trHeight w:val="113"/>
        </w:trPr>
        <w:tc>
          <w:tcPr>
            <w:tcW w:w="3033" w:type="dxa"/>
            <w:tcBorders>
              <w:top w:val="single" w:sz="4" w:space="0" w:color="A6A6A6" w:themeColor="background1" w:themeShade="A6"/>
              <w:bottom w:val="single" w:sz="4" w:space="0" w:color="A6A6A6" w:themeColor="background1" w:themeShade="A6"/>
            </w:tcBorders>
          </w:tcPr>
          <w:p w14:paraId="6415CF53" w14:textId="77777777" w:rsidR="00536A4B" w:rsidRPr="006F0FF4" w:rsidRDefault="00536A4B" w:rsidP="00536A4B">
            <w:pPr>
              <w:rPr>
                <w:rStyle w:val="Strong"/>
                <w:b w:val="0"/>
                <w:sz w:val="16"/>
                <w:szCs w:val="16"/>
              </w:rPr>
            </w:pPr>
            <w:r w:rsidRPr="006F0FF4">
              <w:rPr>
                <w:rStyle w:val="Strong"/>
                <w:b w:val="0"/>
                <w:sz w:val="16"/>
                <w:szCs w:val="16"/>
              </w:rPr>
              <w:t xml:space="preserve">    </w:t>
            </w:r>
            <w:r w:rsidRPr="006F0FF4">
              <w:rPr>
                <w:rStyle w:val="Strong"/>
                <w:b w:val="0"/>
                <w:bCs w:val="0"/>
                <w:sz w:val="16"/>
                <w:szCs w:val="16"/>
              </w:rPr>
              <w:t>Not poor</w:t>
            </w:r>
          </w:p>
        </w:tc>
        <w:tc>
          <w:tcPr>
            <w:tcW w:w="536"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33BF9CFD" w14:textId="2C626A3F" w:rsidR="00536A4B" w:rsidRPr="006F0FF4" w:rsidRDefault="00536A4B" w:rsidP="00536A4B">
            <w:pPr>
              <w:rPr>
                <w:rStyle w:val="Strong"/>
                <w:b w:val="0"/>
                <w:sz w:val="16"/>
                <w:szCs w:val="16"/>
              </w:rPr>
            </w:pPr>
            <w:r>
              <w:rPr>
                <w:color w:val="000000"/>
                <w:sz w:val="16"/>
                <w:szCs w:val="16"/>
              </w:rPr>
              <w:t>1.00</w:t>
            </w:r>
          </w:p>
        </w:tc>
        <w:tc>
          <w:tcPr>
            <w:tcW w:w="536"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58F656B9" w14:textId="3B507397" w:rsidR="00536A4B" w:rsidRPr="006F0FF4" w:rsidRDefault="00536A4B" w:rsidP="00536A4B">
            <w:pPr>
              <w:rPr>
                <w:rStyle w:val="Strong"/>
                <w:b w:val="0"/>
                <w:sz w:val="16"/>
                <w:szCs w:val="16"/>
              </w:rPr>
            </w:pPr>
          </w:p>
        </w:tc>
        <w:tc>
          <w:tcPr>
            <w:tcW w:w="627"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46622D27" w14:textId="77777777" w:rsidR="00536A4B" w:rsidRPr="006F0FF4" w:rsidRDefault="00536A4B" w:rsidP="00536A4B">
            <w:pPr>
              <w:rPr>
                <w:rStyle w:val="Strong"/>
                <w:b w:val="0"/>
                <w:bCs w:val="0"/>
                <w:sz w:val="16"/>
                <w:szCs w:val="16"/>
              </w:rPr>
            </w:pPr>
          </w:p>
        </w:tc>
        <w:tc>
          <w:tcPr>
            <w:tcW w:w="267"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593C3774" w14:textId="77777777" w:rsidR="00536A4B" w:rsidRPr="006F0FF4" w:rsidRDefault="00536A4B" w:rsidP="00536A4B">
            <w:pPr>
              <w:rPr>
                <w:rStyle w:val="Strong"/>
                <w:b w:val="0"/>
                <w:bCs w:val="0"/>
                <w:sz w:val="16"/>
                <w:szCs w:val="16"/>
              </w:rPr>
            </w:pPr>
          </w:p>
        </w:tc>
        <w:tc>
          <w:tcPr>
            <w:tcW w:w="559"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7E8EF47C" w14:textId="77777777" w:rsidR="00536A4B" w:rsidRPr="006F0FF4" w:rsidRDefault="00536A4B" w:rsidP="00536A4B">
            <w:pPr>
              <w:rPr>
                <w:rStyle w:val="Strong"/>
                <w:b w:val="0"/>
                <w:bCs w:val="0"/>
                <w:sz w:val="16"/>
                <w:szCs w:val="16"/>
              </w:rPr>
            </w:pPr>
          </w:p>
        </w:tc>
        <w:tc>
          <w:tcPr>
            <w:tcW w:w="567"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4A9E1F00" w14:textId="77777777" w:rsidR="00536A4B" w:rsidRPr="006F0FF4" w:rsidRDefault="00536A4B" w:rsidP="00536A4B">
            <w:pPr>
              <w:rPr>
                <w:rStyle w:val="Strong"/>
                <w:b w:val="0"/>
                <w:bCs w:val="0"/>
                <w:sz w:val="16"/>
                <w:szCs w:val="16"/>
              </w:rPr>
            </w:pPr>
          </w:p>
        </w:tc>
        <w:tc>
          <w:tcPr>
            <w:tcW w:w="683"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0AA3D790" w14:textId="25A87506" w:rsidR="00536A4B" w:rsidRPr="006F0FF4" w:rsidRDefault="00536A4B" w:rsidP="00536A4B">
            <w:pPr>
              <w:rPr>
                <w:rStyle w:val="Strong"/>
                <w:b w:val="0"/>
                <w:bCs w:val="0"/>
                <w:sz w:val="16"/>
                <w:szCs w:val="16"/>
              </w:rPr>
            </w:pPr>
          </w:p>
        </w:tc>
      </w:tr>
      <w:tr w:rsidR="00536A4B" w:rsidRPr="006F0FF4" w14:paraId="5A04E690" w14:textId="77777777" w:rsidTr="004F4457">
        <w:trPr>
          <w:trHeight w:val="113"/>
        </w:trPr>
        <w:tc>
          <w:tcPr>
            <w:tcW w:w="3033" w:type="dxa"/>
            <w:tcBorders>
              <w:top w:val="single" w:sz="4" w:space="0" w:color="A6A6A6" w:themeColor="background1" w:themeShade="A6"/>
              <w:bottom w:val="single" w:sz="24" w:space="0" w:color="A6A6A6" w:themeColor="background1" w:themeShade="A6"/>
            </w:tcBorders>
          </w:tcPr>
          <w:p w14:paraId="13A98E9D" w14:textId="77777777" w:rsidR="00536A4B" w:rsidRPr="006F0FF4" w:rsidRDefault="00536A4B" w:rsidP="00536A4B">
            <w:pPr>
              <w:rPr>
                <w:rStyle w:val="Strong"/>
                <w:sz w:val="16"/>
                <w:szCs w:val="16"/>
              </w:rPr>
            </w:pPr>
            <w:r w:rsidRPr="006F0FF4">
              <w:rPr>
                <w:rStyle w:val="Strong"/>
                <w:b w:val="0"/>
                <w:bCs w:val="0"/>
                <w:sz w:val="16"/>
                <w:szCs w:val="16"/>
              </w:rPr>
              <w:t xml:space="preserve">    Severely poor</w:t>
            </w:r>
          </w:p>
        </w:tc>
        <w:tc>
          <w:tcPr>
            <w:tcW w:w="536" w:type="dxa"/>
            <w:tcBorders>
              <w:top w:val="single" w:sz="4" w:space="0" w:color="A6A6A6" w:themeColor="background1" w:themeShade="A6"/>
              <w:left w:val="nil"/>
              <w:bottom w:val="nil"/>
              <w:right w:val="nil"/>
            </w:tcBorders>
            <w:shd w:val="clear" w:color="auto" w:fill="auto"/>
            <w:vAlign w:val="center"/>
          </w:tcPr>
          <w:p w14:paraId="6AD0D335" w14:textId="5563942B" w:rsidR="00536A4B" w:rsidRPr="006F0FF4" w:rsidRDefault="00536A4B" w:rsidP="00536A4B">
            <w:pPr>
              <w:rPr>
                <w:rStyle w:val="Strong"/>
                <w:b w:val="0"/>
                <w:sz w:val="16"/>
                <w:szCs w:val="16"/>
              </w:rPr>
            </w:pPr>
            <w:r>
              <w:rPr>
                <w:b/>
                <w:bCs/>
                <w:color w:val="000000"/>
                <w:sz w:val="16"/>
                <w:szCs w:val="16"/>
              </w:rPr>
              <w:t>2.86</w:t>
            </w:r>
          </w:p>
        </w:tc>
        <w:tc>
          <w:tcPr>
            <w:tcW w:w="536" w:type="dxa"/>
            <w:tcBorders>
              <w:top w:val="single" w:sz="4" w:space="0" w:color="A6A6A6" w:themeColor="background1" w:themeShade="A6"/>
              <w:left w:val="nil"/>
              <w:bottom w:val="nil"/>
              <w:right w:val="nil"/>
            </w:tcBorders>
            <w:shd w:val="clear" w:color="auto" w:fill="auto"/>
            <w:vAlign w:val="center"/>
          </w:tcPr>
          <w:p w14:paraId="68437E9B" w14:textId="4B903E33" w:rsidR="00536A4B" w:rsidRPr="006F0FF4" w:rsidRDefault="00536A4B" w:rsidP="00536A4B">
            <w:pPr>
              <w:rPr>
                <w:rStyle w:val="Strong"/>
                <w:b w:val="0"/>
                <w:sz w:val="16"/>
                <w:szCs w:val="16"/>
              </w:rPr>
            </w:pPr>
            <w:r>
              <w:rPr>
                <w:b/>
                <w:bCs/>
                <w:color w:val="000000"/>
                <w:sz w:val="16"/>
                <w:szCs w:val="16"/>
              </w:rPr>
              <w:t>1.21</w:t>
            </w:r>
          </w:p>
        </w:tc>
        <w:tc>
          <w:tcPr>
            <w:tcW w:w="627" w:type="dxa"/>
            <w:tcBorders>
              <w:top w:val="single" w:sz="4" w:space="0" w:color="A6A6A6" w:themeColor="background1" w:themeShade="A6"/>
              <w:left w:val="nil"/>
              <w:bottom w:val="nil"/>
              <w:right w:val="nil"/>
            </w:tcBorders>
            <w:shd w:val="clear" w:color="auto" w:fill="auto"/>
            <w:vAlign w:val="center"/>
          </w:tcPr>
          <w:p w14:paraId="517DFA7E" w14:textId="11CB6A5D" w:rsidR="00536A4B" w:rsidRPr="006F0FF4" w:rsidRDefault="00536A4B" w:rsidP="00536A4B">
            <w:pPr>
              <w:rPr>
                <w:rStyle w:val="Strong"/>
                <w:b w:val="0"/>
                <w:bCs w:val="0"/>
                <w:sz w:val="16"/>
                <w:szCs w:val="16"/>
              </w:rPr>
            </w:pPr>
            <w:r>
              <w:rPr>
                <w:b/>
                <w:bCs/>
                <w:color w:val="000000"/>
                <w:sz w:val="16"/>
                <w:szCs w:val="16"/>
              </w:rPr>
              <w:t>6.73</w:t>
            </w:r>
          </w:p>
        </w:tc>
        <w:tc>
          <w:tcPr>
            <w:tcW w:w="267" w:type="dxa"/>
            <w:tcBorders>
              <w:top w:val="single" w:sz="4" w:space="0" w:color="A6A6A6" w:themeColor="background1" w:themeShade="A6"/>
              <w:left w:val="nil"/>
              <w:bottom w:val="nil"/>
              <w:right w:val="nil"/>
            </w:tcBorders>
            <w:shd w:val="clear" w:color="auto" w:fill="auto"/>
            <w:vAlign w:val="bottom"/>
          </w:tcPr>
          <w:p w14:paraId="0DB81508" w14:textId="77777777" w:rsidR="00536A4B" w:rsidRPr="006F0FF4" w:rsidRDefault="00536A4B" w:rsidP="00536A4B">
            <w:pPr>
              <w:rPr>
                <w:rStyle w:val="Strong"/>
                <w:b w:val="0"/>
                <w:bCs w:val="0"/>
                <w:sz w:val="16"/>
                <w:szCs w:val="16"/>
              </w:rPr>
            </w:pPr>
          </w:p>
        </w:tc>
        <w:tc>
          <w:tcPr>
            <w:tcW w:w="559" w:type="dxa"/>
            <w:tcBorders>
              <w:top w:val="single" w:sz="4" w:space="0" w:color="A6A6A6" w:themeColor="background1" w:themeShade="A6"/>
              <w:left w:val="nil"/>
              <w:bottom w:val="nil"/>
              <w:right w:val="nil"/>
            </w:tcBorders>
            <w:shd w:val="clear" w:color="auto" w:fill="auto"/>
            <w:vAlign w:val="center"/>
          </w:tcPr>
          <w:p w14:paraId="5377FC67" w14:textId="26BCECAF" w:rsidR="00536A4B" w:rsidRPr="006F0FF4" w:rsidRDefault="00536A4B" w:rsidP="00536A4B">
            <w:pPr>
              <w:rPr>
                <w:rStyle w:val="Strong"/>
                <w:b w:val="0"/>
                <w:bCs w:val="0"/>
                <w:sz w:val="16"/>
                <w:szCs w:val="16"/>
              </w:rPr>
            </w:pPr>
            <w:r>
              <w:rPr>
                <w:b/>
                <w:bCs/>
                <w:i/>
                <w:iCs/>
                <w:color w:val="000000"/>
                <w:sz w:val="16"/>
                <w:szCs w:val="16"/>
              </w:rPr>
              <w:t>2.42</w:t>
            </w:r>
          </w:p>
        </w:tc>
        <w:tc>
          <w:tcPr>
            <w:tcW w:w="567" w:type="dxa"/>
            <w:tcBorders>
              <w:top w:val="single" w:sz="4" w:space="0" w:color="A6A6A6" w:themeColor="background1" w:themeShade="A6"/>
              <w:left w:val="nil"/>
              <w:bottom w:val="nil"/>
              <w:right w:val="nil"/>
            </w:tcBorders>
            <w:shd w:val="clear" w:color="auto" w:fill="auto"/>
            <w:vAlign w:val="center"/>
          </w:tcPr>
          <w:p w14:paraId="11927542" w14:textId="38B5A09A" w:rsidR="00536A4B" w:rsidRPr="006F0FF4" w:rsidRDefault="00536A4B" w:rsidP="00536A4B">
            <w:pPr>
              <w:rPr>
                <w:rStyle w:val="Strong"/>
                <w:b w:val="0"/>
                <w:bCs w:val="0"/>
                <w:sz w:val="16"/>
                <w:szCs w:val="16"/>
              </w:rPr>
            </w:pPr>
            <w:r>
              <w:rPr>
                <w:b/>
                <w:bCs/>
                <w:i/>
                <w:iCs/>
                <w:color w:val="000000"/>
                <w:sz w:val="16"/>
                <w:szCs w:val="16"/>
              </w:rPr>
              <w:t>0.94</w:t>
            </w:r>
          </w:p>
        </w:tc>
        <w:tc>
          <w:tcPr>
            <w:tcW w:w="683" w:type="dxa"/>
            <w:tcBorders>
              <w:top w:val="single" w:sz="4" w:space="0" w:color="A6A6A6" w:themeColor="background1" w:themeShade="A6"/>
              <w:left w:val="nil"/>
              <w:bottom w:val="nil"/>
              <w:right w:val="nil"/>
            </w:tcBorders>
            <w:shd w:val="clear" w:color="auto" w:fill="auto"/>
            <w:vAlign w:val="center"/>
          </w:tcPr>
          <w:p w14:paraId="461BA206" w14:textId="484EFEA4" w:rsidR="00536A4B" w:rsidRPr="006F0FF4" w:rsidRDefault="00536A4B" w:rsidP="00536A4B">
            <w:pPr>
              <w:rPr>
                <w:rStyle w:val="Strong"/>
                <w:b w:val="0"/>
                <w:bCs w:val="0"/>
                <w:sz w:val="16"/>
                <w:szCs w:val="16"/>
              </w:rPr>
            </w:pPr>
            <w:r>
              <w:rPr>
                <w:b/>
                <w:bCs/>
                <w:i/>
                <w:iCs/>
                <w:color w:val="000000"/>
                <w:sz w:val="16"/>
                <w:szCs w:val="16"/>
              </w:rPr>
              <w:t>6.20</w:t>
            </w:r>
          </w:p>
        </w:tc>
      </w:tr>
      <w:tr w:rsidR="00536A4B" w:rsidRPr="006F0FF4" w14:paraId="786D4B58" w14:textId="77777777" w:rsidTr="00AD1146">
        <w:trPr>
          <w:trHeight w:val="96"/>
        </w:trPr>
        <w:tc>
          <w:tcPr>
            <w:tcW w:w="3569" w:type="dxa"/>
            <w:gridSpan w:val="2"/>
            <w:tcBorders>
              <w:top w:val="single" w:sz="24" w:space="0" w:color="A6A6A6" w:themeColor="background1" w:themeShade="A6"/>
              <w:bottom w:val="single" w:sz="12" w:space="0" w:color="A6A6A6" w:themeColor="background1" w:themeShade="A6"/>
            </w:tcBorders>
            <w:shd w:val="clear" w:color="auto" w:fill="auto"/>
          </w:tcPr>
          <w:p w14:paraId="4BA1A197" w14:textId="77777777" w:rsidR="00536A4B" w:rsidRPr="001B5FA8" w:rsidRDefault="00536A4B" w:rsidP="00536A4B">
            <w:pPr>
              <w:spacing w:before="0" w:beforeAutospacing="0" w:after="0" w:afterAutospacing="0"/>
              <w:rPr>
                <w:rStyle w:val="Strong"/>
                <w:sz w:val="4"/>
                <w:szCs w:val="4"/>
              </w:rPr>
            </w:pPr>
          </w:p>
        </w:tc>
        <w:tc>
          <w:tcPr>
            <w:tcW w:w="536" w:type="dxa"/>
            <w:tcBorders>
              <w:top w:val="single" w:sz="24" w:space="0" w:color="A6A6A6" w:themeColor="background1" w:themeShade="A6"/>
              <w:bottom w:val="single" w:sz="12" w:space="0" w:color="A6A6A6" w:themeColor="background1" w:themeShade="A6"/>
            </w:tcBorders>
            <w:shd w:val="clear" w:color="auto" w:fill="auto"/>
          </w:tcPr>
          <w:p w14:paraId="12C0F141" w14:textId="77777777" w:rsidR="00536A4B" w:rsidRPr="006F0FF4" w:rsidRDefault="00536A4B" w:rsidP="00536A4B">
            <w:pPr>
              <w:spacing w:before="0" w:beforeAutospacing="0" w:after="0" w:afterAutospacing="0"/>
              <w:rPr>
                <w:rStyle w:val="Strong"/>
                <w:sz w:val="16"/>
                <w:szCs w:val="16"/>
              </w:rPr>
            </w:pPr>
          </w:p>
        </w:tc>
        <w:tc>
          <w:tcPr>
            <w:tcW w:w="627" w:type="dxa"/>
            <w:tcBorders>
              <w:top w:val="single" w:sz="24" w:space="0" w:color="A6A6A6" w:themeColor="background1" w:themeShade="A6"/>
              <w:bottom w:val="single" w:sz="12" w:space="0" w:color="A6A6A6" w:themeColor="background1" w:themeShade="A6"/>
            </w:tcBorders>
          </w:tcPr>
          <w:p w14:paraId="0EF40476" w14:textId="77777777" w:rsidR="00536A4B" w:rsidRPr="006F0FF4" w:rsidRDefault="00536A4B" w:rsidP="00536A4B">
            <w:pPr>
              <w:spacing w:before="0" w:beforeAutospacing="0" w:after="0" w:afterAutospacing="0"/>
              <w:rPr>
                <w:rStyle w:val="Strong"/>
                <w:sz w:val="16"/>
                <w:szCs w:val="16"/>
              </w:rPr>
            </w:pPr>
          </w:p>
        </w:tc>
        <w:tc>
          <w:tcPr>
            <w:tcW w:w="267" w:type="dxa"/>
            <w:tcBorders>
              <w:top w:val="single" w:sz="24" w:space="0" w:color="A6A6A6" w:themeColor="background1" w:themeShade="A6"/>
              <w:bottom w:val="single" w:sz="12" w:space="0" w:color="A6A6A6" w:themeColor="background1" w:themeShade="A6"/>
            </w:tcBorders>
          </w:tcPr>
          <w:p w14:paraId="425BDF09" w14:textId="77777777" w:rsidR="00536A4B" w:rsidRPr="006F0FF4" w:rsidRDefault="00536A4B" w:rsidP="00536A4B">
            <w:pPr>
              <w:spacing w:before="0" w:beforeAutospacing="0" w:after="0" w:afterAutospacing="0"/>
              <w:rPr>
                <w:rStyle w:val="Strong"/>
                <w:sz w:val="16"/>
                <w:szCs w:val="16"/>
              </w:rPr>
            </w:pPr>
          </w:p>
        </w:tc>
        <w:tc>
          <w:tcPr>
            <w:tcW w:w="559" w:type="dxa"/>
            <w:tcBorders>
              <w:top w:val="single" w:sz="24" w:space="0" w:color="A6A6A6" w:themeColor="background1" w:themeShade="A6"/>
              <w:bottom w:val="single" w:sz="12" w:space="0" w:color="A6A6A6" w:themeColor="background1" w:themeShade="A6"/>
            </w:tcBorders>
          </w:tcPr>
          <w:p w14:paraId="598830A3" w14:textId="77777777" w:rsidR="00536A4B" w:rsidRPr="006F0FF4" w:rsidRDefault="00536A4B" w:rsidP="00536A4B">
            <w:pPr>
              <w:spacing w:before="0" w:beforeAutospacing="0" w:after="0" w:afterAutospacing="0"/>
              <w:rPr>
                <w:rStyle w:val="Strong"/>
                <w:sz w:val="16"/>
                <w:szCs w:val="16"/>
              </w:rPr>
            </w:pPr>
          </w:p>
        </w:tc>
        <w:tc>
          <w:tcPr>
            <w:tcW w:w="567" w:type="dxa"/>
            <w:tcBorders>
              <w:top w:val="single" w:sz="24" w:space="0" w:color="A6A6A6" w:themeColor="background1" w:themeShade="A6"/>
              <w:bottom w:val="single" w:sz="12" w:space="0" w:color="A6A6A6" w:themeColor="background1" w:themeShade="A6"/>
            </w:tcBorders>
          </w:tcPr>
          <w:p w14:paraId="58BECB49" w14:textId="77777777" w:rsidR="00536A4B" w:rsidRPr="006F0FF4" w:rsidRDefault="00536A4B" w:rsidP="00536A4B">
            <w:pPr>
              <w:spacing w:before="0" w:beforeAutospacing="0" w:after="0" w:afterAutospacing="0"/>
              <w:rPr>
                <w:rStyle w:val="Strong"/>
                <w:sz w:val="16"/>
                <w:szCs w:val="16"/>
              </w:rPr>
            </w:pPr>
          </w:p>
        </w:tc>
        <w:tc>
          <w:tcPr>
            <w:tcW w:w="683" w:type="dxa"/>
            <w:tcBorders>
              <w:top w:val="single" w:sz="24" w:space="0" w:color="A6A6A6" w:themeColor="background1" w:themeShade="A6"/>
              <w:bottom w:val="single" w:sz="12" w:space="0" w:color="A6A6A6" w:themeColor="background1" w:themeShade="A6"/>
            </w:tcBorders>
          </w:tcPr>
          <w:p w14:paraId="2A8982D7" w14:textId="77777777" w:rsidR="00536A4B" w:rsidRPr="006F0FF4" w:rsidRDefault="00536A4B" w:rsidP="00536A4B">
            <w:pPr>
              <w:spacing w:before="0" w:beforeAutospacing="0" w:after="0" w:afterAutospacing="0"/>
              <w:rPr>
                <w:rStyle w:val="Strong"/>
                <w:sz w:val="16"/>
                <w:szCs w:val="16"/>
              </w:rPr>
            </w:pPr>
          </w:p>
        </w:tc>
      </w:tr>
      <w:tr w:rsidR="00536A4B" w:rsidRPr="006F0FF4" w14:paraId="07614DED" w14:textId="77777777" w:rsidTr="00AD1146">
        <w:trPr>
          <w:trHeight w:val="113"/>
        </w:trPr>
        <w:tc>
          <w:tcPr>
            <w:tcW w:w="3569" w:type="dxa"/>
            <w:gridSpan w:val="2"/>
            <w:tcBorders>
              <w:top w:val="single" w:sz="24" w:space="0" w:color="A6A6A6" w:themeColor="background1" w:themeShade="A6"/>
              <w:bottom w:val="single" w:sz="12" w:space="0" w:color="A6A6A6" w:themeColor="background1" w:themeShade="A6"/>
            </w:tcBorders>
            <w:shd w:val="clear" w:color="auto" w:fill="auto"/>
          </w:tcPr>
          <w:p w14:paraId="1379D783" w14:textId="67AC2A8F" w:rsidR="00536A4B" w:rsidRPr="006F0FF4" w:rsidRDefault="00536A4B" w:rsidP="00536A4B">
            <w:pPr>
              <w:spacing w:before="0" w:beforeAutospacing="0" w:after="0" w:afterAutospacing="0"/>
              <w:rPr>
                <w:rStyle w:val="Strong"/>
                <w:sz w:val="16"/>
                <w:szCs w:val="16"/>
              </w:rPr>
            </w:pPr>
            <w:r w:rsidRPr="006F0FF4">
              <w:rPr>
                <w:rStyle w:val="Strong"/>
                <w:sz w:val="16"/>
                <w:szCs w:val="16"/>
              </w:rPr>
              <w:t>3</w:t>
            </w:r>
            <w:r>
              <w:rPr>
                <w:rStyle w:val="Strong"/>
                <w:sz w:val="16"/>
                <w:szCs w:val="16"/>
              </w:rPr>
              <w:t>b</w:t>
            </w:r>
            <w:r w:rsidRPr="006F0FF4">
              <w:rPr>
                <w:rStyle w:val="Strong"/>
                <w:sz w:val="16"/>
                <w:szCs w:val="16"/>
              </w:rPr>
              <w:t xml:space="preserve">: </w:t>
            </w:r>
            <w:r>
              <w:rPr>
                <w:rStyle w:val="Strong"/>
                <w:sz w:val="16"/>
                <w:szCs w:val="16"/>
              </w:rPr>
              <w:t xml:space="preserve">Reproductive History </w:t>
            </w:r>
            <w:r w:rsidRPr="006F0FF4">
              <w:rPr>
                <w:rStyle w:val="Strong"/>
                <w:sz w:val="16"/>
                <w:szCs w:val="16"/>
              </w:rPr>
              <w:t>Characteristics</w:t>
            </w:r>
          </w:p>
        </w:tc>
        <w:tc>
          <w:tcPr>
            <w:tcW w:w="536" w:type="dxa"/>
            <w:tcBorders>
              <w:top w:val="single" w:sz="24" w:space="0" w:color="A6A6A6" w:themeColor="background1" w:themeShade="A6"/>
              <w:bottom w:val="single" w:sz="12" w:space="0" w:color="A6A6A6" w:themeColor="background1" w:themeShade="A6"/>
            </w:tcBorders>
            <w:shd w:val="clear" w:color="auto" w:fill="auto"/>
          </w:tcPr>
          <w:p w14:paraId="444D7204" w14:textId="77777777" w:rsidR="00536A4B" w:rsidRPr="006F0FF4" w:rsidRDefault="00536A4B" w:rsidP="00536A4B">
            <w:pPr>
              <w:spacing w:before="0" w:beforeAutospacing="0" w:after="0" w:afterAutospacing="0"/>
              <w:rPr>
                <w:rStyle w:val="Strong"/>
                <w:sz w:val="16"/>
                <w:szCs w:val="16"/>
              </w:rPr>
            </w:pPr>
          </w:p>
        </w:tc>
        <w:tc>
          <w:tcPr>
            <w:tcW w:w="627" w:type="dxa"/>
            <w:tcBorders>
              <w:top w:val="single" w:sz="24" w:space="0" w:color="A6A6A6" w:themeColor="background1" w:themeShade="A6"/>
              <w:bottom w:val="single" w:sz="12" w:space="0" w:color="A6A6A6" w:themeColor="background1" w:themeShade="A6"/>
            </w:tcBorders>
          </w:tcPr>
          <w:p w14:paraId="6A1BCA7C" w14:textId="77777777" w:rsidR="00536A4B" w:rsidRPr="006F0FF4" w:rsidRDefault="00536A4B" w:rsidP="00536A4B">
            <w:pPr>
              <w:spacing w:before="0" w:beforeAutospacing="0" w:after="0" w:afterAutospacing="0"/>
              <w:rPr>
                <w:rStyle w:val="Strong"/>
                <w:sz w:val="16"/>
                <w:szCs w:val="16"/>
              </w:rPr>
            </w:pPr>
          </w:p>
        </w:tc>
        <w:tc>
          <w:tcPr>
            <w:tcW w:w="267" w:type="dxa"/>
            <w:tcBorders>
              <w:top w:val="single" w:sz="24" w:space="0" w:color="A6A6A6" w:themeColor="background1" w:themeShade="A6"/>
              <w:bottom w:val="single" w:sz="12" w:space="0" w:color="A6A6A6" w:themeColor="background1" w:themeShade="A6"/>
            </w:tcBorders>
          </w:tcPr>
          <w:p w14:paraId="4733D861" w14:textId="77777777" w:rsidR="00536A4B" w:rsidRPr="006F0FF4" w:rsidRDefault="00536A4B" w:rsidP="00536A4B">
            <w:pPr>
              <w:spacing w:before="0" w:beforeAutospacing="0" w:after="0" w:afterAutospacing="0"/>
              <w:rPr>
                <w:rStyle w:val="Strong"/>
                <w:sz w:val="16"/>
                <w:szCs w:val="16"/>
              </w:rPr>
            </w:pPr>
          </w:p>
        </w:tc>
        <w:tc>
          <w:tcPr>
            <w:tcW w:w="559" w:type="dxa"/>
            <w:tcBorders>
              <w:top w:val="single" w:sz="24" w:space="0" w:color="A6A6A6" w:themeColor="background1" w:themeShade="A6"/>
              <w:bottom w:val="single" w:sz="12" w:space="0" w:color="A6A6A6" w:themeColor="background1" w:themeShade="A6"/>
            </w:tcBorders>
          </w:tcPr>
          <w:p w14:paraId="2B00D935" w14:textId="77777777" w:rsidR="00536A4B" w:rsidRPr="006F0FF4" w:rsidRDefault="00536A4B" w:rsidP="00536A4B">
            <w:pPr>
              <w:spacing w:before="0" w:beforeAutospacing="0" w:after="0" w:afterAutospacing="0"/>
              <w:rPr>
                <w:rStyle w:val="Strong"/>
                <w:sz w:val="16"/>
                <w:szCs w:val="16"/>
              </w:rPr>
            </w:pPr>
          </w:p>
        </w:tc>
        <w:tc>
          <w:tcPr>
            <w:tcW w:w="567" w:type="dxa"/>
            <w:tcBorders>
              <w:top w:val="single" w:sz="24" w:space="0" w:color="A6A6A6" w:themeColor="background1" w:themeShade="A6"/>
              <w:bottom w:val="single" w:sz="12" w:space="0" w:color="A6A6A6" w:themeColor="background1" w:themeShade="A6"/>
            </w:tcBorders>
          </w:tcPr>
          <w:p w14:paraId="5A99832B" w14:textId="77777777" w:rsidR="00536A4B" w:rsidRPr="006F0FF4" w:rsidRDefault="00536A4B" w:rsidP="00536A4B">
            <w:pPr>
              <w:spacing w:before="0" w:beforeAutospacing="0" w:after="0" w:afterAutospacing="0"/>
              <w:rPr>
                <w:rStyle w:val="Strong"/>
                <w:sz w:val="16"/>
                <w:szCs w:val="16"/>
              </w:rPr>
            </w:pPr>
          </w:p>
        </w:tc>
        <w:tc>
          <w:tcPr>
            <w:tcW w:w="683" w:type="dxa"/>
            <w:tcBorders>
              <w:top w:val="single" w:sz="24" w:space="0" w:color="A6A6A6" w:themeColor="background1" w:themeShade="A6"/>
              <w:bottom w:val="single" w:sz="12" w:space="0" w:color="A6A6A6" w:themeColor="background1" w:themeShade="A6"/>
            </w:tcBorders>
          </w:tcPr>
          <w:p w14:paraId="4E49FC4F" w14:textId="77777777" w:rsidR="00536A4B" w:rsidRPr="006F0FF4" w:rsidRDefault="00536A4B" w:rsidP="00536A4B">
            <w:pPr>
              <w:spacing w:before="0" w:beforeAutospacing="0" w:after="0" w:afterAutospacing="0"/>
              <w:rPr>
                <w:rStyle w:val="Strong"/>
                <w:sz w:val="16"/>
                <w:szCs w:val="16"/>
              </w:rPr>
            </w:pPr>
          </w:p>
        </w:tc>
      </w:tr>
      <w:tr w:rsidR="00536A4B" w:rsidRPr="006F0FF4" w14:paraId="5BCD70E2" w14:textId="77777777" w:rsidTr="00AD1146">
        <w:trPr>
          <w:trHeight w:val="113"/>
        </w:trPr>
        <w:tc>
          <w:tcPr>
            <w:tcW w:w="3033" w:type="dxa"/>
            <w:tcBorders>
              <w:top w:val="single" w:sz="12" w:space="0" w:color="A6A6A6" w:themeColor="background1" w:themeShade="A6"/>
              <w:bottom w:val="single" w:sz="12" w:space="0" w:color="A6A6A6" w:themeColor="background1" w:themeShade="A6"/>
            </w:tcBorders>
            <w:shd w:val="clear" w:color="auto" w:fill="auto"/>
          </w:tcPr>
          <w:p w14:paraId="3AF72DCD" w14:textId="77777777" w:rsidR="00536A4B" w:rsidRPr="006F0FF4" w:rsidRDefault="00536A4B" w:rsidP="00536A4B">
            <w:pPr>
              <w:spacing w:before="0" w:beforeAutospacing="0" w:after="0" w:afterAutospacing="0"/>
              <w:rPr>
                <w:rStyle w:val="Strong"/>
                <w:sz w:val="16"/>
                <w:szCs w:val="16"/>
              </w:rPr>
            </w:pPr>
          </w:p>
        </w:tc>
        <w:tc>
          <w:tcPr>
            <w:tcW w:w="536" w:type="dxa"/>
            <w:tcBorders>
              <w:top w:val="single" w:sz="12" w:space="0" w:color="A6A6A6" w:themeColor="background1" w:themeShade="A6"/>
              <w:bottom w:val="single" w:sz="12" w:space="0" w:color="A6A6A6" w:themeColor="background1" w:themeShade="A6"/>
            </w:tcBorders>
            <w:shd w:val="clear" w:color="auto" w:fill="auto"/>
          </w:tcPr>
          <w:p w14:paraId="37A4EDDC" w14:textId="77777777" w:rsidR="00536A4B" w:rsidRPr="006F0FF4" w:rsidRDefault="00536A4B" w:rsidP="00536A4B">
            <w:pPr>
              <w:spacing w:before="0" w:beforeAutospacing="0" w:after="0" w:afterAutospacing="0"/>
              <w:rPr>
                <w:rStyle w:val="Strong"/>
                <w:sz w:val="16"/>
                <w:szCs w:val="16"/>
              </w:rPr>
            </w:pPr>
            <w:r w:rsidRPr="006F0FF4">
              <w:rPr>
                <w:rStyle w:val="Strong"/>
                <w:sz w:val="16"/>
                <w:szCs w:val="16"/>
              </w:rPr>
              <w:t>OR</w:t>
            </w:r>
          </w:p>
        </w:tc>
        <w:tc>
          <w:tcPr>
            <w:tcW w:w="1163" w:type="dxa"/>
            <w:gridSpan w:val="2"/>
            <w:tcBorders>
              <w:top w:val="single" w:sz="12" w:space="0" w:color="A6A6A6" w:themeColor="background1" w:themeShade="A6"/>
              <w:bottom w:val="single" w:sz="12" w:space="0" w:color="A6A6A6" w:themeColor="background1" w:themeShade="A6"/>
            </w:tcBorders>
            <w:shd w:val="clear" w:color="auto" w:fill="auto"/>
          </w:tcPr>
          <w:p w14:paraId="4D45E956" w14:textId="77777777" w:rsidR="00536A4B" w:rsidRPr="006F0FF4" w:rsidRDefault="00536A4B" w:rsidP="00536A4B">
            <w:pPr>
              <w:spacing w:before="0" w:beforeAutospacing="0" w:after="0" w:afterAutospacing="0"/>
              <w:rPr>
                <w:rStyle w:val="Strong"/>
                <w:sz w:val="16"/>
                <w:szCs w:val="16"/>
              </w:rPr>
            </w:pPr>
            <w:r w:rsidRPr="006F0FF4">
              <w:rPr>
                <w:rStyle w:val="Strong"/>
                <w:sz w:val="16"/>
                <w:szCs w:val="16"/>
              </w:rPr>
              <w:t>95% CI</w:t>
            </w:r>
          </w:p>
        </w:tc>
        <w:tc>
          <w:tcPr>
            <w:tcW w:w="267" w:type="dxa"/>
            <w:tcBorders>
              <w:top w:val="single" w:sz="12" w:space="0" w:color="A6A6A6" w:themeColor="background1" w:themeShade="A6"/>
              <w:bottom w:val="single" w:sz="12" w:space="0" w:color="A6A6A6" w:themeColor="background1" w:themeShade="A6"/>
            </w:tcBorders>
          </w:tcPr>
          <w:p w14:paraId="0E156EF9" w14:textId="77777777" w:rsidR="00536A4B" w:rsidRPr="006F0FF4" w:rsidRDefault="00536A4B" w:rsidP="00536A4B">
            <w:pPr>
              <w:spacing w:before="0" w:beforeAutospacing="0" w:after="0" w:afterAutospacing="0"/>
              <w:rPr>
                <w:rStyle w:val="Strong"/>
                <w:sz w:val="16"/>
                <w:szCs w:val="16"/>
              </w:rPr>
            </w:pPr>
          </w:p>
        </w:tc>
        <w:tc>
          <w:tcPr>
            <w:tcW w:w="559" w:type="dxa"/>
            <w:tcBorders>
              <w:top w:val="single" w:sz="12" w:space="0" w:color="A6A6A6" w:themeColor="background1" w:themeShade="A6"/>
              <w:bottom w:val="single" w:sz="12" w:space="0" w:color="A6A6A6" w:themeColor="background1" w:themeShade="A6"/>
            </w:tcBorders>
          </w:tcPr>
          <w:p w14:paraId="674EFB0E" w14:textId="7E864420" w:rsidR="00536A4B" w:rsidRPr="006F0FF4" w:rsidRDefault="00536A4B" w:rsidP="00536A4B">
            <w:pPr>
              <w:spacing w:before="0" w:beforeAutospacing="0" w:after="0" w:afterAutospacing="0"/>
              <w:rPr>
                <w:rStyle w:val="Strong"/>
                <w:sz w:val="16"/>
                <w:szCs w:val="16"/>
              </w:rPr>
            </w:pPr>
            <w:proofErr w:type="spellStart"/>
            <w:r>
              <w:rPr>
                <w:rStyle w:val="Strong"/>
                <w:sz w:val="16"/>
                <w:szCs w:val="16"/>
              </w:rPr>
              <w:t>a</w:t>
            </w:r>
            <w:r w:rsidRPr="006F0FF4">
              <w:rPr>
                <w:rStyle w:val="Strong"/>
                <w:sz w:val="16"/>
                <w:szCs w:val="16"/>
              </w:rPr>
              <w:t>OR</w:t>
            </w:r>
            <w:proofErr w:type="spellEnd"/>
          </w:p>
        </w:tc>
        <w:tc>
          <w:tcPr>
            <w:tcW w:w="1250" w:type="dxa"/>
            <w:gridSpan w:val="2"/>
            <w:tcBorders>
              <w:top w:val="single" w:sz="12" w:space="0" w:color="A6A6A6" w:themeColor="background1" w:themeShade="A6"/>
              <w:bottom w:val="single" w:sz="12" w:space="0" w:color="A6A6A6" w:themeColor="background1" w:themeShade="A6"/>
            </w:tcBorders>
          </w:tcPr>
          <w:p w14:paraId="5C02358E" w14:textId="77777777" w:rsidR="00536A4B" w:rsidRPr="006F0FF4" w:rsidRDefault="00536A4B" w:rsidP="00536A4B">
            <w:pPr>
              <w:spacing w:before="0" w:beforeAutospacing="0" w:after="0" w:afterAutospacing="0"/>
              <w:rPr>
                <w:rStyle w:val="Strong"/>
                <w:sz w:val="16"/>
                <w:szCs w:val="16"/>
              </w:rPr>
            </w:pPr>
            <w:r w:rsidRPr="006F0FF4">
              <w:rPr>
                <w:rStyle w:val="Strong"/>
                <w:sz w:val="16"/>
                <w:szCs w:val="16"/>
              </w:rPr>
              <w:t>95% CI</w:t>
            </w:r>
          </w:p>
        </w:tc>
      </w:tr>
      <w:tr w:rsidR="00536A4B" w:rsidRPr="000168A9" w14:paraId="4772142A" w14:textId="77777777" w:rsidTr="00AD1146">
        <w:trPr>
          <w:trHeight w:val="113"/>
        </w:trPr>
        <w:tc>
          <w:tcPr>
            <w:tcW w:w="3033" w:type="dxa"/>
            <w:tcBorders>
              <w:top w:val="single" w:sz="12" w:space="0" w:color="A6A6A6" w:themeColor="background1" w:themeShade="A6"/>
              <w:bottom w:val="single" w:sz="4" w:space="0" w:color="A6A6A6" w:themeColor="background1" w:themeShade="A6"/>
            </w:tcBorders>
            <w:vAlign w:val="bottom"/>
          </w:tcPr>
          <w:p w14:paraId="7370884F" w14:textId="2434FD33" w:rsidR="00536A4B" w:rsidRPr="006F0FF4" w:rsidRDefault="00536A4B" w:rsidP="00536A4B">
            <w:pPr>
              <w:rPr>
                <w:rStyle w:val="Strong"/>
                <w:bCs w:val="0"/>
                <w:sz w:val="16"/>
                <w:szCs w:val="16"/>
              </w:rPr>
            </w:pPr>
            <w:r w:rsidRPr="00AA5266">
              <w:rPr>
                <w:b/>
                <w:bCs/>
                <w:color w:val="000000"/>
                <w:sz w:val="16"/>
                <w:szCs w:val="16"/>
              </w:rPr>
              <w:t>Parity</w:t>
            </w:r>
          </w:p>
        </w:tc>
        <w:tc>
          <w:tcPr>
            <w:tcW w:w="536" w:type="dxa"/>
            <w:tcBorders>
              <w:top w:val="nil"/>
              <w:left w:val="nil"/>
              <w:bottom w:val="single" w:sz="4" w:space="0" w:color="A6A6A6" w:themeColor="background1" w:themeShade="A6"/>
              <w:right w:val="nil"/>
            </w:tcBorders>
            <w:shd w:val="clear" w:color="auto" w:fill="auto"/>
            <w:vAlign w:val="center"/>
          </w:tcPr>
          <w:p w14:paraId="3F2A225B" w14:textId="77777777" w:rsidR="00536A4B" w:rsidRPr="000168A9" w:rsidRDefault="00536A4B" w:rsidP="00536A4B">
            <w:pPr>
              <w:rPr>
                <w:rStyle w:val="Strong"/>
                <w:b w:val="0"/>
                <w:bCs w:val="0"/>
                <w:sz w:val="16"/>
                <w:szCs w:val="16"/>
              </w:rPr>
            </w:pPr>
          </w:p>
        </w:tc>
        <w:tc>
          <w:tcPr>
            <w:tcW w:w="536" w:type="dxa"/>
            <w:tcBorders>
              <w:top w:val="nil"/>
              <w:left w:val="nil"/>
              <w:bottom w:val="single" w:sz="4" w:space="0" w:color="A6A6A6" w:themeColor="background1" w:themeShade="A6"/>
              <w:right w:val="nil"/>
            </w:tcBorders>
            <w:shd w:val="clear" w:color="auto" w:fill="auto"/>
            <w:vAlign w:val="center"/>
          </w:tcPr>
          <w:p w14:paraId="4E74C703" w14:textId="77777777" w:rsidR="00536A4B" w:rsidRPr="000168A9" w:rsidRDefault="00536A4B" w:rsidP="00536A4B">
            <w:pPr>
              <w:rPr>
                <w:rStyle w:val="Strong"/>
                <w:b w:val="0"/>
                <w:bCs w:val="0"/>
                <w:sz w:val="16"/>
                <w:szCs w:val="16"/>
              </w:rPr>
            </w:pPr>
          </w:p>
        </w:tc>
        <w:tc>
          <w:tcPr>
            <w:tcW w:w="627" w:type="dxa"/>
            <w:tcBorders>
              <w:top w:val="nil"/>
              <w:left w:val="nil"/>
              <w:bottom w:val="single" w:sz="4" w:space="0" w:color="A6A6A6" w:themeColor="background1" w:themeShade="A6"/>
              <w:right w:val="nil"/>
            </w:tcBorders>
            <w:shd w:val="clear" w:color="auto" w:fill="auto"/>
            <w:vAlign w:val="center"/>
          </w:tcPr>
          <w:p w14:paraId="7103A2A4" w14:textId="77777777" w:rsidR="00536A4B" w:rsidRPr="000168A9" w:rsidRDefault="00536A4B" w:rsidP="00536A4B">
            <w:pPr>
              <w:rPr>
                <w:rStyle w:val="Strong"/>
                <w:b w:val="0"/>
                <w:bCs w:val="0"/>
                <w:sz w:val="16"/>
                <w:szCs w:val="16"/>
              </w:rPr>
            </w:pPr>
          </w:p>
        </w:tc>
        <w:tc>
          <w:tcPr>
            <w:tcW w:w="267" w:type="dxa"/>
            <w:tcBorders>
              <w:top w:val="nil"/>
              <w:left w:val="nil"/>
              <w:bottom w:val="single" w:sz="4" w:space="0" w:color="A6A6A6" w:themeColor="background1" w:themeShade="A6"/>
              <w:right w:val="nil"/>
            </w:tcBorders>
            <w:shd w:val="clear" w:color="auto" w:fill="auto"/>
            <w:vAlign w:val="bottom"/>
          </w:tcPr>
          <w:p w14:paraId="338364A4" w14:textId="77777777" w:rsidR="00536A4B" w:rsidRPr="000168A9" w:rsidRDefault="00536A4B" w:rsidP="00536A4B">
            <w:pPr>
              <w:rPr>
                <w:rStyle w:val="Strong"/>
                <w:b w:val="0"/>
                <w:bCs w:val="0"/>
                <w:sz w:val="16"/>
                <w:szCs w:val="16"/>
              </w:rPr>
            </w:pPr>
          </w:p>
        </w:tc>
        <w:tc>
          <w:tcPr>
            <w:tcW w:w="559" w:type="dxa"/>
            <w:tcBorders>
              <w:top w:val="nil"/>
              <w:left w:val="nil"/>
              <w:bottom w:val="single" w:sz="4" w:space="0" w:color="A6A6A6" w:themeColor="background1" w:themeShade="A6"/>
              <w:right w:val="nil"/>
            </w:tcBorders>
            <w:shd w:val="clear" w:color="auto" w:fill="auto"/>
            <w:vAlign w:val="center"/>
          </w:tcPr>
          <w:p w14:paraId="52B8B32E" w14:textId="77777777" w:rsidR="00536A4B" w:rsidRPr="000168A9" w:rsidRDefault="00536A4B" w:rsidP="00536A4B">
            <w:pPr>
              <w:rPr>
                <w:rStyle w:val="Strong"/>
                <w:b w:val="0"/>
                <w:bCs w:val="0"/>
                <w:sz w:val="16"/>
                <w:szCs w:val="16"/>
              </w:rPr>
            </w:pPr>
          </w:p>
        </w:tc>
        <w:tc>
          <w:tcPr>
            <w:tcW w:w="567" w:type="dxa"/>
            <w:tcBorders>
              <w:top w:val="nil"/>
              <w:left w:val="nil"/>
              <w:bottom w:val="single" w:sz="4" w:space="0" w:color="A6A6A6" w:themeColor="background1" w:themeShade="A6"/>
              <w:right w:val="nil"/>
            </w:tcBorders>
            <w:shd w:val="clear" w:color="auto" w:fill="auto"/>
            <w:vAlign w:val="center"/>
          </w:tcPr>
          <w:p w14:paraId="12BED01E" w14:textId="77777777" w:rsidR="00536A4B" w:rsidRPr="000168A9" w:rsidRDefault="00536A4B" w:rsidP="00536A4B">
            <w:pPr>
              <w:rPr>
                <w:rStyle w:val="Strong"/>
                <w:b w:val="0"/>
                <w:bCs w:val="0"/>
                <w:sz w:val="16"/>
                <w:szCs w:val="16"/>
              </w:rPr>
            </w:pPr>
          </w:p>
        </w:tc>
        <w:tc>
          <w:tcPr>
            <w:tcW w:w="683" w:type="dxa"/>
            <w:tcBorders>
              <w:top w:val="nil"/>
              <w:left w:val="nil"/>
              <w:bottom w:val="single" w:sz="4" w:space="0" w:color="A6A6A6" w:themeColor="background1" w:themeShade="A6"/>
              <w:right w:val="nil"/>
            </w:tcBorders>
            <w:shd w:val="clear" w:color="auto" w:fill="auto"/>
            <w:vAlign w:val="center"/>
          </w:tcPr>
          <w:p w14:paraId="3D42D1A9" w14:textId="77777777" w:rsidR="00536A4B" w:rsidRPr="000168A9" w:rsidRDefault="00536A4B" w:rsidP="00536A4B">
            <w:pPr>
              <w:rPr>
                <w:rStyle w:val="Strong"/>
                <w:b w:val="0"/>
                <w:bCs w:val="0"/>
                <w:sz w:val="16"/>
                <w:szCs w:val="16"/>
              </w:rPr>
            </w:pPr>
          </w:p>
        </w:tc>
      </w:tr>
      <w:tr w:rsidR="004F4457" w:rsidRPr="000168A9" w14:paraId="21711177" w14:textId="77777777" w:rsidTr="004F4457">
        <w:trPr>
          <w:trHeight w:val="63"/>
        </w:trPr>
        <w:tc>
          <w:tcPr>
            <w:tcW w:w="3033" w:type="dxa"/>
            <w:tcBorders>
              <w:top w:val="single" w:sz="4" w:space="0" w:color="A6A6A6" w:themeColor="background1" w:themeShade="A6"/>
              <w:bottom w:val="single" w:sz="4" w:space="0" w:color="A6A6A6" w:themeColor="background1" w:themeShade="A6"/>
            </w:tcBorders>
            <w:vAlign w:val="bottom"/>
          </w:tcPr>
          <w:p w14:paraId="7E7C6BF1" w14:textId="4EB3BF2B" w:rsidR="004F4457" w:rsidRPr="006F0FF4" w:rsidRDefault="004F4457" w:rsidP="004F4457">
            <w:pPr>
              <w:rPr>
                <w:rStyle w:val="Strong"/>
                <w:b w:val="0"/>
                <w:sz w:val="16"/>
                <w:szCs w:val="16"/>
              </w:rPr>
            </w:pPr>
            <w:r>
              <w:rPr>
                <w:color w:val="000000"/>
                <w:sz w:val="16"/>
                <w:szCs w:val="16"/>
              </w:rPr>
              <w:t xml:space="preserve">    </w:t>
            </w:r>
            <w:r w:rsidRPr="00AA5266">
              <w:rPr>
                <w:color w:val="000000"/>
                <w:sz w:val="16"/>
                <w:szCs w:val="16"/>
              </w:rPr>
              <w:t>No children</w:t>
            </w:r>
          </w:p>
        </w:tc>
        <w:tc>
          <w:tcPr>
            <w:tcW w:w="536"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0645F0D8" w14:textId="2C91677D" w:rsidR="004F4457" w:rsidRPr="000168A9" w:rsidRDefault="004F4457" w:rsidP="004F4457">
            <w:pPr>
              <w:rPr>
                <w:rStyle w:val="Strong"/>
                <w:b w:val="0"/>
                <w:sz w:val="16"/>
                <w:szCs w:val="16"/>
              </w:rPr>
            </w:pPr>
            <w:r>
              <w:rPr>
                <w:color w:val="000000"/>
                <w:sz w:val="16"/>
                <w:szCs w:val="16"/>
              </w:rPr>
              <w:t>1.00</w:t>
            </w:r>
          </w:p>
        </w:tc>
        <w:tc>
          <w:tcPr>
            <w:tcW w:w="536"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44353E59" w14:textId="77777777" w:rsidR="004F4457" w:rsidRPr="000168A9" w:rsidRDefault="004F4457" w:rsidP="004F4457">
            <w:pPr>
              <w:rPr>
                <w:rStyle w:val="Strong"/>
                <w:b w:val="0"/>
                <w:sz w:val="16"/>
                <w:szCs w:val="16"/>
              </w:rPr>
            </w:pPr>
          </w:p>
        </w:tc>
        <w:tc>
          <w:tcPr>
            <w:tcW w:w="627"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49A5B8CB" w14:textId="77777777" w:rsidR="004F4457" w:rsidRPr="000168A9" w:rsidRDefault="004F4457" w:rsidP="004F4457">
            <w:pPr>
              <w:rPr>
                <w:rStyle w:val="Strong"/>
                <w:b w:val="0"/>
                <w:bCs w:val="0"/>
                <w:sz w:val="16"/>
                <w:szCs w:val="16"/>
              </w:rPr>
            </w:pPr>
          </w:p>
        </w:tc>
        <w:tc>
          <w:tcPr>
            <w:tcW w:w="267"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75AF2320" w14:textId="77777777" w:rsidR="004F4457" w:rsidRPr="000168A9" w:rsidRDefault="004F4457" w:rsidP="004F4457">
            <w:pPr>
              <w:rPr>
                <w:rStyle w:val="Strong"/>
                <w:b w:val="0"/>
                <w:bCs w:val="0"/>
                <w:sz w:val="16"/>
                <w:szCs w:val="16"/>
              </w:rPr>
            </w:pPr>
          </w:p>
        </w:tc>
        <w:tc>
          <w:tcPr>
            <w:tcW w:w="559"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5AE38B98" w14:textId="77777777" w:rsidR="004F4457" w:rsidRPr="000168A9" w:rsidRDefault="004F4457" w:rsidP="004F4457">
            <w:pPr>
              <w:rPr>
                <w:rStyle w:val="Strong"/>
                <w:b w:val="0"/>
                <w:bCs w:val="0"/>
                <w:sz w:val="16"/>
                <w:szCs w:val="16"/>
              </w:rPr>
            </w:pPr>
          </w:p>
        </w:tc>
        <w:tc>
          <w:tcPr>
            <w:tcW w:w="567"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666F218E" w14:textId="77777777" w:rsidR="004F4457" w:rsidRPr="000168A9" w:rsidRDefault="004F4457" w:rsidP="004F4457">
            <w:pPr>
              <w:rPr>
                <w:rStyle w:val="Strong"/>
                <w:b w:val="0"/>
                <w:bCs w:val="0"/>
                <w:sz w:val="16"/>
                <w:szCs w:val="16"/>
              </w:rPr>
            </w:pPr>
          </w:p>
        </w:tc>
        <w:tc>
          <w:tcPr>
            <w:tcW w:w="683"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50672E89" w14:textId="77777777" w:rsidR="004F4457" w:rsidRPr="000168A9" w:rsidRDefault="004F4457" w:rsidP="004F4457">
            <w:pPr>
              <w:rPr>
                <w:rStyle w:val="Strong"/>
                <w:b w:val="0"/>
                <w:bCs w:val="0"/>
                <w:sz w:val="16"/>
                <w:szCs w:val="16"/>
              </w:rPr>
            </w:pPr>
          </w:p>
        </w:tc>
      </w:tr>
      <w:tr w:rsidR="004F4457" w:rsidRPr="000168A9" w14:paraId="317482AE" w14:textId="77777777" w:rsidTr="004F4457">
        <w:trPr>
          <w:trHeight w:val="113"/>
        </w:trPr>
        <w:tc>
          <w:tcPr>
            <w:tcW w:w="3033" w:type="dxa"/>
            <w:tcBorders>
              <w:top w:val="single" w:sz="4" w:space="0" w:color="A6A6A6" w:themeColor="background1" w:themeShade="A6"/>
              <w:bottom w:val="single" w:sz="4" w:space="0" w:color="A6A6A6" w:themeColor="background1" w:themeShade="A6"/>
            </w:tcBorders>
            <w:vAlign w:val="bottom"/>
          </w:tcPr>
          <w:p w14:paraId="09B7D7F4" w14:textId="018DA9CF" w:rsidR="004F4457" w:rsidRPr="006F0FF4" w:rsidRDefault="004F4457" w:rsidP="004F4457">
            <w:pPr>
              <w:rPr>
                <w:rStyle w:val="Strong"/>
                <w:b w:val="0"/>
                <w:sz w:val="16"/>
                <w:szCs w:val="16"/>
              </w:rPr>
            </w:pPr>
            <w:r>
              <w:rPr>
                <w:color w:val="000000"/>
                <w:sz w:val="16"/>
                <w:szCs w:val="16"/>
              </w:rPr>
              <w:t xml:space="preserve">    </w:t>
            </w:r>
            <w:r w:rsidRPr="00AA5266">
              <w:rPr>
                <w:color w:val="000000"/>
                <w:sz w:val="16"/>
                <w:szCs w:val="16"/>
              </w:rPr>
              <w:t>1-2 children</w:t>
            </w:r>
          </w:p>
        </w:tc>
        <w:tc>
          <w:tcPr>
            <w:tcW w:w="536"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6CE45752" w14:textId="520E3505" w:rsidR="004F4457" w:rsidRPr="000168A9" w:rsidRDefault="004F4457" w:rsidP="004F4457">
            <w:pPr>
              <w:rPr>
                <w:rStyle w:val="Strong"/>
                <w:b w:val="0"/>
                <w:bCs w:val="0"/>
                <w:sz w:val="16"/>
                <w:szCs w:val="16"/>
              </w:rPr>
            </w:pPr>
            <w:r>
              <w:rPr>
                <w:color w:val="000000"/>
                <w:sz w:val="16"/>
                <w:szCs w:val="16"/>
              </w:rPr>
              <w:t>0.83</w:t>
            </w:r>
          </w:p>
        </w:tc>
        <w:tc>
          <w:tcPr>
            <w:tcW w:w="536"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0EF6E106" w14:textId="6CA467B4" w:rsidR="004F4457" w:rsidRPr="000168A9" w:rsidRDefault="004F4457" w:rsidP="004F4457">
            <w:pPr>
              <w:rPr>
                <w:rStyle w:val="Strong"/>
                <w:b w:val="0"/>
                <w:bCs w:val="0"/>
                <w:sz w:val="16"/>
                <w:szCs w:val="16"/>
              </w:rPr>
            </w:pPr>
            <w:r>
              <w:rPr>
                <w:color w:val="000000"/>
                <w:sz w:val="16"/>
                <w:szCs w:val="16"/>
              </w:rPr>
              <w:t>0.44</w:t>
            </w:r>
          </w:p>
        </w:tc>
        <w:tc>
          <w:tcPr>
            <w:tcW w:w="627"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30235CF3" w14:textId="6D60114E" w:rsidR="004F4457" w:rsidRPr="000168A9" w:rsidRDefault="004F4457" w:rsidP="004F4457">
            <w:pPr>
              <w:rPr>
                <w:rStyle w:val="Strong"/>
                <w:b w:val="0"/>
                <w:bCs w:val="0"/>
                <w:sz w:val="16"/>
                <w:szCs w:val="16"/>
              </w:rPr>
            </w:pPr>
            <w:r>
              <w:rPr>
                <w:color w:val="000000"/>
                <w:sz w:val="16"/>
                <w:szCs w:val="16"/>
              </w:rPr>
              <w:t>1.57</w:t>
            </w:r>
          </w:p>
        </w:tc>
        <w:tc>
          <w:tcPr>
            <w:tcW w:w="267"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57B1B1D7" w14:textId="77777777" w:rsidR="004F4457" w:rsidRPr="000168A9" w:rsidRDefault="004F4457" w:rsidP="004F4457">
            <w:pPr>
              <w:rPr>
                <w:rStyle w:val="Strong"/>
                <w:b w:val="0"/>
                <w:bCs w:val="0"/>
                <w:sz w:val="16"/>
                <w:szCs w:val="16"/>
              </w:rPr>
            </w:pPr>
          </w:p>
        </w:tc>
        <w:tc>
          <w:tcPr>
            <w:tcW w:w="559"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57005D98" w14:textId="77777777" w:rsidR="004F4457" w:rsidRPr="000168A9" w:rsidRDefault="004F4457" w:rsidP="004F4457">
            <w:pPr>
              <w:rPr>
                <w:rStyle w:val="Strong"/>
                <w:b w:val="0"/>
                <w:bCs w:val="0"/>
                <w:sz w:val="16"/>
                <w:szCs w:val="16"/>
              </w:rPr>
            </w:pPr>
          </w:p>
        </w:tc>
        <w:tc>
          <w:tcPr>
            <w:tcW w:w="567"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44137DEA" w14:textId="77777777" w:rsidR="004F4457" w:rsidRPr="000168A9" w:rsidRDefault="004F4457" w:rsidP="004F4457">
            <w:pPr>
              <w:rPr>
                <w:rStyle w:val="Strong"/>
                <w:b w:val="0"/>
                <w:bCs w:val="0"/>
                <w:sz w:val="16"/>
                <w:szCs w:val="16"/>
              </w:rPr>
            </w:pPr>
          </w:p>
        </w:tc>
        <w:tc>
          <w:tcPr>
            <w:tcW w:w="683"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3AD250DA" w14:textId="77777777" w:rsidR="004F4457" w:rsidRPr="000168A9" w:rsidRDefault="004F4457" w:rsidP="004F4457">
            <w:pPr>
              <w:rPr>
                <w:rStyle w:val="Strong"/>
                <w:b w:val="0"/>
                <w:bCs w:val="0"/>
                <w:sz w:val="16"/>
                <w:szCs w:val="16"/>
              </w:rPr>
            </w:pPr>
          </w:p>
        </w:tc>
      </w:tr>
      <w:tr w:rsidR="004F4457" w:rsidRPr="000168A9" w14:paraId="77927054" w14:textId="77777777" w:rsidTr="004F4457">
        <w:trPr>
          <w:trHeight w:val="113"/>
        </w:trPr>
        <w:tc>
          <w:tcPr>
            <w:tcW w:w="3033" w:type="dxa"/>
            <w:tcBorders>
              <w:top w:val="single" w:sz="4" w:space="0" w:color="A6A6A6" w:themeColor="background1" w:themeShade="A6"/>
              <w:bottom w:val="single" w:sz="4" w:space="0" w:color="A6A6A6" w:themeColor="background1" w:themeShade="A6"/>
            </w:tcBorders>
            <w:vAlign w:val="bottom"/>
          </w:tcPr>
          <w:p w14:paraId="5DC60BA0" w14:textId="635816F7" w:rsidR="004F4457" w:rsidRPr="006F0FF4" w:rsidRDefault="004F4457" w:rsidP="004F4457">
            <w:pPr>
              <w:rPr>
                <w:rStyle w:val="Strong"/>
                <w:b w:val="0"/>
                <w:sz w:val="16"/>
                <w:szCs w:val="16"/>
              </w:rPr>
            </w:pPr>
            <w:r>
              <w:rPr>
                <w:color w:val="000000"/>
                <w:sz w:val="16"/>
                <w:szCs w:val="16"/>
              </w:rPr>
              <w:t xml:space="preserve">    </w:t>
            </w:r>
            <w:r w:rsidRPr="00AA5266">
              <w:rPr>
                <w:color w:val="000000"/>
                <w:sz w:val="16"/>
                <w:szCs w:val="16"/>
              </w:rPr>
              <w:t>3+ children</w:t>
            </w:r>
          </w:p>
        </w:tc>
        <w:tc>
          <w:tcPr>
            <w:tcW w:w="536"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11B8DEBB" w14:textId="189E4F9B" w:rsidR="004F4457" w:rsidRPr="000168A9" w:rsidRDefault="004F4457" w:rsidP="004F4457">
            <w:pPr>
              <w:rPr>
                <w:rStyle w:val="Strong"/>
                <w:b w:val="0"/>
                <w:bCs w:val="0"/>
                <w:sz w:val="16"/>
                <w:szCs w:val="16"/>
              </w:rPr>
            </w:pPr>
            <w:r>
              <w:rPr>
                <w:color w:val="000000"/>
                <w:sz w:val="16"/>
                <w:szCs w:val="16"/>
              </w:rPr>
              <w:t>1.13</w:t>
            </w:r>
          </w:p>
        </w:tc>
        <w:tc>
          <w:tcPr>
            <w:tcW w:w="536"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7C456B18" w14:textId="765D7EA4" w:rsidR="004F4457" w:rsidRPr="000168A9" w:rsidRDefault="004F4457" w:rsidP="004F4457">
            <w:pPr>
              <w:rPr>
                <w:rStyle w:val="Strong"/>
                <w:b w:val="0"/>
                <w:bCs w:val="0"/>
                <w:sz w:val="16"/>
                <w:szCs w:val="16"/>
              </w:rPr>
            </w:pPr>
            <w:r>
              <w:rPr>
                <w:color w:val="000000"/>
                <w:sz w:val="16"/>
                <w:szCs w:val="16"/>
              </w:rPr>
              <w:t>0.53</w:t>
            </w:r>
          </w:p>
        </w:tc>
        <w:tc>
          <w:tcPr>
            <w:tcW w:w="627"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0E2A7CA5" w14:textId="7FB5A5FE" w:rsidR="004F4457" w:rsidRPr="000168A9" w:rsidRDefault="004F4457" w:rsidP="004F4457">
            <w:pPr>
              <w:rPr>
                <w:rStyle w:val="Strong"/>
                <w:b w:val="0"/>
                <w:bCs w:val="0"/>
                <w:sz w:val="16"/>
                <w:szCs w:val="16"/>
              </w:rPr>
            </w:pPr>
            <w:r>
              <w:rPr>
                <w:color w:val="000000"/>
                <w:sz w:val="16"/>
                <w:szCs w:val="16"/>
              </w:rPr>
              <w:t>2.42</w:t>
            </w:r>
          </w:p>
        </w:tc>
        <w:tc>
          <w:tcPr>
            <w:tcW w:w="267"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0EFC8269" w14:textId="77777777" w:rsidR="004F4457" w:rsidRPr="000168A9" w:rsidRDefault="004F4457" w:rsidP="004F4457">
            <w:pPr>
              <w:rPr>
                <w:rStyle w:val="Strong"/>
                <w:b w:val="0"/>
                <w:bCs w:val="0"/>
                <w:sz w:val="16"/>
                <w:szCs w:val="16"/>
              </w:rPr>
            </w:pPr>
          </w:p>
        </w:tc>
        <w:tc>
          <w:tcPr>
            <w:tcW w:w="559"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0823C007" w14:textId="77777777" w:rsidR="004F4457" w:rsidRPr="000168A9" w:rsidRDefault="004F4457" w:rsidP="004F4457">
            <w:pPr>
              <w:rPr>
                <w:rStyle w:val="Strong"/>
                <w:b w:val="0"/>
                <w:bCs w:val="0"/>
                <w:sz w:val="16"/>
                <w:szCs w:val="16"/>
              </w:rPr>
            </w:pPr>
          </w:p>
        </w:tc>
        <w:tc>
          <w:tcPr>
            <w:tcW w:w="567"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5E8A83C3" w14:textId="77777777" w:rsidR="004F4457" w:rsidRPr="000168A9" w:rsidRDefault="004F4457" w:rsidP="004F4457">
            <w:pPr>
              <w:rPr>
                <w:rStyle w:val="Strong"/>
                <w:b w:val="0"/>
                <w:bCs w:val="0"/>
                <w:sz w:val="16"/>
                <w:szCs w:val="16"/>
              </w:rPr>
            </w:pPr>
          </w:p>
        </w:tc>
        <w:tc>
          <w:tcPr>
            <w:tcW w:w="683"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02EDCB07" w14:textId="77777777" w:rsidR="004F4457" w:rsidRPr="000168A9" w:rsidRDefault="004F4457" w:rsidP="004F4457">
            <w:pPr>
              <w:rPr>
                <w:rStyle w:val="Strong"/>
                <w:b w:val="0"/>
                <w:bCs w:val="0"/>
                <w:sz w:val="16"/>
                <w:szCs w:val="16"/>
              </w:rPr>
            </w:pPr>
          </w:p>
        </w:tc>
      </w:tr>
      <w:tr w:rsidR="004F4457" w:rsidRPr="000168A9" w14:paraId="3C9BD141" w14:textId="77777777" w:rsidTr="004F4457">
        <w:trPr>
          <w:trHeight w:val="113"/>
        </w:trPr>
        <w:tc>
          <w:tcPr>
            <w:tcW w:w="3033" w:type="dxa"/>
            <w:tcBorders>
              <w:top w:val="single" w:sz="4" w:space="0" w:color="A6A6A6" w:themeColor="background1" w:themeShade="A6"/>
              <w:bottom w:val="single" w:sz="4" w:space="0" w:color="A6A6A6" w:themeColor="background1" w:themeShade="A6"/>
            </w:tcBorders>
            <w:vAlign w:val="bottom"/>
          </w:tcPr>
          <w:p w14:paraId="47EC4DD7" w14:textId="3A1467A6" w:rsidR="004F4457" w:rsidRPr="006F0FF4" w:rsidRDefault="004F4457" w:rsidP="004F4457">
            <w:pPr>
              <w:rPr>
                <w:rStyle w:val="Strong"/>
                <w:b w:val="0"/>
                <w:sz w:val="16"/>
                <w:szCs w:val="16"/>
              </w:rPr>
            </w:pPr>
            <w:r w:rsidRPr="00AA5266">
              <w:rPr>
                <w:b/>
                <w:bCs/>
                <w:color w:val="000000"/>
                <w:sz w:val="16"/>
                <w:szCs w:val="16"/>
              </w:rPr>
              <w:t>Previous abortions</w:t>
            </w:r>
          </w:p>
        </w:tc>
        <w:tc>
          <w:tcPr>
            <w:tcW w:w="536"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4F72FD4F" w14:textId="703719C8" w:rsidR="004F4457" w:rsidRPr="000168A9" w:rsidRDefault="004F4457" w:rsidP="004F4457">
            <w:pPr>
              <w:rPr>
                <w:rStyle w:val="Strong"/>
                <w:b w:val="0"/>
                <w:bCs w:val="0"/>
                <w:sz w:val="16"/>
                <w:szCs w:val="16"/>
              </w:rPr>
            </w:pPr>
          </w:p>
        </w:tc>
        <w:tc>
          <w:tcPr>
            <w:tcW w:w="536"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096C8F20" w14:textId="0CE510DC" w:rsidR="004F4457" w:rsidRPr="000168A9" w:rsidRDefault="004F4457" w:rsidP="004F4457">
            <w:pPr>
              <w:rPr>
                <w:rStyle w:val="Strong"/>
                <w:b w:val="0"/>
                <w:bCs w:val="0"/>
                <w:sz w:val="16"/>
                <w:szCs w:val="16"/>
              </w:rPr>
            </w:pPr>
          </w:p>
        </w:tc>
        <w:tc>
          <w:tcPr>
            <w:tcW w:w="627"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24BB86C8" w14:textId="4AC47D7F" w:rsidR="004F4457" w:rsidRPr="000168A9" w:rsidRDefault="004F4457" w:rsidP="004F4457">
            <w:pPr>
              <w:rPr>
                <w:rStyle w:val="Strong"/>
                <w:b w:val="0"/>
                <w:bCs w:val="0"/>
                <w:sz w:val="16"/>
                <w:szCs w:val="16"/>
              </w:rPr>
            </w:pPr>
          </w:p>
        </w:tc>
        <w:tc>
          <w:tcPr>
            <w:tcW w:w="267"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492E7D6C" w14:textId="77777777" w:rsidR="004F4457" w:rsidRPr="000168A9" w:rsidRDefault="004F4457" w:rsidP="004F4457">
            <w:pPr>
              <w:rPr>
                <w:rStyle w:val="Strong"/>
                <w:b w:val="0"/>
                <w:bCs w:val="0"/>
                <w:sz w:val="16"/>
                <w:szCs w:val="16"/>
              </w:rPr>
            </w:pPr>
          </w:p>
        </w:tc>
        <w:tc>
          <w:tcPr>
            <w:tcW w:w="559"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178E7F1D" w14:textId="77777777" w:rsidR="004F4457" w:rsidRPr="000168A9" w:rsidRDefault="004F4457" w:rsidP="004F4457">
            <w:pPr>
              <w:rPr>
                <w:rStyle w:val="Strong"/>
                <w:b w:val="0"/>
                <w:bCs w:val="0"/>
                <w:sz w:val="16"/>
                <w:szCs w:val="16"/>
              </w:rPr>
            </w:pPr>
          </w:p>
        </w:tc>
        <w:tc>
          <w:tcPr>
            <w:tcW w:w="567"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50AF3E12" w14:textId="77777777" w:rsidR="004F4457" w:rsidRPr="000168A9" w:rsidRDefault="004F4457" w:rsidP="004F4457">
            <w:pPr>
              <w:rPr>
                <w:rStyle w:val="Strong"/>
                <w:b w:val="0"/>
                <w:bCs w:val="0"/>
                <w:sz w:val="16"/>
                <w:szCs w:val="16"/>
              </w:rPr>
            </w:pPr>
          </w:p>
        </w:tc>
        <w:tc>
          <w:tcPr>
            <w:tcW w:w="683"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6DED1DC4" w14:textId="77777777" w:rsidR="004F4457" w:rsidRPr="000168A9" w:rsidRDefault="004F4457" w:rsidP="004F4457">
            <w:pPr>
              <w:rPr>
                <w:rStyle w:val="Strong"/>
                <w:b w:val="0"/>
                <w:bCs w:val="0"/>
                <w:sz w:val="16"/>
                <w:szCs w:val="16"/>
              </w:rPr>
            </w:pPr>
          </w:p>
        </w:tc>
      </w:tr>
      <w:tr w:rsidR="004F4457" w:rsidRPr="000168A9" w14:paraId="34D8585D" w14:textId="77777777" w:rsidTr="004F4457">
        <w:trPr>
          <w:trHeight w:val="113"/>
        </w:trPr>
        <w:tc>
          <w:tcPr>
            <w:tcW w:w="3033" w:type="dxa"/>
            <w:tcBorders>
              <w:top w:val="single" w:sz="4" w:space="0" w:color="A6A6A6" w:themeColor="background1" w:themeShade="A6"/>
              <w:bottom w:val="single" w:sz="4" w:space="0" w:color="A6A6A6" w:themeColor="background1" w:themeShade="A6"/>
            </w:tcBorders>
            <w:vAlign w:val="bottom"/>
          </w:tcPr>
          <w:p w14:paraId="40B77791" w14:textId="1383447F" w:rsidR="004F4457" w:rsidRPr="006F0FF4" w:rsidRDefault="004F4457" w:rsidP="004F4457">
            <w:pPr>
              <w:rPr>
                <w:rStyle w:val="Strong"/>
                <w:sz w:val="16"/>
                <w:szCs w:val="16"/>
              </w:rPr>
            </w:pPr>
            <w:r>
              <w:rPr>
                <w:color w:val="000000"/>
                <w:sz w:val="16"/>
                <w:szCs w:val="16"/>
              </w:rPr>
              <w:t xml:space="preserve">    </w:t>
            </w:r>
            <w:r w:rsidRPr="00AA5266">
              <w:rPr>
                <w:color w:val="000000"/>
                <w:sz w:val="16"/>
                <w:szCs w:val="16"/>
              </w:rPr>
              <w:t>1</w:t>
            </w:r>
          </w:p>
        </w:tc>
        <w:tc>
          <w:tcPr>
            <w:tcW w:w="536"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5972BE0E" w14:textId="0D1C6FD4" w:rsidR="004F4457" w:rsidRPr="000168A9" w:rsidRDefault="004F4457" w:rsidP="004F4457">
            <w:pPr>
              <w:rPr>
                <w:rStyle w:val="Strong"/>
                <w:b w:val="0"/>
                <w:sz w:val="16"/>
                <w:szCs w:val="16"/>
              </w:rPr>
            </w:pPr>
            <w:r>
              <w:rPr>
                <w:color w:val="000000"/>
                <w:sz w:val="16"/>
                <w:szCs w:val="16"/>
              </w:rPr>
              <w:t>1.00</w:t>
            </w:r>
          </w:p>
        </w:tc>
        <w:tc>
          <w:tcPr>
            <w:tcW w:w="536"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21F20AC3" w14:textId="25D61A59" w:rsidR="004F4457" w:rsidRPr="000168A9" w:rsidRDefault="004F4457" w:rsidP="004F4457">
            <w:pPr>
              <w:rPr>
                <w:rStyle w:val="Strong"/>
                <w:b w:val="0"/>
                <w:sz w:val="16"/>
                <w:szCs w:val="16"/>
              </w:rPr>
            </w:pPr>
          </w:p>
        </w:tc>
        <w:tc>
          <w:tcPr>
            <w:tcW w:w="627"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5D938EFD" w14:textId="21BD852D" w:rsidR="004F4457" w:rsidRPr="000168A9" w:rsidRDefault="004F4457" w:rsidP="004F4457">
            <w:pPr>
              <w:rPr>
                <w:rStyle w:val="Strong"/>
                <w:b w:val="0"/>
                <w:bCs w:val="0"/>
                <w:sz w:val="16"/>
                <w:szCs w:val="16"/>
              </w:rPr>
            </w:pPr>
          </w:p>
        </w:tc>
        <w:tc>
          <w:tcPr>
            <w:tcW w:w="267"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00E169F0" w14:textId="77777777" w:rsidR="004F4457" w:rsidRPr="000168A9" w:rsidRDefault="004F4457" w:rsidP="004F4457">
            <w:pPr>
              <w:rPr>
                <w:rStyle w:val="Strong"/>
                <w:b w:val="0"/>
                <w:bCs w:val="0"/>
                <w:sz w:val="16"/>
                <w:szCs w:val="16"/>
              </w:rPr>
            </w:pPr>
          </w:p>
        </w:tc>
        <w:tc>
          <w:tcPr>
            <w:tcW w:w="559"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62A9D07C" w14:textId="77777777" w:rsidR="004F4457" w:rsidRPr="000168A9" w:rsidRDefault="004F4457" w:rsidP="004F4457">
            <w:pPr>
              <w:rPr>
                <w:rStyle w:val="Strong"/>
                <w:b w:val="0"/>
                <w:bCs w:val="0"/>
                <w:sz w:val="16"/>
                <w:szCs w:val="16"/>
              </w:rPr>
            </w:pPr>
          </w:p>
        </w:tc>
        <w:tc>
          <w:tcPr>
            <w:tcW w:w="567"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27B01D03" w14:textId="77777777" w:rsidR="004F4457" w:rsidRPr="000168A9" w:rsidRDefault="004F4457" w:rsidP="004F4457">
            <w:pPr>
              <w:rPr>
                <w:rStyle w:val="Strong"/>
                <w:b w:val="0"/>
                <w:bCs w:val="0"/>
                <w:sz w:val="16"/>
                <w:szCs w:val="16"/>
              </w:rPr>
            </w:pPr>
          </w:p>
        </w:tc>
        <w:tc>
          <w:tcPr>
            <w:tcW w:w="683"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2A55B39D" w14:textId="77777777" w:rsidR="004F4457" w:rsidRPr="000168A9" w:rsidRDefault="004F4457" w:rsidP="004F4457">
            <w:pPr>
              <w:rPr>
                <w:rStyle w:val="Strong"/>
                <w:b w:val="0"/>
                <w:bCs w:val="0"/>
                <w:sz w:val="16"/>
                <w:szCs w:val="16"/>
              </w:rPr>
            </w:pPr>
          </w:p>
        </w:tc>
      </w:tr>
      <w:tr w:rsidR="004F4457" w:rsidRPr="000168A9" w14:paraId="395BB6A4" w14:textId="77777777" w:rsidTr="004F4457">
        <w:trPr>
          <w:trHeight w:val="113"/>
        </w:trPr>
        <w:tc>
          <w:tcPr>
            <w:tcW w:w="3033" w:type="dxa"/>
            <w:tcBorders>
              <w:top w:val="single" w:sz="4" w:space="0" w:color="A6A6A6" w:themeColor="background1" w:themeShade="A6"/>
              <w:bottom w:val="single" w:sz="4" w:space="0" w:color="A6A6A6" w:themeColor="background1" w:themeShade="A6"/>
            </w:tcBorders>
            <w:vAlign w:val="bottom"/>
          </w:tcPr>
          <w:p w14:paraId="6AC2C8D1" w14:textId="1C91F48B" w:rsidR="004F4457" w:rsidRPr="006F0FF4" w:rsidRDefault="004F4457" w:rsidP="004F4457">
            <w:pPr>
              <w:rPr>
                <w:rStyle w:val="Strong"/>
                <w:sz w:val="16"/>
                <w:szCs w:val="16"/>
              </w:rPr>
            </w:pPr>
            <w:r>
              <w:rPr>
                <w:color w:val="000000"/>
                <w:sz w:val="16"/>
                <w:szCs w:val="16"/>
              </w:rPr>
              <w:t xml:space="preserve">    </w:t>
            </w:r>
            <w:r w:rsidRPr="00AA5266">
              <w:rPr>
                <w:color w:val="000000"/>
                <w:sz w:val="16"/>
                <w:szCs w:val="16"/>
              </w:rPr>
              <w:t>2</w:t>
            </w:r>
          </w:p>
        </w:tc>
        <w:tc>
          <w:tcPr>
            <w:tcW w:w="536"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4D9EDC62" w14:textId="2F43681A" w:rsidR="004F4457" w:rsidRPr="000168A9" w:rsidRDefault="004F4457" w:rsidP="004F4457">
            <w:pPr>
              <w:rPr>
                <w:rStyle w:val="Strong"/>
                <w:b w:val="0"/>
                <w:sz w:val="16"/>
                <w:szCs w:val="16"/>
              </w:rPr>
            </w:pPr>
            <w:r>
              <w:rPr>
                <w:color w:val="000000"/>
                <w:sz w:val="16"/>
                <w:szCs w:val="16"/>
              </w:rPr>
              <w:t>0.73</w:t>
            </w:r>
          </w:p>
        </w:tc>
        <w:tc>
          <w:tcPr>
            <w:tcW w:w="536"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62796900" w14:textId="60C0B548" w:rsidR="004F4457" w:rsidRPr="000168A9" w:rsidRDefault="004F4457" w:rsidP="004F4457">
            <w:pPr>
              <w:rPr>
                <w:rStyle w:val="Strong"/>
                <w:b w:val="0"/>
                <w:sz w:val="16"/>
                <w:szCs w:val="16"/>
              </w:rPr>
            </w:pPr>
            <w:r>
              <w:rPr>
                <w:color w:val="000000"/>
                <w:sz w:val="16"/>
                <w:szCs w:val="16"/>
              </w:rPr>
              <w:t>0.34</w:t>
            </w:r>
          </w:p>
        </w:tc>
        <w:tc>
          <w:tcPr>
            <w:tcW w:w="627"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66BE1730" w14:textId="3E93C92B" w:rsidR="004F4457" w:rsidRPr="000168A9" w:rsidRDefault="004F4457" w:rsidP="004F4457">
            <w:pPr>
              <w:rPr>
                <w:rStyle w:val="Strong"/>
                <w:b w:val="0"/>
                <w:sz w:val="16"/>
                <w:szCs w:val="16"/>
              </w:rPr>
            </w:pPr>
            <w:r>
              <w:rPr>
                <w:color w:val="000000"/>
                <w:sz w:val="16"/>
                <w:szCs w:val="16"/>
              </w:rPr>
              <w:t>1.55</w:t>
            </w:r>
          </w:p>
        </w:tc>
        <w:tc>
          <w:tcPr>
            <w:tcW w:w="267"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258C85C0" w14:textId="77777777" w:rsidR="004F4457" w:rsidRPr="000168A9" w:rsidRDefault="004F4457" w:rsidP="004F4457">
            <w:pPr>
              <w:rPr>
                <w:rStyle w:val="Strong"/>
                <w:b w:val="0"/>
                <w:sz w:val="16"/>
                <w:szCs w:val="16"/>
              </w:rPr>
            </w:pPr>
          </w:p>
        </w:tc>
        <w:tc>
          <w:tcPr>
            <w:tcW w:w="559"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1AF3CD27" w14:textId="77777777" w:rsidR="004F4457" w:rsidRPr="000168A9" w:rsidRDefault="004F4457" w:rsidP="004F4457">
            <w:pPr>
              <w:rPr>
                <w:rStyle w:val="Strong"/>
                <w:b w:val="0"/>
                <w:sz w:val="16"/>
                <w:szCs w:val="16"/>
              </w:rPr>
            </w:pPr>
          </w:p>
        </w:tc>
        <w:tc>
          <w:tcPr>
            <w:tcW w:w="567"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1611FFB4" w14:textId="77777777" w:rsidR="004F4457" w:rsidRPr="000168A9" w:rsidRDefault="004F4457" w:rsidP="004F4457">
            <w:pPr>
              <w:rPr>
                <w:rStyle w:val="Strong"/>
                <w:b w:val="0"/>
                <w:sz w:val="16"/>
                <w:szCs w:val="16"/>
              </w:rPr>
            </w:pPr>
          </w:p>
        </w:tc>
        <w:tc>
          <w:tcPr>
            <w:tcW w:w="683"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4B8B4826" w14:textId="77777777" w:rsidR="004F4457" w:rsidRPr="000168A9" w:rsidRDefault="004F4457" w:rsidP="004F4457">
            <w:pPr>
              <w:rPr>
                <w:rStyle w:val="Strong"/>
                <w:b w:val="0"/>
                <w:sz w:val="16"/>
                <w:szCs w:val="16"/>
              </w:rPr>
            </w:pPr>
          </w:p>
        </w:tc>
      </w:tr>
      <w:tr w:rsidR="004F4457" w:rsidRPr="000168A9" w14:paraId="6DBDF742" w14:textId="77777777" w:rsidTr="004F4457">
        <w:trPr>
          <w:trHeight w:val="113"/>
        </w:trPr>
        <w:tc>
          <w:tcPr>
            <w:tcW w:w="3033" w:type="dxa"/>
            <w:tcBorders>
              <w:top w:val="single" w:sz="4" w:space="0" w:color="A6A6A6" w:themeColor="background1" w:themeShade="A6"/>
              <w:bottom w:val="single" w:sz="4" w:space="0" w:color="A6A6A6" w:themeColor="background1" w:themeShade="A6"/>
            </w:tcBorders>
            <w:vAlign w:val="bottom"/>
          </w:tcPr>
          <w:p w14:paraId="0E7A8D72" w14:textId="6B65F70E" w:rsidR="004F4457" w:rsidRPr="006F0FF4" w:rsidRDefault="004F4457" w:rsidP="004F4457">
            <w:pPr>
              <w:rPr>
                <w:rStyle w:val="Strong"/>
                <w:sz w:val="16"/>
                <w:szCs w:val="16"/>
              </w:rPr>
            </w:pPr>
            <w:r>
              <w:rPr>
                <w:color w:val="000000"/>
                <w:sz w:val="16"/>
                <w:szCs w:val="16"/>
              </w:rPr>
              <w:t xml:space="preserve">    </w:t>
            </w:r>
            <w:r w:rsidRPr="00AA5266">
              <w:rPr>
                <w:color w:val="000000"/>
                <w:sz w:val="16"/>
                <w:szCs w:val="16"/>
              </w:rPr>
              <w:t>3+</w:t>
            </w:r>
          </w:p>
        </w:tc>
        <w:tc>
          <w:tcPr>
            <w:tcW w:w="536"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0E90F60E" w14:textId="0334CA98" w:rsidR="004F4457" w:rsidRPr="000168A9" w:rsidRDefault="004F4457" w:rsidP="004F4457">
            <w:pPr>
              <w:rPr>
                <w:rStyle w:val="Strong"/>
                <w:b w:val="0"/>
                <w:sz w:val="16"/>
                <w:szCs w:val="16"/>
              </w:rPr>
            </w:pPr>
            <w:r>
              <w:rPr>
                <w:color w:val="000000"/>
                <w:sz w:val="16"/>
                <w:szCs w:val="16"/>
              </w:rPr>
              <w:t>1.84</w:t>
            </w:r>
          </w:p>
        </w:tc>
        <w:tc>
          <w:tcPr>
            <w:tcW w:w="536"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6A3C2DEE" w14:textId="6F00673B" w:rsidR="004F4457" w:rsidRPr="000168A9" w:rsidRDefault="004F4457" w:rsidP="004F4457">
            <w:pPr>
              <w:rPr>
                <w:rStyle w:val="Strong"/>
                <w:b w:val="0"/>
                <w:sz w:val="16"/>
                <w:szCs w:val="16"/>
              </w:rPr>
            </w:pPr>
            <w:r>
              <w:rPr>
                <w:color w:val="000000"/>
                <w:sz w:val="16"/>
                <w:szCs w:val="16"/>
              </w:rPr>
              <w:t>0.62</w:t>
            </w:r>
          </w:p>
        </w:tc>
        <w:tc>
          <w:tcPr>
            <w:tcW w:w="627"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21BB022B" w14:textId="7C68983D" w:rsidR="004F4457" w:rsidRPr="000168A9" w:rsidRDefault="004F4457" w:rsidP="004F4457">
            <w:pPr>
              <w:rPr>
                <w:rStyle w:val="Strong"/>
                <w:b w:val="0"/>
                <w:bCs w:val="0"/>
                <w:sz w:val="16"/>
                <w:szCs w:val="16"/>
              </w:rPr>
            </w:pPr>
            <w:r>
              <w:rPr>
                <w:color w:val="000000"/>
                <w:sz w:val="16"/>
                <w:szCs w:val="16"/>
              </w:rPr>
              <w:t>5.44</w:t>
            </w:r>
          </w:p>
        </w:tc>
        <w:tc>
          <w:tcPr>
            <w:tcW w:w="267"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1E4EE505" w14:textId="77777777" w:rsidR="004F4457" w:rsidRPr="000168A9" w:rsidRDefault="004F4457" w:rsidP="004F4457">
            <w:pPr>
              <w:rPr>
                <w:rStyle w:val="Strong"/>
                <w:b w:val="0"/>
                <w:bCs w:val="0"/>
                <w:sz w:val="16"/>
                <w:szCs w:val="16"/>
              </w:rPr>
            </w:pPr>
          </w:p>
        </w:tc>
        <w:tc>
          <w:tcPr>
            <w:tcW w:w="559"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53B4A989" w14:textId="77777777" w:rsidR="004F4457" w:rsidRPr="000168A9" w:rsidRDefault="004F4457" w:rsidP="004F4457">
            <w:pPr>
              <w:rPr>
                <w:rStyle w:val="Strong"/>
                <w:b w:val="0"/>
                <w:bCs w:val="0"/>
                <w:sz w:val="16"/>
                <w:szCs w:val="16"/>
              </w:rPr>
            </w:pPr>
          </w:p>
        </w:tc>
        <w:tc>
          <w:tcPr>
            <w:tcW w:w="567"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54D8D9DD" w14:textId="77777777" w:rsidR="004F4457" w:rsidRPr="000168A9" w:rsidRDefault="004F4457" w:rsidP="004F4457">
            <w:pPr>
              <w:rPr>
                <w:rStyle w:val="Strong"/>
                <w:b w:val="0"/>
                <w:bCs w:val="0"/>
                <w:sz w:val="16"/>
                <w:szCs w:val="16"/>
              </w:rPr>
            </w:pPr>
          </w:p>
        </w:tc>
        <w:tc>
          <w:tcPr>
            <w:tcW w:w="683"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1E2ADF1C" w14:textId="77777777" w:rsidR="004F4457" w:rsidRPr="000168A9" w:rsidRDefault="004F4457" w:rsidP="004F4457">
            <w:pPr>
              <w:rPr>
                <w:rStyle w:val="Strong"/>
                <w:b w:val="0"/>
                <w:bCs w:val="0"/>
                <w:sz w:val="16"/>
                <w:szCs w:val="16"/>
              </w:rPr>
            </w:pPr>
          </w:p>
        </w:tc>
      </w:tr>
      <w:tr w:rsidR="004F4457" w:rsidRPr="000168A9" w14:paraId="1319EB5D" w14:textId="77777777" w:rsidTr="004F4457">
        <w:trPr>
          <w:trHeight w:val="113"/>
        </w:trPr>
        <w:tc>
          <w:tcPr>
            <w:tcW w:w="3033" w:type="dxa"/>
            <w:tcBorders>
              <w:top w:val="single" w:sz="4" w:space="0" w:color="A6A6A6" w:themeColor="background1" w:themeShade="A6"/>
              <w:bottom w:val="single" w:sz="4" w:space="0" w:color="A6A6A6" w:themeColor="background1" w:themeShade="A6"/>
            </w:tcBorders>
            <w:vAlign w:val="bottom"/>
          </w:tcPr>
          <w:p w14:paraId="2BC380C2" w14:textId="08CB0470" w:rsidR="004F4457" w:rsidRPr="006F0FF4" w:rsidRDefault="004F4457" w:rsidP="004F4457">
            <w:pPr>
              <w:rPr>
                <w:rStyle w:val="Strong"/>
                <w:b w:val="0"/>
                <w:bCs w:val="0"/>
                <w:sz w:val="16"/>
                <w:szCs w:val="16"/>
              </w:rPr>
            </w:pPr>
            <w:r w:rsidRPr="00AA5266">
              <w:rPr>
                <w:b/>
                <w:bCs/>
                <w:color w:val="000000"/>
                <w:sz w:val="16"/>
                <w:szCs w:val="16"/>
              </w:rPr>
              <w:t>Any FP use</w:t>
            </w:r>
          </w:p>
        </w:tc>
        <w:tc>
          <w:tcPr>
            <w:tcW w:w="536"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062F6DF8" w14:textId="7BF9AF4C" w:rsidR="004F4457" w:rsidRPr="000168A9" w:rsidRDefault="004F4457" w:rsidP="004F4457">
            <w:pPr>
              <w:rPr>
                <w:rStyle w:val="Strong"/>
                <w:b w:val="0"/>
                <w:bCs w:val="0"/>
                <w:sz w:val="16"/>
                <w:szCs w:val="16"/>
              </w:rPr>
            </w:pPr>
          </w:p>
        </w:tc>
        <w:tc>
          <w:tcPr>
            <w:tcW w:w="536"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649A6E40" w14:textId="34C6EBCC" w:rsidR="004F4457" w:rsidRPr="000168A9" w:rsidRDefault="004F4457" w:rsidP="004F4457">
            <w:pPr>
              <w:rPr>
                <w:rStyle w:val="Strong"/>
                <w:b w:val="0"/>
                <w:bCs w:val="0"/>
                <w:sz w:val="16"/>
                <w:szCs w:val="16"/>
              </w:rPr>
            </w:pPr>
          </w:p>
        </w:tc>
        <w:tc>
          <w:tcPr>
            <w:tcW w:w="627"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13847F12" w14:textId="4E50CE3F" w:rsidR="004F4457" w:rsidRPr="000168A9" w:rsidRDefault="004F4457" w:rsidP="004F4457">
            <w:pPr>
              <w:rPr>
                <w:rStyle w:val="Strong"/>
                <w:b w:val="0"/>
                <w:bCs w:val="0"/>
                <w:sz w:val="16"/>
                <w:szCs w:val="16"/>
              </w:rPr>
            </w:pPr>
          </w:p>
        </w:tc>
        <w:tc>
          <w:tcPr>
            <w:tcW w:w="267"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5D0B85A4" w14:textId="77777777" w:rsidR="004F4457" w:rsidRPr="000168A9" w:rsidRDefault="004F4457" w:rsidP="004F4457">
            <w:pPr>
              <w:rPr>
                <w:rStyle w:val="Strong"/>
                <w:b w:val="0"/>
                <w:bCs w:val="0"/>
                <w:sz w:val="16"/>
                <w:szCs w:val="16"/>
              </w:rPr>
            </w:pPr>
          </w:p>
        </w:tc>
        <w:tc>
          <w:tcPr>
            <w:tcW w:w="559"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1E12D5F2" w14:textId="77777777" w:rsidR="004F4457" w:rsidRPr="000168A9" w:rsidRDefault="004F4457" w:rsidP="004F4457">
            <w:pPr>
              <w:rPr>
                <w:rStyle w:val="Strong"/>
                <w:b w:val="0"/>
                <w:bCs w:val="0"/>
                <w:sz w:val="16"/>
                <w:szCs w:val="16"/>
              </w:rPr>
            </w:pPr>
          </w:p>
        </w:tc>
        <w:tc>
          <w:tcPr>
            <w:tcW w:w="567"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53A677EF" w14:textId="77777777" w:rsidR="004F4457" w:rsidRPr="000168A9" w:rsidRDefault="004F4457" w:rsidP="004F4457">
            <w:pPr>
              <w:rPr>
                <w:rStyle w:val="Strong"/>
                <w:b w:val="0"/>
                <w:bCs w:val="0"/>
                <w:sz w:val="16"/>
                <w:szCs w:val="16"/>
              </w:rPr>
            </w:pPr>
          </w:p>
        </w:tc>
        <w:tc>
          <w:tcPr>
            <w:tcW w:w="683"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3453EF8E" w14:textId="77777777" w:rsidR="004F4457" w:rsidRPr="000168A9" w:rsidRDefault="004F4457" w:rsidP="004F4457">
            <w:pPr>
              <w:rPr>
                <w:rStyle w:val="Strong"/>
                <w:b w:val="0"/>
                <w:bCs w:val="0"/>
                <w:sz w:val="16"/>
                <w:szCs w:val="16"/>
              </w:rPr>
            </w:pPr>
          </w:p>
        </w:tc>
      </w:tr>
      <w:tr w:rsidR="004F4457" w:rsidRPr="000168A9" w14:paraId="1CB86F1D" w14:textId="77777777" w:rsidTr="00AD4DFE">
        <w:trPr>
          <w:trHeight w:val="113"/>
        </w:trPr>
        <w:tc>
          <w:tcPr>
            <w:tcW w:w="3033" w:type="dxa"/>
            <w:tcBorders>
              <w:top w:val="single" w:sz="4" w:space="0" w:color="A6A6A6" w:themeColor="background1" w:themeShade="A6"/>
              <w:bottom w:val="single" w:sz="4" w:space="0" w:color="A6A6A6" w:themeColor="background1" w:themeShade="A6"/>
            </w:tcBorders>
            <w:vAlign w:val="bottom"/>
          </w:tcPr>
          <w:p w14:paraId="6466FAEB" w14:textId="548AD881" w:rsidR="004F4457" w:rsidRPr="006F0FF4" w:rsidRDefault="004F4457" w:rsidP="004F4457">
            <w:pPr>
              <w:rPr>
                <w:rStyle w:val="Strong"/>
                <w:b w:val="0"/>
                <w:bCs w:val="0"/>
                <w:sz w:val="16"/>
                <w:szCs w:val="16"/>
              </w:rPr>
            </w:pPr>
            <w:r>
              <w:rPr>
                <w:color w:val="000000"/>
                <w:sz w:val="16"/>
                <w:szCs w:val="16"/>
              </w:rPr>
              <w:t xml:space="preserve">    </w:t>
            </w:r>
            <w:r w:rsidRPr="00AA5266">
              <w:rPr>
                <w:color w:val="000000"/>
                <w:sz w:val="16"/>
                <w:szCs w:val="16"/>
              </w:rPr>
              <w:t>No</w:t>
            </w:r>
          </w:p>
        </w:tc>
        <w:tc>
          <w:tcPr>
            <w:tcW w:w="536"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5DB4E2AF" w14:textId="06B051BF" w:rsidR="004F4457" w:rsidRPr="000168A9" w:rsidRDefault="004F4457" w:rsidP="004F4457">
            <w:pPr>
              <w:rPr>
                <w:rStyle w:val="Strong"/>
                <w:b w:val="0"/>
                <w:bCs w:val="0"/>
                <w:sz w:val="16"/>
                <w:szCs w:val="16"/>
              </w:rPr>
            </w:pPr>
            <w:r>
              <w:rPr>
                <w:color w:val="000000"/>
                <w:sz w:val="16"/>
                <w:szCs w:val="16"/>
              </w:rPr>
              <w:t>1.00</w:t>
            </w:r>
          </w:p>
        </w:tc>
        <w:tc>
          <w:tcPr>
            <w:tcW w:w="536"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7F694131" w14:textId="37B5D345" w:rsidR="004F4457" w:rsidRPr="000168A9" w:rsidRDefault="004F4457" w:rsidP="004F4457">
            <w:pPr>
              <w:rPr>
                <w:rStyle w:val="Strong"/>
                <w:b w:val="0"/>
                <w:bCs w:val="0"/>
                <w:sz w:val="16"/>
                <w:szCs w:val="16"/>
              </w:rPr>
            </w:pPr>
          </w:p>
        </w:tc>
        <w:tc>
          <w:tcPr>
            <w:tcW w:w="627"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03F6EB0B" w14:textId="5576C852" w:rsidR="004F4457" w:rsidRPr="000168A9" w:rsidRDefault="004F4457" w:rsidP="004F4457">
            <w:pPr>
              <w:rPr>
                <w:rStyle w:val="Strong"/>
                <w:b w:val="0"/>
                <w:bCs w:val="0"/>
                <w:sz w:val="16"/>
                <w:szCs w:val="16"/>
              </w:rPr>
            </w:pPr>
          </w:p>
        </w:tc>
        <w:tc>
          <w:tcPr>
            <w:tcW w:w="267"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32A3AA63" w14:textId="77777777" w:rsidR="004F4457" w:rsidRPr="000168A9" w:rsidRDefault="004F4457" w:rsidP="004F4457">
            <w:pPr>
              <w:rPr>
                <w:rStyle w:val="Strong"/>
                <w:b w:val="0"/>
                <w:bCs w:val="0"/>
                <w:sz w:val="16"/>
                <w:szCs w:val="16"/>
              </w:rPr>
            </w:pPr>
          </w:p>
        </w:tc>
        <w:tc>
          <w:tcPr>
            <w:tcW w:w="559"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4BCC63F1" w14:textId="78066288" w:rsidR="004F4457" w:rsidRPr="000168A9" w:rsidRDefault="004F4457" w:rsidP="004F4457">
            <w:pPr>
              <w:rPr>
                <w:rStyle w:val="Strong"/>
                <w:b w:val="0"/>
                <w:bCs w:val="0"/>
                <w:sz w:val="16"/>
                <w:szCs w:val="16"/>
              </w:rPr>
            </w:pPr>
            <w:r>
              <w:rPr>
                <w:color w:val="000000"/>
                <w:sz w:val="16"/>
                <w:szCs w:val="16"/>
              </w:rPr>
              <w:t>1.00</w:t>
            </w:r>
          </w:p>
        </w:tc>
        <w:tc>
          <w:tcPr>
            <w:tcW w:w="567"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7B22F56E" w14:textId="77777777" w:rsidR="004F4457" w:rsidRPr="000168A9" w:rsidRDefault="004F4457" w:rsidP="004F4457">
            <w:pPr>
              <w:rPr>
                <w:rStyle w:val="Strong"/>
                <w:b w:val="0"/>
                <w:bCs w:val="0"/>
                <w:sz w:val="16"/>
                <w:szCs w:val="16"/>
              </w:rPr>
            </w:pPr>
          </w:p>
        </w:tc>
        <w:tc>
          <w:tcPr>
            <w:tcW w:w="683"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072E77D9" w14:textId="77777777" w:rsidR="004F4457" w:rsidRPr="000168A9" w:rsidRDefault="004F4457" w:rsidP="004F4457">
            <w:pPr>
              <w:rPr>
                <w:rStyle w:val="Strong"/>
                <w:b w:val="0"/>
                <w:bCs w:val="0"/>
                <w:sz w:val="16"/>
                <w:szCs w:val="16"/>
              </w:rPr>
            </w:pPr>
          </w:p>
        </w:tc>
      </w:tr>
      <w:tr w:rsidR="004F4457" w:rsidRPr="000168A9" w14:paraId="09BF2921" w14:textId="77777777" w:rsidTr="00AD4DFE">
        <w:trPr>
          <w:trHeight w:val="113"/>
        </w:trPr>
        <w:tc>
          <w:tcPr>
            <w:tcW w:w="3033" w:type="dxa"/>
            <w:tcBorders>
              <w:top w:val="single" w:sz="4" w:space="0" w:color="A6A6A6" w:themeColor="background1" w:themeShade="A6"/>
              <w:bottom w:val="single" w:sz="24" w:space="0" w:color="A6A6A6" w:themeColor="background1" w:themeShade="A6"/>
            </w:tcBorders>
            <w:vAlign w:val="bottom"/>
          </w:tcPr>
          <w:p w14:paraId="6A8B769C" w14:textId="22DEF26D" w:rsidR="004F4457" w:rsidRPr="006F0FF4" w:rsidRDefault="004F4457" w:rsidP="004F4457">
            <w:pPr>
              <w:rPr>
                <w:rStyle w:val="Strong"/>
                <w:bCs w:val="0"/>
                <w:sz w:val="16"/>
                <w:szCs w:val="16"/>
              </w:rPr>
            </w:pPr>
            <w:r>
              <w:rPr>
                <w:color w:val="000000"/>
                <w:sz w:val="16"/>
                <w:szCs w:val="16"/>
              </w:rPr>
              <w:t xml:space="preserve">    </w:t>
            </w:r>
            <w:r w:rsidRPr="00AA5266">
              <w:rPr>
                <w:color w:val="000000"/>
                <w:sz w:val="16"/>
                <w:szCs w:val="16"/>
              </w:rPr>
              <w:t>Yes</w:t>
            </w:r>
          </w:p>
        </w:tc>
        <w:tc>
          <w:tcPr>
            <w:tcW w:w="536" w:type="dxa"/>
            <w:tcBorders>
              <w:top w:val="single" w:sz="4" w:space="0" w:color="A6A6A6" w:themeColor="background1" w:themeShade="A6"/>
              <w:left w:val="nil"/>
              <w:bottom w:val="single" w:sz="24" w:space="0" w:color="A6A6A6" w:themeColor="background1" w:themeShade="A6"/>
              <w:right w:val="nil"/>
            </w:tcBorders>
            <w:shd w:val="clear" w:color="auto" w:fill="auto"/>
            <w:vAlign w:val="center"/>
          </w:tcPr>
          <w:p w14:paraId="03523F07" w14:textId="78446CAA" w:rsidR="004F4457" w:rsidRPr="000168A9" w:rsidRDefault="004F4457" w:rsidP="004F4457">
            <w:pPr>
              <w:rPr>
                <w:rStyle w:val="Strong"/>
                <w:b w:val="0"/>
                <w:bCs w:val="0"/>
                <w:sz w:val="16"/>
                <w:szCs w:val="16"/>
              </w:rPr>
            </w:pPr>
            <w:r>
              <w:rPr>
                <w:b/>
                <w:bCs/>
                <w:color w:val="000000"/>
                <w:sz w:val="16"/>
                <w:szCs w:val="16"/>
              </w:rPr>
              <w:t>0.50</w:t>
            </w:r>
          </w:p>
        </w:tc>
        <w:tc>
          <w:tcPr>
            <w:tcW w:w="536" w:type="dxa"/>
            <w:tcBorders>
              <w:top w:val="single" w:sz="4" w:space="0" w:color="A6A6A6" w:themeColor="background1" w:themeShade="A6"/>
              <w:left w:val="nil"/>
              <w:bottom w:val="single" w:sz="24" w:space="0" w:color="A6A6A6" w:themeColor="background1" w:themeShade="A6"/>
              <w:right w:val="nil"/>
            </w:tcBorders>
            <w:shd w:val="clear" w:color="auto" w:fill="auto"/>
            <w:vAlign w:val="center"/>
          </w:tcPr>
          <w:p w14:paraId="0548A8CB" w14:textId="337111DF" w:rsidR="004F4457" w:rsidRPr="000168A9" w:rsidRDefault="004F4457" w:rsidP="004F4457">
            <w:pPr>
              <w:rPr>
                <w:rStyle w:val="Strong"/>
                <w:b w:val="0"/>
                <w:bCs w:val="0"/>
                <w:sz w:val="16"/>
                <w:szCs w:val="16"/>
              </w:rPr>
            </w:pPr>
            <w:r>
              <w:rPr>
                <w:b/>
                <w:bCs/>
                <w:color w:val="000000"/>
                <w:sz w:val="16"/>
                <w:szCs w:val="16"/>
              </w:rPr>
              <w:t>0.28</w:t>
            </w:r>
          </w:p>
        </w:tc>
        <w:tc>
          <w:tcPr>
            <w:tcW w:w="627" w:type="dxa"/>
            <w:tcBorders>
              <w:top w:val="single" w:sz="4" w:space="0" w:color="A6A6A6" w:themeColor="background1" w:themeShade="A6"/>
              <w:left w:val="nil"/>
              <w:bottom w:val="single" w:sz="24" w:space="0" w:color="A6A6A6" w:themeColor="background1" w:themeShade="A6"/>
              <w:right w:val="nil"/>
            </w:tcBorders>
            <w:shd w:val="clear" w:color="auto" w:fill="auto"/>
            <w:vAlign w:val="center"/>
          </w:tcPr>
          <w:p w14:paraId="4F801E88" w14:textId="63F79A6B" w:rsidR="004F4457" w:rsidRPr="000168A9" w:rsidRDefault="004F4457" w:rsidP="004F4457">
            <w:pPr>
              <w:rPr>
                <w:rStyle w:val="Strong"/>
                <w:b w:val="0"/>
                <w:bCs w:val="0"/>
                <w:sz w:val="16"/>
                <w:szCs w:val="16"/>
              </w:rPr>
            </w:pPr>
            <w:r>
              <w:rPr>
                <w:b/>
                <w:bCs/>
                <w:color w:val="000000"/>
                <w:sz w:val="16"/>
                <w:szCs w:val="16"/>
              </w:rPr>
              <w:t>0.89</w:t>
            </w:r>
          </w:p>
        </w:tc>
        <w:tc>
          <w:tcPr>
            <w:tcW w:w="267" w:type="dxa"/>
            <w:tcBorders>
              <w:top w:val="single" w:sz="4" w:space="0" w:color="A6A6A6" w:themeColor="background1" w:themeShade="A6"/>
              <w:left w:val="nil"/>
              <w:bottom w:val="single" w:sz="24" w:space="0" w:color="A6A6A6" w:themeColor="background1" w:themeShade="A6"/>
              <w:right w:val="nil"/>
            </w:tcBorders>
            <w:shd w:val="clear" w:color="auto" w:fill="auto"/>
            <w:vAlign w:val="center"/>
          </w:tcPr>
          <w:p w14:paraId="01202D61" w14:textId="4D998F87" w:rsidR="004F4457" w:rsidRPr="000168A9" w:rsidRDefault="004F4457" w:rsidP="004F4457">
            <w:pPr>
              <w:rPr>
                <w:rStyle w:val="Strong"/>
                <w:b w:val="0"/>
                <w:bCs w:val="0"/>
                <w:sz w:val="16"/>
                <w:szCs w:val="16"/>
              </w:rPr>
            </w:pPr>
          </w:p>
        </w:tc>
        <w:tc>
          <w:tcPr>
            <w:tcW w:w="559" w:type="dxa"/>
            <w:tcBorders>
              <w:top w:val="single" w:sz="4" w:space="0" w:color="A6A6A6" w:themeColor="background1" w:themeShade="A6"/>
              <w:left w:val="nil"/>
              <w:bottom w:val="single" w:sz="24" w:space="0" w:color="A6A6A6" w:themeColor="background1" w:themeShade="A6"/>
              <w:right w:val="nil"/>
            </w:tcBorders>
            <w:shd w:val="clear" w:color="auto" w:fill="auto"/>
            <w:vAlign w:val="center"/>
          </w:tcPr>
          <w:p w14:paraId="4A798E98" w14:textId="728AAAE7" w:rsidR="004F4457" w:rsidRPr="000168A9" w:rsidRDefault="004F4457" w:rsidP="004F4457">
            <w:pPr>
              <w:rPr>
                <w:rStyle w:val="Strong"/>
                <w:b w:val="0"/>
                <w:bCs w:val="0"/>
                <w:sz w:val="16"/>
                <w:szCs w:val="16"/>
              </w:rPr>
            </w:pPr>
            <w:r>
              <w:rPr>
                <w:b/>
                <w:bCs/>
                <w:color w:val="000000"/>
                <w:sz w:val="16"/>
                <w:szCs w:val="16"/>
              </w:rPr>
              <w:t>0.51</w:t>
            </w:r>
          </w:p>
        </w:tc>
        <w:tc>
          <w:tcPr>
            <w:tcW w:w="567" w:type="dxa"/>
            <w:tcBorders>
              <w:top w:val="single" w:sz="4" w:space="0" w:color="A6A6A6" w:themeColor="background1" w:themeShade="A6"/>
              <w:left w:val="nil"/>
              <w:bottom w:val="single" w:sz="24" w:space="0" w:color="A6A6A6" w:themeColor="background1" w:themeShade="A6"/>
              <w:right w:val="nil"/>
            </w:tcBorders>
            <w:shd w:val="clear" w:color="auto" w:fill="auto"/>
            <w:vAlign w:val="center"/>
          </w:tcPr>
          <w:p w14:paraId="34604B71" w14:textId="2DA6FFE0" w:rsidR="004F4457" w:rsidRPr="000168A9" w:rsidRDefault="004F4457" w:rsidP="004F4457">
            <w:pPr>
              <w:rPr>
                <w:rStyle w:val="Strong"/>
                <w:b w:val="0"/>
                <w:bCs w:val="0"/>
                <w:sz w:val="16"/>
                <w:szCs w:val="16"/>
              </w:rPr>
            </w:pPr>
            <w:r>
              <w:rPr>
                <w:b/>
                <w:bCs/>
                <w:color w:val="000000"/>
                <w:sz w:val="16"/>
                <w:szCs w:val="16"/>
              </w:rPr>
              <w:t>0.26</w:t>
            </w:r>
          </w:p>
        </w:tc>
        <w:tc>
          <w:tcPr>
            <w:tcW w:w="683" w:type="dxa"/>
            <w:tcBorders>
              <w:top w:val="single" w:sz="4" w:space="0" w:color="A6A6A6" w:themeColor="background1" w:themeShade="A6"/>
              <w:left w:val="nil"/>
              <w:bottom w:val="single" w:sz="24" w:space="0" w:color="A6A6A6" w:themeColor="background1" w:themeShade="A6"/>
              <w:right w:val="nil"/>
            </w:tcBorders>
            <w:shd w:val="clear" w:color="auto" w:fill="auto"/>
            <w:vAlign w:val="center"/>
          </w:tcPr>
          <w:p w14:paraId="6D3AF468" w14:textId="42DEBE06" w:rsidR="004F4457" w:rsidRPr="000168A9" w:rsidRDefault="004F4457" w:rsidP="004F4457">
            <w:pPr>
              <w:rPr>
                <w:rStyle w:val="Strong"/>
                <w:b w:val="0"/>
                <w:bCs w:val="0"/>
                <w:sz w:val="16"/>
                <w:szCs w:val="16"/>
              </w:rPr>
            </w:pPr>
            <w:r>
              <w:rPr>
                <w:b/>
                <w:bCs/>
                <w:color w:val="000000"/>
                <w:sz w:val="16"/>
                <w:szCs w:val="16"/>
              </w:rPr>
              <w:t>0.99</w:t>
            </w:r>
          </w:p>
        </w:tc>
      </w:tr>
    </w:tbl>
    <w:p w14:paraId="1AB6A1B7" w14:textId="77777777" w:rsidR="002C0308" w:rsidRPr="00E961C2" w:rsidRDefault="002C0308" w:rsidP="00AD1146">
      <w:pPr>
        <w:spacing w:before="0" w:beforeAutospacing="0" w:after="0" w:afterAutospacing="0"/>
        <w:ind w:left="720"/>
        <w:rPr>
          <w:sz w:val="12"/>
          <w:szCs w:val="12"/>
        </w:rPr>
      </w:pPr>
      <w:r w:rsidRPr="00E961C2">
        <w:rPr>
          <w:sz w:val="12"/>
          <w:szCs w:val="12"/>
        </w:rPr>
        <w:t>Bold values indicate statistical significance at the p&lt;0.05 level.</w:t>
      </w:r>
    </w:p>
    <w:p w14:paraId="6B66B9A7" w14:textId="0827CD32" w:rsidR="002C0308" w:rsidRPr="00E961C2" w:rsidRDefault="002C0308" w:rsidP="00AD1146">
      <w:pPr>
        <w:spacing w:before="0" w:beforeAutospacing="0" w:after="0" w:afterAutospacing="0"/>
        <w:ind w:left="720"/>
        <w:rPr>
          <w:sz w:val="12"/>
          <w:szCs w:val="12"/>
        </w:rPr>
      </w:pPr>
      <w:r w:rsidRPr="00E961C2">
        <w:rPr>
          <w:sz w:val="12"/>
          <w:szCs w:val="12"/>
        </w:rPr>
        <w:t>Bold italicised values indicate statistical significance at the p&lt;0.01)</w:t>
      </w:r>
    </w:p>
    <w:p w14:paraId="5B5C5376" w14:textId="00EFC59E" w:rsidR="002C0308" w:rsidRPr="00E961C2" w:rsidRDefault="002C0308" w:rsidP="00AD1146">
      <w:pPr>
        <w:spacing w:before="0" w:beforeAutospacing="0"/>
        <w:ind w:left="720"/>
        <w:rPr>
          <w:sz w:val="12"/>
          <w:szCs w:val="12"/>
        </w:rPr>
      </w:pPr>
      <w:proofErr w:type="gramStart"/>
      <w:r w:rsidRPr="00E961C2">
        <w:rPr>
          <w:sz w:val="12"/>
          <w:szCs w:val="12"/>
        </w:rPr>
        <w:t>OR,</w:t>
      </w:r>
      <w:proofErr w:type="gramEnd"/>
      <w:r w:rsidRPr="00E961C2">
        <w:rPr>
          <w:sz w:val="12"/>
          <w:szCs w:val="12"/>
        </w:rPr>
        <w:t xml:space="preserve"> Odds ratio</w:t>
      </w:r>
      <w:r w:rsidR="00A13536" w:rsidRPr="00E961C2">
        <w:rPr>
          <w:sz w:val="12"/>
          <w:szCs w:val="12"/>
        </w:rPr>
        <w:t xml:space="preserve">; </w:t>
      </w:r>
      <w:proofErr w:type="spellStart"/>
      <w:r w:rsidR="00A13536" w:rsidRPr="00E961C2">
        <w:rPr>
          <w:sz w:val="12"/>
          <w:szCs w:val="12"/>
        </w:rPr>
        <w:t>aOR</w:t>
      </w:r>
      <w:proofErr w:type="spellEnd"/>
      <w:r w:rsidR="00A13536" w:rsidRPr="00E961C2">
        <w:rPr>
          <w:sz w:val="12"/>
          <w:szCs w:val="12"/>
        </w:rPr>
        <w:t>, Adjusted odds ratio</w:t>
      </w:r>
    </w:p>
    <w:p w14:paraId="09196918" w14:textId="77777777" w:rsidR="00AF70B9" w:rsidRDefault="00AF70B9" w:rsidP="006F18EC">
      <w:pPr>
        <w:rPr>
          <w:rStyle w:val="Strong"/>
        </w:rPr>
      </w:pPr>
      <w:r>
        <w:rPr>
          <w:rStyle w:val="Strong"/>
        </w:rPr>
        <w:br w:type="page"/>
      </w:r>
    </w:p>
    <w:p w14:paraId="44D7735B" w14:textId="141873A6" w:rsidR="006F18EC" w:rsidRDefault="006F18EC" w:rsidP="006F18EC">
      <w:pPr>
        <w:rPr>
          <w:rStyle w:val="Strong"/>
          <w:b w:val="0"/>
        </w:rPr>
      </w:pPr>
      <w:r w:rsidRPr="00192B9E">
        <w:rPr>
          <w:rStyle w:val="Strong"/>
        </w:rPr>
        <w:t xml:space="preserve">Table </w:t>
      </w:r>
      <w:r>
        <w:rPr>
          <w:rStyle w:val="Strong"/>
        </w:rPr>
        <w:t>4</w:t>
      </w:r>
      <w:r w:rsidRPr="00192B9E">
        <w:rPr>
          <w:rStyle w:val="Strong"/>
        </w:rPr>
        <w:t xml:space="preserve">: </w:t>
      </w:r>
      <w:r w:rsidR="008E7FB2">
        <w:rPr>
          <w:rStyle w:val="Strong"/>
          <w:b w:val="0"/>
          <w:bCs w:val="0"/>
        </w:rPr>
        <w:t>Frequencies of e</w:t>
      </w:r>
      <w:r w:rsidR="00D74F70">
        <w:rPr>
          <w:rStyle w:val="Strong"/>
          <w:b w:val="0"/>
          <w:bCs w:val="0"/>
        </w:rPr>
        <w:t>xperiences along the abortion</w:t>
      </w:r>
      <w:r w:rsidR="00A011B8">
        <w:rPr>
          <w:rStyle w:val="Strong"/>
          <w:b w:val="0"/>
          <w:bCs w:val="0"/>
        </w:rPr>
        <w:t xml:space="preserve"> care pathway</w:t>
      </w:r>
    </w:p>
    <w:tbl>
      <w:tblPr>
        <w:tblStyle w:val="TableGrid"/>
        <w:tblW w:w="5954" w:type="dxa"/>
        <w:tblBorders>
          <w:top w:val="none" w:sz="0" w:space="0" w:color="auto"/>
          <w:left w:val="none" w:sz="0" w:space="0" w:color="auto"/>
          <w:bottom w:val="single" w:sz="4" w:space="0" w:color="A6A6A6" w:themeColor="background1" w:themeShade="A6"/>
          <w:right w:val="none" w:sz="0" w:space="0" w:color="auto"/>
          <w:insideV w:val="none" w:sz="0" w:space="0" w:color="auto"/>
        </w:tblBorders>
        <w:tblCellMar>
          <w:top w:w="57" w:type="dxa"/>
          <w:bottom w:w="28" w:type="dxa"/>
        </w:tblCellMar>
        <w:tblLook w:val="04A0" w:firstRow="1" w:lastRow="0" w:firstColumn="1" w:lastColumn="0" w:noHBand="0" w:noVBand="1"/>
      </w:tblPr>
      <w:tblGrid>
        <w:gridCol w:w="4565"/>
        <w:gridCol w:w="625"/>
        <w:gridCol w:w="764"/>
      </w:tblGrid>
      <w:tr w:rsidR="006F18EC" w14:paraId="18924800" w14:textId="77777777" w:rsidTr="00FA4878">
        <w:tc>
          <w:tcPr>
            <w:tcW w:w="4565" w:type="dxa"/>
            <w:tcBorders>
              <w:top w:val="single" w:sz="24" w:space="0" w:color="A6A6A6" w:themeColor="background1" w:themeShade="A6"/>
              <w:bottom w:val="single" w:sz="12" w:space="0" w:color="A6A6A6" w:themeColor="background1" w:themeShade="A6"/>
            </w:tcBorders>
            <w:shd w:val="clear" w:color="auto" w:fill="auto"/>
          </w:tcPr>
          <w:p w14:paraId="18714147" w14:textId="77777777" w:rsidR="006F18EC" w:rsidRPr="003A6CBF" w:rsidRDefault="006F18EC">
            <w:pPr>
              <w:spacing w:before="0" w:beforeAutospacing="0" w:after="0" w:afterAutospacing="0"/>
              <w:rPr>
                <w:rStyle w:val="Strong"/>
                <w:sz w:val="16"/>
                <w:szCs w:val="16"/>
              </w:rPr>
            </w:pPr>
          </w:p>
        </w:tc>
        <w:tc>
          <w:tcPr>
            <w:tcW w:w="625" w:type="dxa"/>
            <w:tcBorders>
              <w:top w:val="single" w:sz="24" w:space="0" w:color="A6A6A6" w:themeColor="background1" w:themeShade="A6"/>
              <w:bottom w:val="single" w:sz="12" w:space="0" w:color="A6A6A6" w:themeColor="background1" w:themeShade="A6"/>
            </w:tcBorders>
            <w:shd w:val="clear" w:color="auto" w:fill="auto"/>
          </w:tcPr>
          <w:p w14:paraId="4BE204C1" w14:textId="77777777" w:rsidR="006F18EC" w:rsidRPr="003A6CBF" w:rsidRDefault="006F18EC">
            <w:pPr>
              <w:spacing w:before="0" w:beforeAutospacing="0" w:after="0" w:afterAutospacing="0"/>
              <w:rPr>
                <w:rStyle w:val="Strong"/>
                <w:sz w:val="16"/>
                <w:szCs w:val="16"/>
              </w:rPr>
            </w:pPr>
            <w:r w:rsidRPr="003A6CBF">
              <w:rPr>
                <w:rStyle w:val="Strong"/>
                <w:sz w:val="16"/>
                <w:szCs w:val="16"/>
              </w:rPr>
              <w:t>No.</w:t>
            </w:r>
          </w:p>
        </w:tc>
        <w:tc>
          <w:tcPr>
            <w:tcW w:w="764" w:type="dxa"/>
            <w:tcBorders>
              <w:top w:val="single" w:sz="24" w:space="0" w:color="A6A6A6" w:themeColor="background1" w:themeShade="A6"/>
              <w:bottom w:val="single" w:sz="12" w:space="0" w:color="A6A6A6" w:themeColor="background1" w:themeShade="A6"/>
            </w:tcBorders>
            <w:shd w:val="clear" w:color="auto" w:fill="auto"/>
          </w:tcPr>
          <w:p w14:paraId="38DD304A" w14:textId="77777777" w:rsidR="006F18EC" w:rsidRPr="003A6CBF" w:rsidRDefault="006F18EC">
            <w:pPr>
              <w:spacing w:before="0" w:beforeAutospacing="0" w:after="0" w:afterAutospacing="0"/>
              <w:rPr>
                <w:rStyle w:val="Strong"/>
                <w:sz w:val="16"/>
                <w:szCs w:val="16"/>
              </w:rPr>
            </w:pPr>
            <w:r w:rsidRPr="003A6CBF">
              <w:rPr>
                <w:rStyle w:val="Strong"/>
                <w:sz w:val="16"/>
                <w:szCs w:val="16"/>
              </w:rPr>
              <w:t>%</w:t>
            </w:r>
          </w:p>
        </w:tc>
      </w:tr>
      <w:tr w:rsidR="006F18EC" w14:paraId="550A14F7" w14:textId="77777777" w:rsidTr="0068150B">
        <w:tc>
          <w:tcPr>
            <w:tcW w:w="4565" w:type="dxa"/>
            <w:tcBorders>
              <w:top w:val="single" w:sz="12" w:space="0" w:color="A6A6A6" w:themeColor="background1" w:themeShade="A6"/>
              <w:bottom w:val="single" w:sz="4" w:space="0" w:color="A6A6A6" w:themeColor="background1" w:themeShade="A6"/>
            </w:tcBorders>
          </w:tcPr>
          <w:p w14:paraId="3EE0D58F" w14:textId="05CF8C8C" w:rsidR="006F18EC" w:rsidRPr="003A6CBF" w:rsidRDefault="00DC30BA">
            <w:pPr>
              <w:rPr>
                <w:rStyle w:val="Strong"/>
                <w:sz w:val="16"/>
                <w:szCs w:val="16"/>
              </w:rPr>
            </w:pPr>
            <w:r w:rsidRPr="003A6CBF">
              <w:rPr>
                <w:rStyle w:val="Strong"/>
                <w:sz w:val="16"/>
                <w:szCs w:val="16"/>
              </w:rPr>
              <w:t>Used any pregnancy test / medical examination</w:t>
            </w:r>
          </w:p>
        </w:tc>
        <w:tc>
          <w:tcPr>
            <w:tcW w:w="625" w:type="dxa"/>
            <w:tcBorders>
              <w:top w:val="single" w:sz="12" w:space="0" w:color="A6A6A6" w:themeColor="background1" w:themeShade="A6"/>
              <w:bottom w:val="single" w:sz="4" w:space="0" w:color="A6A6A6" w:themeColor="background1" w:themeShade="A6"/>
            </w:tcBorders>
          </w:tcPr>
          <w:p w14:paraId="526D9335" w14:textId="77777777" w:rsidR="006F18EC" w:rsidRPr="003A6CBF" w:rsidRDefault="006F18EC">
            <w:pPr>
              <w:rPr>
                <w:rStyle w:val="Strong"/>
                <w:b w:val="0"/>
                <w:bCs w:val="0"/>
                <w:sz w:val="16"/>
                <w:szCs w:val="16"/>
              </w:rPr>
            </w:pPr>
          </w:p>
        </w:tc>
        <w:tc>
          <w:tcPr>
            <w:tcW w:w="764" w:type="dxa"/>
            <w:tcBorders>
              <w:top w:val="single" w:sz="12" w:space="0" w:color="A6A6A6" w:themeColor="background1" w:themeShade="A6"/>
              <w:bottom w:val="single" w:sz="4" w:space="0" w:color="A6A6A6" w:themeColor="background1" w:themeShade="A6"/>
            </w:tcBorders>
          </w:tcPr>
          <w:p w14:paraId="50B5444D" w14:textId="77777777" w:rsidR="006F18EC" w:rsidRPr="003A6CBF" w:rsidRDefault="006F18EC">
            <w:pPr>
              <w:rPr>
                <w:rStyle w:val="Strong"/>
                <w:b w:val="0"/>
                <w:bCs w:val="0"/>
                <w:sz w:val="16"/>
                <w:szCs w:val="16"/>
              </w:rPr>
            </w:pPr>
          </w:p>
        </w:tc>
      </w:tr>
      <w:tr w:rsidR="003A6CBF" w:rsidRPr="0068150B" w14:paraId="0349575D" w14:textId="77777777" w:rsidTr="0068150B">
        <w:tc>
          <w:tcPr>
            <w:tcW w:w="4565" w:type="dxa"/>
            <w:tcBorders>
              <w:top w:val="single" w:sz="4" w:space="0" w:color="A6A6A6" w:themeColor="background1" w:themeShade="A6"/>
              <w:bottom w:val="single" w:sz="4" w:space="0" w:color="A6A6A6" w:themeColor="background1" w:themeShade="A6"/>
            </w:tcBorders>
          </w:tcPr>
          <w:p w14:paraId="7ED31D25" w14:textId="6F484EBB" w:rsidR="003A6CBF" w:rsidRPr="003A6CBF" w:rsidRDefault="003A6CBF" w:rsidP="003A6CBF">
            <w:pPr>
              <w:rPr>
                <w:rStyle w:val="Strong"/>
                <w:b w:val="0"/>
                <w:bCs w:val="0"/>
                <w:sz w:val="16"/>
                <w:szCs w:val="16"/>
              </w:rPr>
            </w:pPr>
            <w:r w:rsidRPr="003A6CBF">
              <w:rPr>
                <w:rStyle w:val="Strong"/>
                <w:b w:val="0"/>
                <w:bCs w:val="0"/>
                <w:sz w:val="16"/>
                <w:szCs w:val="16"/>
              </w:rPr>
              <w:t xml:space="preserve">   No</w:t>
            </w:r>
          </w:p>
        </w:tc>
        <w:tc>
          <w:tcPr>
            <w:tcW w:w="625"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04121758" w14:textId="700CC83C" w:rsidR="003A6CBF" w:rsidRPr="0068150B" w:rsidRDefault="003A6CBF" w:rsidP="003A6CBF">
            <w:pPr>
              <w:rPr>
                <w:rStyle w:val="Strong"/>
                <w:b w:val="0"/>
                <w:bCs w:val="0"/>
                <w:sz w:val="16"/>
                <w:szCs w:val="16"/>
              </w:rPr>
            </w:pPr>
            <w:r w:rsidRPr="0068150B">
              <w:rPr>
                <w:color w:val="000000"/>
                <w:sz w:val="16"/>
                <w:szCs w:val="16"/>
              </w:rPr>
              <w:t>50</w:t>
            </w:r>
          </w:p>
        </w:tc>
        <w:tc>
          <w:tcPr>
            <w:tcW w:w="764"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45164B08" w14:textId="039AEC5D" w:rsidR="003A6CBF" w:rsidRPr="0068150B" w:rsidRDefault="003A6CBF" w:rsidP="003A6CBF">
            <w:pPr>
              <w:rPr>
                <w:rStyle w:val="Strong"/>
                <w:b w:val="0"/>
                <w:bCs w:val="0"/>
                <w:sz w:val="16"/>
                <w:szCs w:val="16"/>
              </w:rPr>
            </w:pPr>
            <w:r w:rsidRPr="0068150B">
              <w:rPr>
                <w:color w:val="000000"/>
                <w:sz w:val="16"/>
                <w:szCs w:val="16"/>
              </w:rPr>
              <w:t>25.4%</w:t>
            </w:r>
          </w:p>
        </w:tc>
      </w:tr>
      <w:tr w:rsidR="003A6CBF" w:rsidRPr="0068150B" w14:paraId="12D9DD20" w14:textId="77777777" w:rsidTr="0068150B">
        <w:tc>
          <w:tcPr>
            <w:tcW w:w="4565" w:type="dxa"/>
            <w:tcBorders>
              <w:top w:val="single" w:sz="4" w:space="0" w:color="A6A6A6" w:themeColor="background1" w:themeShade="A6"/>
              <w:bottom w:val="single" w:sz="4" w:space="0" w:color="A6A6A6" w:themeColor="background1" w:themeShade="A6"/>
            </w:tcBorders>
          </w:tcPr>
          <w:p w14:paraId="2FA93C04" w14:textId="0778FA81" w:rsidR="003A6CBF" w:rsidRPr="003A6CBF" w:rsidRDefault="003A6CBF" w:rsidP="003A6CBF">
            <w:pPr>
              <w:rPr>
                <w:rStyle w:val="Strong"/>
                <w:b w:val="0"/>
                <w:bCs w:val="0"/>
                <w:sz w:val="16"/>
                <w:szCs w:val="16"/>
              </w:rPr>
            </w:pPr>
            <w:r w:rsidRPr="003A6CBF">
              <w:rPr>
                <w:rStyle w:val="Strong"/>
                <w:b w:val="0"/>
                <w:bCs w:val="0"/>
                <w:sz w:val="16"/>
                <w:szCs w:val="16"/>
              </w:rPr>
              <w:t xml:space="preserve">    Yes</w:t>
            </w:r>
          </w:p>
        </w:tc>
        <w:tc>
          <w:tcPr>
            <w:tcW w:w="625"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0A7025E6" w14:textId="0786F392" w:rsidR="003A6CBF" w:rsidRPr="0068150B" w:rsidRDefault="003A6CBF" w:rsidP="003A6CBF">
            <w:pPr>
              <w:rPr>
                <w:rStyle w:val="Strong"/>
                <w:b w:val="0"/>
                <w:bCs w:val="0"/>
                <w:sz w:val="16"/>
                <w:szCs w:val="16"/>
              </w:rPr>
            </w:pPr>
            <w:r w:rsidRPr="0068150B">
              <w:rPr>
                <w:color w:val="000000"/>
                <w:sz w:val="16"/>
                <w:szCs w:val="16"/>
              </w:rPr>
              <w:t>147</w:t>
            </w:r>
          </w:p>
        </w:tc>
        <w:tc>
          <w:tcPr>
            <w:tcW w:w="764"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0B6A94C4" w14:textId="2A928835" w:rsidR="003A6CBF" w:rsidRPr="0068150B" w:rsidRDefault="003A6CBF" w:rsidP="003A6CBF">
            <w:pPr>
              <w:rPr>
                <w:rStyle w:val="Strong"/>
                <w:b w:val="0"/>
                <w:bCs w:val="0"/>
                <w:sz w:val="16"/>
                <w:szCs w:val="16"/>
              </w:rPr>
            </w:pPr>
            <w:r w:rsidRPr="0068150B">
              <w:rPr>
                <w:color w:val="000000"/>
                <w:sz w:val="16"/>
                <w:szCs w:val="16"/>
              </w:rPr>
              <w:t>74.6%</w:t>
            </w:r>
          </w:p>
        </w:tc>
      </w:tr>
      <w:tr w:rsidR="003A6CBF" w:rsidRPr="0068150B" w14:paraId="79E0CA77" w14:textId="77777777" w:rsidTr="0068150B">
        <w:tc>
          <w:tcPr>
            <w:tcW w:w="4565" w:type="dxa"/>
            <w:tcBorders>
              <w:top w:val="single" w:sz="4" w:space="0" w:color="A6A6A6" w:themeColor="background1" w:themeShade="A6"/>
              <w:bottom w:val="single" w:sz="4" w:space="0" w:color="A6A6A6" w:themeColor="background1" w:themeShade="A6"/>
            </w:tcBorders>
          </w:tcPr>
          <w:p w14:paraId="354DF60C" w14:textId="2DD51C74" w:rsidR="003A6CBF" w:rsidRPr="003A6CBF" w:rsidRDefault="003A6CBF" w:rsidP="003A6CBF">
            <w:pPr>
              <w:rPr>
                <w:rStyle w:val="Strong"/>
                <w:sz w:val="16"/>
                <w:szCs w:val="16"/>
              </w:rPr>
            </w:pPr>
            <w:r w:rsidRPr="003A6CBF">
              <w:rPr>
                <w:rStyle w:val="Strong"/>
                <w:sz w:val="16"/>
                <w:szCs w:val="16"/>
              </w:rPr>
              <w:t>Role in decision making to terminate pregnancy</w:t>
            </w:r>
          </w:p>
        </w:tc>
        <w:tc>
          <w:tcPr>
            <w:tcW w:w="625"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0AE4EC86" w14:textId="77777777" w:rsidR="003A6CBF" w:rsidRPr="0068150B" w:rsidRDefault="003A6CBF" w:rsidP="003A6CBF">
            <w:pPr>
              <w:rPr>
                <w:rStyle w:val="Strong"/>
                <w:b w:val="0"/>
                <w:bCs w:val="0"/>
                <w:sz w:val="16"/>
                <w:szCs w:val="16"/>
              </w:rPr>
            </w:pPr>
          </w:p>
        </w:tc>
        <w:tc>
          <w:tcPr>
            <w:tcW w:w="764"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0B529312" w14:textId="77777777" w:rsidR="003A6CBF" w:rsidRPr="0068150B" w:rsidRDefault="003A6CBF" w:rsidP="003A6CBF">
            <w:pPr>
              <w:rPr>
                <w:rStyle w:val="Strong"/>
                <w:b w:val="0"/>
                <w:bCs w:val="0"/>
                <w:sz w:val="16"/>
                <w:szCs w:val="16"/>
              </w:rPr>
            </w:pPr>
          </w:p>
        </w:tc>
      </w:tr>
      <w:tr w:rsidR="003A6CBF" w:rsidRPr="0068150B" w14:paraId="347BB06B" w14:textId="77777777" w:rsidTr="0068150B">
        <w:tc>
          <w:tcPr>
            <w:tcW w:w="4565" w:type="dxa"/>
            <w:tcBorders>
              <w:top w:val="single" w:sz="4" w:space="0" w:color="A6A6A6" w:themeColor="background1" w:themeShade="A6"/>
              <w:bottom w:val="single" w:sz="4" w:space="0" w:color="A6A6A6" w:themeColor="background1" w:themeShade="A6"/>
            </w:tcBorders>
          </w:tcPr>
          <w:p w14:paraId="3FC42886" w14:textId="51F5ADEE" w:rsidR="003A6CBF" w:rsidRPr="003A6CBF" w:rsidRDefault="003A6CBF" w:rsidP="003A6CBF">
            <w:pPr>
              <w:rPr>
                <w:rStyle w:val="Strong"/>
                <w:sz w:val="16"/>
                <w:szCs w:val="16"/>
              </w:rPr>
            </w:pPr>
            <w:r w:rsidRPr="003A6CBF">
              <w:rPr>
                <w:rStyle w:val="Strong"/>
                <w:b w:val="0"/>
                <w:bCs w:val="0"/>
                <w:sz w:val="16"/>
                <w:szCs w:val="16"/>
              </w:rPr>
              <w:t xml:space="preserve">   Joint decision</w:t>
            </w:r>
          </w:p>
        </w:tc>
        <w:tc>
          <w:tcPr>
            <w:tcW w:w="625"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635368BB" w14:textId="16276B97" w:rsidR="003A6CBF" w:rsidRPr="0068150B" w:rsidRDefault="003A6CBF" w:rsidP="003A6CBF">
            <w:pPr>
              <w:rPr>
                <w:rStyle w:val="Strong"/>
                <w:b w:val="0"/>
                <w:bCs w:val="0"/>
                <w:sz w:val="16"/>
                <w:szCs w:val="16"/>
              </w:rPr>
            </w:pPr>
            <w:r w:rsidRPr="0068150B">
              <w:rPr>
                <w:color w:val="000000"/>
                <w:sz w:val="16"/>
                <w:szCs w:val="16"/>
              </w:rPr>
              <w:t>99</w:t>
            </w:r>
          </w:p>
        </w:tc>
        <w:tc>
          <w:tcPr>
            <w:tcW w:w="764"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11E5B5CA" w14:textId="0B3BFFD4" w:rsidR="003A6CBF" w:rsidRPr="0068150B" w:rsidRDefault="003A6CBF" w:rsidP="003A6CBF">
            <w:pPr>
              <w:rPr>
                <w:rStyle w:val="Strong"/>
                <w:b w:val="0"/>
                <w:bCs w:val="0"/>
                <w:sz w:val="16"/>
                <w:szCs w:val="16"/>
              </w:rPr>
            </w:pPr>
            <w:r w:rsidRPr="0068150B">
              <w:rPr>
                <w:color w:val="000000"/>
                <w:sz w:val="16"/>
                <w:szCs w:val="16"/>
              </w:rPr>
              <w:t>50.3%</w:t>
            </w:r>
          </w:p>
        </w:tc>
      </w:tr>
      <w:tr w:rsidR="003A6CBF" w:rsidRPr="0068150B" w14:paraId="5EB3AD66" w14:textId="77777777" w:rsidTr="0068150B">
        <w:tc>
          <w:tcPr>
            <w:tcW w:w="4565" w:type="dxa"/>
            <w:tcBorders>
              <w:top w:val="single" w:sz="4" w:space="0" w:color="A6A6A6" w:themeColor="background1" w:themeShade="A6"/>
              <w:bottom w:val="single" w:sz="4" w:space="0" w:color="A6A6A6" w:themeColor="background1" w:themeShade="A6"/>
            </w:tcBorders>
          </w:tcPr>
          <w:p w14:paraId="43481C3C" w14:textId="23823A00" w:rsidR="003A6CBF" w:rsidRPr="003A6CBF" w:rsidRDefault="003A6CBF" w:rsidP="003A6CBF">
            <w:pPr>
              <w:rPr>
                <w:rStyle w:val="Strong"/>
                <w:b w:val="0"/>
                <w:bCs w:val="0"/>
                <w:sz w:val="16"/>
                <w:szCs w:val="16"/>
              </w:rPr>
            </w:pPr>
            <w:r w:rsidRPr="003A6CBF">
              <w:rPr>
                <w:rStyle w:val="Strong"/>
                <w:b w:val="0"/>
                <w:bCs w:val="0"/>
                <w:sz w:val="16"/>
                <w:szCs w:val="16"/>
              </w:rPr>
              <w:t xml:space="preserve">   Mainly husband / partner’s decision</w:t>
            </w:r>
          </w:p>
        </w:tc>
        <w:tc>
          <w:tcPr>
            <w:tcW w:w="625"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40700343" w14:textId="17D2193F" w:rsidR="003A6CBF" w:rsidRPr="0068150B" w:rsidRDefault="003A6CBF" w:rsidP="003A6CBF">
            <w:pPr>
              <w:rPr>
                <w:color w:val="000000"/>
                <w:sz w:val="16"/>
                <w:szCs w:val="16"/>
              </w:rPr>
            </w:pPr>
            <w:r w:rsidRPr="0068150B">
              <w:rPr>
                <w:color w:val="000000"/>
                <w:sz w:val="16"/>
                <w:szCs w:val="16"/>
              </w:rPr>
              <w:t>15</w:t>
            </w:r>
          </w:p>
        </w:tc>
        <w:tc>
          <w:tcPr>
            <w:tcW w:w="764"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2439F689" w14:textId="721F51D3" w:rsidR="003A6CBF" w:rsidRPr="0068150B" w:rsidRDefault="003A6CBF" w:rsidP="003A6CBF">
            <w:pPr>
              <w:rPr>
                <w:color w:val="000000"/>
                <w:sz w:val="16"/>
                <w:szCs w:val="16"/>
              </w:rPr>
            </w:pPr>
            <w:r w:rsidRPr="0068150B">
              <w:rPr>
                <w:color w:val="000000"/>
                <w:sz w:val="16"/>
                <w:szCs w:val="16"/>
              </w:rPr>
              <w:t>7.6%</w:t>
            </w:r>
          </w:p>
        </w:tc>
      </w:tr>
      <w:tr w:rsidR="003A6CBF" w:rsidRPr="0068150B" w14:paraId="20EEE4E4" w14:textId="77777777" w:rsidTr="0068150B">
        <w:tc>
          <w:tcPr>
            <w:tcW w:w="4565" w:type="dxa"/>
            <w:tcBorders>
              <w:top w:val="single" w:sz="4" w:space="0" w:color="A6A6A6" w:themeColor="background1" w:themeShade="A6"/>
              <w:bottom w:val="single" w:sz="4" w:space="0" w:color="A6A6A6" w:themeColor="background1" w:themeShade="A6"/>
            </w:tcBorders>
          </w:tcPr>
          <w:p w14:paraId="59FF1264" w14:textId="7978CB79" w:rsidR="003A6CBF" w:rsidRPr="003A6CBF" w:rsidRDefault="003A6CBF" w:rsidP="003A6CBF">
            <w:pPr>
              <w:rPr>
                <w:rStyle w:val="Strong"/>
                <w:b w:val="0"/>
                <w:bCs w:val="0"/>
                <w:sz w:val="16"/>
                <w:szCs w:val="16"/>
              </w:rPr>
            </w:pPr>
            <w:r w:rsidRPr="003A6CBF">
              <w:rPr>
                <w:rStyle w:val="Strong"/>
                <w:b w:val="0"/>
                <w:bCs w:val="0"/>
                <w:sz w:val="16"/>
                <w:szCs w:val="16"/>
              </w:rPr>
              <w:t xml:space="preserve">    Mainly respondent’s decision</w:t>
            </w:r>
          </w:p>
        </w:tc>
        <w:tc>
          <w:tcPr>
            <w:tcW w:w="625"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2971662A" w14:textId="3692FC3C" w:rsidR="003A6CBF" w:rsidRPr="0068150B" w:rsidRDefault="003A6CBF" w:rsidP="003A6CBF">
            <w:pPr>
              <w:rPr>
                <w:color w:val="000000"/>
                <w:sz w:val="16"/>
                <w:szCs w:val="16"/>
              </w:rPr>
            </w:pPr>
            <w:r w:rsidRPr="0068150B">
              <w:rPr>
                <w:color w:val="000000"/>
                <w:sz w:val="16"/>
                <w:szCs w:val="16"/>
              </w:rPr>
              <w:t>79</w:t>
            </w:r>
          </w:p>
        </w:tc>
        <w:tc>
          <w:tcPr>
            <w:tcW w:w="764"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7E6918F2" w14:textId="3FE34D4F" w:rsidR="003A6CBF" w:rsidRPr="0068150B" w:rsidRDefault="003A6CBF" w:rsidP="003A6CBF">
            <w:pPr>
              <w:rPr>
                <w:color w:val="000000"/>
                <w:sz w:val="16"/>
                <w:szCs w:val="16"/>
              </w:rPr>
            </w:pPr>
            <w:r w:rsidRPr="0068150B">
              <w:rPr>
                <w:color w:val="000000"/>
                <w:sz w:val="16"/>
                <w:szCs w:val="16"/>
              </w:rPr>
              <w:t>40.1%</w:t>
            </w:r>
          </w:p>
        </w:tc>
      </w:tr>
      <w:tr w:rsidR="003A6CBF" w:rsidRPr="0068150B" w14:paraId="47748ED0" w14:textId="77777777" w:rsidTr="0068150B">
        <w:tc>
          <w:tcPr>
            <w:tcW w:w="4565" w:type="dxa"/>
            <w:tcBorders>
              <w:top w:val="single" w:sz="4" w:space="0" w:color="A6A6A6" w:themeColor="background1" w:themeShade="A6"/>
              <w:bottom w:val="single" w:sz="4" w:space="0" w:color="A6A6A6" w:themeColor="background1" w:themeShade="A6"/>
            </w:tcBorders>
          </w:tcPr>
          <w:p w14:paraId="082BCEE4" w14:textId="0B7A4C66" w:rsidR="003A6CBF" w:rsidRPr="003A6CBF" w:rsidRDefault="003A6CBF" w:rsidP="003A6CBF">
            <w:pPr>
              <w:rPr>
                <w:rStyle w:val="Strong"/>
                <w:b w:val="0"/>
                <w:bCs w:val="0"/>
                <w:sz w:val="16"/>
                <w:szCs w:val="16"/>
              </w:rPr>
            </w:pPr>
            <w:r w:rsidRPr="003A6CBF">
              <w:rPr>
                <w:rStyle w:val="Strong"/>
                <w:b w:val="0"/>
                <w:bCs w:val="0"/>
                <w:sz w:val="16"/>
                <w:szCs w:val="16"/>
              </w:rPr>
              <w:t xml:space="preserve">    Someone else’s decision</w:t>
            </w:r>
          </w:p>
        </w:tc>
        <w:tc>
          <w:tcPr>
            <w:tcW w:w="625"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13ACC863" w14:textId="0792DB71" w:rsidR="003A6CBF" w:rsidRPr="0068150B" w:rsidRDefault="003A6CBF" w:rsidP="003A6CBF">
            <w:pPr>
              <w:rPr>
                <w:rStyle w:val="Strong"/>
                <w:b w:val="0"/>
                <w:bCs w:val="0"/>
                <w:sz w:val="16"/>
                <w:szCs w:val="16"/>
              </w:rPr>
            </w:pPr>
            <w:r w:rsidRPr="0068150B">
              <w:rPr>
                <w:color w:val="000000"/>
                <w:sz w:val="16"/>
                <w:szCs w:val="16"/>
              </w:rPr>
              <w:t>4</w:t>
            </w:r>
          </w:p>
        </w:tc>
        <w:tc>
          <w:tcPr>
            <w:tcW w:w="764"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66904359" w14:textId="1CB487D0" w:rsidR="003A6CBF" w:rsidRPr="0068150B" w:rsidRDefault="003A6CBF" w:rsidP="003A6CBF">
            <w:pPr>
              <w:rPr>
                <w:rStyle w:val="Strong"/>
                <w:b w:val="0"/>
                <w:bCs w:val="0"/>
                <w:sz w:val="16"/>
                <w:szCs w:val="16"/>
              </w:rPr>
            </w:pPr>
            <w:r w:rsidRPr="0068150B">
              <w:rPr>
                <w:color w:val="000000"/>
                <w:sz w:val="16"/>
                <w:szCs w:val="16"/>
              </w:rPr>
              <w:t>2.0%</w:t>
            </w:r>
          </w:p>
        </w:tc>
      </w:tr>
      <w:tr w:rsidR="003A6CBF" w:rsidRPr="0068150B" w14:paraId="186F2D43" w14:textId="77777777" w:rsidTr="009B5B7D">
        <w:tc>
          <w:tcPr>
            <w:tcW w:w="4565" w:type="dxa"/>
            <w:tcBorders>
              <w:top w:val="single" w:sz="4" w:space="0" w:color="A6A6A6" w:themeColor="background1" w:themeShade="A6"/>
              <w:bottom w:val="single" w:sz="4" w:space="0" w:color="A6A6A6" w:themeColor="background1" w:themeShade="A6"/>
            </w:tcBorders>
          </w:tcPr>
          <w:p w14:paraId="5D97A777" w14:textId="0BB40C6A" w:rsidR="003A6CBF" w:rsidRPr="003A6CBF" w:rsidRDefault="003A6CBF" w:rsidP="003A6CBF">
            <w:pPr>
              <w:rPr>
                <w:rStyle w:val="Strong"/>
                <w:sz w:val="16"/>
                <w:szCs w:val="16"/>
              </w:rPr>
            </w:pPr>
            <w:r w:rsidRPr="003A6CBF">
              <w:rPr>
                <w:rStyle w:val="Strong"/>
                <w:sz w:val="16"/>
                <w:szCs w:val="16"/>
              </w:rPr>
              <w:t>Least safe method used</w:t>
            </w:r>
          </w:p>
        </w:tc>
        <w:tc>
          <w:tcPr>
            <w:tcW w:w="625"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1E005B45" w14:textId="77777777" w:rsidR="003A6CBF" w:rsidRPr="0068150B" w:rsidRDefault="003A6CBF" w:rsidP="003A6CBF">
            <w:pPr>
              <w:rPr>
                <w:rStyle w:val="Strong"/>
                <w:b w:val="0"/>
                <w:bCs w:val="0"/>
                <w:sz w:val="16"/>
                <w:szCs w:val="16"/>
              </w:rPr>
            </w:pPr>
          </w:p>
        </w:tc>
        <w:tc>
          <w:tcPr>
            <w:tcW w:w="764"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0EBA3425" w14:textId="77777777" w:rsidR="003A6CBF" w:rsidRPr="0068150B" w:rsidRDefault="003A6CBF" w:rsidP="003A6CBF">
            <w:pPr>
              <w:rPr>
                <w:rStyle w:val="Strong"/>
                <w:b w:val="0"/>
                <w:bCs w:val="0"/>
                <w:sz w:val="16"/>
                <w:szCs w:val="16"/>
              </w:rPr>
            </w:pPr>
          </w:p>
        </w:tc>
      </w:tr>
      <w:tr w:rsidR="009B5B7D" w:rsidRPr="0068150B" w14:paraId="37B35659" w14:textId="77777777" w:rsidTr="009B5B7D">
        <w:tc>
          <w:tcPr>
            <w:tcW w:w="4565"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7C281131" w14:textId="39E80088" w:rsidR="009B5B7D" w:rsidRPr="003A6CBF" w:rsidRDefault="009B5B7D" w:rsidP="009B5B7D">
            <w:pPr>
              <w:rPr>
                <w:rStyle w:val="Strong"/>
                <w:sz w:val="16"/>
                <w:szCs w:val="16"/>
              </w:rPr>
            </w:pPr>
            <w:r w:rsidRPr="003A6CBF">
              <w:rPr>
                <w:color w:val="000000"/>
                <w:sz w:val="16"/>
                <w:szCs w:val="16"/>
              </w:rPr>
              <w:t xml:space="preserve">    Surgical procedure</w:t>
            </w:r>
          </w:p>
        </w:tc>
        <w:tc>
          <w:tcPr>
            <w:tcW w:w="625"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28288B4D" w14:textId="371BB641" w:rsidR="009B5B7D" w:rsidRPr="0068150B" w:rsidRDefault="009B5B7D" w:rsidP="009B5B7D">
            <w:pPr>
              <w:rPr>
                <w:rStyle w:val="Strong"/>
                <w:b w:val="0"/>
                <w:bCs w:val="0"/>
                <w:sz w:val="16"/>
                <w:szCs w:val="16"/>
              </w:rPr>
            </w:pPr>
            <w:r>
              <w:rPr>
                <w:color w:val="000000"/>
                <w:sz w:val="16"/>
                <w:szCs w:val="16"/>
              </w:rPr>
              <w:t>56</w:t>
            </w:r>
          </w:p>
        </w:tc>
        <w:tc>
          <w:tcPr>
            <w:tcW w:w="764"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3674BE3F" w14:textId="50221D38" w:rsidR="009B5B7D" w:rsidRPr="0068150B" w:rsidRDefault="009B5B7D" w:rsidP="009B5B7D">
            <w:pPr>
              <w:rPr>
                <w:rStyle w:val="Strong"/>
                <w:b w:val="0"/>
                <w:bCs w:val="0"/>
                <w:sz w:val="16"/>
                <w:szCs w:val="16"/>
              </w:rPr>
            </w:pPr>
            <w:r>
              <w:rPr>
                <w:color w:val="000000"/>
                <w:sz w:val="16"/>
                <w:szCs w:val="16"/>
              </w:rPr>
              <w:t>28.4%</w:t>
            </w:r>
          </w:p>
        </w:tc>
      </w:tr>
      <w:tr w:rsidR="009B5B7D" w:rsidRPr="0068150B" w14:paraId="1493253A" w14:textId="77777777" w:rsidTr="009B5B7D">
        <w:tc>
          <w:tcPr>
            <w:tcW w:w="4565"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7604578A" w14:textId="6768107D" w:rsidR="009B5B7D" w:rsidRPr="003A6CBF" w:rsidRDefault="009B5B7D" w:rsidP="009B5B7D">
            <w:pPr>
              <w:rPr>
                <w:rStyle w:val="Strong"/>
                <w:b w:val="0"/>
                <w:bCs w:val="0"/>
                <w:sz w:val="16"/>
                <w:szCs w:val="16"/>
              </w:rPr>
            </w:pPr>
            <w:r w:rsidRPr="003A6CBF">
              <w:rPr>
                <w:color w:val="000000"/>
                <w:sz w:val="16"/>
                <w:szCs w:val="16"/>
              </w:rPr>
              <w:t xml:space="preserve">    Medical procedure</w:t>
            </w:r>
          </w:p>
        </w:tc>
        <w:tc>
          <w:tcPr>
            <w:tcW w:w="625"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1F9F46B7" w14:textId="30F8FC24" w:rsidR="009B5B7D" w:rsidRPr="0068150B" w:rsidRDefault="009B5B7D" w:rsidP="009B5B7D">
            <w:pPr>
              <w:rPr>
                <w:rStyle w:val="Strong"/>
                <w:b w:val="0"/>
                <w:bCs w:val="0"/>
                <w:sz w:val="16"/>
                <w:szCs w:val="16"/>
              </w:rPr>
            </w:pPr>
            <w:r>
              <w:rPr>
                <w:color w:val="000000"/>
                <w:sz w:val="16"/>
                <w:szCs w:val="16"/>
              </w:rPr>
              <w:t>4</w:t>
            </w:r>
            <w:r w:rsidR="00970F41">
              <w:rPr>
                <w:color w:val="000000"/>
                <w:sz w:val="16"/>
                <w:szCs w:val="16"/>
              </w:rPr>
              <w:t>4</w:t>
            </w:r>
          </w:p>
        </w:tc>
        <w:tc>
          <w:tcPr>
            <w:tcW w:w="764"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3C689E71" w14:textId="6BD9D5B8" w:rsidR="009B5B7D" w:rsidRPr="0068150B" w:rsidRDefault="009B5B7D" w:rsidP="009B5B7D">
            <w:pPr>
              <w:rPr>
                <w:rStyle w:val="Strong"/>
                <w:b w:val="0"/>
                <w:bCs w:val="0"/>
                <w:sz w:val="16"/>
                <w:szCs w:val="16"/>
              </w:rPr>
            </w:pPr>
            <w:r>
              <w:rPr>
                <w:color w:val="000000"/>
                <w:sz w:val="16"/>
                <w:szCs w:val="16"/>
              </w:rPr>
              <w:t>22.</w:t>
            </w:r>
            <w:r w:rsidR="00970F41">
              <w:rPr>
                <w:color w:val="000000"/>
                <w:sz w:val="16"/>
                <w:szCs w:val="16"/>
              </w:rPr>
              <w:t>3</w:t>
            </w:r>
            <w:r>
              <w:rPr>
                <w:color w:val="000000"/>
                <w:sz w:val="16"/>
                <w:szCs w:val="16"/>
              </w:rPr>
              <w:t>%</w:t>
            </w:r>
          </w:p>
        </w:tc>
      </w:tr>
      <w:tr w:rsidR="009B5B7D" w:rsidRPr="0068150B" w14:paraId="7BCECC3C" w14:textId="77777777" w:rsidTr="009B5B7D">
        <w:tc>
          <w:tcPr>
            <w:tcW w:w="4565"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6C07E32E" w14:textId="475425A9" w:rsidR="009B5B7D" w:rsidRPr="003A6CBF" w:rsidRDefault="009B5B7D" w:rsidP="009B5B7D">
            <w:pPr>
              <w:rPr>
                <w:rStyle w:val="Strong"/>
                <w:b w:val="0"/>
                <w:bCs w:val="0"/>
                <w:sz w:val="16"/>
                <w:szCs w:val="16"/>
              </w:rPr>
            </w:pPr>
            <w:r w:rsidRPr="003A6CBF">
              <w:rPr>
                <w:color w:val="000000"/>
                <w:sz w:val="16"/>
                <w:szCs w:val="16"/>
              </w:rPr>
              <w:t xml:space="preserve">    Other pills</w:t>
            </w:r>
          </w:p>
        </w:tc>
        <w:tc>
          <w:tcPr>
            <w:tcW w:w="625"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05A355FF" w14:textId="1D853689" w:rsidR="009B5B7D" w:rsidRPr="0068150B" w:rsidRDefault="009B5B7D" w:rsidP="009B5B7D">
            <w:pPr>
              <w:rPr>
                <w:rStyle w:val="Strong"/>
                <w:b w:val="0"/>
                <w:bCs w:val="0"/>
                <w:sz w:val="16"/>
                <w:szCs w:val="16"/>
              </w:rPr>
            </w:pPr>
            <w:r>
              <w:rPr>
                <w:color w:val="000000"/>
                <w:sz w:val="16"/>
                <w:szCs w:val="16"/>
              </w:rPr>
              <w:t>37</w:t>
            </w:r>
          </w:p>
        </w:tc>
        <w:tc>
          <w:tcPr>
            <w:tcW w:w="764"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6626DBE5" w14:textId="1A89F3EC" w:rsidR="009B5B7D" w:rsidRPr="0068150B" w:rsidRDefault="009B5B7D" w:rsidP="009B5B7D">
            <w:pPr>
              <w:rPr>
                <w:rStyle w:val="Strong"/>
                <w:b w:val="0"/>
                <w:bCs w:val="0"/>
                <w:sz w:val="16"/>
                <w:szCs w:val="16"/>
              </w:rPr>
            </w:pPr>
            <w:r>
              <w:rPr>
                <w:color w:val="000000"/>
                <w:sz w:val="16"/>
                <w:szCs w:val="16"/>
              </w:rPr>
              <w:t>18.8%</w:t>
            </w:r>
          </w:p>
        </w:tc>
      </w:tr>
      <w:tr w:rsidR="009B5B7D" w:rsidRPr="0068150B" w14:paraId="1EE63FCA" w14:textId="77777777" w:rsidTr="009B5B7D">
        <w:tc>
          <w:tcPr>
            <w:tcW w:w="4565"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477E1727" w14:textId="561926E8" w:rsidR="009B5B7D" w:rsidRPr="003A6CBF" w:rsidRDefault="009B5B7D" w:rsidP="009B5B7D">
            <w:pPr>
              <w:rPr>
                <w:rStyle w:val="Strong"/>
                <w:b w:val="0"/>
                <w:bCs w:val="0"/>
                <w:sz w:val="16"/>
                <w:szCs w:val="16"/>
              </w:rPr>
            </w:pPr>
            <w:r w:rsidRPr="003A6CBF">
              <w:rPr>
                <w:color w:val="000000"/>
                <w:sz w:val="16"/>
                <w:szCs w:val="16"/>
              </w:rPr>
              <w:t xml:space="preserve">    Traditional / other methods</w:t>
            </w:r>
          </w:p>
        </w:tc>
        <w:tc>
          <w:tcPr>
            <w:tcW w:w="625"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4B4B08A9" w14:textId="1C5FE36B" w:rsidR="009B5B7D" w:rsidRPr="0068150B" w:rsidRDefault="009B5B7D" w:rsidP="009B5B7D">
            <w:pPr>
              <w:rPr>
                <w:rStyle w:val="Strong"/>
                <w:b w:val="0"/>
                <w:bCs w:val="0"/>
                <w:sz w:val="16"/>
                <w:szCs w:val="16"/>
              </w:rPr>
            </w:pPr>
            <w:r>
              <w:rPr>
                <w:color w:val="000000"/>
                <w:sz w:val="16"/>
                <w:szCs w:val="16"/>
              </w:rPr>
              <w:t>59</w:t>
            </w:r>
          </w:p>
        </w:tc>
        <w:tc>
          <w:tcPr>
            <w:tcW w:w="764"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18981EE7" w14:textId="2852837F" w:rsidR="009B5B7D" w:rsidRPr="0068150B" w:rsidRDefault="009B5B7D" w:rsidP="009B5B7D">
            <w:pPr>
              <w:rPr>
                <w:rStyle w:val="Strong"/>
                <w:b w:val="0"/>
                <w:bCs w:val="0"/>
                <w:sz w:val="16"/>
                <w:szCs w:val="16"/>
              </w:rPr>
            </w:pPr>
            <w:r>
              <w:rPr>
                <w:color w:val="000000"/>
                <w:sz w:val="16"/>
                <w:szCs w:val="16"/>
              </w:rPr>
              <w:t>29.9%</w:t>
            </w:r>
          </w:p>
        </w:tc>
      </w:tr>
      <w:tr w:rsidR="003A6CBF" w:rsidRPr="0068150B" w14:paraId="780F7B7B" w14:textId="77777777" w:rsidTr="009B5B7D">
        <w:tc>
          <w:tcPr>
            <w:tcW w:w="4565" w:type="dxa"/>
            <w:tcBorders>
              <w:top w:val="single" w:sz="4" w:space="0" w:color="A6A6A6" w:themeColor="background1" w:themeShade="A6"/>
              <w:bottom w:val="single" w:sz="4" w:space="0" w:color="A6A6A6" w:themeColor="background1" w:themeShade="A6"/>
            </w:tcBorders>
          </w:tcPr>
          <w:p w14:paraId="0229E0E2" w14:textId="5FECD576" w:rsidR="003A6CBF" w:rsidRPr="003A6CBF" w:rsidRDefault="003A6CBF" w:rsidP="003A6CBF">
            <w:pPr>
              <w:rPr>
                <w:rStyle w:val="Strong"/>
                <w:b w:val="0"/>
                <w:bCs w:val="0"/>
                <w:sz w:val="16"/>
                <w:szCs w:val="16"/>
              </w:rPr>
            </w:pPr>
            <w:r w:rsidRPr="003A6CBF">
              <w:rPr>
                <w:rStyle w:val="Strong"/>
                <w:sz w:val="16"/>
                <w:szCs w:val="16"/>
              </w:rPr>
              <w:t xml:space="preserve">Least safe source of method </w:t>
            </w:r>
            <w:r w:rsidR="00AE05C3">
              <w:rPr>
                <w:rStyle w:val="Strong"/>
                <w:sz w:val="16"/>
                <w:szCs w:val="16"/>
              </w:rPr>
              <w:t>accessed</w:t>
            </w:r>
          </w:p>
        </w:tc>
        <w:tc>
          <w:tcPr>
            <w:tcW w:w="625"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1BA4EFEE" w14:textId="7B0B7052" w:rsidR="003A6CBF" w:rsidRPr="0068150B" w:rsidRDefault="003A6CBF" w:rsidP="003A6CBF">
            <w:pPr>
              <w:rPr>
                <w:rStyle w:val="Strong"/>
                <w:b w:val="0"/>
                <w:bCs w:val="0"/>
                <w:sz w:val="16"/>
                <w:szCs w:val="16"/>
              </w:rPr>
            </w:pPr>
          </w:p>
        </w:tc>
        <w:tc>
          <w:tcPr>
            <w:tcW w:w="764"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21954F4A" w14:textId="27BFD860" w:rsidR="003A6CBF" w:rsidRPr="0068150B" w:rsidRDefault="003A6CBF" w:rsidP="003A6CBF">
            <w:pPr>
              <w:rPr>
                <w:rStyle w:val="Strong"/>
                <w:b w:val="0"/>
                <w:bCs w:val="0"/>
                <w:sz w:val="16"/>
                <w:szCs w:val="16"/>
              </w:rPr>
            </w:pPr>
          </w:p>
        </w:tc>
      </w:tr>
      <w:tr w:rsidR="001D6DDE" w:rsidRPr="0068150B" w14:paraId="227B0C7A" w14:textId="77777777" w:rsidTr="0068150B">
        <w:tc>
          <w:tcPr>
            <w:tcW w:w="4565" w:type="dxa"/>
            <w:tcBorders>
              <w:top w:val="single" w:sz="4" w:space="0" w:color="A6A6A6" w:themeColor="background1" w:themeShade="A6"/>
              <w:bottom w:val="single" w:sz="4" w:space="0" w:color="A6A6A6" w:themeColor="background1" w:themeShade="A6"/>
            </w:tcBorders>
          </w:tcPr>
          <w:p w14:paraId="05012755" w14:textId="16AE5FC9" w:rsidR="001D6DDE" w:rsidRPr="003A6CBF" w:rsidRDefault="001D6DDE" w:rsidP="001D6DDE">
            <w:pPr>
              <w:rPr>
                <w:rStyle w:val="Strong"/>
                <w:b w:val="0"/>
                <w:bCs w:val="0"/>
                <w:sz w:val="16"/>
                <w:szCs w:val="16"/>
              </w:rPr>
            </w:pPr>
            <w:r w:rsidRPr="003A6CBF">
              <w:rPr>
                <w:rStyle w:val="Strong"/>
                <w:b w:val="0"/>
                <w:bCs w:val="0"/>
                <w:sz w:val="16"/>
                <w:szCs w:val="16"/>
              </w:rPr>
              <w:t xml:space="preserve">    Public facility</w:t>
            </w:r>
          </w:p>
        </w:tc>
        <w:tc>
          <w:tcPr>
            <w:tcW w:w="625"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184E8EEB" w14:textId="0FCB0F31" w:rsidR="001D6DDE" w:rsidRPr="0068150B" w:rsidRDefault="001D6DDE" w:rsidP="001D6DDE">
            <w:pPr>
              <w:rPr>
                <w:rStyle w:val="Strong"/>
                <w:b w:val="0"/>
                <w:bCs w:val="0"/>
                <w:sz w:val="16"/>
                <w:szCs w:val="16"/>
              </w:rPr>
            </w:pPr>
            <w:r w:rsidRPr="0068150B">
              <w:rPr>
                <w:color w:val="000000"/>
                <w:sz w:val="16"/>
                <w:szCs w:val="16"/>
              </w:rPr>
              <w:t>0</w:t>
            </w:r>
          </w:p>
        </w:tc>
        <w:tc>
          <w:tcPr>
            <w:tcW w:w="764"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18CD9934" w14:textId="6FBF1637" w:rsidR="001D6DDE" w:rsidRPr="0068150B" w:rsidRDefault="001D6DDE" w:rsidP="001D6DDE">
            <w:pPr>
              <w:rPr>
                <w:rStyle w:val="Strong"/>
                <w:b w:val="0"/>
                <w:bCs w:val="0"/>
                <w:sz w:val="16"/>
                <w:szCs w:val="16"/>
              </w:rPr>
            </w:pPr>
            <w:r w:rsidRPr="0068150B">
              <w:rPr>
                <w:color w:val="000000"/>
                <w:sz w:val="16"/>
                <w:szCs w:val="16"/>
              </w:rPr>
              <w:t>0.0%</w:t>
            </w:r>
          </w:p>
        </w:tc>
      </w:tr>
      <w:tr w:rsidR="001D6DDE" w:rsidRPr="0068150B" w14:paraId="0C3CAF5D" w14:textId="77777777" w:rsidTr="0068150B">
        <w:tc>
          <w:tcPr>
            <w:tcW w:w="4565" w:type="dxa"/>
            <w:tcBorders>
              <w:top w:val="single" w:sz="4" w:space="0" w:color="A6A6A6" w:themeColor="background1" w:themeShade="A6"/>
              <w:bottom w:val="single" w:sz="4" w:space="0" w:color="A6A6A6" w:themeColor="background1" w:themeShade="A6"/>
            </w:tcBorders>
          </w:tcPr>
          <w:p w14:paraId="3B07D949" w14:textId="777A57ED" w:rsidR="001D6DDE" w:rsidRPr="003A6CBF" w:rsidRDefault="001D6DDE" w:rsidP="001D6DDE">
            <w:pPr>
              <w:rPr>
                <w:rStyle w:val="Strong"/>
                <w:b w:val="0"/>
                <w:bCs w:val="0"/>
                <w:sz w:val="16"/>
                <w:szCs w:val="16"/>
              </w:rPr>
            </w:pPr>
            <w:r w:rsidRPr="003A6CBF">
              <w:rPr>
                <w:rStyle w:val="Strong"/>
                <w:b w:val="0"/>
                <w:bCs w:val="0"/>
                <w:sz w:val="16"/>
                <w:szCs w:val="16"/>
              </w:rPr>
              <w:t xml:space="preserve">    Private facility</w:t>
            </w:r>
          </w:p>
        </w:tc>
        <w:tc>
          <w:tcPr>
            <w:tcW w:w="625"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3727A55B" w14:textId="53962533" w:rsidR="001D6DDE" w:rsidRPr="0068150B" w:rsidRDefault="001D6DDE" w:rsidP="001D6DDE">
            <w:pPr>
              <w:rPr>
                <w:color w:val="000000"/>
                <w:sz w:val="16"/>
                <w:szCs w:val="16"/>
              </w:rPr>
            </w:pPr>
            <w:r w:rsidRPr="0068150B">
              <w:rPr>
                <w:color w:val="000000"/>
                <w:sz w:val="16"/>
                <w:szCs w:val="16"/>
              </w:rPr>
              <w:t>56</w:t>
            </w:r>
          </w:p>
        </w:tc>
        <w:tc>
          <w:tcPr>
            <w:tcW w:w="764"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06FF53C0" w14:textId="12635017" w:rsidR="001D6DDE" w:rsidRPr="0068150B" w:rsidRDefault="001D6DDE" w:rsidP="001D6DDE">
            <w:pPr>
              <w:rPr>
                <w:color w:val="000000"/>
                <w:sz w:val="16"/>
                <w:szCs w:val="16"/>
              </w:rPr>
            </w:pPr>
            <w:r w:rsidRPr="0068150B">
              <w:rPr>
                <w:color w:val="000000"/>
                <w:sz w:val="16"/>
                <w:szCs w:val="16"/>
              </w:rPr>
              <w:t>28.4%</w:t>
            </w:r>
          </w:p>
        </w:tc>
      </w:tr>
      <w:tr w:rsidR="001D6DDE" w:rsidRPr="0068150B" w14:paraId="31B9AAB5" w14:textId="77777777" w:rsidTr="0068150B">
        <w:tc>
          <w:tcPr>
            <w:tcW w:w="4565" w:type="dxa"/>
            <w:tcBorders>
              <w:top w:val="single" w:sz="4" w:space="0" w:color="A6A6A6" w:themeColor="background1" w:themeShade="A6"/>
              <w:bottom w:val="single" w:sz="4" w:space="0" w:color="A6A6A6" w:themeColor="background1" w:themeShade="A6"/>
            </w:tcBorders>
          </w:tcPr>
          <w:p w14:paraId="51746496" w14:textId="5188BA24" w:rsidR="001D6DDE" w:rsidRPr="003A6CBF" w:rsidRDefault="001D6DDE" w:rsidP="001D6DDE">
            <w:pPr>
              <w:rPr>
                <w:rStyle w:val="Strong"/>
                <w:b w:val="0"/>
                <w:bCs w:val="0"/>
                <w:sz w:val="16"/>
                <w:szCs w:val="16"/>
              </w:rPr>
            </w:pPr>
            <w:r w:rsidRPr="003A6CBF">
              <w:rPr>
                <w:rStyle w:val="Strong"/>
                <w:b w:val="0"/>
                <w:bCs w:val="0"/>
                <w:sz w:val="16"/>
                <w:szCs w:val="16"/>
              </w:rPr>
              <w:t xml:space="preserve">    Pharmacy / chemist shops</w:t>
            </w:r>
          </w:p>
        </w:tc>
        <w:tc>
          <w:tcPr>
            <w:tcW w:w="625"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7943ADCC" w14:textId="0704389B" w:rsidR="001D6DDE" w:rsidRPr="0068150B" w:rsidRDefault="001D6DDE" w:rsidP="001D6DDE">
            <w:pPr>
              <w:rPr>
                <w:color w:val="000000"/>
                <w:sz w:val="16"/>
                <w:szCs w:val="16"/>
              </w:rPr>
            </w:pPr>
            <w:r w:rsidRPr="0068150B">
              <w:rPr>
                <w:color w:val="000000"/>
                <w:sz w:val="16"/>
                <w:szCs w:val="16"/>
              </w:rPr>
              <w:t>39</w:t>
            </w:r>
          </w:p>
        </w:tc>
        <w:tc>
          <w:tcPr>
            <w:tcW w:w="764"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346F6D1C" w14:textId="47FC5944" w:rsidR="001D6DDE" w:rsidRPr="0068150B" w:rsidRDefault="001D6DDE" w:rsidP="001D6DDE">
            <w:pPr>
              <w:rPr>
                <w:color w:val="000000"/>
                <w:sz w:val="16"/>
                <w:szCs w:val="16"/>
              </w:rPr>
            </w:pPr>
            <w:r w:rsidRPr="0068150B">
              <w:rPr>
                <w:color w:val="000000"/>
                <w:sz w:val="16"/>
                <w:szCs w:val="16"/>
              </w:rPr>
              <w:t>19.8%</w:t>
            </w:r>
          </w:p>
        </w:tc>
      </w:tr>
      <w:tr w:rsidR="001D6DDE" w:rsidRPr="0068150B" w14:paraId="6B8463B2" w14:textId="77777777" w:rsidTr="0068150B">
        <w:tc>
          <w:tcPr>
            <w:tcW w:w="4565" w:type="dxa"/>
            <w:tcBorders>
              <w:top w:val="single" w:sz="4" w:space="0" w:color="A6A6A6" w:themeColor="background1" w:themeShade="A6"/>
              <w:bottom w:val="single" w:sz="4" w:space="0" w:color="A6A6A6" w:themeColor="background1" w:themeShade="A6"/>
            </w:tcBorders>
          </w:tcPr>
          <w:p w14:paraId="4BE82B31" w14:textId="6DD8D846" w:rsidR="001D6DDE" w:rsidRPr="003A6CBF" w:rsidRDefault="001D6DDE" w:rsidP="001D6DDE">
            <w:pPr>
              <w:rPr>
                <w:rStyle w:val="Strong"/>
                <w:b w:val="0"/>
                <w:bCs w:val="0"/>
                <w:sz w:val="16"/>
                <w:szCs w:val="16"/>
              </w:rPr>
            </w:pPr>
            <w:r w:rsidRPr="003A6CBF">
              <w:rPr>
                <w:rStyle w:val="Strong"/>
                <w:b w:val="0"/>
                <w:bCs w:val="0"/>
                <w:sz w:val="16"/>
                <w:szCs w:val="16"/>
              </w:rPr>
              <w:t xml:space="preserve">    Traditional / other non-medical</w:t>
            </w:r>
          </w:p>
        </w:tc>
        <w:tc>
          <w:tcPr>
            <w:tcW w:w="625"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24CDC9C0" w14:textId="17E74844" w:rsidR="001D6DDE" w:rsidRPr="0068150B" w:rsidRDefault="001D6DDE" w:rsidP="001D6DDE">
            <w:pPr>
              <w:rPr>
                <w:color w:val="000000"/>
                <w:sz w:val="16"/>
                <w:szCs w:val="16"/>
              </w:rPr>
            </w:pPr>
            <w:r w:rsidRPr="0068150B">
              <w:rPr>
                <w:color w:val="000000"/>
                <w:sz w:val="16"/>
                <w:szCs w:val="16"/>
              </w:rPr>
              <w:t>102</w:t>
            </w:r>
          </w:p>
        </w:tc>
        <w:tc>
          <w:tcPr>
            <w:tcW w:w="764"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05C18127" w14:textId="1657E2BD" w:rsidR="001D6DDE" w:rsidRPr="0068150B" w:rsidRDefault="001D6DDE" w:rsidP="001D6DDE">
            <w:pPr>
              <w:rPr>
                <w:color w:val="000000"/>
                <w:sz w:val="16"/>
                <w:szCs w:val="16"/>
              </w:rPr>
            </w:pPr>
            <w:r w:rsidRPr="0068150B">
              <w:rPr>
                <w:color w:val="000000"/>
                <w:sz w:val="16"/>
                <w:szCs w:val="16"/>
              </w:rPr>
              <w:t>51.8%</w:t>
            </w:r>
          </w:p>
        </w:tc>
      </w:tr>
      <w:tr w:rsidR="001D6DDE" w:rsidRPr="0068150B" w14:paraId="6D8D1917" w14:textId="77777777" w:rsidTr="0068150B">
        <w:tc>
          <w:tcPr>
            <w:tcW w:w="4565" w:type="dxa"/>
            <w:tcBorders>
              <w:top w:val="single" w:sz="4" w:space="0" w:color="A6A6A6" w:themeColor="background1" w:themeShade="A6"/>
              <w:bottom w:val="single" w:sz="4" w:space="0" w:color="A6A6A6" w:themeColor="background1" w:themeShade="A6"/>
            </w:tcBorders>
          </w:tcPr>
          <w:p w14:paraId="57309A0D" w14:textId="7956FA17" w:rsidR="001D6DDE" w:rsidRPr="003A6CBF" w:rsidRDefault="001D6DDE" w:rsidP="001D6DDE">
            <w:pPr>
              <w:rPr>
                <w:rStyle w:val="Strong"/>
                <w:b w:val="0"/>
                <w:bCs w:val="0"/>
                <w:sz w:val="16"/>
                <w:szCs w:val="16"/>
              </w:rPr>
            </w:pPr>
            <w:r w:rsidRPr="003A6CBF">
              <w:rPr>
                <w:rStyle w:val="Strong"/>
                <w:sz w:val="16"/>
                <w:szCs w:val="16"/>
              </w:rPr>
              <w:t>Able to access preferred source</w:t>
            </w:r>
          </w:p>
        </w:tc>
        <w:tc>
          <w:tcPr>
            <w:tcW w:w="625"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7E92C1EE" w14:textId="16E8CBC5" w:rsidR="001D6DDE" w:rsidRPr="0068150B" w:rsidRDefault="001D6DDE" w:rsidP="001D6DDE">
            <w:pPr>
              <w:rPr>
                <w:color w:val="000000"/>
                <w:sz w:val="16"/>
                <w:szCs w:val="16"/>
              </w:rPr>
            </w:pPr>
          </w:p>
        </w:tc>
        <w:tc>
          <w:tcPr>
            <w:tcW w:w="764"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5F26C62A" w14:textId="26103331" w:rsidR="001D6DDE" w:rsidRPr="0068150B" w:rsidRDefault="001D6DDE" w:rsidP="001D6DDE">
            <w:pPr>
              <w:rPr>
                <w:color w:val="000000"/>
                <w:sz w:val="16"/>
                <w:szCs w:val="16"/>
              </w:rPr>
            </w:pPr>
          </w:p>
        </w:tc>
      </w:tr>
      <w:tr w:rsidR="00FA4878" w:rsidRPr="0068150B" w14:paraId="729A051D" w14:textId="77777777" w:rsidTr="0068150B">
        <w:tc>
          <w:tcPr>
            <w:tcW w:w="4565" w:type="dxa"/>
            <w:tcBorders>
              <w:top w:val="single" w:sz="4" w:space="0" w:color="A6A6A6" w:themeColor="background1" w:themeShade="A6"/>
              <w:bottom w:val="single" w:sz="4" w:space="0" w:color="A6A6A6" w:themeColor="background1" w:themeShade="A6"/>
            </w:tcBorders>
          </w:tcPr>
          <w:p w14:paraId="09A0166A" w14:textId="1B70541F" w:rsidR="00FA4878" w:rsidRPr="003A6CBF" w:rsidRDefault="00FA4878" w:rsidP="00FA4878">
            <w:pPr>
              <w:rPr>
                <w:rStyle w:val="Strong"/>
                <w:b w:val="0"/>
                <w:bCs w:val="0"/>
                <w:sz w:val="16"/>
                <w:szCs w:val="16"/>
              </w:rPr>
            </w:pPr>
            <w:r w:rsidRPr="003A6CBF">
              <w:rPr>
                <w:rStyle w:val="Strong"/>
                <w:b w:val="0"/>
                <w:bCs w:val="0"/>
                <w:sz w:val="16"/>
                <w:szCs w:val="16"/>
              </w:rPr>
              <w:t xml:space="preserve">   No</w:t>
            </w:r>
          </w:p>
        </w:tc>
        <w:tc>
          <w:tcPr>
            <w:tcW w:w="625"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5D888812" w14:textId="240DD3FC" w:rsidR="00FA4878" w:rsidRPr="0068150B" w:rsidRDefault="00FA4878" w:rsidP="00FA4878">
            <w:pPr>
              <w:rPr>
                <w:color w:val="000000"/>
                <w:sz w:val="16"/>
                <w:szCs w:val="16"/>
              </w:rPr>
            </w:pPr>
            <w:r w:rsidRPr="0068150B">
              <w:rPr>
                <w:color w:val="000000"/>
                <w:sz w:val="16"/>
                <w:szCs w:val="16"/>
              </w:rPr>
              <w:t>56</w:t>
            </w:r>
          </w:p>
        </w:tc>
        <w:tc>
          <w:tcPr>
            <w:tcW w:w="764"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59D8F0C8" w14:textId="418A2D3C" w:rsidR="00FA4878" w:rsidRPr="0068150B" w:rsidRDefault="00FA4878" w:rsidP="00FA4878">
            <w:pPr>
              <w:rPr>
                <w:color w:val="000000"/>
                <w:sz w:val="16"/>
                <w:szCs w:val="16"/>
              </w:rPr>
            </w:pPr>
            <w:r w:rsidRPr="0068150B">
              <w:rPr>
                <w:color w:val="000000"/>
                <w:sz w:val="16"/>
                <w:szCs w:val="16"/>
              </w:rPr>
              <w:t>28.4%</w:t>
            </w:r>
          </w:p>
        </w:tc>
      </w:tr>
      <w:tr w:rsidR="00FA4878" w:rsidRPr="0068150B" w14:paraId="696839C7" w14:textId="77777777" w:rsidTr="0068150B">
        <w:tc>
          <w:tcPr>
            <w:tcW w:w="4565" w:type="dxa"/>
            <w:tcBorders>
              <w:top w:val="single" w:sz="4" w:space="0" w:color="A6A6A6" w:themeColor="background1" w:themeShade="A6"/>
              <w:bottom w:val="single" w:sz="4" w:space="0" w:color="A6A6A6" w:themeColor="background1" w:themeShade="A6"/>
            </w:tcBorders>
          </w:tcPr>
          <w:p w14:paraId="74B54D2F" w14:textId="3F57F3F7" w:rsidR="00FA4878" w:rsidRPr="003A6CBF" w:rsidRDefault="00FA4878" w:rsidP="00FA4878">
            <w:pPr>
              <w:rPr>
                <w:rStyle w:val="Strong"/>
                <w:b w:val="0"/>
                <w:bCs w:val="0"/>
                <w:sz w:val="16"/>
                <w:szCs w:val="16"/>
              </w:rPr>
            </w:pPr>
            <w:r w:rsidRPr="003A6CBF">
              <w:rPr>
                <w:rStyle w:val="Strong"/>
                <w:b w:val="0"/>
                <w:bCs w:val="0"/>
                <w:sz w:val="16"/>
                <w:szCs w:val="16"/>
              </w:rPr>
              <w:t xml:space="preserve">    Yes</w:t>
            </w:r>
          </w:p>
        </w:tc>
        <w:tc>
          <w:tcPr>
            <w:tcW w:w="625"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6A5EFE81" w14:textId="39C08564" w:rsidR="00FA4878" w:rsidRPr="0068150B" w:rsidRDefault="00FA4878" w:rsidP="00FA4878">
            <w:pPr>
              <w:rPr>
                <w:color w:val="000000"/>
                <w:sz w:val="16"/>
                <w:szCs w:val="16"/>
              </w:rPr>
            </w:pPr>
            <w:r w:rsidRPr="0068150B">
              <w:rPr>
                <w:color w:val="000000"/>
                <w:sz w:val="16"/>
                <w:szCs w:val="16"/>
              </w:rPr>
              <w:t>125</w:t>
            </w:r>
          </w:p>
        </w:tc>
        <w:tc>
          <w:tcPr>
            <w:tcW w:w="764"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59569392" w14:textId="49760381" w:rsidR="00FA4878" w:rsidRPr="0068150B" w:rsidRDefault="00FA4878" w:rsidP="00FA4878">
            <w:pPr>
              <w:rPr>
                <w:color w:val="000000"/>
                <w:sz w:val="16"/>
                <w:szCs w:val="16"/>
              </w:rPr>
            </w:pPr>
            <w:r w:rsidRPr="0068150B">
              <w:rPr>
                <w:color w:val="000000"/>
                <w:sz w:val="16"/>
                <w:szCs w:val="16"/>
              </w:rPr>
              <w:t>63.5%</w:t>
            </w:r>
          </w:p>
        </w:tc>
      </w:tr>
      <w:tr w:rsidR="00FA4878" w:rsidRPr="0068150B" w14:paraId="62019EA0" w14:textId="77777777" w:rsidTr="0068150B">
        <w:tc>
          <w:tcPr>
            <w:tcW w:w="4565" w:type="dxa"/>
            <w:tcBorders>
              <w:top w:val="single" w:sz="4" w:space="0" w:color="A6A6A6" w:themeColor="background1" w:themeShade="A6"/>
              <w:bottom w:val="single" w:sz="4" w:space="0" w:color="A6A6A6" w:themeColor="background1" w:themeShade="A6"/>
            </w:tcBorders>
          </w:tcPr>
          <w:p w14:paraId="2E18CB30" w14:textId="03B0C0A3" w:rsidR="00FA4878" w:rsidRPr="003A6CBF" w:rsidRDefault="00FA4878" w:rsidP="00FA4878">
            <w:pPr>
              <w:rPr>
                <w:rStyle w:val="Strong"/>
                <w:b w:val="0"/>
                <w:bCs w:val="0"/>
                <w:sz w:val="16"/>
                <w:szCs w:val="16"/>
              </w:rPr>
            </w:pPr>
            <w:r w:rsidRPr="003A6CBF">
              <w:rPr>
                <w:rStyle w:val="Strong"/>
                <w:sz w:val="16"/>
                <w:szCs w:val="16"/>
              </w:rPr>
              <w:t>Experienced any complications</w:t>
            </w:r>
          </w:p>
        </w:tc>
        <w:tc>
          <w:tcPr>
            <w:tcW w:w="625"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0837B7C6" w14:textId="4F713691" w:rsidR="00FA4878" w:rsidRPr="0068150B" w:rsidRDefault="00FA4878" w:rsidP="00FA4878">
            <w:pPr>
              <w:rPr>
                <w:color w:val="000000"/>
                <w:sz w:val="16"/>
                <w:szCs w:val="16"/>
              </w:rPr>
            </w:pPr>
          </w:p>
        </w:tc>
        <w:tc>
          <w:tcPr>
            <w:tcW w:w="764"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5C91D768" w14:textId="45473630" w:rsidR="00FA4878" w:rsidRPr="0068150B" w:rsidRDefault="00FA4878" w:rsidP="00FA4878">
            <w:pPr>
              <w:rPr>
                <w:color w:val="000000"/>
                <w:sz w:val="16"/>
                <w:szCs w:val="16"/>
              </w:rPr>
            </w:pPr>
          </w:p>
        </w:tc>
      </w:tr>
      <w:tr w:rsidR="00FA4878" w:rsidRPr="0068150B" w14:paraId="70FD481E" w14:textId="77777777" w:rsidTr="0068150B">
        <w:tc>
          <w:tcPr>
            <w:tcW w:w="4565" w:type="dxa"/>
            <w:tcBorders>
              <w:top w:val="single" w:sz="4" w:space="0" w:color="A6A6A6" w:themeColor="background1" w:themeShade="A6"/>
              <w:bottom w:val="single" w:sz="4" w:space="0" w:color="A6A6A6" w:themeColor="background1" w:themeShade="A6"/>
            </w:tcBorders>
          </w:tcPr>
          <w:p w14:paraId="377D131B" w14:textId="498DB7DE" w:rsidR="00FA4878" w:rsidRPr="003A6CBF" w:rsidRDefault="00FA4878" w:rsidP="00FA4878">
            <w:pPr>
              <w:rPr>
                <w:rStyle w:val="Strong"/>
                <w:b w:val="0"/>
                <w:bCs w:val="0"/>
                <w:sz w:val="16"/>
                <w:szCs w:val="16"/>
              </w:rPr>
            </w:pPr>
            <w:r w:rsidRPr="003A6CBF">
              <w:rPr>
                <w:rStyle w:val="Strong"/>
                <w:b w:val="0"/>
                <w:bCs w:val="0"/>
                <w:sz w:val="16"/>
                <w:szCs w:val="16"/>
              </w:rPr>
              <w:t xml:space="preserve">   No</w:t>
            </w:r>
          </w:p>
        </w:tc>
        <w:tc>
          <w:tcPr>
            <w:tcW w:w="625"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5452B618" w14:textId="2AFCEF29" w:rsidR="00FA4878" w:rsidRPr="0068150B" w:rsidRDefault="00FA4878" w:rsidP="00FA4878">
            <w:pPr>
              <w:rPr>
                <w:color w:val="000000"/>
                <w:sz w:val="16"/>
                <w:szCs w:val="16"/>
              </w:rPr>
            </w:pPr>
            <w:r w:rsidRPr="0068150B">
              <w:rPr>
                <w:color w:val="000000"/>
                <w:sz w:val="16"/>
                <w:szCs w:val="16"/>
              </w:rPr>
              <w:t>176</w:t>
            </w:r>
          </w:p>
        </w:tc>
        <w:tc>
          <w:tcPr>
            <w:tcW w:w="764"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042094E8" w14:textId="0C10E18C" w:rsidR="00FA4878" w:rsidRPr="0068150B" w:rsidRDefault="00FA4878" w:rsidP="00FA4878">
            <w:pPr>
              <w:rPr>
                <w:color w:val="000000"/>
                <w:sz w:val="16"/>
                <w:szCs w:val="16"/>
              </w:rPr>
            </w:pPr>
            <w:r w:rsidRPr="0068150B">
              <w:rPr>
                <w:color w:val="000000"/>
                <w:sz w:val="16"/>
                <w:szCs w:val="16"/>
              </w:rPr>
              <w:t>89.3%</w:t>
            </w:r>
          </w:p>
        </w:tc>
      </w:tr>
      <w:tr w:rsidR="00FA4878" w:rsidRPr="0068150B" w14:paraId="674609C2" w14:textId="77777777" w:rsidTr="0068150B">
        <w:tc>
          <w:tcPr>
            <w:tcW w:w="4565" w:type="dxa"/>
            <w:tcBorders>
              <w:top w:val="single" w:sz="4" w:space="0" w:color="A6A6A6" w:themeColor="background1" w:themeShade="A6"/>
              <w:bottom w:val="single" w:sz="4" w:space="0" w:color="A6A6A6" w:themeColor="background1" w:themeShade="A6"/>
            </w:tcBorders>
          </w:tcPr>
          <w:p w14:paraId="7F4E6000" w14:textId="5CD3A3FA" w:rsidR="00FA4878" w:rsidRPr="003A6CBF" w:rsidRDefault="00FA4878" w:rsidP="00FA4878">
            <w:pPr>
              <w:rPr>
                <w:rStyle w:val="Strong"/>
                <w:b w:val="0"/>
                <w:bCs w:val="0"/>
                <w:sz w:val="16"/>
                <w:szCs w:val="16"/>
              </w:rPr>
            </w:pPr>
            <w:r w:rsidRPr="003A6CBF">
              <w:rPr>
                <w:rStyle w:val="Strong"/>
                <w:b w:val="0"/>
                <w:bCs w:val="0"/>
                <w:sz w:val="16"/>
                <w:szCs w:val="16"/>
              </w:rPr>
              <w:t xml:space="preserve">    Yes</w:t>
            </w:r>
          </w:p>
        </w:tc>
        <w:tc>
          <w:tcPr>
            <w:tcW w:w="625"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7CC5EF1C" w14:textId="465EFEB4" w:rsidR="00FA4878" w:rsidRPr="0068150B" w:rsidRDefault="00FA4878" w:rsidP="00FA4878">
            <w:pPr>
              <w:rPr>
                <w:color w:val="000000"/>
                <w:sz w:val="16"/>
                <w:szCs w:val="16"/>
              </w:rPr>
            </w:pPr>
            <w:r w:rsidRPr="0068150B">
              <w:rPr>
                <w:color w:val="000000"/>
                <w:sz w:val="16"/>
                <w:szCs w:val="16"/>
              </w:rPr>
              <w:t>21</w:t>
            </w:r>
          </w:p>
        </w:tc>
        <w:tc>
          <w:tcPr>
            <w:tcW w:w="764"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507302FA" w14:textId="4822A546" w:rsidR="00FA4878" w:rsidRPr="0068150B" w:rsidRDefault="00FA4878" w:rsidP="00FA4878">
            <w:pPr>
              <w:rPr>
                <w:color w:val="000000"/>
                <w:sz w:val="16"/>
                <w:szCs w:val="16"/>
              </w:rPr>
            </w:pPr>
            <w:r w:rsidRPr="0068150B">
              <w:rPr>
                <w:color w:val="000000"/>
                <w:sz w:val="16"/>
                <w:szCs w:val="16"/>
              </w:rPr>
              <w:t>10.7%</w:t>
            </w:r>
          </w:p>
        </w:tc>
      </w:tr>
      <w:tr w:rsidR="00FA4878" w:rsidRPr="0068150B" w14:paraId="50BD1931" w14:textId="77777777" w:rsidTr="0068150B">
        <w:tc>
          <w:tcPr>
            <w:tcW w:w="4565" w:type="dxa"/>
            <w:tcBorders>
              <w:top w:val="single" w:sz="4" w:space="0" w:color="A6A6A6" w:themeColor="background1" w:themeShade="A6"/>
              <w:bottom w:val="single" w:sz="4" w:space="0" w:color="A6A6A6" w:themeColor="background1" w:themeShade="A6"/>
            </w:tcBorders>
          </w:tcPr>
          <w:p w14:paraId="50E2E93E" w14:textId="03EA6305" w:rsidR="00FA4878" w:rsidRPr="003A6CBF" w:rsidRDefault="00FA4878" w:rsidP="00FA4878">
            <w:pPr>
              <w:rPr>
                <w:rStyle w:val="Strong"/>
                <w:b w:val="0"/>
                <w:bCs w:val="0"/>
                <w:sz w:val="16"/>
                <w:szCs w:val="16"/>
              </w:rPr>
            </w:pPr>
            <w:r w:rsidRPr="003A6CBF">
              <w:rPr>
                <w:rStyle w:val="Strong"/>
                <w:sz w:val="16"/>
                <w:szCs w:val="16"/>
              </w:rPr>
              <w:t>Had social support available for advice on abortion</w:t>
            </w:r>
          </w:p>
        </w:tc>
        <w:tc>
          <w:tcPr>
            <w:tcW w:w="625"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2C1ACC96" w14:textId="77777777" w:rsidR="00FA4878" w:rsidRPr="0068150B" w:rsidRDefault="00FA4878" w:rsidP="00FA4878">
            <w:pPr>
              <w:rPr>
                <w:color w:val="000000"/>
                <w:sz w:val="16"/>
                <w:szCs w:val="16"/>
              </w:rPr>
            </w:pPr>
          </w:p>
        </w:tc>
        <w:tc>
          <w:tcPr>
            <w:tcW w:w="764"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1B2760E6" w14:textId="77777777" w:rsidR="00FA4878" w:rsidRPr="0068150B" w:rsidRDefault="00FA4878" w:rsidP="00FA4878">
            <w:pPr>
              <w:rPr>
                <w:color w:val="000000"/>
                <w:sz w:val="16"/>
                <w:szCs w:val="16"/>
              </w:rPr>
            </w:pPr>
          </w:p>
        </w:tc>
      </w:tr>
      <w:tr w:rsidR="00FA4878" w:rsidRPr="0068150B" w14:paraId="548C8A7E" w14:textId="77777777" w:rsidTr="0068150B">
        <w:tc>
          <w:tcPr>
            <w:tcW w:w="4565" w:type="dxa"/>
            <w:tcBorders>
              <w:top w:val="single" w:sz="4" w:space="0" w:color="A6A6A6" w:themeColor="background1" w:themeShade="A6"/>
              <w:bottom w:val="single" w:sz="4" w:space="0" w:color="A6A6A6" w:themeColor="background1" w:themeShade="A6"/>
            </w:tcBorders>
          </w:tcPr>
          <w:p w14:paraId="659A5AB7" w14:textId="7C47FAC1" w:rsidR="00FA4878" w:rsidRPr="003A6CBF" w:rsidRDefault="00FA4878" w:rsidP="00FA4878">
            <w:pPr>
              <w:rPr>
                <w:rStyle w:val="Strong"/>
                <w:b w:val="0"/>
                <w:bCs w:val="0"/>
                <w:sz w:val="16"/>
                <w:szCs w:val="16"/>
              </w:rPr>
            </w:pPr>
            <w:r w:rsidRPr="003A6CBF">
              <w:rPr>
                <w:rStyle w:val="Strong"/>
                <w:b w:val="0"/>
                <w:bCs w:val="0"/>
                <w:sz w:val="16"/>
                <w:szCs w:val="16"/>
              </w:rPr>
              <w:t xml:space="preserve">   No</w:t>
            </w:r>
          </w:p>
        </w:tc>
        <w:tc>
          <w:tcPr>
            <w:tcW w:w="625"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6D9719BC" w14:textId="3D96F8AF" w:rsidR="00FA4878" w:rsidRPr="0068150B" w:rsidRDefault="00FA4878" w:rsidP="00FA4878">
            <w:pPr>
              <w:rPr>
                <w:rStyle w:val="Strong"/>
                <w:b w:val="0"/>
                <w:bCs w:val="0"/>
                <w:sz w:val="16"/>
                <w:szCs w:val="16"/>
              </w:rPr>
            </w:pPr>
            <w:r w:rsidRPr="0068150B">
              <w:rPr>
                <w:color w:val="000000"/>
                <w:sz w:val="16"/>
                <w:szCs w:val="16"/>
              </w:rPr>
              <w:t>65</w:t>
            </w:r>
          </w:p>
        </w:tc>
        <w:tc>
          <w:tcPr>
            <w:tcW w:w="764"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58C339C8" w14:textId="1DCCD2AA" w:rsidR="00FA4878" w:rsidRPr="0068150B" w:rsidRDefault="00FA4878" w:rsidP="00FA4878">
            <w:pPr>
              <w:rPr>
                <w:rStyle w:val="Strong"/>
                <w:b w:val="0"/>
                <w:bCs w:val="0"/>
                <w:sz w:val="16"/>
                <w:szCs w:val="16"/>
              </w:rPr>
            </w:pPr>
            <w:r w:rsidRPr="0068150B">
              <w:rPr>
                <w:color w:val="000000"/>
                <w:sz w:val="16"/>
                <w:szCs w:val="16"/>
              </w:rPr>
              <w:t>33.0%</w:t>
            </w:r>
          </w:p>
        </w:tc>
      </w:tr>
      <w:tr w:rsidR="00FA4878" w:rsidRPr="0068150B" w14:paraId="77F26190" w14:textId="77777777" w:rsidTr="00091A40">
        <w:trPr>
          <w:trHeight w:val="82"/>
        </w:trPr>
        <w:tc>
          <w:tcPr>
            <w:tcW w:w="4565" w:type="dxa"/>
            <w:tcBorders>
              <w:top w:val="single" w:sz="4" w:space="0" w:color="A6A6A6" w:themeColor="background1" w:themeShade="A6"/>
              <w:bottom w:val="single" w:sz="24" w:space="0" w:color="A6A6A6" w:themeColor="background1" w:themeShade="A6"/>
            </w:tcBorders>
          </w:tcPr>
          <w:p w14:paraId="3AEA26D1" w14:textId="2895BBA4" w:rsidR="00FA4878" w:rsidRPr="003A6CBF" w:rsidRDefault="00FA4878" w:rsidP="00FA4878">
            <w:pPr>
              <w:rPr>
                <w:rStyle w:val="Strong"/>
                <w:b w:val="0"/>
                <w:bCs w:val="0"/>
                <w:sz w:val="16"/>
                <w:szCs w:val="16"/>
              </w:rPr>
            </w:pPr>
            <w:r w:rsidRPr="003A6CBF">
              <w:rPr>
                <w:rStyle w:val="Strong"/>
                <w:b w:val="0"/>
                <w:bCs w:val="0"/>
                <w:sz w:val="16"/>
                <w:szCs w:val="16"/>
              </w:rPr>
              <w:t xml:space="preserve">    Yes</w:t>
            </w:r>
          </w:p>
        </w:tc>
        <w:tc>
          <w:tcPr>
            <w:tcW w:w="625" w:type="dxa"/>
            <w:tcBorders>
              <w:top w:val="single" w:sz="4" w:space="0" w:color="A6A6A6" w:themeColor="background1" w:themeShade="A6"/>
              <w:left w:val="nil"/>
              <w:bottom w:val="single" w:sz="24" w:space="0" w:color="A6A6A6" w:themeColor="background1" w:themeShade="A6"/>
              <w:right w:val="nil"/>
            </w:tcBorders>
            <w:shd w:val="clear" w:color="auto" w:fill="auto"/>
            <w:vAlign w:val="bottom"/>
          </w:tcPr>
          <w:p w14:paraId="43DFFF62" w14:textId="70B3257B" w:rsidR="00FA4878" w:rsidRPr="0068150B" w:rsidRDefault="00FA4878" w:rsidP="00FA4878">
            <w:pPr>
              <w:rPr>
                <w:color w:val="000000"/>
                <w:sz w:val="16"/>
                <w:szCs w:val="16"/>
              </w:rPr>
            </w:pPr>
            <w:r w:rsidRPr="0068150B">
              <w:rPr>
                <w:color w:val="000000"/>
                <w:sz w:val="16"/>
                <w:szCs w:val="16"/>
              </w:rPr>
              <w:t>132</w:t>
            </w:r>
          </w:p>
        </w:tc>
        <w:tc>
          <w:tcPr>
            <w:tcW w:w="764" w:type="dxa"/>
            <w:tcBorders>
              <w:top w:val="single" w:sz="4" w:space="0" w:color="A6A6A6" w:themeColor="background1" w:themeShade="A6"/>
              <w:left w:val="nil"/>
              <w:bottom w:val="single" w:sz="24" w:space="0" w:color="A6A6A6" w:themeColor="background1" w:themeShade="A6"/>
              <w:right w:val="nil"/>
            </w:tcBorders>
            <w:shd w:val="clear" w:color="auto" w:fill="auto"/>
            <w:vAlign w:val="bottom"/>
          </w:tcPr>
          <w:p w14:paraId="03553C2E" w14:textId="75AE09D6" w:rsidR="00FA4878" w:rsidRPr="0068150B" w:rsidRDefault="00FA4878" w:rsidP="00FA4878">
            <w:pPr>
              <w:rPr>
                <w:color w:val="000000"/>
                <w:sz w:val="16"/>
                <w:szCs w:val="16"/>
              </w:rPr>
            </w:pPr>
            <w:r w:rsidRPr="0068150B">
              <w:rPr>
                <w:color w:val="000000"/>
                <w:sz w:val="16"/>
                <w:szCs w:val="16"/>
              </w:rPr>
              <w:t>67.0%</w:t>
            </w:r>
          </w:p>
        </w:tc>
      </w:tr>
    </w:tbl>
    <w:p w14:paraId="4D0EF51D" w14:textId="77777777" w:rsidR="00CB05F2" w:rsidRDefault="00CB05F2" w:rsidP="00CB05F2">
      <w:pPr>
        <w:rPr>
          <w:rStyle w:val="Strong"/>
          <w:highlight w:val="yellow"/>
        </w:rPr>
        <w:sectPr w:rsidR="00CB05F2" w:rsidSect="00552418">
          <w:pgSz w:w="12240" w:h="15840"/>
          <w:pgMar w:top="1440" w:right="1440" w:bottom="1440" w:left="1440" w:header="720" w:footer="720" w:gutter="0"/>
          <w:cols w:space="720"/>
          <w:docGrid w:linePitch="272"/>
        </w:sectPr>
      </w:pPr>
    </w:p>
    <w:p w14:paraId="5FFFE052" w14:textId="26271669" w:rsidR="007D5426" w:rsidRDefault="007D5426" w:rsidP="00CB05F2">
      <w:pPr>
        <w:rPr>
          <w:rStyle w:val="Strong"/>
          <w:b w:val="0"/>
          <w:bCs w:val="0"/>
        </w:rPr>
      </w:pPr>
      <w:r w:rsidRPr="004F72F6">
        <w:rPr>
          <w:rStyle w:val="Strong"/>
        </w:rPr>
        <w:t xml:space="preserve">Table </w:t>
      </w:r>
      <w:r w:rsidR="00D55EBD" w:rsidRPr="004F72F6">
        <w:rPr>
          <w:rStyle w:val="Strong"/>
        </w:rPr>
        <w:t>5</w:t>
      </w:r>
      <w:r w:rsidRPr="004F72F6">
        <w:rPr>
          <w:rStyle w:val="Strong"/>
        </w:rPr>
        <w:t xml:space="preserve">: </w:t>
      </w:r>
      <w:r w:rsidR="000E1CD1" w:rsidRPr="004F72F6">
        <w:rPr>
          <w:rStyle w:val="Strong"/>
          <w:b w:val="0"/>
          <w:bCs w:val="0"/>
        </w:rPr>
        <w:t xml:space="preserve">Bivariate and multivariate regressions of characteristics associated with experiences along the abortion care </w:t>
      </w:r>
      <w:r w:rsidR="00764B44" w:rsidRPr="004F72F6">
        <w:rPr>
          <w:rStyle w:val="Strong"/>
          <w:b w:val="0"/>
          <w:bCs w:val="0"/>
        </w:rPr>
        <w:t>journey.</w:t>
      </w:r>
    </w:p>
    <w:p w14:paraId="37ABF555" w14:textId="597A418D" w:rsidR="009C6A0A" w:rsidRPr="003C6A7C" w:rsidRDefault="00A04E5F" w:rsidP="00CB05F2">
      <w:pPr>
        <w:rPr>
          <w:rStyle w:val="Strong"/>
          <w:i/>
          <w:iCs/>
          <w:sz w:val="16"/>
          <w:szCs w:val="16"/>
        </w:rPr>
      </w:pPr>
      <w:r w:rsidRPr="003C6A7C">
        <w:rPr>
          <w:rStyle w:val="Strong"/>
          <w:i/>
          <w:iCs/>
          <w:sz w:val="16"/>
          <w:szCs w:val="16"/>
        </w:rPr>
        <w:t xml:space="preserve">Table </w:t>
      </w:r>
      <w:r w:rsidR="009C6A0A" w:rsidRPr="003C6A7C">
        <w:rPr>
          <w:rStyle w:val="Strong"/>
          <w:i/>
          <w:iCs/>
          <w:sz w:val="16"/>
          <w:szCs w:val="16"/>
        </w:rPr>
        <w:t xml:space="preserve">5a: </w:t>
      </w:r>
      <w:r w:rsidRPr="003C6A7C">
        <w:rPr>
          <w:rStyle w:val="Strong"/>
          <w:i/>
          <w:iCs/>
          <w:sz w:val="16"/>
          <w:szCs w:val="16"/>
        </w:rPr>
        <w:t>Pre-service experiences</w:t>
      </w:r>
    </w:p>
    <w:tbl>
      <w:tblPr>
        <w:tblW w:w="7705" w:type="dxa"/>
        <w:tblInd w:w="-108" w:type="dxa"/>
        <w:tblLook w:val="04A0" w:firstRow="1" w:lastRow="0" w:firstColumn="1" w:lastColumn="0" w:noHBand="0" w:noVBand="1"/>
      </w:tblPr>
      <w:tblGrid>
        <w:gridCol w:w="2063"/>
        <w:gridCol w:w="456"/>
        <w:gridCol w:w="456"/>
        <w:gridCol w:w="547"/>
        <w:gridCol w:w="456"/>
        <w:gridCol w:w="456"/>
        <w:gridCol w:w="548"/>
        <w:gridCol w:w="541"/>
        <w:gridCol w:w="456"/>
        <w:gridCol w:w="593"/>
        <w:gridCol w:w="540"/>
        <w:gridCol w:w="593"/>
      </w:tblGrid>
      <w:tr w:rsidR="00CB3FC2" w:rsidRPr="00BC5B43" w14:paraId="417D03EE" w14:textId="77777777" w:rsidTr="00FA3B7B">
        <w:trPr>
          <w:trHeight w:val="360"/>
        </w:trPr>
        <w:tc>
          <w:tcPr>
            <w:tcW w:w="2063" w:type="dxa"/>
            <w:tcBorders>
              <w:top w:val="nil"/>
              <w:left w:val="nil"/>
              <w:bottom w:val="nil"/>
              <w:right w:val="nil"/>
            </w:tcBorders>
            <w:shd w:val="clear" w:color="auto" w:fill="auto"/>
            <w:vAlign w:val="center"/>
            <w:hideMark/>
          </w:tcPr>
          <w:p w14:paraId="31CCB727" w14:textId="77777777" w:rsidR="00CB3FC2" w:rsidRPr="00BC5B43" w:rsidRDefault="00CB3FC2" w:rsidP="00BC5B43">
            <w:pPr>
              <w:shd w:val="clear" w:color="auto" w:fill="auto"/>
              <w:spacing w:before="0" w:beforeAutospacing="0" w:after="0" w:afterAutospacing="0"/>
              <w:rPr>
                <w:rFonts w:ascii="Times New Roman" w:hAnsi="Times New Roman" w:cs="Times New Roman"/>
                <w:color w:val="auto"/>
                <w:sz w:val="24"/>
                <w:szCs w:val="24"/>
              </w:rPr>
            </w:pPr>
          </w:p>
        </w:tc>
        <w:tc>
          <w:tcPr>
            <w:tcW w:w="2919" w:type="dxa"/>
            <w:gridSpan w:val="6"/>
            <w:tcBorders>
              <w:top w:val="single" w:sz="8" w:space="0" w:color="auto"/>
              <w:left w:val="nil"/>
              <w:bottom w:val="single" w:sz="4" w:space="0" w:color="BFBFBF"/>
              <w:right w:val="nil"/>
            </w:tcBorders>
            <w:shd w:val="clear" w:color="auto" w:fill="auto"/>
            <w:vAlign w:val="center"/>
            <w:hideMark/>
          </w:tcPr>
          <w:p w14:paraId="159B13AF" w14:textId="77777777" w:rsidR="00CB3FC2" w:rsidRPr="00BC5B43" w:rsidRDefault="00CB3FC2" w:rsidP="00BC5B43">
            <w:pPr>
              <w:shd w:val="clear" w:color="auto" w:fill="auto"/>
              <w:spacing w:before="0" w:beforeAutospacing="0" w:after="0" w:afterAutospacing="0"/>
              <w:jc w:val="center"/>
              <w:rPr>
                <w:b/>
                <w:bCs/>
                <w:i/>
                <w:iCs/>
                <w:color w:val="000000"/>
                <w:sz w:val="12"/>
                <w:szCs w:val="12"/>
              </w:rPr>
            </w:pPr>
            <w:r w:rsidRPr="00BC5B43">
              <w:rPr>
                <w:b/>
                <w:bCs/>
                <w:i/>
                <w:iCs/>
                <w:color w:val="000000"/>
                <w:sz w:val="12"/>
                <w:szCs w:val="12"/>
              </w:rPr>
              <w:t>Used a pregnancy test or other medical examination</w:t>
            </w:r>
          </w:p>
        </w:tc>
        <w:tc>
          <w:tcPr>
            <w:tcW w:w="2723" w:type="dxa"/>
            <w:gridSpan w:val="5"/>
            <w:tcBorders>
              <w:top w:val="single" w:sz="8" w:space="0" w:color="auto"/>
              <w:left w:val="nil"/>
              <w:bottom w:val="single" w:sz="4" w:space="0" w:color="BFBFBF"/>
              <w:right w:val="nil"/>
            </w:tcBorders>
            <w:shd w:val="clear" w:color="auto" w:fill="auto"/>
            <w:vAlign w:val="center"/>
            <w:hideMark/>
          </w:tcPr>
          <w:p w14:paraId="626B8E66" w14:textId="77777777" w:rsidR="00CB3FC2" w:rsidRPr="00BC5B43" w:rsidRDefault="00CB3FC2" w:rsidP="00BC5B43">
            <w:pPr>
              <w:shd w:val="clear" w:color="auto" w:fill="auto"/>
              <w:spacing w:before="0" w:beforeAutospacing="0" w:after="0" w:afterAutospacing="0"/>
              <w:jc w:val="center"/>
              <w:rPr>
                <w:b/>
                <w:bCs/>
                <w:i/>
                <w:iCs/>
                <w:color w:val="000000"/>
                <w:sz w:val="12"/>
                <w:szCs w:val="12"/>
              </w:rPr>
            </w:pPr>
            <w:r w:rsidRPr="00BC5B43">
              <w:rPr>
                <w:b/>
                <w:bCs/>
                <w:i/>
                <w:iCs/>
                <w:color w:val="000000"/>
                <w:sz w:val="12"/>
                <w:szCs w:val="12"/>
              </w:rPr>
              <w:t>Was the sole decision maker</w:t>
            </w:r>
          </w:p>
        </w:tc>
      </w:tr>
      <w:tr w:rsidR="00CB3FC2" w:rsidRPr="00BC5B43" w14:paraId="25615D0E" w14:textId="77777777" w:rsidTr="00FA3B7B">
        <w:trPr>
          <w:trHeight w:val="180"/>
        </w:trPr>
        <w:tc>
          <w:tcPr>
            <w:tcW w:w="2063" w:type="dxa"/>
            <w:tcBorders>
              <w:top w:val="nil"/>
              <w:left w:val="nil"/>
              <w:bottom w:val="single" w:sz="8" w:space="0" w:color="auto"/>
              <w:right w:val="nil"/>
            </w:tcBorders>
            <w:shd w:val="clear" w:color="auto" w:fill="auto"/>
            <w:noWrap/>
            <w:vAlign w:val="bottom"/>
            <w:hideMark/>
          </w:tcPr>
          <w:p w14:paraId="740C9DEB" w14:textId="77777777" w:rsidR="00CB3FC2" w:rsidRPr="00BC5B43" w:rsidRDefault="00CB3FC2" w:rsidP="00BC5B43">
            <w:pPr>
              <w:shd w:val="clear" w:color="auto" w:fill="auto"/>
              <w:spacing w:before="0" w:beforeAutospacing="0" w:after="0" w:afterAutospacing="0"/>
              <w:rPr>
                <w:color w:val="000000"/>
                <w:sz w:val="12"/>
                <w:szCs w:val="12"/>
              </w:rPr>
            </w:pPr>
            <w:r w:rsidRPr="00BC5B43">
              <w:rPr>
                <w:color w:val="000000"/>
                <w:sz w:val="12"/>
                <w:szCs w:val="12"/>
              </w:rPr>
              <w:t> </w:t>
            </w:r>
          </w:p>
        </w:tc>
        <w:tc>
          <w:tcPr>
            <w:tcW w:w="456" w:type="dxa"/>
            <w:tcBorders>
              <w:top w:val="nil"/>
              <w:left w:val="nil"/>
              <w:bottom w:val="single" w:sz="8" w:space="0" w:color="auto"/>
              <w:right w:val="nil"/>
            </w:tcBorders>
            <w:shd w:val="clear" w:color="auto" w:fill="auto"/>
            <w:noWrap/>
            <w:vAlign w:val="center"/>
            <w:hideMark/>
          </w:tcPr>
          <w:p w14:paraId="2313461F" w14:textId="77777777" w:rsidR="00CB3FC2" w:rsidRPr="00BC5B43" w:rsidRDefault="00CB3FC2" w:rsidP="00BC5B43">
            <w:pPr>
              <w:shd w:val="clear" w:color="auto" w:fill="auto"/>
              <w:spacing w:before="0" w:beforeAutospacing="0" w:after="0" w:afterAutospacing="0"/>
              <w:jc w:val="center"/>
              <w:rPr>
                <w:color w:val="000000"/>
                <w:sz w:val="12"/>
                <w:szCs w:val="12"/>
              </w:rPr>
            </w:pPr>
            <w:r w:rsidRPr="00BC5B43">
              <w:rPr>
                <w:color w:val="000000"/>
                <w:sz w:val="12"/>
                <w:szCs w:val="12"/>
              </w:rPr>
              <w:t>OR</w:t>
            </w:r>
          </w:p>
        </w:tc>
        <w:tc>
          <w:tcPr>
            <w:tcW w:w="1003" w:type="dxa"/>
            <w:gridSpan w:val="2"/>
            <w:tcBorders>
              <w:top w:val="nil"/>
              <w:left w:val="nil"/>
              <w:bottom w:val="single" w:sz="8" w:space="0" w:color="auto"/>
              <w:right w:val="nil"/>
            </w:tcBorders>
            <w:shd w:val="clear" w:color="auto" w:fill="auto"/>
            <w:noWrap/>
            <w:vAlign w:val="center"/>
            <w:hideMark/>
          </w:tcPr>
          <w:p w14:paraId="3575CF94" w14:textId="77777777" w:rsidR="00CB3FC2" w:rsidRPr="00BC5B43" w:rsidRDefault="00CB3FC2" w:rsidP="00BC5B43">
            <w:pPr>
              <w:shd w:val="clear" w:color="auto" w:fill="auto"/>
              <w:spacing w:before="0" w:beforeAutospacing="0" w:after="0" w:afterAutospacing="0"/>
              <w:jc w:val="center"/>
              <w:rPr>
                <w:color w:val="000000"/>
                <w:sz w:val="12"/>
                <w:szCs w:val="12"/>
              </w:rPr>
            </w:pPr>
            <w:r w:rsidRPr="00BC5B43">
              <w:rPr>
                <w:color w:val="000000"/>
                <w:sz w:val="12"/>
                <w:szCs w:val="12"/>
              </w:rPr>
              <w:t>95% CI</w:t>
            </w:r>
          </w:p>
        </w:tc>
        <w:tc>
          <w:tcPr>
            <w:tcW w:w="456" w:type="dxa"/>
            <w:tcBorders>
              <w:top w:val="nil"/>
              <w:left w:val="nil"/>
              <w:bottom w:val="single" w:sz="8" w:space="0" w:color="auto"/>
              <w:right w:val="nil"/>
            </w:tcBorders>
            <w:shd w:val="clear" w:color="auto" w:fill="auto"/>
            <w:noWrap/>
            <w:vAlign w:val="center"/>
            <w:hideMark/>
          </w:tcPr>
          <w:p w14:paraId="03A94313" w14:textId="77777777" w:rsidR="00CB3FC2" w:rsidRPr="00BC5B43" w:rsidRDefault="00CB3FC2" w:rsidP="00BC5B43">
            <w:pPr>
              <w:shd w:val="clear" w:color="auto" w:fill="auto"/>
              <w:spacing w:before="0" w:beforeAutospacing="0" w:after="0" w:afterAutospacing="0"/>
              <w:jc w:val="center"/>
              <w:rPr>
                <w:color w:val="000000"/>
                <w:sz w:val="12"/>
                <w:szCs w:val="12"/>
              </w:rPr>
            </w:pPr>
            <w:proofErr w:type="spellStart"/>
            <w:r w:rsidRPr="00BC5B43">
              <w:rPr>
                <w:color w:val="000000"/>
                <w:sz w:val="12"/>
                <w:szCs w:val="12"/>
              </w:rPr>
              <w:t>aOR</w:t>
            </w:r>
            <w:proofErr w:type="spellEnd"/>
          </w:p>
        </w:tc>
        <w:tc>
          <w:tcPr>
            <w:tcW w:w="1004" w:type="dxa"/>
            <w:gridSpan w:val="2"/>
            <w:tcBorders>
              <w:top w:val="nil"/>
              <w:left w:val="nil"/>
              <w:bottom w:val="single" w:sz="8" w:space="0" w:color="auto"/>
              <w:right w:val="nil"/>
            </w:tcBorders>
            <w:shd w:val="clear" w:color="auto" w:fill="auto"/>
            <w:noWrap/>
            <w:vAlign w:val="center"/>
            <w:hideMark/>
          </w:tcPr>
          <w:p w14:paraId="0F7EEF5F" w14:textId="77777777" w:rsidR="00CB3FC2" w:rsidRPr="00BC5B43" w:rsidRDefault="00CB3FC2" w:rsidP="00BC5B43">
            <w:pPr>
              <w:shd w:val="clear" w:color="auto" w:fill="auto"/>
              <w:spacing w:before="0" w:beforeAutospacing="0" w:after="0" w:afterAutospacing="0"/>
              <w:jc w:val="center"/>
              <w:rPr>
                <w:color w:val="000000"/>
                <w:sz w:val="12"/>
                <w:szCs w:val="12"/>
              </w:rPr>
            </w:pPr>
            <w:r w:rsidRPr="00BC5B43">
              <w:rPr>
                <w:color w:val="000000"/>
                <w:sz w:val="12"/>
                <w:szCs w:val="12"/>
              </w:rPr>
              <w:t>95%CI</w:t>
            </w:r>
          </w:p>
        </w:tc>
        <w:tc>
          <w:tcPr>
            <w:tcW w:w="541" w:type="dxa"/>
            <w:tcBorders>
              <w:top w:val="nil"/>
              <w:left w:val="nil"/>
              <w:bottom w:val="single" w:sz="8" w:space="0" w:color="auto"/>
              <w:right w:val="nil"/>
            </w:tcBorders>
            <w:shd w:val="clear" w:color="auto" w:fill="auto"/>
            <w:noWrap/>
            <w:vAlign w:val="center"/>
            <w:hideMark/>
          </w:tcPr>
          <w:p w14:paraId="24B4DF8B" w14:textId="77777777" w:rsidR="00CB3FC2" w:rsidRPr="00BC5B43" w:rsidRDefault="00CB3FC2" w:rsidP="00BC5B43">
            <w:pPr>
              <w:shd w:val="clear" w:color="auto" w:fill="auto"/>
              <w:spacing w:before="0" w:beforeAutospacing="0" w:after="0" w:afterAutospacing="0"/>
              <w:jc w:val="center"/>
              <w:rPr>
                <w:color w:val="000000"/>
                <w:sz w:val="12"/>
                <w:szCs w:val="12"/>
              </w:rPr>
            </w:pPr>
            <w:r w:rsidRPr="00BC5B43">
              <w:rPr>
                <w:color w:val="000000"/>
                <w:sz w:val="12"/>
                <w:szCs w:val="12"/>
              </w:rPr>
              <w:t>OR</w:t>
            </w:r>
          </w:p>
        </w:tc>
        <w:tc>
          <w:tcPr>
            <w:tcW w:w="1049" w:type="dxa"/>
            <w:gridSpan w:val="2"/>
            <w:tcBorders>
              <w:top w:val="nil"/>
              <w:left w:val="nil"/>
              <w:bottom w:val="single" w:sz="8" w:space="0" w:color="auto"/>
              <w:right w:val="nil"/>
            </w:tcBorders>
            <w:shd w:val="clear" w:color="auto" w:fill="auto"/>
            <w:noWrap/>
            <w:vAlign w:val="center"/>
            <w:hideMark/>
          </w:tcPr>
          <w:p w14:paraId="49F094F0" w14:textId="77777777" w:rsidR="00CB3FC2" w:rsidRPr="00BC5B43" w:rsidRDefault="00CB3FC2" w:rsidP="00BC5B43">
            <w:pPr>
              <w:shd w:val="clear" w:color="auto" w:fill="auto"/>
              <w:spacing w:before="0" w:beforeAutospacing="0" w:after="0" w:afterAutospacing="0"/>
              <w:jc w:val="center"/>
              <w:rPr>
                <w:color w:val="000000"/>
                <w:sz w:val="12"/>
                <w:szCs w:val="12"/>
              </w:rPr>
            </w:pPr>
            <w:r w:rsidRPr="00BC5B43">
              <w:rPr>
                <w:color w:val="000000"/>
                <w:sz w:val="12"/>
                <w:szCs w:val="12"/>
              </w:rPr>
              <w:t>95% CI</w:t>
            </w:r>
          </w:p>
        </w:tc>
        <w:tc>
          <w:tcPr>
            <w:tcW w:w="540" w:type="dxa"/>
            <w:tcBorders>
              <w:top w:val="nil"/>
              <w:left w:val="nil"/>
              <w:bottom w:val="single" w:sz="8" w:space="0" w:color="auto"/>
              <w:right w:val="nil"/>
            </w:tcBorders>
            <w:shd w:val="clear" w:color="auto" w:fill="auto"/>
            <w:noWrap/>
            <w:vAlign w:val="center"/>
            <w:hideMark/>
          </w:tcPr>
          <w:p w14:paraId="2D8E92EE" w14:textId="77777777" w:rsidR="00CB3FC2" w:rsidRPr="00BC5B43" w:rsidRDefault="00CB3FC2" w:rsidP="00BC5B43">
            <w:pPr>
              <w:shd w:val="clear" w:color="auto" w:fill="auto"/>
              <w:spacing w:before="0" w:beforeAutospacing="0" w:after="0" w:afterAutospacing="0"/>
              <w:jc w:val="center"/>
              <w:rPr>
                <w:color w:val="000000"/>
                <w:sz w:val="12"/>
                <w:szCs w:val="12"/>
              </w:rPr>
            </w:pPr>
            <w:proofErr w:type="spellStart"/>
            <w:r w:rsidRPr="00BC5B43">
              <w:rPr>
                <w:color w:val="000000"/>
                <w:sz w:val="12"/>
                <w:szCs w:val="12"/>
              </w:rPr>
              <w:t>aOR</w:t>
            </w:r>
            <w:proofErr w:type="spellEnd"/>
          </w:p>
        </w:tc>
        <w:tc>
          <w:tcPr>
            <w:tcW w:w="593" w:type="dxa"/>
            <w:tcBorders>
              <w:top w:val="nil"/>
              <w:left w:val="nil"/>
              <w:bottom w:val="single" w:sz="8" w:space="0" w:color="auto"/>
              <w:right w:val="nil"/>
            </w:tcBorders>
            <w:shd w:val="clear" w:color="auto" w:fill="auto"/>
            <w:noWrap/>
            <w:vAlign w:val="center"/>
            <w:hideMark/>
          </w:tcPr>
          <w:p w14:paraId="51A782D6" w14:textId="77777777" w:rsidR="00CB3FC2" w:rsidRPr="00BC5B43" w:rsidRDefault="00CB3FC2" w:rsidP="00BC5B43">
            <w:pPr>
              <w:shd w:val="clear" w:color="auto" w:fill="auto"/>
              <w:spacing w:before="0" w:beforeAutospacing="0" w:after="0" w:afterAutospacing="0"/>
              <w:jc w:val="center"/>
              <w:rPr>
                <w:color w:val="000000"/>
                <w:sz w:val="12"/>
                <w:szCs w:val="12"/>
              </w:rPr>
            </w:pPr>
            <w:r w:rsidRPr="00BC5B43">
              <w:rPr>
                <w:color w:val="000000"/>
                <w:sz w:val="12"/>
                <w:szCs w:val="12"/>
              </w:rPr>
              <w:t> </w:t>
            </w:r>
          </w:p>
        </w:tc>
      </w:tr>
      <w:tr w:rsidR="00CB3FC2" w:rsidRPr="00BC5B43" w14:paraId="495C7EAB" w14:textId="77777777" w:rsidTr="00FA3B7B">
        <w:trPr>
          <w:trHeight w:val="165"/>
        </w:trPr>
        <w:tc>
          <w:tcPr>
            <w:tcW w:w="2063" w:type="dxa"/>
            <w:tcBorders>
              <w:top w:val="nil"/>
              <w:left w:val="nil"/>
              <w:bottom w:val="nil"/>
              <w:right w:val="nil"/>
            </w:tcBorders>
            <w:shd w:val="clear" w:color="auto" w:fill="auto"/>
            <w:noWrap/>
            <w:vAlign w:val="bottom"/>
            <w:hideMark/>
          </w:tcPr>
          <w:p w14:paraId="0682C91D" w14:textId="77777777" w:rsidR="00CB3FC2" w:rsidRPr="00BC5B43" w:rsidRDefault="00CB3FC2" w:rsidP="00BC5B43">
            <w:pPr>
              <w:shd w:val="clear" w:color="auto" w:fill="auto"/>
              <w:spacing w:before="0" w:beforeAutospacing="0" w:after="0" w:afterAutospacing="0"/>
              <w:rPr>
                <w:b/>
                <w:bCs/>
                <w:color w:val="000000"/>
                <w:sz w:val="12"/>
                <w:szCs w:val="12"/>
              </w:rPr>
            </w:pPr>
            <w:r w:rsidRPr="00BC5B43">
              <w:rPr>
                <w:b/>
                <w:bCs/>
                <w:color w:val="000000"/>
                <w:sz w:val="12"/>
                <w:szCs w:val="12"/>
              </w:rPr>
              <w:t>Marital status</w:t>
            </w:r>
          </w:p>
        </w:tc>
        <w:tc>
          <w:tcPr>
            <w:tcW w:w="456" w:type="dxa"/>
            <w:tcBorders>
              <w:top w:val="nil"/>
              <w:left w:val="nil"/>
              <w:bottom w:val="nil"/>
              <w:right w:val="nil"/>
            </w:tcBorders>
            <w:shd w:val="clear" w:color="auto" w:fill="auto"/>
            <w:noWrap/>
            <w:vAlign w:val="center"/>
            <w:hideMark/>
          </w:tcPr>
          <w:p w14:paraId="626A0997" w14:textId="77777777" w:rsidR="00CB3FC2" w:rsidRPr="00BC5B43" w:rsidRDefault="00CB3FC2" w:rsidP="00BC5B43">
            <w:pPr>
              <w:shd w:val="clear" w:color="auto" w:fill="auto"/>
              <w:spacing w:before="0" w:beforeAutospacing="0" w:after="0" w:afterAutospacing="0"/>
              <w:rPr>
                <w:b/>
                <w:bCs/>
                <w:color w:val="000000"/>
                <w:sz w:val="12"/>
                <w:szCs w:val="12"/>
              </w:rPr>
            </w:pPr>
          </w:p>
        </w:tc>
        <w:tc>
          <w:tcPr>
            <w:tcW w:w="456" w:type="dxa"/>
            <w:tcBorders>
              <w:top w:val="nil"/>
              <w:left w:val="nil"/>
              <w:bottom w:val="nil"/>
              <w:right w:val="nil"/>
            </w:tcBorders>
            <w:shd w:val="clear" w:color="auto" w:fill="auto"/>
            <w:noWrap/>
            <w:vAlign w:val="center"/>
            <w:hideMark/>
          </w:tcPr>
          <w:p w14:paraId="18FEDE91" w14:textId="77777777" w:rsidR="00CB3FC2" w:rsidRPr="00BC5B43" w:rsidRDefault="00CB3FC2" w:rsidP="00BC5B43">
            <w:pPr>
              <w:shd w:val="clear" w:color="auto" w:fill="auto"/>
              <w:spacing w:before="0" w:beforeAutospacing="0" w:after="0" w:afterAutospacing="0"/>
              <w:jc w:val="center"/>
              <w:rPr>
                <w:rFonts w:ascii="Times New Roman" w:hAnsi="Times New Roman" w:cs="Times New Roman"/>
                <w:color w:val="auto"/>
              </w:rPr>
            </w:pPr>
          </w:p>
        </w:tc>
        <w:tc>
          <w:tcPr>
            <w:tcW w:w="547" w:type="dxa"/>
            <w:tcBorders>
              <w:top w:val="nil"/>
              <w:left w:val="nil"/>
              <w:bottom w:val="nil"/>
              <w:right w:val="nil"/>
            </w:tcBorders>
            <w:shd w:val="clear" w:color="auto" w:fill="auto"/>
            <w:noWrap/>
            <w:vAlign w:val="center"/>
            <w:hideMark/>
          </w:tcPr>
          <w:p w14:paraId="04AD2C0F" w14:textId="77777777" w:rsidR="00CB3FC2" w:rsidRPr="00BC5B43" w:rsidRDefault="00CB3FC2" w:rsidP="00BC5B43">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027FE497" w14:textId="77777777" w:rsidR="00CB3FC2" w:rsidRPr="00BC5B43" w:rsidRDefault="00CB3FC2" w:rsidP="00BC5B43">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7F711D9D" w14:textId="77777777" w:rsidR="00CB3FC2" w:rsidRPr="00BC5B43" w:rsidRDefault="00CB3FC2" w:rsidP="00BC5B43">
            <w:pPr>
              <w:shd w:val="clear" w:color="auto" w:fill="auto"/>
              <w:spacing w:before="0" w:beforeAutospacing="0" w:after="0" w:afterAutospacing="0"/>
              <w:jc w:val="center"/>
              <w:rPr>
                <w:rFonts w:ascii="Times New Roman" w:hAnsi="Times New Roman" w:cs="Times New Roman"/>
                <w:color w:val="auto"/>
              </w:rPr>
            </w:pPr>
          </w:p>
        </w:tc>
        <w:tc>
          <w:tcPr>
            <w:tcW w:w="548" w:type="dxa"/>
            <w:tcBorders>
              <w:top w:val="nil"/>
              <w:left w:val="nil"/>
              <w:bottom w:val="nil"/>
              <w:right w:val="nil"/>
            </w:tcBorders>
            <w:shd w:val="clear" w:color="auto" w:fill="auto"/>
            <w:noWrap/>
            <w:vAlign w:val="center"/>
            <w:hideMark/>
          </w:tcPr>
          <w:p w14:paraId="318A090C" w14:textId="77777777" w:rsidR="00CB3FC2" w:rsidRPr="00BC5B43" w:rsidRDefault="00CB3FC2" w:rsidP="00BC5B43">
            <w:pPr>
              <w:shd w:val="clear" w:color="auto" w:fill="auto"/>
              <w:spacing w:before="0" w:beforeAutospacing="0" w:after="0" w:afterAutospacing="0"/>
              <w:jc w:val="center"/>
              <w:rPr>
                <w:rFonts w:ascii="Times New Roman" w:hAnsi="Times New Roman" w:cs="Times New Roman"/>
                <w:color w:val="auto"/>
              </w:rPr>
            </w:pPr>
          </w:p>
        </w:tc>
        <w:tc>
          <w:tcPr>
            <w:tcW w:w="541" w:type="dxa"/>
            <w:tcBorders>
              <w:top w:val="nil"/>
              <w:left w:val="nil"/>
              <w:bottom w:val="nil"/>
              <w:right w:val="nil"/>
            </w:tcBorders>
            <w:shd w:val="clear" w:color="auto" w:fill="auto"/>
            <w:noWrap/>
            <w:vAlign w:val="center"/>
            <w:hideMark/>
          </w:tcPr>
          <w:p w14:paraId="20C61890" w14:textId="77777777" w:rsidR="00CB3FC2" w:rsidRPr="00BC5B43" w:rsidRDefault="00CB3FC2" w:rsidP="00BC5B43">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6AA91DC2" w14:textId="77777777" w:rsidR="00CB3FC2" w:rsidRPr="00BC5B43" w:rsidRDefault="00CB3FC2" w:rsidP="00BC5B43">
            <w:pPr>
              <w:shd w:val="clear" w:color="auto" w:fill="auto"/>
              <w:spacing w:before="0" w:beforeAutospacing="0" w:after="0" w:afterAutospacing="0"/>
              <w:jc w:val="center"/>
              <w:rPr>
                <w:rFonts w:ascii="Times New Roman" w:hAnsi="Times New Roman" w:cs="Times New Roman"/>
                <w:color w:val="auto"/>
              </w:rPr>
            </w:pPr>
          </w:p>
        </w:tc>
        <w:tc>
          <w:tcPr>
            <w:tcW w:w="593" w:type="dxa"/>
            <w:tcBorders>
              <w:top w:val="nil"/>
              <w:left w:val="nil"/>
              <w:bottom w:val="nil"/>
              <w:right w:val="nil"/>
            </w:tcBorders>
            <w:shd w:val="clear" w:color="auto" w:fill="auto"/>
            <w:noWrap/>
            <w:vAlign w:val="center"/>
            <w:hideMark/>
          </w:tcPr>
          <w:p w14:paraId="74E78652" w14:textId="77777777" w:rsidR="00CB3FC2" w:rsidRPr="00BC5B43" w:rsidRDefault="00CB3FC2" w:rsidP="00BC5B43">
            <w:pPr>
              <w:shd w:val="clear" w:color="auto" w:fill="auto"/>
              <w:spacing w:before="0" w:beforeAutospacing="0" w:after="0" w:afterAutospacing="0"/>
              <w:jc w:val="center"/>
              <w:rPr>
                <w:rFonts w:ascii="Times New Roman" w:hAnsi="Times New Roman" w:cs="Times New Roman"/>
                <w:color w:val="auto"/>
              </w:rPr>
            </w:pPr>
          </w:p>
        </w:tc>
        <w:tc>
          <w:tcPr>
            <w:tcW w:w="540" w:type="dxa"/>
            <w:tcBorders>
              <w:top w:val="nil"/>
              <w:left w:val="nil"/>
              <w:bottom w:val="nil"/>
              <w:right w:val="nil"/>
            </w:tcBorders>
            <w:shd w:val="clear" w:color="auto" w:fill="auto"/>
            <w:noWrap/>
            <w:vAlign w:val="center"/>
            <w:hideMark/>
          </w:tcPr>
          <w:p w14:paraId="7118F8BD" w14:textId="77777777" w:rsidR="00CB3FC2" w:rsidRPr="00BC5B43" w:rsidRDefault="00CB3FC2" w:rsidP="00BC5B43">
            <w:pPr>
              <w:shd w:val="clear" w:color="auto" w:fill="auto"/>
              <w:spacing w:before="0" w:beforeAutospacing="0" w:after="0" w:afterAutospacing="0"/>
              <w:jc w:val="center"/>
              <w:rPr>
                <w:rFonts w:ascii="Times New Roman" w:hAnsi="Times New Roman" w:cs="Times New Roman"/>
                <w:color w:val="auto"/>
              </w:rPr>
            </w:pPr>
          </w:p>
        </w:tc>
        <w:tc>
          <w:tcPr>
            <w:tcW w:w="593" w:type="dxa"/>
            <w:tcBorders>
              <w:top w:val="nil"/>
              <w:left w:val="nil"/>
              <w:bottom w:val="nil"/>
              <w:right w:val="nil"/>
            </w:tcBorders>
            <w:shd w:val="clear" w:color="auto" w:fill="auto"/>
            <w:noWrap/>
            <w:vAlign w:val="center"/>
            <w:hideMark/>
          </w:tcPr>
          <w:p w14:paraId="660B5BBA" w14:textId="77777777" w:rsidR="00CB3FC2" w:rsidRPr="00BC5B43" w:rsidRDefault="00CB3FC2" w:rsidP="00BC5B43">
            <w:pPr>
              <w:shd w:val="clear" w:color="auto" w:fill="auto"/>
              <w:spacing w:before="0" w:beforeAutospacing="0" w:after="0" w:afterAutospacing="0"/>
              <w:jc w:val="center"/>
              <w:rPr>
                <w:rFonts w:ascii="Times New Roman" w:hAnsi="Times New Roman" w:cs="Times New Roman"/>
                <w:color w:val="auto"/>
              </w:rPr>
            </w:pPr>
          </w:p>
        </w:tc>
      </w:tr>
      <w:tr w:rsidR="00CB3FC2" w:rsidRPr="00BC5B43" w14:paraId="643425C0" w14:textId="77777777" w:rsidTr="00FA3B7B">
        <w:trPr>
          <w:trHeight w:val="165"/>
        </w:trPr>
        <w:tc>
          <w:tcPr>
            <w:tcW w:w="2063" w:type="dxa"/>
            <w:tcBorders>
              <w:top w:val="nil"/>
              <w:left w:val="nil"/>
              <w:bottom w:val="nil"/>
              <w:right w:val="nil"/>
            </w:tcBorders>
            <w:shd w:val="clear" w:color="auto" w:fill="auto"/>
            <w:noWrap/>
            <w:vAlign w:val="bottom"/>
            <w:hideMark/>
          </w:tcPr>
          <w:p w14:paraId="7C743E75" w14:textId="77777777" w:rsidR="00CB3FC2" w:rsidRPr="00BC5B43" w:rsidRDefault="00CB3FC2" w:rsidP="00BC5B43">
            <w:pPr>
              <w:shd w:val="clear" w:color="auto" w:fill="auto"/>
              <w:spacing w:before="0" w:beforeAutospacing="0" w:after="0" w:afterAutospacing="0"/>
              <w:ind w:firstLineChars="100" w:firstLine="120"/>
              <w:rPr>
                <w:color w:val="000000"/>
                <w:sz w:val="12"/>
                <w:szCs w:val="12"/>
              </w:rPr>
            </w:pPr>
            <w:r w:rsidRPr="00BC5B43">
              <w:rPr>
                <w:color w:val="000000"/>
                <w:sz w:val="12"/>
                <w:szCs w:val="12"/>
              </w:rPr>
              <w:t>Currently married/cohabiting</w:t>
            </w:r>
          </w:p>
        </w:tc>
        <w:tc>
          <w:tcPr>
            <w:tcW w:w="456" w:type="dxa"/>
            <w:tcBorders>
              <w:top w:val="nil"/>
              <w:left w:val="nil"/>
              <w:bottom w:val="nil"/>
              <w:right w:val="nil"/>
            </w:tcBorders>
            <w:shd w:val="clear" w:color="auto" w:fill="auto"/>
            <w:noWrap/>
            <w:vAlign w:val="center"/>
            <w:hideMark/>
          </w:tcPr>
          <w:p w14:paraId="128D14A1" w14:textId="77777777" w:rsidR="00CB3FC2" w:rsidRPr="00BC5B43" w:rsidRDefault="00CB3FC2" w:rsidP="00BC5B43">
            <w:pPr>
              <w:shd w:val="clear" w:color="auto" w:fill="auto"/>
              <w:spacing w:before="0" w:beforeAutospacing="0" w:after="0" w:afterAutospacing="0"/>
              <w:jc w:val="center"/>
              <w:rPr>
                <w:color w:val="000000"/>
                <w:sz w:val="12"/>
                <w:szCs w:val="12"/>
              </w:rPr>
            </w:pPr>
            <w:r w:rsidRPr="00BC5B43">
              <w:rPr>
                <w:color w:val="000000"/>
                <w:sz w:val="12"/>
                <w:szCs w:val="12"/>
              </w:rPr>
              <w:t>1.00</w:t>
            </w:r>
          </w:p>
        </w:tc>
        <w:tc>
          <w:tcPr>
            <w:tcW w:w="456" w:type="dxa"/>
            <w:tcBorders>
              <w:top w:val="nil"/>
              <w:left w:val="nil"/>
              <w:bottom w:val="nil"/>
              <w:right w:val="nil"/>
            </w:tcBorders>
            <w:shd w:val="clear" w:color="auto" w:fill="auto"/>
            <w:noWrap/>
            <w:vAlign w:val="center"/>
            <w:hideMark/>
          </w:tcPr>
          <w:p w14:paraId="495D1D5C" w14:textId="77777777" w:rsidR="00CB3FC2" w:rsidRPr="00BC5B43" w:rsidRDefault="00CB3FC2" w:rsidP="00BC5B43">
            <w:pPr>
              <w:shd w:val="clear" w:color="auto" w:fill="auto"/>
              <w:spacing w:before="0" w:beforeAutospacing="0" w:after="0" w:afterAutospacing="0"/>
              <w:jc w:val="center"/>
              <w:rPr>
                <w:color w:val="000000"/>
                <w:sz w:val="12"/>
                <w:szCs w:val="12"/>
              </w:rPr>
            </w:pPr>
          </w:p>
        </w:tc>
        <w:tc>
          <w:tcPr>
            <w:tcW w:w="547" w:type="dxa"/>
            <w:tcBorders>
              <w:top w:val="nil"/>
              <w:left w:val="nil"/>
              <w:bottom w:val="nil"/>
              <w:right w:val="nil"/>
            </w:tcBorders>
            <w:shd w:val="clear" w:color="auto" w:fill="auto"/>
            <w:noWrap/>
            <w:vAlign w:val="center"/>
            <w:hideMark/>
          </w:tcPr>
          <w:p w14:paraId="143C2718" w14:textId="77777777" w:rsidR="00CB3FC2" w:rsidRPr="00BC5B43" w:rsidRDefault="00CB3FC2" w:rsidP="00BC5B43">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62B480EF" w14:textId="77777777" w:rsidR="00CB3FC2" w:rsidRPr="00BC5B43" w:rsidRDefault="00CB3FC2" w:rsidP="00BC5B43">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41C33A06" w14:textId="77777777" w:rsidR="00CB3FC2" w:rsidRPr="00BC5B43" w:rsidRDefault="00CB3FC2" w:rsidP="00BC5B43">
            <w:pPr>
              <w:shd w:val="clear" w:color="auto" w:fill="auto"/>
              <w:spacing w:before="0" w:beforeAutospacing="0" w:after="0" w:afterAutospacing="0"/>
              <w:jc w:val="center"/>
              <w:rPr>
                <w:rFonts w:ascii="Times New Roman" w:hAnsi="Times New Roman" w:cs="Times New Roman"/>
                <w:color w:val="auto"/>
              </w:rPr>
            </w:pPr>
          </w:p>
        </w:tc>
        <w:tc>
          <w:tcPr>
            <w:tcW w:w="548" w:type="dxa"/>
            <w:tcBorders>
              <w:top w:val="nil"/>
              <w:left w:val="nil"/>
              <w:bottom w:val="nil"/>
              <w:right w:val="nil"/>
            </w:tcBorders>
            <w:shd w:val="clear" w:color="auto" w:fill="auto"/>
            <w:noWrap/>
            <w:vAlign w:val="center"/>
            <w:hideMark/>
          </w:tcPr>
          <w:p w14:paraId="7995D2EA" w14:textId="77777777" w:rsidR="00CB3FC2" w:rsidRPr="00BC5B43" w:rsidRDefault="00CB3FC2" w:rsidP="00BC5B43">
            <w:pPr>
              <w:shd w:val="clear" w:color="auto" w:fill="auto"/>
              <w:spacing w:before="0" w:beforeAutospacing="0" w:after="0" w:afterAutospacing="0"/>
              <w:jc w:val="center"/>
              <w:rPr>
                <w:rFonts w:ascii="Times New Roman" w:hAnsi="Times New Roman" w:cs="Times New Roman"/>
                <w:color w:val="auto"/>
              </w:rPr>
            </w:pPr>
          </w:p>
        </w:tc>
        <w:tc>
          <w:tcPr>
            <w:tcW w:w="541" w:type="dxa"/>
            <w:tcBorders>
              <w:top w:val="nil"/>
              <w:left w:val="nil"/>
              <w:bottom w:val="nil"/>
              <w:right w:val="nil"/>
            </w:tcBorders>
            <w:shd w:val="clear" w:color="auto" w:fill="auto"/>
            <w:noWrap/>
            <w:vAlign w:val="center"/>
            <w:hideMark/>
          </w:tcPr>
          <w:p w14:paraId="5E8C1AA3" w14:textId="77777777" w:rsidR="00CB3FC2" w:rsidRPr="00BC5B43" w:rsidRDefault="00CB3FC2" w:rsidP="00BC5B43">
            <w:pPr>
              <w:shd w:val="clear" w:color="auto" w:fill="auto"/>
              <w:spacing w:before="0" w:beforeAutospacing="0" w:after="0" w:afterAutospacing="0"/>
              <w:jc w:val="center"/>
              <w:rPr>
                <w:color w:val="000000"/>
                <w:sz w:val="12"/>
                <w:szCs w:val="12"/>
              </w:rPr>
            </w:pPr>
            <w:r w:rsidRPr="00BC5B43">
              <w:rPr>
                <w:color w:val="000000"/>
                <w:sz w:val="12"/>
                <w:szCs w:val="12"/>
              </w:rPr>
              <w:t>1.00</w:t>
            </w:r>
          </w:p>
        </w:tc>
        <w:tc>
          <w:tcPr>
            <w:tcW w:w="456" w:type="dxa"/>
            <w:tcBorders>
              <w:top w:val="nil"/>
              <w:left w:val="nil"/>
              <w:bottom w:val="nil"/>
              <w:right w:val="nil"/>
            </w:tcBorders>
            <w:shd w:val="clear" w:color="auto" w:fill="auto"/>
            <w:noWrap/>
            <w:vAlign w:val="center"/>
            <w:hideMark/>
          </w:tcPr>
          <w:p w14:paraId="3FE6BFDF" w14:textId="77777777" w:rsidR="00CB3FC2" w:rsidRPr="00BC5B43" w:rsidRDefault="00CB3FC2" w:rsidP="00BC5B43">
            <w:pPr>
              <w:shd w:val="clear" w:color="auto" w:fill="auto"/>
              <w:spacing w:before="0" w:beforeAutospacing="0" w:after="0" w:afterAutospacing="0"/>
              <w:jc w:val="center"/>
              <w:rPr>
                <w:color w:val="000000"/>
                <w:sz w:val="12"/>
                <w:szCs w:val="12"/>
              </w:rPr>
            </w:pPr>
          </w:p>
        </w:tc>
        <w:tc>
          <w:tcPr>
            <w:tcW w:w="593" w:type="dxa"/>
            <w:tcBorders>
              <w:top w:val="nil"/>
              <w:left w:val="nil"/>
              <w:bottom w:val="nil"/>
              <w:right w:val="nil"/>
            </w:tcBorders>
            <w:shd w:val="clear" w:color="auto" w:fill="auto"/>
            <w:noWrap/>
            <w:vAlign w:val="center"/>
            <w:hideMark/>
          </w:tcPr>
          <w:p w14:paraId="125BB3FE" w14:textId="77777777" w:rsidR="00CB3FC2" w:rsidRPr="00BC5B43" w:rsidRDefault="00CB3FC2" w:rsidP="00BC5B43">
            <w:pPr>
              <w:shd w:val="clear" w:color="auto" w:fill="auto"/>
              <w:spacing w:before="0" w:beforeAutospacing="0" w:after="0" w:afterAutospacing="0"/>
              <w:jc w:val="center"/>
              <w:rPr>
                <w:rFonts w:ascii="Times New Roman" w:hAnsi="Times New Roman" w:cs="Times New Roman"/>
                <w:color w:val="auto"/>
              </w:rPr>
            </w:pPr>
          </w:p>
        </w:tc>
        <w:tc>
          <w:tcPr>
            <w:tcW w:w="540" w:type="dxa"/>
            <w:tcBorders>
              <w:top w:val="nil"/>
              <w:left w:val="nil"/>
              <w:bottom w:val="nil"/>
              <w:right w:val="nil"/>
            </w:tcBorders>
            <w:shd w:val="clear" w:color="auto" w:fill="auto"/>
            <w:noWrap/>
            <w:vAlign w:val="center"/>
            <w:hideMark/>
          </w:tcPr>
          <w:p w14:paraId="6314D2EA" w14:textId="77777777" w:rsidR="00CB3FC2" w:rsidRPr="00BC5B43" w:rsidRDefault="00CB3FC2" w:rsidP="00BC5B43">
            <w:pPr>
              <w:shd w:val="clear" w:color="auto" w:fill="auto"/>
              <w:spacing w:before="0" w:beforeAutospacing="0" w:after="0" w:afterAutospacing="0"/>
              <w:jc w:val="center"/>
              <w:rPr>
                <w:color w:val="000000"/>
                <w:sz w:val="12"/>
                <w:szCs w:val="12"/>
              </w:rPr>
            </w:pPr>
            <w:r w:rsidRPr="00BC5B43">
              <w:rPr>
                <w:color w:val="000000"/>
                <w:sz w:val="12"/>
                <w:szCs w:val="12"/>
              </w:rPr>
              <w:t>1</w:t>
            </w:r>
          </w:p>
        </w:tc>
        <w:tc>
          <w:tcPr>
            <w:tcW w:w="593" w:type="dxa"/>
            <w:tcBorders>
              <w:top w:val="nil"/>
              <w:left w:val="nil"/>
              <w:bottom w:val="nil"/>
              <w:right w:val="nil"/>
            </w:tcBorders>
            <w:shd w:val="clear" w:color="auto" w:fill="auto"/>
            <w:noWrap/>
            <w:vAlign w:val="center"/>
            <w:hideMark/>
          </w:tcPr>
          <w:p w14:paraId="30EC4B54" w14:textId="77777777" w:rsidR="00CB3FC2" w:rsidRPr="00BC5B43" w:rsidRDefault="00CB3FC2" w:rsidP="00BC5B43">
            <w:pPr>
              <w:shd w:val="clear" w:color="auto" w:fill="auto"/>
              <w:spacing w:before="0" w:beforeAutospacing="0" w:after="0" w:afterAutospacing="0"/>
              <w:jc w:val="center"/>
              <w:rPr>
                <w:color w:val="000000"/>
                <w:sz w:val="12"/>
                <w:szCs w:val="12"/>
              </w:rPr>
            </w:pPr>
          </w:p>
        </w:tc>
      </w:tr>
      <w:tr w:rsidR="00CB3FC2" w:rsidRPr="00BC5B43" w14:paraId="3CD8D8FC" w14:textId="77777777" w:rsidTr="00FA3B7B">
        <w:trPr>
          <w:trHeight w:val="165"/>
        </w:trPr>
        <w:tc>
          <w:tcPr>
            <w:tcW w:w="2063" w:type="dxa"/>
            <w:tcBorders>
              <w:top w:val="nil"/>
              <w:left w:val="nil"/>
              <w:bottom w:val="nil"/>
              <w:right w:val="nil"/>
            </w:tcBorders>
            <w:shd w:val="clear" w:color="auto" w:fill="auto"/>
            <w:noWrap/>
            <w:vAlign w:val="bottom"/>
            <w:hideMark/>
          </w:tcPr>
          <w:p w14:paraId="3F9926EB" w14:textId="77777777" w:rsidR="00CB3FC2" w:rsidRPr="00BC5B43" w:rsidRDefault="00CB3FC2" w:rsidP="00BC5B43">
            <w:pPr>
              <w:shd w:val="clear" w:color="auto" w:fill="auto"/>
              <w:spacing w:before="0" w:beforeAutospacing="0" w:after="0" w:afterAutospacing="0"/>
              <w:ind w:firstLineChars="100" w:firstLine="120"/>
              <w:rPr>
                <w:color w:val="000000"/>
                <w:sz w:val="12"/>
                <w:szCs w:val="12"/>
              </w:rPr>
            </w:pPr>
            <w:r w:rsidRPr="00BC5B43">
              <w:rPr>
                <w:color w:val="000000"/>
                <w:sz w:val="12"/>
                <w:szCs w:val="12"/>
              </w:rPr>
              <w:t>Divorced or separated/widowed</w:t>
            </w:r>
          </w:p>
        </w:tc>
        <w:tc>
          <w:tcPr>
            <w:tcW w:w="456" w:type="dxa"/>
            <w:tcBorders>
              <w:top w:val="nil"/>
              <w:left w:val="nil"/>
              <w:bottom w:val="nil"/>
              <w:right w:val="nil"/>
            </w:tcBorders>
            <w:shd w:val="clear" w:color="auto" w:fill="auto"/>
            <w:noWrap/>
            <w:vAlign w:val="center"/>
            <w:hideMark/>
          </w:tcPr>
          <w:p w14:paraId="7176DBFC" w14:textId="77777777" w:rsidR="00CB3FC2" w:rsidRPr="00BC5B43" w:rsidRDefault="00CB3FC2" w:rsidP="00BC5B43">
            <w:pPr>
              <w:shd w:val="clear" w:color="auto" w:fill="auto"/>
              <w:spacing w:before="0" w:beforeAutospacing="0" w:after="0" w:afterAutospacing="0"/>
              <w:jc w:val="center"/>
              <w:rPr>
                <w:color w:val="000000"/>
                <w:sz w:val="12"/>
                <w:szCs w:val="12"/>
              </w:rPr>
            </w:pPr>
            <w:r w:rsidRPr="00BC5B43">
              <w:rPr>
                <w:color w:val="000000"/>
                <w:sz w:val="12"/>
                <w:szCs w:val="12"/>
              </w:rPr>
              <w:t>0.96</w:t>
            </w:r>
          </w:p>
        </w:tc>
        <w:tc>
          <w:tcPr>
            <w:tcW w:w="456" w:type="dxa"/>
            <w:tcBorders>
              <w:top w:val="nil"/>
              <w:left w:val="nil"/>
              <w:bottom w:val="nil"/>
              <w:right w:val="nil"/>
            </w:tcBorders>
            <w:shd w:val="clear" w:color="auto" w:fill="auto"/>
            <w:noWrap/>
            <w:vAlign w:val="center"/>
            <w:hideMark/>
          </w:tcPr>
          <w:p w14:paraId="77E251D9" w14:textId="77777777" w:rsidR="00CB3FC2" w:rsidRPr="00BC5B43" w:rsidRDefault="00CB3FC2" w:rsidP="00BC5B43">
            <w:pPr>
              <w:shd w:val="clear" w:color="auto" w:fill="auto"/>
              <w:spacing w:before="0" w:beforeAutospacing="0" w:after="0" w:afterAutospacing="0"/>
              <w:jc w:val="center"/>
              <w:rPr>
                <w:color w:val="000000"/>
                <w:sz w:val="12"/>
                <w:szCs w:val="12"/>
              </w:rPr>
            </w:pPr>
            <w:r w:rsidRPr="00BC5B43">
              <w:rPr>
                <w:color w:val="000000"/>
                <w:sz w:val="12"/>
                <w:szCs w:val="12"/>
              </w:rPr>
              <w:t>0.31</w:t>
            </w:r>
          </w:p>
        </w:tc>
        <w:tc>
          <w:tcPr>
            <w:tcW w:w="547" w:type="dxa"/>
            <w:tcBorders>
              <w:top w:val="nil"/>
              <w:left w:val="nil"/>
              <w:bottom w:val="nil"/>
              <w:right w:val="nil"/>
            </w:tcBorders>
            <w:shd w:val="clear" w:color="auto" w:fill="auto"/>
            <w:noWrap/>
            <w:vAlign w:val="center"/>
            <w:hideMark/>
          </w:tcPr>
          <w:p w14:paraId="406AE30D" w14:textId="77777777" w:rsidR="00CB3FC2" w:rsidRPr="00BC5B43" w:rsidRDefault="00CB3FC2" w:rsidP="00BC5B43">
            <w:pPr>
              <w:shd w:val="clear" w:color="auto" w:fill="auto"/>
              <w:spacing w:before="0" w:beforeAutospacing="0" w:after="0" w:afterAutospacing="0"/>
              <w:jc w:val="center"/>
              <w:rPr>
                <w:color w:val="000000"/>
                <w:sz w:val="12"/>
                <w:szCs w:val="12"/>
              </w:rPr>
            </w:pPr>
            <w:r w:rsidRPr="00BC5B43">
              <w:rPr>
                <w:color w:val="000000"/>
                <w:sz w:val="12"/>
                <w:szCs w:val="12"/>
              </w:rPr>
              <w:t>2.93</w:t>
            </w:r>
          </w:p>
        </w:tc>
        <w:tc>
          <w:tcPr>
            <w:tcW w:w="456" w:type="dxa"/>
            <w:tcBorders>
              <w:top w:val="nil"/>
              <w:left w:val="nil"/>
              <w:bottom w:val="nil"/>
              <w:right w:val="nil"/>
            </w:tcBorders>
            <w:shd w:val="clear" w:color="auto" w:fill="auto"/>
            <w:noWrap/>
            <w:vAlign w:val="center"/>
            <w:hideMark/>
          </w:tcPr>
          <w:p w14:paraId="5F952EE1" w14:textId="77777777" w:rsidR="00CB3FC2" w:rsidRPr="00BC5B43" w:rsidRDefault="00CB3FC2" w:rsidP="00BC5B43">
            <w:pPr>
              <w:shd w:val="clear" w:color="auto" w:fill="auto"/>
              <w:spacing w:before="0" w:beforeAutospacing="0" w:after="0" w:afterAutospacing="0"/>
              <w:jc w:val="center"/>
              <w:rPr>
                <w:color w:val="000000"/>
                <w:sz w:val="12"/>
                <w:szCs w:val="12"/>
              </w:rPr>
            </w:pPr>
          </w:p>
        </w:tc>
        <w:tc>
          <w:tcPr>
            <w:tcW w:w="456" w:type="dxa"/>
            <w:tcBorders>
              <w:top w:val="nil"/>
              <w:left w:val="nil"/>
              <w:bottom w:val="nil"/>
              <w:right w:val="nil"/>
            </w:tcBorders>
            <w:shd w:val="clear" w:color="auto" w:fill="auto"/>
            <w:noWrap/>
            <w:vAlign w:val="center"/>
            <w:hideMark/>
          </w:tcPr>
          <w:p w14:paraId="793460AD" w14:textId="77777777" w:rsidR="00CB3FC2" w:rsidRPr="00BC5B43" w:rsidRDefault="00CB3FC2" w:rsidP="00BC5B43">
            <w:pPr>
              <w:shd w:val="clear" w:color="auto" w:fill="auto"/>
              <w:spacing w:before="0" w:beforeAutospacing="0" w:after="0" w:afterAutospacing="0"/>
              <w:jc w:val="center"/>
              <w:rPr>
                <w:rFonts w:ascii="Times New Roman" w:hAnsi="Times New Roman" w:cs="Times New Roman"/>
                <w:color w:val="auto"/>
              </w:rPr>
            </w:pPr>
          </w:p>
        </w:tc>
        <w:tc>
          <w:tcPr>
            <w:tcW w:w="548" w:type="dxa"/>
            <w:tcBorders>
              <w:top w:val="nil"/>
              <w:left w:val="nil"/>
              <w:bottom w:val="nil"/>
              <w:right w:val="nil"/>
            </w:tcBorders>
            <w:shd w:val="clear" w:color="auto" w:fill="auto"/>
            <w:noWrap/>
            <w:vAlign w:val="center"/>
            <w:hideMark/>
          </w:tcPr>
          <w:p w14:paraId="696DBF1C" w14:textId="77777777" w:rsidR="00CB3FC2" w:rsidRPr="00BC5B43" w:rsidRDefault="00CB3FC2" w:rsidP="00BC5B43">
            <w:pPr>
              <w:shd w:val="clear" w:color="auto" w:fill="auto"/>
              <w:spacing w:before="0" w:beforeAutospacing="0" w:after="0" w:afterAutospacing="0"/>
              <w:jc w:val="center"/>
              <w:rPr>
                <w:rFonts w:ascii="Times New Roman" w:hAnsi="Times New Roman" w:cs="Times New Roman"/>
                <w:color w:val="auto"/>
              </w:rPr>
            </w:pPr>
          </w:p>
        </w:tc>
        <w:tc>
          <w:tcPr>
            <w:tcW w:w="541" w:type="dxa"/>
            <w:tcBorders>
              <w:top w:val="nil"/>
              <w:left w:val="nil"/>
              <w:bottom w:val="nil"/>
              <w:right w:val="nil"/>
            </w:tcBorders>
            <w:shd w:val="clear" w:color="auto" w:fill="auto"/>
            <w:noWrap/>
            <w:vAlign w:val="center"/>
            <w:hideMark/>
          </w:tcPr>
          <w:p w14:paraId="4BFA154A" w14:textId="77777777" w:rsidR="00CB3FC2" w:rsidRPr="00BC5B43" w:rsidRDefault="00CB3FC2" w:rsidP="00BC5B43">
            <w:pPr>
              <w:shd w:val="clear" w:color="auto" w:fill="auto"/>
              <w:spacing w:before="0" w:beforeAutospacing="0" w:after="0" w:afterAutospacing="0"/>
              <w:jc w:val="center"/>
              <w:rPr>
                <w:b/>
                <w:bCs/>
                <w:color w:val="000000"/>
                <w:sz w:val="12"/>
                <w:szCs w:val="12"/>
              </w:rPr>
            </w:pPr>
            <w:r w:rsidRPr="00BC5B43">
              <w:rPr>
                <w:b/>
                <w:bCs/>
                <w:color w:val="000000"/>
                <w:sz w:val="12"/>
                <w:szCs w:val="12"/>
              </w:rPr>
              <w:t>21.71</w:t>
            </w:r>
          </w:p>
        </w:tc>
        <w:tc>
          <w:tcPr>
            <w:tcW w:w="456" w:type="dxa"/>
            <w:tcBorders>
              <w:top w:val="nil"/>
              <w:left w:val="nil"/>
              <w:bottom w:val="nil"/>
              <w:right w:val="nil"/>
            </w:tcBorders>
            <w:shd w:val="clear" w:color="auto" w:fill="auto"/>
            <w:noWrap/>
            <w:vAlign w:val="center"/>
            <w:hideMark/>
          </w:tcPr>
          <w:p w14:paraId="540F8907" w14:textId="77777777" w:rsidR="00CB3FC2" w:rsidRPr="00BC5B43" w:rsidRDefault="00CB3FC2" w:rsidP="00BC5B43">
            <w:pPr>
              <w:shd w:val="clear" w:color="auto" w:fill="auto"/>
              <w:spacing w:before="0" w:beforeAutospacing="0" w:after="0" w:afterAutospacing="0"/>
              <w:jc w:val="center"/>
              <w:rPr>
                <w:b/>
                <w:bCs/>
                <w:color w:val="000000"/>
                <w:sz w:val="12"/>
                <w:szCs w:val="12"/>
              </w:rPr>
            </w:pPr>
            <w:r w:rsidRPr="00BC5B43">
              <w:rPr>
                <w:b/>
                <w:bCs/>
                <w:color w:val="000000"/>
                <w:sz w:val="12"/>
                <w:szCs w:val="12"/>
              </w:rPr>
              <w:t>4.69</w:t>
            </w:r>
          </w:p>
        </w:tc>
        <w:tc>
          <w:tcPr>
            <w:tcW w:w="593" w:type="dxa"/>
            <w:tcBorders>
              <w:top w:val="nil"/>
              <w:left w:val="nil"/>
              <w:bottom w:val="nil"/>
              <w:right w:val="nil"/>
            </w:tcBorders>
            <w:shd w:val="clear" w:color="auto" w:fill="auto"/>
            <w:noWrap/>
            <w:vAlign w:val="center"/>
            <w:hideMark/>
          </w:tcPr>
          <w:p w14:paraId="7308C6E1" w14:textId="44912814" w:rsidR="00CB3FC2" w:rsidRPr="00BC5B43" w:rsidRDefault="00CB3FC2" w:rsidP="00BC5B43">
            <w:pPr>
              <w:shd w:val="clear" w:color="auto" w:fill="auto"/>
              <w:spacing w:before="0" w:beforeAutospacing="0" w:after="0" w:afterAutospacing="0"/>
              <w:jc w:val="center"/>
              <w:rPr>
                <w:b/>
                <w:bCs/>
                <w:color w:val="000000"/>
                <w:sz w:val="12"/>
                <w:szCs w:val="12"/>
              </w:rPr>
            </w:pPr>
            <w:r>
              <w:rPr>
                <w:b/>
                <w:bCs/>
                <w:color w:val="000000"/>
                <w:sz w:val="12"/>
                <w:szCs w:val="12"/>
              </w:rPr>
              <w:t>100.53</w:t>
            </w:r>
          </w:p>
        </w:tc>
        <w:tc>
          <w:tcPr>
            <w:tcW w:w="540" w:type="dxa"/>
            <w:tcBorders>
              <w:top w:val="nil"/>
              <w:left w:val="nil"/>
              <w:bottom w:val="nil"/>
              <w:right w:val="nil"/>
            </w:tcBorders>
            <w:shd w:val="clear" w:color="auto" w:fill="auto"/>
            <w:noWrap/>
            <w:vAlign w:val="center"/>
            <w:hideMark/>
          </w:tcPr>
          <w:p w14:paraId="32C290D0" w14:textId="77777777" w:rsidR="00CB3FC2" w:rsidRPr="00BC5B43" w:rsidRDefault="00CB3FC2" w:rsidP="00BC5B43">
            <w:pPr>
              <w:shd w:val="clear" w:color="auto" w:fill="auto"/>
              <w:spacing w:before="0" w:beforeAutospacing="0" w:after="0" w:afterAutospacing="0"/>
              <w:jc w:val="center"/>
              <w:rPr>
                <w:b/>
                <w:bCs/>
                <w:color w:val="000000"/>
                <w:sz w:val="12"/>
                <w:szCs w:val="12"/>
              </w:rPr>
            </w:pPr>
            <w:r w:rsidRPr="00BC5B43">
              <w:rPr>
                <w:b/>
                <w:bCs/>
                <w:color w:val="000000"/>
                <w:sz w:val="12"/>
                <w:szCs w:val="12"/>
              </w:rPr>
              <w:t>36.55</w:t>
            </w:r>
          </w:p>
        </w:tc>
        <w:tc>
          <w:tcPr>
            <w:tcW w:w="593" w:type="dxa"/>
            <w:tcBorders>
              <w:top w:val="nil"/>
              <w:left w:val="nil"/>
              <w:bottom w:val="nil"/>
              <w:right w:val="nil"/>
            </w:tcBorders>
            <w:shd w:val="clear" w:color="auto" w:fill="auto"/>
            <w:noWrap/>
            <w:vAlign w:val="center"/>
            <w:hideMark/>
          </w:tcPr>
          <w:p w14:paraId="6D3A44C4" w14:textId="585718A4" w:rsidR="00CB3FC2" w:rsidRPr="00BC5B43" w:rsidRDefault="00CB3FC2" w:rsidP="00BC5B43">
            <w:pPr>
              <w:shd w:val="clear" w:color="auto" w:fill="auto"/>
              <w:spacing w:before="0" w:beforeAutospacing="0" w:after="0" w:afterAutospacing="0"/>
              <w:jc w:val="center"/>
              <w:rPr>
                <w:b/>
                <w:bCs/>
                <w:color w:val="000000"/>
                <w:sz w:val="12"/>
                <w:szCs w:val="12"/>
              </w:rPr>
            </w:pPr>
            <w:r>
              <w:rPr>
                <w:b/>
                <w:bCs/>
                <w:color w:val="000000"/>
                <w:sz w:val="12"/>
                <w:szCs w:val="12"/>
              </w:rPr>
              <w:t>191.79</w:t>
            </w:r>
          </w:p>
        </w:tc>
      </w:tr>
      <w:tr w:rsidR="00CB3FC2" w:rsidRPr="00BC5B43" w14:paraId="03599139" w14:textId="77777777" w:rsidTr="00FA3B7B">
        <w:trPr>
          <w:trHeight w:val="165"/>
        </w:trPr>
        <w:tc>
          <w:tcPr>
            <w:tcW w:w="2063" w:type="dxa"/>
            <w:tcBorders>
              <w:top w:val="nil"/>
              <w:left w:val="nil"/>
              <w:bottom w:val="nil"/>
              <w:right w:val="nil"/>
            </w:tcBorders>
            <w:shd w:val="clear" w:color="auto" w:fill="auto"/>
            <w:noWrap/>
            <w:vAlign w:val="bottom"/>
            <w:hideMark/>
          </w:tcPr>
          <w:p w14:paraId="66090F51" w14:textId="77777777" w:rsidR="00CB3FC2" w:rsidRPr="00BC5B43" w:rsidRDefault="00CB3FC2" w:rsidP="00BC5B43">
            <w:pPr>
              <w:shd w:val="clear" w:color="auto" w:fill="auto"/>
              <w:spacing w:before="0" w:beforeAutospacing="0" w:after="0" w:afterAutospacing="0"/>
              <w:ind w:firstLineChars="100" w:firstLine="120"/>
              <w:rPr>
                <w:color w:val="000000"/>
                <w:sz w:val="12"/>
                <w:szCs w:val="12"/>
              </w:rPr>
            </w:pPr>
            <w:r w:rsidRPr="00BC5B43">
              <w:rPr>
                <w:color w:val="000000"/>
                <w:sz w:val="12"/>
                <w:szCs w:val="12"/>
              </w:rPr>
              <w:t>Never Married</w:t>
            </w:r>
          </w:p>
        </w:tc>
        <w:tc>
          <w:tcPr>
            <w:tcW w:w="456" w:type="dxa"/>
            <w:tcBorders>
              <w:top w:val="nil"/>
              <w:left w:val="nil"/>
              <w:bottom w:val="nil"/>
              <w:right w:val="nil"/>
            </w:tcBorders>
            <w:shd w:val="clear" w:color="auto" w:fill="auto"/>
            <w:noWrap/>
            <w:vAlign w:val="center"/>
            <w:hideMark/>
          </w:tcPr>
          <w:p w14:paraId="049D731E" w14:textId="77777777" w:rsidR="00CB3FC2" w:rsidRPr="00BC5B43" w:rsidRDefault="00CB3FC2" w:rsidP="00BC5B43">
            <w:pPr>
              <w:shd w:val="clear" w:color="auto" w:fill="auto"/>
              <w:spacing w:before="0" w:beforeAutospacing="0" w:after="0" w:afterAutospacing="0"/>
              <w:jc w:val="center"/>
              <w:rPr>
                <w:color w:val="000000"/>
                <w:sz w:val="12"/>
                <w:szCs w:val="12"/>
              </w:rPr>
            </w:pPr>
            <w:r w:rsidRPr="00BC5B43">
              <w:rPr>
                <w:color w:val="000000"/>
                <w:sz w:val="12"/>
                <w:szCs w:val="12"/>
              </w:rPr>
              <w:t>1.26</w:t>
            </w:r>
          </w:p>
        </w:tc>
        <w:tc>
          <w:tcPr>
            <w:tcW w:w="456" w:type="dxa"/>
            <w:tcBorders>
              <w:top w:val="nil"/>
              <w:left w:val="nil"/>
              <w:bottom w:val="nil"/>
              <w:right w:val="nil"/>
            </w:tcBorders>
            <w:shd w:val="clear" w:color="auto" w:fill="auto"/>
            <w:noWrap/>
            <w:vAlign w:val="center"/>
            <w:hideMark/>
          </w:tcPr>
          <w:p w14:paraId="2755ED76" w14:textId="77777777" w:rsidR="00CB3FC2" w:rsidRPr="00BC5B43" w:rsidRDefault="00CB3FC2" w:rsidP="00BC5B43">
            <w:pPr>
              <w:shd w:val="clear" w:color="auto" w:fill="auto"/>
              <w:spacing w:before="0" w:beforeAutospacing="0" w:after="0" w:afterAutospacing="0"/>
              <w:jc w:val="center"/>
              <w:rPr>
                <w:color w:val="000000"/>
                <w:sz w:val="12"/>
                <w:szCs w:val="12"/>
              </w:rPr>
            </w:pPr>
            <w:r w:rsidRPr="00BC5B43">
              <w:rPr>
                <w:color w:val="000000"/>
                <w:sz w:val="12"/>
                <w:szCs w:val="12"/>
              </w:rPr>
              <w:t>0.63</w:t>
            </w:r>
          </w:p>
        </w:tc>
        <w:tc>
          <w:tcPr>
            <w:tcW w:w="547" w:type="dxa"/>
            <w:tcBorders>
              <w:top w:val="nil"/>
              <w:left w:val="nil"/>
              <w:bottom w:val="nil"/>
              <w:right w:val="nil"/>
            </w:tcBorders>
            <w:shd w:val="clear" w:color="auto" w:fill="auto"/>
            <w:noWrap/>
            <w:vAlign w:val="center"/>
            <w:hideMark/>
          </w:tcPr>
          <w:p w14:paraId="26839E1D" w14:textId="77777777" w:rsidR="00CB3FC2" w:rsidRPr="00BC5B43" w:rsidRDefault="00CB3FC2" w:rsidP="00BC5B43">
            <w:pPr>
              <w:shd w:val="clear" w:color="auto" w:fill="auto"/>
              <w:spacing w:before="0" w:beforeAutospacing="0" w:after="0" w:afterAutospacing="0"/>
              <w:jc w:val="center"/>
              <w:rPr>
                <w:color w:val="000000"/>
                <w:sz w:val="12"/>
                <w:szCs w:val="12"/>
              </w:rPr>
            </w:pPr>
            <w:r w:rsidRPr="00BC5B43">
              <w:rPr>
                <w:color w:val="000000"/>
                <w:sz w:val="12"/>
                <w:szCs w:val="12"/>
              </w:rPr>
              <w:t>2.51</w:t>
            </w:r>
          </w:p>
        </w:tc>
        <w:tc>
          <w:tcPr>
            <w:tcW w:w="456" w:type="dxa"/>
            <w:tcBorders>
              <w:top w:val="nil"/>
              <w:left w:val="nil"/>
              <w:bottom w:val="nil"/>
              <w:right w:val="nil"/>
            </w:tcBorders>
            <w:shd w:val="clear" w:color="auto" w:fill="auto"/>
            <w:noWrap/>
            <w:vAlign w:val="center"/>
            <w:hideMark/>
          </w:tcPr>
          <w:p w14:paraId="225574A3" w14:textId="77777777" w:rsidR="00CB3FC2" w:rsidRPr="00BC5B43" w:rsidRDefault="00CB3FC2" w:rsidP="00BC5B43">
            <w:pPr>
              <w:shd w:val="clear" w:color="auto" w:fill="auto"/>
              <w:spacing w:before="0" w:beforeAutospacing="0" w:after="0" w:afterAutospacing="0"/>
              <w:jc w:val="center"/>
              <w:rPr>
                <w:color w:val="000000"/>
                <w:sz w:val="12"/>
                <w:szCs w:val="12"/>
              </w:rPr>
            </w:pPr>
          </w:p>
        </w:tc>
        <w:tc>
          <w:tcPr>
            <w:tcW w:w="456" w:type="dxa"/>
            <w:tcBorders>
              <w:top w:val="nil"/>
              <w:left w:val="nil"/>
              <w:bottom w:val="nil"/>
              <w:right w:val="nil"/>
            </w:tcBorders>
            <w:shd w:val="clear" w:color="auto" w:fill="auto"/>
            <w:noWrap/>
            <w:vAlign w:val="center"/>
            <w:hideMark/>
          </w:tcPr>
          <w:p w14:paraId="43684A3C" w14:textId="77777777" w:rsidR="00CB3FC2" w:rsidRPr="00BC5B43" w:rsidRDefault="00CB3FC2" w:rsidP="00BC5B43">
            <w:pPr>
              <w:shd w:val="clear" w:color="auto" w:fill="auto"/>
              <w:spacing w:before="0" w:beforeAutospacing="0" w:after="0" w:afterAutospacing="0"/>
              <w:jc w:val="center"/>
              <w:rPr>
                <w:rFonts w:ascii="Times New Roman" w:hAnsi="Times New Roman" w:cs="Times New Roman"/>
                <w:color w:val="auto"/>
              </w:rPr>
            </w:pPr>
          </w:p>
        </w:tc>
        <w:tc>
          <w:tcPr>
            <w:tcW w:w="548" w:type="dxa"/>
            <w:tcBorders>
              <w:top w:val="nil"/>
              <w:left w:val="nil"/>
              <w:bottom w:val="nil"/>
              <w:right w:val="nil"/>
            </w:tcBorders>
            <w:shd w:val="clear" w:color="auto" w:fill="auto"/>
            <w:noWrap/>
            <w:vAlign w:val="center"/>
            <w:hideMark/>
          </w:tcPr>
          <w:p w14:paraId="12F4C268" w14:textId="77777777" w:rsidR="00CB3FC2" w:rsidRPr="00BC5B43" w:rsidRDefault="00CB3FC2" w:rsidP="00BC5B43">
            <w:pPr>
              <w:shd w:val="clear" w:color="auto" w:fill="auto"/>
              <w:spacing w:before="0" w:beforeAutospacing="0" w:after="0" w:afterAutospacing="0"/>
              <w:jc w:val="center"/>
              <w:rPr>
                <w:rFonts w:ascii="Times New Roman" w:hAnsi="Times New Roman" w:cs="Times New Roman"/>
                <w:color w:val="auto"/>
              </w:rPr>
            </w:pPr>
          </w:p>
        </w:tc>
        <w:tc>
          <w:tcPr>
            <w:tcW w:w="541" w:type="dxa"/>
            <w:tcBorders>
              <w:top w:val="nil"/>
              <w:left w:val="nil"/>
              <w:bottom w:val="nil"/>
              <w:right w:val="nil"/>
            </w:tcBorders>
            <w:shd w:val="clear" w:color="auto" w:fill="auto"/>
            <w:noWrap/>
            <w:vAlign w:val="center"/>
            <w:hideMark/>
          </w:tcPr>
          <w:p w14:paraId="7AD30A0F" w14:textId="77777777" w:rsidR="00CB3FC2" w:rsidRPr="00BC5B43" w:rsidRDefault="00CB3FC2" w:rsidP="00BC5B43">
            <w:pPr>
              <w:shd w:val="clear" w:color="auto" w:fill="auto"/>
              <w:spacing w:before="0" w:beforeAutospacing="0" w:after="0" w:afterAutospacing="0"/>
              <w:jc w:val="center"/>
              <w:rPr>
                <w:b/>
                <w:bCs/>
                <w:color w:val="000000"/>
                <w:sz w:val="12"/>
                <w:szCs w:val="12"/>
              </w:rPr>
            </w:pPr>
            <w:r w:rsidRPr="00BC5B43">
              <w:rPr>
                <w:b/>
                <w:bCs/>
                <w:color w:val="000000"/>
                <w:sz w:val="12"/>
                <w:szCs w:val="12"/>
              </w:rPr>
              <w:t>2.38</w:t>
            </w:r>
          </w:p>
        </w:tc>
        <w:tc>
          <w:tcPr>
            <w:tcW w:w="456" w:type="dxa"/>
            <w:tcBorders>
              <w:top w:val="nil"/>
              <w:left w:val="nil"/>
              <w:bottom w:val="nil"/>
              <w:right w:val="nil"/>
            </w:tcBorders>
            <w:shd w:val="clear" w:color="auto" w:fill="auto"/>
            <w:noWrap/>
            <w:vAlign w:val="center"/>
            <w:hideMark/>
          </w:tcPr>
          <w:p w14:paraId="0D35DB83" w14:textId="77777777" w:rsidR="00CB3FC2" w:rsidRPr="00BC5B43" w:rsidRDefault="00CB3FC2" w:rsidP="00BC5B43">
            <w:pPr>
              <w:shd w:val="clear" w:color="auto" w:fill="auto"/>
              <w:spacing w:before="0" w:beforeAutospacing="0" w:after="0" w:afterAutospacing="0"/>
              <w:jc w:val="center"/>
              <w:rPr>
                <w:b/>
                <w:bCs/>
                <w:color w:val="000000"/>
                <w:sz w:val="12"/>
                <w:szCs w:val="12"/>
              </w:rPr>
            </w:pPr>
            <w:r w:rsidRPr="00BC5B43">
              <w:rPr>
                <w:b/>
                <w:bCs/>
                <w:color w:val="000000"/>
                <w:sz w:val="12"/>
                <w:szCs w:val="12"/>
              </w:rPr>
              <w:t>1.27</w:t>
            </w:r>
          </w:p>
        </w:tc>
        <w:tc>
          <w:tcPr>
            <w:tcW w:w="593" w:type="dxa"/>
            <w:tcBorders>
              <w:top w:val="nil"/>
              <w:left w:val="nil"/>
              <w:bottom w:val="nil"/>
              <w:right w:val="nil"/>
            </w:tcBorders>
            <w:shd w:val="clear" w:color="auto" w:fill="auto"/>
            <w:noWrap/>
            <w:vAlign w:val="center"/>
            <w:hideMark/>
          </w:tcPr>
          <w:p w14:paraId="6632E004" w14:textId="77777777" w:rsidR="00CB3FC2" w:rsidRPr="00BC5B43" w:rsidRDefault="00CB3FC2" w:rsidP="00BC5B43">
            <w:pPr>
              <w:shd w:val="clear" w:color="auto" w:fill="auto"/>
              <w:spacing w:before="0" w:beforeAutospacing="0" w:after="0" w:afterAutospacing="0"/>
              <w:jc w:val="center"/>
              <w:rPr>
                <w:b/>
                <w:bCs/>
                <w:color w:val="000000"/>
                <w:sz w:val="12"/>
                <w:szCs w:val="12"/>
              </w:rPr>
            </w:pPr>
            <w:r w:rsidRPr="00BC5B43">
              <w:rPr>
                <w:b/>
                <w:bCs/>
                <w:color w:val="000000"/>
                <w:sz w:val="12"/>
                <w:szCs w:val="12"/>
              </w:rPr>
              <w:t>4.45</w:t>
            </w:r>
          </w:p>
        </w:tc>
        <w:tc>
          <w:tcPr>
            <w:tcW w:w="540" w:type="dxa"/>
            <w:tcBorders>
              <w:top w:val="nil"/>
              <w:left w:val="nil"/>
              <w:bottom w:val="nil"/>
              <w:right w:val="nil"/>
            </w:tcBorders>
            <w:shd w:val="clear" w:color="auto" w:fill="auto"/>
            <w:noWrap/>
            <w:vAlign w:val="center"/>
            <w:hideMark/>
          </w:tcPr>
          <w:p w14:paraId="48C8F8D5" w14:textId="77777777" w:rsidR="00CB3FC2" w:rsidRPr="00BC5B43" w:rsidRDefault="00CB3FC2" w:rsidP="00BC5B43">
            <w:pPr>
              <w:shd w:val="clear" w:color="auto" w:fill="auto"/>
              <w:spacing w:before="0" w:beforeAutospacing="0" w:after="0" w:afterAutospacing="0"/>
              <w:jc w:val="center"/>
              <w:rPr>
                <w:b/>
                <w:bCs/>
                <w:color w:val="000000"/>
                <w:sz w:val="12"/>
                <w:szCs w:val="12"/>
              </w:rPr>
            </w:pPr>
            <w:r w:rsidRPr="00BC5B43">
              <w:rPr>
                <w:b/>
                <w:bCs/>
                <w:color w:val="000000"/>
                <w:sz w:val="12"/>
                <w:szCs w:val="12"/>
              </w:rPr>
              <w:t>2.86</w:t>
            </w:r>
          </w:p>
        </w:tc>
        <w:tc>
          <w:tcPr>
            <w:tcW w:w="593" w:type="dxa"/>
            <w:tcBorders>
              <w:top w:val="nil"/>
              <w:left w:val="nil"/>
              <w:bottom w:val="nil"/>
              <w:right w:val="nil"/>
            </w:tcBorders>
            <w:shd w:val="clear" w:color="auto" w:fill="auto"/>
            <w:noWrap/>
            <w:vAlign w:val="center"/>
            <w:hideMark/>
          </w:tcPr>
          <w:p w14:paraId="60FED520" w14:textId="77777777" w:rsidR="00CB3FC2" w:rsidRPr="00BC5B43" w:rsidRDefault="00CB3FC2" w:rsidP="00BC5B43">
            <w:pPr>
              <w:shd w:val="clear" w:color="auto" w:fill="auto"/>
              <w:spacing w:before="0" w:beforeAutospacing="0" w:after="0" w:afterAutospacing="0"/>
              <w:jc w:val="center"/>
              <w:rPr>
                <w:b/>
                <w:bCs/>
                <w:color w:val="000000"/>
                <w:sz w:val="12"/>
                <w:szCs w:val="12"/>
              </w:rPr>
            </w:pPr>
            <w:r w:rsidRPr="00BC5B43">
              <w:rPr>
                <w:b/>
                <w:bCs/>
                <w:color w:val="000000"/>
                <w:sz w:val="12"/>
                <w:szCs w:val="12"/>
              </w:rPr>
              <w:t>5.65</w:t>
            </w:r>
          </w:p>
        </w:tc>
      </w:tr>
      <w:tr w:rsidR="00CB3FC2" w:rsidRPr="00BC5B43" w14:paraId="46DEB5E3" w14:textId="77777777" w:rsidTr="00FA3B7B">
        <w:trPr>
          <w:trHeight w:val="165"/>
        </w:trPr>
        <w:tc>
          <w:tcPr>
            <w:tcW w:w="2063" w:type="dxa"/>
            <w:tcBorders>
              <w:top w:val="nil"/>
              <w:left w:val="nil"/>
              <w:bottom w:val="nil"/>
              <w:right w:val="nil"/>
            </w:tcBorders>
            <w:shd w:val="clear" w:color="auto" w:fill="auto"/>
            <w:noWrap/>
            <w:vAlign w:val="bottom"/>
            <w:hideMark/>
          </w:tcPr>
          <w:p w14:paraId="1E24F96C" w14:textId="77777777" w:rsidR="00CB3FC2" w:rsidRPr="00BC5B43" w:rsidRDefault="00CB3FC2" w:rsidP="00BC5B43">
            <w:pPr>
              <w:shd w:val="clear" w:color="auto" w:fill="auto"/>
              <w:spacing w:before="0" w:beforeAutospacing="0" w:after="0" w:afterAutospacing="0"/>
              <w:rPr>
                <w:b/>
                <w:bCs/>
                <w:color w:val="000000"/>
                <w:sz w:val="12"/>
                <w:szCs w:val="12"/>
              </w:rPr>
            </w:pPr>
            <w:r w:rsidRPr="00BC5B43">
              <w:rPr>
                <w:b/>
                <w:bCs/>
                <w:color w:val="000000"/>
                <w:sz w:val="12"/>
                <w:szCs w:val="12"/>
              </w:rPr>
              <w:t>Religion</w:t>
            </w:r>
          </w:p>
        </w:tc>
        <w:tc>
          <w:tcPr>
            <w:tcW w:w="456" w:type="dxa"/>
            <w:tcBorders>
              <w:top w:val="nil"/>
              <w:left w:val="nil"/>
              <w:bottom w:val="nil"/>
              <w:right w:val="nil"/>
            </w:tcBorders>
            <w:shd w:val="clear" w:color="auto" w:fill="auto"/>
            <w:noWrap/>
            <w:vAlign w:val="center"/>
            <w:hideMark/>
          </w:tcPr>
          <w:p w14:paraId="0B81632D" w14:textId="77777777" w:rsidR="00CB3FC2" w:rsidRPr="00BC5B43" w:rsidRDefault="00CB3FC2" w:rsidP="00BC5B43">
            <w:pPr>
              <w:shd w:val="clear" w:color="auto" w:fill="auto"/>
              <w:spacing w:before="0" w:beforeAutospacing="0" w:after="0" w:afterAutospacing="0"/>
              <w:rPr>
                <w:b/>
                <w:bCs/>
                <w:color w:val="000000"/>
                <w:sz w:val="12"/>
                <w:szCs w:val="12"/>
              </w:rPr>
            </w:pPr>
          </w:p>
        </w:tc>
        <w:tc>
          <w:tcPr>
            <w:tcW w:w="456" w:type="dxa"/>
            <w:tcBorders>
              <w:top w:val="nil"/>
              <w:left w:val="nil"/>
              <w:bottom w:val="nil"/>
              <w:right w:val="nil"/>
            </w:tcBorders>
            <w:shd w:val="clear" w:color="auto" w:fill="auto"/>
            <w:noWrap/>
            <w:vAlign w:val="center"/>
            <w:hideMark/>
          </w:tcPr>
          <w:p w14:paraId="7DC67F00" w14:textId="77777777" w:rsidR="00CB3FC2" w:rsidRPr="00BC5B43" w:rsidRDefault="00CB3FC2" w:rsidP="00BC5B43">
            <w:pPr>
              <w:shd w:val="clear" w:color="auto" w:fill="auto"/>
              <w:spacing w:before="0" w:beforeAutospacing="0" w:after="0" w:afterAutospacing="0"/>
              <w:jc w:val="center"/>
              <w:rPr>
                <w:rFonts w:ascii="Times New Roman" w:hAnsi="Times New Roman" w:cs="Times New Roman"/>
                <w:color w:val="auto"/>
              </w:rPr>
            </w:pPr>
          </w:p>
        </w:tc>
        <w:tc>
          <w:tcPr>
            <w:tcW w:w="547" w:type="dxa"/>
            <w:tcBorders>
              <w:top w:val="nil"/>
              <w:left w:val="nil"/>
              <w:bottom w:val="nil"/>
              <w:right w:val="nil"/>
            </w:tcBorders>
            <w:shd w:val="clear" w:color="auto" w:fill="auto"/>
            <w:noWrap/>
            <w:vAlign w:val="center"/>
            <w:hideMark/>
          </w:tcPr>
          <w:p w14:paraId="4303120B" w14:textId="77777777" w:rsidR="00CB3FC2" w:rsidRPr="00BC5B43" w:rsidRDefault="00CB3FC2" w:rsidP="00BC5B43">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67D81153" w14:textId="77777777" w:rsidR="00CB3FC2" w:rsidRPr="00BC5B43" w:rsidRDefault="00CB3FC2" w:rsidP="00BC5B43">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671D9B7B" w14:textId="77777777" w:rsidR="00CB3FC2" w:rsidRPr="00BC5B43" w:rsidRDefault="00CB3FC2" w:rsidP="00BC5B43">
            <w:pPr>
              <w:shd w:val="clear" w:color="auto" w:fill="auto"/>
              <w:spacing w:before="0" w:beforeAutospacing="0" w:after="0" w:afterAutospacing="0"/>
              <w:jc w:val="center"/>
              <w:rPr>
                <w:rFonts w:ascii="Times New Roman" w:hAnsi="Times New Roman" w:cs="Times New Roman"/>
                <w:color w:val="auto"/>
              </w:rPr>
            </w:pPr>
          </w:p>
        </w:tc>
        <w:tc>
          <w:tcPr>
            <w:tcW w:w="548" w:type="dxa"/>
            <w:tcBorders>
              <w:top w:val="nil"/>
              <w:left w:val="nil"/>
              <w:bottom w:val="nil"/>
              <w:right w:val="nil"/>
            </w:tcBorders>
            <w:shd w:val="clear" w:color="auto" w:fill="auto"/>
            <w:noWrap/>
            <w:vAlign w:val="center"/>
            <w:hideMark/>
          </w:tcPr>
          <w:p w14:paraId="75E2A0F6" w14:textId="77777777" w:rsidR="00CB3FC2" w:rsidRPr="00BC5B43" w:rsidRDefault="00CB3FC2" w:rsidP="00BC5B43">
            <w:pPr>
              <w:shd w:val="clear" w:color="auto" w:fill="auto"/>
              <w:spacing w:before="0" w:beforeAutospacing="0" w:after="0" w:afterAutospacing="0"/>
              <w:jc w:val="center"/>
              <w:rPr>
                <w:rFonts w:ascii="Times New Roman" w:hAnsi="Times New Roman" w:cs="Times New Roman"/>
                <w:color w:val="auto"/>
              </w:rPr>
            </w:pPr>
          </w:p>
        </w:tc>
        <w:tc>
          <w:tcPr>
            <w:tcW w:w="541" w:type="dxa"/>
            <w:tcBorders>
              <w:top w:val="nil"/>
              <w:left w:val="nil"/>
              <w:bottom w:val="nil"/>
              <w:right w:val="nil"/>
            </w:tcBorders>
            <w:shd w:val="clear" w:color="auto" w:fill="auto"/>
            <w:noWrap/>
            <w:vAlign w:val="center"/>
            <w:hideMark/>
          </w:tcPr>
          <w:p w14:paraId="203D9150" w14:textId="77777777" w:rsidR="00CB3FC2" w:rsidRPr="00BC5B43" w:rsidRDefault="00CB3FC2" w:rsidP="00BC5B43">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74FC5AC3" w14:textId="77777777" w:rsidR="00CB3FC2" w:rsidRPr="00BC5B43" w:rsidRDefault="00CB3FC2" w:rsidP="00BC5B43">
            <w:pPr>
              <w:shd w:val="clear" w:color="auto" w:fill="auto"/>
              <w:spacing w:before="0" w:beforeAutospacing="0" w:after="0" w:afterAutospacing="0"/>
              <w:jc w:val="center"/>
              <w:rPr>
                <w:rFonts w:ascii="Times New Roman" w:hAnsi="Times New Roman" w:cs="Times New Roman"/>
                <w:color w:val="auto"/>
              </w:rPr>
            </w:pPr>
          </w:p>
        </w:tc>
        <w:tc>
          <w:tcPr>
            <w:tcW w:w="593" w:type="dxa"/>
            <w:tcBorders>
              <w:top w:val="nil"/>
              <w:left w:val="nil"/>
              <w:bottom w:val="nil"/>
              <w:right w:val="nil"/>
            </w:tcBorders>
            <w:shd w:val="clear" w:color="auto" w:fill="auto"/>
            <w:noWrap/>
            <w:vAlign w:val="center"/>
            <w:hideMark/>
          </w:tcPr>
          <w:p w14:paraId="1032ED98" w14:textId="77777777" w:rsidR="00CB3FC2" w:rsidRPr="00BC5B43" w:rsidRDefault="00CB3FC2" w:rsidP="00BC5B43">
            <w:pPr>
              <w:shd w:val="clear" w:color="auto" w:fill="auto"/>
              <w:spacing w:before="0" w:beforeAutospacing="0" w:after="0" w:afterAutospacing="0"/>
              <w:jc w:val="center"/>
              <w:rPr>
                <w:rFonts w:ascii="Times New Roman" w:hAnsi="Times New Roman" w:cs="Times New Roman"/>
                <w:color w:val="auto"/>
              </w:rPr>
            </w:pPr>
          </w:p>
        </w:tc>
        <w:tc>
          <w:tcPr>
            <w:tcW w:w="540" w:type="dxa"/>
            <w:tcBorders>
              <w:top w:val="nil"/>
              <w:left w:val="nil"/>
              <w:bottom w:val="nil"/>
              <w:right w:val="nil"/>
            </w:tcBorders>
            <w:shd w:val="clear" w:color="auto" w:fill="auto"/>
            <w:noWrap/>
            <w:vAlign w:val="center"/>
            <w:hideMark/>
          </w:tcPr>
          <w:p w14:paraId="0CD19259" w14:textId="77777777" w:rsidR="00CB3FC2" w:rsidRPr="00BC5B43" w:rsidRDefault="00CB3FC2" w:rsidP="00BC5B43">
            <w:pPr>
              <w:shd w:val="clear" w:color="auto" w:fill="auto"/>
              <w:spacing w:before="0" w:beforeAutospacing="0" w:after="0" w:afterAutospacing="0"/>
              <w:jc w:val="center"/>
              <w:rPr>
                <w:rFonts w:ascii="Times New Roman" w:hAnsi="Times New Roman" w:cs="Times New Roman"/>
                <w:color w:val="auto"/>
              </w:rPr>
            </w:pPr>
          </w:p>
        </w:tc>
        <w:tc>
          <w:tcPr>
            <w:tcW w:w="593" w:type="dxa"/>
            <w:tcBorders>
              <w:top w:val="nil"/>
              <w:left w:val="nil"/>
              <w:bottom w:val="nil"/>
              <w:right w:val="nil"/>
            </w:tcBorders>
            <w:shd w:val="clear" w:color="auto" w:fill="auto"/>
            <w:noWrap/>
            <w:vAlign w:val="center"/>
            <w:hideMark/>
          </w:tcPr>
          <w:p w14:paraId="5EE827AA" w14:textId="77777777" w:rsidR="00CB3FC2" w:rsidRPr="00BC5B43" w:rsidRDefault="00CB3FC2" w:rsidP="00BC5B43">
            <w:pPr>
              <w:shd w:val="clear" w:color="auto" w:fill="auto"/>
              <w:spacing w:before="0" w:beforeAutospacing="0" w:after="0" w:afterAutospacing="0"/>
              <w:jc w:val="center"/>
              <w:rPr>
                <w:rFonts w:ascii="Times New Roman" w:hAnsi="Times New Roman" w:cs="Times New Roman"/>
                <w:color w:val="auto"/>
              </w:rPr>
            </w:pPr>
          </w:p>
        </w:tc>
      </w:tr>
      <w:tr w:rsidR="00CB3FC2" w:rsidRPr="00BC5B43" w14:paraId="09364C99" w14:textId="77777777" w:rsidTr="00FA3B7B">
        <w:trPr>
          <w:trHeight w:val="165"/>
        </w:trPr>
        <w:tc>
          <w:tcPr>
            <w:tcW w:w="2063" w:type="dxa"/>
            <w:tcBorders>
              <w:top w:val="nil"/>
              <w:left w:val="nil"/>
              <w:bottom w:val="nil"/>
              <w:right w:val="nil"/>
            </w:tcBorders>
            <w:shd w:val="clear" w:color="auto" w:fill="auto"/>
            <w:noWrap/>
            <w:vAlign w:val="bottom"/>
            <w:hideMark/>
          </w:tcPr>
          <w:p w14:paraId="68F4AF30" w14:textId="77777777" w:rsidR="00CB3FC2" w:rsidRPr="00BC5B43" w:rsidRDefault="00CB3FC2" w:rsidP="00BC5B43">
            <w:pPr>
              <w:shd w:val="clear" w:color="auto" w:fill="auto"/>
              <w:spacing w:before="0" w:beforeAutospacing="0" w:after="0" w:afterAutospacing="0"/>
              <w:ind w:firstLineChars="100" w:firstLine="120"/>
              <w:rPr>
                <w:color w:val="000000"/>
                <w:sz w:val="12"/>
                <w:szCs w:val="12"/>
              </w:rPr>
            </w:pPr>
            <w:r w:rsidRPr="00BC5B43">
              <w:rPr>
                <w:color w:val="000000"/>
                <w:sz w:val="12"/>
                <w:szCs w:val="12"/>
              </w:rPr>
              <w:t>Christian</w:t>
            </w:r>
          </w:p>
        </w:tc>
        <w:tc>
          <w:tcPr>
            <w:tcW w:w="456" w:type="dxa"/>
            <w:tcBorders>
              <w:top w:val="nil"/>
              <w:left w:val="nil"/>
              <w:bottom w:val="nil"/>
              <w:right w:val="nil"/>
            </w:tcBorders>
            <w:shd w:val="clear" w:color="auto" w:fill="auto"/>
            <w:noWrap/>
            <w:vAlign w:val="center"/>
            <w:hideMark/>
          </w:tcPr>
          <w:p w14:paraId="0DF1A998" w14:textId="77777777" w:rsidR="00CB3FC2" w:rsidRPr="00BC5B43" w:rsidRDefault="00CB3FC2" w:rsidP="00BC5B43">
            <w:pPr>
              <w:shd w:val="clear" w:color="auto" w:fill="auto"/>
              <w:spacing w:before="0" w:beforeAutospacing="0" w:after="0" w:afterAutospacing="0"/>
              <w:jc w:val="center"/>
              <w:rPr>
                <w:color w:val="000000"/>
                <w:sz w:val="12"/>
                <w:szCs w:val="12"/>
              </w:rPr>
            </w:pPr>
            <w:r w:rsidRPr="00BC5B43">
              <w:rPr>
                <w:color w:val="000000"/>
                <w:sz w:val="12"/>
                <w:szCs w:val="12"/>
              </w:rPr>
              <w:t>1.00</w:t>
            </w:r>
          </w:p>
        </w:tc>
        <w:tc>
          <w:tcPr>
            <w:tcW w:w="456" w:type="dxa"/>
            <w:tcBorders>
              <w:top w:val="nil"/>
              <w:left w:val="nil"/>
              <w:bottom w:val="nil"/>
              <w:right w:val="nil"/>
            </w:tcBorders>
            <w:shd w:val="clear" w:color="auto" w:fill="auto"/>
            <w:noWrap/>
            <w:vAlign w:val="center"/>
            <w:hideMark/>
          </w:tcPr>
          <w:p w14:paraId="0B03E7F1" w14:textId="77777777" w:rsidR="00CB3FC2" w:rsidRPr="00BC5B43" w:rsidRDefault="00CB3FC2" w:rsidP="00BC5B43">
            <w:pPr>
              <w:shd w:val="clear" w:color="auto" w:fill="auto"/>
              <w:spacing w:before="0" w:beforeAutospacing="0" w:after="0" w:afterAutospacing="0"/>
              <w:jc w:val="center"/>
              <w:rPr>
                <w:color w:val="000000"/>
                <w:sz w:val="12"/>
                <w:szCs w:val="12"/>
              </w:rPr>
            </w:pPr>
          </w:p>
        </w:tc>
        <w:tc>
          <w:tcPr>
            <w:tcW w:w="547" w:type="dxa"/>
            <w:tcBorders>
              <w:top w:val="nil"/>
              <w:left w:val="nil"/>
              <w:bottom w:val="nil"/>
              <w:right w:val="nil"/>
            </w:tcBorders>
            <w:shd w:val="clear" w:color="auto" w:fill="auto"/>
            <w:noWrap/>
            <w:vAlign w:val="center"/>
            <w:hideMark/>
          </w:tcPr>
          <w:p w14:paraId="2FE5B31D" w14:textId="77777777" w:rsidR="00CB3FC2" w:rsidRPr="00BC5B43" w:rsidRDefault="00CB3FC2" w:rsidP="00BC5B43">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1A15199B" w14:textId="77777777" w:rsidR="00CB3FC2" w:rsidRPr="00BC5B43" w:rsidRDefault="00CB3FC2" w:rsidP="00BC5B43">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36842062" w14:textId="77777777" w:rsidR="00CB3FC2" w:rsidRPr="00BC5B43" w:rsidRDefault="00CB3FC2" w:rsidP="00BC5B43">
            <w:pPr>
              <w:shd w:val="clear" w:color="auto" w:fill="auto"/>
              <w:spacing w:before="0" w:beforeAutospacing="0" w:after="0" w:afterAutospacing="0"/>
              <w:jc w:val="center"/>
              <w:rPr>
                <w:rFonts w:ascii="Times New Roman" w:hAnsi="Times New Roman" w:cs="Times New Roman"/>
                <w:color w:val="auto"/>
              </w:rPr>
            </w:pPr>
          </w:p>
        </w:tc>
        <w:tc>
          <w:tcPr>
            <w:tcW w:w="548" w:type="dxa"/>
            <w:tcBorders>
              <w:top w:val="nil"/>
              <w:left w:val="nil"/>
              <w:bottom w:val="nil"/>
              <w:right w:val="nil"/>
            </w:tcBorders>
            <w:shd w:val="clear" w:color="auto" w:fill="auto"/>
            <w:noWrap/>
            <w:vAlign w:val="center"/>
            <w:hideMark/>
          </w:tcPr>
          <w:p w14:paraId="05DB179D" w14:textId="77777777" w:rsidR="00CB3FC2" w:rsidRPr="00BC5B43" w:rsidRDefault="00CB3FC2" w:rsidP="00BC5B43">
            <w:pPr>
              <w:shd w:val="clear" w:color="auto" w:fill="auto"/>
              <w:spacing w:before="0" w:beforeAutospacing="0" w:after="0" w:afterAutospacing="0"/>
              <w:jc w:val="center"/>
              <w:rPr>
                <w:rFonts w:ascii="Times New Roman" w:hAnsi="Times New Roman" w:cs="Times New Roman"/>
                <w:color w:val="auto"/>
              </w:rPr>
            </w:pPr>
          </w:p>
        </w:tc>
        <w:tc>
          <w:tcPr>
            <w:tcW w:w="541" w:type="dxa"/>
            <w:tcBorders>
              <w:top w:val="nil"/>
              <w:left w:val="nil"/>
              <w:bottom w:val="nil"/>
              <w:right w:val="nil"/>
            </w:tcBorders>
            <w:shd w:val="clear" w:color="auto" w:fill="auto"/>
            <w:noWrap/>
            <w:vAlign w:val="center"/>
            <w:hideMark/>
          </w:tcPr>
          <w:p w14:paraId="5759119E" w14:textId="77777777" w:rsidR="00CB3FC2" w:rsidRPr="00BC5B43" w:rsidRDefault="00CB3FC2" w:rsidP="00BC5B43">
            <w:pPr>
              <w:shd w:val="clear" w:color="auto" w:fill="auto"/>
              <w:spacing w:before="0" w:beforeAutospacing="0" w:after="0" w:afterAutospacing="0"/>
              <w:jc w:val="center"/>
              <w:rPr>
                <w:color w:val="000000"/>
                <w:sz w:val="12"/>
                <w:szCs w:val="12"/>
              </w:rPr>
            </w:pPr>
            <w:r w:rsidRPr="00BC5B43">
              <w:rPr>
                <w:color w:val="000000"/>
                <w:sz w:val="12"/>
                <w:szCs w:val="12"/>
              </w:rPr>
              <w:t>1.00</w:t>
            </w:r>
          </w:p>
        </w:tc>
        <w:tc>
          <w:tcPr>
            <w:tcW w:w="456" w:type="dxa"/>
            <w:tcBorders>
              <w:top w:val="nil"/>
              <w:left w:val="nil"/>
              <w:bottom w:val="nil"/>
              <w:right w:val="nil"/>
            </w:tcBorders>
            <w:shd w:val="clear" w:color="auto" w:fill="auto"/>
            <w:noWrap/>
            <w:vAlign w:val="center"/>
            <w:hideMark/>
          </w:tcPr>
          <w:p w14:paraId="0F05C28D" w14:textId="77777777" w:rsidR="00CB3FC2" w:rsidRPr="00BC5B43" w:rsidRDefault="00CB3FC2" w:rsidP="00BC5B43">
            <w:pPr>
              <w:shd w:val="clear" w:color="auto" w:fill="auto"/>
              <w:spacing w:before="0" w:beforeAutospacing="0" w:after="0" w:afterAutospacing="0"/>
              <w:jc w:val="center"/>
              <w:rPr>
                <w:color w:val="000000"/>
                <w:sz w:val="12"/>
                <w:szCs w:val="12"/>
              </w:rPr>
            </w:pPr>
          </w:p>
        </w:tc>
        <w:tc>
          <w:tcPr>
            <w:tcW w:w="593" w:type="dxa"/>
            <w:tcBorders>
              <w:top w:val="nil"/>
              <w:left w:val="nil"/>
              <w:bottom w:val="nil"/>
              <w:right w:val="nil"/>
            </w:tcBorders>
            <w:shd w:val="clear" w:color="auto" w:fill="auto"/>
            <w:noWrap/>
            <w:vAlign w:val="center"/>
            <w:hideMark/>
          </w:tcPr>
          <w:p w14:paraId="6B056121" w14:textId="77777777" w:rsidR="00CB3FC2" w:rsidRPr="00BC5B43" w:rsidRDefault="00CB3FC2" w:rsidP="00BC5B43">
            <w:pPr>
              <w:shd w:val="clear" w:color="auto" w:fill="auto"/>
              <w:spacing w:before="0" w:beforeAutospacing="0" w:after="0" w:afterAutospacing="0"/>
              <w:jc w:val="center"/>
              <w:rPr>
                <w:rFonts w:ascii="Times New Roman" w:hAnsi="Times New Roman" w:cs="Times New Roman"/>
                <w:color w:val="auto"/>
              </w:rPr>
            </w:pPr>
          </w:p>
        </w:tc>
        <w:tc>
          <w:tcPr>
            <w:tcW w:w="540" w:type="dxa"/>
            <w:tcBorders>
              <w:top w:val="nil"/>
              <w:left w:val="nil"/>
              <w:bottom w:val="nil"/>
              <w:right w:val="nil"/>
            </w:tcBorders>
            <w:shd w:val="clear" w:color="auto" w:fill="auto"/>
            <w:noWrap/>
            <w:vAlign w:val="center"/>
            <w:hideMark/>
          </w:tcPr>
          <w:p w14:paraId="486C1AE3" w14:textId="77777777" w:rsidR="00CB3FC2" w:rsidRPr="00BC5B43" w:rsidRDefault="00CB3FC2" w:rsidP="00BC5B43">
            <w:pPr>
              <w:shd w:val="clear" w:color="auto" w:fill="auto"/>
              <w:spacing w:before="0" w:beforeAutospacing="0" w:after="0" w:afterAutospacing="0"/>
              <w:jc w:val="center"/>
              <w:rPr>
                <w:rFonts w:ascii="Times New Roman" w:hAnsi="Times New Roman" w:cs="Times New Roman"/>
                <w:color w:val="auto"/>
              </w:rPr>
            </w:pPr>
          </w:p>
        </w:tc>
        <w:tc>
          <w:tcPr>
            <w:tcW w:w="593" w:type="dxa"/>
            <w:tcBorders>
              <w:top w:val="nil"/>
              <w:left w:val="nil"/>
              <w:bottom w:val="nil"/>
              <w:right w:val="nil"/>
            </w:tcBorders>
            <w:shd w:val="clear" w:color="auto" w:fill="auto"/>
            <w:noWrap/>
            <w:vAlign w:val="center"/>
            <w:hideMark/>
          </w:tcPr>
          <w:p w14:paraId="76503F84" w14:textId="77777777" w:rsidR="00CB3FC2" w:rsidRPr="00BC5B43" w:rsidRDefault="00CB3FC2" w:rsidP="00BC5B43">
            <w:pPr>
              <w:shd w:val="clear" w:color="auto" w:fill="auto"/>
              <w:spacing w:before="0" w:beforeAutospacing="0" w:after="0" w:afterAutospacing="0"/>
              <w:jc w:val="center"/>
              <w:rPr>
                <w:rFonts w:ascii="Times New Roman" w:hAnsi="Times New Roman" w:cs="Times New Roman"/>
                <w:color w:val="auto"/>
              </w:rPr>
            </w:pPr>
          </w:p>
        </w:tc>
      </w:tr>
      <w:tr w:rsidR="00CB3FC2" w:rsidRPr="00BC5B43" w14:paraId="2937BD01" w14:textId="77777777" w:rsidTr="00FA3B7B">
        <w:trPr>
          <w:trHeight w:val="165"/>
        </w:trPr>
        <w:tc>
          <w:tcPr>
            <w:tcW w:w="2063" w:type="dxa"/>
            <w:tcBorders>
              <w:top w:val="nil"/>
              <w:left w:val="nil"/>
              <w:bottom w:val="nil"/>
              <w:right w:val="nil"/>
            </w:tcBorders>
            <w:shd w:val="clear" w:color="auto" w:fill="auto"/>
            <w:noWrap/>
            <w:vAlign w:val="bottom"/>
            <w:hideMark/>
          </w:tcPr>
          <w:p w14:paraId="03254CF2" w14:textId="77777777" w:rsidR="00CB3FC2" w:rsidRPr="00BC5B43" w:rsidRDefault="00CB3FC2" w:rsidP="00BC5B43">
            <w:pPr>
              <w:shd w:val="clear" w:color="auto" w:fill="auto"/>
              <w:spacing w:before="0" w:beforeAutospacing="0" w:after="0" w:afterAutospacing="0"/>
              <w:ind w:firstLineChars="100" w:firstLine="120"/>
              <w:rPr>
                <w:color w:val="000000"/>
                <w:sz w:val="12"/>
                <w:szCs w:val="12"/>
              </w:rPr>
            </w:pPr>
            <w:r w:rsidRPr="00BC5B43">
              <w:rPr>
                <w:color w:val="000000"/>
                <w:sz w:val="12"/>
                <w:szCs w:val="12"/>
              </w:rPr>
              <w:t>Islam</w:t>
            </w:r>
          </w:p>
        </w:tc>
        <w:tc>
          <w:tcPr>
            <w:tcW w:w="456" w:type="dxa"/>
            <w:tcBorders>
              <w:top w:val="nil"/>
              <w:left w:val="nil"/>
              <w:bottom w:val="nil"/>
              <w:right w:val="nil"/>
            </w:tcBorders>
            <w:shd w:val="clear" w:color="auto" w:fill="auto"/>
            <w:noWrap/>
            <w:vAlign w:val="center"/>
            <w:hideMark/>
          </w:tcPr>
          <w:p w14:paraId="49059EB4" w14:textId="77777777" w:rsidR="00CB3FC2" w:rsidRPr="00BC5B43" w:rsidRDefault="00CB3FC2" w:rsidP="00BC5B43">
            <w:pPr>
              <w:shd w:val="clear" w:color="auto" w:fill="auto"/>
              <w:spacing w:before="0" w:beforeAutospacing="0" w:after="0" w:afterAutospacing="0"/>
              <w:jc w:val="center"/>
              <w:rPr>
                <w:color w:val="000000"/>
                <w:sz w:val="12"/>
                <w:szCs w:val="12"/>
              </w:rPr>
            </w:pPr>
            <w:r w:rsidRPr="00BC5B43">
              <w:rPr>
                <w:color w:val="000000"/>
                <w:sz w:val="12"/>
                <w:szCs w:val="12"/>
              </w:rPr>
              <w:t>0.87</w:t>
            </w:r>
          </w:p>
        </w:tc>
        <w:tc>
          <w:tcPr>
            <w:tcW w:w="456" w:type="dxa"/>
            <w:tcBorders>
              <w:top w:val="nil"/>
              <w:left w:val="nil"/>
              <w:bottom w:val="nil"/>
              <w:right w:val="nil"/>
            </w:tcBorders>
            <w:shd w:val="clear" w:color="auto" w:fill="auto"/>
            <w:noWrap/>
            <w:vAlign w:val="center"/>
            <w:hideMark/>
          </w:tcPr>
          <w:p w14:paraId="77A64179" w14:textId="77777777" w:rsidR="00CB3FC2" w:rsidRPr="00BC5B43" w:rsidRDefault="00CB3FC2" w:rsidP="00BC5B43">
            <w:pPr>
              <w:shd w:val="clear" w:color="auto" w:fill="auto"/>
              <w:spacing w:before="0" w:beforeAutospacing="0" w:after="0" w:afterAutospacing="0"/>
              <w:jc w:val="center"/>
              <w:rPr>
                <w:color w:val="000000"/>
                <w:sz w:val="12"/>
                <w:szCs w:val="12"/>
              </w:rPr>
            </w:pPr>
            <w:r w:rsidRPr="00BC5B43">
              <w:rPr>
                <w:color w:val="000000"/>
                <w:sz w:val="12"/>
                <w:szCs w:val="12"/>
              </w:rPr>
              <w:t>0.42</w:t>
            </w:r>
          </w:p>
        </w:tc>
        <w:tc>
          <w:tcPr>
            <w:tcW w:w="547" w:type="dxa"/>
            <w:tcBorders>
              <w:top w:val="nil"/>
              <w:left w:val="nil"/>
              <w:bottom w:val="nil"/>
              <w:right w:val="nil"/>
            </w:tcBorders>
            <w:shd w:val="clear" w:color="auto" w:fill="auto"/>
            <w:noWrap/>
            <w:vAlign w:val="center"/>
            <w:hideMark/>
          </w:tcPr>
          <w:p w14:paraId="402AA6E2" w14:textId="77777777" w:rsidR="00CB3FC2" w:rsidRPr="00BC5B43" w:rsidRDefault="00CB3FC2" w:rsidP="00BC5B43">
            <w:pPr>
              <w:shd w:val="clear" w:color="auto" w:fill="auto"/>
              <w:spacing w:before="0" w:beforeAutospacing="0" w:after="0" w:afterAutospacing="0"/>
              <w:jc w:val="center"/>
              <w:rPr>
                <w:color w:val="000000"/>
                <w:sz w:val="12"/>
                <w:szCs w:val="12"/>
              </w:rPr>
            </w:pPr>
            <w:r w:rsidRPr="00BC5B43">
              <w:rPr>
                <w:color w:val="000000"/>
                <w:sz w:val="12"/>
                <w:szCs w:val="12"/>
              </w:rPr>
              <w:t>1.80</w:t>
            </w:r>
          </w:p>
        </w:tc>
        <w:tc>
          <w:tcPr>
            <w:tcW w:w="456" w:type="dxa"/>
            <w:tcBorders>
              <w:top w:val="nil"/>
              <w:left w:val="nil"/>
              <w:bottom w:val="nil"/>
              <w:right w:val="nil"/>
            </w:tcBorders>
            <w:shd w:val="clear" w:color="auto" w:fill="auto"/>
            <w:noWrap/>
            <w:vAlign w:val="center"/>
            <w:hideMark/>
          </w:tcPr>
          <w:p w14:paraId="3F51038B" w14:textId="77777777" w:rsidR="00CB3FC2" w:rsidRPr="00BC5B43" w:rsidRDefault="00CB3FC2" w:rsidP="00BC5B43">
            <w:pPr>
              <w:shd w:val="clear" w:color="auto" w:fill="auto"/>
              <w:spacing w:before="0" w:beforeAutospacing="0" w:after="0" w:afterAutospacing="0"/>
              <w:jc w:val="center"/>
              <w:rPr>
                <w:color w:val="000000"/>
                <w:sz w:val="12"/>
                <w:szCs w:val="12"/>
              </w:rPr>
            </w:pPr>
          </w:p>
        </w:tc>
        <w:tc>
          <w:tcPr>
            <w:tcW w:w="456" w:type="dxa"/>
            <w:tcBorders>
              <w:top w:val="nil"/>
              <w:left w:val="nil"/>
              <w:bottom w:val="nil"/>
              <w:right w:val="nil"/>
            </w:tcBorders>
            <w:shd w:val="clear" w:color="auto" w:fill="auto"/>
            <w:noWrap/>
            <w:vAlign w:val="center"/>
            <w:hideMark/>
          </w:tcPr>
          <w:p w14:paraId="2201C45D" w14:textId="77777777" w:rsidR="00CB3FC2" w:rsidRPr="00BC5B43" w:rsidRDefault="00CB3FC2" w:rsidP="00BC5B43">
            <w:pPr>
              <w:shd w:val="clear" w:color="auto" w:fill="auto"/>
              <w:spacing w:before="0" w:beforeAutospacing="0" w:after="0" w:afterAutospacing="0"/>
              <w:jc w:val="center"/>
              <w:rPr>
                <w:rFonts w:ascii="Times New Roman" w:hAnsi="Times New Roman" w:cs="Times New Roman"/>
                <w:color w:val="auto"/>
              </w:rPr>
            </w:pPr>
          </w:p>
        </w:tc>
        <w:tc>
          <w:tcPr>
            <w:tcW w:w="548" w:type="dxa"/>
            <w:tcBorders>
              <w:top w:val="nil"/>
              <w:left w:val="nil"/>
              <w:bottom w:val="nil"/>
              <w:right w:val="nil"/>
            </w:tcBorders>
            <w:shd w:val="clear" w:color="auto" w:fill="auto"/>
            <w:noWrap/>
            <w:vAlign w:val="center"/>
            <w:hideMark/>
          </w:tcPr>
          <w:p w14:paraId="38D6E799" w14:textId="77777777" w:rsidR="00CB3FC2" w:rsidRPr="00BC5B43" w:rsidRDefault="00CB3FC2" w:rsidP="00BC5B43">
            <w:pPr>
              <w:shd w:val="clear" w:color="auto" w:fill="auto"/>
              <w:spacing w:before="0" w:beforeAutospacing="0" w:after="0" w:afterAutospacing="0"/>
              <w:jc w:val="center"/>
              <w:rPr>
                <w:rFonts w:ascii="Times New Roman" w:hAnsi="Times New Roman" w:cs="Times New Roman"/>
                <w:color w:val="auto"/>
              </w:rPr>
            </w:pPr>
          </w:p>
        </w:tc>
        <w:tc>
          <w:tcPr>
            <w:tcW w:w="541" w:type="dxa"/>
            <w:tcBorders>
              <w:top w:val="nil"/>
              <w:left w:val="nil"/>
              <w:bottom w:val="nil"/>
              <w:right w:val="nil"/>
            </w:tcBorders>
            <w:shd w:val="clear" w:color="auto" w:fill="auto"/>
            <w:noWrap/>
            <w:vAlign w:val="center"/>
            <w:hideMark/>
          </w:tcPr>
          <w:p w14:paraId="656333A4" w14:textId="77777777" w:rsidR="00CB3FC2" w:rsidRPr="00BC5B43" w:rsidRDefault="00CB3FC2" w:rsidP="00BC5B43">
            <w:pPr>
              <w:shd w:val="clear" w:color="auto" w:fill="auto"/>
              <w:spacing w:before="0" w:beforeAutospacing="0" w:after="0" w:afterAutospacing="0"/>
              <w:jc w:val="center"/>
              <w:rPr>
                <w:color w:val="000000"/>
                <w:sz w:val="12"/>
                <w:szCs w:val="12"/>
              </w:rPr>
            </w:pPr>
            <w:r w:rsidRPr="00BC5B43">
              <w:rPr>
                <w:color w:val="000000"/>
                <w:sz w:val="12"/>
                <w:szCs w:val="12"/>
              </w:rPr>
              <w:t>1.34</w:t>
            </w:r>
          </w:p>
        </w:tc>
        <w:tc>
          <w:tcPr>
            <w:tcW w:w="456" w:type="dxa"/>
            <w:tcBorders>
              <w:top w:val="nil"/>
              <w:left w:val="nil"/>
              <w:bottom w:val="nil"/>
              <w:right w:val="nil"/>
            </w:tcBorders>
            <w:shd w:val="clear" w:color="auto" w:fill="auto"/>
            <w:noWrap/>
            <w:vAlign w:val="center"/>
            <w:hideMark/>
          </w:tcPr>
          <w:p w14:paraId="29C1141D" w14:textId="77777777" w:rsidR="00CB3FC2" w:rsidRPr="00BC5B43" w:rsidRDefault="00CB3FC2" w:rsidP="00BC5B43">
            <w:pPr>
              <w:shd w:val="clear" w:color="auto" w:fill="auto"/>
              <w:spacing w:before="0" w:beforeAutospacing="0" w:after="0" w:afterAutospacing="0"/>
              <w:jc w:val="center"/>
              <w:rPr>
                <w:color w:val="000000"/>
                <w:sz w:val="12"/>
                <w:szCs w:val="12"/>
              </w:rPr>
            </w:pPr>
            <w:r w:rsidRPr="00BC5B43">
              <w:rPr>
                <w:color w:val="000000"/>
                <w:sz w:val="12"/>
                <w:szCs w:val="12"/>
              </w:rPr>
              <w:t>0.70</w:t>
            </w:r>
          </w:p>
        </w:tc>
        <w:tc>
          <w:tcPr>
            <w:tcW w:w="593" w:type="dxa"/>
            <w:tcBorders>
              <w:top w:val="nil"/>
              <w:left w:val="nil"/>
              <w:bottom w:val="nil"/>
              <w:right w:val="nil"/>
            </w:tcBorders>
            <w:shd w:val="clear" w:color="auto" w:fill="auto"/>
            <w:noWrap/>
            <w:vAlign w:val="center"/>
            <w:hideMark/>
          </w:tcPr>
          <w:p w14:paraId="6F2D67D6" w14:textId="77777777" w:rsidR="00CB3FC2" w:rsidRPr="00BC5B43" w:rsidRDefault="00CB3FC2" w:rsidP="00BC5B43">
            <w:pPr>
              <w:shd w:val="clear" w:color="auto" w:fill="auto"/>
              <w:spacing w:before="0" w:beforeAutospacing="0" w:after="0" w:afterAutospacing="0"/>
              <w:jc w:val="center"/>
              <w:rPr>
                <w:color w:val="000000"/>
                <w:sz w:val="12"/>
                <w:szCs w:val="12"/>
              </w:rPr>
            </w:pPr>
            <w:r w:rsidRPr="00BC5B43">
              <w:rPr>
                <w:color w:val="000000"/>
                <w:sz w:val="12"/>
                <w:szCs w:val="12"/>
              </w:rPr>
              <w:t>2.56</w:t>
            </w:r>
          </w:p>
        </w:tc>
        <w:tc>
          <w:tcPr>
            <w:tcW w:w="540" w:type="dxa"/>
            <w:tcBorders>
              <w:top w:val="nil"/>
              <w:left w:val="nil"/>
              <w:bottom w:val="nil"/>
              <w:right w:val="nil"/>
            </w:tcBorders>
            <w:shd w:val="clear" w:color="auto" w:fill="auto"/>
            <w:noWrap/>
            <w:vAlign w:val="center"/>
            <w:hideMark/>
          </w:tcPr>
          <w:p w14:paraId="3BF56BA3" w14:textId="77777777" w:rsidR="00CB3FC2" w:rsidRPr="00BC5B43" w:rsidRDefault="00CB3FC2" w:rsidP="00BC5B43">
            <w:pPr>
              <w:shd w:val="clear" w:color="auto" w:fill="auto"/>
              <w:spacing w:before="0" w:beforeAutospacing="0" w:after="0" w:afterAutospacing="0"/>
              <w:jc w:val="center"/>
              <w:rPr>
                <w:color w:val="000000"/>
                <w:sz w:val="12"/>
                <w:szCs w:val="12"/>
              </w:rPr>
            </w:pPr>
          </w:p>
        </w:tc>
        <w:tc>
          <w:tcPr>
            <w:tcW w:w="593" w:type="dxa"/>
            <w:tcBorders>
              <w:top w:val="nil"/>
              <w:left w:val="nil"/>
              <w:bottom w:val="nil"/>
              <w:right w:val="nil"/>
            </w:tcBorders>
            <w:shd w:val="clear" w:color="auto" w:fill="auto"/>
            <w:noWrap/>
            <w:vAlign w:val="center"/>
            <w:hideMark/>
          </w:tcPr>
          <w:p w14:paraId="512F1F76" w14:textId="77777777" w:rsidR="00CB3FC2" w:rsidRPr="00BC5B43" w:rsidRDefault="00CB3FC2" w:rsidP="00BC5B43">
            <w:pPr>
              <w:shd w:val="clear" w:color="auto" w:fill="auto"/>
              <w:spacing w:before="0" w:beforeAutospacing="0" w:after="0" w:afterAutospacing="0"/>
              <w:jc w:val="center"/>
              <w:rPr>
                <w:rFonts w:ascii="Times New Roman" w:hAnsi="Times New Roman" w:cs="Times New Roman"/>
                <w:color w:val="auto"/>
              </w:rPr>
            </w:pPr>
          </w:p>
        </w:tc>
      </w:tr>
      <w:tr w:rsidR="00CB3FC2" w:rsidRPr="00BC5B43" w14:paraId="300F3929" w14:textId="77777777" w:rsidTr="00FA3B7B">
        <w:trPr>
          <w:trHeight w:val="165"/>
        </w:trPr>
        <w:tc>
          <w:tcPr>
            <w:tcW w:w="2063" w:type="dxa"/>
            <w:tcBorders>
              <w:top w:val="nil"/>
              <w:left w:val="nil"/>
              <w:bottom w:val="nil"/>
              <w:right w:val="nil"/>
            </w:tcBorders>
            <w:shd w:val="clear" w:color="auto" w:fill="auto"/>
            <w:noWrap/>
            <w:vAlign w:val="bottom"/>
            <w:hideMark/>
          </w:tcPr>
          <w:p w14:paraId="5A5A8709" w14:textId="77777777" w:rsidR="00CB3FC2" w:rsidRPr="00BC5B43" w:rsidRDefault="00CB3FC2" w:rsidP="00BC5B43">
            <w:pPr>
              <w:shd w:val="clear" w:color="auto" w:fill="auto"/>
              <w:spacing w:before="0" w:beforeAutospacing="0" w:after="0" w:afterAutospacing="0"/>
              <w:ind w:firstLineChars="100" w:firstLine="120"/>
              <w:rPr>
                <w:color w:val="000000"/>
                <w:sz w:val="12"/>
                <w:szCs w:val="12"/>
              </w:rPr>
            </w:pPr>
            <w:r w:rsidRPr="00BC5B43">
              <w:rPr>
                <w:color w:val="000000"/>
                <w:sz w:val="12"/>
                <w:szCs w:val="12"/>
              </w:rPr>
              <w:t>No religion</w:t>
            </w:r>
          </w:p>
        </w:tc>
        <w:tc>
          <w:tcPr>
            <w:tcW w:w="456" w:type="dxa"/>
            <w:tcBorders>
              <w:top w:val="nil"/>
              <w:left w:val="nil"/>
              <w:bottom w:val="nil"/>
              <w:right w:val="nil"/>
            </w:tcBorders>
            <w:shd w:val="clear" w:color="auto" w:fill="auto"/>
            <w:noWrap/>
            <w:vAlign w:val="center"/>
            <w:hideMark/>
          </w:tcPr>
          <w:p w14:paraId="5DFB3C89" w14:textId="77777777" w:rsidR="00CB3FC2" w:rsidRPr="00BC5B43" w:rsidRDefault="00CB3FC2" w:rsidP="00BC5B43">
            <w:pPr>
              <w:shd w:val="clear" w:color="auto" w:fill="auto"/>
              <w:spacing w:before="0" w:beforeAutospacing="0" w:after="0" w:afterAutospacing="0"/>
              <w:jc w:val="center"/>
              <w:rPr>
                <w:color w:val="000000"/>
                <w:sz w:val="12"/>
                <w:szCs w:val="12"/>
              </w:rPr>
            </w:pPr>
            <w:r w:rsidRPr="00BC5B43">
              <w:rPr>
                <w:color w:val="000000"/>
                <w:sz w:val="12"/>
                <w:szCs w:val="12"/>
              </w:rPr>
              <w:t>1.00</w:t>
            </w:r>
          </w:p>
        </w:tc>
        <w:tc>
          <w:tcPr>
            <w:tcW w:w="456" w:type="dxa"/>
            <w:tcBorders>
              <w:top w:val="nil"/>
              <w:left w:val="nil"/>
              <w:bottom w:val="nil"/>
              <w:right w:val="nil"/>
            </w:tcBorders>
            <w:shd w:val="clear" w:color="auto" w:fill="auto"/>
            <w:noWrap/>
            <w:vAlign w:val="center"/>
            <w:hideMark/>
          </w:tcPr>
          <w:p w14:paraId="0A4E2C90" w14:textId="77777777" w:rsidR="00CB3FC2" w:rsidRPr="00BC5B43" w:rsidRDefault="00CB3FC2" w:rsidP="00BC5B43">
            <w:pPr>
              <w:shd w:val="clear" w:color="auto" w:fill="auto"/>
              <w:spacing w:before="0" w:beforeAutospacing="0" w:after="0" w:afterAutospacing="0"/>
              <w:jc w:val="center"/>
              <w:rPr>
                <w:color w:val="000000"/>
                <w:sz w:val="12"/>
                <w:szCs w:val="12"/>
              </w:rPr>
            </w:pPr>
          </w:p>
        </w:tc>
        <w:tc>
          <w:tcPr>
            <w:tcW w:w="547" w:type="dxa"/>
            <w:tcBorders>
              <w:top w:val="nil"/>
              <w:left w:val="nil"/>
              <w:bottom w:val="nil"/>
              <w:right w:val="nil"/>
            </w:tcBorders>
            <w:shd w:val="clear" w:color="auto" w:fill="auto"/>
            <w:noWrap/>
            <w:vAlign w:val="center"/>
            <w:hideMark/>
          </w:tcPr>
          <w:p w14:paraId="74104D27" w14:textId="77777777" w:rsidR="00CB3FC2" w:rsidRPr="00BC5B43" w:rsidRDefault="00CB3FC2" w:rsidP="00BC5B43">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306CBDE4" w14:textId="77777777" w:rsidR="00CB3FC2" w:rsidRPr="00BC5B43" w:rsidRDefault="00CB3FC2" w:rsidP="00BC5B43">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56BD9CE2" w14:textId="77777777" w:rsidR="00CB3FC2" w:rsidRPr="00BC5B43" w:rsidRDefault="00CB3FC2" w:rsidP="00BC5B43">
            <w:pPr>
              <w:shd w:val="clear" w:color="auto" w:fill="auto"/>
              <w:spacing w:before="0" w:beforeAutospacing="0" w:after="0" w:afterAutospacing="0"/>
              <w:jc w:val="center"/>
              <w:rPr>
                <w:rFonts w:ascii="Times New Roman" w:hAnsi="Times New Roman" w:cs="Times New Roman"/>
                <w:color w:val="auto"/>
              </w:rPr>
            </w:pPr>
          </w:p>
        </w:tc>
        <w:tc>
          <w:tcPr>
            <w:tcW w:w="548" w:type="dxa"/>
            <w:tcBorders>
              <w:top w:val="nil"/>
              <w:left w:val="nil"/>
              <w:bottom w:val="nil"/>
              <w:right w:val="nil"/>
            </w:tcBorders>
            <w:shd w:val="clear" w:color="auto" w:fill="auto"/>
            <w:noWrap/>
            <w:vAlign w:val="center"/>
            <w:hideMark/>
          </w:tcPr>
          <w:p w14:paraId="433867C3" w14:textId="77777777" w:rsidR="00CB3FC2" w:rsidRPr="00BC5B43" w:rsidRDefault="00CB3FC2" w:rsidP="00BC5B43">
            <w:pPr>
              <w:shd w:val="clear" w:color="auto" w:fill="auto"/>
              <w:spacing w:before="0" w:beforeAutospacing="0" w:after="0" w:afterAutospacing="0"/>
              <w:jc w:val="center"/>
              <w:rPr>
                <w:rFonts w:ascii="Times New Roman" w:hAnsi="Times New Roman" w:cs="Times New Roman"/>
                <w:color w:val="auto"/>
              </w:rPr>
            </w:pPr>
          </w:p>
        </w:tc>
        <w:tc>
          <w:tcPr>
            <w:tcW w:w="541" w:type="dxa"/>
            <w:tcBorders>
              <w:top w:val="nil"/>
              <w:left w:val="nil"/>
              <w:bottom w:val="nil"/>
              <w:right w:val="nil"/>
            </w:tcBorders>
            <w:shd w:val="clear" w:color="auto" w:fill="auto"/>
            <w:noWrap/>
            <w:vAlign w:val="center"/>
            <w:hideMark/>
          </w:tcPr>
          <w:p w14:paraId="7CBA0A84" w14:textId="77777777" w:rsidR="00CB3FC2" w:rsidRPr="00BC5B43" w:rsidRDefault="00CB3FC2" w:rsidP="00BC5B43">
            <w:pPr>
              <w:shd w:val="clear" w:color="auto" w:fill="auto"/>
              <w:spacing w:before="0" w:beforeAutospacing="0" w:after="0" w:afterAutospacing="0"/>
              <w:jc w:val="center"/>
              <w:rPr>
                <w:color w:val="000000"/>
                <w:sz w:val="12"/>
                <w:szCs w:val="12"/>
              </w:rPr>
            </w:pPr>
            <w:r w:rsidRPr="00BC5B43">
              <w:rPr>
                <w:color w:val="000000"/>
                <w:sz w:val="12"/>
                <w:szCs w:val="12"/>
              </w:rPr>
              <w:t>1.00</w:t>
            </w:r>
          </w:p>
        </w:tc>
        <w:tc>
          <w:tcPr>
            <w:tcW w:w="456" w:type="dxa"/>
            <w:tcBorders>
              <w:top w:val="nil"/>
              <w:left w:val="nil"/>
              <w:bottom w:val="nil"/>
              <w:right w:val="nil"/>
            </w:tcBorders>
            <w:shd w:val="clear" w:color="auto" w:fill="auto"/>
            <w:noWrap/>
            <w:vAlign w:val="center"/>
            <w:hideMark/>
          </w:tcPr>
          <w:p w14:paraId="083271A7" w14:textId="77777777" w:rsidR="00CB3FC2" w:rsidRPr="00BC5B43" w:rsidRDefault="00CB3FC2" w:rsidP="00BC5B43">
            <w:pPr>
              <w:shd w:val="clear" w:color="auto" w:fill="auto"/>
              <w:spacing w:before="0" w:beforeAutospacing="0" w:after="0" w:afterAutospacing="0"/>
              <w:jc w:val="center"/>
              <w:rPr>
                <w:color w:val="000000"/>
                <w:sz w:val="12"/>
                <w:szCs w:val="12"/>
              </w:rPr>
            </w:pPr>
          </w:p>
        </w:tc>
        <w:tc>
          <w:tcPr>
            <w:tcW w:w="593" w:type="dxa"/>
            <w:tcBorders>
              <w:top w:val="nil"/>
              <w:left w:val="nil"/>
              <w:bottom w:val="nil"/>
              <w:right w:val="nil"/>
            </w:tcBorders>
            <w:shd w:val="clear" w:color="auto" w:fill="auto"/>
            <w:noWrap/>
            <w:vAlign w:val="center"/>
            <w:hideMark/>
          </w:tcPr>
          <w:p w14:paraId="123EC559" w14:textId="77777777" w:rsidR="00CB3FC2" w:rsidRPr="00BC5B43" w:rsidRDefault="00CB3FC2" w:rsidP="00BC5B43">
            <w:pPr>
              <w:shd w:val="clear" w:color="auto" w:fill="auto"/>
              <w:spacing w:before="0" w:beforeAutospacing="0" w:after="0" w:afterAutospacing="0"/>
              <w:jc w:val="center"/>
              <w:rPr>
                <w:rFonts w:ascii="Times New Roman" w:hAnsi="Times New Roman" w:cs="Times New Roman"/>
                <w:color w:val="auto"/>
              </w:rPr>
            </w:pPr>
          </w:p>
        </w:tc>
        <w:tc>
          <w:tcPr>
            <w:tcW w:w="540" w:type="dxa"/>
            <w:tcBorders>
              <w:top w:val="nil"/>
              <w:left w:val="nil"/>
              <w:bottom w:val="nil"/>
              <w:right w:val="nil"/>
            </w:tcBorders>
            <w:shd w:val="clear" w:color="auto" w:fill="auto"/>
            <w:noWrap/>
            <w:vAlign w:val="center"/>
            <w:hideMark/>
          </w:tcPr>
          <w:p w14:paraId="0D25AB38" w14:textId="77777777" w:rsidR="00CB3FC2" w:rsidRPr="00BC5B43" w:rsidRDefault="00CB3FC2" w:rsidP="00BC5B43">
            <w:pPr>
              <w:shd w:val="clear" w:color="auto" w:fill="auto"/>
              <w:spacing w:before="0" w:beforeAutospacing="0" w:after="0" w:afterAutospacing="0"/>
              <w:jc w:val="center"/>
              <w:rPr>
                <w:rFonts w:ascii="Times New Roman" w:hAnsi="Times New Roman" w:cs="Times New Roman"/>
                <w:color w:val="auto"/>
              </w:rPr>
            </w:pPr>
          </w:p>
        </w:tc>
        <w:tc>
          <w:tcPr>
            <w:tcW w:w="593" w:type="dxa"/>
            <w:tcBorders>
              <w:top w:val="nil"/>
              <w:left w:val="nil"/>
              <w:bottom w:val="nil"/>
              <w:right w:val="nil"/>
            </w:tcBorders>
            <w:shd w:val="clear" w:color="auto" w:fill="auto"/>
            <w:noWrap/>
            <w:vAlign w:val="center"/>
            <w:hideMark/>
          </w:tcPr>
          <w:p w14:paraId="79264C8C" w14:textId="77777777" w:rsidR="00CB3FC2" w:rsidRPr="00BC5B43" w:rsidRDefault="00CB3FC2" w:rsidP="00BC5B43">
            <w:pPr>
              <w:shd w:val="clear" w:color="auto" w:fill="auto"/>
              <w:spacing w:before="0" w:beforeAutospacing="0" w:after="0" w:afterAutospacing="0"/>
              <w:jc w:val="center"/>
              <w:rPr>
                <w:rFonts w:ascii="Times New Roman" w:hAnsi="Times New Roman" w:cs="Times New Roman"/>
                <w:color w:val="auto"/>
              </w:rPr>
            </w:pPr>
          </w:p>
        </w:tc>
      </w:tr>
      <w:tr w:rsidR="00CB3FC2" w:rsidRPr="00BC5B43" w14:paraId="1AC0D67C" w14:textId="77777777" w:rsidTr="00FA3B7B">
        <w:trPr>
          <w:trHeight w:val="165"/>
        </w:trPr>
        <w:tc>
          <w:tcPr>
            <w:tcW w:w="2063" w:type="dxa"/>
            <w:tcBorders>
              <w:top w:val="nil"/>
              <w:left w:val="nil"/>
              <w:bottom w:val="nil"/>
              <w:right w:val="nil"/>
            </w:tcBorders>
            <w:shd w:val="clear" w:color="auto" w:fill="auto"/>
            <w:noWrap/>
            <w:vAlign w:val="bottom"/>
            <w:hideMark/>
          </w:tcPr>
          <w:p w14:paraId="5310B7DB" w14:textId="77777777" w:rsidR="00CB3FC2" w:rsidRPr="00BC5B43" w:rsidRDefault="00CB3FC2" w:rsidP="00BC5B43">
            <w:pPr>
              <w:shd w:val="clear" w:color="auto" w:fill="auto"/>
              <w:spacing w:before="0" w:beforeAutospacing="0" w:after="0" w:afterAutospacing="0"/>
              <w:rPr>
                <w:b/>
                <w:bCs/>
                <w:color w:val="000000"/>
                <w:sz w:val="12"/>
                <w:szCs w:val="12"/>
              </w:rPr>
            </w:pPr>
            <w:r w:rsidRPr="00BC5B43">
              <w:rPr>
                <w:b/>
                <w:bCs/>
                <w:color w:val="000000"/>
                <w:sz w:val="12"/>
                <w:szCs w:val="12"/>
              </w:rPr>
              <w:t>Residence*</w:t>
            </w:r>
          </w:p>
        </w:tc>
        <w:tc>
          <w:tcPr>
            <w:tcW w:w="456" w:type="dxa"/>
            <w:tcBorders>
              <w:top w:val="nil"/>
              <w:left w:val="nil"/>
              <w:bottom w:val="nil"/>
              <w:right w:val="nil"/>
            </w:tcBorders>
            <w:shd w:val="clear" w:color="auto" w:fill="auto"/>
            <w:noWrap/>
            <w:vAlign w:val="center"/>
            <w:hideMark/>
          </w:tcPr>
          <w:p w14:paraId="436A1DDB" w14:textId="77777777" w:rsidR="00CB3FC2" w:rsidRPr="00BC5B43" w:rsidRDefault="00CB3FC2" w:rsidP="00BC5B43">
            <w:pPr>
              <w:shd w:val="clear" w:color="auto" w:fill="auto"/>
              <w:spacing w:before="0" w:beforeAutospacing="0" w:after="0" w:afterAutospacing="0"/>
              <w:rPr>
                <w:b/>
                <w:bCs/>
                <w:color w:val="000000"/>
                <w:sz w:val="12"/>
                <w:szCs w:val="12"/>
              </w:rPr>
            </w:pPr>
          </w:p>
        </w:tc>
        <w:tc>
          <w:tcPr>
            <w:tcW w:w="456" w:type="dxa"/>
            <w:tcBorders>
              <w:top w:val="nil"/>
              <w:left w:val="nil"/>
              <w:bottom w:val="nil"/>
              <w:right w:val="nil"/>
            </w:tcBorders>
            <w:shd w:val="clear" w:color="auto" w:fill="auto"/>
            <w:noWrap/>
            <w:vAlign w:val="center"/>
            <w:hideMark/>
          </w:tcPr>
          <w:p w14:paraId="59083778" w14:textId="77777777" w:rsidR="00CB3FC2" w:rsidRPr="00BC5B43" w:rsidRDefault="00CB3FC2" w:rsidP="00BC5B43">
            <w:pPr>
              <w:shd w:val="clear" w:color="auto" w:fill="auto"/>
              <w:spacing w:before="0" w:beforeAutospacing="0" w:after="0" w:afterAutospacing="0"/>
              <w:jc w:val="center"/>
              <w:rPr>
                <w:rFonts w:ascii="Times New Roman" w:hAnsi="Times New Roman" w:cs="Times New Roman"/>
                <w:color w:val="auto"/>
              </w:rPr>
            </w:pPr>
          </w:p>
        </w:tc>
        <w:tc>
          <w:tcPr>
            <w:tcW w:w="547" w:type="dxa"/>
            <w:tcBorders>
              <w:top w:val="nil"/>
              <w:left w:val="nil"/>
              <w:bottom w:val="nil"/>
              <w:right w:val="nil"/>
            </w:tcBorders>
            <w:shd w:val="clear" w:color="auto" w:fill="auto"/>
            <w:noWrap/>
            <w:vAlign w:val="center"/>
            <w:hideMark/>
          </w:tcPr>
          <w:p w14:paraId="2B44D96D" w14:textId="77777777" w:rsidR="00CB3FC2" w:rsidRPr="00BC5B43" w:rsidRDefault="00CB3FC2" w:rsidP="00BC5B43">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0B55F47B" w14:textId="77777777" w:rsidR="00CB3FC2" w:rsidRPr="00BC5B43" w:rsidRDefault="00CB3FC2" w:rsidP="00BC5B43">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7B90C9E7" w14:textId="77777777" w:rsidR="00CB3FC2" w:rsidRPr="00BC5B43" w:rsidRDefault="00CB3FC2" w:rsidP="00BC5B43">
            <w:pPr>
              <w:shd w:val="clear" w:color="auto" w:fill="auto"/>
              <w:spacing w:before="0" w:beforeAutospacing="0" w:after="0" w:afterAutospacing="0"/>
              <w:jc w:val="center"/>
              <w:rPr>
                <w:rFonts w:ascii="Times New Roman" w:hAnsi="Times New Roman" w:cs="Times New Roman"/>
                <w:color w:val="auto"/>
              </w:rPr>
            </w:pPr>
          </w:p>
        </w:tc>
        <w:tc>
          <w:tcPr>
            <w:tcW w:w="548" w:type="dxa"/>
            <w:tcBorders>
              <w:top w:val="nil"/>
              <w:left w:val="nil"/>
              <w:bottom w:val="nil"/>
              <w:right w:val="nil"/>
            </w:tcBorders>
            <w:shd w:val="clear" w:color="auto" w:fill="auto"/>
            <w:noWrap/>
            <w:vAlign w:val="center"/>
            <w:hideMark/>
          </w:tcPr>
          <w:p w14:paraId="7C9E9E19" w14:textId="77777777" w:rsidR="00CB3FC2" w:rsidRPr="00BC5B43" w:rsidRDefault="00CB3FC2" w:rsidP="00BC5B43">
            <w:pPr>
              <w:shd w:val="clear" w:color="auto" w:fill="auto"/>
              <w:spacing w:before="0" w:beforeAutospacing="0" w:after="0" w:afterAutospacing="0"/>
              <w:jc w:val="center"/>
              <w:rPr>
                <w:rFonts w:ascii="Times New Roman" w:hAnsi="Times New Roman" w:cs="Times New Roman"/>
                <w:color w:val="auto"/>
              </w:rPr>
            </w:pPr>
          </w:p>
        </w:tc>
        <w:tc>
          <w:tcPr>
            <w:tcW w:w="541" w:type="dxa"/>
            <w:tcBorders>
              <w:top w:val="nil"/>
              <w:left w:val="nil"/>
              <w:bottom w:val="nil"/>
              <w:right w:val="nil"/>
            </w:tcBorders>
            <w:shd w:val="clear" w:color="auto" w:fill="auto"/>
            <w:noWrap/>
            <w:vAlign w:val="center"/>
            <w:hideMark/>
          </w:tcPr>
          <w:p w14:paraId="3F83CC9D" w14:textId="77777777" w:rsidR="00CB3FC2" w:rsidRPr="00BC5B43" w:rsidRDefault="00CB3FC2" w:rsidP="00BC5B43">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3E4D8591" w14:textId="77777777" w:rsidR="00CB3FC2" w:rsidRPr="00BC5B43" w:rsidRDefault="00CB3FC2" w:rsidP="00BC5B43">
            <w:pPr>
              <w:shd w:val="clear" w:color="auto" w:fill="auto"/>
              <w:spacing w:before="0" w:beforeAutospacing="0" w:after="0" w:afterAutospacing="0"/>
              <w:jc w:val="center"/>
              <w:rPr>
                <w:rFonts w:ascii="Times New Roman" w:hAnsi="Times New Roman" w:cs="Times New Roman"/>
                <w:color w:val="auto"/>
              </w:rPr>
            </w:pPr>
          </w:p>
        </w:tc>
        <w:tc>
          <w:tcPr>
            <w:tcW w:w="593" w:type="dxa"/>
            <w:tcBorders>
              <w:top w:val="nil"/>
              <w:left w:val="nil"/>
              <w:bottom w:val="nil"/>
              <w:right w:val="nil"/>
            </w:tcBorders>
            <w:shd w:val="clear" w:color="auto" w:fill="auto"/>
            <w:noWrap/>
            <w:vAlign w:val="center"/>
            <w:hideMark/>
          </w:tcPr>
          <w:p w14:paraId="3F09E00C" w14:textId="77777777" w:rsidR="00CB3FC2" w:rsidRPr="00BC5B43" w:rsidRDefault="00CB3FC2" w:rsidP="00BC5B43">
            <w:pPr>
              <w:shd w:val="clear" w:color="auto" w:fill="auto"/>
              <w:spacing w:before="0" w:beforeAutospacing="0" w:after="0" w:afterAutospacing="0"/>
              <w:jc w:val="center"/>
              <w:rPr>
                <w:rFonts w:ascii="Times New Roman" w:hAnsi="Times New Roman" w:cs="Times New Roman"/>
                <w:color w:val="auto"/>
              </w:rPr>
            </w:pPr>
          </w:p>
        </w:tc>
        <w:tc>
          <w:tcPr>
            <w:tcW w:w="540" w:type="dxa"/>
            <w:tcBorders>
              <w:top w:val="nil"/>
              <w:left w:val="nil"/>
              <w:bottom w:val="nil"/>
              <w:right w:val="nil"/>
            </w:tcBorders>
            <w:shd w:val="clear" w:color="auto" w:fill="auto"/>
            <w:noWrap/>
            <w:vAlign w:val="center"/>
            <w:hideMark/>
          </w:tcPr>
          <w:p w14:paraId="78E4F410" w14:textId="77777777" w:rsidR="00CB3FC2" w:rsidRPr="00BC5B43" w:rsidRDefault="00CB3FC2" w:rsidP="00BC5B43">
            <w:pPr>
              <w:shd w:val="clear" w:color="auto" w:fill="auto"/>
              <w:spacing w:before="0" w:beforeAutospacing="0" w:after="0" w:afterAutospacing="0"/>
              <w:jc w:val="center"/>
              <w:rPr>
                <w:rFonts w:ascii="Times New Roman" w:hAnsi="Times New Roman" w:cs="Times New Roman"/>
                <w:color w:val="auto"/>
              </w:rPr>
            </w:pPr>
          </w:p>
        </w:tc>
        <w:tc>
          <w:tcPr>
            <w:tcW w:w="593" w:type="dxa"/>
            <w:tcBorders>
              <w:top w:val="nil"/>
              <w:left w:val="nil"/>
              <w:bottom w:val="nil"/>
              <w:right w:val="nil"/>
            </w:tcBorders>
            <w:shd w:val="clear" w:color="auto" w:fill="auto"/>
            <w:noWrap/>
            <w:vAlign w:val="center"/>
            <w:hideMark/>
          </w:tcPr>
          <w:p w14:paraId="02740380" w14:textId="77777777" w:rsidR="00CB3FC2" w:rsidRPr="00BC5B43" w:rsidRDefault="00CB3FC2" w:rsidP="00BC5B43">
            <w:pPr>
              <w:shd w:val="clear" w:color="auto" w:fill="auto"/>
              <w:spacing w:before="0" w:beforeAutospacing="0" w:after="0" w:afterAutospacing="0"/>
              <w:jc w:val="center"/>
              <w:rPr>
                <w:rFonts w:ascii="Times New Roman" w:hAnsi="Times New Roman" w:cs="Times New Roman"/>
                <w:color w:val="auto"/>
              </w:rPr>
            </w:pPr>
          </w:p>
        </w:tc>
      </w:tr>
      <w:tr w:rsidR="00CB3FC2" w:rsidRPr="00BC5B43" w14:paraId="08201DCA" w14:textId="77777777" w:rsidTr="00FA3B7B">
        <w:trPr>
          <w:trHeight w:val="165"/>
        </w:trPr>
        <w:tc>
          <w:tcPr>
            <w:tcW w:w="2063" w:type="dxa"/>
            <w:tcBorders>
              <w:top w:val="nil"/>
              <w:left w:val="nil"/>
              <w:bottom w:val="nil"/>
              <w:right w:val="nil"/>
            </w:tcBorders>
            <w:shd w:val="clear" w:color="auto" w:fill="auto"/>
            <w:noWrap/>
            <w:vAlign w:val="bottom"/>
            <w:hideMark/>
          </w:tcPr>
          <w:p w14:paraId="72F11AFA" w14:textId="77777777" w:rsidR="00CB3FC2" w:rsidRPr="00BC5B43" w:rsidRDefault="00CB3FC2" w:rsidP="00BC5B43">
            <w:pPr>
              <w:shd w:val="clear" w:color="auto" w:fill="auto"/>
              <w:spacing w:before="0" w:beforeAutospacing="0" w:after="0" w:afterAutospacing="0"/>
              <w:ind w:firstLineChars="100" w:firstLine="120"/>
              <w:rPr>
                <w:color w:val="000000"/>
                <w:sz w:val="12"/>
                <w:szCs w:val="12"/>
              </w:rPr>
            </w:pPr>
            <w:r w:rsidRPr="00BC5B43">
              <w:rPr>
                <w:color w:val="000000"/>
                <w:sz w:val="12"/>
                <w:szCs w:val="12"/>
              </w:rPr>
              <w:t>Urban</w:t>
            </w:r>
          </w:p>
        </w:tc>
        <w:tc>
          <w:tcPr>
            <w:tcW w:w="456" w:type="dxa"/>
            <w:tcBorders>
              <w:top w:val="nil"/>
              <w:left w:val="nil"/>
              <w:bottom w:val="nil"/>
              <w:right w:val="nil"/>
            </w:tcBorders>
            <w:shd w:val="clear" w:color="auto" w:fill="auto"/>
            <w:noWrap/>
            <w:vAlign w:val="center"/>
            <w:hideMark/>
          </w:tcPr>
          <w:p w14:paraId="26A4D10C" w14:textId="77777777" w:rsidR="00CB3FC2" w:rsidRPr="00BC5B43" w:rsidRDefault="00CB3FC2" w:rsidP="00BC5B43">
            <w:pPr>
              <w:shd w:val="clear" w:color="auto" w:fill="auto"/>
              <w:spacing w:before="0" w:beforeAutospacing="0" w:after="0" w:afterAutospacing="0"/>
              <w:jc w:val="center"/>
              <w:rPr>
                <w:color w:val="000000"/>
                <w:sz w:val="12"/>
                <w:szCs w:val="12"/>
              </w:rPr>
            </w:pPr>
            <w:r w:rsidRPr="00BC5B43">
              <w:rPr>
                <w:color w:val="000000"/>
                <w:sz w:val="12"/>
                <w:szCs w:val="12"/>
              </w:rPr>
              <w:t>1.00</w:t>
            </w:r>
          </w:p>
        </w:tc>
        <w:tc>
          <w:tcPr>
            <w:tcW w:w="456" w:type="dxa"/>
            <w:tcBorders>
              <w:top w:val="nil"/>
              <w:left w:val="nil"/>
              <w:bottom w:val="nil"/>
              <w:right w:val="nil"/>
            </w:tcBorders>
            <w:shd w:val="clear" w:color="auto" w:fill="auto"/>
            <w:noWrap/>
            <w:vAlign w:val="center"/>
            <w:hideMark/>
          </w:tcPr>
          <w:p w14:paraId="1BF48650" w14:textId="77777777" w:rsidR="00CB3FC2" w:rsidRPr="00BC5B43" w:rsidRDefault="00CB3FC2" w:rsidP="00BC5B43">
            <w:pPr>
              <w:shd w:val="clear" w:color="auto" w:fill="auto"/>
              <w:spacing w:before="0" w:beforeAutospacing="0" w:after="0" w:afterAutospacing="0"/>
              <w:jc w:val="center"/>
              <w:rPr>
                <w:color w:val="000000"/>
                <w:sz w:val="12"/>
                <w:szCs w:val="12"/>
              </w:rPr>
            </w:pPr>
          </w:p>
        </w:tc>
        <w:tc>
          <w:tcPr>
            <w:tcW w:w="547" w:type="dxa"/>
            <w:tcBorders>
              <w:top w:val="nil"/>
              <w:left w:val="nil"/>
              <w:bottom w:val="nil"/>
              <w:right w:val="nil"/>
            </w:tcBorders>
            <w:shd w:val="clear" w:color="auto" w:fill="auto"/>
            <w:noWrap/>
            <w:vAlign w:val="center"/>
            <w:hideMark/>
          </w:tcPr>
          <w:p w14:paraId="0ED17372" w14:textId="77777777" w:rsidR="00CB3FC2" w:rsidRPr="00BC5B43" w:rsidRDefault="00CB3FC2" w:rsidP="00BC5B43">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1446A1BA" w14:textId="77777777" w:rsidR="00CB3FC2" w:rsidRPr="00BC5B43" w:rsidRDefault="00CB3FC2" w:rsidP="00BC5B43">
            <w:pPr>
              <w:shd w:val="clear" w:color="auto" w:fill="auto"/>
              <w:spacing w:before="0" w:beforeAutospacing="0" w:after="0" w:afterAutospacing="0"/>
              <w:jc w:val="center"/>
              <w:rPr>
                <w:color w:val="000000"/>
                <w:sz w:val="12"/>
                <w:szCs w:val="12"/>
              </w:rPr>
            </w:pPr>
            <w:r w:rsidRPr="00BC5B43">
              <w:rPr>
                <w:color w:val="000000"/>
                <w:sz w:val="12"/>
                <w:szCs w:val="12"/>
              </w:rPr>
              <w:t>1.00</w:t>
            </w:r>
          </w:p>
        </w:tc>
        <w:tc>
          <w:tcPr>
            <w:tcW w:w="456" w:type="dxa"/>
            <w:tcBorders>
              <w:top w:val="nil"/>
              <w:left w:val="nil"/>
              <w:bottom w:val="nil"/>
              <w:right w:val="nil"/>
            </w:tcBorders>
            <w:shd w:val="clear" w:color="auto" w:fill="auto"/>
            <w:noWrap/>
            <w:vAlign w:val="center"/>
            <w:hideMark/>
          </w:tcPr>
          <w:p w14:paraId="74B710B8" w14:textId="77777777" w:rsidR="00CB3FC2" w:rsidRPr="00BC5B43" w:rsidRDefault="00CB3FC2" w:rsidP="00BC5B43">
            <w:pPr>
              <w:shd w:val="clear" w:color="auto" w:fill="auto"/>
              <w:spacing w:before="0" w:beforeAutospacing="0" w:after="0" w:afterAutospacing="0"/>
              <w:jc w:val="center"/>
              <w:rPr>
                <w:color w:val="000000"/>
                <w:sz w:val="12"/>
                <w:szCs w:val="12"/>
              </w:rPr>
            </w:pPr>
          </w:p>
        </w:tc>
        <w:tc>
          <w:tcPr>
            <w:tcW w:w="548" w:type="dxa"/>
            <w:tcBorders>
              <w:top w:val="nil"/>
              <w:left w:val="nil"/>
              <w:bottom w:val="nil"/>
              <w:right w:val="nil"/>
            </w:tcBorders>
            <w:shd w:val="clear" w:color="auto" w:fill="auto"/>
            <w:noWrap/>
            <w:vAlign w:val="center"/>
            <w:hideMark/>
          </w:tcPr>
          <w:p w14:paraId="2E094CDE" w14:textId="77777777" w:rsidR="00CB3FC2" w:rsidRPr="00BC5B43" w:rsidRDefault="00CB3FC2" w:rsidP="00BC5B43">
            <w:pPr>
              <w:shd w:val="clear" w:color="auto" w:fill="auto"/>
              <w:spacing w:before="0" w:beforeAutospacing="0" w:after="0" w:afterAutospacing="0"/>
              <w:jc w:val="center"/>
              <w:rPr>
                <w:rFonts w:ascii="Times New Roman" w:hAnsi="Times New Roman" w:cs="Times New Roman"/>
                <w:color w:val="auto"/>
              </w:rPr>
            </w:pPr>
          </w:p>
        </w:tc>
        <w:tc>
          <w:tcPr>
            <w:tcW w:w="541" w:type="dxa"/>
            <w:tcBorders>
              <w:top w:val="nil"/>
              <w:left w:val="nil"/>
              <w:bottom w:val="nil"/>
              <w:right w:val="nil"/>
            </w:tcBorders>
            <w:shd w:val="clear" w:color="auto" w:fill="auto"/>
            <w:noWrap/>
            <w:vAlign w:val="center"/>
            <w:hideMark/>
          </w:tcPr>
          <w:p w14:paraId="09DF9D89" w14:textId="77777777" w:rsidR="00CB3FC2" w:rsidRPr="00BC5B43" w:rsidRDefault="00CB3FC2" w:rsidP="00BC5B43">
            <w:pPr>
              <w:shd w:val="clear" w:color="auto" w:fill="auto"/>
              <w:spacing w:before="0" w:beforeAutospacing="0" w:after="0" w:afterAutospacing="0"/>
              <w:jc w:val="center"/>
              <w:rPr>
                <w:color w:val="000000"/>
                <w:sz w:val="12"/>
                <w:szCs w:val="12"/>
              </w:rPr>
            </w:pPr>
            <w:r w:rsidRPr="00BC5B43">
              <w:rPr>
                <w:color w:val="000000"/>
                <w:sz w:val="12"/>
                <w:szCs w:val="12"/>
              </w:rPr>
              <w:t>1.00</w:t>
            </w:r>
          </w:p>
        </w:tc>
        <w:tc>
          <w:tcPr>
            <w:tcW w:w="456" w:type="dxa"/>
            <w:tcBorders>
              <w:top w:val="nil"/>
              <w:left w:val="nil"/>
              <w:bottom w:val="nil"/>
              <w:right w:val="nil"/>
            </w:tcBorders>
            <w:shd w:val="clear" w:color="auto" w:fill="auto"/>
            <w:noWrap/>
            <w:vAlign w:val="center"/>
            <w:hideMark/>
          </w:tcPr>
          <w:p w14:paraId="62AB38B4" w14:textId="77777777" w:rsidR="00CB3FC2" w:rsidRPr="00BC5B43" w:rsidRDefault="00CB3FC2" w:rsidP="00BC5B43">
            <w:pPr>
              <w:shd w:val="clear" w:color="auto" w:fill="auto"/>
              <w:spacing w:before="0" w:beforeAutospacing="0" w:after="0" w:afterAutospacing="0"/>
              <w:jc w:val="center"/>
              <w:rPr>
                <w:color w:val="000000"/>
                <w:sz w:val="12"/>
                <w:szCs w:val="12"/>
              </w:rPr>
            </w:pPr>
          </w:p>
        </w:tc>
        <w:tc>
          <w:tcPr>
            <w:tcW w:w="593" w:type="dxa"/>
            <w:tcBorders>
              <w:top w:val="nil"/>
              <w:left w:val="nil"/>
              <w:bottom w:val="nil"/>
              <w:right w:val="nil"/>
            </w:tcBorders>
            <w:shd w:val="clear" w:color="auto" w:fill="auto"/>
            <w:noWrap/>
            <w:vAlign w:val="center"/>
            <w:hideMark/>
          </w:tcPr>
          <w:p w14:paraId="5DAB4A79" w14:textId="77777777" w:rsidR="00CB3FC2" w:rsidRPr="00BC5B43" w:rsidRDefault="00CB3FC2" w:rsidP="00BC5B43">
            <w:pPr>
              <w:shd w:val="clear" w:color="auto" w:fill="auto"/>
              <w:spacing w:before="0" w:beforeAutospacing="0" w:after="0" w:afterAutospacing="0"/>
              <w:jc w:val="center"/>
              <w:rPr>
                <w:rFonts w:ascii="Times New Roman" w:hAnsi="Times New Roman" w:cs="Times New Roman"/>
                <w:color w:val="auto"/>
              </w:rPr>
            </w:pPr>
          </w:p>
        </w:tc>
        <w:tc>
          <w:tcPr>
            <w:tcW w:w="540" w:type="dxa"/>
            <w:tcBorders>
              <w:top w:val="nil"/>
              <w:left w:val="nil"/>
              <w:bottom w:val="nil"/>
              <w:right w:val="nil"/>
            </w:tcBorders>
            <w:shd w:val="clear" w:color="auto" w:fill="auto"/>
            <w:noWrap/>
            <w:vAlign w:val="center"/>
            <w:hideMark/>
          </w:tcPr>
          <w:p w14:paraId="0F54F22E" w14:textId="77777777" w:rsidR="00CB3FC2" w:rsidRPr="00BC5B43" w:rsidRDefault="00CB3FC2" w:rsidP="00BC5B43">
            <w:pPr>
              <w:shd w:val="clear" w:color="auto" w:fill="auto"/>
              <w:spacing w:before="0" w:beforeAutospacing="0" w:after="0" w:afterAutospacing="0"/>
              <w:jc w:val="center"/>
              <w:rPr>
                <w:rFonts w:ascii="Times New Roman" w:hAnsi="Times New Roman" w:cs="Times New Roman"/>
                <w:color w:val="auto"/>
              </w:rPr>
            </w:pPr>
          </w:p>
        </w:tc>
        <w:tc>
          <w:tcPr>
            <w:tcW w:w="593" w:type="dxa"/>
            <w:tcBorders>
              <w:top w:val="nil"/>
              <w:left w:val="nil"/>
              <w:bottom w:val="nil"/>
              <w:right w:val="nil"/>
            </w:tcBorders>
            <w:shd w:val="clear" w:color="auto" w:fill="auto"/>
            <w:noWrap/>
            <w:vAlign w:val="center"/>
            <w:hideMark/>
          </w:tcPr>
          <w:p w14:paraId="48DB899B" w14:textId="77777777" w:rsidR="00CB3FC2" w:rsidRPr="00BC5B43" w:rsidRDefault="00CB3FC2" w:rsidP="00BC5B43">
            <w:pPr>
              <w:shd w:val="clear" w:color="auto" w:fill="auto"/>
              <w:spacing w:before="0" w:beforeAutospacing="0" w:after="0" w:afterAutospacing="0"/>
              <w:jc w:val="center"/>
              <w:rPr>
                <w:rFonts w:ascii="Times New Roman" w:hAnsi="Times New Roman" w:cs="Times New Roman"/>
                <w:color w:val="auto"/>
              </w:rPr>
            </w:pPr>
          </w:p>
        </w:tc>
      </w:tr>
      <w:tr w:rsidR="00CB3FC2" w:rsidRPr="00BC5B43" w14:paraId="1DA1970D" w14:textId="77777777" w:rsidTr="00FA3B7B">
        <w:trPr>
          <w:trHeight w:val="165"/>
        </w:trPr>
        <w:tc>
          <w:tcPr>
            <w:tcW w:w="2063" w:type="dxa"/>
            <w:tcBorders>
              <w:top w:val="nil"/>
              <w:left w:val="nil"/>
              <w:bottom w:val="nil"/>
              <w:right w:val="nil"/>
            </w:tcBorders>
            <w:shd w:val="clear" w:color="auto" w:fill="auto"/>
            <w:noWrap/>
            <w:vAlign w:val="bottom"/>
            <w:hideMark/>
          </w:tcPr>
          <w:p w14:paraId="532371C0" w14:textId="77777777" w:rsidR="00CB3FC2" w:rsidRPr="00BC5B43" w:rsidRDefault="00CB3FC2" w:rsidP="00BC5B43">
            <w:pPr>
              <w:shd w:val="clear" w:color="auto" w:fill="auto"/>
              <w:spacing w:before="0" w:beforeAutospacing="0" w:after="0" w:afterAutospacing="0"/>
              <w:ind w:firstLineChars="100" w:firstLine="120"/>
              <w:rPr>
                <w:color w:val="000000"/>
                <w:sz w:val="12"/>
                <w:szCs w:val="12"/>
              </w:rPr>
            </w:pPr>
            <w:r w:rsidRPr="00BC5B43">
              <w:rPr>
                <w:color w:val="000000"/>
                <w:sz w:val="12"/>
                <w:szCs w:val="12"/>
              </w:rPr>
              <w:t>Peri-urban</w:t>
            </w:r>
          </w:p>
        </w:tc>
        <w:tc>
          <w:tcPr>
            <w:tcW w:w="456" w:type="dxa"/>
            <w:tcBorders>
              <w:top w:val="nil"/>
              <w:left w:val="nil"/>
              <w:bottom w:val="nil"/>
              <w:right w:val="nil"/>
            </w:tcBorders>
            <w:shd w:val="clear" w:color="auto" w:fill="auto"/>
            <w:noWrap/>
            <w:vAlign w:val="center"/>
            <w:hideMark/>
          </w:tcPr>
          <w:p w14:paraId="11CFA267" w14:textId="77777777" w:rsidR="00CB3FC2" w:rsidRPr="00BC5B43" w:rsidRDefault="00CB3FC2" w:rsidP="00BC5B43">
            <w:pPr>
              <w:shd w:val="clear" w:color="auto" w:fill="auto"/>
              <w:spacing w:before="0" w:beforeAutospacing="0" w:after="0" w:afterAutospacing="0"/>
              <w:jc w:val="center"/>
              <w:rPr>
                <w:b/>
                <w:bCs/>
                <w:color w:val="000000"/>
                <w:sz w:val="12"/>
                <w:szCs w:val="12"/>
              </w:rPr>
            </w:pPr>
            <w:r w:rsidRPr="00BC5B43">
              <w:rPr>
                <w:b/>
                <w:bCs/>
                <w:color w:val="000000"/>
                <w:sz w:val="12"/>
                <w:szCs w:val="12"/>
              </w:rPr>
              <w:t>2.88</w:t>
            </w:r>
          </w:p>
        </w:tc>
        <w:tc>
          <w:tcPr>
            <w:tcW w:w="456" w:type="dxa"/>
            <w:tcBorders>
              <w:top w:val="nil"/>
              <w:left w:val="nil"/>
              <w:bottom w:val="nil"/>
              <w:right w:val="nil"/>
            </w:tcBorders>
            <w:shd w:val="clear" w:color="auto" w:fill="auto"/>
            <w:noWrap/>
            <w:vAlign w:val="center"/>
            <w:hideMark/>
          </w:tcPr>
          <w:p w14:paraId="6596001D" w14:textId="77777777" w:rsidR="00CB3FC2" w:rsidRPr="00BC5B43" w:rsidRDefault="00CB3FC2" w:rsidP="00BC5B43">
            <w:pPr>
              <w:shd w:val="clear" w:color="auto" w:fill="auto"/>
              <w:spacing w:before="0" w:beforeAutospacing="0" w:after="0" w:afterAutospacing="0"/>
              <w:jc w:val="center"/>
              <w:rPr>
                <w:b/>
                <w:bCs/>
                <w:color w:val="000000"/>
                <w:sz w:val="12"/>
                <w:szCs w:val="12"/>
              </w:rPr>
            </w:pPr>
            <w:r w:rsidRPr="00BC5B43">
              <w:rPr>
                <w:b/>
                <w:bCs/>
                <w:color w:val="000000"/>
                <w:sz w:val="12"/>
                <w:szCs w:val="12"/>
              </w:rPr>
              <w:t>1.42</w:t>
            </w:r>
          </w:p>
        </w:tc>
        <w:tc>
          <w:tcPr>
            <w:tcW w:w="547" w:type="dxa"/>
            <w:tcBorders>
              <w:top w:val="nil"/>
              <w:left w:val="nil"/>
              <w:bottom w:val="nil"/>
              <w:right w:val="nil"/>
            </w:tcBorders>
            <w:shd w:val="clear" w:color="auto" w:fill="auto"/>
            <w:noWrap/>
            <w:vAlign w:val="center"/>
            <w:hideMark/>
          </w:tcPr>
          <w:p w14:paraId="468F494D" w14:textId="77777777" w:rsidR="00CB3FC2" w:rsidRPr="00BC5B43" w:rsidRDefault="00CB3FC2" w:rsidP="00BC5B43">
            <w:pPr>
              <w:shd w:val="clear" w:color="auto" w:fill="auto"/>
              <w:spacing w:before="0" w:beforeAutospacing="0" w:after="0" w:afterAutospacing="0"/>
              <w:jc w:val="center"/>
              <w:rPr>
                <w:b/>
                <w:bCs/>
                <w:color w:val="000000"/>
                <w:sz w:val="12"/>
                <w:szCs w:val="12"/>
              </w:rPr>
            </w:pPr>
            <w:r w:rsidRPr="00BC5B43">
              <w:rPr>
                <w:b/>
                <w:bCs/>
                <w:color w:val="000000"/>
                <w:sz w:val="12"/>
                <w:szCs w:val="12"/>
              </w:rPr>
              <w:t>5.85</w:t>
            </w:r>
          </w:p>
        </w:tc>
        <w:tc>
          <w:tcPr>
            <w:tcW w:w="456" w:type="dxa"/>
            <w:tcBorders>
              <w:top w:val="nil"/>
              <w:left w:val="nil"/>
              <w:bottom w:val="nil"/>
              <w:right w:val="nil"/>
            </w:tcBorders>
            <w:shd w:val="clear" w:color="auto" w:fill="auto"/>
            <w:noWrap/>
            <w:vAlign w:val="center"/>
            <w:hideMark/>
          </w:tcPr>
          <w:p w14:paraId="01FBF6FA" w14:textId="77777777" w:rsidR="00CB3FC2" w:rsidRPr="00BC5B43" w:rsidRDefault="00CB3FC2" w:rsidP="00BC5B43">
            <w:pPr>
              <w:shd w:val="clear" w:color="auto" w:fill="auto"/>
              <w:spacing w:before="0" w:beforeAutospacing="0" w:after="0" w:afterAutospacing="0"/>
              <w:jc w:val="center"/>
              <w:rPr>
                <w:b/>
                <w:bCs/>
                <w:color w:val="000000"/>
                <w:sz w:val="12"/>
                <w:szCs w:val="12"/>
              </w:rPr>
            </w:pPr>
            <w:r w:rsidRPr="00BC5B43">
              <w:rPr>
                <w:b/>
                <w:bCs/>
                <w:color w:val="000000"/>
                <w:sz w:val="12"/>
                <w:szCs w:val="12"/>
              </w:rPr>
              <w:t>4.34</w:t>
            </w:r>
          </w:p>
        </w:tc>
        <w:tc>
          <w:tcPr>
            <w:tcW w:w="456" w:type="dxa"/>
            <w:tcBorders>
              <w:top w:val="nil"/>
              <w:left w:val="nil"/>
              <w:bottom w:val="nil"/>
              <w:right w:val="nil"/>
            </w:tcBorders>
            <w:shd w:val="clear" w:color="auto" w:fill="auto"/>
            <w:noWrap/>
            <w:vAlign w:val="center"/>
            <w:hideMark/>
          </w:tcPr>
          <w:p w14:paraId="3A3E8CCB" w14:textId="77777777" w:rsidR="00CB3FC2" w:rsidRPr="00BC5B43" w:rsidRDefault="00CB3FC2" w:rsidP="00BC5B43">
            <w:pPr>
              <w:shd w:val="clear" w:color="auto" w:fill="auto"/>
              <w:spacing w:before="0" w:beforeAutospacing="0" w:after="0" w:afterAutospacing="0"/>
              <w:jc w:val="center"/>
              <w:rPr>
                <w:b/>
                <w:bCs/>
                <w:color w:val="000000"/>
                <w:sz w:val="12"/>
                <w:szCs w:val="12"/>
              </w:rPr>
            </w:pPr>
            <w:r w:rsidRPr="00BC5B43">
              <w:rPr>
                <w:b/>
                <w:bCs/>
                <w:color w:val="000000"/>
                <w:sz w:val="12"/>
                <w:szCs w:val="12"/>
              </w:rPr>
              <w:t>1.91</w:t>
            </w:r>
          </w:p>
        </w:tc>
        <w:tc>
          <w:tcPr>
            <w:tcW w:w="548" w:type="dxa"/>
            <w:tcBorders>
              <w:top w:val="nil"/>
              <w:left w:val="nil"/>
              <w:bottom w:val="nil"/>
              <w:right w:val="nil"/>
            </w:tcBorders>
            <w:shd w:val="clear" w:color="auto" w:fill="auto"/>
            <w:noWrap/>
            <w:vAlign w:val="center"/>
            <w:hideMark/>
          </w:tcPr>
          <w:p w14:paraId="0CAC1587" w14:textId="77777777" w:rsidR="00CB3FC2" w:rsidRPr="00BC5B43" w:rsidRDefault="00CB3FC2" w:rsidP="00BC5B43">
            <w:pPr>
              <w:shd w:val="clear" w:color="auto" w:fill="auto"/>
              <w:spacing w:before="0" w:beforeAutospacing="0" w:after="0" w:afterAutospacing="0"/>
              <w:jc w:val="center"/>
              <w:rPr>
                <w:b/>
                <w:bCs/>
                <w:color w:val="000000"/>
                <w:sz w:val="12"/>
                <w:szCs w:val="12"/>
              </w:rPr>
            </w:pPr>
            <w:r w:rsidRPr="00BC5B43">
              <w:rPr>
                <w:b/>
                <w:bCs/>
                <w:color w:val="000000"/>
                <w:sz w:val="12"/>
                <w:szCs w:val="12"/>
              </w:rPr>
              <w:t>9.85</w:t>
            </w:r>
          </w:p>
        </w:tc>
        <w:tc>
          <w:tcPr>
            <w:tcW w:w="541" w:type="dxa"/>
            <w:tcBorders>
              <w:top w:val="nil"/>
              <w:left w:val="nil"/>
              <w:bottom w:val="nil"/>
              <w:right w:val="nil"/>
            </w:tcBorders>
            <w:shd w:val="clear" w:color="auto" w:fill="auto"/>
            <w:noWrap/>
            <w:vAlign w:val="center"/>
            <w:hideMark/>
          </w:tcPr>
          <w:p w14:paraId="03DA898D" w14:textId="77777777" w:rsidR="00CB3FC2" w:rsidRPr="00BC5B43" w:rsidRDefault="00CB3FC2" w:rsidP="00BC5B43">
            <w:pPr>
              <w:shd w:val="clear" w:color="auto" w:fill="auto"/>
              <w:spacing w:before="0" w:beforeAutospacing="0" w:after="0" w:afterAutospacing="0"/>
              <w:jc w:val="center"/>
              <w:rPr>
                <w:color w:val="000000"/>
                <w:sz w:val="12"/>
                <w:szCs w:val="12"/>
              </w:rPr>
            </w:pPr>
            <w:r w:rsidRPr="00BC5B43">
              <w:rPr>
                <w:color w:val="000000"/>
                <w:sz w:val="12"/>
                <w:szCs w:val="12"/>
              </w:rPr>
              <w:t>0.63</w:t>
            </w:r>
          </w:p>
        </w:tc>
        <w:tc>
          <w:tcPr>
            <w:tcW w:w="456" w:type="dxa"/>
            <w:tcBorders>
              <w:top w:val="nil"/>
              <w:left w:val="nil"/>
              <w:bottom w:val="nil"/>
              <w:right w:val="nil"/>
            </w:tcBorders>
            <w:shd w:val="clear" w:color="auto" w:fill="auto"/>
            <w:noWrap/>
            <w:vAlign w:val="center"/>
            <w:hideMark/>
          </w:tcPr>
          <w:p w14:paraId="71DB9F51" w14:textId="77777777" w:rsidR="00CB3FC2" w:rsidRPr="00BC5B43" w:rsidRDefault="00CB3FC2" w:rsidP="00BC5B43">
            <w:pPr>
              <w:shd w:val="clear" w:color="auto" w:fill="auto"/>
              <w:spacing w:before="0" w:beforeAutospacing="0" w:after="0" w:afterAutospacing="0"/>
              <w:jc w:val="center"/>
              <w:rPr>
                <w:color w:val="000000"/>
                <w:sz w:val="12"/>
                <w:szCs w:val="12"/>
              </w:rPr>
            </w:pPr>
            <w:r w:rsidRPr="00BC5B43">
              <w:rPr>
                <w:color w:val="000000"/>
                <w:sz w:val="12"/>
                <w:szCs w:val="12"/>
              </w:rPr>
              <w:t>0.34</w:t>
            </w:r>
          </w:p>
        </w:tc>
        <w:tc>
          <w:tcPr>
            <w:tcW w:w="593" w:type="dxa"/>
            <w:tcBorders>
              <w:top w:val="nil"/>
              <w:left w:val="nil"/>
              <w:bottom w:val="nil"/>
              <w:right w:val="nil"/>
            </w:tcBorders>
            <w:shd w:val="clear" w:color="auto" w:fill="auto"/>
            <w:noWrap/>
            <w:vAlign w:val="center"/>
            <w:hideMark/>
          </w:tcPr>
          <w:p w14:paraId="117BD001" w14:textId="77777777" w:rsidR="00CB3FC2" w:rsidRPr="00BC5B43" w:rsidRDefault="00CB3FC2" w:rsidP="00BC5B43">
            <w:pPr>
              <w:shd w:val="clear" w:color="auto" w:fill="auto"/>
              <w:spacing w:before="0" w:beforeAutospacing="0" w:after="0" w:afterAutospacing="0"/>
              <w:jc w:val="center"/>
              <w:rPr>
                <w:color w:val="000000"/>
                <w:sz w:val="12"/>
                <w:szCs w:val="12"/>
              </w:rPr>
            </w:pPr>
            <w:r w:rsidRPr="00BC5B43">
              <w:rPr>
                <w:color w:val="000000"/>
                <w:sz w:val="12"/>
                <w:szCs w:val="12"/>
              </w:rPr>
              <w:t>1.15</w:t>
            </w:r>
          </w:p>
        </w:tc>
        <w:tc>
          <w:tcPr>
            <w:tcW w:w="540" w:type="dxa"/>
            <w:tcBorders>
              <w:top w:val="nil"/>
              <w:left w:val="nil"/>
              <w:bottom w:val="nil"/>
              <w:right w:val="nil"/>
            </w:tcBorders>
            <w:shd w:val="clear" w:color="auto" w:fill="auto"/>
            <w:noWrap/>
            <w:vAlign w:val="center"/>
            <w:hideMark/>
          </w:tcPr>
          <w:p w14:paraId="55E7674A" w14:textId="77777777" w:rsidR="00CB3FC2" w:rsidRPr="00BC5B43" w:rsidRDefault="00CB3FC2" w:rsidP="00BC5B43">
            <w:pPr>
              <w:shd w:val="clear" w:color="auto" w:fill="auto"/>
              <w:spacing w:before="0" w:beforeAutospacing="0" w:after="0" w:afterAutospacing="0"/>
              <w:jc w:val="center"/>
              <w:rPr>
                <w:color w:val="000000"/>
                <w:sz w:val="12"/>
                <w:szCs w:val="12"/>
              </w:rPr>
            </w:pPr>
          </w:p>
        </w:tc>
        <w:tc>
          <w:tcPr>
            <w:tcW w:w="593" w:type="dxa"/>
            <w:tcBorders>
              <w:top w:val="nil"/>
              <w:left w:val="nil"/>
              <w:bottom w:val="nil"/>
              <w:right w:val="nil"/>
            </w:tcBorders>
            <w:shd w:val="clear" w:color="auto" w:fill="auto"/>
            <w:noWrap/>
            <w:vAlign w:val="center"/>
            <w:hideMark/>
          </w:tcPr>
          <w:p w14:paraId="2972732D" w14:textId="77777777" w:rsidR="00CB3FC2" w:rsidRPr="00BC5B43" w:rsidRDefault="00CB3FC2" w:rsidP="00BC5B43">
            <w:pPr>
              <w:shd w:val="clear" w:color="auto" w:fill="auto"/>
              <w:spacing w:before="0" w:beforeAutospacing="0" w:after="0" w:afterAutospacing="0"/>
              <w:jc w:val="center"/>
              <w:rPr>
                <w:rFonts w:ascii="Times New Roman" w:hAnsi="Times New Roman" w:cs="Times New Roman"/>
                <w:color w:val="auto"/>
              </w:rPr>
            </w:pPr>
          </w:p>
        </w:tc>
      </w:tr>
      <w:tr w:rsidR="00CB3FC2" w:rsidRPr="00BC5B43" w14:paraId="17105345" w14:textId="77777777" w:rsidTr="00FA3B7B">
        <w:trPr>
          <w:trHeight w:val="165"/>
        </w:trPr>
        <w:tc>
          <w:tcPr>
            <w:tcW w:w="2063" w:type="dxa"/>
            <w:tcBorders>
              <w:top w:val="nil"/>
              <w:left w:val="nil"/>
              <w:bottom w:val="nil"/>
              <w:right w:val="nil"/>
            </w:tcBorders>
            <w:shd w:val="clear" w:color="auto" w:fill="auto"/>
            <w:noWrap/>
            <w:vAlign w:val="bottom"/>
            <w:hideMark/>
          </w:tcPr>
          <w:p w14:paraId="5B2C950E" w14:textId="77777777" w:rsidR="00CB3FC2" w:rsidRPr="00BC5B43" w:rsidRDefault="00CB3FC2" w:rsidP="00BC5B43">
            <w:pPr>
              <w:shd w:val="clear" w:color="auto" w:fill="auto"/>
              <w:spacing w:before="0" w:beforeAutospacing="0" w:after="0" w:afterAutospacing="0"/>
              <w:ind w:firstLineChars="100" w:firstLine="120"/>
              <w:rPr>
                <w:color w:val="000000"/>
                <w:sz w:val="12"/>
                <w:szCs w:val="12"/>
              </w:rPr>
            </w:pPr>
            <w:r w:rsidRPr="00BC5B43">
              <w:rPr>
                <w:color w:val="000000"/>
                <w:sz w:val="12"/>
                <w:szCs w:val="12"/>
              </w:rPr>
              <w:t>Rural</w:t>
            </w:r>
          </w:p>
        </w:tc>
        <w:tc>
          <w:tcPr>
            <w:tcW w:w="456" w:type="dxa"/>
            <w:tcBorders>
              <w:top w:val="nil"/>
              <w:left w:val="nil"/>
              <w:bottom w:val="nil"/>
              <w:right w:val="nil"/>
            </w:tcBorders>
            <w:shd w:val="clear" w:color="auto" w:fill="auto"/>
            <w:noWrap/>
            <w:vAlign w:val="center"/>
            <w:hideMark/>
          </w:tcPr>
          <w:p w14:paraId="585F10ED" w14:textId="77777777" w:rsidR="00CB3FC2" w:rsidRPr="00BC5B43" w:rsidRDefault="00CB3FC2" w:rsidP="00BC5B43">
            <w:pPr>
              <w:shd w:val="clear" w:color="auto" w:fill="auto"/>
              <w:spacing w:before="0" w:beforeAutospacing="0" w:after="0" w:afterAutospacing="0"/>
              <w:jc w:val="center"/>
              <w:rPr>
                <w:b/>
                <w:bCs/>
                <w:color w:val="000000"/>
                <w:sz w:val="12"/>
                <w:szCs w:val="12"/>
              </w:rPr>
            </w:pPr>
            <w:r w:rsidRPr="00BC5B43">
              <w:rPr>
                <w:b/>
                <w:bCs/>
                <w:color w:val="000000"/>
                <w:sz w:val="12"/>
                <w:szCs w:val="12"/>
              </w:rPr>
              <w:t>3.95</w:t>
            </w:r>
          </w:p>
        </w:tc>
        <w:tc>
          <w:tcPr>
            <w:tcW w:w="456" w:type="dxa"/>
            <w:tcBorders>
              <w:top w:val="nil"/>
              <w:left w:val="nil"/>
              <w:bottom w:val="nil"/>
              <w:right w:val="nil"/>
            </w:tcBorders>
            <w:shd w:val="clear" w:color="auto" w:fill="auto"/>
            <w:noWrap/>
            <w:vAlign w:val="center"/>
            <w:hideMark/>
          </w:tcPr>
          <w:p w14:paraId="521941F1" w14:textId="77777777" w:rsidR="00CB3FC2" w:rsidRPr="00BC5B43" w:rsidRDefault="00CB3FC2" w:rsidP="00BC5B43">
            <w:pPr>
              <w:shd w:val="clear" w:color="auto" w:fill="auto"/>
              <w:spacing w:before="0" w:beforeAutospacing="0" w:after="0" w:afterAutospacing="0"/>
              <w:jc w:val="center"/>
              <w:rPr>
                <w:b/>
                <w:bCs/>
                <w:color w:val="000000"/>
                <w:sz w:val="12"/>
                <w:szCs w:val="12"/>
              </w:rPr>
            </w:pPr>
            <w:r w:rsidRPr="00BC5B43">
              <w:rPr>
                <w:b/>
                <w:bCs/>
                <w:color w:val="000000"/>
                <w:sz w:val="12"/>
                <w:szCs w:val="12"/>
              </w:rPr>
              <w:t>1.09</w:t>
            </w:r>
          </w:p>
        </w:tc>
        <w:tc>
          <w:tcPr>
            <w:tcW w:w="547" w:type="dxa"/>
            <w:tcBorders>
              <w:top w:val="nil"/>
              <w:left w:val="nil"/>
              <w:bottom w:val="nil"/>
              <w:right w:val="nil"/>
            </w:tcBorders>
            <w:shd w:val="clear" w:color="auto" w:fill="auto"/>
            <w:noWrap/>
            <w:vAlign w:val="center"/>
            <w:hideMark/>
          </w:tcPr>
          <w:p w14:paraId="2E039F55" w14:textId="77777777" w:rsidR="00CB3FC2" w:rsidRPr="00BC5B43" w:rsidRDefault="00CB3FC2" w:rsidP="00BC5B43">
            <w:pPr>
              <w:shd w:val="clear" w:color="auto" w:fill="auto"/>
              <w:spacing w:before="0" w:beforeAutospacing="0" w:after="0" w:afterAutospacing="0"/>
              <w:jc w:val="center"/>
              <w:rPr>
                <w:b/>
                <w:bCs/>
                <w:color w:val="000000"/>
                <w:sz w:val="12"/>
                <w:szCs w:val="12"/>
              </w:rPr>
            </w:pPr>
            <w:r w:rsidRPr="00BC5B43">
              <w:rPr>
                <w:b/>
                <w:bCs/>
                <w:color w:val="000000"/>
                <w:sz w:val="12"/>
                <w:szCs w:val="12"/>
              </w:rPr>
              <w:t>14.35</w:t>
            </w:r>
          </w:p>
        </w:tc>
        <w:tc>
          <w:tcPr>
            <w:tcW w:w="456" w:type="dxa"/>
            <w:tcBorders>
              <w:top w:val="nil"/>
              <w:left w:val="nil"/>
              <w:bottom w:val="nil"/>
              <w:right w:val="nil"/>
            </w:tcBorders>
            <w:shd w:val="clear" w:color="auto" w:fill="auto"/>
            <w:noWrap/>
            <w:vAlign w:val="center"/>
            <w:hideMark/>
          </w:tcPr>
          <w:p w14:paraId="5C043F1E" w14:textId="77777777" w:rsidR="00CB3FC2" w:rsidRPr="00BC5B43" w:rsidRDefault="00CB3FC2" w:rsidP="00BC5B43">
            <w:pPr>
              <w:shd w:val="clear" w:color="auto" w:fill="auto"/>
              <w:spacing w:before="0" w:beforeAutospacing="0" w:after="0" w:afterAutospacing="0"/>
              <w:jc w:val="center"/>
              <w:rPr>
                <w:b/>
                <w:bCs/>
                <w:color w:val="000000"/>
                <w:sz w:val="12"/>
                <w:szCs w:val="12"/>
              </w:rPr>
            </w:pPr>
            <w:r w:rsidRPr="00BC5B43">
              <w:rPr>
                <w:b/>
                <w:bCs/>
                <w:color w:val="000000"/>
                <w:sz w:val="12"/>
                <w:szCs w:val="12"/>
              </w:rPr>
              <w:t>8.84</w:t>
            </w:r>
          </w:p>
        </w:tc>
        <w:tc>
          <w:tcPr>
            <w:tcW w:w="456" w:type="dxa"/>
            <w:tcBorders>
              <w:top w:val="nil"/>
              <w:left w:val="nil"/>
              <w:bottom w:val="nil"/>
              <w:right w:val="nil"/>
            </w:tcBorders>
            <w:shd w:val="clear" w:color="auto" w:fill="auto"/>
            <w:noWrap/>
            <w:vAlign w:val="center"/>
            <w:hideMark/>
          </w:tcPr>
          <w:p w14:paraId="29F6476E" w14:textId="77777777" w:rsidR="00CB3FC2" w:rsidRPr="00BC5B43" w:rsidRDefault="00CB3FC2" w:rsidP="00BC5B43">
            <w:pPr>
              <w:shd w:val="clear" w:color="auto" w:fill="auto"/>
              <w:spacing w:before="0" w:beforeAutospacing="0" w:after="0" w:afterAutospacing="0"/>
              <w:jc w:val="center"/>
              <w:rPr>
                <w:b/>
                <w:bCs/>
                <w:color w:val="000000"/>
                <w:sz w:val="12"/>
                <w:szCs w:val="12"/>
              </w:rPr>
            </w:pPr>
            <w:r w:rsidRPr="00BC5B43">
              <w:rPr>
                <w:b/>
                <w:bCs/>
                <w:color w:val="000000"/>
                <w:sz w:val="12"/>
                <w:szCs w:val="12"/>
              </w:rPr>
              <w:t>2.05</w:t>
            </w:r>
          </w:p>
        </w:tc>
        <w:tc>
          <w:tcPr>
            <w:tcW w:w="548" w:type="dxa"/>
            <w:tcBorders>
              <w:top w:val="nil"/>
              <w:left w:val="nil"/>
              <w:bottom w:val="nil"/>
              <w:right w:val="nil"/>
            </w:tcBorders>
            <w:shd w:val="clear" w:color="auto" w:fill="auto"/>
            <w:noWrap/>
            <w:vAlign w:val="center"/>
            <w:hideMark/>
          </w:tcPr>
          <w:p w14:paraId="681EFF28" w14:textId="49C7D61B" w:rsidR="00CB3FC2" w:rsidRPr="00BC5B43" w:rsidRDefault="00CB3FC2" w:rsidP="00BC5B43">
            <w:pPr>
              <w:shd w:val="clear" w:color="auto" w:fill="auto"/>
              <w:spacing w:before="0" w:beforeAutospacing="0" w:after="0" w:afterAutospacing="0"/>
              <w:jc w:val="center"/>
              <w:rPr>
                <w:b/>
                <w:bCs/>
                <w:color w:val="000000"/>
                <w:sz w:val="12"/>
                <w:szCs w:val="12"/>
              </w:rPr>
            </w:pPr>
            <w:r>
              <w:rPr>
                <w:b/>
                <w:bCs/>
                <w:color w:val="000000"/>
                <w:sz w:val="12"/>
                <w:szCs w:val="12"/>
              </w:rPr>
              <w:t>38.09</w:t>
            </w:r>
          </w:p>
        </w:tc>
        <w:tc>
          <w:tcPr>
            <w:tcW w:w="541" w:type="dxa"/>
            <w:tcBorders>
              <w:top w:val="nil"/>
              <w:left w:val="nil"/>
              <w:bottom w:val="nil"/>
              <w:right w:val="nil"/>
            </w:tcBorders>
            <w:shd w:val="clear" w:color="auto" w:fill="auto"/>
            <w:noWrap/>
            <w:vAlign w:val="center"/>
            <w:hideMark/>
          </w:tcPr>
          <w:p w14:paraId="21EFEDED" w14:textId="77777777" w:rsidR="00CB3FC2" w:rsidRPr="00BC5B43" w:rsidRDefault="00CB3FC2" w:rsidP="00BC5B43">
            <w:pPr>
              <w:shd w:val="clear" w:color="auto" w:fill="auto"/>
              <w:spacing w:before="0" w:beforeAutospacing="0" w:after="0" w:afterAutospacing="0"/>
              <w:jc w:val="center"/>
              <w:rPr>
                <w:color w:val="000000"/>
                <w:sz w:val="12"/>
                <w:szCs w:val="12"/>
              </w:rPr>
            </w:pPr>
            <w:r w:rsidRPr="00BC5B43">
              <w:rPr>
                <w:color w:val="000000"/>
                <w:sz w:val="12"/>
                <w:szCs w:val="12"/>
              </w:rPr>
              <w:t>0.61</w:t>
            </w:r>
          </w:p>
        </w:tc>
        <w:tc>
          <w:tcPr>
            <w:tcW w:w="456" w:type="dxa"/>
            <w:tcBorders>
              <w:top w:val="nil"/>
              <w:left w:val="nil"/>
              <w:bottom w:val="nil"/>
              <w:right w:val="nil"/>
            </w:tcBorders>
            <w:shd w:val="clear" w:color="auto" w:fill="auto"/>
            <w:noWrap/>
            <w:vAlign w:val="center"/>
            <w:hideMark/>
          </w:tcPr>
          <w:p w14:paraId="0C875C91" w14:textId="77777777" w:rsidR="00CB3FC2" w:rsidRPr="00BC5B43" w:rsidRDefault="00CB3FC2" w:rsidP="00BC5B43">
            <w:pPr>
              <w:shd w:val="clear" w:color="auto" w:fill="auto"/>
              <w:spacing w:before="0" w:beforeAutospacing="0" w:after="0" w:afterAutospacing="0"/>
              <w:jc w:val="center"/>
              <w:rPr>
                <w:color w:val="000000"/>
                <w:sz w:val="12"/>
                <w:szCs w:val="12"/>
              </w:rPr>
            </w:pPr>
            <w:r w:rsidRPr="00BC5B43">
              <w:rPr>
                <w:color w:val="000000"/>
                <w:sz w:val="12"/>
                <w:szCs w:val="12"/>
              </w:rPr>
              <w:t>0.24</w:t>
            </w:r>
          </w:p>
        </w:tc>
        <w:tc>
          <w:tcPr>
            <w:tcW w:w="593" w:type="dxa"/>
            <w:tcBorders>
              <w:top w:val="nil"/>
              <w:left w:val="nil"/>
              <w:bottom w:val="nil"/>
              <w:right w:val="nil"/>
            </w:tcBorders>
            <w:shd w:val="clear" w:color="auto" w:fill="auto"/>
            <w:noWrap/>
            <w:vAlign w:val="center"/>
            <w:hideMark/>
          </w:tcPr>
          <w:p w14:paraId="3FF6D462" w14:textId="77777777" w:rsidR="00CB3FC2" w:rsidRPr="00BC5B43" w:rsidRDefault="00CB3FC2" w:rsidP="00BC5B43">
            <w:pPr>
              <w:shd w:val="clear" w:color="auto" w:fill="auto"/>
              <w:spacing w:before="0" w:beforeAutospacing="0" w:after="0" w:afterAutospacing="0"/>
              <w:jc w:val="center"/>
              <w:rPr>
                <w:color w:val="000000"/>
                <w:sz w:val="12"/>
                <w:szCs w:val="12"/>
              </w:rPr>
            </w:pPr>
            <w:r w:rsidRPr="00BC5B43">
              <w:rPr>
                <w:color w:val="000000"/>
                <w:sz w:val="12"/>
                <w:szCs w:val="12"/>
              </w:rPr>
              <w:t>1.60</w:t>
            </w:r>
          </w:p>
        </w:tc>
        <w:tc>
          <w:tcPr>
            <w:tcW w:w="540" w:type="dxa"/>
            <w:tcBorders>
              <w:top w:val="nil"/>
              <w:left w:val="nil"/>
              <w:bottom w:val="nil"/>
              <w:right w:val="nil"/>
            </w:tcBorders>
            <w:shd w:val="clear" w:color="auto" w:fill="auto"/>
            <w:noWrap/>
            <w:vAlign w:val="center"/>
            <w:hideMark/>
          </w:tcPr>
          <w:p w14:paraId="7B3E85CB" w14:textId="77777777" w:rsidR="00CB3FC2" w:rsidRPr="00BC5B43" w:rsidRDefault="00CB3FC2" w:rsidP="00BC5B43">
            <w:pPr>
              <w:shd w:val="clear" w:color="auto" w:fill="auto"/>
              <w:spacing w:before="0" w:beforeAutospacing="0" w:after="0" w:afterAutospacing="0"/>
              <w:jc w:val="center"/>
              <w:rPr>
                <w:color w:val="000000"/>
                <w:sz w:val="12"/>
                <w:szCs w:val="12"/>
              </w:rPr>
            </w:pPr>
          </w:p>
        </w:tc>
        <w:tc>
          <w:tcPr>
            <w:tcW w:w="593" w:type="dxa"/>
            <w:tcBorders>
              <w:top w:val="nil"/>
              <w:left w:val="nil"/>
              <w:bottom w:val="nil"/>
              <w:right w:val="nil"/>
            </w:tcBorders>
            <w:shd w:val="clear" w:color="auto" w:fill="auto"/>
            <w:noWrap/>
            <w:vAlign w:val="center"/>
            <w:hideMark/>
          </w:tcPr>
          <w:p w14:paraId="289FC6EA" w14:textId="77777777" w:rsidR="00CB3FC2" w:rsidRPr="00BC5B43" w:rsidRDefault="00CB3FC2" w:rsidP="00BC5B43">
            <w:pPr>
              <w:shd w:val="clear" w:color="auto" w:fill="auto"/>
              <w:spacing w:before="0" w:beforeAutospacing="0" w:after="0" w:afterAutospacing="0"/>
              <w:jc w:val="center"/>
              <w:rPr>
                <w:rFonts w:ascii="Times New Roman" w:hAnsi="Times New Roman" w:cs="Times New Roman"/>
                <w:color w:val="auto"/>
              </w:rPr>
            </w:pPr>
          </w:p>
        </w:tc>
      </w:tr>
      <w:tr w:rsidR="00CB3FC2" w:rsidRPr="00BC5B43" w14:paraId="407F7B54" w14:textId="77777777" w:rsidTr="00FA3B7B">
        <w:trPr>
          <w:trHeight w:val="165"/>
        </w:trPr>
        <w:tc>
          <w:tcPr>
            <w:tcW w:w="2063" w:type="dxa"/>
            <w:tcBorders>
              <w:top w:val="nil"/>
              <w:left w:val="nil"/>
              <w:bottom w:val="nil"/>
              <w:right w:val="nil"/>
            </w:tcBorders>
            <w:shd w:val="clear" w:color="auto" w:fill="auto"/>
            <w:noWrap/>
            <w:vAlign w:val="bottom"/>
            <w:hideMark/>
          </w:tcPr>
          <w:p w14:paraId="68574B17" w14:textId="77777777" w:rsidR="00CB3FC2" w:rsidRPr="00BC5B43" w:rsidRDefault="00CB3FC2" w:rsidP="00BC5B43">
            <w:pPr>
              <w:shd w:val="clear" w:color="auto" w:fill="auto"/>
              <w:spacing w:before="0" w:beforeAutospacing="0" w:after="0" w:afterAutospacing="0"/>
              <w:rPr>
                <w:b/>
                <w:bCs/>
                <w:color w:val="000000"/>
                <w:sz w:val="12"/>
                <w:szCs w:val="12"/>
              </w:rPr>
            </w:pPr>
            <w:r w:rsidRPr="00BC5B43">
              <w:rPr>
                <w:b/>
                <w:bCs/>
                <w:color w:val="000000"/>
                <w:sz w:val="12"/>
                <w:szCs w:val="12"/>
              </w:rPr>
              <w:t>Study location</w:t>
            </w:r>
          </w:p>
        </w:tc>
        <w:tc>
          <w:tcPr>
            <w:tcW w:w="456" w:type="dxa"/>
            <w:tcBorders>
              <w:top w:val="nil"/>
              <w:left w:val="nil"/>
              <w:bottom w:val="nil"/>
              <w:right w:val="nil"/>
            </w:tcBorders>
            <w:shd w:val="clear" w:color="auto" w:fill="auto"/>
            <w:noWrap/>
            <w:vAlign w:val="center"/>
            <w:hideMark/>
          </w:tcPr>
          <w:p w14:paraId="77E8A711" w14:textId="77777777" w:rsidR="00CB3FC2" w:rsidRPr="00BC5B43" w:rsidRDefault="00CB3FC2" w:rsidP="00BC5B43">
            <w:pPr>
              <w:shd w:val="clear" w:color="auto" w:fill="auto"/>
              <w:spacing w:before="0" w:beforeAutospacing="0" w:after="0" w:afterAutospacing="0"/>
              <w:rPr>
                <w:b/>
                <w:bCs/>
                <w:color w:val="000000"/>
                <w:sz w:val="12"/>
                <w:szCs w:val="12"/>
              </w:rPr>
            </w:pPr>
          </w:p>
        </w:tc>
        <w:tc>
          <w:tcPr>
            <w:tcW w:w="456" w:type="dxa"/>
            <w:tcBorders>
              <w:top w:val="nil"/>
              <w:left w:val="nil"/>
              <w:bottom w:val="nil"/>
              <w:right w:val="nil"/>
            </w:tcBorders>
            <w:shd w:val="clear" w:color="auto" w:fill="auto"/>
            <w:noWrap/>
            <w:vAlign w:val="center"/>
            <w:hideMark/>
          </w:tcPr>
          <w:p w14:paraId="335E1EBA" w14:textId="77777777" w:rsidR="00CB3FC2" w:rsidRPr="00BC5B43" w:rsidRDefault="00CB3FC2" w:rsidP="00BC5B43">
            <w:pPr>
              <w:shd w:val="clear" w:color="auto" w:fill="auto"/>
              <w:spacing w:before="0" w:beforeAutospacing="0" w:after="0" w:afterAutospacing="0"/>
              <w:jc w:val="center"/>
              <w:rPr>
                <w:rFonts w:ascii="Times New Roman" w:hAnsi="Times New Roman" w:cs="Times New Roman"/>
                <w:color w:val="auto"/>
              </w:rPr>
            </w:pPr>
          </w:p>
        </w:tc>
        <w:tc>
          <w:tcPr>
            <w:tcW w:w="547" w:type="dxa"/>
            <w:tcBorders>
              <w:top w:val="nil"/>
              <w:left w:val="nil"/>
              <w:bottom w:val="nil"/>
              <w:right w:val="nil"/>
            </w:tcBorders>
            <w:shd w:val="clear" w:color="auto" w:fill="auto"/>
            <w:noWrap/>
            <w:vAlign w:val="center"/>
            <w:hideMark/>
          </w:tcPr>
          <w:p w14:paraId="3CCDA09C" w14:textId="77777777" w:rsidR="00CB3FC2" w:rsidRPr="00BC5B43" w:rsidRDefault="00CB3FC2" w:rsidP="00BC5B43">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37974EBF" w14:textId="77777777" w:rsidR="00CB3FC2" w:rsidRPr="00BC5B43" w:rsidRDefault="00CB3FC2" w:rsidP="00BC5B43">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42B4D991" w14:textId="77777777" w:rsidR="00CB3FC2" w:rsidRPr="00BC5B43" w:rsidRDefault="00CB3FC2" w:rsidP="00BC5B43">
            <w:pPr>
              <w:shd w:val="clear" w:color="auto" w:fill="auto"/>
              <w:spacing w:before="0" w:beforeAutospacing="0" w:after="0" w:afterAutospacing="0"/>
              <w:jc w:val="center"/>
              <w:rPr>
                <w:rFonts w:ascii="Times New Roman" w:hAnsi="Times New Roman" w:cs="Times New Roman"/>
                <w:color w:val="auto"/>
              </w:rPr>
            </w:pPr>
          </w:p>
        </w:tc>
        <w:tc>
          <w:tcPr>
            <w:tcW w:w="548" w:type="dxa"/>
            <w:tcBorders>
              <w:top w:val="nil"/>
              <w:left w:val="nil"/>
              <w:bottom w:val="nil"/>
              <w:right w:val="nil"/>
            </w:tcBorders>
            <w:shd w:val="clear" w:color="auto" w:fill="auto"/>
            <w:noWrap/>
            <w:vAlign w:val="center"/>
            <w:hideMark/>
          </w:tcPr>
          <w:p w14:paraId="2F0B63E6" w14:textId="77777777" w:rsidR="00CB3FC2" w:rsidRPr="00BC5B43" w:rsidRDefault="00CB3FC2" w:rsidP="00BC5B43">
            <w:pPr>
              <w:shd w:val="clear" w:color="auto" w:fill="auto"/>
              <w:spacing w:before="0" w:beforeAutospacing="0" w:after="0" w:afterAutospacing="0"/>
              <w:jc w:val="center"/>
              <w:rPr>
                <w:rFonts w:ascii="Times New Roman" w:hAnsi="Times New Roman" w:cs="Times New Roman"/>
                <w:color w:val="auto"/>
              </w:rPr>
            </w:pPr>
          </w:p>
        </w:tc>
        <w:tc>
          <w:tcPr>
            <w:tcW w:w="541" w:type="dxa"/>
            <w:tcBorders>
              <w:top w:val="nil"/>
              <w:left w:val="nil"/>
              <w:bottom w:val="nil"/>
              <w:right w:val="nil"/>
            </w:tcBorders>
            <w:shd w:val="clear" w:color="auto" w:fill="auto"/>
            <w:noWrap/>
            <w:vAlign w:val="center"/>
            <w:hideMark/>
          </w:tcPr>
          <w:p w14:paraId="318BD3B7" w14:textId="77777777" w:rsidR="00CB3FC2" w:rsidRPr="00BC5B43" w:rsidRDefault="00CB3FC2" w:rsidP="00BC5B43">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5C45EBF8" w14:textId="77777777" w:rsidR="00CB3FC2" w:rsidRPr="00BC5B43" w:rsidRDefault="00CB3FC2" w:rsidP="00BC5B43">
            <w:pPr>
              <w:shd w:val="clear" w:color="auto" w:fill="auto"/>
              <w:spacing w:before="0" w:beforeAutospacing="0" w:after="0" w:afterAutospacing="0"/>
              <w:jc w:val="center"/>
              <w:rPr>
                <w:rFonts w:ascii="Times New Roman" w:hAnsi="Times New Roman" w:cs="Times New Roman"/>
                <w:color w:val="auto"/>
              </w:rPr>
            </w:pPr>
          </w:p>
        </w:tc>
        <w:tc>
          <w:tcPr>
            <w:tcW w:w="593" w:type="dxa"/>
            <w:tcBorders>
              <w:top w:val="nil"/>
              <w:left w:val="nil"/>
              <w:bottom w:val="nil"/>
              <w:right w:val="nil"/>
            </w:tcBorders>
            <w:shd w:val="clear" w:color="auto" w:fill="auto"/>
            <w:noWrap/>
            <w:vAlign w:val="center"/>
            <w:hideMark/>
          </w:tcPr>
          <w:p w14:paraId="017A76CB" w14:textId="77777777" w:rsidR="00CB3FC2" w:rsidRPr="00BC5B43" w:rsidRDefault="00CB3FC2" w:rsidP="00BC5B43">
            <w:pPr>
              <w:shd w:val="clear" w:color="auto" w:fill="auto"/>
              <w:spacing w:before="0" w:beforeAutospacing="0" w:after="0" w:afterAutospacing="0"/>
              <w:jc w:val="center"/>
              <w:rPr>
                <w:rFonts w:ascii="Times New Roman" w:hAnsi="Times New Roman" w:cs="Times New Roman"/>
                <w:color w:val="auto"/>
              </w:rPr>
            </w:pPr>
          </w:p>
        </w:tc>
        <w:tc>
          <w:tcPr>
            <w:tcW w:w="540" w:type="dxa"/>
            <w:tcBorders>
              <w:top w:val="nil"/>
              <w:left w:val="nil"/>
              <w:bottom w:val="nil"/>
              <w:right w:val="nil"/>
            </w:tcBorders>
            <w:shd w:val="clear" w:color="auto" w:fill="auto"/>
            <w:noWrap/>
            <w:vAlign w:val="center"/>
            <w:hideMark/>
          </w:tcPr>
          <w:p w14:paraId="522BFA39" w14:textId="77777777" w:rsidR="00CB3FC2" w:rsidRPr="00BC5B43" w:rsidRDefault="00CB3FC2" w:rsidP="00BC5B43">
            <w:pPr>
              <w:shd w:val="clear" w:color="auto" w:fill="auto"/>
              <w:spacing w:before="0" w:beforeAutospacing="0" w:after="0" w:afterAutospacing="0"/>
              <w:jc w:val="center"/>
              <w:rPr>
                <w:rFonts w:ascii="Times New Roman" w:hAnsi="Times New Roman" w:cs="Times New Roman"/>
                <w:color w:val="auto"/>
              </w:rPr>
            </w:pPr>
          </w:p>
        </w:tc>
        <w:tc>
          <w:tcPr>
            <w:tcW w:w="593" w:type="dxa"/>
            <w:tcBorders>
              <w:top w:val="nil"/>
              <w:left w:val="nil"/>
              <w:bottom w:val="nil"/>
              <w:right w:val="nil"/>
            </w:tcBorders>
            <w:shd w:val="clear" w:color="auto" w:fill="auto"/>
            <w:noWrap/>
            <w:vAlign w:val="center"/>
            <w:hideMark/>
          </w:tcPr>
          <w:p w14:paraId="7C2B4A8D" w14:textId="77777777" w:rsidR="00CB3FC2" w:rsidRPr="00BC5B43" w:rsidRDefault="00CB3FC2" w:rsidP="00BC5B43">
            <w:pPr>
              <w:shd w:val="clear" w:color="auto" w:fill="auto"/>
              <w:spacing w:before="0" w:beforeAutospacing="0" w:after="0" w:afterAutospacing="0"/>
              <w:jc w:val="center"/>
              <w:rPr>
                <w:rFonts w:ascii="Times New Roman" w:hAnsi="Times New Roman" w:cs="Times New Roman"/>
                <w:color w:val="auto"/>
              </w:rPr>
            </w:pPr>
          </w:p>
        </w:tc>
      </w:tr>
      <w:tr w:rsidR="00CB3FC2" w:rsidRPr="00BC5B43" w14:paraId="1D894117" w14:textId="77777777" w:rsidTr="00FA3B7B">
        <w:trPr>
          <w:trHeight w:val="165"/>
        </w:trPr>
        <w:tc>
          <w:tcPr>
            <w:tcW w:w="2063" w:type="dxa"/>
            <w:tcBorders>
              <w:top w:val="nil"/>
              <w:left w:val="nil"/>
              <w:bottom w:val="nil"/>
              <w:right w:val="nil"/>
            </w:tcBorders>
            <w:shd w:val="clear" w:color="auto" w:fill="auto"/>
            <w:noWrap/>
            <w:vAlign w:val="bottom"/>
            <w:hideMark/>
          </w:tcPr>
          <w:p w14:paraId="75AB122A" w14:textId="77777777" w:rsidR="00CB3FC2" w:rsidRPr="00BC5B43" w:rsidRDefault="00CB3FC2" w:rsidP="00BC5B43">
            <w:pPr>
              <w:shd w:val="clear" w:color="auto" w:fill="auto"/>
              <w:spacing w:before="0" w:beforeAutospacing="0" w:after="0" w:afterAutospacing="0"/>
              <w:ind w:firstLineChars="100" w:firstLine="120"/>
              <w:rPr>
                <w:color w:val="000000"/>
                <w:sz w:val="12"/>
                <w:szCs w:val="12"/>
              </w:rPr>
            </w:pPr>
            <w:r w:rsidRPr="00BC5B43">
              <w:rPr>
                <w:color w:val="000000"/>
                <w:sz w:val="12"/>
                <w:szCs w:val="12"/>
              </w:rPr>
              <w:t>Abuja</w:t>
            </w:r>
          </w:p>
        </w:tc>
        <w:tc>
          <w:tcPr>
            <w:tcW w:w="456" w:type="dxa"/>
            <w:tcBorders>
              <w:top w:val="nil"/>
              <w:left w:val="nil"/>
              <w:bottom w:val="nil"/>
              <w:right w:val="nil"/>
            </w:tcBorders>
            <w:shd w:val="clear" w:color="auto" w:fill="auto"/>
            <w:noWrap/>
            <w:vAlign w:val="center"/>
            <w:hideMark/>
          </w:tcPr>
          <w:p w14:paraId="3EE4CE7E" w14:textId="77777777" w:rsidR="00CB3FC2" w:rsidRPr="00BC5B43" w:rsidRDefault="00CB3FC2" w:rsidP="00BC5B43">
            <w:pPr>
              <w:shd w:val="clear" w:color="auto" w:fill="auto"/>
              <w:spacing w:before="0" w:beforeAutospacing="0" w:after="0" w:afterAutospacing="0"/>
              <w:jc w:val="center"/>
              <w:rPr>
                <w:color w:val="000000"/>
                <w:sz w:val="12"/>
                <w:szCs w:val="12"/>
              </w:rPr>
            </w:pPr>
            <w:r w:rsidRPr="00BC5B43">
              <w:rPr>
                <w:color w:val="000000"/>
                <w:sz w:val="12"/>
                <w:szCs w:val="12"/>
              </w:rPr>
              <w:t>1.00</w:t>
            </w:r>
          </w:p>
        </w:tc>
        <w:tc>
          <w:tcPr>
            <w:tcW w:w="456" w:type="dxa"/>
            <w:tcBorders>
              <w:top w:val="nil"/>
              <w:left w:val="nil"/>
              <w:bottom w:val="nil"/>
              <w:right w:val="nil"/>
            </w:tcBorders>
            <w:shd w:val="clear" w:color="auto" w:fill="auto"/>
            <w:noWrap/>
            <w:vAlign w:val="center"/>
            <w:hideMark/>
          </w:tcPr>
          <w:p w14:paraId="6AD28DB7" w14:textId="77777777" w:rsidR="00CB3FC2" w:rsidRPr="00BC5B43" w:rsidRDefault="00CB3FC2" w:rsidP="00BC5B43">
            <w:pPr>
              <w:shd w:val="clear" w:color="auto" w:fill="auto"/>
              <w:spacing w:before="0" w:beforeAutospacing="0" w:after="0" w:afterAutospacing="0"/>
              <w:jc w:val="center"/>
              <w:rPr>
                <w:color w:val="000000"/>
                <w:sz w:val="12"/>
                <w:szCs w:val="12"/>
              </w:rPr>
            </w:pPr>
          </w:p>
        </w:tc>
        <w:tc>
          <w:tcPr>
            <w:tcW w:w="547" w:type="dxa"/>
            <w:tcBorders>
              <w:top w:val="nil"/>
              <w:left w:val="nil"/>
              <w:bottom w:val="nil"/>
              <w:right w:val="nil"/>
            </w:tcBorders>
            <w:shd w:val="clear" w:color="auto" w:fill="auto"/>
            <w:noWrap/>
            <w:vAlign w:val="center"/>
            <w:hideMark/>
          </w:tcPr>
          <w:p w14:paraId="2A938C6F" w14:textId="77777777" w:rsidR="00CB3FC2" w:rsidRPr="00BC5B43" w:rsidRDefault="00CB3FC2" w:rsidP="00BC5B43">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797F47FA" w14:textId="77777777" w:rsidR="00CB3FC2" w:rsidRPr="00BC5B43" w:rsidRDefault="00CB3FC2" w:rsidP="00BC5B43">
            <w:pPr>
              <w:shd w:val="clear" w:color="auto" w:fill="auto"/>
              <w:spacing w:before="0" w:beforeAutospacing="0" w:after="0" w:afterAutospacing="0"/>
              <w:jc w:val="center"/>
              <w:rPr>
                <w:color w:val="000000"/>
                <w:sz w:val="12"/>
                <w:szCs w:val="12"/>
              </w:rPr>
            </w:pPr>
            <w:r w:rsidRPr="00BC5B43">
              <w:rPr>
                <w:color w:val="000000"/>
                <w:sz w:val="12"/>
                <w:szCs w:val="12"/>
              </w:rPr>
              <w:t>1.00</w:t>
            </w:r>
          </w:p>
        </w:tc>
        <w:tc>
          <w:tcPr>
            <w:tcW w:w="456" w:type="dxa"/>
            <w:tcBorders>
              <w:top w:val="nil"/>
              <w:left w:val="nil"/>
              <w:bottom w:val="nil"/>
              <w:right w:val="nil"/>
            </w:tcBorders>
            <w:shd w:val="clear" w:color="auto" w:fill="auto"/>
            <w:noWrap/>
            <w:vAlign w:val="center"/>
            <w:hideMark/>
          </w:tcPr>
          <w:p w14:paraId="22F930DE" w14:textId="77777777" w:rsidR="00CB3FC2" w:rsidRPr="00BC5B43" w:rsidRDefault="00CB3FC2" w:rsidP="00BC5B43">
            <w:pPr>
              <w:shd w:val="clear" w:color="auto" w:fill="auto"/>
              <w:spacing w:before="0" w:beforeAutospacing="0" w:after="0" w:afterAutospacing="0"/>
              <w:jc w:val="center"/>
              <w:rPr>
                <w:color w:val="000000"/>
                <w:sz w:val="12"/>
                <w:szCs w:val="12"/>
              </w:rPr>
            </w:pPr>
          </w:p>
        </w:tc>
        <w:tc>
          <w:tcPr>
            <w:tcW w:w="548" w:type="dxa"/>
            <w:tcBorders>
              <w:top w:val="nil"/>
              <w:left w:val="nil"/>
              <w:bottom w:val="nil"/>
              <w:right w:val="nil"/>
            </w:tcBorders>
            <w:shd w:val="clear" w:color="auto" w:fill="auto"/>
            <w:noWrap/>
            <w:vAlign w:val="center"/>
            <w:hideMark/>
          </w:tcPr>
          <w:p w14:paraId="4CD46F9E" w14:textId="77777777" w:rsidR="00CB3FC2" w:rsidRPr="00BC5B43" w:rsidRDefault="00CB3FC2" w:rsidP="00BC5B43">
            <w:pPr>
              <w:shd w:val="clear" w:color="auto" w:fill="auto"/>
              <w:spacing w:before="0" w:beforeAutospacing="0" w:after="0" w:afterAutospacing="0"/>
              <w:jc w:val="center"/>
              <w:rPr>
                <w:rFonts w:ascii="Times New Roman" w:hAnsi="Times New Roman" w:cs="Times New Roman"/>
                <w:color w:val="auto"/>
              </w:rPr>
            </w:pPr>
          </w:p>
        </w:tc>
        <w:tc>
          <w:tcPr>
            <w:tcW w:w="541" w:type="dxa"/>
            <w:tcBorders>
              <w:top w:val="nil"/>
              <w:left w:val="nil"/>
              <w:bottom w:val="nil"/>
              <w:right w:val="nil"/>
            </w:tcBorders>
            <w:shd w:val="clear" w:color="auto" w:fill="auto"/>
            <w:noWrap/>
            <w:vAlign w:val="center"/>
            <w:hideMark/>
          </w:tcPr>
          <w:p w14:paraId="5CDB4B10" w14:textId="77777777" w:rsidR="00CB3FC2" w:rsidRPr="00BC5B43" w:rsidRDefault="00CB3FC2" w:rsidP="00BC5B43">
            <w:pPr>
              <w:shd w:val="clear" w:color="auto" w:fill="auto"/>
              <w:spacing w:before="0" w:beforeAutospacing="0" w:after="0" w:afterAutospacing="0"/>
              <w:jc w:val="center"/>
              <w:rPr>
                <w:color w:val="000000"/>
                <w:sz w:val="12"/>
                <w:szCs w:val="12"/>
              </w:rPr>
            </w:pPr>
            <w:r w:rsidRPr="00BC5B43">
              <w:rPr>
                <w:color w:val="000000"/>
                <w:sz w:val="12"/>
                <w:szCs w:val="12"/>
              </w:rPr>
              <w:t>1.00</w:t>
            </w:r>
          </w:p>
        </w:tc>
        <w:tc>
          <w:tcPr>
            <w:tcW w:w="456" w:type="dxa"/>
            <w:tcBorders>
              <w:top w:val="nil"/>
              <w:left w:val="nil"/>
              <w:bottom w:val="nil"/>
              <w:right w:val="nil"/>
            </w:tcBorders>
            <w:shd w:val="clear" w:color="auto" w:fill="auto"/>
            <w:noWrap/>
            <w:vAlign w:val="center"/>
            <w:hideMark/>
          </w:tcPr>
          <w:p w14:paraId="63DB9880" w14:textId="77777777" w:rsidR="00CB3FC2" w:rsidRPr="00BC5B43" w:rsidRDefault="00CB3FC2" w:rsidP="00BC5B43">
            <w:pPr>
              <w:shd w:val="clear" w:color="auto" w:fill="auto"/>
              <w:spacing w:before="0" w:beforeAutospacing="0" w:after="0" w:afterAutospacing="0"/>
              <w:jc w:val="center"/>
              <w:rPr>
                <w:color w:val="000000"/>
                <w:sz w:val="12"/>
                <w:szCs w:val="12"/>
              </w:rPr>
            </w:pPr>
          </w:p>
        </w:tc>
        <w:tc>
          <w:tcPr>
            <w:tcW w:w="593" w:type="dxa"/>
            <w:tcBorders>
              <w:top w:val="nil"/>
              <w:left w:val="nil"/>
              <w:bottom w:val="nil"/>
              <w:right w:val="nil"/>
            </w:tcBorders>
            <w:shd w:val="clear" w:color="auto" w:fill="auto"/>
            <w:noWrap/>
            <w:vAlign w:val="center"/>
            <w:hideMark/>
          </w:tcPr>
          <w:p w14:paraId="7A7651B8" w14:textId="77777777" w:rsidR="00CB3FC2" w:rsidRPr="00BC5B43" w:rsidRDefault="00CB3FC2" w:rsidP="00BC5B43">
            <w:pPr>
              <w:shd w:val="clear" w:color="auto" w:fill="auto"/>
              <w:spacing w:before="0" w:beforeAutospacing="0" w:after="0" w:afterAutospacing="0"/>
              <w:jc w:val="center"/>
              <w:rPr>
                <w:rFonts w:ascii="Times New Roman" w:hAnsi="Times New Roman" w:cs="Times New Roman"/>
                <w:color w:val="auto"/>
              </w:rPr>
            </w:pPr>
          </w:p>
        </w:tc>
        <w:tc>
          <w:tcPr>
            <w:tcW w:w="540" w:type="dxa"/>
            <w:tcBorders>
              <w:top w:val="nil"/>
              <w:left w:val="nil"/>
              <w:bottom w:val="nil"/>
              <w:right w:val="nil"/>
            </w:tcBorders>
            <w:shd w:val="clear" w:color="auto" w:fill="auto"/>
            <w:noWrap/>
            <w:vAlign w:val="center"/>
            <w:hideMark/>
          </w:tcPr>
          <w:p w14:paraId="2829FD47" w14:textId="77777777" w:rsidR="00CB3FC2" w:rsidRPr="00BC5B43" w:rsidRDefault="00CB3FC2" w:rsidP="00BC5B43">
            <w:pPr>
              <w:shd w:val="clear" w:color="auto" w:fill="auto"/>
              <w:spacing w:before="0" w:beforeAutospacing="0" w:after="0" w:afterAutospacing="0"/>
              <w:jc w:val="center"/>
              <w:rPr>
                <w:color w:val="000000"/>
                <w:sz w:val="12"/>
                <w:szCs w:val="12"/>
              </w:rPr>
            </w:pPr>
            <w:r w:rsidRPr="00BC5B43">
              <w:rPr>
                <w:color w:val="000000"/>
                <w:sz w:val="12"/>
                <w:szCs w:val="12"/>
              </w:rPr>
              <w:t>1.00</w:t>
            </w:r>
          </w:p>
        </w:tc>
        <w:tc>
          <w:tcPr>
            <w:tcW w:w="593" w:type="dxa"/>
            <w:tcBorders>
              <w:top w:val="nil"/>
              <w:left w:val="nil"/>
              <w:bottom w:val="nil"/>
              <w:right w:val="nil"/>
            </w:tcBorders>
            <w:shd w:val="clear" w:color="auto" w:fill="auto"/>
            <w:noWrap/>
            <w:vAlign w:val="center"/>
            <w:hideMark/>
          </w:tcPr>
          <w:p w14:paraId="6DE642F7" w14:textId="77777777" w:rsidR="00CB3FC2" w:rsidRPr="00BC5B43" w:rsidRDefault="00CB3FC2" w:rsidP="00BC5B43">
            <w:pPr>
              <w:shd w:val="clear" w:color="auto" w:fill="auto"/>
              <w:spacing w:before="0" w:beforeAutospacing="0" w:after="0" w:afterAutospacing="0"/>
              <w:jc w:val="center"/>
              <w:rPr>
                <w:color w:val="000000"/>
                <w:sz w:val="12"/>
                <w:szCs w:val="12"/>
              </w:rPr>
            </w:pPr>
          </w:p>
        </w:tc>
      </w:tr>
      <w:tr w:rsidR="00CB3FC2" w:rsidRPr="00BC5B43" w14:paraId="02F2AD80" w14:textId="77777777" w:rsidTr="00FA3B7B">
        <w:trPr>
          <w:trHeight w:val="165"/>
        </w:trPr>
        <w:tc>
          <w:tcPr>
            <w:tcW w:w="2063" w:type="dxa"/>
            <w:tcBorders>
              <w:top w:val="nil"/>
              <w:left w:val="nil"/>
              <w:bottom w:val="nil"/>
              <w:right w:val="nil"/>
            </w:tcBorders>
            <w:shd w:val="clear" w:color="auto" w:fill="auto"/>
            <w:noWrap/>
            <w:vAlign w:val="bottom"/>
            <w:hideMark/>
          </w:tcPr>
          <w:p w14:paraId="3592D32B" w14:textId="77777777" w:rsidR="00CB3FC2" w:rsidRPr="00BC5B43" w:rsidRDefault="00CB3FC2" w:rsidP="00BC5B43">
            <w:pPr>
              <w:shd w:val="clear" w:color="auto" w:fill="auto"/>
              <w:spacing w:before="0" w:beforeAutospacing="0" w:after="0" w:afterAutospacing="0"/>
              <w:ind w:firstLineChars="100" w:firstLine="120"/>
              <w:rPr>
                <w:color w:val="000000"/>
                <w:sz w:val="12"/>
                <w:szCs w:val="12"/>
              </w:rPr>
            </w:pPr>
            <w:r w:rsidRPr="00BC5B43">
              <w:rPr>
                <w:color w:val="000000"/>
                <w:sz w:val="12"/>
                <w:szCs w:val="12"/>
              </w:rPr>
              <w:t>Lagos</w:t>
            </w:r>
          </w:p>
        </w:tc>
        <w:tc>
          <w:tcPr>
            <w:tcW w:w="456" w:type="dxa"/>
            <w:tcBorders>
              <w:top w:val="nil"/>
              <w:left w:val="nil"/>
              <w:bottom w:val="nil"/>
              <w:right w:val="nil"/>
            </w:tcBorders>
            <w:shd w:val="clear" w:color="auto" w:fill="auto"/>
            <w:noWrap/>
            <w:vAlign w:val="center"/>
            <w:hideMark/>
          </w:tcPr>
          <w:p w14:paraId="5CBBDADB" w14:textId="77777777" w:rsidR="00CB3FC2" w:rsidRPr="00BC5B43" w:rsidRDefault="00CB3FC2" w:rsidP="00BC5B43">
            <w:pPr>
              <w:shd w:val="clear" w:color="auto" w:fill="auto"/>
              <w:spacing w:before="0" w:beforeAutospacing="0" w:after="0" w:afterAutospacing="0"/>
              <w:jc w:val="center"/>
              <w:rPr>
                <w:b/>
                <w:bCs/>
                <w:color w:val="000000"/>
                <w:sz w:val="12"/>
                <w:szCs w:val="12"/>
              </w:rPr>
            </w:pPr>
            <w:r w:rsidRPr="00BC5B43">
              <w:rPr>
                <w:b/>
                <w:bCs/>
                <w:color w:val="000000"/>
                <w:sz w:val="12"/>
                <w:szCs w:val="12"/>
              </w:rPr>
              <w:t>2.76</w:t>
            </w:r>
          </w:p>
        </w:tc>
        <w:tc>
          <w:tcPr>
            <w:tcW w:w="456" w:type="dxa"/>
            <w:tcBorders>
              <w:top w:val="nil"/>
              <w:left w:val="nil"/>
              <w:bottom w:val="nil"/>
              <w:right w:val="nil"/>
            </w:tcBorders>
            <w:shd w:val="clear" w:color="auto" w:fill="auto"/>
            <w:noWrap/>
            <w:vAlign w:val="center"/>
            <w:hideMark/>
          </w:tcPr>
          <w:p w14:paraId="2DC7F347" w14:textId="77777777" w:rsidR="00CB3FC2" w:rsidRPr="00BC5B43" w:rsidRDefault="00CB3FC2" w:rsidP="00BC5B43">
            <w:pPr>
              <w:shd w:val="clear" w:color="auto" w:fill="auto"/>
              <w:spacing w:before="0" w:beforeAutospacing="0" w:after="0" w:afterAutospacing="0"/>
              <w:jc w:val="center"/>
              <w:rPr>
                <w:b/>
                <w:bCs/>
                <w:color w:val="000000"/>
                <w:sz w:val="12"/>
                <w:szCs w:val="12"/>
              </w:rPr>
            </w:pPr>
            <w:r w:rsidRPr="00BC5B43">
              <w:rPr>
                <w:b/>
                <w:bCs/>
                <w:color w:val="000000"/>
                <w:sz w:val="12"/>
                <w:szCs w:val="12"/>
              </w:rPr>
              <w:t>1.40</w:t>
            </w:r>
          </w:p>
        </w:tc>
        <w:tc>
          <w:tcPr>
            <w:tcW w:w="547" w:type="dxa"/>
            <w:tcBorders>
              <w:top w:val="nil"/>
              <w:left w:val="nil"/>
              <w:bottom w:val="nil"/>
              <w:right w:val="nil"/>
            </w:tcBorders>
            <w:shd w:val="clear" w:color="auto" w:fill="auto"/>
            <w:noWrap/>
            <w:vAlign w:val="center"/>
            <w:hideMark/>
          </w:tcPr>
          <w:p w14:paraId="6ACCBDF6" w14:textId="77777777" w:rsidR="00CB3FC2" w:rsidRPr="00BC5B43" w:rsidRDefault="00CB3FC2" w:rsidP="00BC5B43">
            <w:pPr>
              <w:shd w:val="clear" w:color="auto" w:fill="auto"/>
              <w:spacing w:before="0" w:beforeAutospacing="0" w:after="0" w:afterAutospacing="0"/>
              <w:jc w:val="center"/>
              <w:rPr>
                <w:b/>
                <w:bCs/>
                <w:color w:val="000000"/>
                <w:sz w:val="12"/>
                <w:szCs w:val="12"/>
              </w:rPr>
            </w:pPr>
            <w:r w:rsidRPr="00BC5B43">
              <w:rPr>
                <w:b/>
                <w:bCs/>
                <w:color w:val="000000"/>
                <w:sz w:val="12"/>
                <w:szCs w:val="12"/>
              </w:rPr>
              <w:t>5.43</w:t>
            </w:r>
          </w:p>
        </w:tc>
        <w:tc>
          <w:tcPr>
            <w:tcW w:w="456" w:type="dxa"/>
            <w:tcBorders>
              <w:top w:val="nil"/>
              <w:left w:val="nil"/>
              <w:bottom w:val="nil"/>
              <w:right w:val="nil"/>
            </w:tcBorders>
            <w:shd w:val="clear" w:color="auto" w:fill="auto"/>
            <w:noWrap/>
            <w:vAlign w:val="center"/>
            <w:hideMark/>
          </w:tcPr>
          <w:p w14:paraId="4BA07808" w14:textId="77777777" w:rsidR="00CB3FC2" w:rsidRPr="00BC5B43" w:rsidRDefault="00CB3FC2" w:rsidP="00BC5B43">
            <w:pPr>
              <w:shd w:val="clear" w:color="auto" w:fill="auto"/>
              <w:spacing w:before="0" w:beforeAutospacing="0" w:after="0" w:afterAutospacing="0"/>
              <w:jc w:val="center"/>
              <w:rPr>
                <w:b/>
                <w:bCs/>
                <w:color w:val="000000"/>
                <w:sz w:val="12"/>
                <w:szCs w:val="12"/>
              </w:rPr>
            </w:pPr>
            <w:r w:rsidRPr="00BC5B43">
              <w:rPr>
                <w:b/>
                <w:bCs/>
                <w:color w:val="000000"/>
                <w:sz w:val="12"/>
                <w:szCs w:val="12"/>
              </w:rPr>
              <w:t>4.68</w:t>
            </w:r>
          </w:p>
        </w:tc>
        <w:tc>
          <w:tcPr>
            <w:tcW w:w="456" w:type="dxa"/>
            <w:tcBorders>
              <w:top w:val="nil"/>
              <w:left w:val="nil"/>
              <w:bottom w:val="nil"/>
              <w:right w:val="nil"/>
            </w:tcBorders>
            <w:shd w:val="clear" w:color="auto" w:fill="auto"/>
            <w:noWrap/>
            <w:vAlign w:val="center"/>
            <w:hideMark/>
          </w:tcPr>
          <w:p w14:paraId="6629B9DF" w14:textId="77777777" w:rsidR="00CB3FC2" w:rsidRPr="00BC5B43" w:rsidRDefault="00CB3FC2" w:rsidP="00BC5B43">
            <w:pPr>
              <w:shd w:val="clear" w:color="auto" w:fill="auto"/>
              <w:spacing w:before="0" w:beforeAutospacing="0" w:after="0" w:afterAutospacing="0"/>
              <w:jc w:val="center"/>
              <w:rPr>
                <w:b/>
                <w:bCs/>
                <w:color w:val="000000"/>
                <w:sz w:val="12"/>
                <w:szCs w:val="12"/>
              </w:rPr>
            </w:pPr>
            <w:r w:rsidRPr="00BC5B43">
              <w:rPr>
                <w:b/>
                <w:bCs/>
                <w:color w:val="000000"/>
                <w:sz w:val="12"/>
                <w:szCs w:val="12"/>
              </w:rPr>
              <w:t>2.01</w:t>
            </w:r>
          </w:p>
        </w:tc>
        <w:tc>
          <w:tcPr>
            <w:tcW w:w="548" w:type="dxa"/>
            <w:tcBorders>
              <w:top w:val="nil"/>
              <w:left w:val="nil"/>
              <w:bottom w:val="nil"/>
              <w:right w:val="nil"/>
            </w:tcBorders>
            <w:shd w:val="clear" w:color="auto" w:fill="auto"/>
            <w:noWrap/>
            <w:vAlign w:val="center"/>
            <w:hideMark/>
          </w:tcPr>
          <w:p w14:paraId="69CCA096" w14:textId="77777777" w:rsidR="00CB3FC2" w:rsidRPr="00BC5B43" w:rsidRDefault="00CB3FC2" w:rsidP="00BC5B43">
            <w:pPr>
              <w:shd w:val="clear" w:color="auto" w:fill="auto"/>
              <w:spacing w:before="0" w:beforeAutospacing="0" w:after="0" w:afterAutospacing="0"/>
              <w:jc w:val="center"/>
              <w:rPr>
                <w:b/>
                <w:bCs/>
                <w:color w:val="000000"/>
                <w:sz w:val="12"/>
                <w:szCs w:val="12"/>
              </w:rPr>
            </w:pPr>
            <w:r w:rsidRPr="00BC5B43">
              <w:rPr>
                <w:b/>
                <w:bCs/>
                <w:color w:val="000000"/>
                <w:sz w:val="12"/>
                <w:szCs w:val="12"/>
              </w:rPr>
              <w:t>10.87</w:t>
            </w:r>
          </w:p>
        </w:tc>
        <w:tc>
          <w:tcPr>
            <w:tcW w:w="541" w:type="dxa"/>
            <w:tcBorders>
              <w:top w:val="nil"/>
              <w:left w:val="nil"/>
              <w:bottom w:val="nil"/>
              <w:right w:val="nil"/>
            </w:tcBorders>
            <w:shd w:val="clear" w:color="auto" w:fill="auto"/>
            <w:noWrap/>
            <w:vAlign w:val="center"/>
            <w:hideMark/>
          </w:tcPr>
          <w:p w14:paraId="3D300483" w14:textId="77777777" w:rsidR="00CB3FC2" w:rsidRPr="00BC5B43" w:rsidRDefault="00CB3FC2" w:rsidP="00BC5B43">
            <w:pPr>
              <w:shd w:val="clear" w:color="auto" w:fill="auto"/>
              <w:spacing w:before="0" w:beforeAutospacing="0" w:after="0" w:afterAutospacing="0"/>
              <w:jc w:val="center"/>
              <w:rPr>
                <w:b/>
                <w:bCs/>
                <w:i/>
                <w:iCs/>
                <w:color w:val="000000"/>
                <w:sz w:val="12"/>
                <w:szCs w:val="12"/>
              </w:rPr>
            </w:pPr>
            <w:r w:rsidRPr="00BC5B43">
              <w:rPr>
                <w:b/>
                <w:bCs/>
                <w:i/>
                <w:iCs/>
                <w:color w:val="000000"/>
                <w:sz w:val="12"/>
                <w:szCs w:val="12"/>
              </w:rPr>
              <w:t>1.71</w:t>
            </w:r>
          </w:p>
        </w:tc>
        <w:tc>
          <w:tcPr>
            <w:tcW w:w="456" w:type="dxa"/>
            <w:tcBorders>
              <w:top w:val="nil"/>
              <w:left w:val="nil"/>
              <w:bottom w:val="nil"/>
              <w:right w:val="nil"/>
            </w:tcBorders>
            <w:shd w:val="clear" w:color="auto" w:fill="auto"/>
            <w:noWrap/>
            <w:vAlign w:val="center"/>
            <w:hideMark/>
          </w:tcPr>
          <w:p w14:paraId="7629E5AF" w14:textId="77777777" w:rsidR="00CB3FC2" w:rsidRPr="00BC5B43" w:rsidRDefault="00CB3FC2" w:rsidP="00BC5B43">
            <w:pPr>
              <w:shd w:val="clear" w:color="auto" w:fill="auto"/>
              <w:spacing w:before="0" w:beforeAutospacing="0" w:after="0" w:afterAutospacing="0"/>
              <w:jc w:val="center"/>
              <w:rPr>
                <w:b/>
                <w:bCs/>
                <w:i/>
                <w:iCs/>
                <w:color w:val="000000"/>
                <w:sz w:val="12"/>
                <w:szCs w:val="12"/>
              </w:rPr>
            </w:pPr>
            <w:r w:rsidRPr="00BC5B43">
              <w:rPr>
                <w:b/>
                <w:bCs/>
                <w:i/>
                <w:iCs/>
                <w:color w:val="000000"/>
                <w:sz w:val="12"/>
                <w:szCs w:val="12"/>
              </w:rPr>
              <w:t>0.96</w:t>
            </w:r>
          </w:p>
        </w:tc>
        <w:tc>
          <w:tcPr>
            <w:tcW w:w="593" w:type="dxa"/>
            <w:tcBorders>
              <w:top w:val="nil"/>
              <w:left w:val="nil"/>
              <w:bottom w:val="nil"/>
              <w:right w:val="nil"/>
            </w:tcBorders>
            <w:shd w:val="clear" w:color="auto" w:fill="auto"/>
            <w:noWrap/>
            <w:vAlign w:val="center"/>
            <w:hideMark/>
          </w:tcPr>
          <w:p w14:paraId="405D7172" w14:textId="77777777" w:rsidR="00CB3FC2" w:rsidRPr="00BC5B43" w:rsidRDefault="00CB3FC2" w:rsidP="00BC5B43">
            <w:pPr>
              <w:shd w:val="clear" w:color="auto" w:fill="auto"/>
              <w:spacing w:before="0" w:beforeAutospacing="0" w:after="0" w:afterAutospacing="0"/>
              <w:jc w:val="center"/>
              <w:rPr>
                <w:b/>
                <w:bCs/>
                <w:i/>
                <w:iCs/>
                <w:color w:val="000000"/>
                <w:sz w:val="12"/>
                <w:szCs w:val="12"/>
              </w:rPr>
            </w:pPr>
            <w:r w:rsidRPr="00BC5B43">
              <w:rPr>
                <w:b/>
                <w:bCs/>
                <w:i/>
                <w:iCs/>
                <w:color w:val="000000"/>
                <w:sz w:val="12"/>
                <w:szCs w:val="12"/>
              </w:rPr>
              <w:t>3.04</w:t>
            </w:r>
          </w:p>
        </w:tc>
        <w:tc>
          <w:tcPr>
            <w:tcW w:w="540" w:type="dxa"/>
            <w:tcBorders>
              <w:top w:val="nil"/>
              <w:left w:val="nil"/>
              <w:bottom w:val="nil"/>
              <w:right w:val="nil"/>
            </w:tcBorders>
            <w:shd w:val="clear" w:color="auto" w:fill="auto"/>
            <w:noWrap/>
            <w:vAlign w:val="center"/>
            <w:hideMark/>
          </w:tcPr>
          <w:p w14:paraId="5BD5FA74" w14:textId="77777777" w:rsidR="00CB3FC2" w:rsidRPr="00BC5B43" w:rsidRDefault="00CB3FC2" w:rsidP="00BC5B43">
            <w:pPr>
              <w:shd w:val="clear" w:color="auto" w:fill="auto"/>
              <w:spacing w:before="0" w:beforeAutospacing="0" w:after="0" w:afterAutospacing="0"/>
              <w:jc w:val="center"/>
              <w:rPr>
                <w:b/>
                <w:bCs/>
                <w:color w:val="000000"/>
                <w:sz w:val="12"/>
                <w:szCs w:val="12"/>
              </w:rPr>
            </w:pPr>
            <w:r w:rsidRPr="00BC5B43">
              <w:rPr>
                <w:b/>
                <w:bCs/>
                <w:color w:val="000000"/>
                <w:sz w:val="12"/>
                <w:szCs w:val="12"/>
              </w:rPr>
              <w:t>2.97</w:t>
            </w:r>
          </w:p>
        </w:tc>
        <w:tc>
          <w:tcPr>
            <w:tcW w:w="593" w:type="dxa"/>
            <w:tcBorders>
              <w:top w:val="nil"/>
              <w:left w:val="nil"/>
              <w:bottom w:val="nil"/>
              <w:right w:val="nil"/>
            </w:tcBorders>
            <w:shd w:val="clear" w:color="auto" w:fill="auto"/>
            <w:noWrap/>
            <w:vAlign w:val="center"/>
            <w:hideMark/>
          </w:tcPr>
          <w:p w14:paraId="3AF61E64" w14:textId="77777777" w:rsidR="00CB3FC2" w:rsidRPr="00BC5B43" w:rsidRDefault="00CB3FC2" w:rsidP="00BC5B43">
            <w:pPr>
              <w:shd w:val="clear" w:color="auto" w:fill="auto"/>
              <w:spacing w:before="0" w:beforeAutospacing="0" w:after="0" w:afterAutospacing="0"/>
              <w:jc w:val="center"/>
              <w:rPr>
                <w:b/>
                <w:bCs/>
                <w:color w:val="000000"/>
                <w:sz w:val="12"/>
                <w:szCs w:val="12"/>
              </w:rPr>
            </w:pPr>
            <w:r w:rsidRPr="00BC5B43">
              <w:rPr>
                <w:b/>
                <w:bCs/>
                <w:color w:val="000000"/>
                <w:sz w:val="12"/>
                <w:szCs w:val="12"/>
              </w:rPr>
              <w:t>6.03</w:t>
            </w:r>
          </w:p>
        </w:tc>
      </w:tr>
      <w:tr w:rsidR="00CB3FC2" w:rsidRPr="00BC5B43" w14:paraId="67309F12" w14:textId="77777777" w:rsidTr="00FA3B7B">
        <w:trPr>
          <w:trHeight w:val="165"/>
        </w:trPr>
        <w:tc>
          <w:tcPr>
            <w:tcW w:w="2063" w:type="dxa"/>
            <w:tcBorders>
              <w:top w:val="nil"/>
              <w:left w:val="nil"/>
              <w:bottom w:val="nil"/>
              <w:right w:val="nil"/>
            </w:tcBorders>
            <w:shd w:val="clear" w:color="auto" w:fill="auto"/>
            <w:noWrap/>
            <w:vAlign w:val="bottom"/>
            <w:hideMark/>
          </w:tcPr>
          <w:p w14:paraId="32F6C53E" w14:textId="77777777" w:rsidR="00CB3FC2" w:rsidRPr="00BC5B43" w:rsidRDefault="00CB3FC2" w:rsidP="00BC5B43">
            <w:pPr>
              <w:shd w:val="clear" w:color="auto" w:fill="auto"/>
              <w:spacing w:before="0" w:beforeAutospacing="0" w:after="0" w:afterAutospacing="0"/>
              <w:rPr>
                <w:b/>
                <w:bCs/>
                <w:color w:val="000000"/>
                <w:sz w:val="12"/>
                <w:szCs w:val="12"/>
              </w:rPr>
            </w:pPr>
            <w:r w:rsidRPr="00BC5B43">
              <w:rPr>
                <w:b/>
                <w:bCs/>
                <w:color w:val="000000"/>
                <w:sz w:val="12"/>
                <w:szCs w:val="12"/>
              </w:rPr>
              <w:t xml:space="preserve"> MPI poor</w:t>
            </w:r>
          </w:p>
        </w:tc>
        <w:tc>
          <w:tcPr>
            <w:tcW w:w="456" w:type="dxa"/>
            <w:tcBorders>
              <w:top w:val="nil"/>
              <w:left w:val="nil"/>
              <w:bottom w:val="nil"/>
              <w:right w:val="nil"/>
            </w:tcBorders>
            <w:shd w:val="clear" w:color="auto" w:fill="auto"/>
            <w:noWrap/>
            <w:vAlign w:val="center"/>
            <w:hideMark/>
          </w:tcPr>
          <w:p w14:paraId="3FF9A8C7" w14:textId="77777777" w:rsidR="00CB3FC2" w:rsidRPr="00BC5B43" w:rsidRDefault="00CB3FC2" w:rsidP="00BC5B43">
            <w:pPr>
              <w:shd w:val="clear" w:color="auto" w:fill="auto"/>
              <w:spacing w:before="0" w:beforeAutospacing="0" w:after="0" w:afterAutospacing="0"/>
              <w:rPr>
                <w:b/>
                <w:bCs/>
                <w:color w:val="000000"/>
                <w:sz w:val="12"/>
                <w:szCs w:val="12"/>
              </w:rPr>
            </w:pPr>
          </w:p>
        </w:tc>
        <w:tc>
          <w:tcPr>
            <w:tcW w:w="456" w:type="dxa"/>
            <w:tcBorders>
              <w:top w:val="nil"/>
              <w:left w:val="nil"/>
              <w:bottom w:val="nil"/>
              <w:right w:val="nil"/>
            </w:tcBorders>
            <w:shd w:val="clear" w:color="auto" w:fill="auto"/>
            <w:noWrap/>
            <w:vAlign w:val="center"/>
            <w:hideMark/>
          </w:tcPr>
          <w:p w14:paraId="67CCAF2F" w14:textId="77777777" w:rsidR="00CB3FC2" w:rsidRPr="00BC5B43" w:rsidRDefault="00CB3FC2" w:rsidP="00BC5B43">
            <w:pPr>
              <w:shd w:val="clear" w:color="auto" w:fill="auto"/>
              <w:spacing w:before="0" w:beforeAutospacing="0" w:after="0" w:afterAutospacing="0"/>
              <w:jc w:val="center"/>
              <w:rPr>
                <w:rFonts w:ascii="Times New Roman" w:hAnsi="Times New Roman" w:cs="Times New Roman"/>
                <w:color w:val="auto"/>
              </w:rPr>
            </w:pPr>
          </w:p>
        </w:tc>
        <w:tc>
          <w:tcPr>
            <w:tcW w:w="547" w:type="dxa"/>
            <w:tcBorders>
              <w:top w:val="nil"/>
              <w:left w:val="nil"/>
              <w:bottom w:val="nil"/>
              <w:right w:val="nil"/>
            </w:tcBorders>
            <w:shd w:val="clear" w:color="auto" w:fill="auto"/>
            <w:noWrap/>
            <w:vAlign w:val="center"/>
            <w:hideMark/>
          </w:tcPr>
          <w:p w14:paraId="3269968F" w14:textId="77777777" w:rsidR="00CB3FC2" w:rsidRPr="00BC5B43" w:rsidRDefault="00CB3FC2" w:rsidP="00BC5B43">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17C1C8CA" w14:textId="77777777" w:rsidR="00CB3FC2" w:rsidRPr="00BC5B43" w:rsidRDefault="00CB3FC2" w:rsidP="00BC5B43">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0040A2E3" w14:textId="77777777" w:rsidR="00CB3FC2" w:rsidRPr="00BC5B43" w:rsidRDefault="00CB3FC2" w:rsidP="00BC5B43">
            <w:pPr>
              <w:shd w:val="clear" w:color="auto" w:fill="auto"/>
              <w:spacing w:before="0" w:beforeAutospacing="0" w:after="0" w:afterAutospacing="0"/>
              <w:jc w:val="center"/>
              <w:rPr>
                <w:rFonts w:ascii="Times New Roman" w:hAnsi="Times New Roman" w:cs="Times New Roman"/>
                <w:color w:val="auto"/>
              </w:rPr>
            </w:pPr>
          </w:p>
        </w:tc>
        <w:tc>
          <w:tcPr>
            <w:tcW w:w="548" w:type="dxa"/>
            <w:tcBorders>
              <w:top w:val="nil"/>
              <w:left w:val="nil"/>
              <w:bottom w:val="nil"/>
              <w:right w:val="nil"/>
            </w:tcBorders>
            <w:shd w:val="clear" w:color="auto" w:fill="auto"/>
            <w:noWrap/>
            <w:vAlign w:val="center"/>
            <w:hideMark/>
          </w:tcPr>
          <w:p w14:paraId="4AB5861A" w14:textId="77777777" w:rsidR="00CB3FC2" w:rsidRPr="00BC5B43" w:rsidRDefault="00CB3FC2" w:rsidP="00BC5B43">
            <w:pPr>
              <w:shd w:val="clear" w:color="auto" w:fill="auto"/>
              <w:spacing w:before="0" w:beforeAutospacing="0" w:after="0" w:afterAutospacing="0"/>
              <w:jc w:val="center"/>
              <w:rPr>
                <w:rFonts w:ascii="Times New Roman" w:hAnsi="Times New Roman" w:cs="Times New Roman"/>
                <w:color w:val="auto"/>
              </w:rPr>
            </w:pPr>
          </w:p>
        </w:tc>
        <w:tc>
          <w:tcPr>
            <w:tcW w:w="541" w:type="dxa"/>
            <w:tcBorders>
              <w:top w:val="nil"/>
              <w:left w:val="nil"/>
              <w:bottom w:val="nil"/>
              <w:right w:val="nil"/>
            </w:tcBorders>
            <w:shd w:val="clear" w:color="auto" w:fill="auto"/>
            <w:noWrap/>
            <w:vAlign w:val="center"/>
            <w:hideMark/>
          </w:tcPr>
          <w:p w14:paraId="137CC3C3" w14:textId="77777777" w:rsidR="00CB3FC2" w:rsidRPr="00BC5B43" w:rsidRDefault="00CB3FC2" w:rsidP="00BC5B43">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346EC471" w14:textId="77777777" w:rsidR="00CB3FC2" w:rsidRPr="00BC5B43" w:rsidRDefault="00CB3FC2" w:rsidP="00BC5B43">
            <w:pPr>
              <w:shd w:val="clear" w:color="auto" w:fill="auto"/>
              <w:spacing w:before="0" w:beforeAutospacing="0" w:after="0" w:afterAutospacing="0"/>
              <w:jc w:val="center"/>
              <w:rPr>
                <w:rFonts w:ascii="Times New Roman" w:hAnsi="Times New Roman" w:cs="Times New Roman"/>
                <w:color w:val="auto"/>
              </w:rPr>
            </w:pPr>
          </w:p>
        </w:tc>
        <w:tc>
          <w:tcPr>
            <w:tcW w:w="593" w:type="dxa"/>
            <w:tcBorders>
              <w:top w:val="nil"/>
              <w:left w:val="nil"/>
              <w:bottom w:val="nil"/>
              <w:right w:val="nil"/>
            </w:tcBorders>
            <w:shd w:val="clear" w:color="auto" w:fill="auto"/>
            <w:noWrap/>
            <w:vAlign w:val="center"/>
            <w:hideMark/>
          </w:tcPr>
          <w:p w14:paraId="1872EA29" w14:textId="77777777" w:rsidR="00CB3FC2" w:rsidRPr="00BC5B43" w:rsidRDefault="00CB3FC2" w:rsidP="00BC5B43">
            <w:pPr>
              <w:shd w:val="clear" w:color="auto" w:fill="auto"/>
              <w:spacing w:before="0" w:beforeAutospacing="0" w:after="0" w:afterAutospacing="0"/>
              <w:jc w:val="center"/>
              <w:rPr>
                <w:rFonts w:ascii="Times New Roman" w:hAnsi="Times New Roman" w:cs="Times New Roman"/>
                <w:color w:val="auto"/>
              </w:rPr>
            </w:pPr>
          </w:p>
        </w:tc>
        <w:tc>
          <w:tcPr>
            <w:tcW w:w="540" w:type="dxa"/>
            <w:tcBorders>
              <w:top w:val="nil"/>
              <w:left w:val="nil"/>
              <w:bottom w:val="nil"/>
              <w:right w:val="nil"/>
            </w:tcBorders>
            <w:shd w:val="clear" w:color="auto" w:fill="auto"/>
            <w:noWrap/>
            <w:vAlign w:val="center"/>
            <w:hideMark/>
          </w:tcPr>
          <w:p w14:paraId="0B8DE8D6" w14:textId="77777777" w:rsidR="00CB3FC2" w:rsidRPr="00BC5B43" w:rsidRDefault="00CB3FC2" w:rsidP="00BC5B43">
            <w:pPr>
              <w:shd w:val="clear" w:color="auto" w:fill="auto"/>
              <w:spacing w:before="0" w:beforeAutospacing="0" w:after="0" w:afterAutospacing="0"/>
              <w:jc w:val="center"/>
              <w:rPr>
                <w:rFonts w:ascii="Times New Roman" w:hAnsi="Times New Roman" w:cs="Times New Roman"/>
                <w:color w:val="auto"/>
              </w:rPr>
            </w:pPr>
          </w:p>
        </w:tc>
        <w:tc>
          <w:tcPr>
            <w:tcW w:w="593" w:type="dxa"/>
            <w:tcBorders>
              <w:top w:val="nil"/>
              <w:left w:val="nil"/>
              <w:bottom w:val="nil"/>
              <w:right w:val="nil"/>
            </w:tcBorders>
            <w:shd w:val="clear" w:color="auto" w:fill="auto"/>
            <w:noWrap/>
            <w:vAlign w:val="center"/>
            <w:hideMark/>
          </w:tcPr>
          <w:p w14:paraId="5E2A0739" w14:textId="77777777" w:rsidR="00CB3FC2" w:rsidRPr="00BC5B43" w:rsidRDefault="00CB3FC2" w:rsidP="00BC5B43">
            <w:pPr>
              <w:shd w:val="clear" w:color="auto" w:fill="auto"/>
              <w:spacing w:before="0" w:beforeAutospacing="0" w:after="0" w:afterAutospacing="0"/>
              <w:jc w:val="center"/>
              <w:rPr>
                <w:rFonts w:ascii="Times New Roman" w:hAnsi="Times New Roman" w:cs="Times New Roman"/>
                <w:color w:val="auto"/>
              </w:rPr>
            </w:pPr>
          </w:p>
        </w:tc>
      </w:tr>
      <w:tr w:rsidR="00CB3FC2" w:rsidRPr="00BC5B43" w14:paraId="5C519E16" w14:textId="77777777" w:rsidTr="00FA3B7B">
        <w:trPr>
          <w:trHeight w:val="165"/>
        </w:trPr>
        <w:tc>
          <w:tcPr>
            <w:tcW w:w="2063" w:type="dxa"/>
            <w:tcBorders>
              <w:top w:val="nil"/>
              <w:left w:val="nil"/>
              <w:bottom w:val="nil"/>
              <w:right w:val="nil"/>
            </w:tcBorders>
            <w:shd w:val="clear" w:color="auto" w:fill="auto"/>
            <w:noWrap/>
            <w:vAlign w:val="bottom"/>
            <w:hideMark/>
          </w:tcPr>
          <w:p w14:paraId="4F535B24" w14:textId="77777777" w:rsidR="00CB3FC2" w:rsidRPr="00BC5B43" w:rsidRDefault="00CB3FC2" w:rsidP="00BC5B43">
            <w:pPr>
              <w:shd w:val="clear" w:color="auto" w:fill="auto"/>
              <w:spacing w:before="0" w:beforeAutospacing="0" w:after="0" w:afterAutospacing="0"/>
              <w:ind w:firstLineChars="100" w:firstLine="120"/>
              <w:rPr>
                <w:color w:val="000000"/>
                <w:sz w:val="12"/>
                <w:szCs w:val="12"/>
              </w:rPr>
            </w:pPr>
            <w:r w:rsidRPr="00BC5B43">
              <w:rPr>
                <w:color w:val="000000"/>
                <w:sz w:val="12"/>
                <w:szCs w:val="12"/>
              </w:rPr>
              <w:t>Not poor</w:t>
            </w:r>
          </w:p>
        </w:tc>
        <w:tc>
          <w:tcPr>
            <w:tcW w:w="456" w:type="dxa"/>
            <w:tcBorders>
              <w:top w:val="nil"/>
              <w:left w:val="nil"/>
              <w:bottom w:val="nil"/>
              <w:right w:val="nil"/>
            </w:tcBorders>
            <w:shd w:val="clear" w:color="auto" w:fill="auto"/>
            <w:noWrap/>
            <w:vAlign w:val="center"/>
            <w:hideMark/>
          </w:tcPr>
          <w:p w14:paraId="4BDC599B" w14:textId="77777777" w:rsidR="00CB3FC2" w:rsidRPr="00BC5B43" w:rsidRDefault="00CB3FC2" w:rsidP="00BC5B43">
            <w:pPr>
              <w:shd w:val="clear" w:color="auto" w:fill="auto"/>
              <w:spacing w:before="0" w:beforeAutospacing="0" w:after="0" w:afterAutospacing="0"/>
              <w:jc w:val="center"/>
              <w:rPr>
                <w:color w:val="000000"/>
                <w:sz w:val="12"/>
                <w:szCs w:val="12"/>
              </w:rPr>
            </w:pPr>
            <w:r w:rsidRPr="00BC5B43">
              <w:rPr>
                <w:color w:val="000000"/>
                <w:sz w:val="12"/>
                <w:szCs w:val="12"/>
              </w:rPr>
              <w:t>1.00</w:t>
            </w:r>
          </w:p>
        </w:tc>
        <w:tc>
          <w:tcPr>
            <w:tcW w:w="456" w:type="dxa"/>
            <w:tcBorders>
              <w:top w:val="nil"/>
              <w:left w:val="nil"/>
              <w:bottom w:val="nil"/>
              <w:right w:val="nil"/>
            </w:tcBorders>
            <w:shd w:val="clear" w:color="auto" w:fill="auto"/>
            <w:noWrap/>
            <w:vAlign w:val="center"/>
            <w:hideMark/>
          </w:tcPr>
          <w:p w14:paraId="5F666DDE" w14:textId="77777777" w:rsidR="00CB3FC2" w:rsidRPr="00BC5B43" w:rsidRDefault="00CB3FC2" w:rsidP="00BC5B43">
            <w:pPr>
              <w:shd w:val="clear" w:color="auto" w:fill="auto"/>
              <w:spacing w:before="0" w:beforeAutospacing="0" w:after="0" w:afterAutospacing="0"/>
              <w:jc w:val="center"/>
              <w:rPr>
                <w:color w:val="000000"/>
                <w:sz w:val="12"/>
                <w:szCs w:val="12"/>
              </w:rPr>
            </w:pPr>
          </w:p>
        </w:tc>
        <w:tc>
          <w:tcPr>
            <w:tcW w:w="547" w:type="dxa"/>
            <w:tcBorders>
              <w:top w:val="nil"/>
              <w:left w:val="nil"/>
              <w:bottom w:val="nil"/>
              <w:right w:val="nil"/>
            </w:tcBorders>
            <w:shd w:val="clear" w:color="auto" w:fill="auto"/>
            <w:noWrap/>
            <w:vAlign w:val="center"/>
            <w:hideMark/>
          </w:tcPr>
          <w:p w14:paraId="7791C053" w14:textId="77777777" w:rsidR="00CB3FC2" w:rsidRPr="00BC5B43" w:rsidRDefault="00CB3FC2" w:rsidP="00BC5B43">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2D8C38D3" w14:textId="77777777" w:rsidR="00CB3FC2" w:rsidRPr="00BC5B43" w:rsidRDefault="00CB3FC2" w:rsidP="00BC5B43">
            <w:pPr>
              <w:shd w:val="clear" w:color="auto" w:fill="auto"/>
              <w:spacing w:before="0" w:beforeAutospacing="0" w:after="0" w:afterAutospacing="0"/>
              <w:jc w:val="center"/>
              <w:rPr>
                <w:color w:val="000000"/>
                <w:sz w:val="12"/>
                <w:szCs w:val="12"/>
              </w:rPr>
            </w:pPr>
            <w:r w:rsidRPr="00BC5B43">
              <w:rPr>
                <w:color w:val="000000"/>
                <w:sz w:val="12"/>
                <w:szCs w:val="12"/>
              </w:rPr>
              <w:t>1.00</w:t>
            </w:r>
          </w:p>
        </w:tc>
        <w:tc>
          <w:tcPr>
            <w:tcW w:w="456" w:type="dxa"/>
            <w:tcBorders>
              <w:top w:val="nil"/>
              <w:left w:val="nil"/>
              <w:bottom w:val="nil"/>
              <w:right w:val="nil"/>
            </w:tcBorders>
            <w:shd w:val="clear" w:color="auto" w:fill="auto"/>
            <w:noWrap/>
            <w:vAlign w:val="center"/>
            <w:hideMark/>
          </w:tcPr>
          <w:p w14:paraId="776CB61D" w14:textId="77777777" w:rsidR="00CB3FC2" w:rsidRPr="00BC5B43" w:rsidRDefault="00CB3FC2" w:rsidP="00BC5B43">
            <w:pPr>
              <w:shd w:val="clear" w:color="auto" w:fill="auto"/>
              <w:spacing w:before="0" w:beforeAutospacing="0" w:after="0" w:afterAutospacing="0"/>
              <w:jc w:val="center"/>
              <w:rPr>
                <w:color w:val="000000"/>
                <w:sz w:val="12"/>
                <w:szCs w:val="12"/>
              </w:rPr>
            </w:pPr>
          </w:p>
        </w:tc>
        <w:tc>
          <w:tcPr>
            <w:tcW w:w="548" w:type="dxa"/>
            <w:tcBorders>
              <w:top w:val="nil"/>
              <w:left w:val="nil"/>
              <w:bottom w:val="nil"/>
              <w:right w:val="nil"/>
            </w:tcBorders>
            <w:shd w:val="clear" w:color="auto" w:fill="auto"/>
            <w:noWrap/>
            <w:vAlign w:val="center"/>
            <w:hideMark/>
          </w:tcPr>
          <w:p w14:paraId="209370F8" w14:textId="77777777" w:rsidR="00CB3FC2" w:rsidRPr="00BC5B43" w:rsidRDefault="00CB3FC2" w:rsidP="00BC5B43">
            <w:pPr>
              <w:shd w:val="clear" w:color="auto" w:fill="auto"/>
              <w:spacing w:before="0" w:beforeAutospacing="0" w:after="0" w:afterAutospacing="0"/>
              <w:jc w:val="center"/>
              <w:rPr>
                <w:rFonts w:ascii="Times New Roman" w:hAnsi="Times New Roman" w:cs="Times New Roman"/>
                <w:color w:val="auto"/>
              </w:rPr>
            </w:pPr>
          </w:p>
        </w:tc>
        <w:tc>
          <w:tcPr>
            <w:tcW w:w="541" w:type="dxa"/>
            <w:tcBorders>
              <w:top w:val="nil"/>
              <w:left w:val="nil"/>
              <w:bottom w:val="nil"/>
              <w:right w:val="nil"/>
            </w:tcBorders>
            <w:shd w:val="clear" w:color="auto" w:fill="auto"/>
            <w:noWrap/>
            <w:vAlign w:val="center"/>
            <w:hideMark/>
          </w:tcPr>
          <w:p w14:paraId="6521366D" w14:textId="77777777" w:rsidR="00CB3FC2" w:rsidRPr="00BC5B43" w:rsidRDefault="00CB3FC2" w:rsidP="00BC5B43">
            <w:pPr>
              <w:shd w:val="clear" w:color="auto" w:fill="auto"/>
              <w:spacing w:before="0" w:beforeAutospacing="0" w:after="0" w:afterAutospacing="0"/>
              <w:jc w:val="center"/>
              <w:rPr>
                <w:color w:val="000000"/>
                <w:sz w:val="12"/>
                <w:szCs w:val="12"/>
              </w:rPr>
            </w:pPr>
            <w:r w:rsidRPr="00BC5B43">
              <w:rPr>
                <w:color w:val="000000"/>
                <w:sz w:val="12"/>
                <w:szCs w:val="12"/>
              </w:rPr>
              <w:t>1.00</w:t>
            </w:r>
          </w:p>
        </w:tc>
        <w:tc>
          <w:tcPr>
            <w:tcW w:w="456" w:type="dxa"/>
            <w:tcBorders>
              <w:top w:val="nil"/>
              <w:left w:val="nil"/>
              <w:bottom w:val="nil"/>
              <w:right w:val="nil"/>
            </w:tcBorders>
            <w:shd w:val="clear" w:color="auto" w:fill="auto"/>
            <w:noWrap/>
            <w:vAlign w:val="center"/>
            <w:hideMark/>
          </w:tcPr>
          <w:p w14:paraId="4631E976" w14:textId="77777777" w:rsidR="00CB3FC2" w:rsidRPr="00BC5B43" w:rsidRDefault="00CB3FC2" w:rsidP="00BC5B43">
            <w:pPr>
              <w:shd w:val="clear" w:color="auto" w:fill="auto"/>
              <w:spacing w:before="0" w:beforeAutospacing="0" w:after="0" w:afterAutospacing="0"/>
              <w:jc w:val="center"/>
              <w:rPr>
                <w:color w:val="000000"/>
                <w:sz w:val="12"/>
                <w:szCs w:val="12"/>
              </w:rPr>
            </w:pPr>
          </w:p>
        </w:tc>
        <w:tc>
          <w:tcPr>
            <w:tcW w:w="593" w:type="dxa"/>
            <w:tcBorders>
              <w:top w:val="nil"/>
              <w:left w:val="nil"/>
              <w:bottom w:val="nil"/>
              <w:right w:val="nil"/>
            </w:tcBorders>
            <w:shd w:val="clear" w:color="auto" w:fill="auto"/>
            <w:noWrap/>
            <w:vAlign w:val="center"/>
            <w:hideMark/>
          </w:tcPr>
          <w:p w14:paraId="03D622FF" w14:textId="77777777" w:rsidR="00CB3FC2" w:rsidRPr="00BC5B43" w:rsidRDefault="00CB3FC2" w:rsidP="00BC5B43">
            <w:pPr>
              <w:shd w:val="clear" w:color="auto" w:fill="auto"/>
              <w:spacing w:before="0" w:beforeAutospacing="0" w:after="0" w:afterAutospacing="0"/>
              <w:jc w:val="center"/>
              <w:rPr>
                <w:rFonts w:ascii="Times New Roman" w:hAnsi="Times New Roman" w:cs="Times New Roman"/>
                <w:color w:val="auto"/>
              </w:rPr>
            </w:pPr>
          </w:p>
        </w:tc>
        <w:tc>
          <w:tcPr>
            <w:tcW w:w="540" w:type="dxa"/>
            <w:tcBorders>
              <w:top w:val="nil"/>
              <w:left w:val="nil"/>
              <w:bottom w:val="nil"/>
              <w:right w:val="nil"/>
            </w:tcBorders>
            <w:shd w:val="clear" w:color="auto" w:fill="auto"/>
            <w:noWrap/>
            <w:vAlign w:val="center"/>
            <w:hideMark/>
          </w:tcPr>
          <w:p w14:paraId="49093CEB" w14:textId="77777777" w:rsidR="00CB3FC2" w:rsidRPr="00BC5B43" w:rsidRDefault="00CB3FC2" w:rsidP="00BC5B43">
            <w:pPr>
              <w:shd w:val="clear" w:color="auto" w:fill="auto"/>
              <w:spacing w:before="0" w:beforeAutospacing="0" w:after="0" w:afterAutospacing="0"/>
              <w:rPr>
                <w:rFonts w:ascii="Times New Roman" w:hAnsi="Times New Roman" w:cs="Times New Roman"/>
                <w:color w:val="auto"/>
              </w:rPr>
            </w:pPr>
          </w:p>
        </w:tc>
        <w:tc>
          <w:tcPr>
            <w:tcW w:w="593" w:type="dxa"/>
            <w:tcBorders>
              <w:top w:val="nil"/>
              <w:left w:val="nil"/>
              <w:bottom w:val="nil"/>
              <w:right w:val="nil"/>
            </w:tcBorders>
            <w:shd w:val="clear" w:color="auto" w:fill="auto"/>
            <w:noWrap/>
            <w:vAlign w:val="center"/>
            <w:hideMark/>
          </w:tcPr>
          <w:p w14:paraId="0272EAA0" w14:textId="77777777" w:rsidR="00CB3FC2" w:rsidRPr="00BC5B43" w:rsidRDefault="00CB3FC2" w:rsidP="00BC5B43">
            <w:pPr>
              <w:shd w:val="clear" w:color="auto" w:fill="auto"/>
              <w:spacing w:before="0" w:beforeAutospacing="0" w:after="0" w:afterAutospacing="0"/>
              <w:jc w:val="center"/>
              <w:rPr>
                <w:rFonts w:ascii="Times New Roman" w:hAnsi="Times New Roman" w:cs="Times New Roman"/>
                <w:color w:val="auto"/>
              </w:rPr>
            </w:pPr>
          </w:p>
        </w:tc>
      </w:tr>
      <w:tr w:rsidR="00CB3FC2" w:rsidRPr="00BC5B43" w14:paraId="7272B12B" w14:textId="77777777" w:rsidTr="00FA3B7B">
        <w:trPr>
          <w:trHeight w:val="165"/>
        </w:trPr>
        <w:tc>
          <w:tcPr>
            <w:tcW w:w="2063" w:type="dxa"/>
            <w:tcBorders>
              <w:top w:val="nil"/>
              <w:left w:val="nil"/>
              <w:bottom w:val="nil"/>
              <w:right w:val="nil"/>
            </w:tcBorders>
            <w:shd w:val="clear" w:color="auto" w:fill="auto"/>
            <w:noWrap/>
            <w:vAlign w:val="bottom"/>
            <w:hideMark/>
          </w:tcPr>
          <w:p w14:paraId="422A896F" w14:textId="77777777" w:rsidR="00CB3FC2" w:rsidRPr="00BC5B43" w:rsidRDefault="00CB3FC2" w:rsidP="00BC5B43">
            <w:pPr>
              <w:shd w:val="clear" w:color="auto" w:fill="auto"/>
              <w:spacing w:before="0" w:beforeAutospacing="0" w:after="0" w:afterAutospacing="0"/>
              <w:ind w:firstLineChars="100" w:firstLine="120"/>
              <w:rPr>
                <w:color w:val="000000"/>
                <w:sz w:val="12"/>
                <w:szCs w:val="12"/>
              </w:rPr>
            </w:pPr>
            <w:r w:rsidRPr="00BC5B43">
              <w:rPr>
                <w:color w:val="000000"/>
                <w:sz w:val="12"/>
                <w:szCs w:val="12"/>
              </w:rPr>
              <w:t>Poor</w:t>
            </w:r>
          </w:p>
        </w:tc>
        <w:tc>
          <w:tcPr>
            <w:tcW w:w="456" w:type="dxa"/>
            <w:tcBorders>
              <w:top w:val="nil"/>
              <w:left w:val="nil"/>
              <w:bottom w:val="nil"/>
              <w:right w:val="nil"/>
            </w:tcBorders>
            <w:shd w:val="clear" w:color="auto" w:fill="auto"/>
            <w:noWrap/>
            <w:vAlign w:val="center"/>
            <w:hideMark/>
          </w:tcPr>
          <w:p w14:paraId="74E74030" w14:textId="77777777" w:rsidR="00CB3FC2" w:rsidRPr="00BC5B43" w:rsidRDefault="00CB3FC2" w:rsidP="00BC5B43">
            <w:pPr>
              <w:shd w:val="clear" w:color="auto" w:fill="auto"/>
              <w:spacing w:before="0" w:beforeAutospacing="0" w:after="0" w:afterAutospacing="0"/>
              <w:jc w:val="center"/>
              <w:rPr>
                <w:b/>
                <w:bCs/>
                <w:i/>
                <w:iCs/>
                <w:color w:val="000000"/>
                <w:sz w:val="12"/>
                <w:szCs w:val="12"/>
              </w:rPr>
            </w:pPr>
            <w:r w:rsidRPr="00BC5B43">
              <w:rPr>
                <w:b/>
                <w:bCs/>
                <w:i/>
                <w:iCs/>
                <w:color w:val="000000"/>
                <w:sz w:val="12"/>
                <w:szCs w:val="12"/>
              </w:rPr>
              <w:t>0.57</w:t>
            </w:r>
          </w:p>
        </w:tc>
        <w:tc>
          <w:tcPr>
            <w:tcW w:w="456" w:type="dxa"/>
            <w:tcBorders>
              <w:top w:val="nil"/>
              <w:left w:val="nil"/>
              <w:bottom w:val="nil"/>
              <w:right w:val="nil"/>
            </w:tcBorders>
            <w:shd w:val="clear" w:color="auto" w:fill="auto"/>
            <w:noWrap/>
            <w:vAlign w:val="center"/>
            <w:hideMark/>
          </w:tcPr>
          <w:p w14:paraId="66965B9C" w14:textId="77777777" w:rsidR="00CB3FC2" w:rsidRPr="00BC5B43" w:rsidRDefault="00CB3FC2" w:rsidP="00BC5B43">
            <w:pPr>
              <w:shd w:val="clear" w:color="auto" w:fill="auto"/>
              <w:spacing w:before="0" w:beforeAutospacing="0" w:after="0" w:afterAutospacing="0"/>
              <w:jc w:val="center"/>
              <w:rPr>
                <w:b/>
                <w:bCs/>
                <w:i/>
                <w:iCs/>
                <w:color w:val="000000"/>
                <w:sz w:val="12"/>
                <w:szCs w:val="12"/>
              </w:rPr>
            </w:pPr>
            <w:r w:rsidRPr="00BC5B43">
              <w:rPr>
                <w:b/>
                <w:bCs/>
                <w:i/>
                <w:iCs/>
                <w:color w:val="000000"/>
                <w:sz w:val="12"/>
                <w:szCs w:val="12"/>
              </w:rPr>
              <w:t>0.29</w:t>
            </w:r>
          </w:p>
        </w:tc>
        <w:tc>
          <w:tcPr>
            <w:tcW w:w="547" w:type="dxa"/>
            <w:tcBorders>
              <w:top w:val="nil"/>
              <w:left w:val="nil"/>
              <w:bottom w:val="nil"/>
              <w:right w:val="nil"/>
            </w:tcBorders>
            <w:shd w:val="clear" w:color="auto" w:fill="auto"/>
            <w:noWrap/>
            <w:vAlign w:val="center"/>
            <w:hideMark/>
          </w:tcPr>
          <w:p w14:paraId="31455859" w14:textId="77777777" w:rsidR="00CB3FC2" w:rsidRPr="00BC5B43" w:rsidRDefault="00CB3FC2" w:rsidP="00BC5B43">
            <w:pPr>
              <w:shd w:val="clear" w:color="auto" w:fill="auto"/>
              <w:spacing w:before="0" w:beforeAutospacing="0" w:after="0" w:afterAutospacing="0"/>
              <w:jc w:val="center"/>
              <w:rPr>
                <w:b/>
                <w:bCs/>
                <w:i/>
                <w:iCs/>
                <w:color w:val="000000"/>
                <w:sz w:val="12"/>
                <w:szCs w:val="12"/>
              </w:rPr>
            </w:pPr>
            <w:r w:rsidRPr="00BC5B43">
              <w:rPr>
                <w:b/>
                <w:bCs/>
                <w:i/>
                <w:iCs/>
                <w:color w:val="000000"/>
                <w:sz w:val="12"/>
                <w:szCs w:val="12"/>
              </w:rPr>
              <w:t>1.11</w:t>
            </w:r>
          </w:p>
        </w:tc>
        <w:tc>
          <w:tcPr>
            <w:tcW w:w="456" w:type="dxa"/>
            <w:tcBorders>
              <w:top w:val="nil"/>
              <w:left w:val="nil"/>
              <w:bottom w:val="nil"/>
              <w:right w:val="nil"/>
            </w:tcBorders>
            <w:shd w:val="clear" w:color="auto" w:fill="auto"/>
            <w:noWrap/>
            <w:vAlign w:val="center"/>
            <w:hideMark/>
          </w:tcPr>
          <w:p w14:paraId="4C5B1EA8" w14:textId="77777777" w:rsidR="00CB3FC2" w:rsidRPr="00BC5B43" w:rsidRDefault="00CB3FC2" w:rsidP="00BC5B43">
            <w:pPr>
              <w:shd w:val="clear" w:color="auto" w:fill="auto"/>
              <w:spacing w:before="0" w:beforeAutospacing="0" w:after="0" w:afterAutospacing="0"/>
              <w:jc w:val="center"/>
              <w:rPr>
                <w:color w:val="000000"/>
                <w:sz w:val="12"/>
                <w:szCs w:val="12"/>
              </w:rPr>
            </w:pPr>
            <w:r w:rsidRPr="00BC5B43">
              <w:rPr>
                <w:color w:val="000000"/>
                <w:sz w:val="12"/>
                <w:szCs w:val="12"/>
              </w:rPr>
              <w:t>0.54</w:t>
            </w:r>
          </w:p>
        </w:tc>
        <w:tc>
          <w:tcPr>
            <w:tcW w:w="456" w:type="dxa"/>
            <w:tcBorders>
              <w:top w:val="nil"/>
              <w:left w:val="nil"/>
              <w:bottom w:val="nil"/>
              <w:right w:val="nil"/>
            </w:tcBorders>
            <w:shd w:val="clear" w:color="auto" w:fill="auto"/>
            <w:noWrap/>
            <w:vAlign w:val="center"/>
            <w:hideMark/>
          </w:tcPr>
          <w:p w14:paraId="5EB3E214" w14:textId="77777777" w:rsidR="00CB3FC2" w:rsidRPr="00BC5B43" w:rsidRDefault="00CB3FC2" w:rsidP="00BC5B43">
            <w:pPr>
              <w:shd w:val="clear" w:color="auto" w:fill="auto"/>
              <w:spacing w:before="0" w:beforeAutospacing="0" w:after="0" w:afterAutospacing="0"/>
              <w:jc w:val="center"/>
              <w:rPr>
                <w:color w:val="000000"/>
                <w:sz w:val="12"/>
                <w:szCs w:val="12"/>
              </w:rPr>
            </w:pPr>
            <w:r w:rsidRPr="00BC5B43">
              <w:rPr>
                <w:color w:val="000000"/>
                <w:sz w:val="12"/>
                <w:szCs w:val="12"/>
              </w:rPr>
              <w:t>0.24</w:t>
            </w:r>
          </w:p>
        </w:tc>
        <w:tc>
          <w:tcPr>
            <w:tcW w:w="548" w:type="dxa"/>
            <w:tcBorders>
              <w:top w:val="nil"/>
              <w:left w:val="nil"/>
              <w:bottom w:val="nil"/>
              <w:right w:val="nil"/>
            </w:tcBorders>
            <w:shd w:val="clear" w:color="auto" w:fill="auto"/>
            <w:noWrap/>
            <w:vAlign w:val="center"/>
            <w:hideMark/>
          </w:tcPr>
          <w:p w14:paraId="35F50B4F" w14:textId="77777777" w:rsidR="00CB3FC2" w:rsidRPr="00BC5B43" w:rsidRDefault="00CB3FC2" w:rsidP="00BC5B43">
            <w:pPr>
              <w:shd w:val="clear" w:color="auto" w:fill="auto"/>
              <w:spacing w:before="0" w:beforeAutospacing="0" w:after="0" w:afterAutospacing="0"/>
              <w:jc w:val="center"/>
              <w:rPr>
                <w:color w:val="000000"/>
                <w:sz w:val="12"/>
                <w:szCs w:val="12"/>
              </w:rPr>
            </w:pPr>
            <w:r w:rsidRPr="00BC5B43">
              <w:rPr>
                <w:color w:val="000000"/>
                <w:sz w:val="12"/>
                <w:szCs w:val="12"/>
              </w:rPr>
              <w:t>1.17</w:t>
            </w:r>
          </w:p>
        </w:tc>
        <w:tc>
          <w:tcPr>
            <w:tcW w:w="541" w:type="dxa"/>
            <w:tcBorders>
              <w:top w:val="nil"/>
              <w:left w:val="nil"/>
              <w:bottom w:val="nil"/>
              <w:right w:val="nil"/>
            </w:tcBorders>
            <w:shd w:val="clear" w:color="auto" w:fill="auto"/>
            <w:noWrap/>
            <w:vAlign w:val="center"/>
            <w:hideMark/>
          </w:tcPr>
          <w:p w14:paraId="159EF6C3" w14:textId="77777777" w:rsidR="00CB3FC2" w:rsidRPr="00BC5B43" w:rsidRDefault="00CB3FC2" w:rsidP="00BC5B43">
            <w:pPr>
              <w:shd w:val="clear" w:color="auto" w:fill="auto"/>
              <w:spacing w:before="0" w:beforeAutospacing="0" w:after="0" w:afterAutospacing="0"/>
              <w:jc w:val="center"/>
              <w:rPr>
                <w:color w:val="000000"/>
                <w:sz w:val="12"/>
                <w:szCs w:val="12"/>
              </w:rPr>
            </w:pPr>
            <w:r w:rsidRPr="00BC5B43">
              <w:rPr>
                <w:color w:val="000000"/>
                <w:sz w:val="12"/>
                <w:szCs w:val="12"/>
              </w:rPr>
              <w:t>0.94</w:t>
            </w:r>
          </w:p>
        </w:tc>
        <w:tc>
          <w:tcPr>
            <w:tcW w:w="456" w:type="dxa"/>
            <w:tcBorders>
              <w:top w:val="nil"/>
              <w:left w:val="nil"/>
              <w:bottom w:val="nil"/>
              <w:right w:val="nil"/>
            </w:tcBorders>
            <w:shd w:val="clear" w:color="auto" w:fill="auto"/>
            <w:noWrap/>
            <w:vAlign w:val="center"/>
            <w:hideMark/>
          </w:tcPr>
          <w:p w14:paraId="0E6D44A0" w14:textId="77777777" w:rsidR="00CB3FC2" w:rsidRPr="00BC5B43" w:rsidRDefault="00CB3FC2" w:rsidP="00BC5B43">
            <w:pPr>
              <w:shd w:val="clear" w:color="auto" w:fill="auto"/>
              <w:spacing w:before="0" w:beforeAutospacing="0" w:after="0" w:afterAutospacing="0"/>
              <w:jc w:val="center"/>
              <w:rPr>
                <w:color w:val="000000"/>
                <w:sz w:val="12"/>
                <w:szCs w:val="12"/>
              </w:rPr>
            </w:pPr>
            <w:r w:rsidRPr="00BC5B43">
              <w:rPr>
                <w:color w:val="000000"/>
                <w:sz w:val="12"/>
                <w:szCs w:val="12"/>
              </w:rPr>
              <w:t>0.51</w:t>
            </w:r>
          </w:p>
        </w:tc>
        <w:tc>
          <w:tcPr>
            <w:tcW w:w="593" w:type="dxa"/>
            <w:tcBorders>
              <w:top w:val="nil"/>
              <w:left w:val="nil"/>
              <w:bottom w:val="nil"/>
              <w:right w:val="nil"/>
            </w:tcBorders>
            <w:shd w:val="clear" w:color="auto" w:fill="auto"/>
            <w:noWrap/>
            <w:vAlign w:val="center"/>
            <w:hideMark/>
          </w:tcPr>
          <w:p w14:paraId="10EE60EE" w14:textId="77777777" w:rsidR="00CB3FC2" w:rsidRPr="00BC5B43" w:rsidRDefault="00CB3FC2" w:rsidP="00BC5B43">
            <w:pPr>
              <w:shd w:val="clear" w:color="auto" w:fill="auto"/>
              <w:spacing w:before="0" w:beforeAutospacing="0" w:after="0" w:afterAutospacing="0"/>
              <w:jc w:val="center"/>
              <w:rPr>
                <w:color w:val="000000"/>
                <w:sz w:val="12"/>
                <w:szCs w:val="12"/>
              </w:rPr>
            </w:pPr>
            <w:r w:rsidRPr="00BC5B43">
              <w:rPr>
                <w:color w:val="000000"/>
                <w:sz w:val="12"/>
                <w:szCs w:val="12"/>
              </w:rPr>
              <w:t>1.73</w:t>
            </w:r>
          </w:p>
        </w:tc>
        <w:tc>
          <w:tcPr>
            <w:tcW w:w="540" w:type="dxa"/>
            <w:tcBorders>
              <w:top w:val="nil"/>
              <w:left w:val="nil"/>
              <w:bottom w:val="nil"/>
              <w:right w:val="nil"/>
            </w:tcBorders>
            <w:shd w:val="clear" w:color="auto" w:fill="auto"/>
            <w:noWrap/>
            <w:vAlign w:val="center"/>
            <w:hideMark/>
          </w:tcPr>
          <w:p w14:paraId="240943C8" w14:textId="77777777" w:rsidR="00CB3FC2" w:rsidRPr="00BC5B43" w:rsidRDefault="00CB3FC2" w:rsidP="00BC5B43">
            <w:pPr>
              <w:shd w:val="clear" w:color="auto" w:fill="auto"/>
              <w:spacing w:before="0" w:beforeAutospacing="0" w:after="0" w:afterAutospacing="0"/>
              <w:jc w:val="center"/>
              <w:rPr>
                <w:color w:val="000000"/>
                <w:sz w:val="12"/>
                <w:szCs w:val="12"/>
              </w:rPr>
            </w:pPr>
          </w:p>
        </w:tc>
        <w:tc>
          <w:tcPr>
            <w:tcW w:w="593" w:type="dxa"/>
            <w:tcBorders>
              <w:top w:val="nil"/>
              <w:left w:val="nil"/>
              <w:bottom w:val="nil"/>
              <w:right w:val="nil"/>
            </w:tcBorders>
            <w:shd w:val="clear" w:color="auto" w:fill="auto"/>
            <w:noWrap/>
            <w:vAlign w:val="center"/>
            <w:hideMark/>
          </w:tcPr>
          <w:p w14:paraId="127A27C6" w14:textId="77777777" w:rsidR="00CB3FC2" w:rsidRPr="00BC5B43" w:rsidRDefault="00CB3FC2" w:rsidP="00BC5B43">
            <w:pPr>
              <w:shd w:val="clear" w:color="auto" w:fill="auto"/>
              <w:spacing w:before="0" w:beforeAutospacing="0" w:after="0" w:afterAutospacing="0"/>
              <w:jc w:val="center"/>
              <w:rPr>
                <w:rFonts w:ascii="Times New Roman" w:hAnsi="Times New Roman" w:cs="Times New Roman"/>
                <w:color w:val="auto"/>
              </w:rPr>
            </w:pPr>
          </w:p>
        </w:tc>
      </w:tr>
      <w:tr w:rsidR="00CB3FC2" w:rsidRPr="00BC5B43" w14:paraId="728F7B01" w14:textId="77777777" w:rsidTr="00FA3B7B">
        <w:trPr>
          <w:trHeight w:val="165"/>
        </w:trPr>
        <w:tc>
          <w:tcPr>
            <w:tcW w:w="2063" w:type="dxa"/>
            <w:tcBorders>
              <w:top w:val="nil"/>
              <w:left w:val="nil"/>
              <w:bottom w:val="nil"/>
              <w:right w:val="nil"/>
            </w:tcBorders>
            <w:shd w:val="clear" w:color="auto" w:fill="auto"/>
            <w:noWrap/>
            <w:vAlign w:val="bottom"/>
            <w:hideMark/>
          </w:tcPr>
          <w:p w14:paraId="3503B5AF" w14:textId="77777777" w:rsidR="00CB3FC2" w:rsidRPr="00BC5B43" w:rsidRDefault="00CB3FC2" w:rsidP="00BC5B43">
            <w:pPr>
              <w:shd w:val="clear" w:color="auto" w:fill="auto"/>
              <w:spacing w:before="0" w:beforeAutospacing="0" w:after="0" w:afterAutospacing="0"/>
              <w:rPr>
                <w:b/>
                <w:bCs/>
                <w:color w:val="000000"/>
                <w:sz w:val="12"/>
                <w:szCs w:val="12"/>
              </w:rPr>
            </w:pPr>
            <w:r w:rsidRPr="00BC5B43">
              <w:rPr>
                <w:b/>
                <w:bCs/>
                <w:color w:val="000000"/>
                <w:sz w:val="12"/>
                <w:szCs w:val="12"/>
              </w:rPr>
              <w:t>MPI severely poor</w:t>
            </w:r>
          </w:p>
        </w:tc>
        <w:tc>
          <w:tcPr>
            <w:tcW w:w="456" w:type="dxa"/>
            <w:tcBorders>
              <w:top w:val="nil"/>
              <w:left w:val="nil"/>
              <w:bottom w:val="nil"/>
              <w:right w:val="nil"/>
            </w:tcBorders>
            <w:shd w:val="clear" w:color="auto" w:fill="auto"/>
            <w:noWrap/>
            <w:vAlign w:val="center"/>
            <w:hideMark/>
          </w:tcPr>
          <w:p w14:paraId="6A5DC62D" w14:textId="77777777" w:rsidR="00CB3FC2" w:rsidRPr="00BC5B43" w:rsidRDefault="00CB3FC2" w:rsidP="00BC5B43">
            <w:pPr>
              <w:shd w:val="clear" w:color="auto" w:fill="auto"/>
              <w:spacing w:before="0" w:beforeAutospacing="0" w:after="0" w:afterAutospacing="0"/>
              <w:rPr>
                <w:b/>
                <w:bCs/>
                <w:color w:val="000000"/>
                <w:sz w:val="12"/>
                <w:szCs w:val="12"/>
              </w:rPr>
            </w:pPr>
          </w:p>
        </w:tc>
        <w:tc>
          <w:tcPr>
            <w:tcW w:w="456" w:type="dxa"/>
            <w:tcBorders>
              <w:top w:val="nil"/>
              <w:left w:val="nil"/>
              <w:bottom w:val="nil"/>
              <w:right w:val="nil"/>
            </w:tcBorders>
            <w:shd w:val="clear" w:color="auto" w:fill="auto"/>
            <w:noWrap/>
            <w:vAlign w:val="center"/>
            <w:hideMark/>
          </w:tcPr>
          <w:p w14:paraId="2A8890C1" w14:textId="77777777" w:rsidR="00CB3FC2" w:rsidRPr="00BC5B43" w:rsidRDefault="00CB3FC2" w:rsidP="00BC5B43">
            <w:pPr>
              <w:shd w:val="clear" w:color="auto" w:fill="auto"/>
              <w:spacing w:before="0" w:beforeAutospacing="0" w:after="0" w:afterAutospacing="0"/>
              <w:jc w:val="center"/>
              <w:rPr>
                <w:rFonts w:ascii="Times New Roman" w:hAnsi="Times New Roman" w:cs="Times New Roman"/>
                <w:color w:val="auto"/>
              </w:rPr>
            </w:pPr>
          </w:p>
        </w:tc>
        <w:tc>
          <w:tcPr>
            <w:tcW w:w="547" w:type="dxa"/>
            <w:tcBorders>
              <w:top w:val="nil"/>
              <w:left w:val="nil"/>
              <w:bottom w:val="nil"/>
              <w:right w:val="nil"/>
            </w:tcBorders>
            <w:shd w:val="clear" w:color="auto" w:fill="auto"/>
            <w:noWrap/>
            <w:vAlign w:val="center"/>
            <w:hideMark/>
          </w:tcPr>
          <w:p w14:paraId="5425FEE0" w14:textId="77777777" w:rsidR="00CB3FC2" w:rsidRPr="00BC5B43" w:rsidRDefault="00CB3FC2" w:rsidP="00BC5B43">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50AFAB25" w14:textId="77777777" w:rsidR="00CB3FC2" w:rsidRPr="00BC5B43" w:rsidRDefault="00CB3FC2" w:rsidP="00BC5B43">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7E458720" w14:textId="77777777" w:rsidR="00CB3FC2" w:rsidRPr="00BC5B43" w:rsidRDefault="00CB3FC2" w:rsidP="00BC5B43">
            <w:pPr>
              <w:shd w:val="clear" w:color="auto" w:fill="auto"/>
              <w:spacing w:before="0" w:beforeAutospacing="0" w:after="0" w:afterAutospacing="0"/>
              <w:jc w:val="center"/>
              <w:rPr>
                <w:rFonts w:ascii="Times New Roman" w:hAnsi="Times New Roman" w:cs="Times New Roman"/>
                <w:color w:val="auto"/>
              </w:rPr>
            </w:pPr>
          </w:p>
        </w:tc>
        <w:tc>
          <w:tcPr>
            <w:tcW w:w="548" w:type="dxa"/>
            <w:tcBorders>
              <w:top w:val="nil"/>
              <w:left w:val="nil"/>
              <w:bottom w:val="nil"/>
              <w:right w:val="nil"/>
            </w:tcBorders>
            <w:shd w:val="clear" w:color="auto" w:fill="auto"/>
            <w:noWrap/>
            <w:vAlign w:val="center"/>
            <w:hideMark/>
          </w:tcPr>
          <w:p w14:paraId="4C5DCAEA" w14:textId="77777777" w:rsidR="00CB3FC2" w:rsidRPr="00BC5B43" w:rsidRDefault="00CB3FC2" w:rsidP="00BC5B43">
            <w:pPr>
              <w:shd w:val="clear" w:color="auto" w:fill="auto"/>
              <w:spacing w:before="0" w:beforeAutospacing="0" w:after="0" w:afterAutospacing="0"/>
              <w:jc w:val="center"/>
              <w:rPr>
                <w:rFonts w:ascii="Times New Roman" w:hAnsi="Times New Roman" w:cs="Times New Roman"/>
                <w:color w:val="auto"/>
              </w:rPr>
            </w:pPr>
          </w:p>
        </w:tc>
        <w:tc>
          <w:tcPr>
            <w:tcW w:w="541" w:type="dxa"/>
            <w:tcBorders>
              <w:top w:val="nil"/>
              <w:left w:val="nil"/>
              <w:bottom w:val="nil"/>
              <w:right w:val="nil"/>
            </w:tcBorders>
            <w:shd w:val="clear" w:color="auto" w:fill="auto"/>
            <w:noWrap/>
            <w:vAlign w:val="center"/>
            <w:hideMark/>
          </w:tcPr>
          <w:p w14:paraId="018CF8B7" w14:textId="77777777" w:rsidR="00CB3FC2" w:rsidRPr="00BC5B43" w:rsidRDefault="00CB3FC2" w:rsidP="00BC5B43">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182E3D81" w14:textId="77777777" w:rsidR="00CB3FC2" w:rsidRPr="00BC5B43" w:rsidRDefault="00CB3FC2" w:rsidP="00BC5B43">
            <w:pPr>
              <w:shd w:val="clear" w:color="auto" w:fill="auto"/>
              <w:spacing w:before="0" w:beforeAutospacing="0" w:after="0" w:afterAutospacing="0"/>
              <w:jc w:val="center"/>
              <w:rPr>
                <w:rFonts w:ascii="Times New Roman" w:hAnsi="Times New Roman" w:cs="Times New Roman"/>
                <w:color w:val="auto"/>
              </w:rPr>
            </w:pPr>
          </w:p>
        </w:tc>
        <w:tc>
          <w:tcPr>
            <w:tcW w:w="593" w:type="dxa"/>
            <w:tcBorders>
              <w:top w:val="nil"/>
              <w:left w:val="nil"/>
              <w:bottom w:val="nil"/>
              <w:right w:val="nil"/>
            </w:tcBorders>
            <w:shd w:val="clear" w:color="auto" w:fill="auto"/>
            <w:noWrap/>
            <w:vAlign w:val="center"/>
            <w:hideMark/>
          </w:tcPr>
          <w:p w14:paraId="40FA3A1B" w14:textId="77777777" w:rsidR="00CB3FC2" w:rsidRPr="00BC5B43" w:rsidRDefault="00CB3FC2" w:rsidP="00BC5B43">
            <w:pPr>
              <w:shd w:val="clear" w:color="auto" w:fill="auto"/>
              <w:spacing w:before="0" w:beforeAutospacing="0" w:after="0" w:afterAutospacing="0"/>
              <w:jc w:val="center"/>
              <w:rPr>
                <w:rFonts w:ascii="Times New Roman" w:hAnsi="Times New Roman" w:cs="Times New Roman"/>
                <w:color w:val="auto"/>
              </w:rPr>
            </w:pPr>
          </w:p>
        </w:tc>
        <w:tc>
          <w:tcPr>
            <w:tcW w:w="540" w:type="dxa"/>
            <w:tcBorders>
              <w:top w:val="nil"/>
              <w:left w:val="nil"/>
              <w:bottom w:val="nil"/>
              <w:right w:val="nil"/>
            </w:tcBorders>
            <w:shd w:val="clear" w:color="auto" w:fill="auto"/>
            <w:noWrap/>
            <w:vAlign w:val="center"/>
            <w:hideMark/>
          </w:tcPr>
          <w:p w14:paraId="5A9404A5" w14:textId="77777777" w:rsidR="00CB3FC2" w:rsidRPr="00BC5B43" w:rsidRDefault="00CB3FC2" w:rsidP="00BC5B43">
            <w:pPr>
              <w:shd w:val="clear" w:color="auto" w:fill="auto"/>
              <w:spacing w:before="0" w:beforeAutospacing="0" w:after="0" w:afterAutospacing="0"/>
              <w:jc w:val="center"/>
              <w:rPr>
                <w:rFonts w:ascii="Times New Roman" w:hAnsi="Times New Roman" w:cs="Times New Roman"/>
                <w:color w:val="auto"/>
              </w:rPr>
            </w:pPr>
          </w:p>
        </w:tc>
        <w:tc>
          <w:tcPr>
            <w:tcW w:w="593" w:type="dxa"/>
            <w:tcBorders>
              <w:top w:val="nil"/>
              <w:left w:val="nil"/>
              <w:bottom w:val="nil"/>
              <w:right w:val="nil"/>
            </w:tcBorders>
            <w:shd w:val="clear" w:color="auto" w:fill="auto"/>
            <w:noWrap/>
            <w:vAlign w:val="center"/>
            <w:hideMark/>
          </w:tcPr>
          <w:p w14:paraId="7B832693" w14:textId="77777777" w:rsidR="00CB3FC2" w:rsidRPr="00BC5B43" w:rsidRDefault="00CB3FC2" w:rsidP="00BC5B43">
            <w:pPr>
              <w:shd w:val="clear" w:color="auto" w:fill="auto"/>
              <w:spacing w:before="0" w:beforeAutospacing="0" w:after="0" w:afterAutospacing="0"/>
              <w:jc w:val="center"/>
              <w:rPr>
                <w:rFonts w:ascii="Times New Roman" w:hAnsi="Times New Roman" w:cs="Times New Roman"/>
                <w:color w:val="auto"/>
              </w:rPr>
            </w:pPr>
          </w:p>
        </w:tc>
      </w:tr>
      <w:tr w:rsidR="00CB3FC2" w:rsidRPr="00BC5B43" w14:paraId="0D3BB922" w14:textId="77777777" w:rsidTr="00FA3B7B">
        <w:trPr>
          <w:trHeight w:val="165"/>
        </w:trPr>
        <w:tc>
          <w:tcPr>
            <w:tcW w:w="2063" w:type="dxa"/>
            <w:tcBorders>
              <w:top w:val="nil"/>
              <w:left w:val="nil"/>
              <w:bottom w:val="nil"/>
              <w:right w:val="nil"/>
            </w:tcBorders>
            <w:shd w:val="clear" w:color="auto" w:fill="auto"/>
            <w:noWrap/>
            <w:vAlign w:val="bottom"/>
            <w:hideMark/>
          </w:tcPr>
          <w:p w14:paraId="056EBE58" w14:textId="77777777" w:rsidR="00CB3FC2" w:rsidRPr="00BC5B43" w:rsidRDefault="00CB3FC2" w:rsidP="00BC5B43">
            <w:pPr>
              <w:shd w:val="clear" w:color="auto" w:fill="auto"/>
              <w:spacing w:before="0" w:beforeAutospacing="0" w:after="0" w:afterAutospacing="0"/>
              <w:ind w:firstLineChars="100" w:firstLine="120"/>
              <w:rPr>
                <w:color w:val="000000"/>
                <w:sz w:val="12"/>
                <w:szCs w:val="12"/>
              </w:rPr>
            </w:pPr>
            <w:r w:rsidRPr="00BC5B43">
              <w:rPr>
                <w:color w:val="000000"/>
                <w:sz w:val="12"/>
                <w:szCs w:val="12"/>
              </w:rPr>
              <w:t>Not poor</w:t>
            </w:r>
          </w:p>
        </w:tc>
        <w:tc>
          <w:tcPr>
            <w:tcW w:w="456" w:type="dxa"/>
            <w:tcBorders>
              <w:top w:val="nil"/>
              <w:left w:val="nil"/>
              <w:bottom w:val="nil"/>
              <w:right w:val="nil"/>
            </w:tcBorders>
            <w:shd w:val="clear" w:color="auto" w:fill="auto"/>
            <w:noWrap/>
            <w:vAlign w:val="center"/>
            <w:hideMark/>
          </w:tcPr>
          <w:p w14:paraId="0488E10E" w14:textId="77777777" w:rsidR="00CB3FC2" w:rsidRPr="00BC5B43" w:rsidRDefault="00CB3FC2" w:rsidP="00BC5B43">
            <w:pPr>
              <w:shd w:val="clear" w:color="auto" w:fill="auto"/>
              <w:spacing w:before="0" w:beforeAutospacing="0" w:after="0" w:afterAutospacing="0"/>
              <w:jc w:val="center"/>
              <w:rPr>
                <w:color w:val="000000"/>
                <w:sz w:val="12"/>
                <w:szCs w:val="12"/>
              </w:rPr>
            </w:pPr>
            <w:r w:rsidRPr="00BC5B43">
              <w:rPr>
                <w:color w:val="000000"/>
                <w:sz w:val="12"/>
                <w:szCs w:val="12"/>
              </w:rPr>
              <w:t>1.00</w:t>
            </w:r>
          </w:p>
        </w:tc>
        <w:tc>
          <w:tcPr>
            <w:tcW w:w="456" w:type="dxa"/>
            <w:tcBorders>
              <w:top w:val="nil"/>
              <w:left w:val="nil"/>
              <w:bottom w:val="nil"/>
              <w:right w:val="nil"/>
            </w:tcBorders>
            <w:shd w:val="clear" w:color="auto" w:fill="auto"/>
            <w:noWrap/>
            <w:vAlign w:val="center"/>
            <w:hideMark/>
          </w:tcPr>
          <w:p w14:paraId="122E9A93" w14:textId="77777777" w:rsidR="00CB3FC2" w:rsidRPr="00BC5B43" w:rsidRDefault="00CB3FC2" w:rsidP="00BC5B43">
            <w:pPr>
              <w:shd w:val="clear" w:color="auto" w:fill="auto"/>
              <w:spacing w:before="0" w:beforeAutospacing="0" w:after="0" w:afterAutospacing="0"/>
              <w:jc w:val="center"/>
              <w:rPr>
                <w:color w:val="000000"/>
                <w:sz w:val="12"/>
                <w:szCs w:val="12"/>
              </w:rPr>
            </w:pPr>
          </w:p>
        </w:tc>
        <w:tc>
          <w:tcPr>
            <w:tcW w:w="547" w:type="dxa"/>
            <w:tcBorders>
              <w:top w:val="nil"/>
              <w:left w:val="nil"/>
              <w:bottom w:val="nil"/>
              <w:right w:val="nil"/>
            </w:tcBorders>
            <w:shd w:val="clear" w:color="auto" w:fill="auto"/>
            <w:noWrap/>
            <w:vAlign w:val="center"/>
            <w:hideMark/>
          </w:tcPr>
          <w:p w14:paraId="20ECADA1" w14:textId="77777777" w:rsidR="00CB3FC2" w:rsidRPr="00BC5B43" w:rsidRDefault="00CB3FC2" w:rsidP="00BC5B43">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32CDC41E" w14:textId="77777777" w:rsidR="00CB3FC2" w:rsidRPr="00BC5B43" w:rsidRDefault="00CB3FC2" w:rsidP="00BC5B43">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1AE98971" w14:textId="77777777" w:rsidR="00CB3FC2" w:rsidRPr="00BC5B43" w:rsidRDefault="00CB3FC2" w:rsidP="00BC5B43">
            <w:pPr>
              <w:shd w:val="clear" w:color="auto" w:fill="auto"/>
              <w:spacing w:before="0" w:beforeAutospacing="0" w:after="0" w:afterAutospacing="0"/>
              <w:jc w:val="center"/>
              <w:rPr>
                <w:rFonts w:ascii="Times New Roman" w:hAnsi="Times New Roman" w:cs="Times New Roman"/>
                <w:color w:val="auto"/>
              </w:rPr>
            </w:pPr>
          </w:p>
        </w:tc>
        <w:tc>
          <w:tcPr>
            <w:tcW w:w="548" w:type="dxa"/>
            <w:tcBorders>
              <w:top w:val="nil"/>
              <w:left w:val="nil"/>
              <w:bottom w:val="nil"/>
              <w:right w:val="nil"/>
            </w:tcBorders>
            <w:shd w:val="clear" w:color="auto" w:fill="auto"/>
            <w:noWrap/>
            <w:vAlign w:val="center"/>
            <w:hideMark/>
          </w:tcPr>
          <w:p w14:paraId="0C4A8607" w14:textId="77777777" w:rsidR="00CB3FC2" w:rsidRPr="00BC5B43" w:rsidRDefault="00CB3FC2" w:rsidP="00BC5B43">
            <w:pPr>
              <w:shd w:val="clear" w:color="auto" w:fill="auto"/>
              <w:spacing w:before="0" w:beforeAutospacing="0" w:after="0" w:afterAutospacing="0"/>
              <w:jc w:val="center"/>
              <w:rPr>
                <w:rFonts w:ascii="Times New Roman" w:hAnsi="Times New Roman" w:cs="Times New Roman"/>
                <w:color w:val="auto"/>
              </w:rPr>
            </w:pPr>
          </w:p>
        </w:tc>
        <w:tc>
          <w:tcPr>
            <w:tcW w:w="541" w:type="dxa"/>
            <w:tcBorders>
              <w:top w:val="nil"/>
              <w:left w:val="nil"/>
              <w:bottom w:val="nil"/>
              <w:right w:val="nil"/>
            </w:tcBorders>
            <w:shd w:val="clear" w:color="auto" w:fill="auto"/>
            <w:noWrap/>
            <w:vAlign w:val="center"/>
            <w:hideMark/>
          </w:tcPr>
          <w:p w14:paraId="1D59DA5F" w14:textId="77777777" w:rsidR="00CB3FC2" w:rsidRPr="00BC5B43" w:rsidRDefault="00CB3FC2" w:rsidP="00BC5B43">
            <w:pPr>
              <w:shd w:val="clear" w:color="auto" w:fill="auto"/>
              <w:spacing w:before="0" w:beforeAutospacing="0" w:after="0" w:afterAutospacing="0"/>
              <w:jc w:val="center"/>
              <w:rPr>
                <w:color w:val="000000"/>
                <w:sz w:val="12"/>
                <w:szCs w:val="12"/>
              </w:rPr>
            </w:pPr>
            <w:r w:rsidRPr="00BC5B43">
              <w:rPr>
                <w:color w:val="000000"/>
                <w:sz w:val="12"/>
                <w:szCs w:val="12"/>
              </w:rPr>
              <w:t>1.00</w:t>
            </w:r>
          </w:p>
        </w:tc>
        <w:tc>
          <w:tcPr>
            <w:tcW w:w="456" w:type="dxa"/>
            <w:tcBorders>
              <w:top w:val="nil"/>
              <w:left w:val="nil"/>
              <w:bottom w:val="nil"/>
              <w:right w:val="nil"/>
            </w:tcBorders>
            <w:shd w:val="clear" w:color="auto" w:fill="auto"/>
            <w:noWrap/>
            <w:vAlign w:val="center"/>
            <w:hideMark/>
          </w:tcPr>
          <w:p w14:paraId="1B1B3BC4" w14:textId="77777777" w:rsidR="00CB3FC2" w:rsidRPr="00BC5B43" w:rsidRDefault="00CB3FC2" w:rsidP="00BC5B43">
            <w:pPr>
              <w:shd w:val="clear" w:color="auto" w:fill="auto"/>
              <w:spacing w:before="0" w:beforeAutospacing="0" w:after="0" w:afterAutospacing="0"/>
              <w:jc w:val="center"/>
              <w:rPr>
                <w:color w:val="000000"/>
                <w:sz w:val="12"/>
                <w:szCs w:val="12"/>
              </w:rPr>
            </w:pPr>
          </w:p>
        </w:tc>
        <w:tc>
          <w:tcPr>
            <w:tcW w:w="593" w:type="dxa"/>
            <w:tcBorders>
              <w:top w:val="nil"/>
              <w:left w:val="nil"/>
              <w:bottom w:val="nil"/>
              <w:right w:val="nil"/>
            </w:tcBorders>
            <w:shd w:val="clear" w:color="auto" w:fill="auto"/>
            <w:noWrap/>
            <w:vAlign w:val="center"/>
            <w:hideMark/>
          </w:tcPr>
          <w:p w14:paraId="7ED08C17" w14:textId="77777777" w:rsidR="00CB3FC2" w:rsidRPr="00BC5B43" w:rsidRDefault="00CB3FC2" w:rsidP="00BC5B43">
            <w:pPr>
              <w:shd w:val="clear" w:color="auto" w:fill="auto"/>
              <w:spacing w:before="0" w:beforeAutospacing="0" w:after="0" w:afterAutospacing="0"/>
              <w:jc w:val="center"/>
              <w:rPr>
                <w:rFonts w:ascii="Times New Roman" w:hAnsi="Times New Roman" w:cs="Times New Roman"/>
                <w:color w:val="auto"/>
              </w:rPr>
            </w:pPr>
          </w:p>
        </w:tc>
        <w:tc>
          <w:tcPr>
            <w:tcW w:w="540" w:type="dxa"/>
            <w:tcBorders>
              <w:top w:val="nil"/>
              <w:left w:val="nil"/>
              <w:bottom w:val="nil"/>
              <w:right w:val="nil"/>
            </w:tcBorders>
            <w:shd w:val="clear" w:color="auto" w:fill="auto"/>
            <w:noWrap/>
            <w:vAlign w:val="center"/>
            <w:hideMark/>
          </w:tcPr>
          <w:p w14:paraId="219B4FE9" w14:textId="77777777" w:rsidR="00CB3FC2" w:rsidRPr="00BC5B43" w:rsidRDefault="00CB3FC2" w:rsidP="00BC5B43">
            <w:pPr>
              <w:shd w:val="clear" w:color="auto" w:fill="auto"/>
              <w:spacing w:before="0" w:beforeAutospacing="0" w:after="0" w:afterAutospacing="0"/>
              <w:jc w:val="center"/>
              <w:rPr>
                <w:rFonts w:ascii="Times New Roman" w:hAnsi="Times New Roman" w:cs="Times New Roman"/>
                <w:color w:val="auto"/>
              </w:rPr>
            </w:pPr>
          </w:p>
        </w:tc>
        <w:tc>
          <w:tcPr>
            <w:tcW w:w="593" w:type="dxa"/>
            <w:tcBorders>
              <w:top w:val="nil"/>
              <w:left w:val="nil"/>
              <w:bottom w:val="nil"/>
              <w:right w:val="nil"/>
            </w:tcBorders>
            <w:shd w:val="clear" w:color="auto" w:fill="auto"/>
            <w:noWrap/>
            <w:vAlign w:val="center"/>
            <w:hideMark/>
          </w:tcPr>
          <w:p w14:paraId="5E55535E" w14:textId="77777777" w:rsidR="00CB3FC2" w:rsidRPr="00BC5B43" w:rsidRDefault="00CB3FC2" w:rsidP="00BC5B43">
            <w:pPr>
              <w:shd w:val="clear" w:color="auto" w:fill="auto"/>
              <w:spacing w:before="0" w:beforeAutospacing="0" w:after="0" w:afterAutospacing="0"/>
              <w:jc w:val="center"/>
              <w:rPr>
                <w:rFonts w:ascii="Times New Roman" w:hAnsi="Times New Roman" w:cs="Times New Roman"/>
                <w:color w:val="auto"/>
              </w:rPr>
            </w:pPr>
          </w:p>
        </w:tc>
      </w:tr>
      <w:tr w:rsidR="00CB3FC2" w:rsidRPr="00BC5B43" w14:paraId="7386A625" w14:textId="77777777" w:rsidTr="00FA3B7B">
        <w:trPr>
          <w:trHeight w:val="165"/>
        </w:trPr>
        <w:tc>
          <w:tcPr>
            <w:tcW w:w="2063" w:type="dxa"/>
            <w:tcBorders>
              <w:top w:val="nil"/>
              <w:left w:val="nil"/>
              <w:bottom w:val="nil"/>
              <w:right w:val="nil"/>
            </w:tcBorders>
            <w:shd w:val="clear" w:color="auto" w:fill="auto"/>
            <w:noWrap/>
            <w:vAlign w:val="bottom"/>
            <w:hideMark/>
          </w:tcPr>
          <w:p w14:paraId="4739F5D0" w14:textId="77777777" w:rsidR="00CB3FC2" w:rsidRPr="00BC5B43" w:rsidRDefault="00CB3FC2" w:rsidP="00BC5B43">
            <w:pPr>
              <w:shd w:val="clear" w:color="auto" w:fill="auto"/>
              <w:spacing w:before="0" w:beforeAutospacing="0" w:after="0" w:afterAutospacing="0"/>
              <w:ind w:firstLineChars="100" w:firstLine="120"/>
              <w:rPr>
                <w:color w:val="000000"/>
                <w:sz w:val="12"/>
                <w:szCs w:val="12"/>
              </w:rPr>
            </w:pPr>
            <w:r w:rsidRPr="00BC5B43">
              <w:rPr>
                <w:color w:val="000000"/>
                <w:sz w:val="12"/>
                <w:szCs w:val="12"/>
              </w:rPr>
              <w:t>Severely poor</w:t>
            </w:r>
          </w:p>
        </w:tc>
        <w:tc>
          <w:tcPr>
            <w:tcW w:w="456" w:type="dxa"/>
            <w:tcBorders>
              <w:top w:val="nil"/>
              <w:left w:val="nil"/>
              <w:bottom w:val="nil"/>
              <w:right w:val="nil"/>
            </w:tcBorders>
            <w:shd w:val="clear" w:color="auto" w:fill="auto"/>
            <w:noWrap/>
            <w:vAlign w:val="center"/>
            <w:hideMark/>
          </w:tcPr>
          <w:p w14:paraId="159809B4" w14:textId="77777777" w:rsidR="00CB3FC2" w:rsidRPr="00BC5B43" w:rsidRDefault="00CB3FC2" w:rsidP="00BC5B43">
            <w:pPr>
              <w:shd w:val="clear" w:color="auto" w:fill="auto"/>
              <w:spacing w:before="0" w:beforeAutospacing="0" w:after="0" w:afterAutospacing="0"/>
              <w:jc w:val="center"/>
              <w:rPr>
                <w:color w:val="000000"/>
                <w:sz w:val="12"/>
                <w:szCs w:val="12"/>
              </w:rPr>
            </w:pPr>
            <w:r w:rsidRPr="00BC5B43">
              <w:rPr>
                <w:color w:val="000000"/>
                <w:sz w:val="12"/>
                <w:szCs w:val="12"/>
              </w:rPr>
              <w:t>0.64</w:t>
            </w:r>
          </w:p>
        </w:tc>
        <w:tc>
          <w:tcPr>
            <w:tcW w:w="456" w:type="dxa"/>
            <w:tcBorders>
              <w:top w:val="nil"/>
              <w:left w:val="nil"/>
              <w:bottom w:val="nil"/>
              <w:right w:val="nil"/>
            </w:tcBorders>
            <w:shd w:val="clear" w:color="auto" w:fill="auto"/>
            <w:noWrap/>
            <w:vAlign w:val="center"/>
            <w:hideMark/>
          </w:tcPr>
          <w:p w14:paraId="04B8E967" w14:textId="77777777" w:rsidR="00CB3FC2" w:rsidRPr="00BC5B43" w:rsidRDefault="00CB3FC2" w:rsidP="00BC5B43">
            <w:pPr>
              <w:shd w:val="clear" w:color="auto" w:fill="auto"/>
              <w:spacing w:before="0" w:beforeAutospacing="0" w:after="0" w:afterAutospacing="0"/>
              <w:jc w:val="center"/>
              <w:rPr>
                <w:color w:val="000000"/>
                <w:sz w:val="12"/>
                <w:szCs w:val="12"/>
              </w:rPr>
            </w:pPr>
            <w:r w:rsidRPr="00BC5B43">
              <w:rPr>
                <w:color w:val="000000"/>
                <w:sz w:val="12"/>
                <w:szCs w:val="12"/>
              </w:rPr>
              <w:t>0.27</w:t>
            </w:r>
          </w:p>
        </w:tc>
        <w:tc>
          <w:tcPr>
            <w:tcW w:w="547" w:type="dxa"/>
            <w:tcBorders>
              <w:top w:val="nil"/>
              <w:left w:val="nil"/>
              <w:bottom w:val="nil"/>
              <w:right w:val="nil"/>
            </w:tcBorders>
            <w:shd w:val="clear" w:color="auto" w:fill="auto"/>
            <w:noWrap/>
            <w:vAlign w:val="center"/>
            <w:hideMark/>
          </w:tcPr>
          <w:p w14:paraId="44DED1EF" w14:textId="77777777" w:rsidR="00CB3FC2" w:rsidRPr="00BC5B43" w:rsidRDefault="00CB3FC2" w:rsidP="00BC5B43">
            <w:pPr>
              <w:shd w:val="clear" w:color="auto" w:fill="auto"/>
              <w:spacing w:before="0" w:beforeAutospacing="0" w:after="0" w:afterAutospacing="0"/>
              <w:jc w:val="center"/>
              <w:rPr>
                <w:color w:val="000000"/>
                <w:sz w:val="12"/>
                <w:szCs w:val="12"/>
              </w:rPr>
            </w:pPr>
            <w:r w:rsidRPr="00BC5B43">
              <w:rPr>
                <w:color w:val="000000"/>
                <w:sz w:val="12"/>
                <w:szCs w:val="12"/>
              </w:rPr>
              <w:t>1.52</w:t>
            </w:r>
          </w:p>
        </w:tc>
        <w:tc>
          <w:tcPr>
            <w:tcW w:w="456" w:type="dxa"/>
            <w:tcBorders>
              <w:top w:val="nil"/>
              <w:left w:val="nil"/>
              <w:bottom w:val="nil"/>
              <w:right w:val="nil"/>
            </w:tcBorders>
            <w:shd w:val="clear" w:color="auto" w:fill="auto"/>
            <w:noWrap/>
            <w:vAlign w:val="center"/>
            <w:hideMark/>
          </w:tcPr>
          <w:p w14:paraId="33289C89" w14:textId="77777777" w:rsidR="00CB3FC2" w:rsidRPr="00BC5B43" w:rsidRDefault="00CB3FC2" w:rsidP="00BC5B43">
            <w:pPr>
              <w:shd w:val="clear" w:color="auto" w:fill="auto"/>
              <w:spacing w:before="0" w:beforeAutospacing="0" w:after="0" w:afterAutospacing="0"/>
              <w:jc w:val="center"/>
              <w:rPr>
                <w:color w:val="000000"/>
                <w:sz w:val="12"/>
                <w:szCs w:val="12"/>
              </w:rPr>
            </w:pPr>
          </w:p>
        </w:tc>
        <w:tc>
          <w:tcPr>
            <w:tcW w:w="456" w:type="dxa"/>
            <w:tcBorders>
              <w:top w:val="nil"/>
              <w:left w:val="nil"/>
              <w:bottom w:val="nil"/>
              <w:right w:val="nil"/>
            </w:tcBorders>
            <w:shd w:val="clear" w:color="auto" w:fill="auto"/>
            <w:noWrap/>
            <w:vAlign w:val="center"/>
            <w:hideMark/>
          </w:tcPr>
          <w:p w14:paraId="3809FE06" w14:textId="77777777" w:rsidR="00CB3FC2" w:rsidRPr="00BC5B43" w:rsidRDefault="00CB3FC2" w:rsidP="00BC5B43">
            <w:pPr>
              <w:shd w:val="clear" w:color="auto" w:fill="auto"/>
              <w:spacing w:before="0" w:beforeAutospacing="0" w:after="0" w:afterAutospacing="0"/>
              <w:jc w:val="center"/>
              <w:rPr>
                <w:rFonts w:ascii="Times New Roman" w:hAnsi="Times New Roman" w:cs="Times New Roman"/>
                <w:color w:val="auto"/>
              </w:rPr>
            </w:pPr>
          </w:p>
        </w:tc>
        <w:tc>
          <w:tcPr>
            <w:tcW w:w="548" w:type="dxa"/>
            <w:tcBorders>
              <w:top w:val="nil"/>
              <w:left w:val="nil"/>
              <w:bottom w:val="nil"/>
              <w:right w:val="nil"/>
            </w:tcBorders>
            <w:shd w:val="clear" w:color="auto" w:fill="auto"/>
            <w:noWrap/>
            <w:vAlign w:val="center"/>
            <w:hideMark/>
          </w:tcPr>
          <w:p w14:paraId="7263063E" w14:textId="77777777" w:rsidR="00CB3FC2" w:rsidRPr="00BC5B43" w:rsidRDefault="00CB3FC2" w:rsidP="00BC5B43">
            <w:pPr>
              <w:shd w:val="clear" w:color="auto" w:fill="auto"/>
              <w:spacing w:before="0" w:beforeAutospacing="0" w:after="0" w:afterAutospacing="0"/>
              <w:jc w:val="center"/>
              <w:rPr>
                <w:rFonts w:ascii="Times New Roman" w:hAnsi="Times New Roman" w:cs="Times New Roman"/>
                <w:color w:val="auto"/>
              </w:rPr>
            </w:pPr>
          </w:p>
        </w:tc>
        <w:tc>
          <w:tcPr>
            <w:tcW w:w="541" w:type="dxa"/>
            <w:tcBorders>
              <w:top w:val="nil"/>
              <w:left w:val="nil"/>
              <w:bottom w:val="nil"/>
              <w:right w:val="nil"/>
            </w:tcBorders>
            <w:shd w:val="clear" w:color="auto" w:fill="auto"/>
            <w:noWrap/>
            <w:vAlign w:val="center"/>
            <w:hideMark/>
          </w:tcPr>
          <w:p w14:paraId="2294358C" w14:textId="77777777" w:rsidR="00CB3FC2" w:rsidRPr="00BC5B43" w:rsidRDefault="00CB3FC2" w:rsidP="00BC5B43">
            <w:pPr>
              <w:shd w:val="clear" w:color="auto" w:fill="auto"/>
              <w:spacing w:before="0" w:beforeAutospacing="0" w:after="0" w:afterAutospacing="0"/>
              <w:jc w:val="center"/>
              <w:rPr>
                <w:color w:val="000000"/>
                <w:sz w:val="12"/>
                <w:szCs w:val="12"/>
              </w:rPr>
            </w:pPr>
            <w:r w:rsidRPr="00BC5B43">
              <w:rPr>
                <w:color w:val="000000"/>
                <w:sz w:val="12"/>
                <w:szCs w:val="12"/>
              </w:rPr>
              <w:t>0.86</w:t>
            </w:r>
          </w:p>
        </w:tc>
        <w:tc>
          <w:tcPr>
            <w:tcW w:w="456" w:type="dxa"/>
            <w:tcBorders>
              <w:top w:val="nil"/>
              <w:left w:val="nil"/>
              <w:bottom w:val="nil"/>
              <w:right w:val="nil"/>
            </w:tcBorders>
            <w:shd w:val="clear" w:color="auto" w:fill="auto"/>
            <w:noWrap/>
            <w:vAlign w:val="center"/>
            <w:hideMark/>
          </w:tcPr>
          <w:p w14:paraId="2AD7122E" w14:textId="77777777" w:rsidR="00CB3FC2" w:rsidRPr="00BC5B43" w:rsidRDefault="00CB3FC2" w:rsidP="00BC5B43">
            <w:pPr>
              <w:shd w:val="clear" w:color="auto" w:fill="auto"/>
              <w:spacing w:before="0" w:beforeAutospacing="0" w:after="0" w:afterAutospacing="0"/>
              <w:jc w:val="center"/>
              <w:rPr>
                <w:color w:val="000000"/>
                <w:sz w:val="12"/>
                <w:szCs w:val="12"/>
              </w:rPr>
            </w:pPr>
            <w:r w:rsidRPr="00BC5B43">
              <w:rPr>
                <w:color w:val="000000"/>
                <w:sz w:val="12"/>
                <w:szCs w:val="12"/>
              </w:rPr>
              <w:t>0.37</w:t>
            </w:r>
          </w:p>
        </w:tc>
        <w:tc>
          <w:tcPr>
            <w:tcW w:w="593" w:type="dxa"/>
            <w:tcBorders>
              <w:top w:val="nil"/>
              <w:left w:val="nil"/>
              <w:bottom w:val="nil"/>
              <w:right w:val="nil"/>
            </w:tcBorders>
            <w:shd w:val="clear" w:color="auto" w:fill="auto"/>
            <w:noWrap/>
            <w:vAlign w:val="center"/>
            <w:hideMark/>
          </w:tcPr>
          <w:p w14:paraId="17E12BC8" w14:textId="77777777" w:rsidR="00CB3FC2" w:rsidRPr="00BC5B43" w:rsidRDefault="00CB3FC2" w:rsidP="00BC5B43">
            <w:pPr>
              <w:shd w:val="clear" w:color="auto" w:fill="auto"/>
              <w:spacing w:before="0" w:beforeAutospacing="0" w:after="0" w:afterAutospacing="0"/>
              <w:jc w:val="center"/>
              <w:rPr>
                <w:color w:val="000000"/>
                <w:sz w:val="12"/>
                <w:szCs w:val="12"/>
              </w:rPr>
            </w:pPr>
            <w:r w:rsidRPr="00BC5B43">
              <w:rPr>
                <w:color w:val="000000"/>
                <w:sz w:val="12"/>
                <w:szCs w:val="12"/>
              </w:rPr>
              <w:t>1.99</w:t>
            </w:r>
          </w:p>
        </w:tc>
        <w:tc>
          <w:tcPr>
            <w:tcW w:w="540" w:type="dxa"/>
            <w:tcBorders>
              <w:top w:val="nil"/>
              <w:left w:val="nil"/>
              <w:bottom w:val="nil"/>
              <w:right w:val="nil"/>
            </w:tcBorders>
            <w:shd w:val="clear" w:color="auto" w:fill="auto"/>
            <w:noWrap/>
            <w:vAlign w:val="center"/>
            <w:hideMark/>
          </w:tcPr>
          <w:p w14:paraId="34594C8F" w14:textId="77777777" w:rsidR="00CB3FC2" w:rsidRPr="00BC5B43" w:rsidRDefault="00CB3FC2" w:rsidP="00BC5B43">
            <w:pPr>
              <w:shd w:val="clear" w:color="auto" w:fill="auto"/>
              <w:spacing w:before="0" w:beforeAutospacing="0" w:after="0" w:afterAutospacing="0"/>
              <w:jc w:val="center"/>
              <w:rPr>
                <w:color w:val="000000"/>
                <w:sz w:val="12"/>
                <w:szCs w:val="12"/>
              </w:rPr>
            </w:pPr>
          </w:p>
        </w:tc>
        <w:tc>
          <w:tcPr>
            <w:tcW w:w="593" w:type="dxa"/>
            <w:tcBorders>
              <w:top w:val="nil"/>
              <w:left w:val="nil"/>
              <w:bottom w:val="nil"/>
              <w:right w:val="nil"/>
            </w:tcBorders>
            <w:shd w:val="clear" w:color="auto" w:fill="auto"/>
            <w:noWrap/>
            <w:vAlign w:val="center"/>
            <w:hideMark/>
          </w:tcPr>
          <w:p w14:paraId="60DAC691" w14:textId="77777777" w:rsidR="00CB3FC2" w:rsidRPr="00BC5B43" w:rsidRDefault="00CB3FC2" w:rsidP="00BC5B43">
            <w:pPr>
              <w:shd w:val="clear" w:color="auto" w:fill="auto"/>
              <w:spacing w:before="0" w:beforeAutospacing="0" w:after="0" w:afterAutospacing="0"/>
              <w:jc w:val="center"/>
              <w:rPr>
                <w:rFonts w:ascii="Times New Roman" w:hAnsi="Times New Roman" w:cs="Times New Roman"/>
                <w:color w:val="auto"/>
              </w:rPr>
            </w:pPr>
          </w:p>
        </w:tc>
      </w:tr>
      <w:tr w:rsidR="00CB3FC2" w:rsidRPr="00BC5B43" w14:paraId="300590B5" w14:textId="77777777" w:rsidTr="00FA3B7B">
        <w:trPr>
          <w:trHeight w:val="165"/>
        </w:trPr>
        <w:tc>
          <w:tcPr>
            <w:tcW w:w="2063" w:type="dxa"/>
            <w:tcBorders>
              <w:top w:val="nil"/>
              <w:left w:val="nil"/>
              <w:bottom w:val="nil"/>
              <w:right w:val="nil"/>
            </w:tcBorders>
            <w:shd w:val="clear" w:color="auto" w:fill="auto"/>
            <w:noWrap/>
            <w:vAlign w:val="bottom"/>
            <w:hideMark/>
          </w:tcPr>
          <w:p w14:paraId="0FA0DF91" w14:textId="77777777" w:rsidR="00CB3FC2" w:rsidRPr="00BC5B43" w:rsidRDefault="00CB3FC2" w:rsidP="00BC5B43">
            <w:pPr>
              <w:shd w:val="clear" w:color="auto" w:fill="auto"/>
              <w:spacing w:before="0" w:beforeAutospacing="0" w:after="0" w:afterAutospacing="0"/>
              <w:rPr>
                <w:b/>
                <w:bCs/>
                <w:color w:val="000000"/>
                <w:sz w:val="12"/>
                <w:szCs w:val="12"/>
              </w:rPr>
            </w:pPr>
            <w:r w:rsidRPr="00BC5B43">
              <w:rPr>
                <w:b/>
                <w:bCs/>
                <w:color w:val="000000"/>
                <w:sz w:val="12"/>
                <w:szCs w:val="12"/>
              </w:rPr>
              <w:t>Previous abortions</w:t>
            </w:r>
          </w:p>
        </w:tc>
        <w:tc>
          <w:tcPr>
            <w:tcW w:w="456" w:type="dxa"/>
            <w:tcBorders>
              <w:top w:val="nil"/>
              <w:left w:val="nil"/>
              <w:bottom w:val="nil"/>
              <w:right w:val="nil"/>
            </w:tcBorders>
            <w:shd w:val="clear" w:color="auto" w:fill="auto"/>
            <w:noWrap/>
            <w:vAlign w:val="center"/>
            <w:hideMark/>
          </w:tcPr>
          <w:p w14:paraId="29AD768C" w14:textId="77777777" w:rsidR="00CB3FC2" w:rsidRPr="00BC5B43" w:rsidRDefault="00CB3FC2" w:rsidP="00BC5B43">
            <w:pPr>
              <w:shd w:val="clear" w:color="auto" w:fill="auto"/>
              <w:spacing w:before="0" w:beforeAutospacing="0" w:after="0" w:afterAutospacing="0"/>
              <w:rPr>
                <w:b/>
                <w:bCs/>
                <w:color w:val="000000"/>
                <w:sz w:val="12"/>
                <w:szCs w:val="12"/>
              </w:rPr>
            </w:pPr>
          </w:p>
        </w:tc>
        <w:tc>
          <w:tcPr>
            <w:tcW w:w="456" w:type="dxa"/>
            <w:tcBorders>
              <w:top w:val="nil"/>
              <w:left w:val="nil"/>
              <w:bottom w:val="nil"/>
              <w:right w:val="nil"/>
            </w:tcBorders>
            <w:shd w:val="clear" w:color="auto" w:fill="auto"/>
            <w:noWrap/>
            <w:vAlign w:val="center"/>
            <w:hideMark/>
          </w:tcPr>
          <w:p w14:paraId="7EA9AD86" w14:textId="77777777" w:rsidR="00CB3FC2" w:rsidRPr="00BC5B43" w:rsidRDefault="00CB3FC2" w:rsidP="00BC5B43">
            <w:pPr>
              <w:shd w:val="clear" w:color="auto" w:fill="auto"/>
              <w:spacing w:before="0" w:beforeAutospacing="0" w:after="0" w:afterAutospacing="0"/>
              <w:jc w:val="center"/>
              <w:rPr>
                <w:rFonts w:ascii="Times New Roman" w:hAnsi="Times New Roman" w:cs="Times New Roman"/>
                <w:color w:val="auto"/>
              </w:rPr>
            </w:pPr>
          </w:p>
        </w:tc>
        <w:tc>
          <w:tcPr>
            <w:tcW w:w="547" w:type="dxa"/>
            <w:tcBorders>
              <w:top w:val="nil"/>
              <w:left w:val="nil"/>
              <w:bottom w:val="nil"/>
              <w:right w:val="nil"/>
            </w:tcBorders>
            <w:shd w:val="clear" w:color="auto" w:fill="auto"/>
            <w:noWrap/>
            <w:vAlign w:val="center"/>
            <w:hideMark/>
          </w:tcPr>
          <w:p w14:paraId="4E72F79F" w14:textId="77777777" w:rsidR="00CB3FC2" w:rsidRPr="00BC5B43" w:rsidRDefault="00CB3FC2" w:rsidP="00BC5B43">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2B92780A" w14:textId="77777777" w:rsidR="00CB3FC2" w:rsidRPr="00BC5B43" w:rsidRDefault="00CB3FC2" w:rsidP="00BC5B43">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2D13D2FA" w14:textId="77777777" w:rsidR="00CB3FC2" w:rsidRPr="00BC5B43" w:rsidRDefault="00CB3FC2" w:rsidP="00BC5B43">
            <w:pPr>
              <w:shd w:val="clear" w:color="auto" w:fill="auto"/>
              <w:spacing w:before="0" w:beforeAutospacing="0" w:after="0" w:afterAutospacing="0"/>
              <w:jc w:val="center"/>
              <w:rPr>
                <w:rFonts w:ascii="Times New Roman" w:hAnsi="Times New Roman" w:cs="Times New Roman"/>
                <w:color w:val="auto"/>
              </w:rPr>
            </w:pPr>
          </w:p>
        </w:tc>
        <w:tc>
          <w:tcPr>
            <w:tcW w:w="548" w:type="dxa"/>
            <w:tcBorders>
              <w:top w:val="nil"/>
              <w:left w:val="nil"/>
              <w:bottom w:val="nil"/>
              <w:right w:val="nil"/>
            </w:tcBorders>
            <w:shd w:val="clear" w:color="auto" w:fill="auto"/>
            <w:noWrap/>
            <w:vAlign w:val="center"/>
            <w:hideMark/>
          </w:tcPr>
          <w:p w14:paraId="6C919543" w14:textId="77777777" w:rsidR="00CB3FC2" w:rsidRPr="00BC5B43" w:rsidRDefault="00CB3FC2" w:rsidP="00BC5B43">
            <w:pPr>
              <w:shd w:val="clear" w:color="auto" w:fill="auto"/>
              <w:spacing w:before="0" w:beforeAutospacing="0" w:after="0" w:afterAutospacing="0"/>
              <w:jc w:val="center"/>
              <w:rPr>
                <w:rFonts w:ascii="Times New Roman" w:hAnsi="Times New Roman" w:cs="Times New Roman"/>
                <w:color w:val="auto"/>
              </w:rPr>
            </w:pPr>
          </w:p>
        </w:tc>
        <w:tc>
          <w:tcPr>
            <w:tcW w:w="541" w:type="dxa"/>
            <w:tcBorders>
              <w:top w:val="nil"/>
              <w:left w:val="nil"/>
              <w:bottom w:val="nil"/>
              <w:right w:val="nil"/>
            </w:tcBorders>
            <w:shd w:val="clear" w:color="auto" w:fill="auto"/>
            <w:noWrap/>
            <w:vAlign w:val="center"/>
            <w:hideMark/>
          </w:tcPr>
          <w:p w14:paraId="409EF896" w14:textId="77777777" w:rsidR="00CB3FC2" w:rsidRPr="00BC5B43" w:rsidRDefault="00CB3FC2" w:rsidP="00BC5B43">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2DB37A0B" w14:textId="77777777" w:rsidR="00CB3FC2" w:rsidRPr="00BC5B43" w:rsidRDefault="00CB3FC2" w:rsidP="00BC5B43">
            <w:pPr>
              <w:shd w:val="clear" w:color="auto" w:fill="auto"/>
              <w:spacing w:before="0" w:beforeAutospacing="0" w:after="0" w:afterAutospacing="0"/>
              <w:jc w:val="center"/>
              <w:rPr>
                <w:rFonts w:ascii="Times New Roman" w:hAnsi="Times New Roman" w:cs="Times New Roman"/>
                <w:color w:val="auto"/>
              </w:rPr>
            </w:pPr>
          </w:p>
        </w:tc>
        <w:tc>
          <w:tcPr>
            <w:tcW w:w="593" w:type="dxa"/>
            <w:tcBorders>
              <w:top w:val="nil"/>
              <w:left w:val="nil"/>
              <w:bottom w:val="nil"/>
              <w:right w:val="nil"/>
            </w:tcBorders>
            <w:shd w:val="clear" w:color="auto" w:fill="auto"/>
            <w:noWrap/>
            <w:vAlign w:val="center"/>
            <w:hideMark/>
          </w:tcPr>
          <w:p w14:paraId="595DD2E2" w14:textId="77777777" w:rsidR="00CB3FC2" w:rsidRPr="00BC5B43" w:rsidRDefault="00CB3FC2" w:rsidP="00BC5B43">
            <w:pPr>
              <w:shd w:val="clear" w:color="auto" w:fill="auto"/>
              <w:spacing w:before="0" w:beforeAutospacing="0" w:after="0" w:afterAutospacing="0"/>
              <w:jc w:val="center"/>
              <w:rPr>
                <w:rFonts w:ascii="Times New Roman" w:hAnsi="Times New Roman" w:cs="Times New Roman"/>
                <w:color w:val="auto"/>
              </w:rPr>
            </w:pPr>
          </w:p>
        </w:tc>
        <w:tc>
          <w:tcPr>
            <w:tcW w:w="540" w:type="dxa"/>
            <w:tcBorders>
              <w:top w:val="nil"/>
              <w:left w:val="nil"/>
              <w:bottom w:val="nil"/>
              <w:right w:val="nil"/>
            </w:tcBorders>
            <w:shd w:val="clear" w:color="auto" w:fill="auto"/>
            <w:noWrap/>
            <w:vAlign w:val="center"/>
            <w:hideMark/>
          </w:tcPr>
          <w:p w14:paraId="7F700E9A" w14:textId="77777777" w:rsidR="00CB3FC2" w:rsidRPr="00BC5B43" w:rsidRDefault="00CB3FC2" w:rsidP="00BC5B43">
            <w:pPr>
              <w:shd w:val="clear" w:color="auto" w:fill="auto"/>
              <w:spacing w:before="0" w:beforeAutospacing="0" w:after="0" w:afterAutospacing="0"/>
              <w:jc w:val="center"/>
              <w:rPr>
                <w:rFonts w:ascii="Times New Roman" w:hAnsi="Times New Roman" w:cs="Times New Roman"/>
                <w:color w:val="auto"/>
              </w:rPr>
            </w:pPr>
          </w:p>
        </w:tc>
        <w:tc>
          <w:tcPr>
            <w:tcW w:w="593" w:type="dxa"/>
            <w:tcBorders>
              <w:top w:val="nil"/>
              <w:left w:val="nil"/>
              <w:bottom w:val="nil"/>
              <w:right w:val="nil"/>
            </w:tcBorders>
            <w:shd w:val="clear" w:color="auto" w:fill="auto"/>
            <w:noWrap/>
            <w:vAlign w:val="center"/>
            <w:hideMark/>
          </w:tcPr>
          <w:p w14:paraId="08ED165F" w14:textId="77777777" w:rsidR="00CB3FC2" w:rsidRPr="00BC5B43" w:rsidRDefault="00CB3FC2" w:rsidP="00BC5B43">
            <w:pPr>
              <w:shd w:val="clear" w:color="auto" w:fill="auto"/>
              <w:spacing w:before="0" w:beforeAutospacing="0" w:after="0" w:afterAutospacing="0"/>
              <w:jc w:val="center"/>
              <w:rPr>
                <w:rFonts w:ascii="Times New Roman" w:hAnsi="Times New Roman" w:cs="Times New Roman"/>
                <w:color w:val="auto"/>
              </w:rPr>
            </w:pPr>
          </w:p>
        </w:tc>
      </w:tr>
      <w:tr w:rsidR="00CB3FC2" w:rsidRPr="00BC5B43" w14:paraId="6A88C4EE" w14:textId="77777777" w:rsidTr="00FA3B7B">
        <w:trPr>
          <w:trHeight w:val="165"/>
        </w:trPr>
        <w:tc>
          <w:tcPr>
            <w:tcW w:w="2063" w:type="dxa"/>
            <w:tcBorders>
              <w:top w:val="nil"/>
              <w:left w:val="nil"/>
              <w:bottom w:val="nil"/>
              <w:right w:val="nil"/>
            </w:tcBorders>
            <w:shd w:val="clear" w:color="auto" w:fill="auto"/>
            <w:noWrap/>
            <w:vAlign w:val="bottom"/>
            <w:hideMark/>
          </w:tcPr>
          <w:p w14:paraId="608D3403" w14:textId="77777777" w:rsidR="00CB3FC2" w:rsidRPr="00BC5B43" w:rsidRDefault="00CB3FC2" w:rsidP="00BC5B43">
            <w:pPr>
              <w:shd w:val="clear" w:color="auto" w:fill="auto"/>
              <w:spacing w:before="0" w:beforeAutospacing="0" w:after="0" w:afterAutospacing="0"/>
              <w:ind w:firstLineChars="100" w:firstLine="120"/>
              <w:rPr>
                <w:color w:val="000000"/>
                <w:sz w:val="12"/>
                <w:szCs w:val="12"/>
              </w:rPr>
            </w:pPr>
            <w:r w:rsidRPr="00BC5B43">
              <w:rPr>
                <w:color w:val="000000"/>
                <w:sz w:val="12"/>
                <w:szCs w:val="12"/>
              </w:rPr>
              <w:t>1</w:t>
            </w:r>
          </w:p>
        </w:tc>
        <w:tc>
          <w:tcPr>
            <w:tcW w:w="456" w:type="dxa"/>
            <w:tcBorders>
              <w:top w:val="nil"/>
              <w:left w:val="nil"/>
              <w:bottom w:val="nil"/>
              <w:right w:val="nil"/>
            </w:tcBorders>
            <w:shd w:val="clear" w:color="auto" w:fill="auto"/>
            <w:noWrap/>
            <w:vAlign w:val="center"/>
            <w:hideMark/>
          </w:tcPr>
          <w:p w14:paraId="24114323" w14:textId="77777777" w:rsidR="00CB3FC2" w:rsidRPr="00BC5B43" w:rsidRDefault="00CB3FC2" w:rsidP="00BC5B43">
            <w:pPr>
              <w:shd w:val="clear" w:color="auto" w:fill="auto"/>
              <w:spacing w:before="0" w:beforeAutospacing="0" w:after="0" w:afterAutospacing="0"/>
              <w:jc w:val="center"/>
              <w:rPr>
                <w:color w:val="000000"/>
                <w:sz w:val="12"/>
                <w:szCs w:val="12"/>
              </w:rPr>
            </w:pPr>
            <w:r w:rsidRPr="00BC5B43">
              <w:rPr>
                <w:color w:val="000000"/>
                <w:sz w:val="12"/>
                <w:szCs w:val="12"/>
              </w:rPr>
              <w:t>1.00</w:t>
            </w:r>
          </w:p>
        </w:tc>
        <w:tc>
          <w:tcPr>
            <w:tcW w:w="456" w:type="dxa"/>
            <w:tcBorders>
              <w:top w:val="nil"/>
              <w:left w:val="nil"/>
              <w:bottom w:val="nil"/>
              <w:right w:val="nil"/>
            </w:tcBorders>
            <w:shd w:val="clear" w:color="auto" w:fill="auto"/>
            <w:noWrap/>
            <w:vAlign w:val="center"/>
            <w:hideMark/>
          </w:tcPr>
          <w:p w14:paraId="45496CB5" w14:textId="77777777" w:rsidR="00CB3FC2" w:rsidRPr="00BC5B43" w:rsidRDefault="00CB3FC2" w:rsidP="00BC5B43">
            <w:pPr>
              <w:shd w:val="clear" w:color="auto" w:fill="auto"/>
              <w:spacing w:before="0" w:beforeAutospacing="0" w:after="0" w:afterAutospacing="0"/>
              <w:jc w:val="center"/>
              <w:rPr>
                <w:color w:val="000000"/>
                <w:sz w:val="12"/>
                <w:szCs w:val="12"/>
              </w:rPr>
            </w:pPr>
          </w:p>
        </w:tc>
        <w:tc>
          <w:tcPr>
            <w:tcW w:w="547" w:type="dxa"/>
            <w:tcBorders>
              <w:top w:val="nil"/>
              <w:left w:val="nil"/>
              <w:bottom w:val="nil"/>
              <w:right w:val="nil"/>
            </w:tcBorders>
            <w:shd w:val="clear" w:color="auto" w:fill="auto"/>
            <w:noWrap/>
            <w:vAlign w:val="center"/>
            <w:hideMark/>
          </w:tcPr>
          <w:p w14:paraId="2CDC312C" w14:textId="77777777" w:rsidR="00CB3FC2" w:rsidRPr="00BC5B43" w:rsidRDefault="00CB3FC2" w:rsidP="00BC5B43">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16574186" w14:textId="77777777" w:rsidR="00CB3FC2" w:rsidRPr="00BC5B43" w:rsidRDefault="00CB3FC2" w:rsidP="00BC5B43">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2C7971AC" w14:textId="77777777" w:rsidR="00CB3FC2" w:rsidRPr="00BC5B43" w:rsidRDefault="00CB3FC2" w:rsidP="00BC5B43">
            <w:pPr>
              <w:shd w:val="clear" w:color="auto" w:fill="auto"/>
              <w:spacing w:before="0" w:beforeAutospacing="0" w:after="0" w:afterAutospacing="0"/>
              <w:jc w:val="center"/>
              <w:rPr>
                <w:rFonts w:ascii="Times New Roman" w:hAnsi="Times New Roman" w:cs="Times New Roman"/>
                <w:color w:val="auto"/>
              </w:rPr>
            </w:pPr>
          </w:p>
        </w:tc>
        <w:tc>
          <w:tcPr>
            <w:tcW w:w="548" w:type="dxa"/>
            <w:tcBorders>
              <w:top w:val="nil"/>
              <w:left w:val="nil"/>
              <w:bottom w:val="nil"/>
              <w:right w:val="nil"/>
            </w:tcBorders>
            <w:shd w:val="clear" w:color="auto" w:fill="auto"/>
            <w:noWrap/>
            <w:vAlign w:val="center"/>
            <w:hideMark/>
          </w:tcPr>
          <w:p w14:paraId="4A0A8B9B" w14:textId="77777777" w:rsidR="00CB3FC2" w:rsidRPr="00BC5B43" w:rsidRDefault="00CB3FC2" w:rsidP="00BC5B43">
            <w:pPr>
              <w:shd w:val="clear" w:color="auto" w:fill="auto"/>
              <w:spacing w:before="0" w:beforeAutospacing="0" w:after="0" w:afterAutospacing="0"/>
              <w:jc w:val="center"/>
              <w:rPr>
                <w:rFonts w:ascii="Times New Roman" w:hAnsi="Times New Roman" w:cs="Times New Roman"/>
                <w:color w:val="auto"/>
              </w:rPr>
            </w:pPr>
          </w:p>
        </w:tc>
        <w:tc>
          <w:tcPr>
            <w:tcW w:w="541" w:type="dxa"/>
            <w:tcBorders>
              <w:top w:val="nil"/>
              <w:left w:val="nil"/>
              <w:bottom w:val="nil"/>
              <w:right w:val="nil"/>
            </w:tcBorders>
            <w:shd w:val="clear" w:color="auto" w:fill="auto"/>
            <w:noWrap/>
            <w:vAlign w:val="center"/>
            <w:hideMark/>
          </w:tcPr>
          <w:p w14:paraId="7253C73E" w14:textId="77777777" w:rsidR="00CB3FC2" w:rsidRPr="00BC5B43" w:rsidRDefault="00CB3FC2" w:rsidP="00BC5B43">
            <w:pPr>
              <w:shd w:val="clear" w:color="auto" w:fill="auto"/>
              <w:spacing w:before="0" w:beforeAutospacing="0" w:after="0" w:afterAutospacing="0"/>
              <w:jc w:val="center"/>
              <w:rPr>
                <w:color w:val="000000"/>
                <w:sz w:val="12"/>
                <w:szCs w:val="12"/>
              </w:rPr>
            </w:pPr>
            <w:r w:rsidRPr="00BC5B43">
              <w:rPr>
                <w:color w:val="000000"/>
                <w:sz w:val="12"/>
                <w:szCs w:val="12"/>
              </w:rPr>
              <w:t>1.00</w:t>
            </w:r>
          </w:p>
        </w:tc>
        <w:tc>
          <w:tcPr>
            <w:tcW w:w="456" w:type="dxa"/>
            <w:tcBorders>
              <w:top w:val="nil"/>
              <w:left w:val="nil"/>
              <w:bottom w:val="nil"/>
              <w:right w:val="nil"/>
            </w:tcBorders>
            <w:shd w:val="clear" w:color="auto" w:fill="auto"/>
            <w:noWrap/>
            <w:vAlign w:val="center"/>
            <w:hideMark/>
          </w:tcPr>
          <w:p w14:paraId="130F7AFB" w14:textId="77777777" w:rsidR="00CB3FC2" w:rsidRPr="00BC5B43" w:rsidRDefault="00CB3FC2" w:rsidP="00BC5B43">
            <w:pPr>
              <w:shd w:val="clear" w:color="auto" w:fill="auto"/>
              <w:spacing w:before="0" w:beforeAutospacing="0" w:after="0" w:afterAutospacing="0"/>
              <w:jc w:val="center"/>
              <w:rPr>
                <w:color w:val="000000"/>
                <w:sz w:val="12"/>
                <w:szCs w:val="12"/>
              </w:rPr>
            </w:pPr>
          </w:p>
        </w:tc>
        <w:tc>
          <w:tcPr>
            <w:tcW w:w="593" w:type="dxa"/>
            <w:tcBorders>
              <w:top w:val="nil"/>
              <w:left w:val="nil"/>
              <w:bottom w:val="nil"/>
              <w:right w:val="nil"/>
            </w:tcBorders>
            <w:shd w:val="clear" w:color="auto" w:fill="auto"/>
            <w:noWrap/>
            <w:vAlign w:val="center"/>
            <w:hideMark/>
          </w:tcPr>
          <w:p w14:paraId="53EDA08F" w14:textId="77777777" w:rsidR="00CB3FC2" w:rsidRPr="00BC5B43" w:rsidRDefault="00CB3FC2" w:rsidP="00BC5B43">
            <w:pPr>
              <w:shd w:val="clear" w:color="auto" w:fill="auto"/>
              <w:spacing w:before="0" w:beforeAutospacing="0" w:after="0" w:afterAutospacing="0"/>
              <w:jc w:val="center"/>
              <w:rPr>
                <w:rFonts w:ascii="Times New Roman" w:hAnsi="Times New Roman" w:cs="Times New Roman"/>
                <w:color w:val="auto"/>
              </w:rPr>
            </w:pPr>
          </w:p>
        </w:tc>
        <w:tc>
          <w:tcPr>
            <w:tcW w:w="540" w:type="dxa"/>
            <w:tcBorders>
              <w:top w:val="nil"/>
              <w:left w:val="nil"/>
              <w:bottom w:val="nil"/>
              <w:right w:val="nil"/>
            </w:tcBorders>
            <w:shd w:val="clear" w:color="auto" w:fill="auto"/>
            <w:noWrap/>
            <w:vAlign w:val="center"/>
            <w:hideMark/>
          </w:tcPr>
          <w:p w14:paraId="5E3582B0" w14:textId="77777777" w:rsidR="00CB3FC2" w:rsidRPr="00BC5B43" w:rsidRDefault="00CB3FC2" w:rsidP="00BC5B43">
            <w:pPr>
              <w:shd w:val="clear" w:color="auto" w:fill="auto"/>
              <w:spacing w:before="0" w:beforeAutospacing="0" w:after="0" w:afterAutospacing="0"/>
              <w:jc w:val="center"/>
              <w:rPr>
                <w:rFonts w:ascii="Times New Roman" w:hAnsi="Times New Roman" w:cs="Times New Roman"/>
                <w:color w:val="auto"/>
              </w:rPr>
            </w:pPr>
          </w:p>
        </w:tc>
        <w:tc>
          <w:tcPr>
            <w:tcW w:w="593" w:type="dxa"/>
            <w:tcBorders>
              <w:top w:val="nil"/>
              <w:left w:val="nil"/>
              <w:bottom w:val="nil"/>
              <w:right w:val="nil"/>
            </w:tcBorders>
            <w:shd w:val="clear" w:color="auto" w:fill="auto"/>
            <w:noWrap/>
            <w:vAlign w:val="center"/>
            <w:hideMark/>
          </w:tcPr>
          <w:p w14:paraId="45E373A0" w14:textId="77777777" w:rsidR="00CB3FC2" w:rsidRPr="00BC5B43" w:rsidRDefault="00CB3FC2" w:rsidP="00BC5B43">
            <w:pPr>
              <w:shd w:val="clear" w:color="auto" w:fill="auto"/>
              <w:spacing w:before="0" w:beforeAutospacing="0" w:after="0" w:afterAutospacing="0"/>
              <w:jc w:val="center"/>
              <w:rPr>
                <w:rFonts w:ascii="Times New Roman" w:hAnsi="Times New Roman" w:cs="Times New Roman"/>
                <w:color w:val="auto"/>
              </w:rPr>
            </w:pPr>
          </w:p>
        </w:tc>
      </w:tr>
      <w:tr w:rsidR="00CB3FC2" w:rsidRPr="00BC5B43" w14:paraId="546C3791" w14:textId="77777777" w:rsidTr="00FA3B7B">
        <w:trPr>
          <w:trHeight w:val="165"/>
        </w:trPr>
        <w:tc>
          <w:tcPr>
            <w:tcW w:w="2063" w:type="dxa"/>
            <w:tcBorders>
              <w:top w:val="nil"/>
              <w:left w:val="nil"/>
              <w:bottom w:val="nil"/>
              <w:right w:val="nil"/>
            </w:tcBorders>
            <w:shd w:val="clear" w:color="auto" w:fill="auto"/>
            <w:noWrap/>
            <w:vAlign w:val="bottom"/>
            <w:hideMark/>
          </w:tcPr>
          <w:p w14:paraId="1BF7CFFB" w14:textId="77777777" w:rsidR="00CB3FC2" w:rsidRPr="00BC5B43" w:rsidRDefault="00CB3FC2" w:rsidP="00BC5B43">
            <w:pPr>
              <w:shd w:val="clear" w:color="auto" w:fill="auto"/>
              <w:spacing w:before="0" w:beforeAutospacing="0" w:after="0" w:afterAutospacing="0"/>
              <w:ind w:firstLineChars="100" w:firstLine="120"/>
              <w:rPr>
                <w:color w:val="000000"/>
                <w:sz w:val="12"/>
                <w:szCs w:val="12"/>
              </w:rPr>
            </w:pPr>
            <w:r w:rsidRPr="00BC5B43">
              <w:rPr>
                <w:color w:val="000000"/>
                <w:sz w:val="12"/>
                <w:szCs w:val="12"/>
              </w:rPr>
              <w:t>2</w:t>
            </w:r>
          </w:p>
        </w:tc>
        <w:tc>
          <w:tcPr>
            <w:tcW w:w="456" w:type="dxa"/>
            <w:tcBorders>
              <w:top w:val="nil"/>
              <w:left w:val="nil"/>
              <w:bottom w:val="nil"/>
              <w:right w:val="nil"/>
            </w:tcBorders>
            <w:shd w:val="clear" w:color="auto" w:fill="auto"/>
            <w:noWrap/>
            <w:vAlign w:val="center"/>
            <w:hideMark/>
          </w:tcPr>
          <w:p w14:paraId="0CF2992B" w14:textId="77777777" w:rsidR="00CB3FC2" w:rsidRPr="00BC5B43" w:rsidRDefault="00CB3FC2" w:rsidP="00BC5B43">
            <w:pPr>
              <w:shd w:val="clear" w:color="auto" w:fill="auto"/>
              <w:spacing w:before="0" w:beforeAutospacing="0" w:after="0" w:afterAutospacing="0"/>
              <w:jc w:val="center"/>
              <w:rPr>
                <w:color w:val="000000"/>
                <w:sz w:val="12"/>
                <w:szCs w:val="12"/>
              </w:rPr>
            </w:pPr>
            <w:r w:rsidRPr="00BC5B43">
              <w:rPr>
                <w:color w:val="000000"/>
                <w:sz w:val="12"/>
                <w:szCs w:val="12"/>
              </w:rPr>
              <w:t>0.90</w:t>
            </w:r>
          </w:p>
        </w:tc>
        <w:tc>
          <w:tcPr>
            <w:tcW w:w="456" w:type="dxa"/>
            <w:tcBorders>
              <w:top w:val="nil"/>
              <w:left w:val="nil"/>
              <w:bottom w:val="nil"/>
              <w:right w:val="nil"/>
            </w:tcBorders>
            <w:shd w:val="clear" w:color="auto" w:fill="auto"/>
            <w:noWrap/>
            <w:vAlign w:val="center"/>
            <w:hideMark/>
          </w:tcPr>
          <w:p w14:paraId="51EAB6F3" w14:textId="77777777" w:rsidR="00CB3FC2" w:rsidRPr="00BC5B43" w:rsidRDefault="00CB3FC2" w:rsidP="00BC5B43">
            <w:pPr>
              <w:shd w:val="clear" w:color="auto" w:fill="auto"/>
              <w:spacing w:before="0" w:beforeAutospacing="0" w:after="0" w:afterAutospacing="0"/>
              <w:jc w:val="center"/>
              <w:rPr>
                <w:color w:val="000000"/>
                <w:sz w:val="12"/>
                <w:szCs w:val="12"/>
              </w:rPr>
            </w:pPr>
            <w:r w:rsidRPr="00BC5B43">
              <w:rPr>
                <w:color w:val="000000"/>
                <w:sz w:val="12"/>
                <w:szCs w:val="12"/>
              </w:rPr>
              <w:t>0.40</w:t>
            </w:r>
          </w:p>
        </w:tc>
        <w:tc>
          <w:tcPr>
            <w:tcW w:w="547" w:type="dxa"/>
            <w:tcBorders>
              <w:top w:val="nil"/>
              <w:left w:val="nil"/>
              <w:bottom w:val="nil"/>
              <w:right w:val="nil"/>
            </w:tcBorders>
            <w:shd w:val="clear" w:color="auto" w:fill="auto"/>
            <w:noWrap/>
            <w:vAlign w:val="center"/>
            <w:hideMark/>
          </w:tcPr>
          <w:p w14:paraId="34796830" w14:textId="77777777" w:rsidR="00CB3FC2" w:rsidRPr="00BC5B43" w:rsidRDefault="00CB3FC2" w:rsidP="00BC5B43">
            <w:pPr>
              <w:shd w:val="clear" w:color="auto" w:fill="auto"/>
              <w:spacing w:before="0" w:beforeAutospacing="0" w:after="0" w:afterAutospacing="0"/>
              <w:jc w:val="center"/>
              <w:rPr>
                <w:color w:val="000000"/>
                <w:sz w:val="12"/>
                <w:szCs w:val="12"/>
              </w:rPr>
            </w:pPr>
            <w:r w:rsidRPr="00BC5B43">
              <w:rPr>
                <w:color w:val="000000"/>
                <w:sz w:val="12"/>
                <w:szCs w:val="12"/>
              </w:rPr>
              <w:t>2.05</w:t>
            </w:r>
          </w:p>
        </w:tc>
        <w:tc>
          <w:tcPr>
            <w:tcW w:w="456" w:type="dxa"/>
            <w:tcBorders>
              <w:top w:val="nil"/>
              <w:left w:val="nil"/>
              <w:bottom w:val="nil"/>
              <w:right w:val="nil"/>
            </w:tcBorders>
            <w:shd w:val="clear" w:color="auto" w:fill="auto"/>
            <w:noWrap/>
            <w:vAlign w:val="center"/>
            <w:hideMark/>
          </w:tcPr>
          <w:p w14:paraId="309EC019" w14:textId="77777777" w:rsidR="00CB3FC2" w:rsidRPr="00BC5B43" w:rsidRDefault="00CB3FC2" w:rsidP="00BC5B43">
            <w:pPr>
              <w:shd w:val="clear" w:color="auto" w:fill="auto"/>
              <w:spacing w:before="0" w:beforeAutospacing="0" w:after="0" w:afterAutospacing="0"/>
              <w:jc w:val="center"/>
              <w:rPr>
                <w:color w:val="000000"/>
                <w:sz w:val="12"/>
                <w:szCs w:val="12"/>
              </w:rPr>
            </w:pPr>
          </w:p>
        </w:tc>
        <w:tc>
          <w:tcPr>
            <w:tcW w:w="456" w:type="dxa"/>
            <w:tcBorders>
              <w:top w:val="nil"/>
              <w:left w:val="nil"/>
              <w:bottom w:val="nil"/>
              <w:right w:val="nil"/>
            </w:tcBorders>
            <w:shd w:val="clear" w:color="auto" w:fill="auto"/>
            <w:noWrap/>
            <w:vAlign w:val="center"/>
            <w:hideMark/>
          </w:tcPr>
          <w:p w14:paraId="553C3D92" w14:textId="77777777" w:rsidR="00CB3FC2" w:rsidRPr="00BC5B43" w:rsidRDefault="00CB3FC2" w:rsidP="00BC5B43">
            <w:pPr>
              <w:shd w:val="clear" w:color="auto" w:fill="auto"/>
              <w:spacing w:before="0" w:beforeAutospacing="0" w:after="0" w:afterAutospacing="0"/>
              <w:jc w:val="center"/>
              <w:rPr>
                <w:rFonts w:ascii="Times New Roman" w:hAnsi="Times New Roman" w:cs="Times New Roman"/>
                <w:color w:val="auto"/>
              </w:rPr>
            </w:pPr>
          </w:p>
        </w:tc>
        <w:tc>
          <w:tcPr>
            <w:tcW w:w="548" w:type="dxa"/>
            <w:tcBorders>
              <w:top w:val="nil"/>
              <w:left w:val="nil"/>
              <w:bottom w:val="nil"/>
              <w:right w:val="nil"/>
            </w:tcBorders>
            <w:shd w:val="clear" w:color="auto" w:fill="auto"/>
            <w:noWrap/>
            <w:vAlign w:val="center"/>
            <w:hideMark/>
          </w:tcPr>
          <w:p w14:paraId="0312F69D" w14:textId="77777777" w:rsidR="00CB3FC2" w:rsidRPr="00BC5B43" w:rsidRDefault="00CB3FC2" w:rsidP="00BC5B43">
            <w:pPr>
              <w:shd w:val="clear" w:color="auto" w:fill="auto"/>
              <w:spacing w:before="0" w:beforeAutospacing="0" w:after="0" w:afterAutospacing="0"/>
              <w:jc w:val="center"/>
              <w:rPr>
                <w:rFonts w:ascii="Times New Roman" w:hAnsi="Times New Roman" w:cs="Times New Roman"/>
                <w:color w:val="auto"/>
              </w:rPr>
            </w:pPr>
          </w:p>
        </w:tc>
        <w:tc>
          <w:tcPr>
            <w:tcW w:w="541" w:type="dxa"/>
            <w:tcBorders>
              <w:top w:val="nil"/>
              <w:left w:val="nil"/>
              <w:bottom w:val="nil"/>
              <w:right w:val="nil"/>
            </w:tcBorders>
            <w:shd w:val="clear" w:color="auto" w:fill="auto"/>
            <w:noWrap/>
            <w:vAlign w:val="center"/>
            <w:hideMark/>
          </w:tcPr>
          <w:p w14:paraId="4C88FE34" w14:textId="77777777" w:rsidR="00CB3FC2" w:rsidRPr="00BC5B43" w:rsidRDefault="00CB3FC2" w:rsidP="00BC5B43">
            <w:pPr>
              <w:shd w:val="clear" w:color="auto" w:fill="auto"/>
              <w:spacing w:before="0" w:beforeAutospacing="0" w:after="0" w:afterAutospacing="0"/>
              <w:jc w:val="center"/>
              <w:rPr>
                <w:color w:val="000000"/>
                <w:sz w:val="12"/>
                <w:szCs w:val="12"/>
              </w:rPr>
            </w:pPr>
            <w:r w:rsidRPr="00BC5B43">
              <w:rPr>
                <w:color w:val="000000"/>
                <w:sz w:val="12"/>
                <w:szCs w:val="12"/>
              </w:rPr>
              <w:t>1.18</w:t>
            </w:r>
          </w:p>
        </w:tc>
        <w:tc>
          <w:tcPr>
            <w:tcW w:w="456" w:type="dxa"/>
            <w:tcBorders>
              <w:top w:val="nil"/>
              <w:left w:val="nil"/>
              <w:bottom w:val="nil"/>
              <w:right w:val="nil"/>
            </w:tcBorders>
            <w:shd w:val="clear" w:color="auto" w:fill="auto"/>
            <w:noWrap/>
            <w:vAlign w:val="center"/>
            <w:hideMark/>
          </w:tcPr>
          <w:p w14:paraId="3E8CE0AE" w14:textId="77777777" w:rsidR="00CB3FC2" w:rsidRPr="00BC5B43" w:rsidRDefault="00CB3FC2" w:rsidP="00BC5B43">
            <w:pPr>
              <w:shd w:val="clear" w:color="auto" w:fill="auto"/>
              <w:spacing w:before="0" w:beforeAutospacing="0" w:after="0" w:afterAutospacing="0"/>
              <w:jc w:val="center"/>
              <w:rPr>
                <w:color w:val="000000"/>
                <w:sz w:val="12"/>
                <w:szCs w:val="12"/>
              </w:rPr>
            </w:pPr>
            <w:r w:rsidRPr="00BC5B43">
              <w:rPr>
                <w:color w:val="000000"/>
                <w:sz w:val="12"/>
                <w:szCs w:val="12"/>
              </w:rPr>
              <w:t>0.56</w:t>
            </w:r>
          </w:p>
        </w:tc>
        <w:tc>
          <w:tcPr>
            <w:tcW w:w="593" w:type="dxa"/>
            <w:tcBorders>
              <w:top w:val="nil"/>
              <w:left w:val="nil"/>
              <w:bottom w:val="nil"/>
              <w:right w:val="nil"/>
            </w:tcBorders>
            <w:shd w:val="clear" w:color="auto" w:fill="auto"/>
            <w:noWrap/>
            <w:vAlign w:val="center"/>
            <w:hideMark/>
          </w:tcPr>
          <w:p w14:paraId="3D944EEC" w14:textId="77777777" w:rsidR="00CB3FC2" w:rsidRPr="00BC5B43" w:rsidRDefault="00CB3FC2" w:rsidP="00BC5B43">
            <w:pPr>
              <w:shd w:val="clear" w:color="auto" w:fill="auto"/>
              <w:spacing w:before="0" w:beforeAutospacing="0" w:after="0" w:afterAutospacing="0"/>
              <w:jc w:val="center"/>
              <w:rPr>
                <w:color w:val="000000"/>
                <w:sz w:val="12"/>
                <w:szCs w:val="12"/>
              </w:rPr>
            </w:pPr>
            <w:r w:rsidRPr="00BC5B43">
              <w:rPr>
                <w:color w:val="000000"/>
                <w:sz w:val="12"/>
                <w:szCs w:val="12"/>
              </w:rPr>
              <w:t>2.50</w:t>
            </w:r>
          </w:p>
        </w:tc>
        <w:tc>
          <w:tcPr>
            <w:tcW w:w="540" w:type="dxa"/>
            <w:tcBorders>
              <w:top w:val="nil"/>
              <w:left w:val="nil"/>
              <w:bottom w:val="nil"/>
              <w:right w:val="nil"/>
            </w:tcBorders>
            <w:shd w:val="clear" w:color="auto" w:fill="auto"/>
            <w:noWrap/>
            <w:vAlign w:val="center"/>
            <w:hideMark/>
          </w:tcPr>
          <w:p w14:paraId="7DA49A28" w14:textId="77777777" w:rsidR="00CB3FC2" w:rsidRPr="00BC5B43" w:rsidRDefault="00CB3FC2" w:rsidP="00BC5B43">
            <w:pPr>
              <w:shd w:val="clear" w:color="auto" w:fill="auto"/>
              <w:spacing w:before="0" w:beforeAutospacing="0" w:after="0" w:afterAutospacing="0"/>
              <w:jc w:val="center"/>
              <w:rPr>
                <w:color w:val="000000"/>
                <w:sz w:val="12"/>
                <w:szCs w:val="12"/>
              </w:rPr>
            </w:pPr>
          </w:p>
        </w:tc>
        <w:tc>
          <w:tcPr>
            <w:tcW w:w="593" w:type="dxa"/>
            <w:tcBorders>
              <w:top w:val="nil"/>
              <w:left w:val="nil"/>
              <w:bottom w:val="nil"/>
              <w:right w:val="nil"/>
            </w:tcBorders>
            <w:shd w:val="clear" w:color="auto" w:fill="auto"/>
            <w:noWrap/>
            <w:vAlign w:val="center"/>
            <w:hideMark/>
          </w:tcPr>
          <w:p w14:paraId="2EBAFC59" w14:textId="77777777" w:rsidR="00CB3FC2" w:rsidRPr="00BC5B43" w:rsidRDefault="00CB3FC2" w:rsidP="00BC5B43">
            <w:pPr>
              <w:shd w:val="clear" w:color="auto" w:fill="auto"/>
              <w:spacing w:before="0" w:beforeAutospacing="0" w:after="0" w:afterAutospacing="0"/>
              <w:jc w:val="center"/>
              <w:rPr>
                <w:rFonts w:ascii="Times New Roman" w:hAnsi="Times New Roman" w:cs="Times New Roman"/>
                <w:color w:val="auto"/>
              </w:rPr>
            </w:pPr>
          </w:p>
        </w:tc>
      </w:tr>
      <w:tr w:rsidR="00CB3FC2" w:rsidRPr="00BC5B43" w14:paraId="37C11C50" w14:textId="77777777" w:rsidTr="00FA3B7B">
        <w:trPr>
          <w:trHeight w:val="165"/>
        </w:trPr>
        <w:tc>
          <w:tcPr>
            <w:tcW w:w="2063" w:type="dxa"/>
            <w:tcBorders>
              <w:top w:val="nil"/>
              <w:left w:val="nil"/>
              <w:bottom w:val="nil"/>
              <w:right w:val="nil"/>
            </w:tcBorders>
            <w:shd w:val="clear" w:color="auto" w:fill="auto"/>
            <w:noWrap/>
            <w:vAlign w:val="bottom"/>
            <w:hideMark/>
          </w:tcPr>
          <w:p w14:paraId="569C9FFF" w14:textId="77777777" w:rsidR="00CB3FC2" w:rsidRPr="00BC5B43" w:rsidRDefault="00CB3FC2" w:rsidP="00BC5B43">
            <w:pPr>
              <w:shd w:val="clear" w:color="auto" w:fill="auto"/>
              <w:spacing w:before="0" w:beforeAutospacing="0" w:after="0" w:afterAutospacing="0"/>
              <w:ind w:firstLineChars="100" w:firstLine="120"/>
              <w:rPr>
                <w:color w:val="000000"/>
                <w:sz w:val="12"/>
                <w:szCs w:val="12"/>
              </w:rPr>
            </w:pPr>
            <w:r w:rsidRPr="00BC5B43">
              <w:rPr>
                <w:color w:val="000000"/>
                <w:sz w:val="12"/>
                <w:szCs w:val="12"/>
              </w:rPr>
              <w:t>3+</w:t>
            </w:r>
          </w:p>
        </w:tc>
        <w:tc>
          <w:tcPr>
            <w:tcW w:w="456" w:type="dxa"/>
            <w:tcBorders>
              <w:top w:val="nil"/>
              <w:left w:val="nil"/>
              <w:bottom w:val="nil"/>
              <w:right w:val="nil"/>
            </w:tcBorders>
            <w:shd w:val="clear" w:color="auto" w:fill="auto"/>
            <w:noWrap/>
            <w:vAlign w:val="center"/>
            <w:hideMark/>
          </w:tcPr>
          <w:p w14:paraId="51B2F02C" w14:textId="77777777" w:rsidR="00CB3FC2" w:rsidRPr="00BC5B43" w:rsidRDefault="00CB3FC2" w:rsidP="00BC5B43">
            <w:pPr>
              <w:shd w:val="clear" w:color="auto" w:fill="auto"/>
              <w:spacing w:before="0" w:beforeAutospacing="0" w:after="0" w:afterAutospacing="0"/>
              <w:jc w:val="center"/>
              <w:rPr>
                <w:color w:val="000000"/>
                <w:sz w:val="12"/>
                <w:szCs w:val="12"/>
              </w:rPr>
            </w:pPr>
            <w:r w:rsidRPr="00BC5B43">
              <w:rPr>
                <w:color w:val="000000"/>
                <w:sz w:val="12"/>
                <w:szCs w:val="12"/>
              </w:rPr>
              <w:t>5.06</w:t>
            </w:r>
          </w:p>
        </w:tc>
        <w:tc>
          <w:tcPr>
            <w:tcW w:w="456" w:type="dxa"/>
            <w:tcBorders>
              <w:top w:val="nil"/>
              <w:left w:val="nil"/>
              <w:bottom w:val="nil"/>
              <w:right w:val="nil"/>
            </w:tcBorders>
            <w:shd w:val="clear" w:color="auto" w:fill="auto"/>
            <w:noWrap/>
            <w:vAlign w:val="center"/>
            <w:hideMark/>
          </w:tcPr>
          <w:p w14:paraId="58B4AF76" w14:textId="77777777" w:rsidR="00CB3FC2" w:rsidRPr="00BC5B43" w:rsidRDefault="00CB3FC2" w:rsidP="00BC5B43">
            <w:pPr>
              <w:shd w:val="clear" w:color="auto" w:fill="auto"/>
              <w:spacing w:before="0" w:beforeAutospacing="0" w:after="0" w:afterAutospacing="0"/>
              <w:jc w:val="center"/>
              <w:rPr>
                <w:color w:val="000000"/>
                <w:sz w:val="12"/>
                <w:szCs w:val="12"/>
              </w:rPr>
            </w:pPr>
            <w:r w:rsidRPr="00BC5B43">
              <w:rPr>
                <w:color w:val="000000"/>
                <w:sz w:val="12"/>
                <w:szCs w:val="12"/>
              </w:rPr>
              <w:t>0.64</w:t>
            </w:r>
          </w:p>
        </w:tc>
        <w:tc>
          <w:tcPr>
            <w:tcW w:w="547" w:type="dxa"/>
            <w:tcBorders>
              <w:top w:val="nil"/>
              <w:left w:val="nil"/>
              <w:bottom w:val="nil"/>
              <w:right w:val="nil"/>
            </w:tcBorders>
            <w:shd w:val="clear" w:color="auto" w:fill="auto"/>
            <w:noWrap/>
            <w:vAlign w:val="center"/>
            <w:hideMark/>
          </w:tcPr>
          <w:p w14:paraId="26BC15CA" w14:textId="77777777" w:rsidR="00CB3FC2" w:rsidRPr="00BC5B43" w:rsidRDefault="00CB3FC2" w:rsidP="00BC5B43">
            <w:pPr>
              <w:shd w:val="clear" w:color="auto" w:fill="auto"/>
              <w:spacing w:before="0" w:beforeAutospacing="0" w:after="0" w:afterAutospacing="0"/>
              <w:jc w:val="center"/>
              <w:rPr>
                <w:color w:val="000000"/>
                <w:sz w:val="12"/>
                <w:szCs w:val="12"/>
              </w:rPr>
            </w:pPr>
            <w:r w:rsidRPr="00BC5B43">
              <w:rPr>
                <w:color w:val="000000"/>
                <w:sz w:val="12"/>
                <w:szCs w:val="12"/>
              </w:rPr>
              <w:t>39.73</w:t>
            </w:r>
          </w:p>
        </w:tc>
        <w:tc>
          <w:tcPr>
            <w:tcW w:w="456" w:type="dxa"/>
            <w:tcBorders>
              <w:top w:val="nil"/>
              <w:left w:val="nil"/>
              <w:bottom w:val="nil"/>
              <w:right w:val="nil"/>
            </w:tcBorders>
            <w:shd w:val="clear" w:color="auto" w:fill="auto"/>
            <w:noWrap/>
            <w:vAlign w:val="center"/>
            <w:hideMark/>
          </w:tcPr>
          <w:p w14:paraId="189CAAA5" w14:textId="77777777" w:rsidR="00CB3FC2" w:rsidRPr="00BC5B43" w:rsidRDefault="00CB3FC2" w:rsidP="00BC5B43">
            <w:pPr>
              <w:shd w:val="clear" w:color="auto" w:fill="auto"/>
              <w:spacing w:before="0" w:beforeAutospacing="0" w:after="0" w:afterAutospacing="0"/>
              <w:jc w:val="center"/>
              <w:rPr>
                <w:color w:val="000000"/>
                <w:sz w:val="12"/>
                <w:szCs w:val="12"/>
              </w:rPr>
            </w:pPr>
          </w:p>
        </w:tc>
        <w:tc>
          <w:tcPr>
            <w:tcW w:w="456" w:type="dxa"/>
            <w:tcBorders>
              <w:top w:val="nil"/>
              <w:left w:val="nil"/>
              <w:bottom w:val="nil"/>
              <w:right w:val="nil"/>
            </w:tcBorders>
            <w:shd w:val="clear" w:color="auto" w:fill="auto"/>
            <w:noWrap/>
            <w:vAlign w:val="center"/>
            <w:hideMark/>
          </w:tcPr>
          <w:p w14:paraId="4D4B41A0" w14:textId="77777777" w:rsidR="00CB3FC2" w:rsidRPr="00BC5B43" w:rsidRDefault="00CB3FC2" w:rsidP="00BC5B43">
            <w:pPr>
              <w:shd w:val="clear" w:color="auto" w:fill="auto"/>
              <w:spacing w:before="0" w:beforeAutospacing="0" w:after="0" w:afterAutospacing="0"/>
              <w:jc w:val="center"/>
              <w:rPr>
                <w:rFonts w:ascii="Times New Roman" w:hAnsi="Times New Roman" w:cs="Times New Roman"/>
                <w:color w:val="auto"/>
              </w:rPr>
            </w:pPr>
          </w:p>
        </w:tc>
        <w:tc>
          <w:tcPr>
            <w:tcW w:w="548" w:type="dxa"/>
            <w:tcBorders>
              <w:top w:val="nil"/>
              <w:left w:val="nil"/>
              <w:bottom w:val="nil"/>
              <w:right w:val="nil"/>
            </w:tcBorders>
            <w:shd w:val="clear" w:color="auto" w:fill="auto"/>
            <w:noWrap/>
            <w:vAlign w:val="center"/>
            <w:hideMark/>
          </w:tcPr>
          <w:p w14:paraId="5B216E1E" w14:textId="77777777" w:rsidR="00CB3FC2" w:rsidRPr="00BC5B43" w:rsidRDefault="00CB3FC2" w:rsidP="00BC5B43">
            <w:pPr>
              <w:shd w:val="clear" w:color="auto" w:fill="auto"/>
              <w:spacing w:before="0" w:beforeAutospacing="0" w:after="0" w:afterAutospacing="0"/>
              <w:jc w:val="center"/>
              <w:rPr>
                <w:rFonts w:ascii="Times New Roman" w:hAnsi="Times New Roman" w:cs="Times New Roman"/>
                <w:color w:val="auto"/>
              </w:rPr>
            </w:pPr>
          </w:p>
        </w:tc>
        <w:tc>
          <w:tcPr>
            <w:tcW w:w="541" w:type="dxa"/>
            <w:tcBorders>
              <w:top w:val="nil"/>
              <w:left w:val="nil"/>
              <w:bottom w:val="nil"/>
              <w:right w:val="nil"/>
            </w:tcBorders>
            <w:shd w:val="clear" w:color="auto" w:fill="auto"/>
            <w:noWrap/>
            <w:vAlign w:val="center"/>
            <w:hideMark/>
          </w:tcPr>
          <w:p w14:paraId="5051E1F6" w14:textId="77777777" w:rsidR="00CB3FC2" w:rsidRPr="00BC5B43" w:rsidRDefault="00CB3FC2" w:rsidP="00BC5B43">
            <w:pPr>
              <w:shd w:val="clear" w:color="auto" w:fill="auto"/>
              <w:spacing w:before="0" w:beforeAutospacing="0" w:after="0" w:afterAutospacing="0"/>
              <w:jc w:val="center"/>
              <w:rPr>
                <w:color w:val="000000"/>
                <w:sz w:val="12"/>
                <w:szCs w:val="12"/>
              </w:rPr>
            </w:pPr>
            <w:r w:rsidRPr="00BC5B43">
              <w:rPr>
                <w:color w:val="000000"/>
                <w:sz w:val="12"/>
                <w:szCs w:val="12"/>
              </w:rPr>
              <w:t>1.38</w:t>
            </w:r>
          </w:p>
        </w:tc>
        <w:tc>
          <w:tcPr>
            <w:tcW w:w="456" w:type="dxa"/>
            <w:tcBorders>
              <w:top w:val="nil"/>
              <w:left w:val="nil"/>
              <w:bottom w:val="nil"/>
              <w:right w:val="nil"/>
            </w:tcBorders>
            <w:shd w:val="clear" w:color="auto" w:fill="auto"/>
            <w:noWrap/>
            <w:vAlign w:val="center"/>
            <w:hideMark/>
          </w:tcPr>
          <w:p w14:paraId="705680B7" w14:textId="77777777" w:rsidR="00CB3FC2" w:rsidRPr="00BC5B43" w:rsidRDefault="00CB3FC2" w:rsidP="00BC5B43">
            <w:pPr>
              <w:shd w:val="clear" w:color="auto" w:fill="auto"/>
              <w:spacing w:before="0" w:beforeAutospacing="0" w:after="0" w:afterAutospacing="0"/>
              <w:jc w:val="center"/>
              <w:rPr>
                <w:color w:val="000000"/>
                <w:sz w:val="12"/>
                <w:szCs w:val="12"/>
              </w:rPr>
            </w:pPr>
            <w:r w:rsidRPr="00BC5B43">
              <w:rPr>
                <w:color w:val="000000"/>
                <w:sz w:val="12"/>
                <w:szCs w:val="12"/>
              </w:rPr>
              <w:t>0.48</w:t>
            </w:r>
          </w:p>
        </w:tc>
        <w:tc>
          <w:tcPr>
            <w:tcW w:w="593" w:type="dxa"/>
            <w:tcBorders>
              <w:top w:val="nil"/>
              <w:left w:val="nil"/>
              <w:bottom w:val="nil"/>
              <w:right w:val="nil"/>
            </w:tcBorders>
            <w:shd w:val="clear" w:color="auto" w:fill="auto"/>
            <w:noWrap/>
            <w:vAlign w:val="center"/>
            <w:hideMark/>
          </w:tcPr>
          <w:p w14:paraId="4194F154" w14:textId="77777777" w:rsidR="00CB3FC2" w:rsidRPr="00BC5B43" w:rsidRDefault="00CB3FC2" w:rsidP="00BC5B43">
            <w:pPr>
              <w:shd w:val="clear" w:color="auto" w:fill="auto"/>
              <w:spacing w:before="0" w:beforeAutospacing="0" w:after="0" w:afterAutospacing="0"/>
              <w:jc w:val="center"/>
              <w:rPr>
                <w:color w:val="000000"/>
                <w:sz w:val="12"/>
                <w:szCs w:val="12"/>
              </w:rPr>
            </w:pPr>
            <w:r w:rsidRPr="00BC5B43">
              <w:rPr>
                <w:color w:val="000000"/>
                <w:sz w:val="12"/>
                <w:szCs w:val="12"/>
              </w:rPr>
              <w:t>4.02</w:t>
            </w:r>
          </w:p>
        </w:tc>
        <w:tc>
          <w:tcPr>
            <w:tcW w:w="540" w:type="dxa"/>
            <w:tcBorders>
              <w:top w:val="nil"/>
              <w:left w:val="nil"/>
              <w:bottom w:val="nil"/>
              <w:right w:val="nil"/>
            </w:tcBorders>
            <w:shd w:val="clear" w:color="auto" w:fill="auto"/>
            <w:noWrap/>
            <w:vAlign w:val="center"/>
            <w:hideMark/>
          </w:tcPr>
          <w:p w14:paraId="09FAFF4E" w14:textId="77777777" w:rsidR="00CB3FC2" w:rsidRPr="00BC5B43" w:rsidRDefault="00CB3FC2" w:rsidP="00BC5B43">
            <w:pPr>
              <w:shd w:val="clear" w:color="auto" w:fill="auto"/>
              <w:spacing w:before="0" w:beforeAutospacing="0" w:after="0" w:afterAutospacing="0"/>
              <w:jc w:val="center"/>
              <w:rPr>
                <w:color w:val="000000"/>
                <w:sz w:val="12"/>
                <w:szCs w:val="12"/>
              </w:rPr>
            </w:pPr>
          </w:p>
        </w:tc>
        <w:tc>
          <w:tcPr>
            <w:tcW w:w="593" w:type="dxa"/>
            <w:tcBorders>
              <w:top w:val="nil"/>
              <w:left w:val="nil"/>
              <w:bottom w:val="nil"/>
              <w:right w:val="nil"/>
            </w:tcBorders>
            <w:shd w:val="clear" w:color="auto" w:fill="auto"/>
            <w:noWrap/>
            <w:vAlign w:val="center"/>
            <w:hideMark/>
          </w:tcPr>
          <w:p w14:paraId="7D211A5D" w14:textId="77777777" w:rsidR="00CB3FC2" w:rsidRPr="00BC5B43" w:rsidRDefault="00CB3FC2" w:rsidP="00BC5B43">
            <w:pPr>
              <w:shd w:val="clear" w:color="auto" w:fill="auto"/>
              <w:spacing w:before="0" w:beforeAutospacing="0" w:after="0" w:afterAutospacing="0"/>
              <w:jc w:val="center"/>
              <w:rPr>
                <w:rFonts w:ascii="Times New Roman" w:hAnsi="Times New Roman" w:cs="Times New Roman"/>
                <w:color w:val="auto"/>
              </w:rPr>
            </w:pPr>
          </w:p>
        </w:tc>
      </w:tr>
      <w:tr w:rsidR="00CB3FC2" w:rsidRPr="00BC5B43" w14:paraId="40939213" w14:textId="77777777" w:rsidTr="00FA3B7B">
        <w:trPr>
          <w:trHeight w:val="165"/>
        </w:trPr>
        <w:tc>
          <w:tcPr>
            <w:tcW w:w="2063" w:type="dxa"/>
            <w:tcBorders>
              <w:top w:val="nil"/>
              <w:left w:val="nil"/>
              <w:bottom w:val="nil"/>
              <w:right w:val="nil"/>
            </w:tcBorders>
            <w:shd w:val="clear" w:color="auto" w:fill="auto"/>
            <w:noWrap/>
            <w:vAlign w:val="bottom"/>
            <w:hideMark/>
          </w:tcPr>
          <w:p w14:paraId="0667E8E8" w14:textId="77777777" w:rsidR="00CB3FC2" w:rsidRPr="00BC5B43" w:rsidRDefault="00CB3FC2" w:rsidP="00BC5B43">
            <w:pPr>
              <w:shd w:val="clear" w:color="auto" w:fill="auto"/>
              <w:spacing w:before="0" w:beforeAutospacing="0" w:after="0" w:afterAutospacing="0"/>
              <w:rPr>
                <w:b/>
                <w:bCs/>
                <w:color w:val="000000"/>
                <w:sz w:val="12"/>
                <w:szCs w:val="12"/>
              </w:rPr>
            </w:pPr>
            <w:r w:rsidRPr="00BC5B43">
              <w:rPr>
                <w:b/>
                <w:bCs/>
                <w:color w:val="000000"/>
                <w:sz w:val="12"/>
                <w:szCs w:val="12"/>
              </w:rPr>
              <w:t>Previous FP use</w:t>
            </w:r>
          </w:p>
        </w:tc>
        <w:tc>
          <w:tcPr>
            <w:tcW w:w="456" w:type="dxa"/>
            <w:tcBorders>
              <w:top w:val="nil"/>
              <w:left w:val="nil"/>
              <w:bottom w:val="nil"/>
              <w:right w:val="nil"/>
            </w:tcBorders>
            <w:shd w:val="clear" w:color="auto" w:fill="auto"/>
            <w:noWrap/>
            <w:vAlign w:val="center"/>
            <w:hideMark/>
          </w:tcPr>
          <w:p w14:paraId="5B5EB677" w14:textId="77777777" w:rsidR="00CB3FC2" w:rsidRPr="00BC5B43" w:rsidRDefault="00CB3FC2" w:rsidP="00BC5B43">
            <w:pPr>
              <w:shd w:val="clear" w:color="auto" w:fill="auto"/>
              <w:spacing w:before="0" w:beforeAutospacing="0" w:after="0" w:afterAutospacing="0"/>
              <w:rPr>
                <w:b/>
                <w:bCs/>
                <w:color w:val="000000"/>
                <w:sz w:val="12"/>
                <w:szCs w:val="12"/>
              </w:rPr>
            </w:pPr>
          </w:p>
        </w:tc>
        <w:tc>
          <w:tcPr>
            <w:tcW w:w="456" w:type="dxa"/>
            <w:tcBorders>
              <w:top w:val="nil"/>
              <w:left w:val="nil"/>
              <w:bottom w:val="nil"/>
              <w:right w:val="nil"/>
            </w:tcBorders>
            <w:shd w:val="clear" w:color="auto" w:fill="auto"/>
            <w:noWrap/>
            <w:vAlign w:val="center"/>
            <w:hideMark/>
          </w:tcPr>
          <w:p w14:paraId="5B8AD72F" w14:textId="77777777" w:rsidR="00CB3FC2" w:rsidRPr="00BC5B43" w:rsidRDefault="00CB3FC2" w:rsidP="00BC5B43">
            <w:pPr>
              <w:shd w:val="clear" w:color="auto" w:fill="auto"/>
              <w:spacing w:before="0" w:beforeAutospacing="0" w:after="0" w:afterAutospacing="0"/>
              <w:jc w:val="center"/>
              <w:rPr>
                <w:rFonts w:ascii="Times New Roman" w:hAnsi="Times New Roman" w:cs="Times New Roman"/>
                <w:color w:val="auto"/>
              </w:rPr>
            </w:pPr>
          </w:p>
        </w:tc>
        <w:tc>
          <w:tcPr>
            <w:tcW w:w="547" w:type="dxa"/>
            <w:tcBorders>
              <w:top w:val="nil"/>
              <w:left w:val="nil"/>
              <w:bottom w:val="nil"/>
              <w:right w:val="nil"/>
            </w:tcBorders>
            <w:shd w:val="clear" w:color="auto" w:fill="auto"/>
            <w:noWrap/>
            <w:vAlign w:val="center"/>
            <w:hideMark/>
          </w:tcPr>
          <w:p w14:paraId="786E0BC0" w14:textId="77777777" w:rsidR="00CB3FC2" w:rsidRPr="00BC5B43" w:rsidRDefault="00CB3FC2" w:rsidP="00BC5B43">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30C5B13F" w14:textId="77777777" w:rsidR="00CB3FC2" w:rsidRPr="00BC5B43" w:rsidRDefault="00CB3FC2" w:rsidP="00BC5B43">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2B2D9854" w14:textId="77777777" w:rsidR="00CB3FC2" w:rsidRPr="00BC5B43" w:rsidRDefault="00CB3FC2" w:rsidP="00BC5B43">
            <w:pPr>
              <w:shd w:val="clear" w:color="auto" w:fill="auto"/>
              <w:spacing w:before="0" w:beforeAutospacing="0" w:after="0" w:afterAutospacing="0"/>
              <w:jc w:val="center"/>
              <w:rPr>
                <w:rFonts w:ascii="Times New Roman" w:hAnsi="Times New Roman" w:cs="Times New Roman"/>
                <w:color w:val="auto"/>
              </w:rPr>
            </w:pPr>
          </w:p>
        </w:tc>
        <w:tc>
          <w:tcPr>
            <w:tcW w:w="548" w:type="dxa"/>
            <w:tcBorders>
              <w:top w:val="nil"/>
              <w:left w:val="nil"/>
              <w:bottom w:val="nil"/>
              <w:right w:val="nil"/>
            </w:tcBorders>
            <w:shd w:val="clear" w:color="auto" w:fill="auto"/>
            <w:noWrap/>
            <w:vAlign w:val="center"/>
            <w:hideMark/>
          </w:tcPr>
          <w:p w14:paraId="0F398B36" w14:textId="77777777" w:rsidR="00CB3FC2" w:rsidRPr="00BC5B43" w:rsidRDefault="00CB3FC2" w:rsidP="00BC5B43">
            <w:pPr>
              <w:shd w:val="clear" w:color="auto" w:fill="auto"/>
              <w:spacing w:before="0" w:beforeAutospacing="0" w:after="0" w:afterAutospacing="0"/>
              <w:jc w:val="center"/>
              <w:rPr>
                <w:rFonts w:ascii="Times New Roman" w:hAnsi="Times New Roman" w:cs="Times New Roman"/>
                <w:color w:val="auto"/>
              </w:rPr>
            </w:pPr>
          </w:p>
        </w:tc>
        <w:tc>
          <w:tcPr>
            <w:tcW w:w="541" w:type="dxa"/>
            <w:tcBorders>
              <w:top w:val="nil"/>
              <w:left w:val="nil"/>
              <w:bottom w:val="nil"/>
              <w:right w:val="nil"/>
            </w:tcBorders>
            <w:shd w:val="clear" w:color="auto" w:fill="auto"/>
            <w:noWrap/>
            <w:vAlign w:val="center"/>
            <w:hideMark/>
          </w:tcPr>
          <w:p w14:paraId="2D4B03DB" w14:textId="77777777" w:rsidR="00CB3FC2" w:rsidRPr="00BC5B43" w:rsidRDefault="00CB3FC2" w:rsidP="00BC5B43">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31DFBE81" w14:textId="77777777" w:rsidR="00CB3FC2" w:rsidRPr="00BC5B43" w:rsidRDefault="00CB3FC2" w:rsidP="00BC5B43">
            <w:pPr>
              <w:shd w:val="clear" w:color="auto" w:fill="auto"/>
              <w:spacing w:before="0" w:beforeAutospacing="0" w:after="0" w:afterAutospacing="0"/>
              <w:jc w:val="center"/>
              <w:rPr>
                <w:rFonts w:ascii="Times New Roman" w:hAnsi="Times New Roman" w:cs="Times New Roman"/>
                <w:color w:val="auto"/>
              </w:rPr>
            </w:pPr>
          </w:p>
        </w:tc>
        <w:tc>
          <w:tcPr>
            <w:tcW w:w="593" w:type="dxa"/>
            <w:tcBorders>
              <w:top w:val="nil"/>
              <w:left w:val="nil"/>
              <w:bottom w:val="nil"/>
              <w:right w:val="nil"/>
            </w:tcBorders>
            <w:shd w:val="clear" w:color="auto" w:fill="auto"/>
            <w:noWrap/>
            <w:vAlign w:val="center"/>
            <w:hideMark/>
          </w:tcPr>
          <w:p w14:paraId="6F9C1B73" w14:textId="77777777" w:rsidR="00CB3FC2" w:rsidRPr="00BC5B43" w:rsidRDefault="00CB3FC2" w:rsidP="00BC5B43">
            <w:pPr>
              <w:shd w:val="clear" w:color="auto" w:fill="auto"/>
              <w:spacing w:before="0" w:beforeAutospacing="0" w:after="0" w:afterAutospacing="0"/>
              <w:jc w:val="center"/>
              <w:rPr>
                <w:rFonts w:ascii="Times New Roman" w:hAnsi="Times New Roman" w:cs="Times New Roman"/>
                <w:color w:val="auto"/>
              </w:rPr>
            </w:pPr>
          </w:p>
        </w:tc>
        <w:tc>
          <w:tcPr>
            <w:tcW w:w="540" w:type="dxa"/>
            <w:tcBorders>
              <w:top w:val="nil"/>
              <w:left w:val="nil"/>
              <w:bottom w:val="nil"/>
              <w:right w:val="nil"/>
            </w:tcBorders>
            <w:shd w:val="clear" w:color="auto" w:fill="auto"/>
            <w:noWrap/>
            <w:vAlign w:val="center"/>
            <w:hideMark/>
          </w:tcPr>
          <w:p w14:paraId="52D5FAA5" w14:textId="77777777" w:rsidR="00CB3FC2" w:rsidRPr="00BC5B43" w:rsidRDefault="00CB3FC2" w:rsidP="00BC5B43">
            <w:pPr>
              <w:shd w:val="clear" w:color="auto" w:fill="auto"/>
              <w:spacing w:before="0" w:beforeAutospacing="0" w:after="0" w:afterAutospacing="0"/>
              <w:jc w:val="center"/>
              <w:rPr>
                <w:rFonts w:ascii="Times New Roman" w:hAnsi="Times New Roman" w:cs="Times New Roman"/>
                <w:color w:val="auto"/>
              </w:rPr>
            </w:pPr>
          </w:p>
        </w:tc>
        <w:tc>
          <w:tcPr>
            <w:tcW w:w="593" w:type="dxa"/>
            <w:tcBorders>
              <w:top w:val="nil"/>
              <w:left w:val="nil"/>
              <w:bottom w:val="nil"/>
              <w:right w:val="nil"/>
            </w:tcBorders>
            <w:shd w:val="clear" w:color="auto" w:fill="auto"/>
            <w:noWrap/>
            <w:vAlign w:val="center"/>
            <w:hideMark/>
          </w:tcPr>
          <w:p w14:paraId="75FD6D1F" w14:textId="77777777" w:rsidR="00CB3FC2" w:rsidRPr="00BC5B43" w:rsidRDefault="00CB3FC2" w:rsidP="00BC5B43">
            <w:pPr>
              <w:shd w:val="clear" w:color="auto" w:fill="auto"/>
              <w:spacing w:before="0" w:beforeAutospacing="0" w:after="0" w:afterAutospacing="0"/>
              <w:jc w:val="center"/>
              <w:rPr>
                <w:rFonts w:ascii="Times New Roman" w:hAnsi="Times New Roman" w:cs="Times New Roman"/>
                <w:color w:val="auto"/>
              </w:rPr>
            </w:pPr>
          </w:p>
        </w:tc>
      </w:tr>
      <w:tr w:rsidR="00CB3FC2" w:rsidRPr="00BC5B43" w14:paraId="660D65ED" w14:textId="77777777" w:rsidTr="00FA3B7B">
        <w:trPr>
          <w:trHeight w:val="165"/>
        </w:trPr>
        <w:tc>
          <w:tcPr>
            <w:tcW w:w="2063" w:type="dxa"/>
            <w:tcBorders>
              <w:top w:val="nil"/>
              <w:left w:val="nil"/>
              <w:bottom w:val="nil"/>
              <w:right w:val="nil"/>
            </w:tcBorders>
            <w:shd w:val="clear" w:color="auto" w:fill="auto"/>
            <w:noWrap/>
            <w:vAlign w:val="bottom"/>
            <w:hideMark/>
          </w:tcPr>
          <w:p w14:paraId="7857CA3A" w14:textId="77777777" w:rsidR="00CB3FC2" w:rsidRPr="00BC5B43" w:rsidRDefault="00CB3FC2" w:rsidP="00BC5B43">
            <w:pPr>
              <w:shd w:val="clear" w:color="auto" w:fill="auto"/>
              <w:spacing w:before="0" w:beforeAutospacing="0" w:after="0" w:afterAutospacing="0"/>
              <w:ind w:firstLineChars="100" w:firstLine="120"/>
              <w:rPr>
                <w:color w:val="000000"/>
                <w:sz w:val="12"/>
                <w:szCs w:val="12"/>
              </w:rPr>
            </w:pPr>
            <w:r w:rsidRPr="00BC5B43">
              <w:rPr>
                <w:color w:val="000000"/>
                <w:sz w:val="12"/>
                <w:szCs w:val="12"/>
              </w:rPr>
              <w:t>No</w:t>
            </w:r>
          </w:p>
        </w:tc>
        <w:tc>
          <w:tcPr>
            <w:tcW w:w="456" w:type="dxa"/>
            <w:tcBorders>
              <w:top w:val="nil"/>
              <w:left w:val="nil"/>
              <w:bottom w:val="nil"/>
              <w:right w:val="nil"/>
            </w:tcBorders>
            <w:shd w:val="clear" w:color="auto" w:fill="auto"/>
            <w:noWrap/>
            <w:vAlign w:val="center"/>
            <w:hideMark/>
          </w:tcPr>
          <w:p w14:paraId="5AF5FF6A" w14:textId="77777777" w:rsidR="00CB3FC2" w:rsidRPr="00BC5B43" w:rsidRDefault="00CB3FC2" w:rsidP="00BC5B43">
            <w:pPr>
              <w:shd w:val="clear" w:color="auto" w:fill="auto"/>
              <w:spacing w:before="0" w:beforeAutospacing="0" w:after="0" w:afterAutospacing="0"/>
              <w:jc w:val="center"/>
              <w:rPr>
                <w:color w:val="000000"/>
                <w:sz w:val="12"/>
                <w:szCs w:val="12"/>
              </w:rPr>
            </w:pPr>
            <w:r w:rsidRPr="00BC5B43">
              <w:rPr>
                <w:color w:val="000000"/>
                <w:sz w:val="12"/>
                <w:szCs w:val="12"/>
              </w:rPr>
              <w:t>1.00</w:t>
            </w:r>
          </w:p>
        </w:tc>
        <w:tc>
          <w:tcPr>
            <w:tcW w:w="456" w:type="dxa"/>
            <w:tcBorders>
              <w:top w:val="nil"/>
              <w:left w:val="nil"/>
              <w:bottom w:val="nil"/>
              <w:right w:val="nil"/>
            </w:tcBorders>
            <w:shd w:val="clear" w:color="auto" w:fill="auto"/>
            <w:noWrap/>
            <w:vAlign w:val="center"/>
            <w:hideMark/>
          </w:tcPr>
          <w:p w14:paraId="2A547886" w14:textId="77777777" w:rsidR="00CB3FC2" w:rsidRPr="00BC5B43" w:rsidRDefault="00CB3FC2" w:rsidP="00BC5B43">
            <w:pPr>
              <w:shd w:val="clear" w:color="auto" w:fill="auto"/>
              <w:spacing w:before="0" w:beforeAutospacing="0" w:after="0" w:afterAutospacing="0"/>
              <w:jc w:val="center"/>
              <w:rPr>
                <w:color w:val="000000"/>
                <w:sz w:val="12"/>
                <w:szCs w:val="12"/>
              </w:rPr>
            </w:pPr>
          </w:p>
        </w:tc>
        <w:tc>
          <w:tcPr>
            <w:tcW w:w="547" w:type="dxa"/>
            <w:tcBorders>
              <w:top w:val="nil"/>
              <w:left w:val="nil"/>
              <w:bottom w:val="nil"/>
              <w:right w:val="nil"/>
            </w:tcBorders>
            <w:shd w:val="clear" w:color="auto" w:fill="auto"/>
            <w:noWrap/>
            <w:vAlign w:val="center"/>
            <w:hideMark/>
          </w:tcPr>
          <w:p w14:paraId="05A07F8E" w14:textId="77777777" w:rsidR="00CB3FC2" w:rsidRPr="00BC5B43" w:rsidRDefault="00CB3FC2" w:rsidP="00BC5B43">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794A1A03" w14:textId="77777777" w:rsidR="00CB3FC2" w:rsidRPr="00BC5B43" w:rsidRDefault="00CB3FC2" w:rsidP="00BC5B43">
            <w:pPr>
              <w:shd w:val="clear" w:color="auto" w:fill="auto"/>
              <w:spacing w:before="0" w:beforeAutospacing="0" w:after="0" w:afterAutospacing="0"/>
              <w:jc w:val="center"/>
              <w:rPr>
                <w:color w:val="000000"/>
                <w:sz w:val="12"/>
                <w:szCs w:val="12"/>
              </w:rPr>
            </w:pPr>
            <w:r w:rsidRPr="00BC5B43">
              <w:rPr>
                <w:color w:val="000000"/>
                <w:sz w:val="12"/>
                <w:szCs w:val="12"/>
              </w:rPr>
              <w:t>1.00</w:t>
            </w:r>
          </w:p>
        </w:tc>
        <w:tc>
          <w:tcPr>
            <w:tcW w:w="456" w:type="dxa"/>
            <w:tcBorders>
              <w:top w:val="nil"/>
              <w:left w:val="nil"/>
              <w:bottom w:val="nil"/>
              <w:right w:val="nil"/>
            </w:tcBorders>
            <w:shd w:val="clear" w:color="auto" w:fill="auto"/>
            <w:noWrap/>
            <w:vAlign w:val="center"/>
            <w:hideMark/>
          </w:tcPr>
          <w:p w14:paraId="2AD4E478" w14:textId="77777777" w:rsidR="00CB3FC2" w:rsidRPr="00BC5B43" w:rsidRDefault="00CB3FC2" w:rsidP="00BC5B43">
            <w:pPr>
              <w:shd w:val="clear" w:color="auto" w:fill="auto"/>
              <w:spacing w:before="0" w:beforeAutospacing="0" w:after="0" w:afterAutospacing="0"/>
              <w:jc w:val="center"/>
              <w:rPr>
                <w:color w:val="000000"/>
                <w:sz w:val="12"/>
                <w:szCs w:val="12"/>
              </w:rPr>
            </w:pPr>
            <w:r w:rsidRPr="00BC5B43">
              <w:rPr>
                <w:color w:val="000000"/>
                <w:sz w:val="12"/>
                <w:szCs w:val="12"/>
              </w:rPr>
              <w:t>0.36</w:t>
            </w:r>
          </w:p>
        </w:tc>
        <w:tc>
          <w:tcPr>
            <w:tcW w:w="548" w:type="dxa"/>
            <w:tcBorders>
              <w:top w:val="nil"/>
              <w:left w:val="nil"/>
              <w:bottom w:val="nil"/>
              <w:right w:val="nil"/>
            </w:tcBorders>
            <w:shd w:val="clear" w:color="auto" w:fill="auto"/>
            <w:noWrap/>
            <w:vAlign w:val="center"/>
            <w:hideMark/>
          </w:tcPr>
          <w:p w14:paraId="444DA157" w14:textId="77777777" w:rsidR="00CB3FC2" w:rsidRPr="00BC5B43" w:rsidRDefault="00CB3FC2" w:rsidP="00BC5B43">
            <w:pPr>
              <w:shd w:val="clear" w:color="auto" w:fill="auto"/>
              <w:spacing w:before="0" w:beforeAutospacing="0" w:after="0" w:afterAutospacing="0"/>
              <w:jc w:val="center"/>
              <w:rPr>
                <w:color w:val="000000"/>
                <w:sz w:val="12"/>
                <w:szCs w:val="12"/>
              </w:rPr>
            </w:pPr>
            <w:r w:rsidRPr="00BC5B43">
              <w:rPr>
                <w:color w:val="000000"/>
                <w:sz w:val="12"/>
                <w:szCs w:val="12"/>
              </w:rPr>
              <w:t>1.82</w:t>
            </w:r>
          </w:p>
        </w:tc>
        <w:tc>
          <w:tcPr>
            <w:tcW w:w="541" w:type="dxa"/>
            <w:tcBorders>
              <w:top w:val="nil"/>
              <w:left w:val="nil"/>
              <w:bottom w:val="nil"/>
              <w:right w:val="nil"/>
            </w:tcBorders>
            <w:shd w:val="clear" w:color="auto" w:fill="auto"/>
            <w:noWrap/>
            <w:vAlign w:val="center"/>
            <w:hideMark/>
          </w:tcPr>
          <w:p w14:paraId="5C01DBD5" w14:textId="77777777" w:rsidR="00CB3FC2" w:rsidRPr="00BC5B43" w:rsidRDefault="00CB3FC2" w:rsidP="00BC5B43">
            <w:pPr>
              <w:shd w:val="clear" w:color="auto" w:fill="auto"/>
              <w:spacing w:before="0" w:beforeAutospacing="0" w:after="0" w:afterAutospacing="0"/>
              <w:jc w:val="center"/>
              <w:rPr>
                <w:color w:val="000000"/>
                <w:sz w:val="12"/>
                <w:szCs w:val="12"/>
              </w:rPr>
            </w:pPr>
            <w:r w:rsidRPr="00BC5B43">
              <w:rPr>
                <w:color w:val="000000"/>
                <w:sz w:val="12"/>
                <w:szCs w:val="12"/>
              </w:rPr>
              <w:t>1.00</w:t>
            </w:r>
          </w:p>
        </w:tc>
        <w:tc>
          <w:tcPr>
            <w:tcW w:w="456" w:type="dxa"/>
            <w:tcBorders>
              <w:top w:val="nil"/>
              <w:left w:val="nil"/>
              <w:bottom w:val="nil"/>
              <w:right w:val="nil"/>
            </w:tcBorders>
            <w:shd w:val="clear" w:color="auto" w:fill="auto"/>
            <w:noWrap/>
            <w:vAlign w:val="center"/>
            <w:hideMark/>
          </w:tcPr>
          <w:p w14:paraId="4E5B6CF2" w14:textId="77777777" w:rsidR="00CB3FC2" w:rsidRPr="00BC5B43" w:rsidRDefault="00CB3FC2" w:rsidP="00BC5B43">
            <w:pPr>
              <w:shd w:val="clear" w:color="auto" w:fill="auto"/>
              <w:spacing w:before="0" w:beforeAutospacing="0" w:after="0" w:afterAutospacing="0"/>
              <w:jc w:val="center"/>
              <w:rPr>
                <w:color w:val="000000"/>
                <w:sz w:val="12"/>
                <w:szCs w:val="12"/>
              </w:rPr>
            </w:pPr>
          </w:p>
        </w:tc>
        <w:tc>
          <w:tcPr>
            <w:tcW w:w="593" w:type="dxa"/>
            <w:tcBorders>
              <w:top w:val="nil"/>
              <w:left w:val="nil"/>
              <w:bottom w:val="nil"/>
              <w:right w:val="nil"/>
            </w:tcBorders>
            <w:shd w:val="clear" w:color="auto" w:fill="auto"/>
            <w:noWrap/>
            <w:vAlign w:val="center"/>
            <w:hideMark/>
          </w:tcPr>
          <w:p w14:paraId="246F4F57" w14:textId="77777777" w:rsidR="00CB3FC2" w:rsidRPr="00BC5B43" w:rsidRDefault="00CB3FC2" w:rsidP="00BC5B43">
            <w:pPr>
              <w:shd w:val="clear" w:color="auto" w:fill="auto"/>
              <w:spacing w:before="0" w:beforeAutospacing="0" w:after="0" w:afterAutospacing="0"/>
              <w:jc w:val="center"/>
              <w:rPr>
                <w:rFonts w:ascii="Times New Roman" w:hAnsi="Times New Roman" w:cs="Times New Roman"/>
                <w:color w:val="auto"/>
              </w:rPr>
            </w:pPr>
          </w:p>
        </w:tc>
        <w:tc>
          <w:tcPr>
            <w:tcW w:w="540" w:type="dxa"/>
            <w:tcBorders>
              <w:top w:val="nil"/>
              <w:left w:val="nil"/>
              <w:bottom w:val="nil"/>
              <w:right w:val="nil"/>
            </w:tcBorders>
            <w:shd w:val="clear" w:color="auto" w:fill="auto"/>
            <w:noWrap/>
            <w:vAlign w:val="center"/>
            <w:hideMark/>
          </w:tcPr>
          <w:p w14:paraId="5D4384C3" w14:textId="77777777" w:rsidR="00CB3FC2" w:rsidRPr="00BC5B43" w:rsidRDefault="00CB3FC2" w:rsidP="00BC5B43">
            <w:pPr>
              <w:shd w:val="clear" w:color="auto" w:fill="auto"/>
              <w:spacing w:before="0" w:beforeAutospacing="0" w:after="0" w:afterAutospacing="0"/>
              <w:jc w:val="center"/>
              <w:rPr>
                <w:color w:val="000000"/>
                <w:sz w:val="12"/>
                <w:szCs w:val="12"/>
              </w:rPr>
            </w:pPr>
            <w:r w:rsidRPr="00BC5B43">
              <w:rPr>
                <w:color w:val="000000"/>
                <w:sz w:val="12"/>
                <w:szCs w:val="12"/>
              </w:rPr>
              <w:t>1.00</w:t>
            </w:r>
          </w:p>
        </w:tc>
        <w:tc>
          <w:tcPr>
            <w:tcW w:w="593" w:type="dxa"/>
            <w:tcBorders>
              <w:top w:val="nil"/>
              <w:left w:val="nil"/>
              <w:bottom w:val="nil"/>
              <w:right w:val="nil"/>
            </w:tcBorders>
            <w:shd w:val="clear" w:color="auto" w:fill="auto"/>
            <w:noWrap/>
            <w:vAlign w:val="center"/>
            <w:hideMark/>
          </w:tcPr>
          <w:p w14:paraId="0249039C" w14:textId="77777777" w:rsidR="00CB3FC2" w:rsidRPr="00BC5B43" w:rsidRDefault="00CB3FC2" w:rsidP="00BC5B43">
            <w:pPr>
              <w:shd w:val="clear" w:color="auto" w:fill="auto"/>
              <w:spacing w:before="0" w:beforeAutospacing="0" w:after="0" w:afterAutospacing="0"/>
              <w:jc w:val="center"/>
              <w:rPr>
                <w:color w:val="000000"/>
                <w:sz w:val="12"/>
                <w:szCs w:val="12"/>
              </w:rPr>
            </w:pPr>
          </w:p>
        </w:tc>
      </w:tr>
      <w:tr w:rsidR="00CB3FC2" w:rsidRPr="00BC5B43" w14:paraId="514F0E14" w14:textId="77777777" w:rsidTr="00FA3B7B">
        <w:trPr>
          <w:trHeight w:val="165"/>
        </w:trPr>
        <w:tc>
          <w:tcPr>
            <w:tcW w:w="2063" w:type="dxa"/>
            <w:tcBorders>
              <w:top w:val="nil"/>
              <w:left w:val="nil"/>
              <w:bottom w:val="nil"/>
              <w:right w:val="nil"/>
            </w:tcBorders>
            <w:shd w:val="clear" w:color="auto" w:fill="auto"/>
            <w:noWrap/>
            <w:vAlign w:val="bottom"/>
            <w:hideMark/>
          </w:tcPr>
          <w:p w14:paraId="2B0C30A8" w14:textId="77777777" w:rsidR="00CB3FC2" w:rsidRPr="00BC5B43" w:rsidRDefault="00CB3FC2" w:rsidP="00BC5B43">
            <w:pPr>
              <w:shd w:val="clear" w:color="auto" w:fill="auto"/>
              <w:spacing w:before="0" w:beforeAutospacing="0" w:after="0" w:afterAutospacing="0"/>
              <w:ind w:firstLineChars="100" w:firstLine="120"/>
              <w:rPr>
                <w:color w:val="000000"/>
                <w:sz w:val="12"/>
                <w:szCs w:val="12"/>
              </w:rPr>
            </w:pPr>
            <w:r w:rsidRPr="00BC5B43">
              <w:rPr>
                <w:color w:val="000000"/>
                <w:sz w:val="12"/>
                <w:szCs w:val="12"/>
              </w:rPr>
              <w:t>Yes</w:t>
            </w:r>
          </w:p>
        </w:tc>
        <w:tc>
          <w:tcPr>
            <w:tcW w:w="456" w:type="dxa"/>
            <w:tcBorders>
              <w:top w:val="nil"/>
              <w:left w:val="nil"/>
              <w:bottom w:val="nil"/>
              <w:right w:val="nil"/>
            </w:tcBorders>
            <w:shd w:val="clear" w:color="auto" w:fill="auto"/>
            <w:noWrap/>
            <w:vAlign w:val="center"/>
            <w:hideMark/>
          </w:tcPr>
          <w:p w14:paraId="0DB364AB" w14:textId="77777777" w:rsidR="00CB3FC2" w:rsidRPr="00BC5B43" w:rsidRDefault="00CB3FC2" w:rsidP="00BC5B43">
            <w:pPr>
              <w:shd w:val="clear" w:color="auto" w:fill="auto"/>
              <w:spacing w:before="0" w:beforeAutospacing="0" w:after="0" w:afterAutospacing="0"/>
              <w:jc w:val="center"/>
              <w:rPr>
                <w:b/>
                <w:bCs/>
                <w:color w:val="000000"/>
                <w:sz w:val="12"/>
                <w:szCs w:val="12"/>
              </w:rPr>
            </w:pPr>
            <w:r w:rsidRPr="00BC5B43">
              <w:rPr>
                <w:b/>
                <w:bCs/>
                <w:color w:val="000000"/>
                <w:sz w:val="12"/>
                <w:szCs w:val="12"/>
              </w:rPr>
              <w:t>0.47</w:t>
            </w:r>
          </w:p>
        </w:tc>
        <w:tc>
          <w:tcPr>
            <w:tcW w:w="456" w:type="dxa"/>
            <w:tcBorders>
              <w:top w:val="nil"/>
              <w:left w:val="nil"/>
              <w:bottom w:val="nil"/>
              <w:right w:val="nil"/>
            </w:tcBorders>
            <w:shd w:val="clear" w:color="auto" w:fill="auto"/>
            <w:noWrap/>
            <w:vAlign w:val="center"/>
            <w:hideMark/>
          </w:tcPr>
          <w:p w14:paraId="36299A1C" w14:textId="77777777" w:rsidR="00CB3FC2" w:rsidRPr="00BC5B43" w:rsidRDefault="00CB3FC2" w:rsidP="00BC5B43">
            <w:pPr>
              <w:shd w:val="clear" w:color="auto" w:fill="auto"/>
              <w:spacing w:before="0" w:beforeAutospacing="0" w:after="0" w:afterAutospacing="0"/>
              <w:jc w:val="center"/>
              <w:rPr>
                <w:b/>
                <w:bCs/>
                <w:color w:val="000000"/>
                <w:sz w:val="12"/>
                <w:szCs w:val="12"/>
              </w:rPr>
            </w:pPr>
            <w:r w:rsidRPr="00BC5B43">
              <w:rPr>
                <w:b/>
                <w:bCs/>
                <w:color w:val="000000"/>
                <w:sz w:val="12"/>
                <w:szCs w:val="12"/>
              </w:rPr>
              <w:t>0.23</w:t>
            </w:r>
          </w:p>
        </w:tc>
        <w:tc>
          <w:tcPr>
            <w:tcW w:w="547" w:type="dxa"/>
            <w:tcBorders>
              <w:top w:val="nil"/>
              <w:left w:val="nil"/>
              <w:bottom w:val="nil"/>
              <w:right w:val="nil"/>
            </w:tcBorders>
            <w:shd w:val="clear" w:color="auto" w:fill="auto"/>
            <w:noWrap/>
            <w:vAlign w:val="center"/>
            <w:hideMark/>
          </w:tcPr>
          <w:p w14:paraId="750A0188" w14:textId="77777777" w:rsidR="00CB3FC2" w:rsidRPr="00BC5B43" w:rsidRDefault="00CB3FC2" w:rsidP="00BC5B43">
            <w:pPr>
              <w:shd w:val="clear" w:color="auto" w:fill="auto"/>
              <w:spacing w:before="0" w:beforeAutospacing="0" w:after="0" w:afterAutospacing="0"/>
              <w:jc w:val="center"/>
              <w:rPr>
                <w:b/>
                <w:bCs/>
                <w:color w:val="000000"/>
                <w:sz w:val="12"/>
                <w:szCs w:val="12"/>
              </w:rPr>
            </w:pPr>
            <w:r w:rsidRPr="00BC5B43">
              <w:rPr>
                <w:b/>
                <w:bCs/>
                <w:color w:val="000000"/>
                <w:sz w:val="12"/>
                <w:szCs w:val="12"/>
              </w:rPr>
              <w:t>0.95</w:t>
            </w:r>
          </w:p>
        </w:tc>
        <w:tc>
          <w:tcPr>
            <w:tcW w:w="456" w:type="dxa"/>
            <w:tcBorders>
              <w:top w:val="nil"/>
              <w:left w:val="nil"/>
              <w:bottom w:val="nil"/>
              <w:right w:val="nil"/>
            </w:tcBorders>
            <w:shd w:val="clear" w:color="auto" w:fill="auto"/>
            <w:noWrap/>
            <w:vAlign w:val="center"/>
            <w:hideMark/>
          </w:tcPr>
          <w:p w14:paraId="1BE9A4B0" w14:textId="77777777" w:rsidR="00CB3FC2" w:rsidRPr="00BC5B43" w:rsidRDefault="00CB3FC2" w:rsidP="00BC5B43">
            <w:pPr>
              <w:shd w:val="clear" w:color="auto" w:fill="auto"/>
              <w:spacing w:before="0" w:beforeAutospacing="0" w:after="0" w:afterAutospacing="0"/>
              <w:jc w:val="center"/>
              <w:rPr>
                <w:color w:val="000000"/>
                <w:sz w:val="12"/>
                <w:szCs w:val="12"/>
              </w:rPr>
            </w:pPr>
            <w:r w:rsidRPr="00BC5B43">
              <w:rPr>
                <w:color w:val="000000"/>
                <w:sz w:val="12"/>
                <w:szCs w:val="12"/>
              </w:rPr>
              <w:t>0.81</w:t>
            </w:r>
          </w:p>
        </w:tc>
        <w:tc>
          <w:tcPr>
            <w:tcW w:w="456" w:type="dxa"/>
            <w:tcBorders>
              <w:top w:val="nil"/>
              <w:left w:val="nil"/>
              <w:bottom w:val="nil"/>
              <w:right w:val="nil"/>
            </w:tcBorders>
            <w:shd w:val="clear" w:color="auto" w:fill="auto"/>
            <w:noWrap/>
            <w:vAlign w:val="center"/>
            <w:hideMark/>
          </w:tcPr>
          <w:p w14:paraId="6D5FA52A" w14:textId="77777777" w:rsidR="00CB3FC2" w:rsidRPr="00BC5B43" w:rsidRDefault="00CB3FC2" w:rsidP="00BC5B43">
            <w:pPr>
              <w:shd w:val="clear" w:color="auto" w:fill="auto"/>
              <w:spacing w:before="0" w:beforeAutospacing="0" w:after="0" w:afterAutospacing="0"/>
              <w:jc w:val="center"/>
              <w:rPr>
                <w:color w:val="000000"/>
                <w:sz w:val="12"/>
                <w:szCs w:val="12"/>
              </w:rPr>
            </w:pPr>
            <w:r w:rsidRPr="00BC5B43">
              <w:rPr>
                <w:color w:val="000000"/>
                <w:sz w:val="12"/>
                <w:szCs w:val="12"/>
              </w:rPr>
              <w:t>0.53</w:t>
            </w:r>
          </w:p>
        </w:tc>
        <w:tc>
          <w:tcPr>
            <w:tcW w:w="548" w:type="dxa"/>
            <w:tcBorders>
              <w:top w:val="nil"/>
              <w:left w:val="nil"/>
              <w:bottom w:val="nil"/>
              <w:right w:val="nil"/>
            </w:tcBorders>
            <w:shd w:val="clear" w:color="auto" w:fill="auto"/>
            <w:noWrap/>
            <w:vAlign w:val="center"/>
            <w:hideMark/>
          </w:tcPr>
          <w:p w14:paraId="09502310" w14:textId="77777777" w:rsidR="00CB3FC2" w:rsidRPr="00BC5B43" w:rsidRDefault="00CB3FC2" w:rsidP="00BC5B43">
            <w:pPr>
              <w:shd w:val="clear" w:color="auto" w:fill="auto"/>
              <w:spacing w:before="0" w:beforeAutospacing="0" w:after="0" w:afterAutospacing="0"/>
              <w:jc w:val="center"/>
              <w:rPr>
                <w:color w:val="000000"/>
                <w:sz w:val="12"/>
                <w:szCs w:val="12"/>
              </w:rPr>
            </w:pPr>
            <w:r w:rsidRPr="00BC5B43">
              <w:rPr>
                <w:color w:val="000000"/>
                <w:sz w:val="12"/>
                <w:szCs w:val="12"/>
              </w:rPr>
              <w:t>4.30</w:t>
            </w:r>
          </w:p>
        </w:tc>
        <w:tc>
          <w:tcPr>
            <w:tcW w:w="541" w:type="dxa"/>
            <w:tcBorders>
              <w:top w:val="nil"/>
              <w:left w:val="nil"/>
              <w:bottom w:val="nil"/>
              <w:right w:val="nil"/>
            </w:tcBorders>
            <w:shd w:val="clear" w:color="auto" w:fill="auto"/>
            <w:noWrap/>
            <w:vAlign w:val="center"/>
            <w:hideMark/>
          </w:tcPr>
          <w:p w14:paraId="4542EA96" w14:textId="77777777" w:rsidR="00CB3FC2" w:rsidRPr="00BC5B43" w:rsidRDefault="00CB3FC2" w:rsidP="00BC5B43">
            <w:pPr>
              <w:shd w:val="clear" w:color="auto" w:fill="auto"/>
              <w:spacing w:before="0" w:beforeAutospacing="0" w:after="0" w:afterAutospacing="0"/>
              <w:jc w:val="center"/>
              <w:rPr>
                <w:b/>
                <w:bCs/>
                <w:color w:val="000000"/>
                <w:sz w:val="12"/>
                <w:szCs w:val="12"/>
              </w:rPr>
            </w:pPr>
            <w:r w:rsidRPr="00BC5B43">
              <w:rPr>
                <w:b/>
                <w:bCs/>
                <w:color w:val="000000"/>
                <w:sz w:val="12"/>
                <w:szCs w:val="12"/>
              </w:rPr>
              <w:t>2.19</w:t>
            </w:r>
          </w:p>
        </w:tc>
        <w:tc>
          <w:tcPr>
            <w:tcW w:w="456" w:type="dxa"/>
            <w:tcBorders>
              <w:top w:val="nil"/>
              <w:left w:val="nil"/>
              <w:bottom w:val="nil"/>
              <w:right w:val="nil"/>
            </w:tcBorders>
            <w:shd w:val="clear" w:color="auto" w:fill="auto"/>
            <w:noWrap/>
            <w:vAlign w:val="center"/>
            <w:hideMark/>
          </w:tcPr>
          <w:p w14:paraId="332E652B" w14:textId="77777777" w:rsidR="00CB3FC2" w:rsidRPr="00BC5B43" w:rsidRDefault="00CB3FC2" w:rsidP="00BC5B43">
            <w:pPr>
              <w:shd w:val="clear" w:color="auto" w:fill="auto"/>
              <w:spacing w:before="0" w:beforeAutospacing="0" w:after="0" w:afterAutospacing="0"/>
              <w:jc w:val="center"/>
              <w:rPr>
                <w:b/>
                <w:bCs/>
                <w:color w:val="000000"/>
                <w:sz w:val="12"/>
                <w:szCs w:val="12"/>
              </w:rPr>
            </w:pPr>
            <w:r w:rsidRPr="00BC5B43">
              <w:rPr>
                <w:b/>
                <w:bCs/>
                <w:color w:val="000000"/>
                <w:sz w:val="12"/>
                <w:szCs w:val="12"/>
              </w:rPr>
              <w:t>1.19</w:t>
            </w:r>
          </w:p>
        </w:tc>
        <w:tc>
          <w:tcPr>
            <w:tcW w:w="593" w:type="dxa"/>
            <w:tcBorders>
              <w:top w:val="nil"/>
              <w:left w:val="nil"/>
              <w:bottom w:val="nil"/>
              <w:right w:val="nil"/>
            </w:tcBorders>
            <w:shd w:val="clear" w:color="auto" w:fill="auto"/>
            <w:noWrap/>
            <w:vAlign w:val="center"/>
            <w:hideMark/>
          </w:tcPr>
          <w:p w14:paraId="15EBF2F2" w14:textId="77777777" w:rsidR="00CB3FC2" w:rsidRPr="00BC5B43" w:rsidRDefault="00CB3FC2" w:rsidP="00BC5B43">
            <w:pPr>
              <w:shd w:val="clear" w:color="auto" w:fill="auto"/>
              <w:spacing w:before="0" w:beforeAutospacing="0" w:after="0" w:afterAutospacing="0"/>
              <w:jc w:val="center"/>
              <w:rPr>
                <w:b/>
                <w:bCs/>
                <w:color w:val="000000"/>
                <w:sz w:val="12"/>
                <w:szCs w:val="12"/>
              </w:rPr>
            </w:pPr>
            <w:r w:rsidRPr="00BC5B43">
              <w:rPr>
                <w:b/>
                <w:bCs/>
                <w:color w:val="000000"/>
                <w:sz w:val="12"/>
                <w:szCs w:val="12"/>
              </w:rPr>
              <w:t>4.03</w:t>
            </w:r>
          </w:p>
        </w:tc>
        <w:tc>
          <w:tcPr>
            <w:tcW w:w="540" w:type="dxa"/>
            <w:tcBorders>
              <w:top w:val="nil"/>
              <w:left w:val="nil"/>
              <w:bottom w:val="nil"/>
              <w:right w:val="nil"/>
            </w:tcBorders>
            <w:shd w:val="clear" w:color="auto" w:fill="auto"/>
            <w:noWrap/>
            <w:vAlign w:val="center"/>
            <w:hideMark/>
          </w:tcPr>
          <w:p w14:paraId="17D3FCF7" w14:textId="77777777" w:rsidR="00CB3FC2" w:rsidRPr="00BC5B43" w:rsidRDefault="00CB3FC2" w:rsidP="00BC5B43">
            <w:pPr>
              <w:shd w:val="clear" w:color="auto" w:fill="auto"/>
              <w:spacing w:before="0" w:beforeAutospacing="0" w:after="0" w:afterAutospacing="0"/>
              <w:jc w:val="center"/>
              <w:rPr>
                <w:b/>
                <w:bCs/>
                <w:color w:val="000000"/>
                <w:sz w:val="12"/>
                <w:szCs w:val="12"/>
              </w:rPr>
            </w:pPr>
            <w:r w:rsidRPr="00BC5B43">
              <w:rPr>
                <w:b/>
                <w:bCs/>
                <w:color w:val="000000"/>
                <w:sz w:val="12"/>
                <w:szCs w:val="12"/>
              </w:rPr>
              <w:t>4.05</w:t>
            </w:r>
          </w:p>
        </w:tc>
        <w:tc>
          <w:tcPr>
            <w:tcW w:w="593" w:type="dxa"/>
            <w:tcBorders>
              <w:top w:val="nil"/>
              <w:left w:val="nil"/>
              <w:bottom w:val="nil"/>
              <w:right w:val="nil"/>
            </w:tcBorders>
            <w:shd w:val="clear" w:color="auto" w:fill="auto"/>
            <w:noWrap/>
            <w:vAlign w:val="center"/>
            <w:hideMark/>
          </w:tcPr>
          <w:p w14:paraId="3A9C5B69" w14:textId="77777777" w:rsidR="00CB3FC2" w:rsidRPr="00BC5B43" w:rsidRDefault="00CB3FC2" w:rsidP="00BC5B43">
            <w:pPr>
              <w:shd w:val="clear" w:color="auto" w:fill="auto"/>
              <w:spacing w:before="0" w:beforeAutospacing="0" w:after="0" w:afterAutospacing="0"/>
              <w:jc w:val="center"/>
              <w:rPr>
                <w:b/>
                <w:bCs/>
                <w:color w:val="000000"/>
                <w:sz w:val="12"/>
                <w:szCs w:val="12"/>
              </w:rPr>
            </w:pPr>
            <w:r w:rsidRPr="00BC5B43">
              <w:rPr>
                <w:b/>
                <w:bCs/>
                <w:color w:val="000000"/>
                <w:sz w:val="12"/>
                <w:szCs w:val="12"/>
              </w:rPr>
              <w:t>8.66</w:t>
            </w:r>
          </w:p>
        </w:tc>
      </w:tr>
    </w:tbl>
    <w:p w14:paraId="5B9D66CB" w14:textId="77777777" w:rsidR="00765A29" w:rsidRDefault="00765A29" w:rsidP="00765A29">
      <w:pPr>
        <w:rPr>
          <w:rStyle w:val="Strong"/>
        </w:rPr>
        <w:sectPr w:rsidR="00765A29" w:rsidSect="00552418">
          <w:pgSz w:w="12240" w:h="15840"/>
          <w:pgMar w:top="1440" w:right="1440" w:bottom="1440" w:left="1440" w:header="720" w:footer="720" w:gutter="0"/>
          <w:cols w:space="720"/>
          <w:docGrid w:linePitch="272"/>
        </w:sectPr>
      </w:pPr>
    </w:p>
    <w:p w14:paraId="50934A49" w14:textId="24BA8083" w:rsidR="00CB3FC2" w:rsidRDefault="00CB3FC2" w:rsidP="00CB3FC2">
      <w:pPr>
        <w:rPr>
          <w:rStyle w:val="Strong"/>
          <w:i/>
          <w:iCs/>
          <w:sz w:val="16"/>
          <w:szCs w:val="16"/>
        </w:rPr>
      </w:pPr>
      <w:r w:rsidRPr="003C6A7C">
        <w:rPr>
          <w:rStyle w:val="Strong"/>
          <w:i/>
          <w:iCs/>
          <w:sz w:val="16"/>
          <w:szCs w:val="16"/>
        </w:rPr>
        <w:t>Table 5</w:t>
      </w:r>
      <w:r>
        <w:rPr>
          <w:rStyle w:val="Strong"/>
          <w:i/>
          <w:iCs/>
          <w:sz w:val="16"/>
          <w:szCs w:val="16"/>
        </w:rPr>
        <w:t>b</w:t>
      </w:r>
      <w:r w:rsidRPr="003C6A7C">
        <w:rPr>
          <w:rStyle w:val="Strong"/>
          <w:i/>
          <w:iCs/>
          <w:sz w:val="16"/>
          <w:szCs w:val="16"/>
        </w:rPr>
        <w:t xml:space="preserve">: </w:t>
      </w:r>
      <w:r>
        <w:rPr>
          <w:rStyle w:val="Strong"/>
          <w:i/>
          <w:iCs/>
          <w:sz w:val="16"/>
          <w:szCs w:val="16"/>
        </w:rPr>
        <w:t>During service</w:t>
      </w:r>
      <w:r w:rsidRPr="003C6A7C">
        <w:rPr>
          <w:rStyle w:val="Strong"/>
          <w:i/>
          <w:iCs/>
          <w:sz w:val="16"/>
          <w:szCs w:val="16"/>
        </w:rPr>
        <w:t xml:space="preserve"> experiences</w:t>
      </w:r>
    </w:p>
    <w:tbl>
      <w:tblPr>
        <w:tblW w:w="10785" w:type="dxa"/>
        <w:tblInd w:w="-108" w:type="dxa"/>
        <w:tblLook w:val="04A0" w:firstRow="1" w:lastRow="0" w:firstColumn="1" w:lastColumn="0" w:noHBand="0" w:noVBand="1"/>
      </w:tblPr>
      <w:tblGrid>
        <w:gridCol w:w="2063"/>
        <w:gridCol w:w="462"/>
        <w:gridCol w:w="462"/>
        <w:gridCol w:w="462"/>
        <w:gridCol w:w="499"/>
        <w:gridCol w:w="462"/>
        <w:gridCol w:w="462"/>
        <w:gridCol w:w="456"/>
        <w:gridCol w:w="456"/>
        <w:gridCol w:w="456"/>
        <w:gridCol w:w="456"/>
        <w:gridCol w:w="456"/>
        <w:gridCol w:w="456"/>
        <w:gridCol w:w="540"/>
        <w:gridCol w:w="580"/>
        <w:gridCol w:w="620"/>
        <w:gridCol w:w="456"/>
        <w:gridCol w:w="456"/>
        <w:gridCol w:w="525"/>
      </w:tblGrid>
      <w:tr w:rsidR="00C573CA" w:rsidRPr="00FA3B7B" w14:paraId="489AFC81" w14:textId="77777777" w:rsidTr="00A040E8">
        <w:trPr>
          <w:trHeight w:val="360"/>
        </w:trPr>
        <w:tc>
          <w:tcPr>
            <w:tcW w:w="2063" w:type="dxa"/>
            <w:tcBorders>
              <w:top w:val="nil"/>
              <w:left w:val="nil"/>
              <w:bottom w:val="nil"/>
              <w:right w:val="nil"/>
            </w:tcBorders>
            <w:shd w:val="clear" w:color="auto" w:fill="auto"/>
            <w:vAlign w:val="center"/>
            <w:hideMark/>
          </w:tcPr>
          <w:p w14:paraId="7CEBFF8B" w14:textId="77777777" w:rsidR="00FA3B7B" w:rsidRPr="00FA3B7B" w:rsidRDefault="00FA3B7B" w:rsidP="00FA3B7B">
            <w:pPr>
              <w:shd w:val="clear" w:color="auto" w:fill="auto"/>
              <w:spacing w:before="0" w:beforeAutospacing="0" w:after="0" w:afterAutospacing="0"/>
              <w:rPr>
                <w:rFonts w:ascii="Times New Roman" w:hAnsi="Times New Roman" w:cs="Times New Roman"/>
                <w:color w:val="auto"/>
                <w:sz w:val="24"/>
                <w:szCs w:val="24"/>
              </w:rPr>
            </w:pPr>
          </w:p>
        </w:tc>
        <w:tc>
          <w:tcPr>
            <w:tcW w:w="2809" w:type="dxa"/>
            <w:gridSpan w:val="6"/>
            <w:tcBorders>
              <w:top w:val="single" w:sz="8" w:space="0" w:color="auto"/>
              <w:left w:val="nil"/>
              <w:bottom w:val="single" w:sz="4" w:space="0" w:color="BFBFBF"/>
              <w:right w:val="nil"/>
            </w:tcBorders>
            <w:shd w:val="clear" w:color="auto" w:fill="auto"/>
            <w:vAlign w:val="center"/>
            <w:hideMark/>
          </w:tcPr>
          <w:p w14:paraId="04B77AD9" w14:textId="77777777" w:rsidR="00FA3B7B" w:rsidRPr="00FA3B7B" w:rsidRDefault="00FA3B7B" w:rsidP="00FA3B7B">
            <w:pPr>
              <w:shd w:val="clear" w:color="auto" w:fill="auto"/>
              <w:spacing w:before="0" w:beforeAutospacing="0" w:after="0" w:afterAutospacing="0"/>
              <w:jc w:val="center"/>
              <w:rPr>
                <w:b/>
                <w:bCs/>
                <w:i/>
                <w:iCs/>
                <w:color w:val="000000"/>
                <w:sz w:val="12"/>
                <w:szCs w:val="12"/>
              </w:rPr>
            </w:pPr>
            <w:r w:rsidRPr="00FA3B7B">
              <w:rPr>
                <w:b/>
                <w:bCs/>
                <w:i/>
                <w:iCs/>
                <w:color w:val="000000"/>
                <w:sz w:val="12"/>
                <w:szCs w:val="12"/>
              </w:rPr>
              <w:t>Used an approved medical or surgical method</w:t>
            </w:r>
          </w:p>
        </w:tc>
        <w:tc>
          <w:tcPr>
            <w:tcW w:w="2736" w:type="dxa"/>
            <w:gridSpan w:val="6"/>
            <w:tcBorders>
              <w:top w:val="single" w:sz="8" w:space="0" w:color="auto"/>
              <w:left w:val="nil"/>
              <w:bottom w:val="single" w:sz="4" w:space="0" w:color="BFBFBF"/>
              <w:right w:val="nil"/>
            </w:tcBorders>
            <w:shd w:val="clear" w:color="auto" w:fill="auto"/>
            <w:vAlign w:val="center"/>
            <w:hideMark/>
          </w:tcPr>
          <w:p w14:paraId="0DF09A59" w14:textId="77777777" w:rsidR="00FA3B7B" w:rsidRPr="00FA3B7B" w:rsidRDefault="00FA3B7B" w:rsidP="00FA3B7B">
            <w:pPr>
              <w:shd w:val="clear" w:color="auto" w:fill="auto"/>
              <w:spacing w:before="0" w:beforeAutospacing="0" w:after="0" w:afterAutospacing="0"/>
              <w:jc w:val="center"/>
              <w:rPr>
                <w:b/>
                <w:bCs/>
                <w:i/>
                <w:iCs/>
                <w:color w:val="000000"/>
                <w:sz w:val="12"/>
                <w:szCs w:val="12"/>
              </w:rPr>
            </w:pPr>
            <w:r w:rsidRPr="00FA3B7B">
              <w:rPr>
                <w:b/>
                <w:bCs/>
                <w:i/>
                <w:iCs/>
                <w:color w:val="000000"/>
                <w:sz w:val="12"/>
                <w:szCs w:val="12"/>
              </w:rPr>
              <w:t>Used a clinical source</w:t>
            </w:r>
          </w:p>
        </w:tc>
        <w:tc>
          <w:tcPr>
            <w:tcW w:w="3177" w:type="dxa"/>
            <w:gridSpan w:val="6"/>
            <w:tcBorders>
              <w:top w:val="single" w:sz="8" w:space="0" w:color="auto"/>
              <w:left w:val="nil"/>
              <w:bottom w:val="single" w:sz="4" w:space="0" w:color="BFBFBF"/>
              <w:right w:val="nil"/>
            </w:tcBorders>
            <w:shd w:val="clear" w:color="auto" w:fill="auto"/>
            <w:vAlign w:val="center"/>
            <w:hideMark/>
          </w:tcPr>
          <w:p w14:paraId="625DEEB2" w14:textId="77777777" w:rsidR="00FA3B7B" w:rsidRPr="00FA3B7B" w:rsidRDefault="00FA3B7B" w:rsidP="00FA3B7B">
            <w:pPr>
              <w:shd w:val="clear" w:color="auto" w:fill="auto"/>
              <w:spacing w:before="0" w:beforeAutospacing="0" w:after="0" w:afterAutospacing="0"/>
              <w:jc w:val="center"/>
              <w:rPr>
                <w:b/>
                <w:bCs/>
                <w:i/>
                <w:iCs/>
                <w:color w:val="000000"/>
                <w:sz w:val="12"/>
                <w:szCs w:val="12"/>
              </w:rPr>
            </w:pPr>
            <w:r w:rsidRPr="00FA3B7B">
              <w:rPr>
                <w:b/>
                <w:bCs/>
                <w:i/>
                <w:iCs/>
                <w:color w:val="000000"/>
                <w:sz w:val="12"/>
                <w:szCs w:val="12"/>
              </w:rPr>
              <w:t>Accessed preferred source of abortion method used</w:t>
            </w:r>
          </w:p>
        </w:tc>
      </w:tr>
      <w:tr w:rsidR="00C573CA" w:rsidRPr="00FA3B7B" w14:paraId="526BEAAD" w14:textId="77777777" w:rsidTr="00A040E8">
        <w:trPr>
          <w:trHeight w:val="180"/>
        </w:trPr>
        <w:tc>
          <w:tcPr>
            <w:tcW w:w="2063" w:type="dxa"/>
            <w:tcBorders>
              <w:top w:val="nil"/>
              <w:left w:val="nil"/>
              <w:bottom w:val="single" w:sz="8" w:space="0" w:color="auto"/>
              <w:right w:val="nil"/>
            </w:tcBorders>
            <w:shd w:val="clear" w:color="auto" w:fill="auto"/>
            <w:noWrap/>
            <w:vAlign w:val="bottom"/>
            <w:hideMark/>
          </w:tcPr>
          <w:p w14:paraId="7CD5B288" w14:textId="77777777" w:rsidR="00FA3B7B" w:rsidRPr="00FA3B7B" w:rsidRDefault="00FA3B7B" w:rsidP="00FA3B7B">
            <w:pPr>
              <w:shd w:val="clear" w:color="auto" w:fill="auto"/>
              <w:spacing w:before="0" w:beforeAutospacing="0" w:after="0" w:afterAutospacing="0"/>
              <w:rPr>
                <w:color w:val="000000"/>
                <w:sz w:val="12"/>
                <w:szCs w:val="12"/>
              </w:rPr>
            </w:pPr>
            <w:r w:rsidRPr="00FA3B7B">
              <w:rPr>
                <w:color w:val="000000"/>
                <w:sz w:val="12"/>
                <w:szCs w:val="12"/>
              </w:rPr>
              <w:t> </w:t>
            </w:r>
          </w:p>
        </w:tc>
        <w:tc>
          <w:tcPr>
            <w:tcW w:w="462" w:type="dxa"/>
            <w:tcBorders>
              <w:top w:val="nil"/>
              <w:left w:val="nil"/>
              <w:bottom w:val="single" w:sz="8" w:space="0" w:color="auto"/>
              <w:right w:val="nil"/>
            </w:tcBorders>
            <w:shd w:val="clear" w:color="auto" w:fill="auto"/>
            <w:noWrap/>
            <w:vAlign w:val="center"/>
            <w:hideMark/>
          </w:tcPr>
          <w:p w14:paraId="2D2F0B29" w14:textId="77777777" w:rsidR="00FA3B7B" w:rsidRPr="00FA3B7B" w:rsidRDefault="00FA3B7B" w:rsidP="00FA3B7B">
            <w:pPr>
              <w:shd w:val="clear" w:color="auto" w:fill="auto"/>
              <w:spacing w:before="0" w:beforeAutospacing="0" w:after="0" w:afterAutospacing="0"/>
              <w:jc w:val="center"/>
              <w:rPr>
                <w:color w:val="000000"/>
                <w:sz w:val="12"/>
                <w:szCs w:val="12"/>
              </w:rPr>
            </w:pPr>
            <w:r w:rsidRPr="00FA3B7B">
              <w:rPr>
                <w:color w:val="000000"/>
                <w:sz w:val="12"/>
                <w:szCs w:val="12"/>
              </w:rPr>
              <w:t>OR</w:t>
            </w:r>
          </w:p>
        </w:tc>
        <w:tc>
          <w:tcPr>
            <w:tcW w:w="924" w:type="dxa"/>
            <w:gridSpan w:val="2"/>
            <w:tcBorders>
              <w:top w:val="nil"/>
              <w:left w:val="nil"/>
              <w:bottom w:val="single" w:sz="8" w:space="0" w:color="auto"/>
              <w:right w:val="nil"/>
            </w:tcBorders>
            <w:shd w:val="clear" w:color="auto" w:fill="auto"/>
            <w:noWrap/>
            <w:vAlign w:val="center"/>
            <w:hideMark/>
          </w:tcPr>
          <w:p w14:paraId="00CBF233" w14:textId="77777777" w:rsidR="00FA3B7B" w:rsidRPr="00FA3B7B" w:rsidRDefault="00FA3B7B" w:rsidP="00FA3B7B">
            <w:pPr>
              <w:shd w:val="clear" w:color="auto" w:fill="auto"/>
              <w:spacing w:before="0" w:beforeAutospacing="0" w:after="0" w:afterAutospacing="0"/>
              <w:jc w:val="center"/>
              <w:rPr>
                <w:color w:val="000000"/>
                <w:sz w:val="12"/>
                <w:szCs w:val="12"/>
              </w:rPr>
            </w:pPr>
            <w:r w:rsidRPr="00FA3B7B">
              <w:rPr>
                <w:color w:val="000000"/>
                <w:sz w:val="12"/>
                <w:szCs w:val="12"/>
              </w:rPr>
              <w:t>95% CI</w:t>
            </w:r>
          </w:p>
        </w:tc>
        <w:tc>
          <w:tcPr>
            <w:tcW w:w="499" w:type="dxa"/>
            <w:tcBorders>
              <w:top w:val="nil"/>
              <w:left w:val="nil"/>
              <w:bottom w:val="single" w:sz="8" w:space="0" w:color="auto"/>
              <w:right w:val="nil"/>
            </w:tcBorders>
            <w:shd w:val="clear" w:color="auto" w:fill="auto"/>
            <w:noWrap/>
            <w:vAlign w:val="center"/>
            <w:hideMark/>
          </w:tcPr>
          <w:p w14:paraId="2B173AE3" w14:textId="77777777" w:rsidR="00FA3B7B" w:rsidRPr="00FA3B7B" w:rsidRDefault="00FA3B7B" w:rsidP="00FA3B7B">
            <w:pPr>
              <w:shd w:val="clear" w:color="auto" w:fill="auto"/>
              <w:spacing w:before="0" w:beforeAutospacing="0" w:after="0" w:afterAutospacing="0"/>
              <w:jc w:val="center"/>
              <w:rPr>
                <w:color w:val="000000"/>
                <w:sz w:val="12"/>
                <w:szCs w:val="12"/>
              </w:rPr>
            </w:pPr>
            <w:proofErr w:type="spellStart"/>
            <w:r w:rsidRPr="00FA3B7B">
              <w:rPr>
                <w:color w:val="000000"/>
                <w:sz w:val="12"/>
                <w:szCs w:val="12"/>
              </w:rPr>
              <w:t>aOR</w:t>
            </w:r>
            <w:proofErr w:type="spellEnd"/>
          </w:p>
        </w:tc>
        <w:tc>
          <w:tcPr>
            <w:tcW w:w="924" w:type="dxa"/>
            <w:gridSpan w:val="2"/>
            <w:tcBorders>
              <w:top w:val="nil"/>
              <w:left w:val="nil"/>
              <w:bottom w:val="single" w:sz="8" w:space="0" w:color="auto"/>
              <w:right w:val="nil"/>
            </w:tcBorders>
            <w:shd w:val="clear" w:color="auto" w:fill="auto"/>
            <w:noWrap/>
            <w:vAlign w:val="center"/>
            <w:hideMark/>
          </w:tcPr>
          <w:p w14:paraId="353ADE53" w14:textId="77777777" w:rsidR="00FA3B7B" w:rsidRPr="00FA3B7B" w:rsidRDefault="00FA3B7B" w:rsidP="00FA3B7B">
            <w:pPr>
              <w:shd w:val="clear" w:color="auto" w:fill="auto"/>
              <w:spacing w:before="0" w:beforeAutospacing="0" w:after="0" w:afterAutospacing="0"/>
              <w:jc w:val="center"/>
              <w:rPr>
                <w:color w:val="000000"/>
                <w:sz w:val="12"/>
                <w:szCs w:val="12"/>
              </w:rPr>
            </w:pPr>
            <w:r w:rsidRPr="00FA3B7B">
              <w:rPr>
                <w:color w:val="000000"/>
                <w:sz w:val="12"/>
                <w:szCs w:val="12"/>
              </w:rPr>
              <w:t>95%CI</w:t>
            </w:r>
          </w:p>
        </w:tc>
        <w:tc>
          <w:tcPr>
            <w:tcW w:w="456" w:type="dxa"/>
            <w:tcBorders>
              <w:top w:val="nil"/>
              <w:left w:val="nil"/>
              <w:bottom w:val="single" w:sz="8" w:space="0" w:color="auto"/>
              <w:right w:val="nil"/>
            </w:tcBorders>
            <w:shd w:val="clear" w:color="auto" w:fill="auto"/>
            <w:noWrap/>
            <w:vAlign w:val="center"/>
            <w:hideMark/>
          </w:tcPr>
          <w:p w14:paraId="2E6FDC8D" w14:textId="77777777" w:rsidR="00FA3B7B" w:rsidRPr="00FA3B7B" w:rsidRDefault="00FA3B7B" w:rsidP="00FA3B7B">
            <w:pPr>
              <w:shd w:val="clear" w:color="auto" w:fill="auto"/>
              <w:spacing w:before="0" w:beforeAutospacing="0" w:after="0" w:afterAutospacing="0"/>
              <w:jc w:val="center"/>
              <w:rPr>
                <w:color w:val="000000"/>
                <w:sz w:val="12"/>
                <w:szCs w:val="12"/>
              </w:rPr>
            </w:pPr>
            <w:r w:rsidRPr="00FA3B7B">
              <w:rPr>
                <w:color w:val="000000"/>
                <w:sz w:val="12"/>
                <w:szCs w:val="12"/>
              </w:rPr>
              <w:t>OR</w:t>
            </w:r>
          </w:p>
        </w:tc>
        <w:tc>
          <w:tcPr>
            <w:tcW w:w="912" w:type="dxa"/>
            <w:gridSpan w:val="2"/>
            <w:tcBorders>
              <w:top w:val="nil"/>
              <w:left w:val="nil"/>
              <w:bottom w:val="single" w:sz="8" w:space="0" w:color="auto"/>
              <w:right w:val="nil"/>
            </w:tcBorders>
            <w:shd w:val="clear" w:color="auto" w:fill="auto"/>
            <w:noWrap/>
            <w:vAlign w:val="center"/>
            <w:hideMark/>
          </w:tcPr>
          <w:p w14:paraId="146CC682" w14:textId="77777777" w:rsidR="00FA3B7B" w:rsidRPr="00FA3B7B" w:rsidRDefault="00FA3B7B" w:rsidP="00FA3B7B">
            <w:pPr>
              <w:shd w:val="clear" w:color="auto" w:fill="auto"/>
              <w:spacing w:before="0" w:beforeAutospacing="0" w:after="0" w:afterAutospacing="0"/>
              <w:jc w:val="center"/>
              <w:rPr>
                <w:color w:val="000000"/>
                <w:sz w:val="12"/>
                <w:szCs w:val="12"/>
              </w:rPr>
            </w:pPr>
            <w:r w:rsidRPr="00FA3B7B">
              <w:rPr>
                <w:color w:val="000000"/>
                <w:sz w:val="12"/>
                <w:szCs w:val="12"/>
              </w:rPr>
              <w:t>95% CI</w:t>
            </w:r>
          </w:p>
        </w:tc>
        <w:tc>
          <w:tcPr>
            <w:tcW w:w="456" w:type="dxa"/>
            <w:tcBorders>
              <w:top w:val="nil"/>
              <w:left w:val="nil"/>
              <w:bottom w:val="single" w:sz="8" w:space="0" w:color="auto"/>
              <w:right w:val="nil"/>
            </w:tcBorders>
            <w:shd w:val="clear" w:color="auto" w:fill="auto"/>
            <w:noWrap/>
            <w:vAlign w:val="center"/>
            <w:hideMark/>
          </w:tcPr>
          <w:p w14:paraId="2C082AAE" w14:textId="77777777" w:rsidR="00FA3B7B" w:rsidRPr="00FA3B7B" w:rsidRDefault="00FA3B7B" w:rsidP="00FA3B7B">
            <w:pPr>
              <w:shd w:val="clear" w:color="auto" w:fill="auto"/>
              <w:spacing w:before="0" w:beforeAutospacing="0" w:after="0" w:afterAutospacing="0"/>
              <w:jc w:val="center"/>
              <w:rPr>
                <w:color w:val="000000"/>
                <w:sz w:val="12"/>
                <w:szCs w:val="12"/>
              </w:rPr>
            </w:pPr>
            <w:proofErr w:type="spellStart"/>
            <w:r w:rsidRPr="00FA3B7B">
              <w:rPr>
                <w:color w:val="000000"/>
                <w:sz w:val="12"/>
                <w:szCs w:val="12"/>
              </w:rPr>
              <w:t>aOR</w:t>
            </w:r>
            <w:proofErr w:type="spellEnd"/>
          </w:p>
        </w:tc>
        <w:tc>
          <w:tcPr>
            <w:tcW w:w="912" w:type="dxa"/>
            <w:gridSpan w:val="2"/>
            <w:tcBorders>
              <w:top w:val="nil"/>
              <w:left w:val="nil"/>
              <w:bottom w:val="single" w:sz="8" w:space="0" w:color="auto"/>
              <w:right w:val="nil"/>
            </w:tcBorders>
            <w:shd w:val="clear" w:color="auto" w:fill="auto"/>
            <w:noWrap/>
            <w:vAlign w:val="center"/>
            <w:hideMark/>
          </w:tcPr>
          <w:p w14:paraId="505A0EF1" w14:textId="77777777" w:rsidR="00FA3B7B" w:rsidRPr="00FA3B7B" w:rsidRDefault="00FA3B7B" w:rsidP="00FA3B7B">
            <w:pPr>
              <w:shd w:val="clear" w:color="auto" w:fill="auto"/>
              <w:spacing w:before="0" w:beforeAutospacing="0" w:after="0" w:afterAutospacing="0"/>
              <w:jc w:val="center"/>
              <w:rPr>
                <w:color w:val="000000"/>
                <w:sz w:val="12"/>
                <w:szCs w:val="12"/>
              </w:rPr>
            </w:pPr>
            <w:r w:rsidRPr="00FA3B7B">
              <w:rPr>
                <w:color w:val="000000"/>
                <w:sz w:val="12"/>
                <w:szCs w:val="12"/>
              </w:rPr>
              <w:t>95%CI</w:t>
            </w:r>
          </w:p>
        </w:tc>
        <w:tc>
          <w:tcPr>
            <w:tcW w:w="540" w:type="dxa"/>
            <w:tcBorders>
              <w:top w:val="nil"/>
              <w:left w:val="nil"/>
              <w:bottom w:val="single" w:sz="8" w:space="0" w:color="auto"/>
              <w:right w:val="nil"/>
            </w:tcBorders>
            <w:shd w:val="clear" w:color="auto" w:fill="auto"/>
            <w:noWrap/>
            <w:vAlign w:val="center"/>
            <w:hideMark/>
          </w:tcPr>
          <w:p w14:paraId="29FC1ED0" w14:textId="77777777" w:rsidR="00FA3B7B" w:rsidRPr="00FA3B7B" w:rsidRDefault="00FA3B7B" w:rsidP="00FA3B7B">
            <w:pPr>
              <w:shd w:val="clear" w:color="auto" w:fill="auto"/>
              <w:spacing w:before="0" w:beforeAutospacing="0" w:after="0" w:afterAutospacing="0"/>
              <w:jc w:val="center"/>
              <w:rPr>
                <w:color w:val="000000"/>
                <w:sz w:val="12"/>
                <w:szCs w:val="12"/>
              </w:rPr>
            </w:pPr>
            <w:r w:rsidRPr="00FA3B7B">
              <w:rPr>
                <w:color w:val="000000"/>
                <w:sz w:val="12"/>
                <w:szCs w:val="12"/>
              </w:rPr>
              <w:t>OR</w:t>
            </w:r>
          </w:p>
        </w:tc>
        <w:tc>
          <w:tcPr>
            <w:tcW w:w="1200" w:type="dxa"/>
            <w:gridSpan w:val="2"/>
            <w:tcBorders>
              <w:top w:val="nil"/>
              <w:left w:val="nil"/>
              <w:bottom w:val="single" w:sz="8" w:space="0" w:color="auto"/>
              <w:right w:val="nil"/>
            </w:tcBorders>
            <w:shd w:val="clear" w:color="auto" w:fill="auto"/>
            <w:noWrap/>
            <w:vAlign w:val="center"/>
            <w:hideMark/>
          </w:tcPr>
          <w:p w14:paraId="4836D8E5" w14:textId="77777777" w:rsidR="00FA3B7B" w:rsidRPr="00FA3B7B" w:rsidRDefault="00FA3B7B" w:rsidP="00FA3B7B">
            <w:pPr>
              <w:shd w:val="clear" w:color="auto" w:fill="auto"/>
              <w:spacing w:before="0" w:beforeAutospacing="0" w:after="0" w:afterAutospacing="0"/>
              <w:jc w:val="center"/>
              <w:rPr>
                <w:color w:val="000000"/>
                <w:sz w:val="12"/>
                <w:szCs w:val="12"/>
              </w:rPr>
            </w:pPr>
            <w:r w:rsidRPr="00FA3B7B">
              <w:rPr>
                <w:color w:val="000000"/>
                <w:sz w:val="12"/>
                <w:szCs w:val="12"/>
              </w:rPr>
              <w:t>95% CI</w:t>
            </w:r>
          </w:p>
        </w:tc>
        <w:tc>
          <w:tcPr>
            <w:tcW w:w="456" w:type="dxa"/>
            <w:tcBorders>
              <w:top w:val="nil"/>
              <w:left w:val="nil"/>
              <w:bottom w:val="single" w:sz="8" w:space="0" w:color="auto"/>
              <w:right w:val="nil"/>
            </w:tcBorders>
            <w:shd w:val="clear" w:color="auto" w:fill="auto"/>
            <w:noWrap/>
            <w:vAlign w:val="center"/>
            <w:hideMark/>
          </w:tcPr>
          <w:p w14:paraId="7B2BA008" w14:textId="77777777" w:rsidR="00FA3B7B" w:rsidRPr="00FA3B7B" w:rsidRDefault="00FA3B7B" w:rsidP="00FA3B7B">
            <w:pPr>
              <w:shd w:val="clear" w:color="auto" w:fill="auto"/>
              <w:spacing w:before="0" w:beforeAutospacing="0" w:after="0" w:afterAutospacing="0"/>
              <w:jc w:val="center"/>
              <w:rPr>
                <w:color w:val="000000"/>
                <w:sz w:val="12"/>
                <w:szCs w:val="12"/>
              </w:rPr>
            </w:pPr>
            <w:proofErr w:type="spellStart"/>
            <w:r w:rsidRPr="00FA3B7B">
              <w:rPr>
                <w:color w:val="000000"/>
                <w:sz w:val="12"/>
                <w:szCs w:val="12"/>
              </w:rPr>
              <w:t>aOR</w:t>
            </w:r>
            <w:proofErr w:type="spellEnd"/>
          </w:p>
        </w:tc>
        <w:tc>
          <w:tcPr>
            <w:tcW w:w="981" w:type="dxa"/>
            <w:gridSpan w:val="2"/>
            <w:tcBorders>
              <w:top w:val="nil"/>
              <w:left w:val="nil"/>
              <w:bottom w:val="single" w:sz="8" w:space="0" w:color="auto"/>
              <w:right w:val="nil"/>
            </w:tcBorders>
            <w:shd w:val="clear" w:color="auto" w:fill="auto"/>
            <w:noWrap/>
            <w:vAlign w:val="center"/>
            <w:hideMark/>
          </w:tcPr>
          <w:p w14:paraId="53A740C0" w14:textId="77777777" w:rsidR="00FA3B7B" w:rsidRPr="00FA3B7B" w:rsidRDefault="00FA3B7B" w:rsidP="00FA3B7B">
            <w:pPr>
              <w:shd w:val="clear" w:color="auto" w:fill="auto"/>
              <w:spacing w:before="0" w:beforeAutospacing="0" w:after="0" w:afterAutospacing="0"/>
              <w:jc w:val="center"/>
              <w:rPr>
                <w:color w:val="000000"/>
                <w:sz w:val="12"/>
                <w:szCs w:val="12"/>
              </w:rPr>
            </w:pPr>
            <w:r w:rsidRPr="00FA3B7B">
              <w:rPr>
                <w:color w:val="000000"/>
                <w:sz w:val="12"/>
                <w:szCs w:val="12"/>
              </w:rPr>
              <w:t>95%CI</w:t>
            </w:r>
          </w:p>
        </w:tc>
      </w:tr>
      <w:tr w:rsidR="007A6805" w:rsidRPr="00FA3B7B" w14:paraId="19AC27C8" w14:textId="77777777" w:rsidTr="00A040E8">
        <w:trPr>
          <w:trHeight w:val="165"/>
        </w:trPr>
        <w:tc>
          <w:tcPr>
            <w:tcW w:w="2063" w:type="dxa"/>
            <w:tcBorders>
              <w:top w:val="nil"/>
              <w:left w:val="nil"/>
              <w:bottom w:val="nil"/>
              <w:right w:val="nil"/>
            </w:tcBorders>
            <w:shd w:val="clear" w:color="auto" w:fill="auto"/>
            <w:noWrap/>
            <w:vAlign w:val="bottom"/>
            <w:hideMark/>
          </w:tcPr>
          <w:p w14:paraId="76CC8083" w14:textId="77777777" w:rsidR="00FA3B7B" w:rsidRPr="00FA3B7B" w:rsidRDefault="00FA3B7B" w:rsidP="00FA3B7B">
            <w:pPr>
              <w:shd w:val="clear" w:color="auto" w:fill="auto"/>
              <w:spacing w:before="0" w:beforeAutospacing="0" w:after="0" w:afterAutospacing="0"/>
              <w:rPr>
                <w:b/>
                <w:bCs/>
                <w:color w:val="000000"/>
                <w:sz w:val="12"/>
                <w:szCs w:val="12"/>
              </w:rPr>
            </w:pPr>
            <w:r w:rsidRPr="00FA3B7B">
              <w:rPr>
                <w:b/>
                <w:bCs/>
                <w:color w:val="000000"/>
                <w:sz w:val="12"/>
                <w:szCs w:val="12"/>
              </w:rPr>
              <w:t>Marital status</w:t>
            </w:r>
          </w:p>
        </w:tc>
        <w:tc>
          <w:tcPr>
            <w:tcW w:w="462" w:type="dxa"/>
            <w:tcBorders>
              <w:top w:val="nil"/>
              <w:left w:val="nil"/>
              <w:bottom w:val="nil"/>
              <w:right w:val="nil"/>
            </w:tcBorders>
            <w:shd w:val="clear" w:color="auto" w:fill="auto"/>
            <w:noWrap/>
            <w:vAlign w:val="center"/>
            <w:hideMark/>
          </w:tcPr>
          <w:p w14:paraId="1E6B1475" w14:textId="77777777" w:rsidR="00FA3B7B" w:rsidRPr="00FA3B7B" w:rsidRDefault="00FA3B7B" w:rsidP="00FA3B7B">
            <w:pPr>
              <w:shd w:val="clear" w:color="auto" w:fill="auto"/>
              <w:spacing w:before="0" w:beforeAutospacing="0" w:after="0" w:afterAutospacing="0"/>
              <w:rPr>
                <w:b/>
                <w:bCs/>
                <w:color w:val="000000"/>
                <w:sz w:val="12"/>
                <w:szCs w:val="12"/>
              </w:rPr>
            </w:pPr>
          </w:p>
        </w:tc>
        <w:tc>
          <w:tcPr>
            <w:tcW w:w="462" w:type="dxa"/>
            <w:tcBorders>
              <w:top w:val="nil"/>
              <w:left w:val="nil"/>
              <w:bottom w:val="nil"/>
              <w:right w:val="nil"/>
            </w:tcBorders>
            <w:shd w:val="clear" w:color="auto" w:fill="auto"/>
            <w:noWrap/>
            <w:vAlign w:val="center"/>
            <w:hideMark/>
          </w:tcPr>
          <w:p w14:paraId="0CFC9184"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462" w:type="dxa"/>
            <w:tcBorders>
              <w:top w:val="nil"/>
              <w:left w:val="nil"/>
              <w:bottom w:val="nil"/>
              <w:right w:val="nil"/>
            </w:tcBorders>
            <w:shd w:val="clear" w:color="auto" w:fill="auto"/>
            <w:noWrap/>
            <w:vAlign w:val="center"/>
            <w:hideMark/>
          </w:tcPr>
          <w:p w14:paraId="50673398"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499" w:type="dxa"/>
            <w:tcBorders>
              <w:top w:val="nil"/>
              <w:left w:val="nil"/>
              <w:bottom w:val="nil"/>
              <w:right w:val="nil"/>
            </w:tcBorders>
            <w:shd w:val="clear" w:color="auto" w:fill="auto"/>
            <w:noWrap/>
            <w:vAlign w:val="center"/>
            <w:hideMark/>
          </w:tcPr>
          <w:p w14:paraId="2233225E"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462" w:type="dxa"/>
            <w:tcBorders>
              <w:top w:val="nil"/>
              <w:left w:val="nil"/>
              <w:bottom w:val="nil"/>
              <w:right w:val="nil"/>
            </w:tcBorders>
            <w:shd w:val="clear" w:color="auto" w:fill="auto"/>
            <w:noWrap/>
            <w:vAlign w:val="center"/>
            <w:hideMark/>
          </w:tcPr>
          <w:p w14:paraId="1EBA22F4"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462" w:type="dxa"/>
            <w:tcBorders>
              <w:top w:val="nil"/>
              <w:left w:val="nil"/>
              <w:bottom w:val="nil"/>
              <w:right w:val="nil"/>
            </w:tcBorders>
            <w:shd w:val="clear" w:color="auto" w:fill="auto"/>
            <w:noWrap/>
            <w:vAlign w:val="center"/>
            <w:hideMark/>
          </w:tcPr>
          <w:p w14:paraId="65DBA3F5"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362DEC7C"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1AD61BE7"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22F93201"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4D0015F9"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1757C17C"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1CA6653A"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540" w:type="dxa"/>
            <w:tcBorders>
              <w:top w:val="nil"/>
              <w:left w:val="nil"/>
              <w:bottom w:val="nil"/>
              <w:right w:val="nil"/>
            </w:tcBorders>
            <w:shd w:val="clear" w:color="auto" w:fill="auto"/>
            <w:vAlign w:val="center"/>
            <w:hideMark/>
          </w:tcPr>
          <w:p w14:paraId="368617DF"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580" w:type="dxa"/>
            <w:tcBorders>
              <w:top w:val="nil"/>
              <w:left w:val="nil"/>
              <w:bottom w:val="nil"/>
              <w:right w:val="nil"/>
            </w:tcBorders>
            <w:shd w:val="clear" w:color="auto" w:fill="auto"/>
            <w:vAlign w:val="center"/>
            <w:hideMark/>
          </w:tcPr>
          <w:p w14:paraId="514E8985" w14:textId="77777777" w:rsidR="00FA3B7B" w:rsidRPr="00FA3B7B" w:rsidRDefault="00FA3B7B" w:rsidP="00FA3B7B">
            <w:pPr>
              <w:shd w:val="clear" w:color="auto" w:fill="auto"/>
              <w:spacing w:before="0" w:beforeAutospacing="0" w:after="0" w:afterAutospacing="0"/>
              <w:rPr>
                <w:rFonts w:ascii="Times New Roman" w:hAnsi="Times New Roman" w:cs="Times New Roman"/>
                <w:color w:val="auto"/>
              </w:rPr>
            </w:pPr>
          </w:p>
        </w:tc>
        <w:tc>
          <w:tcPr>
            <w:tcW w:w="620" w:type="dxa"/>
            <w:tcBorders>
              <w:top w:val="nil"/>
              <w:left w:val="nil"/>
              <w:bottom w:val="nil"/>
              <w:right w:val="nil"/>
            </w:tcBorders>
            <w:shd w:val="clear" w:color="auto" w:fill="auto"/>
            <w:vAlign w:val="center"/>
            <w:hideMark/>
          </w:tcPr>
          <w:p w14:paraId="4CFEA668" w14:textId="77777777" w:rsidR="00FA3B7B" w:rsidRPr="00FA3B7B" w:rsidRDefault="00FA3B7B" w:rsidP="00FA3B7B">
            <w:pPr>
              <w:shd w:val="clear" w:color="auto" w:fill="auto"/>
              <w:spacing w:before="0" w:beforeAutospacing="0" w:after="0" w:afterAutospacing="0"/>
              <w:rPr>
                <w:rFonts w:ascii="Times New Roman" w:hAnsi="Times New Roman" w:cs="Times New Roman"/>
                <w:color w:val="auto"/>
              </w:rPr>
            </w:pPr>
          </w:p>
        </w:tc>
        <w:tc>
          <w:tcPr>
            <w:tcW w:w="456" w:type="dxa"/>
            <w:tcBorders>
              <w:top w:val="nil"/>
              <w:left w:val="nil"/>
              <w:bottom w:val="nil"/>
              <w:right w:val="nil"/>
            </w:tcBorders>
            <w:shd w:val="clear" w:color="auto" w:fill="auto"/>
            <w:vAlign w:val="center"/>
            <w:hideMark/>
          </w:tcPr>
          <w:p w14:paraId="6042BD9E" w14:textId="77777777" w:rsidR="00FA3B7B" w:rsidRPr="00FA3B7B" w:rsidRDefault="00FA3B7B" w:rsidP="00FA3B7B">
            <w:pPr>
              <w:shd w:val="clear" w:color="auto" w:fill="auto"/>
              <w:spacing w:before="0" w:beforeAutospacing="0" w:after="0" w:afterAutospacing="0"/>
              <w:rPr>
                <w:rFonts w:ascii="Times New Roman" w:hAnsi="Times New Roman" w:cs="Times New Roman"/>
                <w:color w:val="auto"/>
              </w:rPr>
            </w:pPr>
          </w:p>
        </w:tc>
        <w:tc>
          <w:tcPr>
            <w:tcW w:w="456" w:type="dxa"/>
            <w:tcBorders>
              <w:top w:val="nil"/>
              <w:left w:val="nil"/>
              <w:bottom w:val="nil"/>
              <w:right w:val="nil"/>
            </w:tcBorders>
            <w:shd w:val="clear" w:color="auto" w:fill="auto"/>
            <w:vAlign w:val="center"/>
            <w:hideMark/>
          </w:tcPr>
          <w:p w14:paraId="7B714E6E" w14:textId="77777777" w:rsidR="00FA3B7B" w:rsidRPr="00FA3B7B" w:rsidRDefault="00FA3B7B" w:rsidP="00FA3B7B">
            <w:pPr>
              <w:shd w:val="clear" w:color="auto" w:fill="auto"/>
              <w:spacing w:before="0" w:beforeAutospacing="0" w:after="0" w:afterAutospacing="0"/>
              <w:rPr>
                <w:rFonts w:ascii="Times New Roman" w:hAnsi="Times New Roman" w:cs="Times New Roman"/>
                <w:color w:val="auto"/>
              </w:rPr>
            </w:pPr>
          </w:p>
        </w:tc>
        <w:tc>
          <w:tcPr>
            <w:tcW w:w="525" w:type="dxa"/>
            <w:tcBorders>
              <w:top w:val="nil"/>
              <w:left w:val="nil"/>
              <w:bottom w:val="nil"/>
              <w:right w:val="nil"/>
            </w:tcBorders>
            <w:shd w:val="clear" w:color="auto" w:fill="auto"/>
            <w:vAlign w:val="center"/>
            <w:hideMark/>
          </w:tcPr>
          <w:p w14:paraId="44DAD1B7" w14:textId="77777777" w:rsidR="00FA3B7B" w:rsidRPr="00FA3B7B" w:rsidRDefault="00FA3B7B" w:rsidP="00FA3B7B">
            <w:pPr>
              <w:shd w:val="clear" w:color="auto" w:fill="auto"/>
              <w:spacing w:before="0" w:beforeAutospacing="0" w:after="0" w:afterAutospacing="0"/>
              <w:rPr>
                <w:rFonts w:ascii="Times New Roman" w:hAnsi="Times New Roman" w:cs="Times New Roman"/>
                <w:color w:val="auto"/>
              </w:rPr>
            </w:pPr>
          </w:p>
        </w:tc>
      </w:tr>
      <w:tr w:rsidR="007A6805" w:rsidRPr="00FA3B7B" w14:paraId="484F882F" w14:textId="77777777" w:rsidTr="00A040E8">
        <w:trPr>
          <w:trHeight w:val="165"/>
        </w:trPr>
        <w:tc>
          <w:tcPr>
            <w:tcW w:w="2063" w:type="dxa"/>
            <w:tcBorders>
              <w:top w:val="nil"/>
              <w:left w:val="nil"/>
              <w:bottom w:val="nil"/>
              <w:right w:val="nil"/>
            </w:tcBorders>
            <w:shd w:val="clear" w:color="auto" w:fill="auto"/>
            <w:noWrap/>
            <w:vAlign w:val="bottom"/>
            <w:hideMark/>
          </w:tcPr>
          <w:p w14:paraId="7C7EF660" w14:textId="77777777" w:rsidR="00FA3B7B" w:rsidRPr="00FA3B7B" w:rsidRDefault="00FA3B7B" w:rsidP="00FA3B7B">
            <w:pPr>
              <w:shd w:val="clear" w:color="auto" w:fill="auto"/>
              <w:spacing w:before="0" w:beforeAutospacing="0" w:after="0" w:afterAutospacing="0"/>
              <w:ind w:firstLineChars="100" w:firstLine="120"/>
              <w:rPr>
                <w:color w:val="000000"/>
                <w:sz w:val="12"/>
                <w:szCs w:val="12"/>
              </w:rPr>
            </w:pPr>
            <w:r w:rsidRPr="00FA3B7B">
              <w:rPr>
                <w:color w:val="000000"/>
                <w:sz w:val="12"/>
                <w:szCs w:val="12"/>
              </w:rPr>
              <w:t>Currently married/cohabiting</w:t>
            </w:r>
          </w:p>
        </w:tc>
        <w:tc>
          <w:tcPr>
            <w:tcW w:w="462" w:type="dxa"/>
            <w:tcBorders>
              <w:top w:val="nil"/>
              <w:left w:val="nil"/>
              <w:bottom w:val="nil"/>
              <w:right w:val="nil"/>
            </w:tcBorders>
            <w:shd w:val="clear" w:color="auto" w:fill="auto"/>
            <w:noWrap/>
            <w:vAlign w:val="center"/>
            <w:hideMark/>
          </w:tcPr>
          <w:p w14:paraId="2DBEAF19" w14:textId="77777777" w:rsidR="00FA3B7B" w:rsidRPr="00FA3B7B" w:rsidRDefault="00FA3B7B" w:rsidP="00FA3B7B">
            <w:pPr>
              <w:shd w:val="clear" w:color="auto" w:fill="auto"/>
              <w:spacing w:before="0" w:beforeAutospacing="0" w:after="0" w:afterAutospacing="0"/>
              <w:jc w:val="center"/>
              <w:rPr>
                <w:rFonts w:ascii="Calibri" w:hAnsi="Calibri" w:cs="Calibri"/>
                <w:color w:val="000000"/>
                <w:sz w:val="12"/>
                <w:szCs w:val="12"/>
              </w:rPr>
            </w:pPr>
            <w:r w:rsidRPr="00FA3B7B">
              <w:rPr>
                <w:rFonts w:ascii="Calibri" w:hAnsi="Calibri" w:cs="Calibri"/>
                <w:color w:val="000000"/>
                <w:sz w:val="12"/>
                <w:szCs w:val="12"/>
              </w:rPr>
              <w:t>1.00</w:t>
            </w:r>
          </w:p>
        </w:tc>
        <w:tc>
          <w:tcPr>
            <w:tcW w:w="462" w:type="dxa"/>
            <w:tcBorders>
              <w:top w:val="nil"/>
              <w:left w:val="nil"/>
              <w:bottom w:val="nil"/>
              <w:right w:val="nil"/>
            </w:tcBorders>
            <w:shd w:val="clear" w:color="auto" w:fill="auto"/>
            <w:noWrap/>
            <w:vAlign w:val="center"/>
            <w:hideMark/>
          </w:tcPr>
          <w:p w14:paraId="07500D0E" w14:textId="77777777" w:rsidR="00FA3B7B" w:rsidRPr="00FA3B7B" w:rsidRDefault="00FA3B7B" w:rsidP="00FA3B7B">
            <w:pPr>
              <w:shd w:val="clear" w:color="auto" w:fill="auto"/>
              <w:spacing w:before="0" w:beforeAutospacing="0" w:after="0" w:afterAutospacing="0"/>
              <w:jc w:val="center"/>
              <w:rPr>
                <w:rFonts w:ascii="Calibri" w:hAnsi="Calibri" w:cs="Calibri"/>
                <w:color w:val="000000"/>
                <w:sz w:val="12"/>
                <w:szCs w:val="12"/>
              </w:rPr>
            </w:pPr>
          </w:p>
        </w:tc>
        <w:tc>
          <w:tcPr>
            <w:tcW w:w="462" w:type="dxa"/>
            <w:tcBorders>
              <w:top w:val="nil"/>
              <w:left w:val="nil"/>
              <w:bottom w:val="nil"/>
              <w:right w:val="nil"/>
            </w:tcBorders>
            <w:shd w:val="clear" w:color="auto" w:fill="auto"/>
            <w:noWrap/>
            <w:vAlign w:val="center"/>
            <w:hideMark/>
          </w:tcPr>
          <w:p w14:paraId="251183B1"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499" w:type="dxa"/>
            <w:tcBorders>
              <w:top w:val="nil"/>
              <w:left w:val="nil"/>
              <w:bottom w:val="nil"/>
              <w:right w:val="nil"/>
            </w:tcBorders>
            <w:shd w:val="clear" w:color="auto" w:fill="auto"/>
            <w:noWrap/>
            <w:vAlign w:val="center"/>
            <w:hideMark/>
          </w:tcPr>
          <w:p w14:paraId="2BF5DA38"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462" w:type="dxa"/>
            <w:tcBorders>
              <w:top w:val="nil"/>
              <w:left w:val="nil"/>
              <w:bottom w:val="nil"/>
              <w:right w:val="nil"/>
            </w:tcBorders>
            <w:shd w:val="clear" w:color="auto" w:fill="auto"/>
            <w:noWrap/>
            <w:vAlign w:val="center"/>
            <w:hideMark/>
          </w:tcPr>
          <w:p w14:paraId="11C163AC"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462" w:type="dxa"/>
            <w:tcBorders>
              <w:top w:val="nil"/>
              <w:left w:val="nil"/>
              <w:bottom w:val="nil"/>
              <w:right w:val="nil"/>
            </w:tcBorders>
            <w:shd w:val="clear" w:color="auto" w:fill="auto"/>
            <w:noWrap/>
            <w:vAlign w:val="center"/>
            <w:hideMark/>
          </w:tcPr>
          <w:p w14:paraId="43198258"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44AA4109" w14:textId="77777777" w:rsidR="00FA3B7B" w:rsidRPr="00FA3B7B" w:rsidRDefault="00FA3B7B" w:rsidP="00FA3B7B">
            <w:pPr>
              <w:shd w:val="clear" w:color="auto" w:fill="auto"/>
              <w:spacing w:before="0" w:beforeAutospacing="0" w:after="0" w:afterAutospacing="0"/>
              <w:jc w:val="center"/>
              <w:rPr>
                <w:color w:val="000000"/>
                <w:sz w:val="12"/>
                <w:szCs w:val="12"/>
              </w:rPr>
            </w:pPr>
            <w:r w:rsidRPr="00FA3B7B">
              <w:rPr>
                <w:color w:val="000000"/>
                <w:sz w:val="12"/>
                <w:szCs w:val="12"/>
              </w:rPr>
              <w:t>1.00</w:t>
            </w:r>
          </w:p>
        </w:tc>
        <w:tc>
          <w:tcPr>
            <w:tcW w:w="456" w:type="dxa"/>
            <w:tcBorders>
              <w:top w:val="nil"/>
              <w:left w:val="nil"/>
              <w:bottom w:val="nil"/>
              <w:right w:val="nil"/>
            </w:tcBorders>
            <w:shd w:val="clear" w:color="auto" w:fill="auto"/>
            <w:noWrap/>
            <w:vAlign w:val="center"/>
            <w:hideMark/>
          </w:tcPr>
          <w:p w14:paraId="528DD2A8" w14:textId="77777777" w:rsidR="00FA3B7B" w:rsidRPr="00FA3B7B" w:rsidRDefault="00FA3B7B" w:rsidP="00FA3B7B">
            <w:pPr>
              <w:shd w:val="clear" w:color="auto" w:fill="auto"/>
              <w:spacing w:before="0" w:beforeAutospacing="0" w:after="0" w:afterAutospacing="0"/>
              <w:jc w:val="center"/>
              <w:rPr>
                <w:color w:val="000000"/>
                <w:sz w:val="12"/>
                <w:szCs w:val="12"/>
              </w:rPr>
            </w:pPr>
          </w:p>
        </w:tc>
        <w:tc>
          <w:tcPr>
            <w:tcW w:w="456" w:type="dxa"/>
            <w:tcBorders>
              <w:top w:val="nil"/>
              <w:left w:val="nil"/>
              <w:bottom w:val="nil"/>
              <w:right w:val="nil"/>
            </w:tcBorders>
            <w:shd w:val="clear" w:color="auto" w:fill="auto"/>
            <w:noWrap/>
            <w:vAlign w:val="center"/>
            <w:hideMark/>
          </w:tcPr>
          <w:p w14:paraId="25D74F73"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500FAF24"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04BED30C"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27B3141B"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540" w:type="dxa"/>
            <w:tcBorders>
              <w:top w:val="nil"/>
              <w:left w:val="nil"/>
              <w:bottom w:val="nil"/>
              <w:right w:val="nil"/>
            </w:tcBorders>
            <w:shd w:val="clear" w:color="auto" w:fill="auto"/>
            <w:noWrap/>
            <w:vAlign w:val="center"/>
            <w:hideMark/>
          </w:tcPr>
          <w:p w14:paraId="1C1711BF" w14:textId="77777777" w:rsidR="00FA3B7B" w:rsidRPr="00FA3B7B" w:rsidRDefault="00FA3B7B" w:rsidP="00FA3B7B">
            <w:pPr>
              <w:shd w:val="clear" w:color="auto" w:fill="auto"/>
              <w:spacing w:before="0" w:beforeAutospacing="0" w:after="0" w:afterAutospacing="0"/>
              <w:jc w:val="center"/>
              <w:rPr>
                <w:color w:val="000000"/>
                <w:sz w:val="12"/>
                <w:szCs w:val="12"/>
              </w:rPr>
            </w:pPr>
            <w:r w:rsidRPr="00FA3B7B">
              <w:rPr>
                <w:color w:val="000000"/>
                <w:sz w:val="12"/>
                <w:szCs w:val="12"/>
              </w:rPr>
              <w:t>1.00</w:t>
            </w:r>
          </w:p>
        </w:tc>
        <w:tc>
          <w:tcPr>
            <w:tcW w:w="580" w:type="dxa"/>
            <w:tcBorders>
              <w:top w:val="nil"/>
              <w:left w:val="nil"/>
              <w:bottom w:val="nil"/>
              <w:right w:val="nil"/>
            </w:tcBorders>
            <w:shd w:val="clear" w:color="auto" w:fill="auto"/>
            <w:noWrap/>
            <w:vAlign w:val="center"/>
            <w:hideMark/>
          </w:tcPr>
          <w:p w14:paraId="3C10A03B" w14:textId="77777777" w:rsidR="00FA3B7B" w:rsidRPr="00FA3B7B" w:rsidRDefault="00FA3B7B" w:rsidP="00FA3B7B">
            <w:pPr>
              <w:shd w:val="clear" w:color="auto" w:fill="auto"/>
              <w:spacing w:before="0" w:beforeAutospacing="0" w:after="0" w:afterAutospacing="0"/>
              <w:jc w:val="center"/>
              <w:rPr>
                <w:color w:val="000000"/>
                <w:sz w:val="12"/>
                <w:szCs w:val="12"/>
              </w:rPr>
            </w:pPr>
          </w:p>
        </w:tc>
        <w:tc>
          <w:tcPr>
            <w:tcW w:w="620" w:type="dxa"/>
            <w:tcBorders>
              <w:top w:val="nil"/>
              <w:left w:val="nil"/>
              <w:bottom w:val="nil"/>
              <w:right w:val="nil"/>
            </w:tcBorders>
            <w:shd w:val="clear" w:color="auto" w:fill="auto"/>
            <w:noWrap/>
            <w:vAlign w:val="center"/>
            <w:hideMark/>
          </w:tcPr>
          <w:p w14:paraId="64DFDB16"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7AE4CB28"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3652BA83"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525" w:type="dxa"/>
            <w:tcBorders>
              <w:top w:val="nil"/>
              <w:left w:val="nil"/>
              <w:bottom w:val="nil"/>
              <w:right w:val="nil"/>
            </w:tcBorders>
            <w:shd w:val="clear" w:color="auto" w:fill="auto"/>
            <w:noWrap/>
            <w:vAlign w:val="center"/>
            <w:hideMark/>
          </w:tcPr>
          <w:p w14:paraId="1ECA0C88"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r>
      <w:tr w:rsidR="007A6805" w:rsidRPr="00FA3B7B" w14:paraId="26803A9D" w14:textId="77777777" w:rsidTr="00A040E8">
        <w:trPr>
          <w:trHeight w:val="165"/>
        </w:trPr>
        <w:tc>
          <w:tcPr>
            <w:tcW w:w="2063" w:type="dxa"/>
            <w:tcBorders>
              <w:top w:val="nil"/>
              <w:left w:val="nil"/>
              <w:bottom w:val="nil"/>
              <w:right w:val="nil"/>
            </w:tcBorders>
            <w:shd w:val="clear" w:color="auto" w:fill="auto"/>
            <w:noWrap/>
            <w:vAlign w:val="bottom"/>
            <w:hideMark/>
          </w:tcPr>
          <w:p w14:paraId="2E28578E" w14:textId="77777777" w:rsidR="00FA3B7B" w:rsidRPr="00FA3B7B" w:rsidRDefault="00FA3B7B" w:rsidP="00FA3B7B">
            <w:pPr>
              <w:shd w:val="clear" w:color="auto" w:fill="auto"/>
              <w:spacing w:before="0" w:beforeAutospacing="0" w:after="0" w:afterAutospacing="0"/>
              <w:ind w:firstLineChars="100" w:firstLine="120"/>
              <w:rPr>
                <w:color w:val="000000"/>
                <w:sz w:val="12"/>
                <w:szCs w:val="12"/>
              </w:rPr>
            </w:pPr>
            <w:r w:rsidRPr="00FA3B7B">
              <w:rPr>
                <w:color w:val="000000"/>
                <w:sz w:val="12"/>
                <w:szCs w:val="12"/>
              </w:rPr>
              <w:t>Divorced or separated/widowed</w:t>
            </w:r>
          </w:p>
        </w:tc>
        <w:tc>
          <w:tcPr>
            <w:tcW w:w="462" w:type="dxa"/>
            <w:tcBorders>
              <w:top w:val="nil"/>
              <w:left w:val="nil"/>
              <w:bottom w:val="nil"/>
              <w:right w:val="nil"/>
            </w:tcBorders>
            <w:shd w:val="clear" w:color="auto" w:fill="auto"/>
            <w:noWrap/>
            <w:vAlign w:val="center"/>
            <w:hideMark/>
          </w:tcPr>
          <w:p w14:paraId="5CB3AC50" w14:textId="77777777" w:rsidR="00FA3B7B" w:rsidRPr="00FA3B7B" w:rsidRDefault="00FA3B7B" w:rsidP="00FA3B7B">
            <w:pPr>
              <w:shd w:val="clear" w:color="auto" w:fill="auto"/>
              <w:spacing w:before="0" w:beforeAutospacing="0" w:after="0" w:afterAutospacing="0"/>
              <w:jc w:val="center"/>
              <w:rPr>
                <w:rFonts w:ascii="Calibri" w:hAnsi="Calibri" w:cs="Calibri"/>
                <w:color w:val="000000"/>
                <w:sz w:val="12"/>
                <w:szCs w:val="12"/>
              </w:rPr>
            </w:pPr>
            <w:r w:rsidRPr="00FA3B7B">
              <w:rPr>
                <w:rFonts w:ascii="Calibri" w:hAnsi="Calibri" w:cs="Calibri"/>
                <w:color w:val="000000"/>
                <w:sz w:val="12"/>
                <w:szCs w:val="12"/>
              </w:rPr>
              <w:t>0.61</w:t>
            </w:r>
          </w:p>
        </w:tc>
        <w:tc>
          <w:tcPr>
            <w:tcW w:w="462" w:type="dxa"/>
            <w:tcBorders>
              <w:top w:val="nil"/>
              <w:left w:val="nil"/>
              <w:bottom w:val="nil"/>
              <w:right w:val="nil"/>
            </w:tcBorders>
            <w:shd w:val="clear" w:color="auto" w:fill="auto"/>
            <w:noWrap/>
            <w:vAlign w:val="center"/>
            <w:hideMark/>
          </w:tcPr>
          <w:p w14:paraId="73E66F12" w14:textId="77777777" w:rsidR="00FA3B7B" w:rsidRPr="00FA3B7B" w:rsidRDefault="00FA3B7B" w:rsidP="00FA3B7B">
            <w:pPr>
              <w:shd w:val="clear" w:color="auto" w:fill="auto"/>
              <w:spacing w:before="0" w:beforeAutospacing="0" w:after="0" w:afterAutospacing="0"/>
              <w:jc w:val="center"/>
              <w:rPr>
                <w:rFonts w:ascii="Calibri" w:hAnsi="Calibri" w:cs="Calibri"/>
                <w:color w:val="000000"/>
                <w:sz w:val="12"/>
                <w:szCs w:val="12"/>
              </w:rPr>
            </w:pPr>
            <w:r w:rsidRPr="00FA3B7B">
              <w:rPr>
                <w:rFonts w:ascii="Calibri" w:hAnsi="Calibri" w:cs="Calibri"/>
                <w:color w:val="000000"/>
                <w:sz w:val="12"/>
                <w:szCs w:val="12"/>
              </w:rPr>
              <w:t>0.22</w:t>
            </w:r>
          </w:p>
        </w:tc>
        <w:tc>
          <w:tcPr>
            <w:tcW w:w="462" w:type="dxa"/>
            <w:tcBorders>
              <w:top w:val="nil"/>
              <w:left w:val="nil"/>
              <w:bottom w:val="nil"/>
              <w:right w:val="nil"/>
            </w:tcBorders>
            <w:shd w:val="clear" w:color="auto" w:fill="auto"/>
            <w:noWrap/>
            <w:vAlign w:val="center"/>
            <w:hideMark/>
          </w:tcPr>
          <w:p w14:paraId="6A4008F6" w14:textId="77777777" w:rsidR="00FA3B7B" w:rsidRPr="00FA3B7B" w:rsidRDefault="00FA3B7B" w:rsidP="00FA3B7B">
            <w:pPr>
              <w:shd w:val="clear" w:color="auto" w:fill="auto"/>
              <w:spacing w:before="0" w:beforeAutospacing="0" w:after="0" w:afterAutospacing="0"/>
              <w:jc w:val="center"/>
              <w:rPr>
                <w:rFonts w:ascii="Calibri" w:hAnsi="Calibri" w:cs="Calibri"/>
                <w:color w:val="000000"/>
                <w:sz w:val="12"/>
                <w:szCs w:val="12"/>
              </w:rPr>
            </w:pPr>
            <w:r w:rsidRPr="00FA3B7B">
              <w:rPr>
                <w:rFonts w:ascii="Calibri" w:hAnsi="Calibri" w:cs="Calibri"/>
                <w:color w:val="000000"/>
                <w:sz w:val="12"/>
                <w:szCs w:val="12"/>
              </w:rPr>
              <w:t>1.67</w:t>
            </w:r>
          </w:p>
        </w:tc>
        <w:tc>
          <w:tcPr>
            <w:tcW w:w="499" w:type="dxa"/>
            <w:tcBorders>
              <w:top w:val="nil"/>
              <w:left w:val="nil"/>
              <w:bottom w:val="nil"/>
              <w:right w:val="nil"/>
            </w:tcBorders>
            <w:shd w:val="clear" w:color="auto" w:fill="auto"/>
            <w:noWrap/>
            <w:vAlign w:val="center"/>
            <w:hideMark/>
          </w:tcPr>
          <w:p w14:paraId="35A4B649" w14:textId="77777777" w:rsidR="00FA3B7B" w:rsidRPr="00FA3B7B" w:rsidRDefault="00FA3B7B" w:rsidP="00FA3B7B">
            <w:pPr>
              <w:shd w:val="clear" w:color="auto" w:fill="auto"/>
              <w:spacing w:before="0" w:beforeAutospacing="0" w:after="0" w:afterAutospacing="0"/>
              <w:jc w:val="center"/>
              <w:rPr>
                <w:rFonts w:ascii="Calibri" w:hAnsi="Calibri" w:cs="Calibri"/>
                <w:color w:val="000000"/>
                <w:sz w:val="12"/>
                <w:szCs w:val="12"/>
              </w:rPr>
            </w:pPr>
          </w:p>
        </w:tc>
        <w:tc>
          <w:tcPr>
            <w:tcW w:w="462" w:type="dxa"/>
            <w:tcBorders>
              <w:top w:val="nil"/>
              <w:left w:val="nil"/>
              <w:bottom w:val="nil"/>
              <w:right w:val="nil"/>
            </w:tcBorders>
            <w:shd w:val="clear" w:color="auto" w:fill="auto"/>
            <w:noWrap/>
            <w:vAlign w:val="center"/>
            <w:hideMark/>
          </w:tcPr>
          <w:p w14:paraId="0AF1DE19"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462" w:type="dxa"/>
            <w:tcBorders>
              <w:top w:val="nil"/>
              <w:left w:val="nil"/>
              <w:bottom w:val="nil"/>
              <w:right w:val="nil"/>
            </w:tcBorders>
            <w:shd w:val="clear" w:color="auto" w:fill="auto"/>
            <w:noWrap/>
            <w:vAlign w:val="center"/>
            <w:hideMark/>
          </w:tcPr>
          <w:p w14:paraId="7BE214CF"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2B453E17" w14:textId="77777777" w:rsidR="00FA3B7B" w:rsidRPr="00FA3B7B" w:rsidRDefault="00FA3B7B" w:rsidP="00FA3B7B">
            <w:pPr>
              <w:shd w:val="clear" w:color="auto" w:fill="auto"/>
              <w:spacing w:before="0" w:beforeAutospacing="0" w:after="0" w:afterAutospacing="0"/>
              <w:jc w:val="center"/>
              <w:rPr>
                <w:color w:val="000000"/>
                <w:sz w:val="12"/>
                <w:szCs w:val="12"/>
              </w:rPr>
            </w:pPr>
            <w:r w:rsidRPr="00FA3B7B">
              <w:rPr>
                <w:color w:val="000000"/>
                <w:sz w:val="12"/>
                <w:szCs w:val="12"/>
              </w:rPr>
              <w:t>0.49</w:t>
            </w:r>
          </w:p>
        </w:tc>
        <w:tc>
          <w:tcPr>
            <w:tcW w:w="456" w:type="dxa"/>
            <w:tcBorders>
              <w:top w:val="nil"/>
              <w:left w:val="nil"/>
              <w:bottom w:val="nil"/>
              <w:right w:val="nil"/>
            </w:tcBorders>
            <w:shd w:val="clear" w:color="auto" w:fill="auto"/>
            <w:noWrap/>
            <w:vAlign w:val="center"/>
            <w:hideMark/>
          </w:tcPr>
          <w:p w14:paraId="1A6BB99F" w14:textId="77777777" w:rsidR="00FA3B7B" w:rsidRPr="00FA3B7B" w:rsidRDefault="00FA3B7B" w:rsidP="00FA3B7B">
            <w:pPr>
              <w:shd w:val="clear" w:color="auto" w:fill="auto"/>
              <w:spacing w:before="0" w:beforeAutospacing="0" w:after="0" w:afterAutospacing="0"/>
              <w:jc w:val="center"/>
              <w:rPr>
                <w:color w:val="000000"/>
                <w:sz w:val="12"/>
                <w:szCs w:val="12"/>
              </w:rPr>
            </w:pPr>
            <w:r w:rsidRPr="00FA3B7B">
              <w:rPr>
                <w:color w:val="000000"/>
                <w:sz w:val="12"/>
                <w:szCs w:val="12"/>
              </w:rPr>
              <w:t>0.13</w:t>
            </w:r>
          </w:p>
        </w:tc>
        <w:tc>
          <w:tcPr>
            <w:tcW w:w="456" w:type="dxa"/>
            <w:tcBorders>
              <w:top w:val="nil"/>
              <w:left w:val="nil"/>
              <w:bottom w:val="nil"/>
              <w:right w:val="nil"/>
            </w:tcBorders>
            <w:shd w:val="clear" w:color="auto" w:fill="auto"/>
            <w:noWrap/>
            <w:vAlign w:val="center"/>
            <w:hideMark/>
          </w:tcPr>
          <w:p w14:paraId="31BCC442" w14:textId="77777777" w:rsidR="00FA3B7B" w:rsidRPr="00FA3B7B" w:rsidRDefault="00FA3B7B" w:rsidP="00FA3B7B">
            <w:pPr>
              <w:shd w:val="clear" w:color="auto" w:fill="auto"/>
              <w:spacing w:before="0" w:beforeAutospacing="0" w:after="0" w:afterAutospacing="0"/>
              <w:jc w:val="center"/>
              <w:rPr>
                <w:color w:val="000000"/>
                <w:sz w:val="12"/>
                <w:szCs w:val="12"/>
              </w:rPr>
            </w:pPr>
            <w:r w:rsidRPr="00FA3B7B">
              <w:rPr>
                <w:color w:val="000000"/>
                <w:sz w:val="12"/>
                <w:szCs w:val="12"/>
              </w:rPr>
              <w:t>1.83</w:t>
            </w:r>
          </w:p>
        </w:tc>
        <w:tc>
          <w:tcPr>
            <w:tcW w:w="456" w:type="dxa"/>
            <w:tcBorders>
              <w:top w:val="nil"/>
              <w:left w:val="nil"/>
              <w:bottom w:val="nil"/>
              <w:right w:val="nil"/>
            </w:tcBorders>
            <w:shd w:val="clear" w:color="auto" w:fill="auto"/>
            <w:noWrap/>
            <w:vAlign w:val="center"/>
            <w:hideMark/>
          </w:tcPr>
          <w:p w14:paraId="31C1D3FF" w14:textId="77777777" w:rsidR="00FA3B7B" w:rsidRPr="00FA3B7B" w:rsidRDefault="00FA3B7B" w:rsidP="00FA3B7B">
            <w:pPr>
              <w:shd w:val="clear" w:color="auto" w:fill="auto"/>
              <w:spacing w:before="0" w:beforeAutospacing="0" w:after="0" w:afterAutospacing="0"/>
              <w:jc w:val="center"/>
              <w:rPr>
                <w:color w:val="000000"/>
                <w:sz w:val="12"/>
                <w:szCs w:val="12"/>
              </w:rPr>
            </w:pPr>
          </w:p>
        </w:tc>
        <w:tc>
          <w:tcPr>
            <w:tcW w:w="456" w:type="dxa"/>
            <w:tcBorders>
              <w:top w:val="nil"/>
              <w:left w:val="nil"/>
              <w:bottom w:val="nil"/>
              <w:right w:val="nil"/>
            </w:tcBorders>
            <w:shd w:val="clear" w:color="auto" w:fill="auto"/>
            <w:noWrap/>
            <w:vAlign w:val="center"/>
            <w:hideMark/>
          </w:tcPr>
          <w:p w14:paraId="73EEA411"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2519167D"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540" w:type="dxa"/>
            <w:tcBorders>
              <w:top w:val="nil"/>
              <w:left w:val="nil"/>
              <w:bottom w:val="nil"/>
              <w:right w:val="nil"/>
            </w:tcBorders>
            <w:shd w:val="clear" w:color="auto" w:fill="auto"/>
            <w:noWrap/>
            <w:vAlign w:val="center"/>
            <w:hideMark/>
          </w:tcPr>
          <w:p w14:paraId="4E808C0E" w14:textId="77777777" w:rsidR="00FA3B7B" w:rsidRPr="00FA3B7B" w:rsidRDefault="00FA3B7B" w:rsidP="00FA3B7B">
            <w:pPr>
              <w:shd w:val="clear" w:color="auto" w:fill="auto"/>
              <w:spacing w:before="0" w:beforeAutospacing="0" w:after="0" w:afterAutospacing="0"/>
              <w:jc w:val="center"/>
              <w:rPr>
                <w:color w:val="000000"/>
                <w:sz w:val="12"/>
                <w:szCs w:val="12"/>
              </w:rPr>
            </w:pPr>
            <w:r w:rsidRPr="00FA3B7B">
              <w:rPr>
                <w:color w:val="000000"/>
                <w:sz w:val="12"/>
                <w:szCs w:val="12"/>
              </w:rPr>
              <w:t>0.59</w:t>
            </w:r>
          </w:p>
        </w:tc>
        <w:tc>
          <w:tcPr>
            <w:tcW w:w="580" w:type="dxa"/>
            <w:tcBorders>
              <w:top w:val="nil"/>
              <w:left w:val="nil"/>
              <w:bottom w:val="nil"/>
              <w:right w:val="nil"/>
            </w:tcBorders>
            <w:shd w:val="clear" w:color="auto" w:fill="auto"/>
            <w:noWrap/>
            <w:vAlign w:val="center"/>
            <w:hideMark/>
          </w:tcPr>
          <w:p w14:paraId="3489DC57" w14:textId="77777777" w:rsidR="00FA3B7B" w:rsidRPr="00FA3B7B" w:rsidRDefault="00FA3B7B" w:rsidP="00FA3B7B">
            <w:pPr>
              <w:shd w:val="clear" w:color="auto" w:fill="auto"/>
              <w:spacing w:before="0" w:beforeAutospacing="0" w:after="0" w:afterAutospacing="0"/>
              <w:jc w:val="center"/>
              <w:rPr>
                <w:color w:val="000000"/>
                <w:sz w:val="12"/>
                <w:szCs w:val="12"/>
              </w:rPr>
            </w:pPr>
            <w:r w:rsidRPr="00FA3B7B">
              <w:rPr>
                <w:color w:val="000000"/>
                <w:sz w:val="12"/>
                <w:szCs w:val="12"/>
              </w:rPr>
              <w:t>0.19</w:t>
            </w:r>
          </w:p>
        </w:tc>
        <w:tc>
          <w:tcPr>
            <w:tcW w:w="620" w:type="dxa"/>
            <w:tcBorders>
              <w:top w:val="nil"/>
              <w:left w:val="nil"/>
              <w:bottom w:val="nil"/>
              <w:right w:val="nil"/>
            </w:tcBorders>
            <w:shd w:val="clear" w:color="auto" w:fill="auto"/>
            <w:noWrap/>
            <w:vAlign w:val="center"/>
            <w:hideMark/>
          </w:tcPr>
          <w:p w14:paraId="27D6B49F" w14:textId="77777777" w:rsidR="00FA3B7B" w:rsidRPr="00FA3B7B" w:rsidRDefault="00FA3B7B" w:rsidP="00FA3B7B">
            <w:pPr>
              <w:shd w:val="clear" w:color="auto" w:fill="auto"/>
              <w:spacing w:before="0" w:beforeAutospacing="0" w:after="0" w:afterAutospacing="0"/>
              <w:jc w:val="center"/>
              <w:rPr>
                <w:color w:val="000000"/>
                <w:sz w:val="12"/>
                <w:szCs w:val="12"/>
              </w:rPr>
            </w:pPr>
            <w:r w:rsidRPr="00FA3B7B">
              <w:rPr>
                <w:color w:val="000000"/>
                <w:sz w:val="12"/>
                <w:szCs w:val="12"/>
              </w:rPr>
              <w:t>1.81</w:t>
            </w:r>
          </w:p>
        </w:tc>
        <w:tc>
          <w:tcPr>
            <w:tcW w:w="456" w:type="dxa"/>
            <w:tcBorders>
              <w:top w:val="nil"/>
              <w:left w:val="nil"/>
              <w:bottom w:val="nil"/>
              <w:right w:val="nil"/>
            </w:tcBorders>
            <w:shd w:val="clear" w:color="auto" w:fill="auto"/>
            <w:noWrap/>
            <w:vAlign w:val="center"/>
            <w:hideMark/>
          </w:tcPr>
          <w:p w14:paraId="72DC0862" w14:textId="77777777" w:rsidR="00FA3B7B" w:rsidRPr="00FA3B7B" w:rsidRDefault="00FA3B7B" w:rsidP="00FA3B7B">
            <w:pPr>
              <w:shd w:val="clear" w:color="auto" w:fill="auto"/>
              <w:spacing w:before="0" w:beforeAutospacing="0" w:after="0" w:afterAutospacing="0"/>
              <w:jc w:val="center"/>
              <w:rPr>
                <w:color w:val="000000"/>
                <w:sz w:val="12"/>
                <w:szCs w:val="12"/>
              </w:rPr>
            </w:pPr>
          </w:p>
        </w:tc>
        <w:tc>
          <w:tcPr>
            <w:tcW w:w="456" w:type="dxa"/>
            <w:tcBorders>
              <w:top w:val="nil"/>
              <w:left w:val="nil"/>
              <w:bottom w:val="nil"/>
              <w:right w:val="nil"/>
            </w:tcBorders>
            <w:shd w:val="clear" w:color="auto" w:fill="auto"/>
            <w:noWrap/>
            <w:vAlign w:val="center"/>
            <w:hideMark/>
          </w:tcPr>
          <w:p w14:paraId="7E3A8285"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525" w:type="dxa"/>
            <w:tcBorders>
              <w:top w:val="nil"/>
              <w:left w:val="nil"/>
              <w:bottom w:val="nil"/>
              <w:right w:val="nil"/>
            </w:tcBorders>
            <w:shd w:val="clear" w:color="auto" w:fill="auto"/>
            <w:noWrap/>
            <w:vAlign w:val="center"/>
            <w:hideMark/>
          </w:tcPr>
          <w:p w14:paraId="25AE3050"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r>
      <w:tr w:rsidR="007A6805" w:rsidRPr="00FA3B7B" w14:paraId="7C340418" w14:textId="77777777" w:rsidTr="00A040E8">
        <w:trPr>
          <w:trHeight w:val="165"/>
        </w:trPr>
        <w:tc>
          <w:tcPr>
            <w:tcW w:w="2063" w:type="dxa"/>
            <w:tcBorders>
              <w:top w:val="nil"/>
              <w:left w:val="nil"/>
              <w:bottom w:val="nil"/>
              <w:right w:val="nil"/>
            </w:tcBorders>
            <w:shd w:val="clear" w:color="auto" w:fill="auto"/>
            <w:noWrap/>
            <w:vAlign w:val="bottom"/>
            <w:hideMark/>
          </w:tcPr>
          <w:p w14:paraId="205572CD" w14:textId="77777777" w:rsidR="00FA3B7B" w:rsidRPr="00FA3B7B" w:rsidRDefault="00FA3B7B" w:rsidP="00FA3B7B">
            <w:pPr>
              <w:shd w:val="clear" w:color="auto" w:fill="auto"/>
              <w:spacing w:before="0" w:beforeAutospacing="0" w:after="0" w:afterAutospacing="0"/>
              <w:ind w:firstLineChars="100" w:firstLine="120"/>
              <w:rPr>
                <w:color w:val="000000"/>
                <w:sz w:val="12"/>
                <w:szCs w:val="12"/>
              </w:rPr>
            </w:pPr>
            <w:r w:rsidRPr="00FA3B7B">
              <w:rPr>
                <w:color w:val="000000"/>
                <w:sz w:val="12"/>
                <w:szCs w:val="12"/>
              </w:rPr>
              <w:t>Never Married</w:t>
            </w:r>
          </w:p>
        </w:tc>
        <w:tc>
          <w:tcPr>
            <w:tcW w:w="462" w:type="dxa"/>
            <w:tcBorders>
              <w:top w:val="nil"/>
              <w:left w:val="nil"/>
              <w:bottom w:val="nil"/>
              <w:right w:val="nil"/>
            </w:tcBorders>
            <w:shd w:val="clear" w:color="auto" w:fill="auto"/>
            <w:noWrap/>
            <w:vAlign w:val="center"/>
            <w:hideMark/>
          </w:tcPr>
          <w:p w14:paraId="0921ED2E" w14:textId="77777777" w:rsidR="00FA3B7B" w:rsidRPr="00FA3B7B" w:rsidRDefault="00FA3B7B" w:rsidP="00FA3B7B">
            <w:pPr>
              <w:shd w:val="clear" w:color="auto" w:fill="auto"/>
              <w:spacing w:before="0" w:beforeAutospacing="0" w:after="0" w:afterAutospacing="0"/>
              <w:jc w:val="center"/>
              <w:rPr>
                <w:rFonts w:ascii="Calibri" w:hAnsi="Calibri" w:cs="Calibri"/>
                <w:color w:val="000000"/>
                <w:sz w:val="12"/>
                <w:szCs w:val="12"/>
              </w:rPr>
            </w:pPr>
            <w:r w:rsidRPr="00FA3B7B">
              <w:rPr>
                <w:rFonts w:ascii="Calibri" w:hAnsi="Calibri" w:cs="Calibri"/>
                <w:color w:val="000000"/>
                <w:sz w:val="12"/>
                <w:szCs w:val="12"/>
              </w:rPr>
              <w:t>0.63</w:t>
            </w:r>
          </w:p>
        </w:tc>
        <w:tc>
          <w:tcPr>
            <w:tcW w:w="462" w:type="dxa"/>
            <w:tcBorders>
              <w:top w:val="nil"/>
              <w:left w:val="nil"/>
              <w:bottom w:val="nil"/>
              <w:right w:val="nil"/>
            </w:tcBorders>
            <w:shd w:val="clear" w:color="auto" w:fill="auto"/>
            <w:noWrap/>
            <w:vAlign w:val="center"/>
            <w:hideMark/>
          </w:tcPr>
          <w:p w14:paraId="7594B4DB" w14:textId="77777777" w:rsidR="00FA3B7B" w:rsidRPr="00FA3B7B" w:rsidRDefault="00FA3B7B" w:rsidP="00FA3B7B">
            <w:pPr>
              <w:shd w:val="clear" w:color="auto" w:fill="auto"/>
              <w:spacing w:before="0" w:beforeAutospacing="0" w:after="0" w:afterAutospacing="0"/>
              <w:jc w:val="center"/>
              <w:rPr>
                <w:rFonts w:ascii="Calibri" w:hAnsi="Calibri" w:cs="Calibri"/>
                <w:color w:val="000000"/>
                <w:sz w:val="12"/>
                <w:szCs w:val="12"/>
              </w:rPr>
            </w:pPr>
            <w:r w:rsidRPr="00FA3B7B">
              <w:rPr>
                <w:rFonts w:ascii="Calibri" w:hAnsi="Calibri" w:cs="Calibri"/>
                <w:color w:val="000000"/>
                <w:sz w:val="12"/>
                <w:szCs w:val="12"/>
              </w:rPr>
              <w:t>0.35</w:t>
            </w:r>
          </w:p>
        </w:tc>
        <w:tc>
          <w:tcPr>
            <w:tcW w:w="462" w:type="dxa"/>
            <w:tcBorders>
              <w:top w:val="nil"/>
              <w:left w:val="nil"/>
              <w:bottom w:val="nil"/>
              <w:right w:val="nil"/>
            </w:tcBorders>
            <w:shd w:val="clear" w:color="auto" w:fill="auto"/>
            <w:noWrap/>
            <w:vAlign w:val="center"/>
            <w:hideMark/>
          </w:tcPr>
          <w:p w14:paraId="64EB29C5" w14:textId="77777777" w:rsidR="00FA3B7B" w:rsidRPr="00FA3B7B" w:rsidRDefault="00FA3B7B" w:rsidP="00FA3B7B">
            <w:pPr>
              <w:shd w:val="clear" w:color="auto" w:fill="auto"/>
              <w:spacing w:before="0" w:beforeAutospacing="0" w:after="0" w:afterAutospacing="0"/>
              <w:jc w:val="center"/>
              <w:rPr>
                <w:rFonts w:ascii="Calibri" w:hAnsi="Calibri" w:cs="Calibri"/>
                <w:color w:val="000000"/>
                <w:sz w:val="12"/>
                <w:szCs w:val="12"/>
              </w:rPr>
            </w:pPr>
            <w:r w:rsidRPr="00FA3B7B">
              <w:rPr>
                <w:rFonts w:ascii="Calibri" w:hAnsi="Calibri" w:cs="Calibri"/>
                <w:color w:val="000000"/>
                <w:sz w:val="12"/>
                <w:szCs w:val="12"/>
              </w:rPr>
              <w:t>1.15</w:t>
            </w:r>
          </w:p>
        </w:tc>
        <w:tc>
          <w:tcPr>
            <w:tcW w:w="499" w:type="dxa"/>
            <w:tcBorders>
              <w:top w:val="nil"/>
              <w:left w:val="nil"/>
              <w:bottom w:val="nil"/>
              <w:right w:val="nil"/>
            </w:tcBorders>
            <w:shd w:val="clear" w:color="auto" w:fill="auto"/>
            <w:noWrap/>
            <w:vAlign w:val="center"/>
            <w:hideMark/>
          </w:tcPr>
          <w:p w14:paraId="2CAE6048" w14:textId="77777777" w:rsidR="00FA3B7B" w:rsidRPr="00FA3B7B" w:rsidRDefault="00FA3B7B" w:rsidP="00FA3B7B">
            <w:pPr>
              <w:shd w:val="clear" w:color="auto" w:fill="auto"/>
              <w:spacing w:before="0" w:beforeAutospacing="0" w:after="0" w:afterAutospacing="0"/>
              <w:jc w:val="center"/>
              <w:rPr>
                <w:rFonts w:ascii="Calibri" w:hAnsi="Calibri" w:cs="Calibri"/>
                <w:color w:val="000000"/>
                <w:sz w:val="12"/>
                <w:szCs w:val="12"/>
              </w:rPr>
            </w:pPr>
          </w:p>
        </w:tc>
        <w:tc>
          <w:tcPr>
            <w:tcW w:w="462" w:type="dxa"/>
            <w:tcBorders>
              <w:top w:val="nil"/>
              <w:left w:val="nil"/>
              <w:bottom w:val="nil"/>
              <w:right w:val="nil"/>
            </w:tcBorders>
            <w:shd w:val="clear" w:color="auto" w:fill="auto"/>
            <w:noWrap/>
            <w:vAlign w:val="center"/>
            <w:hideMark/>
          </w:tcPr>
          <w:p w14:paraId="38B06B58"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462" w:type="dxa"/>
            <w:tcBorders>
              <w:top w:val="nil"/>
              <w:left w:val="nil"/>
              <w:bottom w:val="nil"/>
              <w:right w:val="nil"/>
            </w:tcBorders>
            <w:shd w:val="clear" w:color="auto" w:fill="auto"/>
            <w:noWrap/>
            <w:vAlign w:val="center"/>
            <w:hideMark/>
          </w:tcPr>
          <w:p w14:paraId="6312E9DB"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67A25D0F" w14:textId="77777777" w:rsidR="00FA3B7B" w:rsidRPr="00FA3B7B" w:rsidRDefault="00FA3B7B" w:rsidP="00FA3B7B">
            <w:pPr>
              <w:shd w:val="clear" w:color="auto" w:fill="auto"/>
              <w:spacing w:before="0" w:beforeAutospacing="0" w:after="0" w:afterAutospacing="0"/>
              <w:jc w:val="center"/>
              <w:rPr>
                <w:color w:val="000000"/>
                <w:sz w:val="12"/>
                <w:szCs w:val="12"/>
              </w:rPr>
            </w:pPr>
            <w:r w:rsidRPr="00FA3B7B">
              <w:rPr>
                <w:color w:val="000000"/>
                <w:sz w:val="12"/>
                <w:szCs w:val="12"/>
              </w:rPr>
              <w:t>1.09</w:t>
            </w:r>
          </w:p>
        </w:tc>
        <w:tc>
          <w:tcPr>
            <w:tcW w:w="456" w:type="dxa"/>
            <w:tcBorders>
              <w:top w:val="nil"/>
              <w:left w:val="nil"/>
              <w:bottom w:val="nil"/>
              <w:right w:val="nil"/>
            </w:tcBorders>
            <w:shd w:val="clear" w:color="auto" w:fill="auto"/>
            <w:noWrap/>
            <w:vAlign w:val="center"/>
            <w:hideMark/>
          </w:tcPr>
          <w:p w14:paraId="5AD8F4DF" w14:textId="77777777" w:rsidR="00FA3B7B" w:rsidRPr="00FA3B7B" w:rsidRDefault="00FA3B7B" w:rsidP="00FA3B7B">
            <w:pPr>
              <w:shd w:val="clear" w:color="auto" w:fill="auto"/>
              <w:spacing w:before="0" w:beforeAutospacing="0" w:after="0" w:afterAutospacing="0"/>
              <w:jc w:val="center"/>
              <w:rPr>
                <w:color w:val="000000"/>
                <w:sz w:val="12"/>
                <w:szCs w:val="12"/>
              </w:rPr>
            </w:pPr>
            <w:r w:rsidRPr="00FA3B7B">
              <w:rPr>
                <w:color w:val="000000"/>
                <w:sz w:val="12"/>
                <w:szCs w:val="12"/>
              </w:rPr>
              <w:t>0.57</w:t>
            </w:r>
          </w:p>
        </w:tc>
        <w:tc>
          <w:tcPr>
            <w:tcW w:w="456" w:type="dxa"/>
            <w:tcBorders>
              <w:top w:val="nil"/>
              <w:left w:val="nil"/>
              <w:bottom w:val="nil"/>
              <w:right w:val="nil"/>
            </w:tcBorders>
            <w:shd w:val="clear" w:color="auto" w:fill="auto"/>
            <w:noWrap/>
            <w:vAlign w:val="center"/>
            <w:hideMark/>
          </w:tcPr>
          <w:p w14:paraId="5036E27B" w14:textId="77777777" w:rsidR="00FA3B7B" w:rsidRPr="00FA3B7B" w:rsidRDefault="00FA3B7B" w:rsidP="00FA3B7B">
            <w:pPr>
              <w:shd w:val="clear" w:color="auto" w:fill="auto"/>
              <w:spacing w:before="0" w:beforeAutospacing="0" w:after="0" w:afterAutospacing="0"/>
              <w:jc w:val="center"/>
              <w:rPr>
                <w:color w:val="000000"/>
                <w:sz w:val="12"/>
                <w:szCs w:val="12"/>
              </w:rPr>
            </w:pPr>
            <w:r w:rsidRPr="00FA3B7B">
              <w:rPr>
                <w:color w:val="000000"/>
                <w:sz w:val="12"/>
                <w:szCs w:val="12"/>
              </w:rPr>
              <w:t>2.09</w:t>
            </w:r>
          </w:p>
        </w:tc>
        <w:tc>
          <w:tcPr>
            <w:tcW w:w="456" w:type="dxa"/>
            <w:tcBorders>
              <w:top w:val="nil"/>
              <w:left w:val="nil"/>
              <w:bottom w:val="nil"/>
              <w:right w:val="nil"/>
            </w:tcBorders>
            <w:shd w:val="clear" w:color="auto" w:fill="auto"/>
            <w:noWrap/>
            <w:vAlign w:val="center"/>
            <w:hideMark/>
          </w:tcPr>
          <w:p w14:paraId="649B6FDC" w14:textId="77777777" w:rsidR="00FA3B7B" w:rsidRPr="00FA3B7B" w:rsidRDefault="00FA3B7B" w:rsidP="00FA3B7B">
            <w:pPr>
              <w:shd w:val="clear" w:color="auto" w:fill="auto"/>
              <w:spacing w:before="0" w:beforeAutospacing="0" w:after="0" w:afterAutospacing="0"/>
              <w:jc w:val="center"/>
              <w:rPr>
                <w:color w:val="000000"/>
                <w:sz w:val="12"/>
                <w:szCs w:val="12"/>
              </w:rPr>
            </w:pPr>
          </w:p>
        </w:tc>
        <w:tc>
          <w:tcPr>
            <w:tcW w:w="456" w:type="dxa"/>
            <w:tcBorders>
              <w:top w:val="nil"/>
              <w:left w:val="nil"/>
              <w:bottom w:val="nil"/>
              <w:right w:val="nil"/>
            </w:tcBorders>
            <w:shd w:val="clear" w:color="auto" w:fill="auto"/>
            <w:noWrap/>
            <w:vAlign w:val="center"/>
            <w:hideMark/>
          </w:tcPr>
          <w:p w14:paraId="3A1F2955"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5881769F"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540" w:type="dxa"/>
            <w:tcBorders>
              <w:top w:val="nil"/>
              <w:left w:val="nil"/>
              <w:bottom w:val="nil"/>
              <w:right w:val="nil"/>
            </w:tcBorders>
            <w:shd w:val="clear" w:color="auto" w:fill="auto"/>
            <w:noWrap/>
            <w:vAlign w:val="center"/>
            <w:hideMark/>
          </w:tcPr>
          <w:p w14:paraId="79B09C4E" w14:textId="77777777" w:rsidR="00FA3B7B" w:rsidRPr="00FA3B7B" w:rsidRDefault="00FA3B7B" w:rsidP="00FA3B7B">
            <w:pPr>
              <w:shd w:val="clear" w:color="auto" w:fill="auto"/>
              <w:spacing w:before="0" w:beforeAutospacing="0" w:after="0" w:afterAutospacing="0"/>
              <w:jc w:val="center"/>
              <w:rPr>
                <w:color w:val="000000"/>
                <w:sz w:val="12"/>
                <w:szCs w:val="12"/>
              </w:rPr>
            </w:pPr>
            <w:r w:rsidRPr="00FA3B7B">
              <w:rPr>
                <w:color w:val="000000"/>
                <w:sz w:val="12"/>
                <w:szCs w:val="12"/>
              </w:rPr>
              <w:t>0.80</w:t>
            </w:r>
          </w:p>
        </w:tc>
        <w:tc>
          <w:tcPr>
            <w:tcW w:w="580" w:type="dxa"/>
            <w:tcBorders>
              <w:top w:val="nil"/>
              <w:left w:val="nil"/>
              <w:bottom w:val="nil"/>
              <w:right w:val="nil"/>
            </w:tcBorders>
            <w:shd w:val="clear" w:color="auto" w:fill="auto"/>
            <w:noWrap/>
            <w:vAlign w:val="center"/>
            <w:hideMark/>
          </w:tcPr>
          <w:p w14:paraId="076967C8" w14:textId="77777777" w:rsidR="00FA3B7B" w:rsidRPr="00FA3B7B" w:rsidRDefault="00FA3B7B" w:rsidP="00FA3B7B">
            <w:pPr>
              <w:shd w:val="clear" w:color="auto" w:fill="auto"/>
              <w:spacing w:before="0" w:beforeAutospacing="0" w:after="0" w:afterAutospacing="0"/>
              <w:jc w:val="center"/>
              <w:rPr>
                <w:color w:val="000000"/>
                <w:sz w:val="12"/>
                <w:szCs w:val="12"/>
              </w:rPr>
            </w:pPr>
            <w:r w:rsidRPr="00FA3B7B">
              <w:rPr>
                <w:color w:val="000000"/>
                <w:sz w:val="12"/>
                <w:szCs w:val="12"/>
              </w:rPr>
              <w:t>0.41</w:t>
            </w:r>
          </w:p>
        </w:tc>
        <w:tc>
          <w:tcPr>
            <w:tcW w:w="620" w:type="dxa"/>
            <w:tcBorders>
              <w:top w:val="nil"/>
              <w:left w:val="nil"/>
              <w:bottom w:val="nil"/>
              <w:right w:val="nil"/>
            </w:tcBorders>
            <w:shd w:val="clear" w:color="auto" w:fill="auto"/>
            <w:noWrap/>
            <w:vAlign w:val="center"/>
            <w:hideMark/>
          </w:tcPr>
          <w:p w14:paraId="71BF187A" w14:textId="77777777" w:rsidR="00FA3B7B" w:rsidRPr="00FA3B7B" w:rsidRDefault="00FA3B7B" w:rsidP="00FA3B7B">
            <w:pPr>
              <w:shd w:val="clear" w:color="auto" w:fill="auto"/>
              <w:spacing w:before="0" w:beforeAutospacing="0" w:after="0" w:afterAutospacing="0"/>
              <w:jc w:val="center"/>
              <w:rPr>
                <w:color w:val="000000"/>
                <w:sz w:val="12"/>
                <w:szCs w:val="12"/>
              </w:rPr>
            </w:pPr>
            <w:r w:rsidRPr="00FA3B7B">
              <w:rPr>
                <w:color w:val="000000"/>
                <w:sz w:val="12"/>
                <w:szCs w:val="12"/>
              </w:rPr>
              <w:t>1.56</w:t>
            </w:r>
          </w:p>
        </w:tc>
        <w:tc>
          <w:tcPr>
            <w:tcW w:w="456" w:type="dxa"/>
            <w:tcBorders>
              <w:top w:val="nil"/>
              <w:left w:val="nil"/>
              <w:bottom w:val="nil"/>
              <w:right w:val="nil"/>
            </w:tcBorders>
            <w:shd w:val="clear" w:color="auto" w:fill="auto"/>
            <w:noWrap/>
            <w:vAlign w:val="center"/>
            <w:hideMark/>
          </w:tcPr>
          <w:p w14:paraId="4B1B02B2" w14:textId="77777777" w:rsidR="00FA3B7B" w:rsidRPr="00FA3B7B" w:rsidRDefault="00FA3B7B" w:rsidP="00FA3B7B">
            <w:pPr>
              <w:shd w:val="clear" w:color="auto" w:fill="auto"/>
              <w:spacing w:before="0" w:beforeAutospacing="0" w:after="0" w:afterAutospacing="0"/>
              <w:jc w:val="center"/>
              <w:rPr>
                <w:color w:val="000000"/>
                <w:sz w:val="12"/>
                <w:szCs w:val="12"/>
              </w:rPr>
            </w:pPr>
          </w:p>
        </w:tc>
        <w:tc>
          <w:tcPr>
            <w:tcW w:w="456" w:type="dxa"/>
            <w:tcBorders>
              <w:top w:val="nil"/>
              <w:left w:val="nil"/>
              <w:bottom w:val="nil"/>
              <w:right w:val="nil"/>
            </w:tcBorders>
            <w:shd w:val="clear" w:color="auto" w:fill="auto"/>
            <w:noWrap/>
            <w:vAlign w:val="center"/>
            <w:hideMark/>
          </w:tcPr>
          <w:p w14:paraId="66434299"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525" w:type="dxa"/>
            <w:tcBorders>
              <w:top w:val="nil"/>
              <w:left w:val="nil"/>
              <w:bottom w:val="nil"/>
              <w:right w:val="nil"/>
            </w:tcBorders>
            <w:shd w:val="clear" w:color="auto" w:fill="auto"/>
            <w:noWrap/>
            <w:vAlign w:val="center"/>
            <w:hideMark/>
          </w:tcPr>
          <w:p w14:paraId="3D5EE2EA"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r>
      <w:tr w:rsidR="007A6805" w:rsidRPr="00FA3B7B" w14:paraId="311671B8" w14:textId="77777777" w:rsidTr="00A040E8">
        <w:trPr>
          <w:trHeight w:val="165"/>
        </w:trPr>
        <w:tc>
          <w:tcPr>
            <w:tcW w:w="2063" w:type="dxa"/>
            <w:tcBorders>
              <w:top w:val="nil"/>
              <w:left w:val="nil"/>
              <w:bottom w:val="nil"/>
              <w:right w:val="nil"/>
            </w:tcBorders>
            <w:shd w:val="clear" w:color="auto" w:fill="auto"/>
            <w:noWrap/>
            <w:vAlign w:val="bottom"/>
            <w:hideMark/>
          </w:tcPr>
          <w:p w14:paraId="728E0BCB" w14:textId="77777777" w:rsidR="00FA3B7B" w:rsidRPr="00FA3B7B" w:rsidRDefault="00FA3B7B" w:rsidP="00FA3B7B">
            <w:pPr>
              <w:shd w:val="clear" w:color="auto" w:fill="auto"/>
              <w:spacing w:before="0" w:beforeAutospacing="0" w:after="0" w:afterAutospacing="0"/>
              <w:rPr>
                <w:b/>
                <w:bCs/>
                <w:color w:val="000000"/>
                <w:sz w:val="12"/>
                <w:szCs w:val="12"/>
              </w:rPr>
            </w:pPr>
            <w:r w:rsidRPr="00FA3B7B">
              <w:rPr>
                <w:b/>
                <w:bCs/>
                <w:color w:val="000000"/>
                <w:sz w:val="12"/>
                <w:szCs w:val="12"/>
              </w:rPr>
              <w:t>Religion</w:t>
            </w:r>
          </w:p>
        </w:tc>
        <w:tc>
          <w:tcPr>
            <w:tcW w:w="462" w:type="dxa"/>
            <w:tcBorders>
              <w:top w:val="nil"/>
              <w:left w:val="nil"/>
              <w:bottom w:val="nil"/>
              <w:right w:val="nil"/>
            </w:tcBorders>
            <w:shd w:val="clear" w:color="auto" w:fill="auto"/>
            <w:noWrap/>
            <w:vAlign w:val="center"/>
            <w:hideMark/>
          </w:tcPr>
          <w:p w14:paraId="4E676D58" w14:textId="77777777" w:rsidR="00FA3B7B" w:rsidRPr="00FA3B7B" w:rsidRDefault="00FA3B7B" w:rsidP="00FA3B7B">
            <w:pPr>
              <w:shd w:val="clear" w:color="auto" w:fill="auto"/>
              <w:spacing w:before="0" w:beforeAutospacing="0" w:after="0" w:afterAutospacing="0"/>
              <w:rPr>
                <w:b/>
                <w:bCs/>
                <w:color w:val="000000"/>
                <w:sz w:val="12"/>
                <w:szCs w:val="12"/>
              </w:rPr>
            </w:pPr>
          </w:p>
        </w:tc>
        <w:tc>
          <w:tcPr>
            <w:tcW w:w="462" w:type="dxa"/>
            <w:tcBorders>
              <w:top w:val="nil"/>
              <w:left w:val="nil"/>
              <w:bottom w:val="nil"/>
              <w:right w:val="nil"/>
            </w:tcBorders>
            <w:shd w:val="clear" w:color="auto" w:fill="auto"/>
            <w:noWrap/>
            <w:vAlign w:val="center"/>
            <w:hideMark/>
          </w:tcPr>
          <w:p w14:paraId="70DAB9E2"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462" w:type="dxa"/>
            <w:tcBorders>
              <w:top w:val="nil"/>
              <w:left w:val="nil"/>
              <w:bottom w:val="nil"/>
              <w:right w:val="nil"/>
            </w:tcBorders>
            <w:shd w:val="clear" w:color="auto" w:fill="auto"/>
            <w:noWrap/>
            <w:vAlign w:val="center"/>
            <w:hideMark/>
          </w:tcPr>
          <w:p w14:paraId="121A090B"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499" w:type="dxa"/>
            <w:tcBorders>
              <w:top w:val="nil"/>
              <w:left w:val="nil"/>
              <w:bottom w:val="nil"/>
              <w:right w:val="nil"/>
            </w:tcBorders>
            <w:shd w:val="clear" w:color="auto" w:fill="auto"/>
            <w:noWrap/>
            <w:vAlign w:val="center"/>
            <w:hideMark/>
          </w:tcPr>
          <w:p w14:paraId="0BD99AE1"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462" w:type="dxa"/>
            <w:tcBorders>
              <w:top w:val="nil"/>
              <w:left w:val="nil"/>
              <w:bottom w:val="nil"/>
              <w:right w:val="nil"/>
            </w:tcBorders>
            <w:shd w:val="clear" w:color="auto" w:fill="auto"/>
            <w:noWrap/>
            <w:vAlign w:val="center"/>
            <w:hideMark/>
          </w:tcPr>
          <w:p w14:paraId="36175FD6"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462" w:type="dxa"/>
            <w:tcBorders>
              <w:top w:val="nil"/>
              <w:left w:val="nil"/>
              <w:bottom w:val="nil"/>
              <w:right w:val="nil"/>
            </w:tcBorders>
            <w:shd w:val="clear" w:color="auto" w:fill="auto"/>
            <w:noWrap/>
            <w:vAlign w:val="center"/>
            <w:hideMark/>
          </w:tcPr>
          <w:p w14:paraId="39C47420"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40A7D23B"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0138FCC6"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0245FB85"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51CECAA6"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05412387"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2EFC9569"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540" w:type="dxa"/>
            <w:tcBorders>
              <w:top w:val="nil"/>
              <w:left w:val="nil"/>
              <w:bottom w:val="nil"/>
              <w:right w:val="nil"/>
            </w:tcBorders>
            <w:shd w:val="clear" w:color="auto" w:fill="auto"/>
            <w:noWrap/>
            <w:vAlign w:val="center"/>
            <w:hideMark/>
          </w:tcPr>
          <w:p w14:paraId="2AFCACCB"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580" w:type="dxa"/>
            <w:tcBorders>
              <w:top w:val="nil"/>
              <w:left w:val="nil"/>
              <w:bottom w:val="nil"/>
              <w:right w:val="nil"/>
            </w:tcBorders>
            <w:shd w:val="clear" w:color="auto" w:fill="auto"/>
            <w:noWrap/>
            <w:vAlign w:val="center"/>
            <w:hideMark/>
          </w:tcPr>
          <w:p w14:paraId="3A7DC4CF"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620" w:type="dxa"/>
            <w:tcBorders>
              <w:top w:val="nil"/>
              <w:left w:val="nil"/>
              <w:bottom w:val="nil"/>
              <w:right w:val="nil"/>
            </w:tcBorders>
            <w:shd w:val="clear" w:color="auto" w:fill="auto"/>
            <w:noWrap/>
            <w:vAlign w:val="center"/>
            <w:hideMark/>
          </w:tcPr>
          <w:p w14:paraId="05F4039B"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7D3B12F1"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5E52AC3F"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525" w:type="dxa"/>
            <w:tcBorders>
              <w:top w:val="nil"/>
              <w:left w:val="nil"/>
              <w:bottom w:val="nil"/>
              <w:right w:val="nil"/>
            </w:tcBorders>
            <w:shd w:val="clear" w:color="auto" w:fill="auto"/>
            <w:noWrap/>
            <w:vAlign w:val="center"/>
            <w:hideMark/>
          </w:tcPr>
          <w:p w14:paraId="24A6E11A"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r>
      <w:tr w:rsidR="007A6805" w:rsidRPr="00FA3B7B" w14:paraId="423F966B" w14:textId="77777777" w:rsidTr="00A040E8">
        <w:trPr>
          <w:trHeight w:val="165"/>
        </w:trPr>
        <w:tc>
          <w:tcPr>
            <w:tcW w:w="2063" w:type="dxa"/>
            <w:tcBorders>
              <w:top w:val="nil"/>
              <w:left w:val="nil"/>
              <w:bottom w:val="nil"/>
              <w:right w:val="nil"/>
            </w:tcBorders>
            <w:shd w:val="clear" w:color="auto" w:fill="auto"/>
            <w:noWrap/>
            <w:vAlign w:val="bottom"/>
            <w:hideMark/>
          </w:tcPr>
          <w:p w14:paraId="4515806D" w14:textId="77777777" w:rsidR="00FA3B7B" w:rsidRPr="00FA3B7B" w:rsidRDefault="00FA3B7B" w:rsidP="00FA3B7B">
            <w:pPr>
              <w:shd w:val="clear" w:color="auto" w:fill="auto"/>
              <w:spacing w:before="0" w:beforeAutospacing="0" w:after="0" w:afterAutospacing="0"/>
              <w:ind w:firstLineChars="100" w:firstLine="120"/>
              <w:rPr>
                <w:color w:val="000000"/>
                <w:sz w:val="12"/>
                <w:szCs w:val="12"/>
              </w:rPr>
            </w:pPr>
            <w:r w:rsidRPr="00FA3B7B">
              <w:rPr>
                <w:color w:val="000000"/>
                <w:sz w:val="12"/>
                <w:szCs w:val="12"/>
              </w:rPr>
              <w:t>Christian</w:t>
            </w:r>
          </w:p>
        </w:tc>
        <w:tc>
          <w:tcPr>
            <w:tcW w:w="462" w:type="dxa"/>
            <w:tcBorders>
              <w:top w:val="nil"/>
              <w:left w:val="nil"/>
              <w:bottom w:val="nil"/>
              <w:right w:val="nil"/>
            </w:tcBorders>
            <w:shd w:val="clear" w:color="auto" w:fill="auto"/>
            <w:noWrap/>
            <w:vAlign w:val="center"/>
            <w:hideMark/>
          </w:tcPr>
          <w:p w14:paraId="64ECB49B" w14:textId="77777777" w:rsidR="00FA3B7B" w:rsidRPr="00FA3B7B" w:rsidRDefault="00FA3B7B" w:rsidP="00FA3B7B">
            <w:pPr>
              <w:shd w:val="clear" w:color="auto" w:fill="auto"/>
              <w:spacing w:before="0" w:beforeAutospacing="0" w:after="0" w:afterAutospacing="0"/>
              <w:jc w:val="center"/>
              <w:rPr>
                <w:rFonts w:ascii="Calibri" w:hAnsi="Calibri" w:cs="Calibri"/>
                <w:color w:val="000000"/>
                <w:sz w:val="12"/>
                <w:szCs w:val="12"/>
              </w:rPr>
            </w:pPr>
            <w:r w:rsidRPr="00FA3B7B">
              <w:rPr>
                <w:rFonts w:ascii="Calibri" w:hAnsi="Calibri" w:cs="Calibri"/>
                <w:color w:val="000000"/>
                <w:sz w:val="12"/>
                <w:szCs w:val="12"/>
              </w:rPr>
              <w:t>1.00</w:t>
            </w:r>
          </w:p>
        </w:tc>
        <w:tc>
          <w:tcPr>
            <w:tcW w:w="462" w:type="dxa"/>
            <w:tcBorders>
              <w:top w:val="nil"/>
              <w:left w:val="nil"/>
              <w:bottom w:val="nil"/>
              <w:right w:val="nil"/>
            </w:tcBorders>
            <w:shd w:val="clear" w:color="auto" w:fill="auto"/>
            <w:noWrap/>
            <w:vAlign w:val="center"/>
            <w:hideMark/>
          </w:tcPr>
          <w:p w14:paraId="67D9846F" w14:textId="77777777" w:rsidR="00FA3B7B" w:rsidRPr="00FA3B7B" w:rsidRDefault="00FA3B7B" w:rsidP="00FA3B7B">
            <w:pPr>
              <w:shd w:val="clear" w:color="auto" w:fill="auto"/>
              <w:spacing w:before="0" w:beforeAutospacing="0" w:after="0" w:afterAutospacing="0"/>
              <w:jc w:val="center"/>
              <w:rPr>
                <w:rFonts w:ascii="Calibri" w:hAnsi="Calibri" w:cs="Calibri"/>
                <w:color w:val="000000"/>
                <w:sz w:val="12"/>
                <w:szCs w:val="12"/>
              </w:rPr>
            </w:pPr>
          </w:p>
        </w:tc>
        <w:tc>
          <w:tcPr>
            <w:tcW w:w="462" w:type="dxa"/>
            <w:tcBorders>
              <w:top w:val="nil"/>
              <w:left w:val="nil"/>
              <w:bottom w:val="nil"/>
              <w:right w:val="nil"/>
            </w:tcBorders>
            <w:shd w:val="clear" w:color="auto" w:fill="auto"/>
            <w:noWrap/>
            <w:vAlign w:val="center"/>
            <w:hideMark/>
          </w:tcPr>
          <w:p w14:paraId="1EBA8645"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499" w:type="dxa"/>
            <w:tcBorders>
              <w:top w:val="nil"/>
              <w:left w:val="nil"/>
              <w:bottom w:val="nil"/>
              <w:right w:val="nil"/>
            </w:tcBorders>
            <w:shd w:val="clear" w:color="auto" w:fill="auto"/>
            <w:noWrap/>
            <w:vAlign w:val="center"/>
            <w:hideMark/>
          </w:tcPr>
          <w:p w14:paraId="74BDC6C7"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462" w:type="dxa"/>
            <w:tcBorders>
              <w:top w:val="nil"/>
              <w:left w:val="nil"/>
              <w:bottom w:val="nil"/>
              <w:right w:val="nil"/>
            </w:tcBorders>
            <w:shd w:val="clear" w:color="auto" w:fill="auto"/>
            <w:noWrap/>
            <w:vAlign w:val="center"/>
            <w:hideMark/>
          </w:tcPr>
          <w:p w14:paraId="2F7FA599"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462" w:type="dxa"/>
            <w:tcBorders>
              <w:top w:val="nil"/>
              <w:left w:val="nil"/>
              <w:bottom w:val="nil"/>
              <w:right w:val="nil"/>
            </w:tcBorders>
            <w:shd w:val="clear" w:color="auto" w:fill="auto"/>
            <w:noWrap/>
            <w:vAlign w:val="center"/>
            <w:hideMark/>
          </w:tcPr>
          <w:p w14:paraId="4F00A83C"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6742F4D7" w14:textId="77777777" w:rsidR="00FA3B7B" w:rsidRPr="00FA3B7B" w:rsidRDefault="00FA3B7B" w:rsidP="00FA3B7B">
            <w:pPr>
              <w:shd w:val="clear" w:color="auto" w:fill="auto"/>
              <w:spacing w:before="0" w:beforeAutospacing="0" w:after="0" w:afterAutospacing="0"/>
              <w:jc w:val="center"/>
              <w:rPr>
                <w:color w:val="000000"/>
                <w:sz w:val="12"/>
                <w:szCs w:val="12"/>
              </w:rPr>
            </w:pPr>
            <w:r w:rsidRPr="00FA3B7B">
              <w:rPr>
                <w:color w:val="000000"/>
                <w:sz w:val="12"/>
                <w:szCs w:val="12"/>
              </w:rPr>
              <w:t>1.00</w:t>
            </w:r>
          </w:p>
        </w:tc>
        <w:tc>
          <w:tcPr>
            <w:tcW w:w="456" w:type="dxa"/>
            <w:tcBorders>
              <w:top w:val="nil"/>
              <w:left w:val="nil"/>
              <w:bottom w:val="nil"/>
              <w:right w:val="nil"/>
            </w:tcBorders>
            <w:shd w:val="clear" w:color="auto" w:fill="auto"/>
            <w:noWrap/>
            <w:vAlign w:val="center"/>
            <w:hideMark/>
          </w:tcPr>
          <w:p w14:paraId="0EB7BD4A" w14:textId="77777777" w:rsidR="00FA3B7B" w:rsidRPr="00FA3B7B" w:rsidRDefault="00FA3B7B" w:rsidP="00FA3B7B">
            <w:pPr>
              <w:shd w:val="clear" w:color="auto" w:fill="auto"/>
              <w:spacing w:before="0" w:beforeAutospacing="0" w:after="0" w:afterAutospacing="0"/>
              <w:jc w:val="center"/>
              <w:rPr>
                <w:color w:val="000000"/>
                <w:sz w:val="12"/>
                <w:szCs w:val="12"/>
              </w:rPr>
            </w:pPr>
          </w:p>
        </w:tc>
        <w:tc>
          <w:tcPr>
            <w:tcW w:w="456" w:type="dxa"/>
            <w:tcBorders>
              <w:top w:val="nil"/>
              <w:left w:val="nil"/>
              <w:bottom w:val="nil"/>
              <w:right w:val="nil"/>
            </w:tcBorders>
            <w:shd w:val="clear" w:color="auto" w:fill="auto"/>
            <w:noWrap/>
            <w:vAlign w:val="center"/>
            <w:hideMark/>
          </w:tcPr>
          <w:p w14:paraId="39E589EA"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35E89B2B"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37958D33"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7F56A96D"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540" w:type="dxa"/>
            <w:tcBorders>
              <w:top w:val="nil"/>
              <w:left w:val="nil"/>
              <w:bottom w:val="nil"/>
              <w:right w:val="nil"/>
            </w:tcBorders>
            <w:shd w:val="clear" w:color="auto" w:fill="auto"/>
            <w:noWrap/>
            <w:vAlign w:val="center"/>
            <w:hideMark/>
          </w:tcPr>
          <w:p w14:paraId="3AAEBAE0" w14:textId="77777777" w:rsidR="00FA3B7B" w:rsidRPr="00FA3B7B" w:rsidRDefault="00FA3B7B" w:rsidP="00FA3B7B">
            <w:pPr>
              <w:shd w:val="clear" w:color="auto" w:fill="auto"/>
              <w:spacing w:before="0" w:beforeAutospacing="0" w:after="0" w:afterAutospacing="0"/>
              <w:jc w:val="center"/>
              <w:rPr>
                <w:color w:val="000000"/>
                <w:sz w:val="12"/>
                <w:szCs w:val="12"/>
              </w:rPr>
            </w:pPr>
            <w:r w:rsidRPr="00FA3B7B">
              <w:rPr>
                <w:color w:val="000000"/>
                <w:sz w:val="12"/>
                <w:szCs w:val="12"/>
              </w:rPr>
              <w:t>1.00</w:t>
            </w:r>
          </w:p>
        </w:tc>
        <w:tc>
          <w:tcPr>
            <w:tcW w:w="580" w:type="dxa"/>
            <w:tcBorders>
              <w:top w:val="nil"/>
              <w:left w:val="nil"/>
              <w:bottom w:val="nil"/>
              <w:right w:val="nil"/>
            </w:tcBorders>
            <w:shd w:val="clear" w:color="auto" w:fill="auto"/>
            <w:noWrap/>
            <w:vAlign w:val="center"/>
            <w:hideMark/>
          </w:tcPr>
          <w:p w14:paraId="5C43FC04" w14:textId="77777777" w:rsidR="00FA3B7B" w:rsidRPr="00FA3B7B" w:rsidRDefault="00FA3B7B" w:rsidP="00FA3B7B">
            <w:pPr>
              <w:shd w:val="clear" w:color="auto" w:fill="auto"/>
              <w:spacing w:before="0" w:beforeAutospacing="0" w:after="0" w:afterAutospacing="0"/>
              <w:jc w:val="center"/>
              <w:rPr>
                <w:color w:val="000000"/>
                <w:sz w:val="12"/>
                <w:szCs w:val="12"/>
              </w:rPr>
            </w:pPr>
          </w:p>
        </w:tc>
        <w:tc>
          <w:tcPr>
            <w:tcW w:w="620" w:type="dxa"/>
            <w:tcBorders>
              <w:top w:val="nil"/>
              <w:left w:val="nil"/>
              <w:bottom w:val="nil"/>
              <w:right w:val="nil"/>
            </w:tcBorders>
            <w:shd w:val="clear" w:color="auto" w:fill="auto"/>
            <w:noWrap/>
            <w:vAlign w:val="center"/>
            <w:hideMark/>
          </w:tcPr>
          <w:p w14:paraId="3727FAB9"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13CA59CF"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54E4226E"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525" w:type="dxa"/>
            <w:tcBorders>
              <w:top w:val="nil"/>
              <w:left w:val="nil"/>
              <w:bottom w:val="nil"/>
              <w:right w:val="nil"/>
            </w:tcBorders>
            <w:shd w:val="clear" w:color="auto" w:fill="auto"/>
            <w:noWrap/>
            <w:vAlign w:val="center"/>
            <w:hideMark/>
          </w:tcPr>
          <w:p w14:paraId="4F09B3B2"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r>
      <w:tr w:rsidR="007A6805" w:rsidRPr="00FA3B7B" w14:paraId="43C9E701" w14:textId="77777777" w:rsidTr="00A040E8">
        <w:trPr>
          <w:trHeight w:val="165"/>
        </w:trPr>
        <w:tc>
          <w:tcPr>
            <w:tcW w:w="2063" w:type="dxa"/>
            <w:tcBorders>
              <w:top w:val="nil"/>
              <w:left w:val="nil"/>
              <w:bottom w:val="nil"/>
              <w:right w:val="nil"/>
            </w:tcBorders>
            <w:shd w:val="clear" w:color="auto" w:fill="auto"/>
            <w:noWrap/>
            <w:vAlign w:val="bottom"/>
            <w:hideMark/>
          </w:tcPr>
          <w:p w14:paraId="1C7A7026" w14:textId="77777777" w:rsidR="00FA3B7B" w:rsidRPr="00FA3B7B" w:rsidRDefault="00FA3B7B" w:rsidP="00FA3B7B">
            <w:pPr>
              <w:shd w:val="clear" w:color="auto" w:fill="auto"/>
              <w:spacing w:before="0" w:beforeAutospacing="0" w:after="0" w:afterAutospacing="0"/>
              <w:ind w:firstLineChars="100" w:firstLine="120"/>
              <w:rPr>
                <w:color w:val="000000"/>
                <w:sz w:val="12"/>
                <w:szCs w:val="12"/>
              </w:rPr>
            </w:pPr>
            <w:r w:rsidRPr="00FA3B7B">
              <w:rPr>
                <w:color w:val="000000"/>
                <w:sz w:val="12"/>
                <w:szCs w:val="12"/>
              </w:rPr>
              <w:t>Islam</w:t>
            </w:r>
          </w:p>
        </w:tc>
        <w:tc>
          <w:tcPr>
            <w:tcW w:w="462" w:type="dxa"/>
            <w:tcBorders>
              <w:top w:val="nil"/>
              <w:left w:val="nil"/>
              <w:bottom w:val="nil"/>
              <w:right w:val="nil"/>
            </w:tcBorders>
            <w:shd w:val="clear" w:color="auto" w:fill="auto"/>
            <w:noWrap/>
            <w:vAlign w:val="center"/>
            <w:hideMark/>
          </w:tcPr>
          <w:p w14:paraId="202D1D26" w14:textId="77777777" w:rsidR="00FA3B7B" w:rsidRPr="00FA3B7B" w:rsidRDefault="00FA3B7B" w:rsidP="00FA3B7B">
            <w:pPr>
              <w:shd w:val="clear" w:color="auto" w:fill="auto"/>
              <w:spacing w:before="0" w:beforeAutospacing="0" w:after="0" w:afterAutospacing="0"/>
              <w:jc w:val="center"/>
              <w:rPr>
                <w:rFonts w:ascii="Calibri" w:hAnsi="Calibri" w:cs="Calibri"/>
                <w:color w:val="000000"/>
                <w:sz w:val="12"/>
                <w:szCs w:val="12"/>
              </w:rPr>
            </w:pPr>
            <w:r w:rsidRPr="00FA3B7B">
              <w:rPr>
                <w:rFonts w:ascii="Calibri" w:hAnsi="Calibri" w:cs="Calibri"/>
                <w:color w:val="000000"/>
                <w:sz w:val="12"/>
                <w:szCs w:val="12"/>
              </w:rPr>
              <w:t>0.81</w:t>
            </w:r>
          </w:p>
        </w:tc>
        <w:tc>
          <w:tcPr>
            <w:tcW w:w="462" w:type="dxa"/>
            <w:tcBorders>
              <w:top w:val="nil"/>
              <w:left w:val="nil"/>
              <w:bottom w:val="nil"/>
              <w:right w:val="nil"/>
            </w:tcBorders>
            <w:shd w:val="clear" w:color="auto" w:fill="auto"/>
            <w:noWrap/>
            <w:vAlign w:val="center"/>
            <w:hideMark/>
          </w:tcPr>
          <w:p w14:paraId="7DC40F3F" w14:textId="77777777" w:rsidR="00FA3B7B" w:rsidRPr="00FA3B7B" w:rsidRDefault="00FA3B7B" w:rsidP="00FA3B7B">
            <w:pPr>
              <w:shd w:val="clear" w:color="auto" w:fill="auto"/>
              <w:spacing w:before="0" w:beforeAutospacing="0" w:after="0" w:afterAutospacing="0"/>
              <w:jc w:val="center"/>
              <w:rPr>
                <w:rFonts w:ascii="Calibri" w:hAnsi="Calibri" w:cs="Calibri"/>
                <w:color w:val="000000"/>
                <w:sz w:val="12"/>
                <w:szCs w:val="12"/>
              </w:rPr>
            </w:pPr>
            <w:r w:rsidRPr="00FA3B7B">
              <w:rPr>
                <w:rFonts w:ascii="Calibri" w:hAnsi="Calibri" w:cs="Calibri"/>
                <w:color w:val="000000"/>
                <w:sz w:val="12"/>
                <w:szCs w:val="12"/>
              </w:rPr>
              <w:t>0.43</w:t>
            </w:r>
          </w:p>
        </w:tc>
        <w:tc>
          <w:tcPr>
            <w:tcW w:w="462" w:type="dxa"/>
            <w:tcBorders>
              <w:top w:val="nil"/>
              <w:left w:val="nil"/>
              <w:bottom w:val="nil"/>
              <w:right w:val="nil"/>
            </w:tcBorders>
            <w:shd w:val="clear" w:color="auto" w:fill="auto"/>
            <w:noWrap/>
            <w:vAlign w:val="center"/>
            <w:hideMark/>
          </w:tcPr>
          <w:p w14:paraId="6589D8EC" w14:textId="77777777" w:rsidR="00FA3B7B" w:rsidRPr="00FA3B7B" w:rsidRDefault="00FA3B7B" w:rsidP="00FA3B7B">
            <w:pPr>
              <w:shd w:val="clear" w:color="auto" w:fill="auto"/>
              <w:spacing w:before="0" w:beforeAutospacing="0" w:after="0" w:afterAutospacing="0"/>
              <w:jc w:val="center"/>
              <w:rPr>
                <w:rFonts w:ascii="Calibri" w:hAnsi="Calibri" w:cs="Calibri"/>
                <w:color w:val="000000"/>
                <w:sz w:val="12"/>
                <w:szCs w:val="12"/>
              </w:rPr>
            </w:pPr>
            <w:r w:rsidRPr="00FA3B7B">
              <w:rPr>
                <w:rFonts w:ascii="Calibri" w:hAnsi="Calibri" w:cs="Calibri"/>
                <w:color w:val="000000"/>
                <w:sz w:val="12"/>
                <w:szCs w:val="12"/>
              </w:rPr>
              <w:t>1.53</w:t>
            </w:r>
          </w:p>
        </w:tc>
        <w:tc>
          <w:tcPr>
            <w:tcW w:w="499" w:type="dxa"/>
            <w:tcBorders>
              <w:top w:val="nil"/>
              <w:left w:val="nil"/>
              <w:bottom w:val="nil"/>
              <w:right w:val="nil"/>
            </w:tcBorders>
            <w:shd w:val="clear" w:color="auto" w:fill="auto"/>
            <w:noWrap/>
            <w:vAlign w:val="center"/>
            <w:hideMark/>
          </w:tcPr>
          <w:p w14:paraId="7453CB72" w14:textId="77777777" w:rsidR="00FA3B7B" w:rsidRPr="00FA3B7B" w:rsidRDefault="00FA3B7B" w:rsidP="00FA3B7B">
            <w:pPr>
              <w:shd w:val="clear" w:color="auto" w:fill="auto"/>
              <w:spacing w:before="0" w:beforeAutospacing="0" w:after="0" w:afterAutospacing="0"/>
              <w:jc w:val="center"/>
              <w:rPr>
                <w:rFonts w:ascii="Calibri" w:hAnsi="Calibri" w:cs="Calibri"/>
                <w:color w:val="000000"/>
                <w:sz w:val="12"/>
                <w:szCs w:val="12"/>
              </w:rPr>
            </w:pPr>
          </w:p>
        </w:tc>
        <w:tc>
          <w:tcPr>
            <w:tcW w:w="462" w:type="dxa"/>
            <w:tcBorders>
              <w:top w:val="nil"/>
              <w:left w:val="nil"/>
              <w:bottom w:val="nil"/>
              <w:right w:val="nil"/>
            </w:tcBorders>
            <w:shd w:val="clear" w:color="auto" w:fill="auto"/>
            <w:noWrap/>
            <w:vAlign w:val="center"/>
            <w:hideMark/>
          </w:tcPr>
          <w:p w14:paraId="4DB0BBF7"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462" w:type="dxa"/>
            <w:tcBorders>
              <w:top w:val="nil"/>
              <w:left w:val="nil"/>
              <w:bottom w:val="nil"/>
              <w:right w:val="nil"/>
            </w:tcBorders>
            <w:shd w:val="clear" w:color="auto" w:fill="auto"/>
            <w:noWrap/>
            <w:vAlign w:val="center"/>
            <w:hideMark/>
          </w:tcPr>
          <w:p w14:paraId="1027CDC6"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620DCCA4" w14:textId="77777777" w:rsidR="00FA3B7B" w:rsidRPr="00FA3B7B" w:rsidRDefault="00FA3B7B" w:rsidP="00FA3B7B">
            <w:pPr>
              <w:shd w:val="clear" w:color="auto" w:fill="auto"/>
              <w:spacing w:before="0" w:beforeAutospacing="0" w:after="0" w:afterAutospacing="0"/>
              <w:jc w:val="center"/>
              <w:rPr>
                <w:color w:val="000000"/>
                <w:sz w:val="12"/>
                <w:szCs w:val="12"/>
              </w:rPr>
            </w:pPr>
            <w:r w:rsidRPr="00FA3B7B">
              <w:rPr>
                <w:color w:val="000000"/>
                <w:sz w:val="12"/>
                <w:szCs w:val="12"/>
              </w:rPr>
              <w:t>0.52</w:t>
            </w:r>
          </w:p>
        </w:tc>
        <w:tc>
          <w:tcPr>
            <w:tcW w:w="456" w:type="dxa"/>
            <w:tcBorders>
              <w:top w:val="nil"/>
              <w:left w:val="nil"/>
              <w:bottom w:val="nil"/>
              <w:right w:val="nil"/>
            </w:tcBorders>
            <w:shd w:val="clear" w:color="auto" w:fill="auto"/>
            <w:noWrap/>
            <w:vAlign w:val="center"/>
            <w:hideMark/>
          </w:tcPr>
          <w:p w14:paraId="467093C2" w14:textId="77777777" w:rsidR="00FA3B7B" w:rsidRPr="00FA3B7B" w:rsidRDefault="00FA3B7B" w:rsidP="00FA3B7B">
            <w:pPr>
              <w:shd w:val="clear" w:color="auto" w:fill="auto"/>
              <w:spacing w:before="0" w:beforeAutospacing="0" w:after="0" w:afterAutospacing="0"/>
              <w:jc w:val="center"/>
              <w:rPr>
                <w:color w:val="000000"/>
                <w:sz w:val="12"/>
                <w:szCs w:val="12"/>
              </w:rPr>
            </w:pPr>
            <w:r w:rsidRPr="00FA3B7B">
              <w:rPr>
                <w:color w:val="000000"/>
                <w:sz w:val="12"/>
                <w:szCs w:val="12"/>
              </w:rPr>
              <w:t>0.24</w:t>
            </w:r>
          </w:p>
        </w:tc>
        <w:tc>
          <w:tcPr>
            <w:tcW w:w="456" w:type="dxa"/>
            <w:tcBorders>
              <w:top w:val="nil"/>
              <w:left w:val="nil"/>
              <w:bottom w:val="nil"/>
              <w:right w:val="nil"/>
            </w:tcBorders>
            <w:shd w:val="clear" w:color="auto" w:fill="auto"/>
            <w:noWrap/>
            <w:vAlign w:val="center"/>
            <w:hideMark/>
          </w:tcPr>
          <w:p w14:paraId="67E14DB2" w14:textId="77777777" w:rsidR="00FA3B7B" w:rsidRPr="00FA3B7B" w:rsidRDefault="00FA3B7B" w:rsidP="00FA3B7B">
            <w:pPr>
              <w:shd w:val="clear" w:color="auto" w:fill="auto"/>
              <w:spacing w:before="0" w:beforeAutospacing="0" w:after="0" w:afterAutospacing="0"/>
              <w:jc w:val="center"/>
              <w:rPr>
                <w:color w:val="000000"/>
                <w:sz w:val="12"/>
                <w:szCs w:val="12"/>
              </w:rPr>
            </w:pPr>
            <w:r w:rsidRPr="00FA3B7B">
              <w:rPr>
                <w:color w:val="000000"/>
                <w:sz w:val="12"/>
                <w:szCs w:val="12"/>
              </w:rPr>
              <w:t>1.14</w:t>
            </w:r>
          </w:p>
        </w:tc>
        <w:tc>
          <w:tcPr>
            <w:tcW w:w="456" w:type="dxa"/>
            <w:tcBorders>
              <w:top w:val="nil"/>
              <w:left w:val="nil"/>
              <w:bottom w:val="nil"/>
              <w:right w:val="nil"/>
            </w:tcBorders>
            <w:shd w:val="clear" w:color="auto" w:fill="auto"/>
            <w:noWrap/>
            <w:vAlign w:val="center"/>
            <w:hideMark/>
          </w:tcPr>
          <w:p w14:paraId="496E85CC" w14:textId="77777777" w:rsidR="00FA3B7B" w:rsidRPr="00FA3B7B" w:rsidRDefault="00FA3B7B" w:rsidP="00FA3B7B">
            <w:pPr>
              <w:shd w:val="clear" w:color="auto" w:fill="auto"/>
              <w:spacing w:before="0" w:beforeAutospacing="0" w:after="0" w:afterAutospacing="0"/>
              <w:jc w:val="center"/>
              <w:rPr>
                <w:color w:val="000000"/>
                <w:sz w:val="12"/>
                <w:szCs w:val="12"/>
              </w:rPr>
            </w:pPr>
          </w:p>
        </w:tc>
        <w:tc>
          <w:tcPr>
            <w:tcW w:w="456" w:type="dxa"/>
            <w:tcBorders>
              <w:top w:val="nil"/>
              <w:left w:val="nil"/>
              <w:bottom w:val="nil"/>
              <w:right w:val="nil"/>
            </w:tcBorders>
            <w:shd w:val="clear" w:color="auto" w:fill="auto"/>
            <w:noWrap/>
            <w:vAlign w:val="center"/>
            <w:hideMark/>
          </w:tcPr>
          <w:p w14:paraId="300FBEAC"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6712A4F9"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540" w:type="dxa"/>
            <w:tcBorders>
              <w:top w:val="nil"/>
              <w:left w:val="nil"/>
              <w:bottom w:val="nil"/>
              <w:right w:val="nil"/>
            </w:tcBorders>
            <w:shd w:val="clear" w:color="auto" w:fill="auto"/>
            <w:noWrap/>
            <w:vAlign w:val="center"/>
            <w:hideMark/>
          </w:tcPr>
          <w:p w14:paraId="514FD227" w14:textId="77777777" w:rsidR="00FA3B7B" w:rsidRPr="00FA3B7B" w:rsidRDefault="00FA3B7B" w:rsidP="00FA3B7B">
            <w:pPr>
              <w:shd w:val="clear" w:color="auto" w:fill="auto"/>
              <w:spacing w:before="0" w:beforeAutospacing="0" w:after="0" w:afterAutospacing="0"/>
              <w:jc w:val="center"/>
              <w:rPr>
                <w:color w:val="000000"/>
                <w:sz w:val="12"/>
                <w:szCs w:val="12"/>
              </w:rPr>
            </w:pPr>
            <w:r w:rsidRPr="00FA3B7B">
              <w:rPr>
                <w:color w:val="000000"/>
                <w:sz w:val="12"/>
                <w:szCs w:val="12"/>
              </w:rPr>
              <w:t>0.92</w:t>
            </w:r>
          </w:p>
        </w:tc>
        <w:tc>
          <w:tcPr>
            <w:tcW w:w="580" w:type="dxa"/>
            <w:tcBorders>
              <w:top w:val="nil"/>
              <w:left w:val="nil"/>
              <w:bottom w:val="nil"/>
              <w:right w:val="nil"/>
            </w:tcBorders>
            <w:shd w:val="clear" w:color="auto" w:fill="auto"/>
            <w:noWrap/>
            <w:vAlign w:val="center"/>
            <w:hideMark/>
          </w:tcPr>
          <w:p w14:paraId="7E3DF902" w14:textId="77777777" w:rsidR="00FA3B7B" w:rsidRPr="00FA3B7B" w:rsidRDefault="00FA3B7B" w:rsidP="00FA3B7B">
            <w:pPr>
              <w:shd w:val="clear" w:color="auto" w:fill="auto"/>
              <w:spacing w:before="0" w:beforeAutospacing="0" w:after="0" w:afterAutospacing="0"/>
              <w:jc w:val="center"/>
              <w:rPr>
                <w:color w:val="000000"/>
                <w:sz w:val="12"/>
                <w:szCs w:val="12"/>
              </w:rPr>
            </w:pPr>
            <w:r w:rsidRPr="00FA3B7B">
              <w:rPr>
                <w:color w:val="000000"/>
                <w:sz w:val="12"/>
                <w:szCs w:val="12"/>
              </w:rPr>
              <w:t>0.45</w:t>
            </w:r>
          </w:p>
        </w:tc>
        <w:tc>
          <w:tcPr>
            <w:tcW w:w="620" w:type="dxa"/>
            <w:tcBorders>
              <w:top w:val="nil"/>
              <w:left w:val="nil"/>
              <w:bottom w:val="nil"/>
              <w:right w:val="nil"/>
            </w:tcBorders>
            <w:shd w:val="clear" w:color="auto" w:fill="auto"/>
            <w:noWrap/>
            <w:vAlign w:val="center"/>
            <w:hideMark/>
          </w:tcPr>
          <w:p w14:paraId="2A86AF93" w14:textId="77777777" w:rsidR="00FA3B7B" w:rsidRPr="00FA3B7B" w:rsidRDefault="00FA3B7B" w:rsidP="00FA3B7B">
            <w:pPr>
              <w:shd w:val="clear" w:color="auto" w:fill="auto"/>
              <w:spacing w:before="0" w:beforeAutospacing="0" w:after="0" w:afterAutospacing="0"/>
              <w:jc w:val="center"/>
              <w:rPr>
                <w:color w:val="000000"/>
                <w:sz w:val="12"/>
                <w:szCs w:val="12"/>
              </w:rPr>
            </w:pPr>
            <w:r w:rsidRPr="00FA3B7B">
              <w:rPr>
                <w:color w:val="000000"/>
                <w:sz w:val="12"/>
                <w:szCs w:val="12"/>
              </w:rPr>
              <w:t>1.88</w:t>
            </w:r>
          </w:p>
        </w:tc>
        <w:tc>
          <w:tcPr>
            <w:tcW w:w="456" w:type="dxa"/>
            <w:tcBorders>
              <w:top w:val="nil"/>
              <w:left w:val="nil"/>
              <w:bottom w:val="nil"/>
              <w:right w:val="nil"/>
            </w:tcBorders>
            <w:shd w:val="clear" w:color="auto" w:fill="auto"/>
            <w:noWrap/>
            <w:vAlign w:val="center"/>
            <w:hideMark/>
          </w:tcPr>
          <w:p w14:paraId="0C0A58F9" w14:textId="77777777" w:rsidR="00FA3B7B" w:rsidRPr="00FA3B7B" w:rsidRDefault="00FA3B7B" w:rsidP="00FA3B7B">
            <w:pPr>
              <w:shd w:val="clear" w:color="auto" w:fill="auto"/>
              <w:spacing w:before="0" w:beforeAutospacing="0" w:after="0" w:afterAutospacing="0"/>
              <w:jc w:val="center"/>
              <w:rPr>
                <w:color w:val="000000"/>
                <w:sz w:val="12"/>
                <w:szCs w:val="12"/>
              </w:rPr>
            </w:pPr>
          </w:p>
        </w:tc>
        <w:tc>
          <w:tcPr>
            <w:tcW w:w="456" w:type="dxa"/>
            <w:tcBorders>
              <w:top w:val="nil"/>
              <w:left w:val="nil"/>
              <w:bottom w:val="nil"/>
              <w:right w:val="nil"/>
            </w:tcBorders>
            <w:shd w:val="clear" w:color="auto" w:fill="auto"/>
            <w:noWrap/>
            <w:vAlign w:val="center"/>
            <w:hideMark/>
          </w:tcPr>
          <w:p w14:paraId="0403EF46"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525" w:type="dxa"/>
            <w:tcBorders>
              <w:top w:val="nil"/>
              <w:left w:val="nil"/>
              <w:bottom w:val="nil"/>
              <w:right w:val="nil"/>
            </w:tcBorders>
            <w:shd w:val="clear" w:color="auto" w:fill="auto"/>
            <w:noWrap/>
            <w:vAlign w:val="center"/>
            <w:hideMark/>
          </w:tcPr>
          <w:p w14:paraId="25FF075B"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r>
      <w:tr w:rsidR="007A6805" w:rsidRPr="00FA3B7B" w14:paraId="52EAB6B3" w14:textId="77777777" w:rsidTr="00A040E8">
        <w:trPr>
          <w:trHeight w:val="165"/>
        </w:trPr>
        <w:tc>
          <w:tcPr>
            <w:tcW w:w="2063" w:type="dxa"/>
            <w:tcBorders>
              <w:top w:val="nil"/>
              <w:left w:val="nil"/>
              <w:bottom w:val="nil"/>
              <w:right w:val="nil"/>
            </w:tcBorders>
            <w:shd w:val="clear" w:color="auto" w:fill="auto"/>
            <w:noWrap/>
            <w:vAlign w:val="bottom"/>
            <w:hideMark/>
          </w:tcPr>
          <w:p w14:paraId="33AFED00" w14:textId="77777777" w:rsidR="00FA3B7B" w:rsidRPr="00FA3B7B" w:rsidRDefault="00FA3B7B" w:rsidP="00FA3B7B">
            <w:pPr>
              <w:shd w:val="clear" w:color="auto" w:fill="auto"/>
              <w:spacing w:before="0" w:beforeAutospacing="0" w:after="0" w:afterAutospacing="0"/>
              <w:ind w:firstLineChars="100" w:firstLine="120"/>
              <w:rPr>
                <w:color w:val="000000"/>
                <w:sz w:val="12"/>
                <w:szCs w:val="12"/>
              </w:rPr>
            </w:pPr>
            <w:r w:rsidRPr="00FA3B7B">
              <w:rPr>
                <w:color w:val="000000"/>
                <w:sz w:val="12"/>
                <w:szCs w:val="12"/>
              </w:rPr>
              <w:t>No religion</w:t>
            </w:r>
          </w:p>
        </w:tc>
        <w:tc>
          <w:tcPr>
            <w:tcW w:w="462" w:type="dxa"/>
            <w:tcBorders>
              <w:top w:val="nil"/>
              <w:left w:val="nil"/>
              <w:bottom w:val="nil"/>
              <w:right w:val="nil"/>
            </w:tcBorders>
            <w:shd w:val="clear" w:color="auto" w:fill="auto"/>
            <w:noWrap/>
            <w:vAlign w:val="center"/>
            <w:hideMark/>
          </w:tcPr>
          <w:p w14:paraId="7F23F875" w14:textId="77777777" w:rsidR="00FA3B7B" w:rsidRPr="00FA3B7B" w:rsidRDefault="00FA3B7B" w:rsidP="00FA3B7B">
            <w:pPr>
              <w:shd w:val="clear" w:color="auto" w:fill="auto"/>
              <w:spacing w:before="0" w:beforeAutospacing="0" w:after="0" w:afterAutospacing="0"/>
              <w:jc w:val="center"/>
              <w:rPr>
                <w:rFonts w:ascii="Calibri" w:hAnsi="Calibri" w:cs="Calibri"/>
                <w:color w:val="000000"/>
                <w:sz w:val="12"/>
                <w:szCs w:val="12"/>
              </w:rPr>
            </w:pPr>
            <w:r w:rsidRPr="00FA3B7B">
              <w:rPr>
                <w:rFonts w:ascii="Calibri" w:hAnsi="Calibri" w:cs="Calibri"/>
                <w:color w:val="000000"/>
                <w:sz w:val="12"/>
                <w:szCs w:val="12"/>
              </w:rPr>
              <w:t>1.00</w:t>
            </w:r>
          </w:p>
        </w:tc>
        <w:tc>
          <w:tcPr>
            <w:tcW w:w="462" w:type="dxa"/>
            <w:tcBorders>
              <w:top w:val="nil"/>
              <w:left w:val="nil"/>
              <w:bottom w:val="nil"/>
              <w:right w:val="nil"/>
            </w:tcBorders>
            <w:shd w:val="clear" w:color="auto" w:fill="auto"/>
            <w:noWrap/>
            <w:vAlign w:val="center"/>
            <w:hideMark/>
          </w:tcPr>
          <w:p w14:paraId="21FF8A14" w14:textId="77777777" w:rsidR="00FA3B7B" w:rsidRPr="00FA3B7B" w:rsidRDefault="00FA3B7B" w:rsidP="00FA3B7B">
            <w:pPr>
              <w:shd w:val="clear" w:color="auto" w:fill="auto"/>
              <w:spacing w:before="0" w:beforeAutospacing="0" w:after="0" w:afterAutospacing="0"/>
              <w:jc w:val="center"/>
              <w:rPr>
                <w:rFonts w:ascii="Calibri" w:hAnsi="Calibri" w:cs="Calibri"/>
                <w:color w:val="000000"/>
                <w:sz w:val="12"/>
                <w:szCs w:val="12"/>
              </w:rPr>
            </w:pPr>
          </w:p>
        </w:tc>
        <w:tc>
          <w:tcPr>
            <w:tcW w:w="462" w:type="dxa"/>
            <w:tcBorders>
              <w:top w:val="nil"/>
              <w:left w:val="nil"/>
              <w:bottom w:val="nil"/>
              <w:right w:val="nil"/>
            </w:tcBorders>
            <w:shd w:val="clear" w:color="auto" w:fill="auto"/>
            <w:noWrap/>
            <w:vAlign w:val="center"/>
            <w:hideMark/>
          </w:tcPr>
          <w:p w14:paraId="6360F88E"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499" w:type="dxa"/>
            <w:tcBorders>
              <w:top w:val="nil"/>
              <w:left w:val="nil"/>
              <w:bottom w:val="nil"/>
              <w:right w:val="nil"/>
            </w:tcBorders>
            <w:shd w:val="clear" w:color="auto" w:fill="auto"/>
            <w:noWrap/>
            <w:vAlign w:val="center"/>
            <w:hideMark/>
          </w:tcPr>
          <w:p w14:paraId="1A2C50E1"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462" w:type="dxa"/>
            <w:tcBorders>
              <w:top w:val="nil"/>
              <w:left w:val="nil"/>
              <w:bottom w:val="nil"/>
              <w:right w:val="nil"/>
            </w:tcBorders>
            <w:shd w:val="clear" w:color="auto" w:fill="auto"/>
            <w:noWrap/>
            <w:vAlign w:val="center"/>
            <w:hideMark/>
          </w:tcPr>
          <w:p w14:paraId="312793CB"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462" w:type="dxa"/>
            <w:tcBorders>
              <w:top w:val="nil"/>
              <w:left w:val="nil"/>
              <w:bottom w:val="nil"/>
              <w:right w:val="nil"/>
            </w:tcBorders>
            <w:shd w:val="clear" w:color="auto" w:fill="auto"/>
            <w:noWrap/>
            <w:vAlign w:val="center"/>
            <w:hideMark/>
          </w:tcPr>
          <w:p w14:paraId="565D943B"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5F0C9232" w14:textId="77777777" w:rsidR="00FA3B7B" w:rsidRPr="00FA3B7B" w:rsidRDefault="00FA3B7B" w:rsidP="00FA3B7B">
            <w:pPr>
              <w:shd w:val="clear" w:color="auto" w:fill="auto"/>
              <w:spacing w:before="0" w:beforeAutospacing="0" w:after="0" w:afterAutospacing="0"/>
              <w:jc w:val="center"/>
              <w:rPr>
                <w:color w:val="000000"/>
                <w:sz w:val="12"/>
                <w:szCs w:val="12"/>
              </w:rPr>
            </w:pPr>
            <w:r w:rsidRPr="00FA3B7B">
              <w:rPr>
                <w:color w:val="000000"/>
                <w:sz w:val="12"/>
                <w:szCs w:val="12"/>
              </w:rPr>
              <w:t>1.00</w:t>
            </w:r>
          </w:p>
        </w:tc>
        <w:tc>
          <w:tcPr>
            <w:tcW w:w="456" w:type="dxa"/>
            <w:tcBorders>
              <w:top w:val="nil"/>
              <w:left w:val="nil"/>
              <w:bottom w:val="nil"/>
              <w:right w:val="nil"/>
            </w:tcBorders>
            <w:shd w:val="clear" w:color="auto" w:fill="auto"/>
            <w:noWrap/>
            <w:vAlign w:val="center"/>
            <w:hideMark/>
          </w:tcPr>
          <w:p w14:paraId="00515E30" w14:textId="77777777" w:rsidR="00FA3B7B" w:rsidRPr="00FA3B7B" w:rsidRDefault="00FA3B7B" w:rsidP="00FA3B7B">
            <w:pPr>
              <w:shd w:val="clear" w:color="auto" w:fill="auto"/>
              <w:spacing w:before="0" w:beforeAutospacing="0" w:after="0" w:afterAutospacing="0"/>
              <w:jc w:val="center"/>
              <w:rPr>
                <w:color w:val="000000"/>
                <w:sz w:val="12"/>
                <w:szCs w:val="12"/>
              </w:rPr>
            </w:pPr>
          </w:p>
        </w:tc>
        <w:tc>
          <w:tcPr>
            <w:tcW w:w="456" w:type="dxa"/>
            <w:tcBorders>
              <w:top w:val="nil"/>
              <w:left w:val="nil"/>
              <w:bottom w:val="nil"/>
              <w:right w:val="nil"/>
            </w:tcBorders>
            <w:shd w:val="clear" w:color="auto" w:fill="auto"/>
            <w:noWrap/>
            <w:vAlign w:val="center"/>
            <w:hideMark/>
          </w:tcPr>
          <w:p w14:paraId="4C96F8A1"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56CD243C"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16F401AB"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29F0B7DE"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540" w:type="dxa"/>
            <w:tcBorders>
              <w:top w:val="nil"/>
              <w:left w:val="nil"/>
              <w:bottom w:val="nil"/>
              <w:right w:val="nil"/>
            </w:tcBorders>
            <w:shd w:val="clear" w:color="auto" w:fill="auto"/>
            <w:noWrap/>
            <w:vAlign w:val="center"/>
            <w:hideMark/>
          </w:tcPr>
          <w:p w14:paraId="12CA82B6" w14:textId="77777777" w:rsidR="00FA3B7B" w:rsidRPr="00FA3B7B" w:rsidRDefault="00FA3B7B" w:rsidP="00FA3B7B">
            <w:pPr>
              <w:shd w:val="clear" w:color="auto" w:fill="auto"/>
              <w:spacing w:before="0" w:beforeAutospacing="0" w:after="0" w:afterAutospacing="0"/>
              <w:jc w:val="center"/>
              <w:rPr>
                <w:color w:val="000000"/>
                <w:sz w:val="12"/>
                <w:szCs w:val="12"/>
              </w:rPr>
            </w:pPr>
            <w:r w:rsidRPr="00FA3B7B">
              <w:rPr>
                <w:color w:val="000000"/>
                <w:sz w:val="12"/>
                <w:szCs w:val="12"/>
              </w:rPr>
              <w:t>1.00</w:t>
            </w:r>
          </w:p>
        </w:tc>
        <w:tc>
          <w:tcPr>
            <w:tcW w:w="580" w:type="dxa"/>
            <w:tcBorders>
              <w:top w:val="nil"/>
              <w:left w:val="nil"/>
              <w:bottom w:val="nil"/>
              <w:right w:val="nil"/>
            </w:tcBorders>
            <w:shd w:val="clear" w:color="auto" w:fill="auto"/>
            <w:noWrap/>
            <w:vAlign w:val="center"/>
            <w:hideMark/>
          </w:tcPr>
          <w:p w14:paraId="7E054965" w14:textId="77777777" w:rsidR="00FA3B7B" w:rsidRPr="00FA3B7B" w:rsidRDefault="00FA3B7B" w:rsidP="00FA3B7B">
            <w:pPr>
              <w:shd w:val="clear" w:color="auto" w:fill="auto"/>
              <w:spacing w:before="0" w:beforeAutospacing="0" w:after="0" w:afterAutospacing="0"/>
              <w:jc w:val="center"/>
              <w:rPr>
                <w:color w:val="000000"/>
                <w:sz w:val="12"/>
                <w:szCs w:val="12"/>
              </w:rPr>
            </w:pPr>
          </w:p>
        </w:tc>
        <w:tc>
          <w:tcPr>
            <w:tcW w:w="620" w:type="dxa"/>
            <w:tcBorders>
              <w:top w:val="nil"/>
              <w:left w:val="nil"/>
              <w:bottom w:val="nil"/>
              <w:right w:val="nil"/>
            </w:tcBorders>
            <w:shd w:val="clear" w:color="auto" w:fill="auto"/>
            <w:noWrap/>
            <w:vAlign w:val="center"/>
            <w:hideMark/>
          </w:tcPr>
          <w:p w14:paraId="2BDD9A42"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6F73A579"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42A00872"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525" w:type="dxa"/>
            <w:tcBorders>
              <w:top w:val="nil"/>
              <w:left w:val="nil"/>
              <w:bottom w:val="nil"/>
              <w:right w:val="nil"/>
            </w:tcBorders>
            <w:shd w:val="clear" w:color="auto" w:fill="auto"/>
            <w:noWrap/>
            <w:vAlign w:val="center"/>
            <w:hideMark/>
          </w:tcPr>
          <w:p w14:paraId="1070D010"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r>
      <w:tr w:rsidR="007A6805" w:rsidRPr="00FA3B7B" w14:paraId="2F585222" w14:textId="77777777" w:rsidTr="00A040E8">
        <w:trPr>
          <w:trHeight w:val="165"/>
        </w:trPr>
        <w:tc>
          <w:tcPr>
            <w:tcW w:w="2063" w:type="dxa"/>
            <w:tcBorders>
              <w:top w:val="nil"/>
              <w:left w:val="nil"/>
              <w:bottom w:val="nil"/>
              <w:right w:val="nil"/>
            </w:tcBorders>
            <w:shd w:val="clear" w:color="auto" w:fill="auto"/>
            <w:noWrap/>
            <w:vAlign w:val="bottom"/>
            <w:hideMark/>
          </w:tcPr>
          <w:p w14:paraId="116FD669" w14:textId="77777777" w:rsidR="00FA3B7B" w:rsidRPr="00FA3B7B" w:rsidRDefault="00FA3B7B" w:rsidP="00FA3B7B">
            <w:pPr>
              <w:shd w:val="clear" w:color="auto" w:fill="auto"/>
              <w:spacing w:before="0" w:beforeAutospacing="0" w:after="0" w:afterAutospacing="0"/>
              <w:rPr>
                <w:b/>
                <w:bCs/>
                <w:color w:val="000000"/>
                <w:sz w:val="12"/>
                <w:szCs w:val="12"/>
              </w:rPr>
            </w:pPr>
            <w:r w:rsidRPr="00FA3B7B">
              <w:rPr>
                <w:b/>
                <w:bCs/>
                <w:color w:val="000000"/>
                <w:sz w:val="12"/>
                <w:szCs w:val="12"/>
              </w:rPr>
              <w:t>Residence*</w:t>
            </w:r>
          </w:p>
        </w:tc>
        <w:tc>
          <w:tcPr>
            <w:tcW w:w="462" w:type="dxa"/>
            <w:tcBorders>
              <w:top w:val="nil"/>
              <w:left w:val="nil"/>
              <w:bottom w:val="nil"/>
              <w:right w:val="nil"/>
            </w:tcBorders>
            <w:shd w:val="clear" w:color="auto" w:fill="auto"/>
            <w:noWrap/>
            <w:vAlign w:val="center"/>
            <w:hideMark/>
          </w:tcPr>
          <w:p w14:paraId="0A812468" w14:textId="77777777" w:rsidR="00FA3B7B" w:rsidRPr="00FA3B7B" w:rsidRDefault="00FA3B7B" w:rsidP="00FA3B7B">
            <w:pPr>
              <w:shd w:val="clear" w:color="auto" w:fill="auto"/>
              <w:spacing w:before="0" w:beforeAutospacing="0" w:after="0" w:afterAutospacing="0"/>
              <w:rPr>
                <w:b/>
                <w:bCs/>
                <w:color w:val="000000"/>
                <w:sz w:val="12"/>
                <w:szCs w:val="12"/>
              </w:rPr>
            </w:pPr>
          </w:p>
        </w:tc>
        <w:tc>
          <w:tcPr>
            <w:tcW w:w="462" w:type="dxa"/>
            <w:tcBorders>
              <w:top w:val="nil"/>
              <w:left w:val="nil"/>
              <w:bottom w:val="nil"/>
              <w:right w:val="nil"/>
            </w:tcBorders>
            <w:shd w:val="clear" w:color="auto" w:fill="auto"/>
            <w:noWrap/>
            <w:vAlign w:val="center"/>
            <w:hideMark/>
          </w:tcPr>
          <w:p w14:paraId="175E6E58"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462" w:type="dxa"/>
            <w:tcBorders>
              <w:top w:val="nil"/>
              <w:left w:val="nil"/>
              <w:bottom w:val="nil"/>
              <w:right w:val="nil"/>
            </w:tcBorders>
            <w:shd w:val="clear" w:color="auto" w:fill="auto"/>
            <w:noWrap/>
            <w:vAlign w:val="center"/>
            <w:hideMark/>
          </w:tcPr>
          <w:p w14:paraId="1CBBE12A"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499" w:type="dxa"/>
            <w:tcBorders>
              <w:top w:val="nil"/>
              <w:left w:val="nil"/>
              <w:bottom w:val="nil"/>
              <w:right w:val="nil"/>
            </w:tcBorders>
            <w:shd w:val="clear" w:color="auto" w:fill="auto"/>
            <w:noWrap/>
            <w:vAlign w:val="center"/>
            <w:hideMark/>
          </w:tcPr>
          <w:p w14:paraId="6EB9CEC3"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462" w:type="dxa"/>
            <w:tcBorders>
              <w:top w:val="nil"/>
              <w:left w:val="nil"/>
              <w:bottom w:val="nil"/>
              <w:right w:val="nil"/>
            </w:tcBorders>
            <w:shd w:val="clear" w:color="auto" w:fill="auto"/>
            <w:noWrap/>
            <w:vAlign w:val="center"/>
            <w:hideMark/>
          </w:tcPr>
          <w:p w14:paraId="693E0C1E"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462" w:type="dxa"/>
            <w:tcBorders>
              <w:top w:val="nil"/>
              <w:left w:val="nil"/>
              <w:bottom w:val="nil"/>
              <w:right w:val="nil"/>
            </w:tcBorders>
            <w:shd w:val="clear" w:color="auto" w:fill="auto"/>
            <w:noWrap/>
            <w:vAlign w:val="center"/>
            <w:hideMark/>
          </w:tcPr>
          <w:p w14:paraId="0C63CFB7"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6C2459C6"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4994E6E8"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706B345C"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5BC4A4B5"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21EF9430"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7F14C682"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540" w:type="dxa"/>
            <w:tcBorders>
              <w:top w:val="nil"/>
              <w:left w:val="nil"/>
              <w:bottom w:val="nil"/>
              <w:right w:val="nil"/>
            </w:tcBorders>
            <w:shd w:val="clear" w:color="auto" w:fill="auto"/>
            <w:noWrap/>
            <w:vAlign w:val="center"/>
            <w:hideMark/>
          </w:tcPr>
          <w:p w14:paraId="5B105798"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580" w:type="dxa"/>
            <w:tcBorders>
              <w:top w:val="nil"/>
              <w:left w:val="nil"/>
              <w:bottom w:val="nil"/>
              <w:right w:val="nil"/>
            </w:tcBorders>
            <w:shd w:val="clear" w:color="auto" w:fill="auto"/>
            <w:noWrap/>
            <w:vAlign w:val="center"/>
            <w:hideMark/>
          </w:tcPr>
          <w:p w14:paraId="1CFD517D"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620" w:type="dxa"/>
            <w:tcBorders>
              <w:top w:val="nil"/>
              <w:left w:val="nil"/>
              <w:bottom w:val="nil"/>
              <w:right w:val="nil"/>
            </w:tcBorders>
            <w:shd w:val="clear" w:color="auto" w:fill="auto"/>
            <w:noWrap/>
            <w:vAlign w:val="center"/>
            <w:hideMark/>
          </w:tcPr>
          <w:p w14:paraId="3D2BF822"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5ADB1461"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21A9B9E3"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525" w:type="dxa"/>
            <w:tcBorders>
              <w:top w:val="nil"/>
              <w:left w:val="nil"/>
              <w:bottom w:val="nil"/>
              <w:right w:val="nil"/>
            </w:tcBorders>
            <w:shd w:val="clear" w:color="auto" w:fill="auto"/>
            <w:noWrap/>
            <w:vAlign w:val="center"/>
            <w:hideMark/>
          </w:tcPr>
          <w:p w14:paraId="074CFB7B"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r>
      <w:tr w:rsidR="007A6805" w:rsidRPr="00FA3B7B" w14:paraId="77760400" w14:textId="77777777" w:rsidTr="00A040E8">
        <w:trPr>
          <w:trHeight w:val="165"/>
        </w:trPr>
        <w:tc>
          <w:tcPr>
            <w:tcW w:w="2063" w:type="dxa"/>
            <w:tcBorders>
              <w:top w:val="nil"/>
              <w:left w:val="nil"/>
              <w:bottom w:val="nil"/>
              <w:right w:val="nil"/>
            </w:tcBorders>
            <w:shd w:val="clear" w:color="auto" w:fill="auto"/>
            <w:noWrap/>
            <w:vAlign w:val="bottom"/>
            <w:hideMark/>
          </w:tcPr>
          <w:p w14:paraId="6A53C1E2" w14:textId="77777777" w:rsidR="00FA3B7B" w:rsidRPr="00FA3B7B" w:rsidRDefault="00FA3B7B" w:rsidP="00FA3B7B">
            <w:pPr>
              <w:shd w:val="clear" w:color="auto" w:fill="auto"/>
              <w:spacing w:before="0" w:beforeAutospacing="0" w:after="0" w:afterAutospacing="0"/>
              <w:ind w:firstLineChars="100" w:firstLine="120"/>
              <w:rPr>
                <w:color w:val="000000"/>
                <w:sz w:val="12"/>
                <w:szCs w:val="12"/>
              </w:rPr>
            </w:pPr>
            <w:r w:rsidRPr="00FA3B7B">
              <w:rPr>
                <w:color w:val="000000"/>
                <w:sz w:val="12"/>
                <w:szCs w:val="12"/>
              </w:rPr>
              <w:t>Urban</w:t>
            </w:r>
          </w:p>
        </w:tc>
        <w:tc>
          <w:tcPr>
            <w:tcW w:w="462" w:type="dxa"/>
            <w:tcBorders>
              <w:top w:val="nil"/>
              <w:left w:val="nil"/>
              <w:bottom w:val="nil"/>
              <w:right w:val="nil"/>
            </w:tcBorders>
            <w:shd w:val="clear" w:color="auto" w:fill="auto"/>
            <w:noWrap/>
            <w:vAlign w:val="center"/>
            <w:hideMark/>
          </w:tcPr>
          <w:p w14:paraId="2A41EBA5" w14:textId="77777777" w:rsidR="00FA3B7B" w:rsidRPr="00FA3B7B" w:rsidRDefault="00FA3B7B" w:rsidP="00FA3B7B">
            <w:pPr>
              <w:shd w:val="clear" w:color="auto" w:fill="auto"/>
              <w:spacing w:before="0" w:beforeAutospacing="0" w:after="0" w:afterAutospacing="0"/>
              <w:jc w:val="center"/>
              <w:rPr>
                <w:rFonts w:ascii="Calibri" w:hAnsi="Calibri" w:cs="Calibri"/>
                <w:color w:val="000000"/>
                <w:sz w:val="12"/>
                <w:szCs w:val="12"/>
              </w:rPr>
            </w:pPr>
            <w:r w:rsidRPr="00FA3B7B">
              <w:rPr>
                <w:rFonts w:ascii="Calibri" w:hAnsi="Calibri" w:cs="Calibri"/>
                <w:color w:val="000000"/>
                <w:sz w:val="12"/>
                <w:szCs w:val="12"/>
              </w:rPr>
              <w:t>1.00</w:t>
            </w:r>
          </w:p>
        </w:tc>
        <w:tc>
          <w:tcPr>
            <w:tcW w:w="462" w:type="dxa"/>
            <w:tcBorders>
              <w:top w:val="nil"/>
              <w:left w:val="nil"/>
              <w:bottom w:val="nil"/>
              <w:right w:val="nil"/>
            </w:tcBorders>
            <w:shd w:val="clear" w:color="auto" w:fill="auto"/>
            <w:noWrap/>
            <w:vAlign w:val="center"/>
            <w:hideMark/>
          </w:tcPr>
          <w:p w14:paraId="3DF9EC0A" w14:textId="77777777" w:rsidR="00FA3B7B" w:rsidRPr="00FA3B7B" w:rsidRDefault="00FA3B7B" w:rsidP="00FA3B7B">
            <w:pPr>
              <w:shd w:val="clear" w:color="auto" w:fill="auto"/>
              <w:spacing w:before="0" w:beforeAutospacing="0" w:after="0" w:afterAutospacing="0"/>
              <w:jc w:val="center"/>
              <w:rPr>
                <w:rFonts w:ascii="Calibri" w:hAnsi="Calibri" w:cs="Calibri"/>
                <w:color w:val="000000"/>
                <w:sz w:val="12"/>
                <w:szCs w:val="12"/>
              </w:rPr>
            </w:pPr>
          </w:p>
        </w:tc>
        <w:tc>
          <w:tcPr>
            <w:tcW w:w="462" w:type="dxa"/>
            <w:tcBorders>
              <w:top w:val="nil"/>
              <w:left w:val="nil"/>
              <w:bottom w:val="nil"/>
              <w:right w:val="nil"/>
            </w:tcBorders>
            <w:shd w:val="clear" w:color="auto" w:fill="auto"/>
            <w:noWrap/>
            <w:vAlign w:val="center"/>
            <w:hideMark/>
          </w:tcPr>
          <w:p w14:paraId="37E0FFF8"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499" w:type="dxa"/>
            <w:tcBorders>
              <w:top w:val="nil"/>
              <w:left w:val="nil"/>
              <w:bottom w:val="nil"/>
              <w:right w:val="nil"/>
            </w:tcBorders>
            <w:shd w:val="clear" w:color="auto" w:fill="auto"/>
            <w:noWrap/>
            <w:vAlign w:val="center"/>
            <w:hideMark/>
          </w:tcPr>
          <w:p w14:paraId="4DC899BF" w14:textId="77777777" w:rsidR="00FA3B7B" w:rsidRPr="00FA3B7B" w:rsidRDefault="00FA3B7B" w:rsidP="00FA3B7B">
            <w:pPr>
              <w:shd w:val="clear" w:color="auto" w:fill="auto"/>
              <w:spacing w:before="0" w:beforeAutospacing="0" w:after="0" w:afterAutospacing="0"/>
              <w:jc w:val="center"/>
              <w:rPr>
                <w:rFonts w:ascii="Calibri" w:hAnsi="Calibri" w:cs="Calibri"/>
                <w:color w:val="000000"/>
                <w:sz w:val="12"/>
                <w:szCs w:val="12"/>
              </w:rPr>
            </w:pPr>
            <w:r w:rsidRPr="00FA3B7B">
              <w:rPr>
                <w:rFonts w:ascii="Calibri" w:hAnsi="Calibri" w:cs="Calibri"/>
                <w:color w:val="000000"/>
                <w:sz w:val="12"/>
                <w:szCs w:val="12"/>
              </w:rPr>
              <w:t>1.00</w:t>
            </w:r>
          </w:p>
        </w:tc>
        <w:tc>
          <w:tcPr>
            <w:tcW w:w="462" w:type="dxa"/>
            <w:tcBorders>
              <w:top w:val="nil"/>
              <w:left w:val="nil"/>
              <w:bottom w:val="nil"/>
              <w:right w:val="nil"/>
            </w:tcBorders>
            <w:shd w:val="clear" w:color="auto" w:fill="auto"/>
            <w:noWrap/>
            <w:vAlign w:val="center"/>
            <w:hideMark/>
          </w:tcPr>
          <w:p w14:paraId="23BF0742" w14:textId="77777777" w:rsidR="00FA3B7B" w:rsidRPr="00FA3B7B" w:rsidRDefault="00FA3B7B" w:rsidP="00FA3B7B">
            <w:pPr>
              <w:shd w:val="clear" w:color="auto" w:fill="auto"/>
              <w:spacing w:before="0" w:beforeAutospacing="0" w:after="0" w:afterAutospacing="0"/>
              <w:jc w:val="center"/>
              <w:rPr>
                <w:rFonts w:ascii="Calibri" w:hAnsi="Calibri" w:cs="Calibri"/>
                <w:color w:val="000000"/>
                <w:sz w:val="12"/>
                <w:szCs w:val="12"/>
              </w:rPr>
            </w:pPr>
          </w:p>
        </w:tc>
        <w:tc>
          <w:tcPr>
            <w:tcW w:w="462" w:type="dxa"/>
            <w:tcBorders>
              <w:top w:val="nil"/>
              <w:left w:val="nil"/>
              <w:bottom w:val="nil"/>
              <w:right w:val="nil"/>
            </w:tcBorders>
            <w:shd w:val="clear" w:color="auto" w:fill="auto"/>
            <w:noWrap/>
            <w:vAlign w:val="center"/>
            <w:hideMark/>
          </w:tcPr>
          <w:p w14:paraId="728644C4"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24091295" w14:textId="77777777" w:rsidR="00FA3B7B" w:rsidRPr="00FA3B7B" w:rsidRDefault="00FA3B7B" w:rsidP="00FA3B7B">
            <w:pPr>
              <w:shd w:val="clear" w:color="auto" w:fill="auto"/>
              <w:spacing w:before="0" w:beforeAutospacing="0" w:after="0" w:afterAutospacing="0"/>
              <w:jc w:val="center"/>
              <w:rPr>
                <w:color w:val="000000"/>
                <w:sz w:val="12"/>
                <w:szCs w:val="12"/>
              </w:rPr>
            </w:pPr>
            <w:r w:rsidRPr="00FA3B7B">
              <w:rPr>
                <w:color w:val="000000"/>
                <w:sz w:val="12"/>
                <w:szCs w:val="12"/>
              </w:rPr>
              <w:t>1.00</w:t>
            </w:r>
          </w:p>
        </w:tc>
        <w:tc>
          <w:tcPr>
            <w:tcW w:w="456" w:type="dxa"/>
            <w:tcBorders>
              <w:top w:val="nil"/>
              <w:left w:val="nil"/>
              <w:bottom w:val="nil"/>
              <w:right w:val="nil"/>
            </w:tcBorders>
            <w:shd w:val="clear" w:color="auto" w:fill="auto"/>
            <w:noWrap/>
            <w:vAlign w:val="center"/>
            <w:hideMark/>
          </w:tcPr>
          <w:p w14:paraId="0B1AAFE1" w14:textId="77777777" w:rsidR="00FA3B7B" w:rsidRPr="00FA3B7B" w:rsidRDefault="00FA3B7B" w:rsidP="00FA3B7B">
            <w:pPr>
              <w:shd w:val="clear" w:color="auto" w:fill="auto"/>
              <w:spacing w:before="0" w:beforeAutospacing="0" w:after="0" w:afterAutospacing="0"/>
              <w:jc w:val="center"/>
              <w:rPr>
                <w:color w:val="000000"/>
                <w:sz w:val="12"/>
                <w:szCs w:val="12"/>
              </w:rPr>
            </w:pPr>
          </w:p>
        </w:tc>
        <w:tc>
          <w:tcPr>
            <w:tcW w:w="456" w:type="dxa"/>
            <w:tcBorders>
              <w:top w:val="nil"/>
              <w:left w:val="nil"/>
              <w:bottom w:val="nil"/>
              <w:right w:val="nil"/>
            </w:tcBorders>
            <w:shd w:val="clear" w:color="auto" w:fill="auto"/>
            <w:noWrap/>
            <w:vAlign w:val="center"/>
            <w:hideMark/>
          </w:tcPr>
          <w:p w14:paraId="19DA04BC"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5BF46A66"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4AA2BD8B"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604E6C50"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540" w:type="dxa"/>
            <w:tcBorders>
              <w:top w:val="nil"/>
              <w:left w:val="nil"/>
              <w:bottom w:val="nil"/>
              <w:right w:val="nil"/>
            </w:tcBorders>
            <w:shd w:val="clear" w:color="auto" w:fill="auto"/>
            <w:noWrap/>
            <w:vAlign w:val="center"/>
            <w:hideMark/>
          </w:tcPr>
          <w:p w14:paraId="3B9E2BB4" w14:textId="77777777" w:rsidR="00FA3B7B" w:rsidRPr="00FA3B7B" w:rsidRDefault="00FA3B7B" w:rsidP="00FA3B7B">
            <w:pPr>
              <w:shd w:val="clear" w:color="auto" w:fill="auto"/>
              <w:spacing w:before="0" w:beforeAutospacing="0" w:after="0" w:afterAutospacing="0"/>
              <w:jc w:val="center"/>
              <w:rPr>
                <w:color w:val="000000"/>
                <w:sz w:val="12"/>
                <w:szCs w:val="12"/>
              </w:rPr>
            </w:pPr>
            <w:r w:rsidRPr="00FA3B7B">
              <w:rPr>
                <w:color w:val="000000"/>
                <w:sz w:val="12"/>
                <w:szCs w:val="12"/>
              </w:rPr>
              <w:t>1.00</w:t>
            </w:r>
          </w:p>
        </w:tc>
        <w:tc>
          <w:tcPr>
            <w:tcW w:w="580" w:type="dxa"/>
            <w:tcBorders>
              <w:top w:val="nil"/>
              <w:left w:val="nil"/>
              <w:bottom w:val="nil"/>
              <w:right w:val="nil"/>
            </w:tcBorders>
            <w:shd w:val="clear" w:color="auto" w:fill="auto"/>
            <w:noWrap/>
            <w:vAlign w:val="center"/>
            <w:hideMark/>
          </w:tcPr>
          <w:p w14:paraId="3DFF6EC9" w14:textId="77777777" w:rsidR="00FA3B7B" w:rsidRPr="00FA3B7B" w:rsidRDefault="00FA3B7B" w:rsidP="00FA3B7B">
            <w:pPr>
              <w:shd w:val="clear" w:color="auto" w:fill="auto"/>
              <w:spacing w:before="0" w:beforeAutospacing="0" w:after="0" w:afterAutospacing="0"/>
              <w:jc w:val="center"/>
              <w:rPr>
                <w:color w:val="000000"/>
                <w:sz w:val="12"/>
                <w:szCs w:val="12"/>
              </w:rPr>
            </w:pPr>
          </w:p>
        </w:tc>
        <w:tc>
          <w:tcPr>
            <w:tcW w:w="620" w:type="dxa"/>
            <w:tcBorders>
              <w:top w:val="nil"/>
              <w:left w:val="nil"/>
              <w:bottom w:val="nil"/>
              <w:right w:val="nil"/>
            </w:tcBorders>
            <w:shd w:val="clear" w:color="auto" w:fill="auto"/>
            <w:noWrap/>
            <w:vAlign w:val="center"/>
            <w:hideMark/>
          </w:tcPr>
          <w:p w14:paraId="0B49D90F"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2B18C53B" w14:textId="77777777" w:rsidR="00FA3B7B" w:rsidRPr="00FA3B7B" w:rsidRDefault="00FA3B7B" w:rsidP="00FA3B7B">
            <w:pPr>
              <w:shd w:val="clear" w:color="auto" w:fill="auto"/>
              <w:spacing w:before="0" w:beforeAutospacing="0" w:after="0" w:afterAutospacing="0"/>
              <w:jc w:val="center"/>
              <w:rPr>
                <w:color w:val="000000"/>
                <w:sz w:val="12"/>
                <w:szCs w:val="12"/>
              </w:rPr>
            </w:pPr>
            <w:r w:rsidRPr="00FA3B7B">
              <w:rPr>
                <w:color w:val="000000"/>
                <w:sz w:val="12"/>
                <w:szCs w:val="12"/>
              </w:rPr>
              <w:t>1.00</w:t>
            </w:r>
          </w:p>
        </w:tc>
        <w:tc>
          <w:tcPr>
            <w:tcW w:w="456" w:type="dxa"/>
            <w:tcBorders>
              <w:top w:val="nil"/>
              <w:left w:val="nil"/>
              <w:bottom w:val="nil"/>
              <w:right w:val="nil"/>
            </w:tcBorders>
            <w:shd w:val="clear" w:color="auto" w:fill="auto"/>
            <w:noWrap/>
            <w:vAlign w:val="center"/>
            <w:hideMark/>
          </w:tcPr>
          <w:p w14:paraId="7053256C" w14:textId="77777777" w:rsidR="00FA3B7B" w:rsidRPr="00FA3B7B" w:rsidRDefault="00FA3B7B" w:rsidP="00FA3B7B">
            <w:pPr>
              <w:shd w:val="clear" w:color="auto" w:fill="auto"/>
              <w:spacing w:before="0" w:beforeAutospacing="0" w:after="0" w:afterAutospacing="0"/>
              <w:jc w:val="center"/>
              <w:rPr>
                <w:color w:val="000000"/>
                <w:sz w:val="12"/>
                <w:szCs w:val="12"/>
              </w:rPr>
            </w:pPr>
          </w:p>
        </w:tc>
        <w:tc>
          <w:tcPr>
            <w:tcW w:w="525" w:type="dxa"/>
            <w:tcBorders>
              <w:top w:val="nil"/>
              <w:left w:val="nil"/>
              <w:bottom w:val="nil"/>
              <w:right w:val="nil"/>
            </w:tcBorders>
            <w:shd w:val="clear" w:color="auto" w:fill="auto"/>
            <w:noWrap/>
            <w:vAlign w:val="center"/>
            <w:hideMark/>
          </w:tcPr>
          <w:p w14:paraId="40CF9AE4"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r>
      <w:tr w:rsidR="007A6805" w:rsidRPr="00FA3B7B" w14:paraId="6968141F" w14:textId="77777777" w:rsidTr="00A040E8">
        <w:trPr>
          <w:trHeight w:val="165"/>
        </w:trPr>
        <w:tc>
          <w:tcPr>
            <w:tcW w:w="2063" w:type="dxa"/>
            <w:tcBorders>
              <w:top w:val="nil"/>
              <w:left w:val="nil"/>
              <w:bottom w:val="nil"/>
              <w:right w:val="nil"/>
            </w:tcBorders>
            <w:shd w:val="clear" w:color="auto" w:fill="auto"/>
            <w:noWrap/>
            <w:vAlign w:val="bottom"/>
            <w:hideMark/>
          </w:tcPr>
          <w:p w14:paraId="058478C7" w14:textId="77777777" w:rsidR="00FA3B7B" w:rsidRPr="00FA3B7B" w:rsidRDefault="00FA3B7B" w:rsidP="00FA3B7B">
            <w:pPr>
              <w:shd w:val="clear" w:color="auto" w:fill="auto"/>
              <w:spacing w:before="0" w:beforeAutospacing="0" w:after="0" w:afterAutospacing="0"/>
              <w:ind w:firstLineChars="100" w:firstLine="120"/>
              <w:rPr>
                <w:color w:val="000000"/>
                <w:sz w:val="12"/>
                <w:szCs w:val="12"/>
              </w:rPr>
            </w:pPr>
            <w:r w:rsidRPr="00FA3B7B">
              <w:rPr>
                <w:color w:val="000000"/>
                <w:sz w:val="12"/>
                <w:szCs w:val="12"/>
              </w:rPr>
              <w:t>Peri-urban</w:t>
            </w:r>
          </w:p>
        </w:tc>
        <w:tc>
          <w:tcPr>
            <w:tcW w:w="462" w:type="dxa"/>
            <w:tcBorders>
              <w:top w:val="nil"/>
              <w:left w:val="nil"/>
              <w:bottom w:val="nil"/>
              <w:right w:val="nil"/>
            </w:tcBorders>
            <w:shd w:val="clear" w:color="auto" w:fill="auto"/>
            <w:noWrap/>
            <w:vAlign w:val="center"/>
            <w:hideMark/>
          </w:tcPr>
          <w:p w14:paraId="461A18AC" w14:textId="77777777" w:rsidR="00FA3B7B" w:rsidRPr="00FA3B7B" w:rsidRDefault="00FA3B7B" w:rsidP="00FA3B7B">
            <w:pPr>
              <w:shd w:val="clear" w:color="auto" w:fill="auto"/>
              <w:spacing w:before="0" w:beforeAutospacing="0" w:after="0" w:afterAutospacing="0"/>
              <w:jc w:val="center"/>
              <w:rPr>
                <w:rFonts w:ascii="Calibri" w:hAnsi="Calibri" w:cs="Calibri"/>
                <w:b/>
                <w:bCs/>
                <w:color w:val="000000"/>
                <w:sz w:val="12"/>
                <w:szCs w:val="12"/>
              </w:rPr>
            </w:pPr>
            <w:r w:rsidRPr="00FA3B7B">
              <w:rPr>
                <w:rFonts w:ascii="Calibri" w:hAnsi="Calibri" w:cs="Calibri"/>
                <w:b/>
                <w:bCs/>
                <w:color w:val="000000"/>
                <w:sz w:val="12"/>
                <w:szCs w:val="12"/>
              </w:rPr>
              <w:t>0.31</w:t>
            </w:r>
          </w:p>
        </w:tc>
        <w:tc>
          <w:tcPr>
            <w:tcW w:w="462" w:type="dxa"/>
            <w:tcBorders>
              <w:top w:val="nil"/>
              <w:left w:val="nil"/>
              <w:bottom w:val="nil"/>
              <w:right w:val="nil"/>
            </w:tcBorders>
            <w:shd w:val="clear" w:color="auto" w:fill="auto"/>
            <w:noWrap/>
            <w:vAlign w:val="center"/>
            <w:hideMark/>
          </w:tcPr>
          <w:p w14:paraId="72316908" w14:textId="77777777" w:rsidR="00FA3B7B" w:rsidRPr="00FA3B7B" w:rsidRDefault="00FA3B7B" w:rsidP="00FA3B7B">
            <w:pPr>
              <w:shd w:val="clear" w:color="auto" w:fill="auto"/>
              <w:spacing w:before="0" w:beforeAutospacing="0" w:after="0" w:afterAutospacing="0"/>
              <w:jc w:val="center"/>
              <w:rPr>
                <w:rFonts w:ascii="Calibri" w:hAnsi="Calibri" w:cs="Calibri"/>
                <w:b/>
                <w:bCs/>
                <w:color w:val="000000"/>
                <w:sz w:val="12"/>
                <w:szCs w:val="12"/>
              </w:rPr>
            </w:pPr>
            <w:r w:rsidRPr="00FA3B7B">
              <w:rPr>
                <w:rFonts w:ascii="Calibri" w:hAnsi="Calibri" w:cs="Calibri"/>
                <w:b/>
                <w:bCs/>
                <w:color w:val="000000"/>
                <w:sz w:val="12"/>
                <w:szCs w:val="12"/>
              </w:rPr>
              <w:t>0.17</w:t>
            </w:r>
          </w:p>
        </w:tc>
        <w:tc>
          <w:tcPr>
            <w:tcW w:w="462" w:type="dxa"/>
            <w:tcBorders>
              <w:top w:val="nil"/>
              <w:left w:val="nil"/>
              <w:bottom w:val="nil"/>
              <w:right w:val="nil"/>
            </w:tcBorders>
            <w:shd w:val="clear" w:color="auto" w:fill="auto"/>
            <w:noWrap/>
            <w:vAlign w:val="center"/>
            <w:hideMark/>
          </w:tcPr>
          <w:p w14:paraId="6C973CFB" w14:textId="77777777" w:rsidR="00FA3B7B" w:rsidRPr="00FA3B7B" w:rsidRDefault="00FA3B7B" w:rsidP="00FA3B7B">
            <w:pPr>
              <w:shd w:val="clear" w:color="auto" w:fill="auto"/>
              <w:spacing w:before="0" w:beforeAutospacing="0" w:after="0" w:afterAutospacing="0"/>
              <w:jc w:val="center"/>
              <w:rPr>
                <w:rFonts w:ascii="Calibri" w:hAnsi="Calibri" w:cs="Calibri"/>
                <w:b/>
                <w:bCs/>
                <w:color w:val="000000"/>
                <w:sz w:val="12"/>
                <w:szCs w:val="12"/>
              </w:rPr>
            </w:pPr>
            <w:r w:rsidRPr="00FA3B7B">
              <w:rPr>
                <w:rFonts w:ascii="Calibri" w:hAnsi="Calibri" w:cs="Calibri"/>
                <w:b/>
                <w:bCs/>
                <w:color w:val="000000"/>
                <w:sz w:val="12"/>
                <w:szCs w:val="12"/>
              </w:rPr>
              <w:t>0.58</w:t>
            </w:r>
          </w:p>
        </w:tc>
        <w:tc>
          <w:tcPr>
            <w:tcW w:w="499" w:type="dxa"/>
            <w:tcBorders>
              <w:top w:val="nil"/>
              <w:left w:val="nil"/>
              <w:bottom w:val="nil"/>
              <w:right w:val="nil"/>
            </w:tcBorders>
            <w:shd w:val="clear" w:color="auto" w:fill="auto"/>
            <w:noWrap/>
            <w:vAlign w:val="center"/>
            <w:hideMark/>
          </w:tcPr>
          <w:p w14:paraId="010B6ABD" w14:textId="77777777" w:rsidR="00FA3B7B" w:rsidRPr="00FA3B7B" w:rsidRDefault="00FA3B7B" w:rsidP="00FA3B7B">
            <w:pPr>
              <w:shd w:val="clear" w:color="auto" w:fill="auto"/>
              <w:spacing w:before="0" w:beforeAutospacing="0" w:after="0" w:afterAutospacing="0"/>
              <w:jc w:val="center"/>
              <w:rPr>
                <w:rFonts w:ascii="Calibri" w:hAnsi="Calibri" w:cs="Calibri"/>
                <w:b/>
                <w:bCs/>
                <w:color w:val="000000"/>
                <w:sz w:val="12"/>
                <w:szCs w:val="12"/>
              </w:rPr>
            </w:pPr>
            <w:r w:rsidRPr="00FA3B7B">
              <w:rPr>
                <w:rFonts w:ascii="Calibri" w:hAnsi="Calibri" w:cs="Calibri"/>
                <w:b/>
                <w:bCs/>
                <w:color w:val="000000"/>
                <w:sz w:val="12"/>
                <w:szCs w:val="12"/>
              </w:rPr>
              <w:t>0.32</w:t>
            </w:r>
          </w:p>
        </w:tc>
        <w:tc>
          <w:tcPr>
            <w:tcW w:w="462" w:type="dxa"/>
            <w:tcBorders>
              <w:top w:val="nil"/>
              <w:left w:val="nil"/>
              <w:bottom w:val="nil"/>
              <w:right w:val="nil"/>
            </w:tcBorders>
            <w:shd w:val="clear" w:color="auto" w:fill="auto"/>
            <w:noWrap/>
            <w:vAlign w:val="center"/>
            <w:hideMark/>
          </w:tcPr>
          <w:p w14:paraId="2E0A8A63" w14:textId="77777777" w:rsidR="00FA3B7B" w:rsidRPr="00FA3B7B" w:rsidRDefault="00FA3B7B" w:rsidP="00FA3B7B">
            <w:pPr>
              <w:shd w:val="clear" w:color="auto" w:fill="auto"/>
              <w:spacing w:before="0" w:beforeAutospacing="0" w:after="0" w:afterAutospacing="0"/>
              <w:jc w:val="center"/>
              <w:rPr>
                <w:rFonts w:ascii="Calibri" w:hAnsi="Calibri" w:cs="Calibri"/>
                <w:b/>
                <w:bCs/>
                <w:color w:val="000000"/>
                <w:sz w:val="12"/>
                <w:szCs w:val="12"/>
              </w:rPr>
            </w:pPr>
            <w:r w:rsidRPr="00FA3B7B">
              <w:rPr>
                <w:rFonts w:ascii="Calibri" w:hAnsi="Calibri" w:cs="Calibri"/>
                <w:b/>
                <w:bCs/>
                <w:color w:val="000000"/>
                <w:sz w:val="12"/>
                <w:szCs w:val="12"/>
              </w:rPr>
              <w:t>0.17</w:t>
            </w:r>
          </w:p>
        </w:tc>
        <w:tc>
          <w:tcPr>
            <w:tcW w:w="462" w:type="dxa"/>
            <w:tcBorders>
              <w:top w:val="nil"/>
              <w:left w:val="nil"/>
              <w:bottom w:val="nil"/>
              <w:right w:val="nil"/>
            </w:tcBorders>
            <w:shd w:val="clear" w:color="auto" w:fill="auto"/>
            <w:noWrap/>
            <w:vAlign w:val="center"/>
            <w:hideMark/>
          </w:tcPr>
          <w:p w14:paraId="656BB482" w14:textId="77777777" w:rsidR="00FA3B7B" w:rsidRPr="00FA3B7B" w:rsidRDefault="00FA3B7B" w:rsidP="00FA3B7B">
            <w:pPr>
              <w:shd w:val="clear" w:color="auto" w:fill="auto"/>
              <w:spacing w:before="0" w:beforeAutospacing="0" w:after="0" w:afterAutospacing="0"/>
              <w:jc w:val="center"/>
              <w:rPr>
                <w:rFonts w:ascii="Calibri" w:hAnsi="Calibri" w:cs="Calibri"/>
                <w:b/>
                <w:bCs/>
                <w:color w:val="000000"/>
                <w:sz w:val="12"/>
                <w:szCs w:val="12"/>
              </w:rPr>
            </w:pPr>
            <w:r w:rsidRPr="00FA3B7B">
              <w:rPr>
                <w:rFonts w:ascii="Calibri" w:hAnsi="Calibri" w:cs="Calibri"/>
                <w:b/>
                <w:bCs/>
                <w:color w:val="000000"/>
                <w:sz w:val="12"/>
                <w:szCs w:val="12"/>
              </w:rPr>
              <w:t>0.63</w:t>
            </w:r>
          </w:p>
        </w:tc>
        <w:tc>
          <w:tcPr>
            <w:tcW w:w="456" w:type="dxa"/>
            <w:tcBorders>
              <w:top w:val="nil"/>
              <w:left w:val="nil"/>
              <w:bottom w:val="nil"/>
              <w:right w:val="nil"/>
            </w:tcBorders>
            <w:shd w:val="clear" w:color="auto" w:fill="auto"/>
            <w:noWrap/>
            <w:vAlign w:val="center"/>
            <w:hideMark/>
          </w:tcPr>
          <w:p w14:paraId="6FF8BB93" w14:textId="77777777" w:rsidR="00FA3B7B" w:rsidRPr="00FA3B7B" w:rsidRDefault="00FA3B7B" w:rsidP="00FA3B7B">
            <w:pPr>
              <w:shd w:val="clear" w:color="auto" w:fill="auto"/>
              <w:spacing w:before="0" w:beforeAutospacing="0" w:after="0" w:afterAutospacing="0"/>
              <w:jc w:val="center"/>
              <w:rPr>
                <w:color w:val="000000"/>
                <w:sz w:val="12"/>
                <w:szCs w:val="12"/>
              </w:rPr>
            </w:pPr>
            <w:r w:rsidRPr="00FA3B7B">
              <w:rPr>
                <w:color w:val="000000"/>
                <w:sz w:val="12"/>
                <w:szCs w:val="12"/>
              </w:rPr>
              <w:t>0.97</w:t>
            </w:r>
          </w:p>
        </w:tc>
        <w:tc>
          <w:tcPr>
            <w:tcW w:w="456" w:type="dxa"/>
            <w:tcBorders>
              <w:top w:val="nil"/>
              <w:left w:val="nil"/>
              <w:bottom w:val="nil"/>
              <w:right w:val="nil"/>
            </w:tcBorders>
            <w:shd w:val="clear" w:color="auto" w:fill="auto"/>
            <w:noWrap/>
            <w:vAlign w:val="center"/>
            <w:hideMark/>
          </w:tcPr>
          <w:p w14:paraId="3440DE8E" w14:textId="77777777" w:rsidR="00FA3B7B" w:rsidRPr="00FA3B7B" w:rsidRDefault="00FA3B7B" w:rsidP="00FA3B7B">
            <w:pPr>
              <w:shd w:val="clear" w:color="auto" w:fill="auto"/>
              <w:spacing w:before="0" w:beforeAutospacing="0" w:after="0" w:afterAutospacing="0"/>
              <w:jc w:val="center"/>
              <w:rPr>
                <w:color w:val="000000"/>
                <w:sz w:val="12"/>
                <w:szCs w:val="12"/>
              </w:rPr>
            </w:pPr>
            <w:r w:rsidRPr="00FA3B7B">
              <w:rPr>
                <w:color w:val="000000"/>
                <w:sz w:val="12"/>
                <w:szCs w:val="12"/>
              </w:rPr>
              <w:t>0.51</w:t>
            </w:r>
          </w:p>
        </w:tc>
        <w:tc>
          <w:tcPr>
            <w:tcW w:w="456" w:type="dxa"/>
            <w:tcBorders>
              <w:top w:val="nil"/>
              <w:left w:val="nil"/>
              <w:bottom w:val="nil"/>
              <w:right w:val="nil"/>
            </w:tcBorders>
            <w:shd w:val="clear" w:color="auto" w:fill="auto"/>
            <w:noWrap/>
            <w:vAlign w:val="center"/>
            <w:hideMark/>
          </w:tcPr>
          <w:p w14:paraId="37A6B3A5" w14:textId="77777777" w:rsidR="00FA3B7B" w:rsidRPr="00FA3B7B" w:rsidRDefault="00FA3B7B" w:rsidP="00FA3B7B">
            <w:pPr>
              <w:shd w:val="clear" w:color="auto" w:fill="auto"/>
              <w:spacing w:before="0" w:beforeAutospacing="0" w:after="0" w:afterAutospacing="0"/>
              <w:jc w:val="center"/>
              <w:rPr>
                <w:color w:val="000000"/>
                <w:sz w:val="12"/>
                <w:szCs w:val="12"/>
              </w:rPr>
            </w:pPr>
            <w:r w:rsidRPr="00FA3B7B">
              <w:rPr>
                <w:color w:val="000000"/>
                <w:sz w:val="12"/>
                <w:szCs w:val="12"/>
              </w:rPr>
              <w:t>1.85</w:t>
            </w:r>
          </w:p>
        </w:tc>
        <w:tc>
          <w:tcPr>
            <w:tcW w:w="456" w:type="dxa"/>
            <w:tcBorders>
              <w:top w:val="nil"/>
              <w:left w:val="nil"/>
              <w:bottom w:val="nil"/>
              <w:right w:val="nil"/>
            </w:tcBorders>
            <w:shd w:val="clear" w:color="auto" w:fill="auto"/>
            <w:noWrap/>
            <w:vAlign w:val="center"/>
            <w:hideMark/>
          </w:tcPr>
          <w:p w14:paraId="1146946A" w14:textId="77777777" w:rsidR="00FA3B7B" w:rsidRPr="00FA3B7B" w:rsidRDefault="00FA3B7B" w:rsidP="00FA3B7B">
            <w:pPr>
              <w:shd w:val="clear" w:color="auto" w:fill="auto"/>
              <w:spacing w:before="0" w:beforeAutospacing="0" w:after="0" w:afterAutospacing="0"/>
              <w:jc w:val="center"/>
              <w:rPr>
                <w:color w:val="000000"/>
                <w:sz w:val="12"/>
                <w:szCs w:val="12"/>
              </w:rPr>
            </w:pPr>
          </w:p>
        </w:tc>
        <w:tc>
          <w:tcPr>
            <w:tcW w:w="456" w:type="dxa"/>
            <w:tcBorders>
              <w:top w:val="nil"/>
              <w:left w:val="nil"/>
              <w:bottom w:val="nil"/>
              <w:right w:val="nil"/>
            </w:tcBorders>
            <w:shd w:val="clear" w:color="auto" w:fill="auto"/>
            <w:noWrap/>
            <w:vAlign w:val="center"/>
            <w:hideMark/>
          </w:tcPr>
          <w:p w14:paraId="5BB86752"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4C609333"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540" w:type="dxa"/>
            <w:tcBorders>
              <w:top w:val="nil"/>
              <w:left w:val="nil"/>
              <w:bottom w:val="nil"/>
              <w:right w:val="nil"/>
            </w:tcBorders>
            <w:shd w:val="clear" w:color="auto" w:fill="auto"/>
            <w:noWrap/>
            <w:vAlign w:val="center"/>
            <w:hideMark/>
          </w:tcPr>
          <w:p w14:paraId="2FFBE046" w14:textId="77777777" w:rsidR="00FA3B7B" w:rsidRPr="00FA3B7B" w:rsidRDefault="00FA3B7B" w:rsidP="00FA3B7B">
            <w:pPr>
              <w:shd w:val="clear" w:color="auto" w:fill="auto"/>
              <w:spacing w:before="0" w:beforeAutospacing="0" w:after="0" w:afterAutospacing="0"/>
              <w:jc w:val="center"/>
              <w:rPr>
                <w:b/>
                <w:bCs/>
                <w:color w:val="000000"/>
                <w:sz w:val="12"/>
                <w:szCs w:val="12"/>
              </w:rPr>
            </w:pPr>
            <w:r w:rsidRPr="00FA3B7B">
              <w:rPr>
                <w:b/>
                <w:bCs/>
                <w:color w:val="000000"/>
                <w:sz w:val="12"/>
                <w:szCs w:val="12"/>
              </w:rPr>
              <w:t>2.03</w:t>
            </w:r>
          </w:p>
        </w:tc>
        <w:tc>
          <w:tcPr>
            <w:tcW w:w="580" w:type="dxa"/>
            <w:tcBorders>
              <w:top w:val="nil"/>
              <w:left w:val="nil"/>
              <w:bottom w:val="nil"/>
              <w:right w:val="nil"/>
            </w:tcBorders>
            <w:shd w:val="clear" w:color="auto" w:fill="auto"/>
            <w:noWrap/>
            <w:vAlign w:val="center"/>
            <w:hideMark/>
          </w:tcPr>
          <w:p w14:paraId="6CD7A19D" w14:textId="77777777" w:rsidR="00FA3B7B" w:rsidRPr="00FA3B7B" w:rsidRDefault="00FA3B7B" w:rsidP="00FA3B7B">
            <w:pPr>
              <w:shd w:val="clear" w:color="auto" w:fill="auto"/>
              <w:spacing w:before="0" w:beforeAutospacing="0" w:after="0" w:afterAutospacing="0"/>
              <w:jc w:val="center"/>
              <w:rPr>
                <w:b/>
                <w:bCs/>
                <w:color w:val="000000"/>
                <w:sz w:val="12"/>
                <w:szCs w:val="12"/>
              </w:rPr>
            </w:pPr>
            <w:r w:rsidRPr="00FA3B7B">
              <w:rPr>
                <w:b/>
                <w:bCs/>
                <w:color w:val="000000"/>
                <w:sz w:val="12"/>
                <w:szCs w:val="12"/>
              </w:rPr>
              <w:t>1.04</w:t>
            </w:r>
          </w:p>
        </w:tc>
        <w:tc>
          <w:tcPr>
            <w:tcW w:w="620" w:type="dxa"/>
            <w:tcBorders>
              <w:top w:val="nil"/>
              <w:left w:val="nil"/>
              <w:bottom w:val="nil"/>
              <w:right w:val="nil"/>
            </w:tcBorders>
            <w:shd w:val="clear" w:color="auto" w:fill="auto"/>
            <w:noWrap/>
            <w:vAlign w:val="center"/>
            <w:hideMark/>
          </w:tcPr>
          <w:p w14:paraId="275FE91E" w14:textId="77777777" w:rsidR="00FA3B7B" w:rsidRPr="00FA3B7B" w:rsidRDefault="00FA3B7B" w:rsidP="00FA3B7B">
            <w:pPr>
              <w:shd w:val="clear" w:color="auto" w:fill="auto"/>
              <w:spacing w:before="0" w:beforeAutospacing="0" w:after="0" w:afterAutospacing="0"/>
              <w:jc w:val="center"/>
              <w:rPr>
                <w:b/>
                <w:bCs/>
                <w:color w:val="000000"/>
                <w:sz w:val="12"/>
                <w:szCs w:val="12"/>
              </w:rPr>
            </w:pPr>
            <w:r w:rsidRPr="00FA3B7B">
              <w:rPr>
                <w:b/>
                <w:bCs/>
                <w:color w:val="000000"/>
                <w:sz w:val="12"/>
                <w:szCs w:val="12"/>
              </w:rPr>
              <w:t>3.99</w:t>
            </w:r>
          </w:p>
        </w:tc>
        <w:tc>
          <w:tcPr>
            <w:tcW w:w="456" w:type="dxa"/>
            <w:tcBorders>
              <w:top w:val="nil"/>
              <w:left w:val="nil"/>
              <w:bottom w:val="nil"/>
              <w:right w:val="nil"/>
            </w:tcBorders>
            <w:shd w:val="clear" w:color="auto" w:fill="auto"/>
            <w:noWrap/>
            <w:vAlign w:val="center"/>
            <w:hideMark/>
          </w:tcPr>
          <w:p w14:paraId="257ED8BA" w14:textId="77777777" w:rsidR="00FA3B7B" w:rsidRPr="00FA3B7B" w:rsidRDefault="00FA3B7B" w:rsidP="00FA3B7B">
            <w:pPr>
              <w:shd w:val="clear" w:color="auto" w:fill="auto"/>
              <w:spacing w:before="0" w:beforeAutospacing="0" w:after="0" w:afterAutospacing="0"/>
              <w:jc w:val="center"/>
              <w:rPr>
                <w:b/>
                <w:bCs/>
                <w:color w:val="000000"/>
                <w:sz w:val="12"/>
                <w:szCs w:val="12"/>
              </w:rPr>
            </w:pPr>
            <w:r w:rsidRPr="00FA3B7B">
              <w:rPr>
                <w:b/>
                <w:bCs/>
                <w:color w:val="000000"/>
                <w:sz w:val="12"/>
                <w:szCs w:val="12"/>
              </w:rPr>
              <w:t>2.19</w:t>
            </w:r>
          </w:p>
        </w:tc>
        <w:tc>
          <w:tcPr>
            <w:tcW w:w="456" w:type="dxa"/>
            <w:tcBorders>
              <w:top w:val="nil"/>
              <w:left w:val="nil"/>
              <w:bottom w:val="nil"/>
              <w:right w:val="nil"/>
            </w:tcBorders>
            <w:shd w:val="clear" w:color="auto" w:fill="auto"/>
            <w:noWrap/>
            <w:vAlign w:val="center"/>
            <w:hideMark/>
          </w:tcPr>
          <w:p w14:paraId="0E4D0D39" w14:textId="77777777" w:rsidR="00FA3B7B" w:rsidRPr="00FA3B7B" w:rsidRDefault="00FA3B7B" w:rsidP="00FA3B7B">
            <w:pPr>
              <w:shd w:val="clear" w:color="auto" w:fill="auto"/>
              <w:spacing w:before="0" w:beforeAutospacing="0" w:after="0" w:afterAutospacing="0"/>
              <w:jc w:val="center"/>
              <w:rPr>
                <w:b/>
                <w:bCs/>
                <w:color w:val="000000"/>
                <w:sz w:val="12"/>
                <w:szCs w:val="12"/>
              </w:rPr>
            </w:pPr>
            <w:r w:rsidRPr="00FA3B7B">
              <w:rPr>
                <w:b/>
                <w:bCs/>
                <w:color w:val="000000"/>
                <w:sz w:val="12"/>
                <w:szCs w:val="12"/>
              </w:rPr>
              <w:t>1.09</w:t>
            </w:r>
          </w:p>
        </w:tc>
        <w:tc>
          <w:tcPr>
            <w:tcW w:w="525" w:type="dxa"/>
            <w:tcBorders>
              <w:top w:val="nil"/>
              <w:left w:val="nil"/>
              <w:bottom w:val="nil"/>
              <w:right w:val="nil"/>
            </w:tcBorders>
            <w:shd w:val="clear" w:color="auto" w:fill="auto"/>
            <w:noWrap/>
            <w:vAlign w:val="center"/>
            <w:hideMark/>
          </w:tcPr>
          <w:p w14:paraId="3D00F948" w14:textId="77777777" w:rsidR="00FA3B7B" w:rsidRPr="00FA3B7B" w:rsidRDefault="00FA3B7B" w:rsidP="00FA3B7B">
            <w:pPr>
              <w:shd w:val="clear" w:color="auto" w:fill="auto"/>
              <w:spacing w:before="0" w:beforeAutospacing="0" w:after="0" w:afterAutospacing="0"/>
              <w:jc w:val="center"/>
              <w:rPr>
                <w:b/>
                <w:bCs/>
                <w:color w:val="000000"/>
                <w:sz w:val="12"/>
                <w:szCs w:val="12"/>
              </w:rPr>
            </w:pPr>
            <w:r w:rsidRPr="00FA3B7B">
              <w:rPr>
                <w:b/>
                <w:bCs/>
                <w:color w:val="000000"/>
                <w:sz w:val="12"/>
                <w:szCs w:val="12"/>
              </w:rPr>
              <w:t>4.42</w:t>
            </w:r>
          </w:p>
        </w:tc>
      </w:tr>
      <w:tr w:rsidR="007A6805" w:rsidRPr="00FA3B7B" w14:paraId="48982985" w14:textId="77777777" w:rsidTr="00A040E8">
        <w:trPr>
          <w:trHeight w:val="165"/>
        </w:trPr>
        <w:tc>
          <w:tcPr>
            <w:tcW w:w="2063" w:type="dxa"/>
            <w:tcBorders>
              <w:top w:val="nil"/>
              <w:left w:val="nil"/>
              <w:bottom w:val="nil"/>
              <w:right w:val="nil"/>
            </w:tcBorders>
            <w:shd w:val="clear" w:color="auto" w:fill="auto"/>
            <w:noWrap/>
            <w:vAlign w:val="bottom"/>
            <w:hideMark/>
          </w:tcPr>
          <w:p w14:paraId="58D8E8B7" w14:textId="77777777" w:rsidR="00FA3B7B" w:rsidRPr="00FA3B7B" w:rsidRDefault="00FA3B7B" w:rsidP="00FA3B7B">
            <w:pPr>
              <w:shd w:val="clear" w:color="auto" w:fill="auto"/>
              <w:spacing w:before="0" w:beforeAutospacing="0" w:after="0" w:afterAutospacing="0"/>
              <w:ind w:firstLineChars="100" w:firstLine="120"/>
              <w:rPr>
                <w:color w:val="000000"/>
                <w:sz w:val="12"/>
                <w:szCs w:val="12"/>
              </w:rPr>
            </w:pPr>
            <w:r w:rsidRPr="00FA3B7B">
              <w:rPr>
                <w:color w:val="000000"/>
                <w:sz w:val="12"/>
                <w:szCs w:val="12"/>
              </w:rPr>
              <w:t>Rural</w:t>
            </w:r>
          </w:p>
        </w:tc>
        <w:tc>
          <w:tcPr>
            <w:tcW w:w="462" w:type="dxa"/>
            <w:tcBorders>
              <w:top w:val="nil"/>
              <w:left w:val="nil"/>
              <w:bottom w:val="nil"/>
              <w:right w:val="nil"/>
            </w:tcBorders>
            <w:shd w:val="clear" w:color="auto" w:fill="auto"/>
            <w:noWrap/>
            <w:vAlign w:val="center"/>
            <w:hideMark/>
          </w:tcPr>
          <w:p w14:paraId="14648D33" w14:textId="77777777" w:rsidR="00FA3B7B" w:rsidRPr="00FA3B7B" w:rsidRDefault="00FA3B7B" w:rsidP="00FA3B7B">
            <w:pPr>
              <w:shd w:val="clear" w:color="auto" w:fill="auto"/>
              <w:spacing w:before="0" w:beforeAutospacing="0" w:after="0" w:afterAutospacing="0"/>
              <w:jc w:val="center"/>
              <w:rPr>
                <w:rFonts w:ascii="Calibri" w:hAnsi="Calibri" w:cs="Calibri"/>
                <w:b/>
                <w:bCs/>
                <w:color w:val="000000"/>
                <w:sz w:val="12"/>
                <w:szCs w:val="12"/>
              </w:rPr>
            </w:pPr>
            <w:r w:rsidRPr="00FA3B7B">
              <w:rPr>
                <w:rFonts w:ascii="Calibri" w:hAnsi="Calibri" w:cs="Calibri"/>
                <w:b/>
                <w:bCs/>
                <w:color w:val="000000"/>
                <w:sz w:val="12"/>
                <w:szCs w:val="12"/>
              </w:rPr>
              <w:t>0.04</w:t>
            </w:r>
          </w:p>
        </w:tc>
        <w:tc>
          <w:tcPr>
            <w:tcW w:w="462" w:type="dxa"/>
            <w:tcBorders>
              <w:top w:val="nil"/>
              <w:left w:val="nil"/>
              <w:bottom w:val="nil"/>
              <w:right w:val="nil"/>
            </w:tcBorders>
            <w:shd w:val="clear" w:color="auto" w:fill="auto"/>
            <w:noWrap/>
            <w:vAlign w:val="center"/>
            <w:hideMark/>
          </w:tcPr>
          <w:p w14:paraId="70899366" w14:textId="77777777" w:rsidR="00FA3B7B" w:rsidRPr="00FA3B7B" w:rsidRDefault="00FA3B7B" w:rsidP="00FA3B7B">
            <w:pPr>
              <w:shd w:val="clear" w:color="auto" w:fill="auto"/>
              <w:spacing w:before="0" w:beforeAutospacing="0" w:after="0" w:afterAutospacing="0"/>
              <w:jc w:val="center"/>
              <w:rPr>
                <w:rFonts w:ascii="Calibri" w:hAnsi="Calibri" w:cs="Calibri"/>
                <w:b/>
                <w:bCs/>
                <w:color w:val="000000"/>
                <w:sz w:val="12"/>
                <w:szCs w:val="12"/>
              </w:rPr>
            </w:pPr>
            <w:r w:rsidRPr="00FA3B7B">
              <w:rPr>
                <w:rFonts w:ascii="Calibri" w:hAnsi="Calibri" w:cs="Calibri"/>
                <w:b/>
                <w:bCs/>
                <w:color w:val="000000"/>
                <w:sz w:val="12"/>
                <w:szCs w:val="12"/>
              </w:rPr>
              <w:t>0.01</w:t>
            </w:r>
          </w:p>
        </w:tc>
        <w:tc>
          <w:tcPr>
            <w:tcW w:w="462" w:type="dxa"/>
            <w:tcBorders>
              <w:top w:val="nil"/>
              <w:left w:val="nil"/>
              <w:bottom w:val="nil"/>
              <w:right w:val="nil"/>
            </w:tcBorders>
            <w:shd w:val="clear" w:color="auto" w:fill="auto"/>
            <w:noWrap/>
            <w:vAlign w:val="center"/>
            <w:hideMark/>
          </w:tcPr>
          <w:p w14:paraId="68E8A0E5" w14:textId="77777777" w:rsidR="00FA3B7B" w:rsidRPr="00FA3B7B" w:rsidRDefault="00FA3B7B" w:rsidP="00FA3B7B">
            <w:pPr>
              <w:shd w:val="clear" w:color="auto" w:fill="auto"/>
              <w:spacing w:before="0" w:beforeAutospacing="0" w:after="0" w:afterAutospacing="0"/>
              <w:jc w:val="center"/>
              <w:rPr>
                <w:rFonts w:ascii="Calibri" w:hAnsi="Calibri" w:cs="Calibri"/>
                <w:b/>
                <w:bCs/>
                <w:color w:val="000000"/>
                <w:sz w:val="12"/>
                <w:szCs w:val="12"/>
              </w:rPr>
            </w:pPr>
            <w:r w:rsidRPr="00FA3B7B">
              <w:rPr>
                <w:rFonts w:ascii="Calibri" w:hAnsi="Calibri" w:cs="Calibri"/>
                <w:b/>
                <w:bCs/>
                <w:color w:val="000000"/>
                <w:sz w:val="12"/>
                <w:szCs w:val="12"/>
              </w:rPr>
              <w:t>0.18</w:t>
            </w:r>
          </w:p>
        </w:tc>
        <w:tc>
          <w:tcPr>
            <w:tcW w:w="499" w:type="dxa"/>
            <w:tcBorders>
              <w:top w:val="nil"/>
              <w:left w:val="nil"/>
              <w:bottom w:val="nil"/>
              <w:right w:val="nil"/>
            </w:tcBorders>
            <w:shd w:val="clear" w:color="auto" w:fill="auto"/>
            <w:noWrap/>
            <w:vAlign w:val="center"/>
            <w:hideMark/>
          </w:tcPr>
          <w:p w14:paraId="3F71604F" w14:textId="77777777" w:rsidR="00FA3B7B" w:rsidRPr="00FA3B7B" w:rsidRDefault="00FA3B7B" w:rsidP="00FA3B7B">
            <w:pPr>
              <w:shd w:val="clear" w:color="auto" w:fill="auto"/>
              <w:spacing w:before="0" w:beforeAutospacing="0" w:after="0" w:afterAutospacing="0"/>
              <w:jc w:val="center"/>
              <w:rPr>
                <w:rFonts w:ascii="Calibri" w:hAnsi="Calibri" w:cs="Calibri"/>
                <w:b/>
                <w:bCs/>
                <w:color w:val="000000"/>
                <w:sz w:val="12"/>
                <w:szCs w:val="12"/>
              </w:rPr>
            </w:pPr>
            <w:r w:rsidRPr="00FA3B7B">
              <w:rPr>
                <w:rFonts w:ascii="Calibri" w:hAnsi="Calibri" w:cs="Calibri"/>
                <w:b/>
                <w:bCs/>
                <w:color w:val="000000"/>
                <w:sz w:val="12"/>
                <w:szCs w:val="12"/>
              </w:rPr>
              <w:t>0.04</w:t>
            </w:r>
          </w:p>
        </w:tc>
        <w:tc>
          <w:tcPr>
            <w:tcW w:w="462" w:type="dxa"/>
            <w:tcBorders>
              <w:top w:val="nil"/>
              <w:left w:val="nil"/>
              <w:bottom w:val="nil"/>
              <w:right w:val="nil"/>
            </w:tcBorders>
            <w:shd w:val="clear" w:color="auto" w:fill="auto"/>
            <w:noWrap/>
            <w:vAlign w:val="center"/>
            <w:hideMark/>
          </w:tcPr>
          <w:p w14:paraId="7B889ED9" w14:textId="77777777" w:rsidR="00FA3B7B" w:rsidRPr="00FA3B7B" w:rsidRDefault="00FA3B7B" w:rsidP="00FA3B7B">
            <w:pPr>
              <w:shd w:val="clear" w:color="auto" w:fill="auto"/>
              <w:spacing w:before="0" w:beforeAutospacing="0" w:after="0" w:afterAutospacing="0"/>
              <w:jc w:val="center"/>
              <w:rPr>
                <w:rFonts w:ascii="Calibri" w:hAnsi="Calibri" w:cs="Calibri"/>
                <w:b/>
                <w:bCs/>
                <w:color w:val="000000"/>
                <w:sz w:val="12"/>
                <w:szCs w:val="12"/>
              </w:rPr>
            </w:pPr>
            <w:r w:rsidRPr="00FA3B7B">
              <w:rPr>
                <w:rFonts w:ascii="Calibri" w:hAnsi="Calibri" w:cs="Calibri"/>
                <w:b/>
                <w:bCs/>
                <w:color w:val="000000"/>
                <w:sz w:val="12"/>
                <w:szCs w:val="12"/>
              </w:rPr>
              <w:t>0.01</w:t>
            </w:r>
          </w:p>
        </w:tc>
        <w:tc>
          <w:tcPr>
            <w:tcW w:w="462" w:type="dxa"/>
            <w:tcBorders>
              <w:top w:val="nil"/>
              <w:left w:val="nil"/>
              <w:bottom w:val="nil"/>
              <w:right w:val="nil"/>
            </w:tcBorders>
            <w:shd w:val="clear" w:color="auto" w:fill="auto"/>
            <w:noWrap/>
            <w:vAlign w:val="center"/>
            <w:hideMark/>
          </w:tcPr>
          <w:p w14:paraId="4342D71B" w14:textId="77777777" w:rsidR="00FA3B7B" w:rsidRPr="00FA3B7B" w:rsidRDefault="00FA3B7B" w:rsidP="00FA3B7B">
            <w:pPr>
              <w:shd w:val="clear" w:color="auto" w:fill="auto"/>
              <w:spacing w:before="0" w:beforeAutospacing="0" w:after="0" w:afterAutospacing="0"/>
              <w:jc w:val="center"/>
              <w:rPr>
                <w:rFonts w:ascii="Calibri" w:hAnsi="Calibri" w:cs="Calibri"/>
                <w:b/>
                <w:bCs/>
                <w:color w:val="000000"/>
                <w:sz w:val="12"/>
                <w:szCs w:val="12"/>
              </w:rPr>
            </w:pPr>
            <w:r w:rsidRPr="00FA3B7B">
              <w:rPr>
                <w:rFonts w:ascii="Calibri" w:hAnsi="Calibri" w:cs="Calibri"/>
                <w:b/>
                <w:bCs/>
                <w:color w:val="000000"/>
                <w:sz w:val="12"/>
                <w:szCs w:val="12"/>
              </w:rPr>
              <w:t>0.23</w:t>
            </w:r>
          </w:p>
        </w:tc>
        <w:tc>
          <w:tcPr>
            <w:tcW w:w="456" w:type="dxa"/>
            <w:tcBorders>
              <w:top w:val="nil"/>
              <w:left w:val="nil"/>
              <w:bottom w:val="nil"/>
              <w:right w:val="nil"/>
            </w:tcBorders>
            <w:shd w:val="clear" w:color="auto" w:fill="auto"/>
            <w:noWrap/>
            <w:vAlign w:val="center"/>
            <w:hideMark/>
          </w:tcPr>
          <w:p w14:paraId="7642EC6A" w14:textId="77777777" w:rsidR="00FA3B7B" w:rsidRPr="00FA3B7B" w:rsidRDefault="00FA3B7B" w:rsidP="00FA3B7B">
            <w:pPr>
              <w:shd w:val="clear" w:color="auto" w:fill="auto"/>
              <w:spacing w:before="0" w:beforeAutospacing="0" w:after="0" w:afterAutospacing="0"/>
              <w:jc w:val="center"/>
              <w:rPr>
                <w:color w:val="000000"/>
                <w:sz w:val="12"/>
                <w:szCs w:val="12"/>
              </w:rPr>
            </w:pPr>
            <w:r w:rsidRPr="00FA3B7B">
              <w:rPr>
                <w:color w:val="000000"/>
                <w:sz w:val="12"/>
                <w:szCs w:val="12"/>
              </w:rPr>
              <w:t>0.49</w:t>
            </w:r>
          </w:p>
        </w:tc>
        <w:tc>
          <w:tcPr>
            <w:tcW w:w="456" w:type="dxa"/>
            <w:tcBorders>
              <w:top w:val="nil"/>
              <w:left w:val="nil"/>
              <w:bottom w:val="nil"/>
              <w:right w:val="nil"/>
            </w:tcBorders>
            <w:shd w:val="clear" w:color="auto" w:fill="auto"/>
            <w:noWrap/>
            <w:vAlign w:val="center"/>
            <w:hideMark/>
          </w:tcPr>
          <w:p w14:paraId="007494E6" w14:textId="77777777" w:rsidR="00FA3B7B" w:rsidRPr="00FA3B7B" w:rsidRDefault="00FA3B7B" w:rsidP="00FA3B7B">
            <w:pPr>
              <w:shd w:val="clear" w:color="auto" w:fill="auto"/>
              <w:spacing w:before="0" w:beforeAutospacing="0" w:after="0" w:afterAutospacing="0"/>
              <w:jc w:val="center"/>
              <w:rPr>
                <w:color w:val="000000"/>
                <w:sz w:val="12"/>
                <w:szCs w:val="12"/>
              </w:rPr>
            </w:pPr>
            <w:r w:rsidRPr="00FA3B7B">
              <w:rPr>
                <w:color w:val="000000"/>
                <w:sz w:val="12"/>
                <w:szCs w:val="12"/>
              </w:rPr>
              <w:t>0.15</w:t>
            </w:r>
          </w:p>
        </w:tc>
        <w:tc>
          <w:tcPr>
            <w:tcW w:w="456" w:type="dxa"/>
            <w:tcBorders>
              <w:top w:val="nil"/>
              <w:left w:val="nil"/>
              <w:bottom w:val="nil"/>
              <w:right w:val="nil"/>
            </w:tcBorders>
            <w:shd w:val="clear" w:color="auto" w:fill="auto"/>
            <w:noWrap/>
            <w:vAlign w:val="center"/>
            <w:hideMark/>
          </w:tcPr>
          <w:p w14:paraId="1380EEBC" w14:textId="77777777" w:rsidR="00FA3B7B" w:rsidRPr="00FA3B7B" w:rsidRDefault="00FA3B7B" w:rsidP="00FA3B7B">
            <w:pPr>
              <w:shd w:val="clear" w:color="auto" w:fill="auto"/>
              <w:spacing w:before="0" w:beforeAutospacing="0" w:after="0" w:afterAutospacing="0"/>
              <w:jc w:val="center"/>
              <w:rPr>
                <w:color w:val="000000"/>
                <w:sz w:val="12"/>
                <w:szCs w:val="12"/>
              </w:rPr>
            </w:pPr>
            <w:r w:rsidRPr="00FA3B7B">
              <w:rPr>
                <w:color w:val="000000"/>
                <w:sz w:val="12"/>
                <w:szCs w:val="12"/>
              </w:rPr>
              <w:t>1.57</w:t>
            </w:r>
          </w:p>
        </w:tc>
        <w:tc>
          <w:tcPr>
            <w:tcW w:w="456" w:type="dxa"/>
            <w:tcBorders>
              <w:top w:val="nil"/>
              <w:left w:val="nil"/>
              <w:bottom w:val="nil"/>
              <w:right w:val="nil"/>
            </w:tcBorders>
            <w:shd w:val="clear" w:color="auto" w:fill="auto"/>
            <w:noWrap/>
            <w:vAlign w:val="center"/>
            <w:hideMark/>
          </w:tcPr>
          <w:p w14:paraId="54535818" w14:textId="77777777" w:rsidR="00FA3B7B" w:rsidRPr="00FA3B7B" w:rsidRDefault="00FA3B7B" w:rsidP="00FA3B7B">
            <w:pPr>
              <w:shd w:val="clear" w:color="auto" w:fill="auto"/>
              <w:spacing w:before="0" w:beforeAutospacing="0" w:after="0" w:afterAutospacing="0"/>
              <w:jc w:val="center"/>
              <w:rPr>
                <w:color w:val="000000"/>
                <w:sz w:val="12"/>
                <w:szCs w:val="12"/>
              </w:rPr>
            </w:pPr>
          </w:p>
        </w:tc>
        <w:tc>
          <w:tcPr>
            <w:tcW w:w="456" w:type="dxa"/>
            <w:tcBorders>
              <w:top w:val="nil"/>
              <w:left w:val="nil"/>
              <w:bottom w:val="nil"/>
              <w:right w:val="nil"/>
            </w:tcBorders>
            <w:shd w:val="clear" w:color="auto" w:fill="auto"/>
            <w:noWrap/>
            <w:vAlign w:val="center"/>
            <w:hideMark/>
          </w:tcPr>
          <w:p w14:paraId="1C678619"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4A902222"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540" w:type="dxa"/>
            <w:tcBorders>
              <w:top w:val="nil"/>
              <w:left w:val="nil"/>
              <w:bottom w:val="nil"/>
              <w:right w:val="nil"/>
            </w:tcBorders>
            <w:shd w:val="clear" w:color="auto" w:fill="auto"/>
            <w:noWrap/>
            <w:vAlign w:val="center"/>
            <w:hideMark/>
          </w:tcPr>
          <w:p w14:paraId="167A3CE8" w14:textId="77777777" w:rsidR="00FA3B7B" w:rsidRPr="00FA3B7B" w:rsidRDefault="00FA3B7B" w:rsidP="00FA3B7B">
            <w:pPr>
              <w:shd w:val="clear" w:color="auto" w:fill="auto"/>
              <w:spacing w:before="0" w:beforeAutospacing="0" w:after="0" w:afterAutospacing="0"/>
              <w:jc w:val="center"/>
              <w:rPr>
                <w:b/>
                <w:bCs/>
                <w:i/>
                <w:iCs/>
                <w:color w:val="000000"/>
                <w:sz w:val="12"/>
                <w:szCs w:val="12"/>
              </w:rPr>
            </w:pPr>
            <w:r w:rsidRPr="00FA3B7B">
              <w:rPr>
                <w:b/>
                <w:bCs/>
                <w:i/>
                <w:iCs/>
                <w:color w:val="000000"/>
                <w:sz w:val="12"/>
                <w:szCs w:val="12"/>
              </w:rPr>
              <w:t>3.10</w:t>
            </w:r>
          </w:p>
        </w:tc>
        <w:tc>
          <w:tcPr>
            <w:tcW w:w="580" w:type="dxa"/>
            <w:tcBorders>
              <w:top w:val="nil"/>
              <w:left w:val="nil"/>
              <w:bottom w:val="nil"/>
              <w:right w:val="nil"/>
            </w:tcBorders>
            <w:shd w:val="clear" w:color="auto" w:fill="auto"/>
            <w:noWrap/>
            <w:vAlign w:val="center"/>
            <w:hideMark/>
          </w:tcPr>
          <w:p w14:paraId="6A7F5FDA" w14:textId="77777777" w:rsidR="00FA3B7B" w:rsidRPr="00FA3B7B" w:rsidRDefault="00FA3B7B" w:rsidP="00FA3B7B">
            <w:pPr>
              <w:shd w:val="clear" w:color="auto" w:fill="auto"/>
              <w:spacing w:before="0" w:beforeAutospacing="0" w:after="0" w:afterAutospacing="0"/>
              <w:jc w:val="center"/>
              <w:rPr>
                <w:b/>
                <w:bCs/>
                <w:i/>
                <w:iCs/>
                <w:color w:val="000000"/>
                <w:sz w:val="12"/>
                <w:szCs w:val="12"/>
              </w:rPr>
            </w:pPr>
            <w:r w:rsidRPr="00FA3B7B">
              <w:rPr>
                <w:b/>
                <w:bCs/>
                <w:i/>
                <w:iCs/>
                <w:color w:val="000000"/>
                <w:sz w:val="12"/>
                <w:szCs w:val="12"/>
              </w:rPr>
              <w:t>0.96</w:t>
            </w:r>
          </w:p>
        </w:tc>
        <w:tc>
          <w:tcPr>
            <w:tcW w:w="620" w:type="dxa"/>
            <w:tcBorders>
              <w:top w:val="nil"/>
              <w:left w:val="nil"/>
              <w:bottom w:val="nil"/>
              <w:right w:val="nil"/>
            </w:tcBorders>
            <w:shd w:val="clear" w:color="auto" w:fill="auto"/>
            <w:noWrap/>
            <w:vAlign w:val="center"/>
            <w:hideMark/>
          </w:tcPr>
          <w:p w14:paraId="338D2AA7" w14:textId="77777777" w:rsidR="00FA3B7B" w:rsidRPr="00FA3B7B" w:rsidRDefault="00FA3B7B" w:rsidP="00FA3B7B">
            <w:pPr>
              <w:shd w:val="clear" w:color="auto" w:fill="auto"/>
              <w:spacing w:before="0" w:beforeAutospacing="0" w:after="0" w:afterAutospacing="0"/>
              <w:jc w:val="center"/>
              <w:rPr>
                <w:b/>
                <w:bCs/>
                <w:i/>
                <w:iCs/>
                <w:color w:val="000000"/>
                <w:sz w:val="12"/>
                <w:szCs w:val="12"/>
              </w:rPr>
            </w:pPr>
            <w:r w:rsidRPr="00FA3B7B">
              <w:rPr>
                <w:b/>
                <w:bCs/>
                <w:i/>
                <w:iCs/>
                <w:color w:val="000000"/>
                <w:sz w:val="12"/>
                <w:szCs w:val="12"/>
              </w:rPr>
              <w:t>10.05</w:t>
            </w:r>
          </w:p>
        </w:tc>
        <w:tc>
          <w:tcPr>
            <w:tcW w:w="456" w:type="dxa"/>
            <w:tcBorders>
              <w:top w:val="nil"/>
              <w:left w:val="nil"/>
              <w:bottom w:val="nil"/>
              <w:right w:val="nil"/>
            </w:tcBorders>
            <w:shd w:val="clear" w:color="auto" w:fill="auto"/>
            <w:noWrap/>
            <w:vAlign w:val="center"/>
            <w:hideMark/>
          </w:tcPr>
          <w:p w14:paraId="49AA1731" w14:textId="77777777" w:rsidR="00FA3B7B" w:rsidRPr="00FA3B7B" w:rsidRDefault="00FA3B7B" w:rsidP="00FA3B7B">
            <w:pPr>
              <w:shd w:val="clear" w:color="auto" w:fill="auto"/>
              <w:spacing w:before="0" w:beforeAutospacing="0" w:after="0" w:afterAutospacing="0"/>
              <w:jc w:val="center"/>
              <w:rPr>
                <w:b/>
                <w:bCs/>
                <w:color w:val="000000"/>
                <w:sz w:val="12"/>
                <w:szCs w:val="12"/>
              </w:rPr>
            </w:pPr>
            <w:r w:rsidRPr="00FA3B7B">
              <w:rPr>
                <w:b/>
                <w:bCs/>
                <w:color w:val="000000"/>
                <w:sz w:val="12"/>
                <w:szCs w:val="12"/>
              </w:rPr>
              <w:t>4.15</w:t>
            </w:r>
          </w:p>
        </w:tc>
        <w:tc>
          <w:tcPr>
            <w:tcW w:w="456" w:type="dxa"/>
            <w:tcBorders>
              <w:top w:val="nil"/>
              <w:left w:val="nil"/>
              <w:bottom w:val="nil"/>
              <w:right w:val="nil"/>
            </w:tcBorders>
            <w:shd w:val="clear" w:color="auto" w:fill="auto"/>
            <w:noWrap/>
            <w:vAlign w:val="center"/>
            <w:hideMark/>
          </w:tcPr>
          <w:p w14:paraId="1D489A6E" w14:textId="77777777" w:rsidR="00FA3B7B" w:rsidRPr="00FA3B7B" w:rsidRDefault="00FA3B7B" w:rsidP="00FA3B7B">
            <w:pPr>
              <w:shd w:val="clear" w:color="auto" w:fill="auto"/>
              <w:spacing w:before="0" w:beforeAutospacing="0" w:after="0" w:afterAutospacing="0"/>
              <w:jc w:val="center"/>
              <w:rPr>
                <w:b/>
                <w:bCs/>
                <w:color w:val="000000"/>
                <w:sz w:val="12"/>
                <w:szCs w:val="12"/>
              </w:rPr>
            </w:pPr>
            <w:r w:rsidRPr="00FA3B7B">
              <w:rPr>
                <w:b/>
                <w:bCs/>
                <w:color w:val="000000"/>
                <w:sz w:val="12"/>
                <w:szCs w:val="12"/>
              </w:rPr>
              <w:t>1.21</w:t>
            </w:r>
          </w:p>
        </w:tc>
        <w:tc>
          <w:tcPr>
            <w:tcW w:w="525" w:type="dxa"/>
            <w:tcBorders>
              <w:top w:val="nil"/>
              <w:left w:val="nil"/>
              <w:bottom w:val="nil"/>
              <w:right w:val="nil"/>
            </w:tcBorders>
            <w:shd w:val="clear" w:color="auto" w:fill="auto"/>
            <w:noWrap/>
            <w:vAlign w:val="center"/>
            <w:hideMark/>
          </w:tcPr>
          <w:p w14:paraId="05592975" w14:textId="77777777" w:rsidR="00FA3B7B" w:rsidRPr="00FA3B7B" w:rsidRDefault="00FA3B7B" w:rsidP="00FA3B7B">
            <w:pPr>
              <w:shd w:val="clear" w:color="auto" w:fill="auto"/>
              <w:spacing w:before="0" w:beforeAutospacing="0" w:after="0" w:afterAutospacing="0"/>
              <w:jc w:val="center"/>
              <w:rPr>
                <w:b/>
                <w:bCs/>
                <w:color w:val="000000"/>
                <w:sz w:val="12"/>
                <w:szCs w:val="12"/>
              </w:rPr>
            </w:pPr>
            <w:r w:rsidRPr="00FA3B7B">
              <w:rPr>
                <w:b/>
                <w:bCs/>
                <w:color w:val="000000"/>
                <w:sz w:val="12"/>
                <w:szCs w:val="12"/>
              </w:rPr>
              <w:t>14.24</w:t>
            </w:r>
          </w:p>
        </w:tc>
      </w:tr>
      <w:tr w:rsidR="007A6805" w:rsidRPr="00FA3B7B" w14:paraId="03CE6150" w14:textId="77777777" w:rsidTr="00A040E8">
        <w:trPr>
          <w:trHeight w:val="165"/>
        </w:trPr>
        <w:tc>
          <w:tcPr>
            <w:tcW w:w="2063" w:type="dxa"/>
            <w:tcBorders>
              <w:top w:val="nil"/>
              <w:left w:val="nil"/>
              <w:bottom w:val="nil"/>
              <w:right w:val="nil"/>
            </w:tcBorders>
            <w:shd w:val="clear" w:color="auto" w:fill="auto"/>
            <w:noWrap/>
            <w:vAlign w:val="bottom"/>
            <w:hideMark/>
          </w:tcPr>
          <w:p w14:paraId="107DC01E" w14:textId="77777777" w:rsidR="00FA3B7B" w:rsidRPr="00FA3B7B" w:rsidRDefault="00FA3B7B" w:rsidP="00FA3B7B">
            <w:pPr>
              <w:shd w:val="clear" w:color="auto" w:fill="auto"/>
              <w:spacing w:before="0" w:beforeAutospacing="0" w:after="0" w:afterAutospacing="0"/>
              <w:rPr>
                <w:b/>
                <w:bCs/>
                <w:color w:val="000000"/>
                <w:sz w:val="12"/>
                <w:szCs w:val="12"/>
              </w:rPr>
            </w:pPr>
            <w:r w:rsidRPr="00FA3B7B">
              <w:rPr>
                <w:b/>
                <w:bCs/>
                <w:color w:val="000000"/>
                <w:sz w:val="12"/>
                <w:szCs w:val="12"/>
              </w:rPr>
              <w:t>Study location</w:t>
            </w:r>
          </w:p>
        </w:tc>
        <w:tc>
          <w:tcPr>
            <w:tcW w:w="462" w:type="dxa"/>
            <w:tcBorders>
              <w:top w:val="nil"/>
              <w:left w:val="nil"/>
              <w:bottom w:val="nil"/>
              <w:right w:val="nil"/>
            </w:tcBorders>
            <w:shd w:val="clear" w:color="auto" w:fill="auto"/>
            <w:noWrap/>
            <w:vAlign w:val="center"/>
            <w:hideMark/>
          </w:tcPr>
          <w:p w14:paraId="433FE87C" w14:textId="77777777" w:rsidR="00FA3B7B" w:rsidRPr="00FA3B7B" w:rsidRDefault="00FA3B7B" w:rsidP="00FA3B7B">
            <w:pPr>
              <w:shd w:val="clear" w:color="auto" w:fill="auto"/>
              <w:spacing w:before="0" w:beforeAutospacing="0" w:after="0" w:afterAutospacing="0"/>
              <w:rPr>
                <w:b/>
                <w:bCs/>
                <w:color w:val="000000"/>
                <w:sz w:val="12"/>
                <w:szCs w:val="12"/>
              </w:rPr>
            </w:pPr>
          </w:p>
        </w:tc>
        <w:tc>
          <w:tcPr>
            <w:tcW w:w="462" w:type="dxa"/>
            <w:tcBorders>
              <w:top w:val="nil"/>
              <w:left w:val="nil"/>
              <w:bottom w:val="nil"/>
              <w:right w:val="nil"/>
            </w:tcBorders>
            <w:shd w:val="clear" w:color="auto" w:fill="auto"/>
            <w:noWrap/>
            <w:vAlign w:val="center"/>
            <w:hideMark/>
          </w:tcPr>
          <w:p w14:paraId="05C6AF9F"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462" w:type="dxa"/>
            <w:tcBorders>
              <w:top w:val="nil"/>
              <w:left w:val="nil"/>
              <w:bottom w:val="nil"/>
              <w:right w:val="nil"/>
            </w:tcBorders>
            <w:shd w:val="clear" w:color="auto" w:fill="auto"/>
            <w:noWrap/>
            <w:vAlign w:val="center"/>
            <w:hideMark/>
          </w:tcPr>
          <w:p w14:paraId="324C20AF"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499" w:type="dxa"/>
            <w:tcBorders>
              <w:top w:val="nil"/>
              <w:left w:val="nil"/>
              <w:bottom w:val="nil"/>
              <w:right w:val="nil"/>
            </w:tcBorders>
            <w:shd w:val="clear" w:color="auto" w:fill="auto"/>
            <w:noWrap/>
            <w:vAlign w:val="center"/>
            <w:hideMark/>
          </w:tcPr>
          <w:p w14:paraId="2D8E9CB6"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462" w:type="dxa"/>
            <w:tcBorders>
              <w:top w:val="nil"/>
              <w:left w:val="nil"/>
              <w:bottom w:val="nil"/>
              <w:right w:val="nil"/>
            </w:tcBorders>
            <w:shd w:val="clear" w:color="auto" w:fill="auto"/>
            <w:noWrap/>
            <w:vAlign w:val="center"/>
            <w:hideMark/>
          </w:tcPr>
          <w:p w14:paraId="531EC25D"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462" w:type="dxa"/>
            <w:tcBorders>
              <w:top w:val="nil"/>
              <w:left w:val="nil"/>
              <w:bottom w:val="nil"/>
              <w:right w:val="nil"/>
            </w:tcBorders>
            <w:shd w:val="clear" w:color="auto" w:fill="auto"/>
            <w:noWrap/>
            <w:vAlign w:val="center"/>
            <w:hideMark/>
          </w:tcPr>
          <w:p w14:paraId="5E13583A"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272C9F3C"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75E5856E"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013CB57D"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110B3EE0"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7777CF45"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4A5782BD"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540" w:type="dxa"/>
            <w:tcBorders>
              <w:top w:val="nil"/>
              <w:left w:val="nil"/>
              <w:bottom w:val="nil"/>
              <w:right w:val="nil"/>
            </w:tcBorders>
            <w:shd w:val="clear" w:color="auto" w:fill="auto"/>
            <w:noWrap/>
            <w:vAlign w:val="center"/>
            <w:hideMark/>
          </w:tcPr>
          <w:p w14:paraId="1A3F67DA"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580" w:type="dxa"/>
            <w:tcBorders>
              <w:top w:val="nil"/>
              <w:left w:val="nil"/>
              <w:bottom w:val="nil"/>
              <w:right w:val="nil"/>
            </w:tcBorders>
            <w:shd w:val="clear" w:color="auto" w:fill="auto"/>
            <w:noWrap/>
            <w:vAlign w:val="center"/>
            <w:hideMark/>
          </w:tcPr>
          <w:p w14:paraId="0D7FCBD9"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620" w:type="dxa"/>
            <w:tcBorders>
              <w:top w:val="nil"/>
              <w:left w:val="nil"/>
              <w:bottom w:val="nil"/>
              <w:right w:val="nil"/>
            </w:tcBorders>
            <w:shd w:val="clear" w:color="auto" w:fill="auto"/>
            <w:noWrap/>
            <w:vAlign w:val="center"/>
            <w:hideMark/>
          </w:tcPr>
          <w:p w14:paraId="7ABBF967"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185BDFC1"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17A3A1FE"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525" w:type="dxa"/>
            <w:tcBorders>
              <w:top w:val="nil"/>
              <w:left w:val="nil"/>
              <w:bottom w:val="nil"/>
              <w:right w:val="nil"/>
            </w:tcBorders>
            <w:shd w:val="clear" w:color="auto" w:fill="auto"/>
            <w:noWrap/>
            <w:vAlign w:val="center"/>
            <w:hideMark/>
          </w:tcPr>
          <w:p w14:paraId="7B8A4D8F"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r>
      <w:tr w:rsidR="007A6805" w:rsidRPr="00FA3B7B" w14:paraId="097397EA" w14:textId="77777777" w:rsidTr="00A040E8">
        <w:trPr>
          <w:trHeight w:val="165"/>
        </w:trPr>
        <w:tc>
          <w:tcPr>
            <w:tcW w:w="2063" w:type="dxa"/>
            <w:tcBorders>
              <w:top w:val="nil"/>
              <w:left w:val="nil"/>
              <w:bottom w:val="nil"/>
              <w:right w:val="nil"/>
            </w:tcBorders>
            <w:shd w:val="clear" w:color="auto" w:fill="auto"/>
            <w:noWrap/>
            <w:vAlign w:val="bottom"/>
            <w:hideMark/>
          </w:tcPr>
          <w:p w14:paraId="1F77DF01" w14:textId="77777777" w:rsidR="00FA3B7B" w:rsidRPr="00FA3B7B" w:rsidRDefault="00FA3B7B" w:rsidP="00FA3B7B">
            <w:pPr>
              <w:shd w:val="clear" w:color="auto" w:fill="auto"/>
              <w:spacing w:before="0" w:beforeAutospacing="0" w:after="0" w:afterAutospacing="0"/>
              <w:ind w:firstLineChars="100" w:firstLine="120"/>
              <w:rPr>
                <w:color w:val="000000"/>
                <w:sz w:val="12"/>
                <w:szCs w:val="12"/>
              </w:rPr>
            </w:pPr>
            <w:r w:rsidRPr="00FA3B7B">
              <w:rPr>
                <w:color w:val="000000"/>
                <w:sz w:val="12"/>
                <w:szCs w:val="12"/>
              </w:rPr>
              <w:t>Abuja</w:t>
            </w:r>
          </w:p>
        </w:tc>
        <w:tc>
          <w:tcPr>
            <w:tcW w:w="462" w:type="dxa"/>
            <w:tcBorders>
              <w:top w:val="nil"/>
              <w:left w:val="nil"/>
              <w:bottom w:val="nil"/>
              <w:right w:val="nil"/>
            </w:tcBorders>
            <w:shd w:val="clear" w:color="auto" w:fill="auto"/>
            <w:noWrap/>
            <w:vAlign w:val="center"/>
            <w:hideMark/>
          </w:tcPr>
          <w:p w14:paraId="54B2F1E5" w14:textId="77777777" w:rsidR="00FA3B7B" w:rsidRPr="00FA3B7B" w:rsidRDefault="00FA3B7B" w:rsidP="00FA3B7B">
            <w:pPr>
              <w:shd w:val="clear" w:color="auto" w:fill="auto"/>
              <w:spacing w:before="0" w:beforeAutospacing="0" w:after="0" w:afterAutospacing="0"/>
              <w:jc w:val="center"/>
              <w:rPr>
                <w:rFonts w:ascii="Calibri" w:hAnsi="Calibri" w:cs="Calibri"/>
                <w:color w:val="000000"/>
                <w:sz w:val="12"/>
                <w:szCs w:val="12"/>
              </w:rPr>
            </w:pPr>
            <w:r w:rsidRPr="00FA3B7B">
              <w:rPr>
                <w:rFonts w:ascii="Calibri" w:hAnsi="Calibri" w:cs="Calibri"/>
                <w:color w:val="000000"/>
                <w:sz w:val="12"/>
                <w:szCs w:val="12"/>
              </w:rPr>
              <w:t>1.00</w:t>
            </w:r>
          </w:p>
        </w:tc>
        <w:tc>
          <w:tcPr>
            <w:tcW w:w="462" w:type="dxa"/>
            <w:tcBorders>
              <w:top w:val="nil"/>
              <w:left w:val="nil"/>
              <w:bottom w:val="nil"/>
              <w:right w:val="nil"/>
            </w:tcBorders>
            <w:shd w:val="clear" w:color="auto" w:fill="auto"/>
            <w:noWrap/>
            <w:vAlign w:val="center"/>
            <w:hideMark/>
          </w:tcPr>
          <w:p w14:paraId="6FF6B16F" w14:textId="77777777" w:rsidR="00FA3B7B" w:rsidRPr="00FA3B7B" w:rsidRDefault="00FA3B7B" w:rsidP="00FA3B7B">
            <w:pPr>
              <w:shd w:val="clear" w:color="auto" w:fill="auto"/>
              <w:spacing w:before="0" w:beforeAutospacing="0" w:after="0" w:afterAutospacing="0"/>
              <w:jc w:val="center"/>
              <w:rPr>
                <w:rFonts w:ascii="Calibri" w:hAnsi="Calibri" w:cs="Calibri"/>
                <w:color w:val="000000"/>
                <w:sz w:val="12"/>
                <w:szCs w:val="12"/>
              </w:rPr>
            </w:pPr>
          </w:p>
        </w:tc>
        <w:tc>
          <w:tcPr>
            <w:tcW w:w="462" w:type="dxa"/>
            <w:tcBorders>
              <w:top w:val="nil"/>
              <w:left w:val="nil"/>
              <w:bottom w:val="nil"/>
              <w:right w:val="nil"/>
            </w:tcBorders>
            <w:shd w:val="clear" w:color="auto" w:fill="auto"/>
            <w:noWrap/>
            <w:vAlign w:val="center"/>
            <w:hideMark/>
          </w:tcPr>
          <w:p w14:paraId="6601E7F5"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499" w:type="dxa"/>
            <w:tcBorders>
              <w:top w:val="nil"/>
              <w:left w:val="nil"/>
              <w:bottom w:val="nil"/>
              <w:right w:val="nil"/>
            </w:tcBorders>
            <w:shd w:val="clear" w:color="auto" w:fill="auto"/>
            <w:noWrap/>
            <w:vAlign w:val="center"/>
            <w:hideMark/>
          </w:tcPr>
          <w:p w14:paraId="722C8CED" w14:textId="77777777" w:rsidR="00FA3B7B" w:rsidRPr="00FA3B7B" w:rsidRDefault="00FA3B7B" w:rsidP="00FA3B7B">
            <w:pPr>
              <w:shd w:val="clear" w:color="auto" w:fill="auto"/>
              <w:spacing w:before="0" w:beforeAutospacing="0" w:after="0" w:afterAutospacing="0"/>
              <w:jc w:val="center"/>
              <w:rPr>
                <w:rFonts w:ascii="Calibri" w:hAnsi="Calibri" w:cs="Calibri"/>
                <w:color w:val="000000"/>
                <w:sz w:val="12"/>
                <w:szCs w:val="12"/>
              </w:rPr>
            </w:pPr>
            <w:r w:rsidRPr="00FA3B7B">
              <w:rPr>
                <w:rFonts w:ascii="Calibri" w:hAnsi="Calibri" w:cs="Calibri"/>
                <w:color w:val="000000"/>
                <w:sz w:val="12"/>
                <w:szCs w:val="12"/>
              </w:rPr>
              <w:t>1.00</w:t>
            </w:r>
          </w:p>
        </w:tc>
        <w:tc>
          <w:tcPr>
            <w:tcW w:w="462" w:type="dxa"/>
            <w:tcBorders>
              <w:top w:val="nil"/>
              <w:left w:val="nil"/>
              <w:bottom w:val="nil"/>
              <w:right w:val="nil"/>
            </w:tcBorders>
            <w:shd w:val="clear" w:color="auto" w:fill="auto"/>
            <w:noWrap/>
            <w:vAlign w:val="center"/>
            <w:hideMark/>
          </w:tcPr>
          <w:p w14:paraId="322741A8" w14:textId="77777777" w:rsidR="00FA3B7B" w:rsidRPr="00FA3B7B" w:rsidRDefault="00FA3B7B" w:rsidP="00FA3B7B">
            <w:pPr>
              <w:shd w:val="clear" w:color="auto" w:fill="auto"/>
              <w:spacing w:before="0" w:beforeAutospacing="0" w:after="0" w:afterAutospacing="0"/>
              <w:jc w:val="center"/>
              <w:rPr>
                <w:rFonts w:ascii="Calibri" w:hAnsi="Calibri" w:cs="Calibri"/>
                <w:color w:val="000000"/>
                <w:sz w:val="12"/>
                <w:szCs w:val="12"/>
              </w:rPr>
            </w:pPr>
          </w:p>
        </w:tc>
        <w:tc>
          <w:tcPr>
            <w:tcW w:w="462" w:type="dxa"/>
            <w:tcBorders>
              <w:top w:val="nil"/>
              <w:left w:val="nil"/>
              <w:bottom w:val="nil"/>
              <w:right w:val="nil"/>
            </w:tcBorders>
            <w:shd w:val="clear" w:color="auto" w:fill="auto"/>
            <w:noWrap/>
            <w:vAlign w:val="center"/>
            <w:hideMark/>
          </w:tcPr>
          <w:p w14:paraId="270E90B1"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74D194CA" w14:textId="77777777" w:rsidR="00FA3B7B" w:rsidRPr="00FA3B7B" w:rsidRDefault="00FA3B7B" w:rsidP="00FA3B7B">
            <w:pPr>
              <w:shd w:val="clear" w:color="auto" w:fill="auto"/>
              <w:spacing w:before="0" w:beforeAutospacing="0" w:after="0" w:afterAutospacing="0"/>
              <w:jc w:val="center"/>
              <w:rPr>
                <w:color w:val="000000"/>
                <w:sz w:val="12"/>
                <w:szCs w:val="12"/>
              </w:rPr>
            </w:pPr>
            <w:r w:rsidRPr="00FA3B7B">
              <w:rPr>
                <w:color w:val="000000"/>
                <w:sz w:val="12"/>
                <w:szCs w:val="12"/>
              </w:rPr>
              <w:t>1.00</w:t>
            </w:r>
          </w:p>
        </w:tc>
        <w:tc>
          <w:tcPr>
            <w:tcW w:w="456" w:type="dxa"/>
            <w:tcBorders>
              <w:top w:val="nil"/>
              <w:left w:val="nil"/>
              <w:bottom w:val="nil"/>
              <w:right w:val="nil"/>
            </w:tcBorders>
            <w:shd w:val="clear" w:color="auto" w:fill="auto"/>
            <w:noWrap/>
            <w:vAlign w:val="center"/>
            <w:hideMark/>
          </w:tcPr>
          <w:p w14:paraId="2745F5F5" w14:textId="77777777" w:rsidR="00FA3B7B" w:rsidRPr="00FA3B7B" w:rsidRDefault="00FA3B7B" w:rsidP="00FA3B7B">
            <w:pPr>
              <w:shd w:val="clear" w:color="auto" w:fill="auto"/>
              <w:spacing w:before="0" w:beforeAutospacing="0" w:after="0" w:afterAutospacing="0"/>
              <w:jc w:val="center"/>
              <w:rPr>
                <w:color w:val="000000"/>
                <w:sz w:val="12"/>
                <w:szCs w:val="12"/>
              </w:rPr>
            </w:pPr>
          </w:p>
        </w:tc>
        <w:tc>
          <w:tcPr>
            <w:tcW w:w="456" w:type="dxa"/>
            <w:tcBorders>
              <w:top w:val="nil"/>
              <w:left w:val="nil"/>
              <w:bottom w:val="nil"/>
              <w:right w:val="nil"/>
            </w:tcBorders>
            <w:shd w:val="clear" w:color="auto" w:fill="auto"/>
            <w:noWrap/>
            <w:vAlign w:val="center"/>
            <w:hideMark/>
          </w:tcPr>
          <w:p w14:paraId="41F9731F"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19C2522B" w14:textId="77777777" w:rsidR="00FA3B7B" w:rsidRPr="00FA3B7B" w:rsidRDefault="00FA3B7B" w:rsidP="00FA3B7B">
            <w:pPr>
              <w:shd w:val="clear" w:color="auto" w:fill="auto"/>
              <w:spacing w:before="0" w:beforeAutospacing="0" w:after="0" w:afterAutospacing="0"/>
              <w:jc w:val="center"/>
              <w:rPr>
                <w:color w:val="000000"/>
                <w:sz w:val="12"/>
                <w:szCs w:val="12"/>
              </w:rPr>
            </w:pPr>
            <w:r w:rsidRPr="00FA3B7B">
              <w:rPr>
                <w:color w:val="000000"/>
                <w:sz w:val="12"/>
                <w:szCs w:val="12"/>
              </w:rPr>
              <w:t>1.00</w:t>
            </w:r>
          </w:p>
        </w:tc>
        <w:tc>
          <w:tcPr>
            <w:tcW w:w="456" w:type="dxa"/>
            <w:tcBorders>
              <w:top w:val="nil"/>
              <w:left w:val="nil"/>
              <w:bottom w:val="nil"/>
              <w:right w:val="nil"/>
            </w:tcBorders>
            <w:shd w:val="clear" w:color="auto" w:fill="auto"/>
            <w:noWrap/>
            <w:vAlign w:val="center"/>
            <w:hideMark/>
          </w:tcPr>
          <w:p w14:paraId="4ED6F04C" w14:textId="77777777" w:rsidR="00FA3B7B" w:rsidRPr="00FA3B7B" w:rsidRDefault="00FA3B7B" w:rsidP="00FA3B7B">
            <w:pPr>
              <w:shd w:val="clear" w:color="auto" w:fill="auto"/>
              <w:spacing w:before="0" w:beforeAutospacing="0" w:after="0" w:afterAutospacing="0"/>
              <w:jc w:val="center"/>
              <w:rPr>
                <w:color w:val="000000"/>
                <w:sz w:val="12"/>
                <w:szCs w:val="12"/>
              </w:rPr>
            </w:pPr>
          </w:p>
        </w:tc>
        <w:tc>
          <w:tcPr>
            <w:tcW w:w="456" w:type="dxa"/>
            <w:tcBorders>
              <w:top w:val="nil"/>
              <w:left w:val="nil"/>
              <w:bottom w:val="nil"/>
              <w:right w:val="nil"/>
            </w:tcBorders>
            <w:shd w:val="clear" w:color="auto" w:fill="auto"/>
            <w:noWrap/>
            <w:vAlign w:val="center"/>
            <w:hideMark/>
          </w:tcPr>
          <w:p w14:paraId="26CD61B0"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540" w:type="dxa"/>
            <w:tcBorders>
              <w:top w:val="nil"/>
              <w:left w:val="nil"/>
              <w:bottom w:val="nil"/>
              <w:right w:val="nil"/>
            </w:tcBorders>
            <w:shd w:val="clear" w:color="auto" w:fill="auto"/>
            <w:noWrap/>
            <w:vAlign w:val="center"/>
            <w:hideMark/>
          </w:tcPr>
          <w:p w14:paraId="30295AC1" w14:textId="77777777" w:rsidR="00FA3B7B" w:rsidRPr="00FA3B7B" w:rsidRDefault="00FA3B7B" w:rsidP="00FA3B7B">
            <w:pPr>
              <w:shd w:val="clear" w:color="auto" w:fill="auto"/>
              <w:spacing w:before="0" w:beforeAutospacing="0" w:after="0" w:afterAutospacing="0"/>
              <w:jc w:val="center"/>
              <w:rPr>
                <w:color w:val="000000"/>
                <w:sz w:val="12"/>
                <w:szCs w:val="12"/>
              </w:rPr>
            </w:pPr>
            <w:r w:rsidRPr="00FA3B7B">
              <w:rPr>
                <w:color w:val="000000"/>
                <w:sz w:val="12"/>
                <w:szCs w:val="12"/>
              </w:rPr>
              <w:t>1.00</w:t>
            </w:r>
          </w:p>
        </w:tc>
        <w:tc>
          <w:tcPr>
            <w:tcW w:w="580" w:type="dxa"/>
            <w:tcBorders>
              <w:top w:val="nil"/>
              <w:left w:val="nil"/>
              <w:bottom w:val="nil"/>
              <w:right w:val="nil"/>
            </w:tcBorders>
            <w:shd w:val="clear" w:color="auto" w:fill="auto"/>
            <w:noWrap/>
            <w:vAlign w:val="center"/>
            <w:hideMark/>
          </w:tcPr>
          <w:p w14:paraId="3D8B7255" w14:textId="77777777" w:rsidR="00FA3B7B" w:rsidRPr="00FA3B7B" w:rsidRDefault="00FA3B7B" w:rsidP="00FA3B7B">
            <w:pPr>
              <w:shd w:val="clear" w:color="auto" w:fill="auto"/>
              <w:spacing w:before="0" w:beforeAutospacing="0" w:after="0" w:afterAutospacing="0"/>
              <w:jc w:val="center"/>
              <w:rPr>
                <w:color w:val="000000"/>
                <w:sz w:val="12"/>
                <w:szCs w:val="12"/>
              </w:rPr>
            </w:pPr>
          </w:p>
        </w:tc>
        <w:tc>
          <w:tcPr>
            <w:tcW w:w="620" w:type="dxa"/>
            <w:tcBorders>
              <w:top w:val="nil"/>
              <w:left w:val="nil"/>
              <w:bottom w:val="nil"/>
              <w:right w:val="nil"/>
            </w:tcBorders>
            <w:shd w:val="clear" w:color="auto" w:fill="auto"/>
            <w:noWrap/>
            <w:vAlign w:val="center"/>
            <w:hideMark/>
          </w:tcPr>
          <w:p w14:paraId="29AE0703"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144FD9A8" w14:textId="77777777" w:rsidR="00FA3B7B" w:rsidRPr="00FA3B7B" w:rsidRDefault="00FA3B7B" w:rsidP="00FA3B7B">
            <w:pPr>
              <w:shd w:val="clear" w:color="auto" w:fill="auto"/>
              <w:spacing w:before="0" w:beforeAutospacing="0" w:after="0" w:afterAutospacing="0"/>
              <w:jc w:val="center"/>
              <w:rPr>
                <w:color w:val="000000"/>
                <w:sz w:val="12"/>
                <w:szCs w:val="12"/>
              </w:rPr>
            </w:pPr>
            <w:r w:rsidRPr="00FA3B7B">
              <w:rPr>
                <w:color w:val="000000"/>
                <w:sz w:val="12"/>
                <w:szCs w:val="12"/>
              </w:rPr>
              <w:t>1.00</w:t>
            </w:r>
          </w:p>
        </w:tc>
        <w:tc>
          <w:tcPr>
            <w:tcW w:w="456" w:type="dxa"/>
            <w:tcBorders>
              <w:top w:val="nil"/>
              <w:left w:val="nil"/>
              <w:bottom w:val="nil"/>
              <w:right w:val="nil"/>
            </w:tcBorders>
            <w:shd w:val="clear" w:color="auto" w:fill="auto"/>
            <w:noWrap/>
            <w:vAlign w:val="center"/>
            <w:hideMark/>
          </w:tcPr>
          <w:p w14:paraId="565DB428" w14:textId="77777777" w:rsidR="00FA3B7B" w:rsidRPr="00FA3B7B" w:rsidRDefault="00FA3B7B" w:rsidP="00FA3B7B">
            <w:pPr>
              <w:shd w:val="clear" w:color="auto" w:fill="auto"/>
              <w:spacing w:before="0" w:beforeAutospacing="0" w:after="0" w:afterAutospacing="0"/>
              <w:jc w:val="center"/>
              <w:rPr>
                <w:color w:val="000000"/>
                <w:sz w:val="12"/>
                <w:szCs w:val="12"/>
              </w:rPr>
            </w:pPr>
          </w:p>
        </w:tc>
        <w:tc>
          <w:tcPr>
            <w:tcW w:w="525" w:type="dxa"/>
            <w:tcBorders>
              <w:top w:val="nil"/>
              <w:left w:val="nil"/>
              <w:bottom w:val="nil"/>
              <w:right w:val="nil"/>
            </w:tcBorders>
            <w:shd w:val="clear" w:color="auto" w:fill="auto"/>
            <w:noWrap/>
            <w:vAlign w:val="center"/>
            <w:hideMark/>
          </w:tcPr>
          <w:p w14:paraId="63D55039"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r>
      <w:tr w:rsidR="007A6805" w:rsidRPr="00FA3B7B" w14:paraId="26146AF5" w14:textId="77777777" w:rsidTr="00A040E8">
        <w:trPr>
          <w:trHeight w:val="165"/>
        </w:trPr>
        <w:tc>
          <w:tcPr>
            <w:tcW w:w="2063" w:type="dxa"/>
            <w:tcBorders>
              <w:top w:val="nil"/>
              <w:left w:val="nil"/>
              <w:bottom w:val="nil"/>
              <w:right w:val="nil"/>
            </w:tcBorders>
            <w:shd w:val="clear" w:color="auto" w:fill="auto"/>
            <w:noWrap/>
            <w:vAlign w:val="bottom"/>
            <w:hideMark/>
          </w:tcPr>
          <w:p w14:paraId="3297B37E" w14:textId="77777777" w:rsidR="00FA3B7B" w:rsidRPr="00FA3B7B" w:rsidRDefault="00FA3B7B" w:rsidP="00FA3B7B">
            <w:pPr>
              <w:shd w:val="clear" w:color="auto" w:fill="auto"/>
              <w:spacing w:before="0" w:beforeAutospacing="0" w:after="0" w:afterAutospacing="0"/>
              <w:ind w:firstLineChars="100" w:firstLine="120"/>
              <w:rPr>
                <w:color w:val="000000"/>
                <w:sz w:val="12"/>
                <w:szCs w:val="12"/>
              </w:rPr>
            </w:pPr>
            <w:r w:rsidRPr="00FA3B7B">
              <w:rPr>
                <w:color w:val="000000"/>
                <w:sz w:val="12"/>
                <w:szCs w:val="12"/>
              </w:rPr>
              <w:t>Lagos</w:t>
            </w:r>
          </w:p>
        </w:tc>
        <w:tc>
          <w:tcPr>
            <w:tcW w:w="462" w:type="dxa"/>
            <w:tcBorders>
              <w:top w:val="nil"/>
              <w:left w:val="nil"/>
              <w:bottom w:val="nil"/>
              <w:right w:val="nil"/>
            </w:tcBorders>
            <w:shd w:val="clear" w:color="auto" w:fill="auto"/>
            <w:noWrap/>
            <w:vAlign w:val="center"/>
            <w:hideMark/>
          </w:tcPr>
          <w:p w14:paraId="00CDA731" w14:textId="77777777" w:rsidR="00FA3B7B" w:rsidRPr="00FA3B7B" w:rsidRDefault="00FA3B7B" w:rsidP="00FA3B7B">
            <w:pPr>
              <w:shd w:val="clear" w:color="auto" w:fill="auto"/>
              <w:spacing w:before="0" w:beforeAutospacing="0" w:after="0" w:afterAutospacing="0"/>
              <w:jc w:val="center"/>
              <w:rPr>
                <w:rFonts w:ascii="Calibri" w:hAnsi="Calibri" w:cs="Calibri"/>
                <w:color w:val="000000"/>
                <w:sz w:val="12"/>
                <w:szCs w:val="12"/>
              </w:rPr>
            </w:pPr>
            <w:r w:rsidRPr="00FA3B7B">
              <w:rPr>
                <w:rFonts w:ascii="Calibri" w:hAnsi="Calibri" w:cs="Calibri"/>
                <w:color w:val="000000"/>
                <w:sz w:val="12"/>
                <w:szCs w:val="12"/>
              </w:rPr>
              <w:t>0.87</w:t>
            </w:r>
          </w:p>
        </w:tc>
        <w:tc>
          <w:tcPr>
            <w:tcW w:w="462" w:type="dxa"/>
            <w:tcBorders>
              <w:top w:val="nil"/>
              <w:left w:val="nil"/>
              <w:bottom w:val="nil"/>
              <w:right w:val="nil"/>
            </w:tcBorders>
            <w:shd w:val="clear" w:color="auto" w:fill="auto"/>
            <w:noWrap/>
            <w:vAlign w:val="center"/>
            <w:hideMark/>
          </w:tcPr>
          <w:p w14:paraId="6C93C20A" w14:textId="77777777" w:rsidR="00FA3B7B" w:rsidRPr="00FA3B7B" w:rsidRDefault="00FA3B7B" w:rsidP="00FA3B7B">
            <w:pPr>
              <w:shd w:val="clear" w:color="auto" w:fill="auto"/>
              <w:spacing w:before="0" w:beforeAutospacing="0" w:after="0" w:afterAutospacing="0"/>
              <w:jc w:val="center"/>
              <w:rPr>
                <w:rFonts w:ascii="Calibri" w:hAnsi="Calibri" w:cs="Calibri"/>
                <w:color w:val="000000"/>
                <w:sz w:val="12"/>
                <w:szCs w:val="12"/>
              </w:rPr>
            </w:pPr>
            <w:r w:rsidRPr="00FA3B7B">
              <w:rPr>
                <w:rFonts w:ascii="Calibri" w:hAnsi="Calibri" w:cs="Calibri"/>
                <w:color w:val="000000"/>
                <w:sz w:val="12"/>
                <w:szCs w:val="12"/>
              </w:rPr>
              <w:t>0.50</w:t>
            </w:r>
          </w:p>
        </w:tc>
        <w:tc>
          <w:tcPr>
            <w:tcW w:w="462" w:type="dxa"/>
            <w:tcBorders>
              <w:top w:val="nil"/>
              <w:left w:val="nil"/>
              <w:bottom w:val="nil"/>
              <w:right w:val="nil"/>
            </w:tcBorders>
            <w:shd w:val="clear" w:color="auto" w:fill="auto"/>
            <w:noWrap/>
            <w:vAlign w:val="center"/>
            <w:hideMark/>
          </w:tcPr>
          <w:p w14:paraId="7B87DF29" w14:textId="77777777" w:rsidR="00FA3B7B" w:rsidRPr="00FA3B7B" w:rsidRDefault="00FA3B7B" w:rsidP="00FA3B7B">
            <w:pPr>
              <w:shd w:val="clear" w:color="auto" w:fill="auto"/>
              <w:spacing w:before="0" w:beforeAutospacing="0" w:after="0" w:afterAutospacing="0"/>
              <w:jc w:val="center"/>
              <w:rPr>
                <w:rFonts w:ascii="Calibri" w:hAnsi="Calibri" w:cs="Calibri"/>
                <w:color w:val="000000"/>
                <w:sz w:val="12"/>
                <w:szCs w:val="12"/>
              </w:rPr>
            </w:pPr>
            <w:r w:rsidRPr="00FA3B7B">
              <w:rPr>
                <w:rFonts w:ascii="Calibri" w:hAnsi="Calibri" w:cs="Calibri"/>
                <w:color w:val="000000"/>
                <w:sz w:val="12"/>
                <w:szCs w:val="12"/>
              </w:rPr>
              <w:t>1.52</w:t>
            </w:r>
          </w:p>
        </w:tc>
        <w:tc>
          <w:tcPr>
            <w:tcW w:w="499" w:type="dxa"/>
            <w:tcBorders>
              <w:top w:val="nil"/>
              <w:left w:val="nil"/>
              <w:bottom w:val="nil"/>
              <w:right w:val="nil"/>
            </w:tcBorders>
            <w:shd w:val="clear" w:color="auto" w:fill="auto"/>
            <w:noWrap/>
            <w:vAlign w:val="center"/>
            <w:hideMark/>
          </w:tcPr>
          <w:p w14:paraId="26891212" w14:textId="77777777" w:rsidR="00FA3B7B" w:rsidRPr="00FA3B7B" w:rsidRDefault="00FA3B7B" w:rsidP="00FA3B7B">
            <w:pPr>
              <w:shd w:val="clear" w:color="auto" w:fill="auto"/>
              <w:spacing w:before="0" w:beforeAutospacing="0" w:after="0" w:afterAutospacing="0"/>
              <w:jc w:val="center"/>
              <w:rPr>
                <w:rFonts w:ascii="Calibri" w:hAnsi="Calibri" w:cs="Calibri"/>
                <w:color w:val="000000"/>
                <w:sz w:val="12"/>
                <w:szCs w:val="12"/>
              </w:rPr>
            </w:pPr>
            <w:r w:rsidRPr="00FA3B7B">
              <w:rPr>
                <w:rFonts w:ascii="Calibri" w:hAnsi="Calibri" w:cs="Calibri"/>
                <w:color w:val="000000"/>
                <w:sz w:val="12"/>
                <w:szCs w:val="12"/>
              </w:rPr>
              <w:t>0.61</w:t>
            </w:r>
          </w:p>
        </w:tc>
        <w:tc>
          <w:tcPr>
            <w:tcW w:w="462" w:type="dxa"/>
            <w:tcBorders>
              <w:top w:val="nil"/>
              <w:left w:val="nil"/>
              <w:bottom w:val="nil"/>
              <w:right w:val="nil"/>
            </w:tcBorders>
            <w:shd w:val="clear" w:color="auto" w:fill="auto"/>
            <w:noWrap/>
            <w:vAlign w:val="center"/>
            <w:hideMark/>
          </w:tcPr>
          <w:p w14:paraId="7386FED9" w14:textId="77777777" w:rsidR="00FA3B7B" w:rsidRPr="00FA3B7B" w:rsidRDefault="00FA3B7B" w:rsidP="00FA3B7B">
            <w:pPr>
              <w:shd w:val="clear" w:color="auto" w:fill="auto"/>
              <w:spacing w:before="0" w:beforeAutospacing="0" w:after="0" w:afterAutospacing="0"/>
              <w:jc w:val="center"/>
              <w:rPr>
                <w:rFonts w:ascii="Calibri" w:hAnsi="Calibri" w:cs="Calibri"/>
                <w:color w:val="000000"/>
                <w:sz w:val="12"/>
                <w:szCs w:val="12"/>
              </w:rPr>
            </w:pPr>
            <w:r w:rsidRPr="00FA3B7B">
              <w:rPr>
                <w:rFonts w:ascii="Calibri" w:hAnsi="Calibri" w:cs="Calibri"/>
                <w:color w:val="000000"/>
                <w:sz w:val="12"/>
                <w:szCs w:val="12"/>
              </w:rPr>
              <w:t>0.31</w:t>
            </w:r>
          </w:p>
        </w:tc>
        <w:tc>
          <w:tcPr>
            <w:tcW w:w="462" w:type="dxa"/>
            <w:tcBorders>
              <w:top w:val="nil"/>
              <w:left w:val="nil"/>
              <w:bottom w:val="nil"/>
              <w:right w:val="nil"/>
            </w:tcBorders>
            <w:shd w:val="clear" w:color="auto" w:fill="auto"/>
            <w:noWrap/>
            <w:vAlign w:val="center"/>
            <w:hideMark/>
          </w:tcPr>
          <w:p w14:paraId="1CEBC185" w14:textId="77777777" w:rsidR="00FA3B7B" w:rsidRPr="00FA3B7B" w:rsidRDefault="00FA3B7B" w:rsidP="00FA3B7B">
            <w:pPr>
              <w:shd w:val="clear" w:color="auto" w:fill="auto"/>
              <w:spacing w:before="0" w:beforeAutospacing="0" w:after="0" w:afterAutospacing="0"/>
              <w:jc w:val="center"/>
              <w:rPr>
                <w:rFonts w:ascii="Calibri" w:hAnsi="Calibri" w:cs="Calibri"/>
                <w:color w:val="000000"/>
                <w:sz w:val="12"/>
                <w:szCs w:val="12"/>
              </w:rPr>
            </w:pPr>
            <w:r w:rsidRPr="00FA3B7B">
              <w:rPr>
                <w:rFonts w:ascii="Calibri" w:hAnsi="Calibri" w:cs="Calibri"/>
                <w:color w:val="000000"/>
                <w:sz w:val="12"/>
                <w:szCs w:val="12"/>
              </w:rPr>
              <w:t>1.21</w:t>
            </w:r>
          </w:p>
        </w:tc>
        <w:tc>
          <w:tcPr>
            <w:tcW w:w="456" w:type="dxa"/>
            <w:tcBorders>
              <w:top w:val="nil"/>
              <w:left w:val="nil"/>
              <w:bottom w:val="nil"/>
              <w:right w:val="nil"/>
            </w:tcBorders>
            <w:shd w:val="clear" w:color="auto" w:fill="auto"/>
            <w:noWrap/>
            <w:vAlign w:val="center"/>
            <w:hideMark/>
          </w:tcPr>
          <w:p w14:paraId="1B6BDA5E" w14:textId="77777777" w:rsidR="00FA3B7B" w:rsidRPr="00FA3B7B" w:rsidRDefault="00FA3B7B" w:rsidP="00FA3B7B">
            <w:pPr>
              <w:shd w:val="clear" w:color="auto" w:fill="auto"/>
              <w:spacing w:before="0" w:beforeAutospacing="0" w:after="0" w:afterAutospacing="0"/>
              <w:jc w:val="center"/>
              <w:rPr>
                <w:color w:val="000000"/>
                <w:sz w:val="12"/>
                <w:szCs w:val="12"/>
              </w:rPr>
            </w:pPr>
            <w:r w:rsidRPr="00FA3B7B">
              <w:rPr>
                <w:color w:val="000000"/>
                <w:sz w:val="12"/>
                <w:szCs w:val="12"/>
              </w:rPr>
              <w:t>1.47</w:t>
            </w:r>
          </w:p>
        </w:tc>
        <w:tc>
          <w:tcPr>
            <w:tcW w:w="456" w:type="dxa"/>
            <w:tcBorders>
              <w:top w:val="nil"/>
              <w:left w:val="nil"/>
              <w:bottom w:val="nil"/>
              <w:right w:val="nil"/>
            </w:tcBorders>
            <w:shd w:val="clear" w:color="auto" w:fill="auto"/>
            <w:noWrap/>
            <w:vAlign w:val="center"/>
            <w:hideMark/>
          </w:tcPr>
          <w:p w14:paraId="13A513D4" w14:textId="77777777" w:rsidR="00FA3B7B" w:rsidRPr="00FA3B7B" w:rsidRDefault="00FA3B7B" w:rsidP="00FA3B7B">
            <w:pPr>
              <w:shd w:val="clear" w:color="auto" w:fill="auto"/>
              <w:spacing w:before="0" w:beforeAutospacing="0" w:after="0" w:afterAutospacing="0"/>
              <w:jc w:val="center"/>
              <w:rPr>
                <w:color w:val="000000"/>
                <w:sz w:val="12"/>
                <w:szCs w:val="12"/>
              </w:rPr>
            </w:pPr>
            <w:r w:rsidRPr="00FA3B7B">
              <w:rPr>
                <w:color w:val="000000"/>
                <w:sz w:val="12"/>
                <w:szCs w:val="12"/>
              </w:rPr>
              <w:t>0.79</w:t>
            </w:r>
          </w:p>
        </w:tc>
        <w:tc>
          <w:tcPr>
            <w:tcW w:w="456" w:type="dxa"/>
            <w:tcBorders>
              <w:top w:val="nil"/>
              <w:left w:val="nil"/>
              <w:bottom w:val="nil"/>
              <w:right w:val="nil"/>
            </w:tcBorders>
            <w:shd w:val="clear" w:color="auto" w:fill="auto"/>
            <w:noWrap/>
            <w:vAlign w:val="center"/>
            <w:hideMark/>
          </w:tcPr>
          <w:p w14:paraId="3EF67106" w14:textId="77777777" w:rsidR="00FA3B7B" w:rsidRPr="00FA3B7B" w:rsidRDefault="00FA3B7B" w:rsidP="00FA3B7B">
            <w:pPr>
              <w:shd w:val="clear" w:color="auto" w:fill="auto"/>
              <w:spacing w:before="0" w:beforeAutospacing="0" w:after="0" w:afterAutospacing="0"/>
              <w:jc w:val="center"/>
              <w:rPr>
                <w:color w:val="000000"/>
                <w:sz w:val="12"/>
                <w:szCs w:val="12"/>
              </w:rPr>
            </w:pPr>
            <w:r w:rsidRPr="00FA3B7B">
              <w:rPr>
                <w:color w:val="000000"/>
                <w:sz w:val="12"/>
                <w:szCs w:val="12"/>
              </w:rPr>
              <w:t>2.75</w:t>
            </w:r>
          </w:p>
        </w:tc>
        <w:tc>
          <w:tcPr>
            <w:tcW w:w="456" w:type="dxa"/>
            <w:tcBorders>
              <w:top w:val="nil"/>
              <w:left w:val="nil"/>
              <w:bottom w:val="nil"/>
              <w:right w:val="nil"/>
            </w:tcBorders>
            <w:shd w:val="clear" w:color="auto" w:fill="auto"/>
            <w:noWrap/>
            <w:vAlign w:val="center"/>
            <w:hideMark/>
          </w:tcPr>
          <w:p w14:paraId="0F5AD830" w14:textId="77777777" w:rsidR="00FA3B7B" w:rsidRPr="00FA3B7B" w:rsidRDefault="00FA3B7B" w:rsidP="00FA3B7B">
            <w:pPr>
              <w:shd w:val="clear" w:color="auto" w:fill="auto"/>
              <w:spacing w:before="0" w:beforeAutospacing="0" w:after="0" w:afterAutospacing="0"/>
              <w:jc w:val="center"/>
              <w:rPr>
                <w:color w:val="000000"/>
                <w:sz w:val="12"/>
                <w:szCs w:val="12"/>
              </w:rPr>
            </w:pPr>
            <w:r w:rsidRPr="00FA3B7B">
              <w:rPr>
                <w:color w:val="000000"/>
                <w:sz w:val="12"/>
                <w:szCs w:val="12"/>
              </w:rPr>
              <w:t>1.28</w:t>
            </w:r>
          </w:p>
        </w:tc>
        <w:tc>
          <w:tcPr>
            <w:tcW w:w="456" w:type="dxa"/>
            <w:tcBorders>
              <w:top w:val="nil"/>
              <w:left w:val="nil"/>
              <w:bottom w:val="nil"/>
              <w:right w:val="nil"/>
            </w:tcBorders>
            <w:shd w:val="clear" w:color="auto" w:fill="auto"/>
            <w:noWrap/>
            <w:vAlign w:val="center"/>
            <w:hideMark/>
          </w:tcPr>
          <w:p w14:paraId="2B245738" w14:textId="77777777" w:rsidR="00FA3B7B" w:rsidRPr="00FA3B7B" w:rsidRDefault="00FA3B7B" w:rsidP="00FA3B7B">
            <w:pPr>
              <w:shd w:val="clear" w:color="auto" w:fill="auto"/>
              <w:spacing w:before="0" w:beforeAutospacing="0" w:after="0" w:afterAutospacing="0"/>
              <w:jc w:val="center"/>
              <w:rPr>
                <w:color w:val="000000"/>
                <w:sz w:val="12"/>
                <w:szCs w:val="12"/>
              </w:rPr>
            </w:pPr>
            <w:r w:rsidRPr="00FA3B7B">
              <w:rPr>
                <w:color w:val="000000"/>
                <w:sz w:val="12"/>
                <w:szCs w:val="12"/>
              </w:rPr>
              <w:t>0.68</w:t>
            </w:r>
          </w:p>
        </w:tc>
        <w:tc>
          <w:tcPr>
            <w:tcW w:w="456" w:type="dxa"/>
            <w:tcBorders>
              <w:top w:val="nil"/>
              <w:left w:val="nil"/>
              <w:bottom w:val="nil"/>
              <w:right w:val="nil"/>
            </w:tcBorders>
            <w:shd w:val="clear" w:color="auto" w:fill="auto"/>
            <w:noWrap/>
            <w:vAlign w:val="center"/>
            <w:hideMark/>
          </w:tcPr>
          <w:p w14:paraId="2C32D883" w14:textId="77777777" w:rsidR="00FA3B7B" w:rsidRPr="00FA3B7B" w:rsidRDefault="00FA3B7B" w:rsidP="00FA3B7B">
            <w:pPr>
              <w:shd w:val="clear" w:color="auto" w:fill="auto"/>
              <w:spacing w:before="0" w:beforeAutospacing="0" w:after="0" w:afterAutospacing="0"/>
              <w:jc w:val="center"/>
              <w:rPr>
                <w:color w:val="000000"/>
                <w:sz w:val="12"/>
                <w:szCs w:val="12"/>
              </w:rPr>
            </w:pPr>
            <w:r w:rsidRPr="00FA3B7B">
              <w:rPr>
                <w:color w:val="000000"/>
                <w:sz w:val="12"/>
                <w:szCs w:val="12"/>
              </w:rPr>
              <w:t>2.43</w:t>
            </w:r>
          </w:p>
        </w:tc>
        <w:tc>
          <w:tcPr>
            <w:tcW w:w="540" w:type="dxa"/>
            <w:tcBorders>
              <w:top w:val="nil"/>
              <w:left w:val="nil"/>
              <w:bottom w:val="nil"/>
              <w:right w:val="nil"/>
            </w:tcBorders>
            <w:shd w:val="clear" w:color="auto" w:fill="auto"/>
            <w:noWrap/>
            <w:vAlign w:val="center"/>
            <w:hideMark/>
          </w:tcPr>
          <w:p w14:paraId="35A8D2E9" w14:textId="77777777" w:rsidR="00FA3B7B" w:rsidRPr="00FA3B7B" w:rsidRDefault="00FA3B7B" w:rsidP="00FA3B7B">
            <w:pPr>
              <w:shd w:val="clear" w:color="auto" w:fill="auto"/>
              <w:spacing w:before="0" w:beforeAutospacing="0" w:after="0" w:afterAutospacing="0"/>
              <w:jc w:val="center"/>
              <w:rPr>
                <w:color w:val="000000"/>
                <w:sz w:val="12"/>
                <w:szCs w:val="12"/>
              </w:rPr>
            </w:pPr>
            <w:r w:rsidRPr="00FA3B7B">
              <w:rPr>
                <w:color w:val="000000"/>
                <w:sz w:val="12"/>
                <w:szCs w:val="12"/>
              </w:rPr>
              <w:t>0.87</w:t>
            </w:r>
          </w:p>
        </w:tc>
        <w:tc>
          <w:tcPr>
            <w:tcW w:w="580" w:type="dxa"/>
            <w:tcBorders>
              <w:top w:val="nil"/>
              <w:left w:val="nil"/>
              <w:bottom w:val="nil"/>
              <w:right w:val="nil"/>
            </w:tcBorders>
            <w:shd w:val="clear" w:color="auto" w:fill="auto"/>
            <w:noWrap/>
            <w:vAlign w:val="center"/>
            <w:hideMark/>
          </w:tcPr>
          <w:p w14:paraId="28B00CC3" w14:textId="77777777" w:rsidR="00FA3B7B" w:rsidRPr="00FA3B7B" w:rsidRDefault="00FA3B7B" w:rsidP="00FA3B7B">
            <w:pPr>
              <w:shd w:val="clear" w:color="auto" w:fill="auto"/>
              <w:spacing w:before="0" w:beforeAutospacing="0" w:after="0" w:afterAutospacing="0"/>
              <w:jc w:val="center"/>
              <w:rPr>
                <w:color w:val="000000"/>
                <w:sz w:val="12"/>
                <w:szCs w:val="12"/>
              </w:rPr>
            </w:pPr>
            <w:r w:rsidRPr="00FA3B7B">
              <w:rPr>
                <w:color w:val="000000"/>
                <w:sz w:val="12"/>
                <w:szCs w:val="12"/>
              </w:rPr>
              <w:t>0.46</w:t>
            </w:r>
          </w:p>
        </w:tc>
        <w:tc>
          <w:tcPr>
            <w:tcW w:w="620" w:type="dxa"/>
            <w:tcBorders>
              <w:top w:val="nil"/>
              <w:left w:val="nil"/>
              <w:bottom w:val="nil"/>
              <w:right w:val="nil"/>
            </w:tcBorders>
            <w:shd w:val="clear" w:color="auto" w:fill="auto"/>
            <w:noWrap/>
            <w:vAlign w:val="center"/>
            <w:hideMark/>
          </w:tcPr>
          <w:p w14:paraId="04E65FB2" w14:textId="77777777" w:rsidR="00FA3B7B" w:rsidRPr="00FA3B7B" w:rsidRDefault="00FA3B7B" w:rsidP="00FA3B7B">
            <w:pPr>
              <w:shd w:val="clear" w:color="auto" w:fill="auto"/>
              <w:spacing w:before="0" w:beforeAutospacing="0" w:after="0" w:afterAutospacing="0"/>
              <w:jc w:val="center"/>
              <w:rPr>
                <w:color w:val="000000"/>
                <w:sz w:val="12"/>
                <w:szCs w:val="12"/>
              </w:rPr>
            </w:pPr>
            <w:r w:rsidRPr="00FA3B7B">
              <w:rPr>
                <w:color w:val="000000"/>
                <w:sz w:val="12"/>
                <w:szCs w:val="12"/>
              </w:rPr>
              <w:t>1.63</w:t>
            </w:r>
          </w:p>
        </w:tc>
        <w:tc>
          <w:tcPr>
            <w:tcW w:w="456" w:type="dxa"/>
            <w:tcBorders>
              <w:top w:val="nil"/>
              <w:left w:val="nil"/>
              <w:bottom w:val="nil"/>
              <w:right w:val="nil"/>
            </w:tcBorders>
            <w:shd w:val="clear" w:color="auto" w:fill="auto"/>
            <w:noWrap/>
            <w:vAlign w:val="center"/>
            <w:hideMark/>
          </w:tcPr>
          <w:p w14:paraId="14F1F4C0" w14:textId="77777777" w:rsidR="00FA3B7B" w:rsidRPr="00FA3B7B" w:rsidRDefault="00FA3B7B" w:rsidP="00FA3B7B">
            <w:pPr>
              <w:shd w:val="clear" w:color="auto" w:fill="auto"/>
              <w:spacing w:before="0" w:beforeAutospacing="0" w:after="0" w:afterAutospacing="0"/>
              <w:jc w:val="center"/>
              <w:rPr>
                <w:color w:val="000000"/>
                <w:sz w:val="12"/>
                <w:szCs w:val="12"/>
              </w:rPr>
            </w:pPr>
            <w:r w:rsidRPr="00FA3B7B">
              <w:rPr>
                <w:color w:val="000000"/>
                <w:sz w:val="12"/>
                <w:szCs w:val="12"/>
              </w:rPr>
              <w:t>0.73</w:t>
            </w:r>
          </w:p>
        </w:tc>
        <w:tc>
          <w:tcPr>
            <w:tcW w:w="456" w:type="dxa"/>
            <w:tcBorders>
              <w:top w:val="nil"/>
              <w:left w:val="nil"/>
              <w:bottom w:val="nil"/>
              <w:right w:val="nil"/>
            </w:tcBorders>
            <w:shd w:val="clear" w:color="auto" w:fill="auto"/>
            <w:noWrap/>
            <w:vAlign w:val="center"/>
            <w:hideMark/>
          </w:tcPr>
          <w:p w14:paraId="21472F5C" w14:textId="77777777" w:rsidR="00FA3B7B" w:rsidRPr="00FA3B7B" w:rsidRDefault="00FA3B7B" w:rsidP="00FA3B7B">
            <w:pPr>
              <w:shd w:val="clear" w:color="auto" w:fill="auto"/>
              <w:spacing w:before="0" w:beforeAutospacing="0" w:after="0" w:afterAutospacing="0"/>
              <w:jc w:val="center"/>
              <w:rPr>
                <w:color w:val="000000"/>
                <w:sz w:val="12"/>
                <w:szCs w:val="12"/>
              </w:rPr>
            </w:pPr>
            <w:r w:rsidRPr="00FA3B7B">
              <w:rPr>
                <w:color w:val="000000"/>
                <w:sz w:val="12"/>
                <w:szCs w:val="12"/>
              </w:rPr>
              <w:t>0.37</w:t>
            </w:r>
          </w:p>
        </w:tc>
        <w:tc>
          <w:tcPr>
            <w:tcW w:w="525" w:type="dxa"/>
            <w:tcBorders>
              <w:top w:val="nil"/>
              <w:left w:val="nil"/>
              <w:bottom w:val="nil"/>
              <w:right w:val="nil"/>
            </w:tcBorders>
            <w:shd w:val="clear" w:color="auto" w:fill="auto"/>
            <w:noWrap/>
            <w:vAlign w:val="center"/>
            <w:hideMark/>
          </w:tcPr>
          <w:p w14:paraId="42F0AC72" w14:textId="77777777" w:rsidR="00FA3B7B" w:rsidRPr="00FA3B7B" w:rsidRDefault="00FA3B7B" w:rsidP="00FA3B7B">
            <w:pPr>
              <w:shd w:val="clear" w:color="auto" w:fill="auto"/>
              <w:spacing w:before="0" w:beforeAutospacing="0" w:after="0" w:afterAutospacing="0"/>
              <w:jc w:val="center"/>
              <w:rPr>
                <w:color w:val="000000"/>
                <w:sz w:val="12"/>
                <w:szCs w:val="12"/>
              </w:rPr>
            </w:pPr>
            <w:r w:rsidRPr="00FA3B7B">
              <w:rPr>
                <w:color w:val="000000"/>
                <w:sz w:val="12"/>
                <w:szCs w:val="12"/>
              </w:rPr>
              <w:t>1.45</w:t>
            </w:r>
          </w:p>
        </w:tc>
      </w:tr>
      <w:tr w:rsidR="007A6805" w:rsidRPr="00FA3B7B" w14:paraId="78244900" w14:textId="77777777" w:rsidTr="00A040E8">
        <w:trPr>
          <w:trHeight w:val="165"/>
        </w:trPr>
        <w:tc>
          <w:tcPr>
            <w:tcW w:w="2063" w:type="dxa"/>
            <w:tcBorders>
              <w:top w:val="nil"/>
              <w:left w:val="nil"/>
              <w:bottom w:val="nil"/>
              <w:right w:val="nil"/>
            </w:tcBorders>
            <w:shd w:val="clear" w:color="auto" w:fill="auto"/>
            <w:noWrap/>
            <w:vAlign w:val="bottom"/>
            <w:hideMark/>
          </w:tcPr>
          <w:p w14:paraId="7857EECD" w14:textId="77777777" w:rsidR="00FA3B7B" w:rsidRPr="00FA3B7B" w:rsidRDefault="00FA3B7B" w:rsidP="00FA3B7B">
            <w:pPr>
              <w:shd w:val="clear" w:color="auto" w:fill="auto"/>
              <w:spacing w:before="0" w:beforeAutospacing="0" w:after="0" w:afterAutospacing="0"/>
              <w:rPr>
                <w:b/>
                <w:bCs/>
                <w:color w:val="000000"/>
                <w:sz w:val="12"/>
                <w:szCs w:val="12"/>
              </w:rPr>
            </w:pPr>
            <w:r w:rsidRPr="00FA3B7B">
              <w:rPr>
                <w:b/>
                <w:bCs/>
                <w:color w:val="000000"/>
                <w:sz w:val="12"/>
                <w:szCs w:val="12"/>
              </w:rPr>
              <w:t xml:space="preserve"> MPI poor</w:t>
            </w:r>
          </w:p>
        </w:tc>
        <w:tc>
          <w:tcPr>
            <w:tcW w:w="462" w:type="dxa"/>
            <w:tcBorders>
              <w:top w:val="nil"/>
              <w:left w:val="nil"/>
              <w:bottom w:val="nil"/>
              <w:right w:val="nil"/>
            </w:tcBorders>
            <w:shd w:val="clear" w:color="auto" w:fill="auto"/>
            <w:noWrap/>
            <w:vAlign w:val="center"/>
            <w:hideMark/>
          </w:tcPr>
          <w:p w14:paraId="60711858" w14:textId="77777777" w:rsidR="00FA3B7B" w:rsidRPr="00FA3B7B" w:rsidRDefault="00FA3B7B" w:rsidP="00FA3B7B">
            <w:pPr>
              <w:shd w:val="clear" w:color="auto" w:fill="auto"/>
              <w:spacing w:before="0" w:beforeAutospacing="0" w:after="0" w:afterAutospacing="0"/>
              <w:rPr>
                <w:b/>
                <w:bCs/>
                <w:color w:val="000000"/>
                <w:sz w:val="12"/>
                <w:szCs w:val="12"/>
              </w:rPr>
            </w:pPr>
          </w:p>
        </w:tc>
        <w:tc>
          <w:tcPr>
            <w:tcW w:w="462" w:type="dxa"/>
            <w:tcBorders>
              <w:top w:val="nil"/>
              <w:left w:val="nil"/>
              <w:bottom w:val="nil"/>
              <w:right w:val="nil"/>
            </w:tcBorders>
            <w:shd w:val="clear" w:color="auto" w:fill="auto"/>
            <w:noWrap/>
            <w:vAlign w:val="center"/>
            <w:hideMark/>
          </w:tcPr>
          <w:p w14:paraId="6DBFDB22"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462" w:type="dxa"/>
            <w:tcBorders>
              <w:top w:val="nil"/>
              <w:left w:val="nil"/>
              <w:bottom w:val="nil"/>
              <w:right w:val="nil"/>
            </w:tcBorders>
            <w:shd w:val="clear" w:color="auto" w:fill="auto"/>
            <w:noWrap/>
            <w:vAlign w:val="center"/>
            <w:hideMark/>
          </w:tcPr>
          <w:p w14:paraId="74468828"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499" w:type="dxa"/>
            <w:tcBorders>
              <w:top w:val="nil"/>
              <w:left w:val="nil"/>
              <w:bottom w:val="nil"/>
              <w:right w:val="nil"/>
            </w:tcBorders>
            <w:shd w:val="clear" w:color="auto" w:fill="auto"/>
            <w:noWrap/>
            <w:vAlign w:val="center"/>
            <w:hideMark/>
          </w:tcPr>
          <w:p w14:paraId="50E25A72"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462" w:type="dxa"/>
            <w:tcBorders>
              <w:top w:val="nil"/>
              <w:left w:val="nil"/>
              <w:bottom w:val="nil"/>
              <w:right w:val="nil"/>
            </w:tcBorders>
            <w:shd w:val="clear" w:color="auto" w:fill="auto"/>
            <w:noWrap/>
            <w:vAlign w:val="center"/>
            <w:hideMark/>
          </w:tcPr>
          <w:p w14:paraId="16B4A142"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462" w:type="dxa"/>
            <w:tcBorders>
              <w:top w:val="nil"/>
              <w:left w:val="nil"/>
              <w:bottom w:val="nil"/>
              <w:right w:val="nil"/>
            </w:tcBorders>
            <w:shd w:val="clear" w:color="auto" w:fill="auto"/>
            <w:noWrap/>
            <w:vAlign w:val="center"/>
            <w:hideMark/>
          </w:tcPr>
          <w:p w14:paraId="2A9B0C49"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193325E9"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5A4229DE"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374D1BC4"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242EFA2F"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39409798"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7E0476BC"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540" w:type="dxa"/>
            <w:tcBorders>
              <w:top w:val="nil"/>
              <w:left w:val="nil"/>
              <w:bottom w:val="nil"/>
              <w:right w:val="nil"/>
            </w:tcBorders>
            <w:shd w:val="clear" w:color="auto" w:fill="auto"/>
            <w:noWrap/>
            <w:vAlign w:val="center"/>
            <w:hideMark/>
          </w:tcPr>
          <w:p w14:paraId="0C4C064F"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580" w:type="dxa"/>
            <w:tcBorders>
              <w:top w:val="nil"/>
              <w:left w:val="nil"/>
              <w:bottom w:val="nil"/>
              <w:right w:val="nil"/>
            </w:tcBorders>
            <w:shd w:val="clear" w:color="auto" w:fill="auto"/>
            <w:noWrap/>
            <w:vAlign w:val="center"/>
            <w:hideMark/>
          </w:tcPr>
          <w:p w14:paraId="5B9AA97D"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620" w:type="dxa"/>
            <w:tcBorders>
              <w:top w:val="nil"/>
              <w:left w:val="nil"/>
              <w:bottom w:val="nil"/>
              <w:right w:val="nil"/>
            </w:tcBorders>
            <w:shd w:val="clear" w:color="auto" w:fill="auto"/>
            <w:noWrap/>
            <w:vAlign w:val="center"/>
            <w:hideMark/>
          </w:tcPr>
          <w:p w14:paraId="5765015E"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58F24EA2"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62BF94BC"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525" w:type="dxa"/>
            <w:tcBorders>
              <w:top w:val="nil"/>
              <w:left w:val="nil"/>
              <w:bottom w:val="nil"/>
              <w:right w:val="nil"/>
            </w:tcBorders>
            <w:shd w:val="clear" w:color="auto" w:fill="auto"/>
            <w:noWrap/>
            <w:vAlign w:val="center"/>
            <w:hideMark/>
          </w:tcPr>
          <w:p w14:paraId="6AB9E21C"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r>
      <w:tr w:rsidR="007A6805" w:rsidRPr="00FA3B7B" w14:paraId="01B87DB4" w14:textId="77777777" w:rsidTr="00A040E8">
        <w:trPr>
          <w:trHeight w:val="165"/>
        </w:trPr>
        <w:tc>
          <w:tcPr>
            <w:tcW w:w="2063" w:type="dxa"/>
            <w:tcBorders>
              <w:top w:val="nil"/>
              <w:left w:val="nil"/>
              <w:bottom w:val="nil"/>
              <w:right w:val="nil"/>
            </w:tcBorders>
            <w:shd w:val="clear" w:color="auto" w:fill="auto"/>
            <w:noWrap/>
            <w:vAlign w:val="bottom"/>
            <w:hideMark/>
          </w:tcPr>
          <w:p w14:paraId="2311765E" w14:textId="77777777" w:rsidR="00FA3B7B" w:rsidRPr="00FA3B7B" w:rsidRDefault="00FA3B7B" w:rsidP="00FA3B7B">
            <w:pPr>
              <w:shd w:val="clear" w:color="auto" w:fill="auto"/>
              <w:spacing w:before="0" w:beforeAutospacing="0" w:after="0" w:afterAutospacing="0"/>
              <w:ind w:firstLineChars="100" w:firstLine="120"/>
              <w:rPr>
                <w:color w:val="000000"/>
                <w:sz w:val="12"/>
                <w:szCs w:val="12"/>
              </w:rPr>
            </w:pPr>
            <w:r w:rsidRPr="00FA3B7B">
              <w:rPr>
                <w:color w:val="000000"/>
                <w:sz w:val="12"/>
                <w:szCs w:val="12"/>
              </w:rPr>
              <w:t>Not poor</w:t>
            </w:r>
          </w:p>
        </w:tc>
        <w:tc>
          <w:tcPr>
            <w:tcW w:w="462" w:type="dxa"/>
            <w:tcBorders>
              <w:top w:val="nil"/>
              <w:left w:val="nil"/>
              <w:bottom w:val="nil"/>
              <w:right w:val="nil"/>
            </w:tcBorders>
            <w:shd w:val="clear" w:color="auto" w:fill="auto"/>
            <w:noWrap/>
            <w:vAlign w:val="center"/>
            <w:hideMark/>
          </w:tcPr>
          <w:p w14:paraId="6FF6C73E" w14:textId="77777777" w:rsidR="00FA3B7B" w:rsidRPr="00FA3B7B" w:rsidRDefault="00FA3B7B" w:rsidP="00FA3B7B">
            <w:pPr>
              <w:shd w:val="clear" w:color="auto" w:fill="auto"/>
              <w:spacing w:before="0" w:beforeAutospacing="0" w:after="0" w:afterAutospacing="0"/>
              <w:jc w:val="center"/>
              <w:rPr>
                <w:rFonts w:ascii="Calibri" w:hAnsi="Calibri" w:cs="Calibri"/>
                <w:color w:val="000000"/>
                <w:sz w:val="12"/>
                <w:szCs w:val="12"/>
              </w:rPr>
            </w:pPr>
            <w:r w:rsidRPr="00FA3B7B">
              <w:rPr>
                <w:rFonts w:ascii="Calibri" w:hAnsi="Calibri" w:cs="Calibri"/>
                <w:color w:val="000000"/>
                <w:sz w:val="12"/>
                <w:szCs w:val="12"/>
              </w:rPr>
              <w:t>1.00</w:t>
            </w:r>
          </w:p>
        </w:tc>
        <w:tc>
          <w:tcPr>
            <w:tcW w:w="462" w:type="dxa"/>
            <w:tcBorders>
              <w:top w:val="nil"/>
              <w:left w:val="nil"/>
              <w:bottom w:val="nil"/>
              <w:right w:val="nil"/>
            </w:tcBorders>
            <w:shd w:val="clear" w:color="auto" w:fill="auto"/>
            <w:noWrap/>
            <w:vAlign w:val="center"/>
            <w:hideMark/>
          </w:tcPr>
          <w:p w14:paraId="69468038" w14:textId="77777777" w:rsidR="00FA3B7B" w:rsidRPr="00FA3B7B" w:rsidRDefault="00FA3B7B" w:rsidP="00FA3B7B">
            <w:pPr>
              <w:shd w:val="clear" w:color="auto" w:fill="auto"/>
              <w:spacing w:before="0" w:beforeAutospacing="0" w:after="0" w:afterAutospacing="0"/>
              <w:jc w:val="center"/>
              <w:rPr>
                <w:rFonts w:ascii="Calibri" w:hAnsi="Calibri" w:cs="Calibri"/>
                <w:color w:val="000000"/>
                <w:sz w:val="12"/>
                <w:szCs w:val="12"/>
              </w:rPr>
            </w:pPr>
          </w:p>
        </w:tc>
        <w:tc>
          <w:tcPr>
            <w:tcW w:w="462" w:type="dxa"/>
            <w:tcBorders>
              <w:top w:val="nil"/>
              <w:left w:val="nil"/>
              <w:bottom w:val="nil"/>
              <w:right w:val="nil"/>
            </w:tcBorders>
            <w:shd w:val="clear" w:color="auto" w:fill="auto"/>
            <w:noWrap/>
            <w:vAlign w:val="center"/>
            <w:hideMark/>
          </w:tcPr>
          <w:p w14:paraId="50B1D75C"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499" w:type="dxa"/>
            <w:tcBorders>
              <w:top w:val="nil"/>
              <w:left w:val="nil"/>
              <w:bottom w:val="nil"/>
              <w:right w:val="nil"/>
            </w:tcBorders>
            <w:shd w:val="clear" w:color="auto" w:fill="auto"/>
            <w:noWrap/>
            <w:vAlign w:val="center"/>
            <w:hideMark/>
          </w:tcPr>
          <w:p w14:paraId="519FB74B" w14:textId="77777777" w:rsidR="00FA3B7B" w:rsidRPr="00FA3B7B" w:rsidRDefault="00FA3B7B" w:rsidP="00FA3B7B">
            <w:pPr>
              <w:shd w:val="clear" w:color="auto" w:fill="auto"/>
              <w:spacing w:before="0" w:beforeAutospacing="0" w:after="0" w:afterAutospacing="0"/>
              <w:rPr>
                <w:rFonts w:ascii="Times New Roman" w:hAnsi="Times New Roman" w:cs="Times New Roman"/>
                <w:color w:val="auto"/>
              </w:rPr>
            </w:pPr>
          </w:p>
        </w:tc>
        <w:tc>
          <w:tcPr>
            <w:tcW w:w="462" w:type="dxa"/>
            <w:tcBorders>
              <w:top w:val="nil"/>
              <w:left w:val="nil"/>
              <w:bottom w:val="nil"/>
              <w:right w:val="nil"/>
            </w:tcBorders>
            <w:shd w:val="clear" w:color="auto" w:fill="auto"/>
            <w:noWrap/>
            <w:vAlign w:val="center"/>
            <w:hideMark/>
          </w:tcPr>
          <w:p w14:paraId="77478E09"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462" w:type="dxa"/>
            <w:tcBorders>
              <w:top w:val="nil"/>
              <w:left w:val="nil"/>
              <w:bottom w:val="nil"/>
              <w:right w:val="nil"/>
            </w:tcBorders>
            <w:shd w:val="clear" w:color="auto" w:fill="auto"/>
            <w:noWrap/>
            <w:vAlign w:val="center"/>
            <w:hideMark/>
          </w:tcPr>
          <w:p w14:paraId="0F20EEA7"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7D70280C" w14:textId="77777777" w:rsidR="00FA3B7B" w:rsidRPr="00FA3B7B" w:rsidRDefault="00FA3B7B" w:rsidP="00FA3B7B">
            <w:pPr>
              <w:shd w:val="clear" w:color="auto" w:fill="auto"/>
              <w:spacing w:before="0" w:beforeAutospacing="0" w:after="0" w:afterAutospacing="0"/>
              <w:jc w:val="center"/>
              <w:rPr>
                <w:color w:val="000000"/>
                <w:sz w:val="12"/>
                <w:szCs w:val="12"/>
              </w:rPr>
            </w:pPr>
            <w:r w:rsidRPr="00FA3B7B">
              <w:rPr>
                <w:color w:val="000000"/>
                <w:sz w:val="12"/>
                <w:szCs w:val="12"/>
              </w:rPr>
              <w:t>1.00</w:t>
            </w:r>
          </w:p>
        </w:tc>
        <w:tc>
          <w:tcPr>
            <w:tcW w:w="456" w:type="dxa"/>
            <w:tcBorders>
              <w:top w:val="nil"/>
              <w:left w:val="nil"/>
              <w:bottom w:val="nil"/>
              <w:right w:val="nil"/>
            </w:tcBorders>
            <w:shd w:val="clear" w:color="auto" w:fill="auto"/>
            <w:noWrap/>
            <w:vAlign w:val="center"/>
            <w:hideMark/>
          </w:tcPr>
          <w:p w14:paraId="52BD5B14" w14:textId="77777777" w:rsidR="00FA3B7B" w:rsidRPr="00FA3B7B" w:rsidRDefault="00FA3B7B" w:rsidP="00FA3B7B">
            <w:pPr>
              <w:shd w:val="clear" w:color="auto" w:fill="auto"/>
              <w:spacing w:before="0" w:beforeAutospacing="0" w:after="0" w:afterAutospacing="0"/>
              <w:jc w:val="center"/>
              <w:rPr>
                <w:color w:val="000000"/>
                <w:sz w:val="12"/>
                <w:szCs w:val="12"/>
              </w:rPr>
            </w:pPr>
          </w:p>
        </w:tc>
        <w:tc>
          <w:tcPr>
            <w:tcW w:w="456" w:type="dxa"/>
            <w:tcBorders>
              <w:top w:val="nil"/>
              <w:left w:val="nil"/>
              <w:bottom w:val="nil"/>
              <w:right w:val="nil"/>
            </w:tcBorders>
            <w:shd w:val="clear" w:color="auto" w:fill="auto"/>
            <w:noWrap/>
            <w:vAlign w:val="center"/>
            <w:hideMark/>
          </w:tcPr>
          <w:p w14:paraId="455BFEE2"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754DFE2A" w14:textId="77777777" w:rsidR="00FA3B7B" w:rsidRPr="00FA3B7B" w:rsidRDefault="00FA3B7B" w:rsidP="00FA3B7B">
            <w:pPr>
              <w:shd w:val="clear" w:color="auto" w:fill="auto"/>
              <w:spacing w:before="0" w:beforeAutospacing="0" w:after="0" w:afterAutospacing="0"/>
              <w:jc w:val="center"/>
              <w:rPr>
                <w:color w:val="000000"/>
                <w:sz w:val="12"/>
                <w:szCs w:val="12"/>
              </w:rPr>
            </w:pPr>
            <w:r w:rsidRPr="00FA3B7B">
              <w:rPr>
                <w:color w:val="000000"/>
                <w:sz w:val="12"/>
                <w:szCs w:val="12"/>
              </w:rPr>
              <w:t>1.00</w:t>
            </w:r>
          </w:p>
        </w:tc>
        <w:tc>
          <w:tcPr>
            <w:tcW w:w="456" w:type="dxa"/>
            <w:tcBorders>
              <w:top w:val="nil"/>
              <w:left w:val="nil"/>
              <w:bottom w:val="nil"/>
              <w:right w:val="nil"/>
            </w:tcBorders>
            <w:shd w:val="clear" w:color="auto" w:fill="auto"/>
            <w:noWrap/>
            <w:vAlign w:val="center"/>
            <w:hideMark/>
          </w:tcPr>
          <w:p w14:paraId="4C1C77D6" w14:textId="77777777" w:rsidR="00FA3B7B" w:rsidRPr="00FA3B7B" w:rsidRDefault="00FA3B7B" w:rsidP="00FA3B7B">
            <w:pPr>
              <w:shd w:val="clear" w:color="auto" w:fill="auto"/>
              <w:spacing w:before="0" w:beforeAutospacing="0" w:after="0" w:afterAutospacing="0"/>
              <w:jc w:val="center"/>
              <w:rPr>
                <w:color w:val="000000"/>
                <w:sz w:val="12"/>
                <w:szCs w:val="12"/>
              </w:rPr>
            </w:pPr>
          </w:p>
        </w:tc>
        <w:tc>
          <w:tcPr>
            <w:tcW w:w="456" w:type="dxa"/>
            <w:tcBorders>
              <w:top w:val="nil"/>
              <w:left w:val="nil"/>
              <w:bottom w:val="nil"/>
              <w:right w:val="nil"/>
            </w:tcBorders>
            <w:shd w:val="clear" w:color="auto" w:fill="auto"/>
            <w:noWrap/>
            <w:vAlign w:val="center"/>
            <w:hideMark/>
          </w:tcPr>
          <w:p w14:paraId="7B2E19D7"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540" w:type="dxa"/>
            <w:tcBorders>
              <w:top w:val="nil"/>
              <w:left w:val="nil"/>
              <w:bottom w:val="nil"/>
              <w:right w:val="nil"/>
            </w:tcBorders>
            <w:shd w:val="clear" w:color="auto" w:fill="auto"/>
            <w:noWrap/>
            <w:vAlign w:val="center"/>
            <w:hideMark/>
          </w:tcPr>
          <w:p w14:paraId="32A249CA" w14:textId="77777777" w:rsidR="00FA3B7B" w:rsidRPr="00FA3B7B" w:rsidRDefault="00FA3B7B" w:rsidP="00FA3B7B">
            <w:pPr>
              <w:shd w:val="clear" w:color="auto" w:fill="auto"/>
              <w:spacing w:before="0" w:beforeAutospacing="0" w:after="0" w:afterAutospacing="0"/>
              <w:jc w:val="center"/>
              <w:rPr>
                <w:color w:val="000000"/>
                <w:sz w:val="12"/>
                <w:szCs w:val="12"/>
              </w:rPr>
            </w:pPr>
            <w:r w:rsidRPr="00FA3B7B">
              <w:rPr>
                <w:color w:val="000000"/>
                <w:sz w:val="12"/>
                <w:szCs w:val="12"/>
              </w:rPr>
              <w:t>1.00</w:t>
            </w:r>
          </w:p>
        </w:tc>
        <w:tc>
          <w:tcPr>
            <w:tcW w:w="580" w:type="dxa"/>
            <w:tcBorders>
              <w:top w:val="nil"/>
              <w:left w:val="nil"/>
              <w:bottom w:val="nil"/>
              <w:right w:val="nil"/>
            </w:tcBorders>
            <w:shd w:val="clear" w:color="auto" w:fill="auto"/>
            <w:noWrap/>
            <w:vAlign w:val="center"/>
            <w:hideMark/>
          </w:tcPr>
          <w:p w14:paraId="16F58774" w14:textId="77777777" w:rsidR="00FA3B7B" w:rsidRPr="00FA3B7B" w:rsidRDefault="00FA3B7B" w:rsidP="00FA3B7B">
            <w:pPr>
              <w:shd w:val="clear" w:color="auto" w:fill="auto"/>
              <w:spacing w:before="0" w:beforeAutospacing="0" w:after="0" w:afterAutospacing="0"/>
              <w:jc w:val="center"/>
              <w:rPr>
                <w:color w:val="000000"/>
                <w:sz w:val="12"/>
                <w:szCs w:val="12"/>
              </w:rPr>
            </w:pPr>
          </w:p>
        </w:tc>
        <w:tc>
          <w:tcPr>
            <w:tcW w:w="620" w:type="dxa"/>
            <w:tcBorders>
              <w:top w:val="nil"/>
              <w:left w:val="nil"/>
              <w:bottom w:val="nil"/>
              <w:right w:val="nil"/>
            </w:tcBorders>
            <w:shd w:val="clear" w:color="auto" w:fill="auto"/>
            <w:noWrap/>
            <w:vAlign w:val="center"/>
            <w:hideMark/>
          </w:tcPr>
          <w:p w14:paraId="645A220A"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70D8BC9C" w14:textId="77777777" w:rsidR="00FA3B7B" w:rsidRPr="00FA3B7B" w:rsidRDefault="00FA3B7B" w:rsidP="00FA3B7B">
            <w:pPr>
              <w:shd w:val="clear" w:color="auto" w:fill="auto"/>
              <w:spacing w:before="0" w:beforeAutospacing="0" w:after="0" w:afterAutospacing="0"/>
              <w:jc w:val="center"/>
              <w:rPr>
                <w:color w:val="000000"/>
                <w:sz w:val="12"/>
                <w:szCs w:val="12"/>
              </w:rPr>
            </w:pPr>
            <w:r w:rsidRPr="00FA3B7B">
              <w:rPr>
                <w:color w:val="000000"/>
                <w:sz w:val="12"/>
                <w:szCs w:val="12"/>
              </w:rPr>
              <w:t>1.00</w:t>
            </w:r>
          </w:p>
        </w:tc>
        <w:tc>
          <w:tcPr>
            <w:tcW w:w="456" w:type="dxa"/>
            <w:tcBorders>
              <w:top w:val="nil"/>
              <w:left w:val="nil"/>
              <w:bottom w:val="nil"/>
              <w:right w:val="nil"/>
            </w:tcBorders>
            <w:shd w:val="clear" w:color="auto" w:fill="auto"/>
            <w:noWrap/>
            <w:vAlign w:val="center"/>
            <w:hideMark/>
          </w:tcPr>
          <w:p w14:paraId="45C8AADA" w14:textId="77777777" w:rsidR="00FA3B7B" w:rsidRPr="00FA3B7B" w:rsidRDefault="00FA3B7B" w:rsidP="00FA3B7B">
            <w:pPr>
              <w:shd w:val="clear" w:color="auto" w:fill="auto"/>
              <w:spacing w:before="0" w:beforeAutospacing="0" w:after="0" w:afterAutospacing="0"/>
              <w:jc w:val="center"/>
              <w:rPr>
                <w:color w:val="000000"/>
                <w:sz w:val="12"/>
                <w:szCs w:val="12"/>
              </w:rPr>
            </w:pPr>
          </w:p>
        </w:tc>
        <w:tc>
          <w:tcPr>
            <w:tcW w:w="525" w:type="dxa"/>
            <w:tcBorders>
              <w:top w:val="nil"/>
              <w:left w:val="nil"/>
              <w:bottom w:val="nil"/>
              <w:right w:val="nil"/>
            </w:tcBorders>
            <w:shd w:val="clear" w:color="auto" w:fill="auto"/>
            <w:noWrap/>
            <w:vAlign w:val="center"/>
            <w:hideMark/>
          </w:tcPr>
          <w:p w14:paraId="3E4F428A"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r>
      <w:tr w:rsidR="007A6805" w:rsidRPr="00FA3B7B" w14:paraId="60F3F11D" w14:textId="77777777" w:rsidTr="00A040E8">
        <w:trPr>
          <w:trHeight w:val="165"/>
        </w:trPr>
        <w:tc>
          <w:tcPr>
            <w:tcW w:w="2063" w:type="dxa"/>
            <w:tcBorders>
              <w:top w:val="nil"/>
              <w:left w:val="nil"/>
              <w:bottom w:val="nil"/>
              <w:right w:val="nil"/>
            </w:tcBorders>
            <w:shd w:val="clear" w:color="auto" w:fill="auto"/>
            <w:noWrap/>
            <w:vAlign w:val="bottom"/>
            <w:hideMark/>
          </w:tcPr>
          <w:p w14:paraId="1DBB2681" w14:textId="77777777" w:rsidR="00FA3B7B" w:rsidRPr="00FA3B7B" w:rsidRDefault="00FA3B7B" w:rsidP="00FA3B7B">
            <w:pPr>
              <w:shd w:val="clear" w:color="auto" w:fill="auto"/>
              <w:spacing w:before="0" w:beforeAutospacing="0" w:after="0" w:afterAutospacing="0"/>
              <w:ind w:firstLineChars="100" w:firstLine="120"/>
              <w:rPr>
                <w:color w:val="000000"/>
                <w:sz w:val="12"/>
                <w:szCs w:val="12"/>
              </w:rPr>
            </w:pPr>
            <w:r w:rsidRPr="00FA3B7B">
              <w:rPr>
                <w:color w:val="000000"/>
                <w:sz w:val="12"/>
                <w:szCs w:val="12"/>
              </w:rPr>
              <w:t>Poor</w:t>
            </w:r>
          </w:p>
        </w:tc>
        <w:tc>
          <w:tcPr>
            <w:tcW w:w="462" w:type="dxa"/>
            <w:tcBorders>
              <w:top w:val="nil"/>
              <w:left w:val="nil"/>
              <w:bottom w:val="nil"/>
              <w:right w:val="nil"/>
            </w:tcBorders>
            <w:shd w:val="clear" w:color="auto" w:fill="auto"/>
            <w:noWrap/>
            <w:vAlign w:val="center"/>
            <w:hideMark/>
          </w:tcPr>
          <w:p w14:paraId="2FC0DA9D" w14:textId="77777777" w:rsidR="00FA3B7B" w:rsidRPr="00FA3B7B" w:rsidRDefault="00FA3B7B" w:rsidP="00FA3B7B">
            <w:pPr>
              <w:shd w:val="clear" w:color="auto" w:fill="auto"/>
              <w:spacing w:before="0" w:beforeAutospacing="0" w:after="0" w:afterAutospacing="0"/>
              <w:jc w:val="center"/>
              <w:rPr>
                <w:rFonts w:ascii="Calibri" w:hAnsi="Calibri" w:cs="Calibri"/>
                <w:color w:val="000000"/>
                <w:sz w:val="12"/>
                <w:szCs w:val="12"/>
              </w:rPr>
            </w:pPr>
            <w:r w:rsidRPr="00FA3B7B">
              <w:rPr>
                <w:rFonts w:ascii="Calibri" w:hAnsi="Calibri" w:cs="Calibri"/>
                <w:color w:val="000000"/>
                <w:sz w:val="12"/>
                <w:szCs w:val="12"/>
              </w:rPr>
              <w:t>0.64</w:t>
            </w:r>
          </w:p>
        </w:tc>
        <w:tc>
          <w:tcPr>
            <w:tcW w:w="462" w:type="dxa"/>
            <w:tcBorders>
              <w:top w:val="nil"/>
              <w:left w:val="nil"/>
              <w:bottom w:val="nil"/>
              <w:right w:val="nil"/>
            </w:tcBorders>
            <w:shd w:val="clear" w:color="auto" w:fill="auto"/>
            <w:noWrap/>
            <w:vAlign w:val="center"/>
            <w:hideMark/>
          </w:tcPr>
          <w:p w14:paraId="148F88E9" w14:textId="77777777" w:rsidR="00FA3B7B" w:rsidRPr="00FA3B7B" w:rsidRDefault="00FA3B7B" w:rsidP="00FA3B7B">
            <w:pPr>
              <w:shd w:val="clear" w:color="auto" w:fill="auto"/>
              <w:spacing w:before="0" w:beforeAutospacing="0" w:after="0" w:afterAutospacing="0"/>
              <w:jc w:val="center"/>
              <w:rPr>
                <w:rFonts w:ascii="Calibri" w:hAnsi="Calibri" w:cs="Calibri"/>
                <w:color w:val="000000"/>
                <w:sz w:val="12"/>
                <w:szCs w:val="12"/>
              </w:rPr>
            </w:pPr>
            <w:r w:rsidRPr="00FA3B7B">
              <w:rPr>
                <w:rFonts w:ascii="Calibri" w:hAnsi="Calibri" w:cs="Calibri"/>
                <w:color w:val="000000"/>
                <w:sz w:val="12"/>
                <w:szCs w:val="12"/>
              </w:rPr>
              <w:t>0.35</w:t>
            </w:r>
          </w:p>
        </w:tc>
        <w:tc>
          <w:tcPr>
            <w:tcW w:w="462" w:type="dxa"/>
            <w:tcBorders>
              <w:top w:val="nil"/>
              <w:left w:val="nil"/>
              <w:bottom w:val="nil"/>
              <w:right w:val="nil"/>
            </w:tcBorders>
            <w:shd w:val="clear" w:color="auto" w:fill="auto"/>
            <w:noWrap/>
            <w:vAlign w:val="center"/>
            <w:hideMark/>
          </w:tcPr>
          <w:p w14:paraId="61841E3F" w14:textId="77777777" w:rsidR="00FA3B7B" w:rsidRPr="00FA3B7B" w:rsidRDefault="00FA3B7B" w:rsidP="00FA3B7B">
            <w:pPr>
              <w:shd w:val="clear" w:color="auto" w:fill="auto"/>
              <w:spacing w:before="0" w:beforeAutospacing="0" w:after="0" w:afterAutospacing="0"/>
              <w:jc w:val="center"/>
              <w:rPr>
                <w:rFonts w:ascii="Calibri" w:hAnsi="Calibri" w:cs="Calibri"/>
                <w:color w:val="000000"/>
                <w:sz w:val="12"/>
                <w:szCs w:val="12"/>
              </w:rPr>
            </w:pPr>
            <w:r w:rsidRPr="00FA3B7B">
              <w:rPr>
                <w:rFonts w:ascii="Calibri" w:hAnsi="Calibri" w:cs="Calibri"/>
                <w:color w:val="000000"/>
                <w:sz w:val="12"/>
                <w:szCs w:val="12"/>
              </w:rPr>
              <w:t>1.17</w:t>
            </w:r>
          </w:p>
        </w:tc>
        <w:tc>
          <w:tcPr>
            <w:tcW w:w="499" w:type="dxa"/>
            <w:tcBorders>
              <w:top w:val="nil"/>
              <w:left w:val="nil"/>
              <w:bottom w:val="nil"/>
              <w:right w:val="nil"/>
            </w:tcBorders>
            <w:shd w:val="clear" w:color="auto" w:fill="auto"/>
            <w:noWrap/>
            <w:vAlign w:val="center"/>
            <w:hideMark/>
          </w:tcPr>
          <w:p w14:paraId="24893B4B" w14:textId="77777777" w:rsidR="00FA3B7B" w:rsidRPr="00FA3B7B" w:rsidRDefault="00FA3B7B" w:rsidP="00FA3B7B">
            <w:pPr>
              <w:shd w:val="clear" w:color="auto" w:fill="auto"/>
              <w:spacing w:before="0" w:beforeAutospacing="0" w:after="0" w:afterAutospacing="0"/>
              <w:jc w:val="center"/>
              <w:rPr>
                <w:rFonts w:ascii="Calibri" w:hAnsi="Calibri" w:cs="Calibri"/>
                <w:color w:val="000000"/>
                <w:sz w:val="12"/>
                <w:szCs w:val="12"/>
              </w:rPr>
            </w:pPr>
          </w:p>
        </w:tc>
        <w:tc>
          <w:tcPr>
            <w:tcW w:w="462" w:type="dxa"/>
            <w:tcBorders>
              <w:top w:val="nil"/>
              <w:left w:val="nil"/>
              <w:bottom w:val="nil"/>
              <w:right w:val="nil"/>
            </w:tcBorders>
            <w:shd w:val="clear" w:color="auto" w:fill="auto"/>
            <w:noWrap/>
            <w:vAlign w:val="center"/>
            <w:hideMark/>
          </w:tcPr>
          <w:p w14:paraId="3FB46F02"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462" w:type="dxa"/>
            <w:tcBorders>
              <w:top w:val="nil"/>
              <w:left w:val="nil"/>
              <w:bottom w:val="nil"/>
              <w:right w:val="nil"/>
            </w:tcBorders>
            <w:shd w:val="clear" w:color="auto" w:fill="auto"/>
            <w:noWrap/>
            <w:vAlign w:val="center"/>
            <w:hideMark/>
          </w:tcPr>
          <w:p w14:paraId="08137380"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6D42ABD2" w14:textId="77777777" w:rsidR="00FA3B7B" w:rsidRPr="00FA3B7B" w:rsidRDefault="00FA3B7B" w:rsidP="00FA3B7B">
            <w:pPr>
              <w:shd w:val="clear" w:color="auto" w:fill="auto"/>
              <w:spacing w:before="0" w:beforeAutospacing="0" w:after="0" w:afterAutospacing="0"/>
              <w:jc w:val="center"/>
              <w:rPr>
                <w:b/>
                <w:bCs/>
                <w:color w:val="000000"/>
                <w:sz w:val="12"/>
                <w:szCs w:val="12"/>
              </w:rPr>
            </w:pPr>
            <w:r w:rsidRPr="00FA3B7B">
              <w:rPr>
                <w:b/>
                <w:bCs/>
                <w:color w:val="000000"/>
                <w:sz w:val="12"/>
                <w:szCs w:val="12"/>
              </w:rPr>
              <w:t>0.41</w:t>
            </w:r>
          </w:p>
        </w:tc>
        <w:tc>
          <w:tcPr>
            <w:tcW w:w="456" w:type="dxa"/>
            <w:tcBorders>
              <w:top w:val="nil"/>
              <w:left w:val="nil"/>
              <w:bottom w:val="nil"/>
              <w:right w:val="nil"/>
            </w:tcBorders>
            <w:shd w:val="clear" w:color="auto" w:fill="auto"/>
            <w:noWrap/>
            <w:vAlign w:val="center"/>
            <w:hideMark/>
          </w:tcPr>
          <w:p w14:paraId="31C68B94" w14:textId="77777777" w:rsidR="00FA3B7B" w:rsidRPr="00FA3B7B" w:rsidRDefault="00FA3B7B" w:rsidP="00FA3B7B">
            <w:pPr>
              <w:shd w:val="clear" w:color="auto" w:fill="auto"/>
              <w:spacing w:before="0" w:beforeAutospacing="0" w:after="0" w:afterAutospacing="0"/>
              <w:jc w:val="center"/>
              <w:rPr>
                <w:b/>
                <w:bCs/>
                <w:color w:val="000000"/>
                <w:sz w:val="12"/>
                <w:szCs w:val="12"/>
              </w:rPr>
            </w:pPr>
            <w:r w:rsidRPr="00FA3B7B">
              <w:rPr>
                <w:b/>
                <w:bCs/>
                <w:color w:val="000000"/>
                <w:sz w:val="12"/>
                <w:szCs w:val="12"/>
              </w:rPr>
              <w:t>0.19</w:t>
            </w:r>
          </w:p>
        </w:tc>
        <w:tc>
          <w:tcPr>
            <w:tcW w:w="456" w:type="dxa"/>
            <w:tcBorders>
              <w:top w:val="nil"/>
              <w:left w:val="nil"/>
              <w:bottom w:val="nil"/>
              <w:right w:val="nil"/>
            </w:tcBorders>
            <w:shd w:val="clear" w:color="auto" w:fill="auto"/>
            <w:noWrap/>
            <w:vAlign w:val="center"/>
            <w:hideMark/>
          </w:tcPr>
          <w:p w14:paraId="28E58303" w14:textId="77777777" w:rsidR="00FA3B7B" w:rsidRPr="00FA3B7B" w:rsidRDefault="00FA3B7B" w:rsidP="00FA3B7B">
            <w:pPr>
              <w:shd w:val="clear" w:color="auto" w:fill="auto"/>
              <w:spacing w:before="0" w:beforeAutospacing="0" w:after="0" w:afterAutospacing="0"/>
              <w:jc w:val="center"/>
              <w:rPr>
                <w:b/>
                <w:bCs/>
                <w:color w:val="000000"/>
                <w:sz w:val="12"/>
                <w:szCs w:val="12"/>
              </w:rPr>
            </w:pPr>
            <w:r w:rsidRPr="00FA3B7B">
              <w:rPr>
                <w:b/>
                <w:bCs/>
                <w:color w:val="000000"/>
                <w:sz w:val="12"/>
                <w:szCs w:val="12"/>
              </w:rPr>
              <w:t>0.85</w:t>
            </w:r>
          </w:p>
        </w:tc>
        <w:tc>
          <w:tcPr>
            <w:tcW w:w="456" w:type="dxa"/>
            <w:tcBorders>
              <w:top w:val="nil"/>
              <w:left w:val="nil"/>
              <w:bottom w:val="nil"/>
              <w:right w:val="nil"/>
            </w:tcBorders>
            <w:shd w:val="clear" w:color="auto" w:fill="auto"/>
            <w:noWrap/>
            <w:vAlign w:val="center"/>
            <w:hideMark/>
          </w:tcPr>
          <w:p w14:paraId="07DFC031" w14:textId="77777777" w:rsidR="00FA3B7B" w:rsidRPr="00FA3B7B" w:rsidRDefault="00FA3B7B" w:rsidP="00FA3B7B">
            <w:pPr>
              <w:shd w:val="clear" w:color="auto" w:fill="auto"/>
              <w:spacing w:before="0" w:beforeAutospacing="0" w:after="0" w:afterAutospacing="0"/>
              <w:jc w:val="center"/>
              <w:rPr>
                <w:b/>
                <w:bCs/>
                <w:color w:val="000000"/>
                <w:sz w:val="12"/>
                <w:szCs w:val="12"/>
              </w:rPr>
            </w:pPr>
            <w:r w:rsidRPr="00FA3B7B">
              <w:rPr>
                <w:b/>
                <w:bCs/>
                <w:color w:val="000000"/>
                <w:sz w:val="12"/>
                <w:szCs w:val="12"/>
              </w:rPr>
              <w:t>0.43</w:t>
            </w:r>
          </w:p>
        </w:tc>
        <w:tc>
          <w:tcPr>
            <w:tcW w:w="456" w:type="dxa"/>
            <w:tcBorders>
              <w:top w:val="nil"/>
              <w:left w:val="nil"/>
              <w:bottom w:val="nil"/>
              <w:right w:val="nil"/>
            </w:tcBorders>
            <w:shd w:val="clear" w:color="auto" w:fill="auto"/>
            <w:noWrap/>
            <w:vAlign w:val="center"/>
            <w:hideMark/>
          </w:tcPr>
          <w:p w14:paraId="2DDCD0D3" w14:textId="77777777" w:rsidR="00FA3B7B" w:rsidRPr="00FA3B7B" w:rsidRDefault="00FA3B7B" w:rsidP="00FA3B7B">
            <w:pPr>
              <w:shd w:val="clear" w:color="auto" w:fill="auto"/>
              <w:spacing w:before="0" w:beforeAutospacing="0" w:after="0" w:afterAutospacing="0"/>
              <w:jc w:val="center"/>
              <w:rPr>
                <w:b/>
                <w:bCs/>
                <w:color w:val="000000"/>
                <w:sz w:val="12"/>
                <w:szCs w:val="12"/>
              </w:rPr>
            </w:pPr>
            <w:r w:rsidRPr="00FA3B7B">
              <w:rPr>
                <w:b/>
                <w:bCs/>
                <w:color w:val="000000"/>
                <w:sz w:val="12"/>
                <w:szCs w:val="12"/>
              </w:rPr>
              <w:t>0.20</w:t>
            </w:r>
          </w:p>
        </w:tc>
        <w:tc>
          <w:tcPr>
            <w:tcW w:w="456" w:type="dxa"/>
            <w:tcBorders>
              <w:top w:val="nil"/>
              <w:left w:val="nil"/>
              <w:bottom w:val="nil"/>
              <w:right w:val="nil"/>
            </w:tcBorders>
            <w:shd w:val="clear" w:color="auto" w:fill="auto"/>
            <w:noWrap/>
            <w:vAlign w:val="center"/>
            <w:hideMark/>
          </w:tcPr>
          <w:p w14:paraId="0B43EAE6" w14:textId="77777777" w:rsidR="00FA3B7B" w:rsidRPr="00FA3B7B" w:rsidRDefault="00FA3B7B" w:rsidP="00FA3B7B">
            <w:pPr>
              <w:shd w:val="clear" w:color="auto" w:fill="auto"/>
              <w:spacing w:before="0" w:beforeAutospacing="0" w:after="0" w:afterAutospacing="0"/>
              <w:jc w:val="center"/>
              <w:rPr>
                <w:b/>
                <w:bCs/>
                <w:color w:val="000000"/>
                <w:sz w:val="12"/>
                <w:szCs w:val="12"/>
              </w:rPr>
            </w:pPr>
            <w:r w:rsidRPr="00FA3B7B">
              <w:rPr>
                <w:b/>
                <w:bCs/>
                <w:color w:val="000000"/>
                <w:sz w:val="12"/>
                <w:szCs w:val="12"/>
              </w:rPr>
              <w:t>0.91</w:t>
            </w:r>
          </w:p>
        </w:tc>
        <w:tc>
          <w:tcPr>
            <w:tcW w:w="540" w:type="dxa"/>
            <w:tcBorders>
              <w:top w:val="nil"/>
              <w:left w:val="nil"/>
              <w:bottom w:val="nil"/>
              <w:right w:val="nil"/>
            </w:tcBorders>
            <w:shd w:val="clear" w:color="auto" w:fill="auto"/>
            <w:noWrap/>
            <w:vAlign w:val="center"/>
            <w:hideMark/>
          </w:tcPr>
          <w:p w14:paraId="47972E87" w14:textId="77777777" w:rsidR="00FA3B7B" w:rsidRPr="00FA3B7B" w:rsidRDefault="00FA3B7B" w:rsidP="00FA3B7B">
            <w:pPr>
              <w:shd w:val="clear" w:color="auto" w:fill="auto"/>
              <w:spacing w:before="0" w:beforeAutospacing="0" w:after="0" w:afterAutospacing="0"/>
              <w:jc w:val="center"/>
              <w:rPr>
                <w:b/>
                <w:bCs/>
                <w:color w:val="000000"/>
                <w:sz w:val="12"/>
                <w:szCs w:val="12"/>
              </w:rPr>
            </w:pPr>
            <w:r w:rsidRPr="00FA3B7B">
              <w:rPr>
                <w:b/>
                <w:bCs/>
                <w:color w:val="000000"/>
                <w:sz w:val="12"/>
                <w:szCs w:val="12"/>
              </w:rPr>
              <w:t>0.40</w:t>
            </w:r>
          </w:p>
        </w:tc>
        <w:tc>
          <w:tcPr>
            <w:tcW w:w="580" w:type="dxa"/>
            <w:tcBorders>
              <w:top w:val="nil"/>
              <w:left w:val="nil"/>
              <w:bottom w:val="nil"/>
              <w:right w:val="nil"/>
            </w:tcBorders>
            <w:shd w:val="clear" w:color="auto" w:fill="auto"/>
            <w:noWrap/>
            <w:vAlign w:val="center"/>
            <w:hideMark/>
          </w:tcPr>
          <w:p w14:paraId="0DE0DAFF" w14:textId="77777777" w:rsidR="00FA3B7B" w:rsidRPr="00FA3B7B" w:rsidRDefault="00FA3B7B" w:rsidP="00FA3B7B">
            <w:pPr>
              <w:shd w:val="clear" w:color="auto" w:fill="auto"/>
              <w:spacing w:before="0" w:beforeAutospacing="0" w:after="0" w:afterAutospacing="0"/>
              <w:jc w:val="center"/>
              <w:rPr>
                <w:b/>
                <w:bCs/>
                <w:color w:val="000000"/>
                <w:sz w:val="12"/>
                <w:szCs w:val="12"/>
              </w:rPr>
            </w:pPr>
            <w:r w:rsidRPr="00FA3B7B">
              <w:rPr>
                <w:b/>
                <w:bCs/>
                <w:color w:val="000000"/>
                <w:sz w:val="12"/>
                <w:szCs w:val="12"/>
              </w:rPr>
              <w:t>0.20</w:t>
            </w:r>
          </w:p>
        </w:tc>
        <w:tc>
          <w:tcPr>
            <w:tcW w:w="620" w:type="dxa"/>
            <w:tcBorders>
              <w:top w:val="nil"/>
              <w:left w:val="nil"/>
              <w:bottom w:val="nil"/>
              <w:right w:val="nil"/>
            </w:tcBorders>
            <w:shd w:val="clear" w:color="auto" w:fill="auto"/>
            <w:noWrap/>
            <w:vAlign w:val="center"/>
            <w:hideMark/>
          </w:tcPr>
          <w:p w14:paraId="063E15F9" w14:textId="77777777" w:rsidR="00FA3B7B" w:rsidRPr="00FA3B7B" w:rsidRDefault="00FA3B7B" w:rsidP="00FA3B7B">
            <w:pPr>
              <w:shd w:val="clear" w:color="auto" w:fill="auto"/>
              <w:spacing w:before="0" w:beforeAutospacing="0" w:after="0" w:afterAutospacing="0"/>
              <w:jc w:val="center"/>
              <w:rPr>
                <w:b/>
                <w:bCs/>
                <w:color w:val="000000"/>
                <w:sz w:val="12"/>
                <w:szCs w:val="12"/>
              </w:rPr>
            </w:pPr>
            <w:r w:rsidRPr="00FA3B7B">
              <w:rPr>
                <w:b/>
                <w:bCs/>
                <w:color w:val="000000"/>
                <w:sz w:val="12"/>
                <w:szCs w:val="12"/>
              </w:rPr>
              <w:t>0.77</w:t>
            </w:r>
          </w:p>
        </w:tc>
        <w:tc>
          <w:tcPr>
            <w:tcW w:w="456" w:type="dxa"/>
            <w:tcBorders>
              <w:top w:val="nil"/>
              <w:left w:val="nil"/>
              <w:bottom w:val="nil"/>
              <w:right w:val="nil"/>
            </w:tcBorders>
            <w:shd w:val="clear" w:color="auto" w:fill="auto"/>
            <w:noWrap/>
            <w:vAlign w:val="center"/>
            <w:hideMark/>
          </w:tcPr>
          <w:p w14:paraId="16DDA0D1" w14:textId="77777777" w:rsidR="00FA3B7B" w:rsidRPr="00FA3B7B" w:rsidRDefault="00FA3B7B" w:rsidP="00FA3B7B">
            <w:pPr>
              <w:shd w:val="clear" w:color="auto" w:fill="auto"/>
              <w:spacing w:before="0" w:beforeAutospacing="0" w:after="0" w:afterAutospacing="0"/>
              <w:jc w:val="center"/>
              <w:rPr>
                <w:b/>
                <w:bCs/>
                <w:color w:val="000000"/>
                <w:sz w:val="12"/>
                <w:szCs w:val="12"/>
              </w:rPr>
            </w:pPr>
            <w:r w:rsidRPr="00FA3B7B">
              <w:rPr>
                <w:b/>
                <w:bCs/>
                <w:color w:val="000000"/>
                <w:sz w:val="12"/>
                <w:szCs w:val="12"/>
              </w:rPr>
              <w:t>0.31</w:t>
            </w:r>
          </w:p>
        </w:tc>
        <w:tc>
          <w:tcPr>
            <w:tcW w:w="456" w:type="dxa"/>
            <w:tcBorders>
              <w:top w:val="nil"/>
              <w:left w:val="nil"/>
              <w:bottom w:val="nil"/>
              <w:right w:val="nil"/>
            </w:tcBorders>
            <w:shd w:val="clear" w:color="auto" w:fill="auto"/>
            <w:noWrap/>
            <w:vAlign w:val="center"/>
            <w:hideMark/>
          </w:tcPr>
          <w:p w14:paraId="4F6F1D9C" w14:textId="77777777" w:rsidR="00FA3B7B" w:rsidRPr="00FA3B7B" w:rsidRDefault="00FA3B7B" w:rsidP="00FA3B7B">
            <w:pPr>
              <w:shd w:val="clear" w:color="auto" w:fill="auto"/>
              <w:spacing w:before="0" w:beforeAutospacing="0" w:after="0" w:afterAutospacing="0"/>
              <w:jc w:val="center"/>
              <w:rPr>
                <w:b/>
                <w:bCs/>
                <w:color w:val="000000"/>
                <w:sz w:val="12"/>
                <w:szCs w:val="12"/>
              </w:rPr>
            </w:pPr>
            <w:r w:rsidRPr="00FA3B7B">
              <w:rPr>
                <w:b/>
                <w:bCs/>
                <w:color w:val="000000"/>
                <w:sz w:val="12"/>
                <w:szCs w:val="12"/>
              </w:rPr>
              <w:t>0.15</w:t>
            </w:r>
          </w:p>
        </w:tc>
        <w:tc>
          <w:tcPr>
            <w:tcW w:w="525" w:type="dxa"/>
            <w:tcBorders>
              <w:top w:val="nil"/>
              <w:left w:val="nil"/>
              <w:bottom w:val="nil"/>
              <w:right w:val="nil"/>
            </w:tcBorders>
            <w:shd w:val="clear" w:color="auto" w:fill="auto"/>
            <w:noWrap/>
            <w:vAlign w:val="center"/>
            <w:hideMark/>
          </w:tcPr>
          <w:p w14:paraId="74CFBF89" w14:textId="77777777" w:rsidR="00FA3B7B" w:rsidRPr="00FA3B7B" w:rsidRDefault="00FA3B7B" w:rsidP="00FA3B7B">
            <w:pPr>
              <w:shd w:val="clear" w:color="auto" w:fill="auto"/>
              <w:spacing w:before="0" w:beforeAutospacing="0" w:after="0" w:afterAutospacing="0"/>
              <w:jc w:val="center"/>
              <w:rPr>
                <w:b/>
                <w:bCs/>
                <w:color w:val="000000"/>
                <w:sz w:val="12"/>
                <w:szCs w:val="12"/>
              </w:rPr>
            </w:pPr>
            <w:r w:rsidRPr="00FA3B7B">
              <w:rPr>
                <w:b/>
                <w:bCs/>
                <w:color w:val="000000"/>
                <w:sz w:val="12"/>
                <w:szCs w:val="12"/>
              </w:rPr>
              <w:t>0.63</w:t>
            </w:r>
          </w:p>
        </w:tc>
      </w:tr>
      <w:tr w:rsidR="007A6805" w:rsidRPr="00FA3B7B" w14:paraId="20C9E4F9" w14:textId="77777777" w:rsidTr="00A040E8">
        <w:trPr>
          <w:trHeight w:val="165"/>
        </w:trPr>
        <w:tc>
          <w:tcPr>
            <w:tcW w:w="2063" w:type="dxa"/>
            <w:tcBorders>
              <w:top w:val="nil"/>
              <w:left w:val="nil"/>
              <w:bottom w:val="nil"/>
              <w:right w:val="nil"/>
            </w:tcBorders>
            <w:shd w:val="clear" w:color="auto" w:fill="auto"/>
            <w:noWrap/>
            <w:vAlign w:val="bottom"/>
            <w:hideMark/>
          </w:tcPr>
          <w:p w14:paraId="0975D99A" w14:textId="77777777" w:rsidR="00FA3B7B" w:rsidRPr="00FA3B7B" w:rsidRDefault="00FA3B7B" w:rsidP="00FA3B7B">
            <w:pPr>
              <w:shd w:val="clear" w:color="auto" w:fill="auto"/>
              <w:spacing w:before="0" w:beforeAutospacing="0" w:after="0" w:afterAutospacing="0"/>
              <w:rPr>
                <w:b/>
                <w:bCs/>
                <w:color w:val="000000"/>
                <w:sz w:val="12"/>
                <w:szCs w:val="12"/>
              </w:rPr>
            </w:pPr>
            <w:r w:rsidRPr="00FA3B7B">
              <w:rPr>
                <w:b/>
                <w:bCs/>
                <w:color w:val="000000"/>
                <w:sz w:val="12"/>
                <w:szCs w:val="12"/>
              </w:rPr>
              <w:t>MPI severely poor</w:t>
            </w:r>
          </w:p>
        </w:tc>
        <w:tc>
          <w:tcPr>
            <w:tcW w:w="462" w:type="dxa"/>
            <w:tcBorders>
              <w:top w:val="nil"/>
              <w:left w:val="nil"/>
              <w:bottom w:val="nil"/>
              <w:right w:val="nil"/>
            </w:tcBorders>
            <w:shd w:val="clear" w:color="auto" w:fill="auto"/>
            <w:noWrap/>
            <w:vAlign w:val="center"/>
            <w:hideMark/>
          </w:tcPr>
          <w:p w14:paraId="0929AA49" w14:textId="77777777" w:rsidR="00FA3B7B" w:rsidRPr="00FA3B7B" w:rsidRDefault="00FA3B7B" w:rsidP="00FA3B7B">
            <w:pPr>
              <w:shd w:val="clear" w:color="auto" w:fill="auto"/>
              <w:spacing w:before="0" w:beforeAutospacing="0" w:after="0" w:afterAutospacing="0"/>
              <w:rPr>
                <w:b/>
                <w:bCs/>
                <w:color w:val="000000"/>
                <w:sz w:val="12"/>
                <w:szCs w:val="12"/>
              </w:rPr>
            </w:pPr>
          </w:p>
        </w:tc>
        <w:tc>
          <w:tcPr>
            <w:tcW w:w="462" w:type="dxa"/>
            <w:tcBorders>
              <w:top w:val="nil"/>
              <w:left w:val="nil"/>
              <w:bottom w:val="nil"/>
              <w:right w:val="nil"/>
            </w:tcBorders>
            <w:shd w:val="clear" w:color="auto" w:fill="auto"/>
            <w:noWrap/>
            <w:vAlign w:val="center"/>
            <w:hideMark/>
          </w:tcPr>
          <w:p w14:paraId="1E7674FC"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462" w:type="dxa"/>
            <w:tcBorders>
              <w:top w:val="nil"/>
              <w:left w:val="nil"/>
              <w:bottom w:val="nil"/>
              <w:right w:val="nil"/>
            </w:tcBorders>
            <w:shd w:val="clear" w:color="auto" w:fill="auto"/>
            <w:noWrap/>
            <w:vAlign w:val="center"/>
            <w:hideMark/>
          </w:tcPr>
          <w:p w14:paraId="41729F72"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499" w:type="dxa"/>
            <w:tcBorders>
              <w:top w:val="nil"/>
              <w:left w:val="nil"/>
              <w:bottom w:val="nil"/>
              <w:right w:val="nil"/>
            </w:tcBorders>
            <w:shd w:val="clear" w:color="auto" w:fill="auto"/>
            <w:noWrap/>
            <w:vAlign w:val="center"/>
            <w:hideMark/>
          </w:tcPr>
          <w:p w14:paraId="655B9F38"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462" w:type="dxa"/>
            <w:tcBorders>
              <w:top w:val="nil"/>
              <w:left w:val="nil"/>
              <w:bottom w:val="nil"/>
              <w:right w:val="nil"/>
            </w:tcBorders>
            <w:shd w:val="clear" w:color="auto" w:fill="auto"/>
            <w:noWrap/>
            <w:vAlign w:val="center"/>
            <w:hideMark/>
          </w:tcPr>
          <w:p w14:paraId="06F81A23"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462" w:type="dxa"/>
            <w:tcBorders>
              <w:top w:val="nil"/>
              <w:left w:val="nil"/>
              <w:bottom w:val="nil"/>
              <w:right w:val="nil"/>
            </w:tcBorders>
            <w:shd w:val="clear" w:color="auto" w:fill="auto"/>
            <w:noWrap/>
            <w:vAlign w:val="center"/>
            <w:hideMark/>
          </w:tcPr>
          <w:p w14:paraId="770F6EAD"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2615EB5E"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31F34D31"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5DE514AF"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38576D25"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0D02E9AE"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43CB6565"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540" w:type="dxa"/>
            <w:tcBorders>
              <w:top w:val="nil"/>
              <w:left w:val="nil"/>
              <w:bottom w:val="nil"/>
              <w:right w:val="nil"/>
            </w:tcBorders>
            <w:shd w:val="clear" w:color="auto" w:fill="auto"/>
            <w:noWrap/>
            <w:vAlign w:val="center"/>
            <w:hideMark/>
          </w:tcPr>
          <w:p w14:paraId="6CFD9B78"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580" w:type="dxa"/>
            <w:tcBorders>
              <w:top w:val="nil"/>
              <w:left w:val="nil"/>
              <w:bottom w:val="nil"/>
              <w:right w:val="nil"/>
            </w:tcBorders>
            <w:shd w:val="clear" w:color="auto" w:fill="auto"/>
            <w:noWrap/>
            <w:vAlign w:val="center"/>
            <w:hideMark/>
          </w:tcPr>
          <w:p w14:paraId="58424B3F"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620" w:type="dxa"/>
            <w:tcBorders>
              <w:top w:val="nil"/>
              <w:left w:val="nil"/>
              <w:bottom w:val="nil"/>
              <w:right w:val="nil"/>
            </w:tcBorders>
            <w:shd w:val="clear" w:color="auto" w:fill="auto"/>
            <w:noWrap/>
            <w:vAlign w:val="center"/>
            <w:hideMark/>
          </w:tcPr>
          <w:p w14:paraId="024D8516"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72F73E42"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121C5CB2"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525" w:type="dxa"/>
            <w:tcBorders>
              <w:top w:val="nil"/>
              <w:left w:val="nil"/>
              <w:bottom w:val="nil"/>
              <w:right w:val="nil"/>
            </w:tcBorders>
            <w:shd w:val="clear" w:color="auto" w:fill="auto"/>
            <w:noWrap/>
            <w:vAlign w:val="center"/>
            <w:hideMark/>
          </w:tcPr>
          <w:p w14:paraId="651CE6AA"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r>
      <w:tr w:rsidR="007A6805" w:rsidRPr="00FA3B7B" w14:paraId="22C6CAC5" w14:textId="77777777" w:rsidTr="00A040E8">
        <w:trPr>
          <w:trHeight w:val="165"/>
        </w:trPr>
        <w:tc>
          <w:tcPr>
            <w:tcW w:w="2063" w:type="dxa"/>
            <w:tcBorders>
              <w:top w:val="nil"/>
              <w:left w:val="nil"/>
              <w:bottom w:val="nil"/>
              <w:right w:val="nil"/>
            </w:tcBorders>
            <w:shd w:val="clear" w:color="auto" w:fill="auto"/>
            <w:noWrap/>
            <w:vAlign w:val="bottom"/>
            <w:hideMark/>
          </w:tcPr>
          <w:p w14:paraId="7C61D66E" w14:textId="77777777" w:rsidR="00FA3B7B" w:rsidRPr="00FA3B7B" w:rsidRDefault="00FA3B7B" w:rsidP="00FA3B7B">
            <w:pPr>
              <w:shd w:val="clear" w:color="auto" w:fill="auto"/>
              <w:spacing w:before="0" w:beforeAutospacing="0" w:after="0" w:afterAutospacing="0"/>
              <w:ind w:firstLineChars="100" w:firstLine="120"/>
              <w:rPr>
                <w:color w:val="000000"/>
                <w:sz w:val="12"/>
                <w:szCs w:val="12"/>
              </w:rPr>
            </w:pPr>
            <w:r w:rsidRPr="00FA3B7B">
              <w:rPr>
                <w:color w:val="000000"/>
                <w:sz w:val="12"/>
                <w:szCs w:val="12"/>
              </w:rPr>
              <w:t>Not poor</w:t>
            </w:r>
          </w:p>
        </w:tc>
        <w:tc>
          <w:tcPr>
            <w:tcW w:w="462" w:type="dxa"/>
            <w:tcBorders>
              <w:top w:val="nil"/>
              <w:left w:val="nil"/>
              <w:bottom w:val="nil"/>
              <w:right w:val="nil"/>
            </w:tcBorders>
            <w:shd w:val="clear" w:color="auto" w:fill="auto"/>
            <w:noWrap/>
            <w:vAlign w:val="center"/>
            <w:hideMark/>
          </w:tcPr>
          <w:p w14:paraId="506C4015" w14:textId="77777777" w:rsidR="00FA3B7B" w:rsidRPr="00FA3B7B" w:rsidRDefault="00FA3B7B" w:rsidP="00FA3B7B">
            <w:pPr>
              <w:shd w:val="clear" w:color="auto" w:fill="auto"/>
              <w:spacing w:before="0" w:beforeAutospacing="0" w:after="0" w:afterAutospacing="0"/>
              <w:jc w:val="center"/>
              <w:rPr>
                <w:rFonts w:ascii="Calibri" w:hAnsi="Calibri" w:cs="Calibri"/>
                <w:color w:val="000000"/>
                <w:sz w:val="12"/>
                <w:szCs w:val="12"/>
              </w:rPr>
            </w:pPr>
            <w:r w:rsidRPr="00FA3B7B">
              <w:rPr>
                <w:rFonts w:ascii="Calibri" w:hAnsi="Calibri" w:cs="Calibri"/>
                <w:color w:val="000000"/>
                <w:sz w:val="12"/>
                <w:szCs w:val="12"/>
              </w:rPr>
              <w:t>1.00</w:t>
            </w:r>
          </w:p>
        </w:tc>
        <w:tc>
          <w:tcPr>
            <w:tcW w:w="462" w:type="dxa"/>
            <w:tcBorders>
              <w:top w:val="nil"/>
              <w:left w:val="nil"/>
              <w:bottom w:val="nil"/>
              <w:right w:val="nil"/>
            </w:tcBorders>
            <w:shd w:val="clear" w:color="auto" w:fill="auto"/>
            <w:noWrap/>
            <w:vAlign w:val="center"/>
            <w:hideMark/>
          </w:tcPr>
          <w:p w14:paraId="63E344DC" w14:textId="77777777" w:rsidR="00FA3B7B" w:rsidRPr="00FA3B7B" w:rsidRDefault="00FA3B7B" w:rsidP="00FA3B7B">
            <w:pPr>
              <w:shd w:val="clear" w:color="auto" w:fill="auto"/>
              <w:spacing w:before="0" w:beforeAutospacing="0" w:after="0" w:afterAutospacing="0"/>
              <w:jc w:val="center"/>
              <w:rPr>
                <w:rFonts w:ascii="Calibri" w:hAnsi="Calibri" w:cs="Calibri"/>
                <w:color w:val="000000"/>
                <w:sz w:val="12"/>
                <w:szCs w:val="12"/>
              </w:rPr>
            </w:pPr>
          </w:p>
        </w:tc>
        <w:tc>
          <w:tcPr>
            <w:tcW w:w="462" w:type="dxa"/>
            <w:tcBorders>
              <w:top w:val="nil"/>
              <w:left w:val="nil"/>
              <w:bottom w:val="nil"/>
              <w:right w:val="nil"/>
            </w:tcBorders>
            <w:shd w:val="clear" w:color="auto" w:fill="auto"/>
            <w:noWrap/>
            <w:vAlign w:val="center"/>
            <w:hideMark/>
          </w:tcPr>
          <w:p w14:paraId="20D5A6F5"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499" w:type="dxa"/>
            <w:tcBorders>
              <w:top w:val="nil"/>
              <w:left w:val="nil"/>
              <w:bottom w:val="nil"/>
              <w:right w:val="nil"/>
            </w:tcBorders>
            <w:shd w:val="clear" w:color="auto" w:fill="auto"/>
            <w:noWrap/>
            <w:vAlign w:val="center"/>
            <w:hideMark/>
          </w:tcPr>
          <w:p w14:paraId="3F72C238" w14:textId="77777777" w:rsidR="00FA3B7B" w:rsidRPr="00FA3B7B" w:rsidRDefault="00FA3B7B" w:rsidP="00FA3B7B">
            <w:pPr>
              <w:shd w:val="clear" w:color="auto" w:fill="auto"/>
              <w:spacing w:before="0" w:beforeAutospacing="0" w:after="0" w:afterAutospacing="0"/>
              <w:jc w:val="center"/>
              <w:rPr>
                <w:rFonts w:ascii="Calibri" w:hAnsi="Calibri" w:cs="Calibri"/>
                <w:color w:val="000000"/>
                <w:sz w:val="12"/>
                <w:szCs w:val="12"/>
              </w:rPr>
            </w:pPr>
            <w:r w:rsidRPr="00FA3B7B">
              <w:rPr>
                <w:rFonts w:ascii="Calibri" w:hAnsi="Calibri" w:cs="Calibri"/>
                <w:color w:val="000000"/>
                <w:sz w:val="12"/>
                <w:szCs w:val="12"/>
              </w:rPr>
              <w:t>1.00</w:t>
            </w:r>
          </w:p>
        </w:tc>
        <w:tc>
          <w:tcPr>
            <w:tcW w:w="462" w:type="dxa"/>
            <w:tcBorders>
              <w:top w:val="nil"/>
              <w:left w:val="nil"/>
              <w:bottom w:val="nil"/>
              <w:right w:val="nil"/>
            </w:tcBorders>
            <w:shd w:val="clear" w:color="auto" w:fill="auto"/>
            <w:noWrap/>
            <w:vAlign w:val="center"/>
            <w:hideMark/>
          </w:tcPr>
          <w:p w14:paraId="3091C78B" w14:textId="77777777" w:rsidR="00FA3B7B" w:rsidRPr="00FA3B7B" w:rsidRDefault="00FA3B7B" w:rsidP="00FA3B7B">
            <w:pPr>
              <w:shd w:val="clear" w:color="auto" w:fill="auto"/>
              <w:spacing w:before="0" w:beforeAutospacing="0" w:after="0" w:afterAutospacing="0"/>
              <w:jc w:val="center"/>
              <w:rPr>
                <w:rFonts w:ascii="Calibri" w:hAnsi="Calibri" w:cs="Calibri"/>
                <w:color w:val="000000"/>
                <w:sz w:val="12"/>
                <w:szCs w:val="12"/>
              </w:rPr>
            </w:pPr>
          </w:p>
        </w:tc>
        <w:tc>
          <w:tcPr>
            <w:tcW w:w="462" w:type="dxa"/>
            <w:tcBorders>
              <w:top w:val="nil"/>
              <w:left w:val="nil"/>
              <w:bottom w:val="nil"/>
              <w:right w:val="nil"/>
            </w:tcBorders>
            <w:shd w:val="clear" w:color="auto" w:fill="auto"/>
            <w:noWrap/>
            <w:vAlign w:val="center"/>
            <w:hideMark/>
          </w:tcPr>
          <w:p w14:paraId="63A0FA3B"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31ACA85D" w14:textId="77777777" w:rsidR="00FA3B7B" w:rsidRPr="00FA3B7B" w:rsidRDefault="00FA3B7B" w:rsidP="00FA3B7B">
            <w:pPr>
              <w:shd w:val="clear" w:color="auto" w:fill="auto"/>
              <w:spacing w:before="0" w:beforeAutospacing="0" w:after="0" w:afterAutospacing="0"/>
              <w:jc w:val="center"/>
              <w:rPr>
                <w:color w:val="000000"/>
                <w:sz w:val="12"/>
                <w:szCs w:val="12"/>
              </w:rPr>
            </w:pPr>
            <w:r w:rsidRPr="00FA3B7B">
              <w:rPr>
                <w:color w:val="000000"/>
                <w:sz w:val="12"/>
                <w:szCs w:val="12"/>
              </w:rPr>
              <w:t>1.00</w:t>
            </w:r>
          </w:p>
        </w:tc>
        <w:tc>
          <w:tcPr>
            <w:tcW w:w="456" w:type="dxa"/>
            <w:tcBorders>
              <w:top w:val="nil"/>
              <w:left w:val="nil"/>
              <w:bottom w:val="nil"/>
              <w:right w:val="nil"/>
            </w:tcBorders>
            <w:shd w:val="clear" w:color="auto" w:fill="auto"/>
            <w:noWrap/>
            <w:vAlign w:val="center"/>
            <w:hideMark/>
          </w:tcPr>
          <w:p w14:paraId="47C3C616" w14:textId="77777777" w:rsidR="00FA3B7B" w:rsidRPr="00FA3B7B" w:rsidRDefault="00FA3B7B" w:rsidP="00FA3B7B">
            <w:pPr>
              <w:shd w:val="clear" w:color="auto" w:fill="auto"/>
              <w:spacing w:before="0" w:beforeAutospacing="0" w:after="0" w:afterAutospacing="0"/>
              <w:jc w:val="center"/>
              <w:rPr>
                <w:color w:val="000000"/>
                <w:sz w:val="12"/>
                <w:szCs w:val="12"/>
              </w:rPr>
            </w:pPr>
          </w:p>
        </w:tc>
        <w:tc>
          <w:tcPr>
            <w:tcW w:w="456" w:type="dxa"/>
            <w:tcBorders>
              <w:top w:val="nil"/>
              <w:left w:val="nil"/>
              <w:bottom w:val="nil"/>
              <w:right w:val="nil"/>
            </w:tcBorders>
            <w:shd w:val="clear" w:color="auto" w:fill="auto"/>
            <w:noWrap/>
            <w:vAlign w:val="center"/>
            <w:hideMark/>
          </w:tcPr>
          <w:p w14:paraId="3C930CB7"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705B9056"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03BD1481"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07C843A7"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540" w:type="dxa"/>
            <w:tcBorders>
              <w:top w:val="nil"/>
              <w:left w:val="nil"/>
              <w:bottom w:val="nil"/>
              <w:right w:val="nil"/>
            </w:tcBorders>
            <w:shd w:val="clear" w:color="auto" w:fill="auto"/>
            <w:noWrap/>
            <w:vAlign w:val="center"/>
            <w:hideMark/>
          </w:tcPr>
          <w:p w14:paraId="28D80648" w14:textId="77777777" w:rsidR="00FA3B7B" w:rsidRPr="00FA3B7B" w:rsidRDefault="00FA3B7B" w:rsidP="00FA3B7B">
            <w:pPr>
              <w:shd w:val="clear" w:color="auto" w:fill="auto"/>
              <w:spacing w:before="0" w:beforeAutospacing="0" w:after="0" w:afterAutospacing="0"/>
              <w:jc w:val="center"/>
              <w:rPr>
                <w:color w:val="000000"/>
                <w:sz w:val="12"/>
                <w:szCs w:val="12"/>
              </w:rPr>
            </w:pPr>
            <w:r w:rsidRPr="00FA3B7B">
              <w:rPr>
                <w:color w:val="000000"/>
                <w:sz w:val="12"/>
                <w:szCs w:val="12"/>
              </w:rPr>
              <w:t>1.00</w:t>
            </w:r>
          </w:p>
        </w:tc>
        <w:tc>
          <w:tcPr>
            <w:tcW w:w="580" w:type="dxa"/>
            <w:tcBorders>
              <w:top w:val="nil"/>
              <w:left w:val="nil"/>
              <w:bottom w:val="nil"/>
              <w:right w:val="nil"/>
            </w:tcBorders>
            <w:shd w:val="clear" w:color="auto" w:fill="auto"/>
            <w:noWrap/>
            <w:vAlign w:val="center"/>
            <w:hideMark/>
          </w:tcPr>
          <w:p w14:paraId="0275BCDF" w14:textId="77777777" w:rsidR="00FA3B7B" w:rsidRPr="00FA3B7B" w:rsidRDefault="00FA3B7B" w:rsidP="00FA3B7B">
            <w:pPr>
              <w:shd w:val="clear" w:color="auto" w:fill="auto"/>
              <w:spacing w:before="0" w:beforeAutospacing="0" w:after="0" w:afterAutospacing="0"/>
              <w:jc w:val="center"/>
              <w:rPr>
                <w:color w:val="000000"/>
                <w:sz w:val="12"/>
                <w:szCs w:val="12"/>
              </w:rPr>
            </w:pPr>
          </w:p>
        </w:tc>
        <w:tc>
          <w:tcPr>
            <w:tcW w:w="620" w:type="dxa"/>
            <w:tcBorders>
              <w:top w:val="nil"/>
              <w:left w:val="nil"/>
              <w:bottom w:val="nil"/>
              <w:right w:val="nil"/>
            </w:tcBorders>
            <w:shd w:val="clear" w:color="auto" w:fill="auto"/>
            <w:noWrap/>
            <w:vAlign w:val="center"/>
            <w:hideMark/>
          </w:tcPr>
          <w:p w14:paraId="79DB59C6"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6F100BEC"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55A64B67"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525" w:type="dxa"/>
            <w:tcBorders>
              <w:top w:val="nil"/>
              <w:left w:val="nil"/>
              <w:bottom w:val="nil"/>
              <w:right w:val="nil"/>
            </w:tcBorders>
            <w:shd w:val="clear" w:color="auto" w:fill="auto"/>
            <w:noWrap/>
            <w:vAlign w:val="center"/>
            <w:hideMark/>
          </w:tcPr>
          <w:p w14:paraId="67A79332"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r>
      <w:tr w:rsidR="007A6805" w:rsidRPr="00FA3B7B" w14:paraId="759CC32A" w14:textId="77777777" w:rsidTr="00A040E8">
        <w:trPr>
          <w:trHeight w:val="165"/>
        </w:trPr>
        <w:tc>
          <w:tcPr>
            <w:tcW w:w="2063" w:type="dxa"/>
            <w:tcBorders>
              <w:top w:val="nil"/>
              <w:left w:val="nil"/>
              <w:bottom w:val="nil"/>
              <w:right w:val="nil"/>
            </w:tcBorders>
            <w:shd w:val="clear" w:color="auto" w:fill="auto"/>
            <w:noWrap/>
            <w:vAlign w:val="bottom"/>
            <w:hideMark/>
          </w:tcPr>
          <w:p w14:paraId="3F5DA6BB" w14:textId="77777777" w:rsidR="00FA3B7B" w:rsidRPr="00FA3B7B" w:rsidRDefault="00FA3B7B" w:rsidP="00FA3B7B">
            <w:pPr>
              <w:shd w:val="clear" w:color="auto" w:fill="auto"/>
              <w:spacing w:before="0" w:beforeAutospacing="0" w:after="0" w:afterAutospacing="0"/>
              <w:ind w:firstLineChars="100" w:firstLine="120"/>
              <w:rPr>
                <w:color w:val="000000"/>
                <w:sz w:val="12"/>
                <w:szCs w:val="12"/>
              </w:rPr>
            </w:pPr>
            <w:r w:rsidRPr="00FA3B7B">
              <w:rPr>
                <w:color w:val="000000"/>
                <w:sz w:val="12"/>
                <w:szCs w:val="12"/>
              </w:rPr>
              <w:t>Severely poor</w:t>
            </w:r>
          </w:p>
        </w:tc>
        <w:tc>
          <w:tcPr>
            <w:tcW w:w="462" w:type="dxa"/>
            <w:tcBorders>
              <w:top w:val="nil"/>
              <w:left w:val="nil"/>
              <w:bottom w:val="nil"/>
              <w:right w:val="nil"/>
            </w:tcBorders>
            <w:shd w:val="clear" w:color="auto" w:fill="auto"/>
            <w:noWrap/>
            <w:vAlign w:val="center"/>
            <w:hideMark/>
          </w:tcPr>
          <w:p w14:paraId="06D2327F" w14:textId="77777777" w:rsidR="00FA3B7B" w:rsidRPr="00FA3B7B" w:rsidRDefault="00FA3B7B" w:rsidP="00FA3B7B">
            <w:pPr>
              <w:shd w:val="clear" w:color="auto" w:fill="auto"/>
              <w:spacing w:before="0" w:beforeAutospacing="0" w:after="0" w:afterAutospacing="0"/>
              <w:jc w:val="center"/>
              <w:rPr>
                <w:rFonts w:ascii="Calibri" w:hAnsi="Calibri" w:cs="Calibri"/>
                <w:b/>
                <w:bCs/>
                <w:color w:val="000000"/>
                <w:sz w:val="12"/>
                <w:szCs w:val="12"/>
              </w:rPr>
            </w:pPr>
            <w:r w:rsidRPr="00FA3B7B">
              <w:rPr>
                <w:rFonts w:ascii="Calibri" w:hAnsi="Calibri" w:cs="Calibri"/>
                <w:b/>
                <w:bCs/>
                <w:color w:val="000000"/>
                <w:sz w:val="12"/>
                <w:szCs w:val="12"/>
              </w:rPr>
              <w:t>0.42</w:t>
            </w:r>
          </w:p>
        </w:tc>
        <w:tc>
          <w:tcPr>
            <w:tcW w:w="462" w:type="dxa"/>
            <w:tcBorders>
              <w:top w:val="nil"/>
              <w:left w:val="nil"/>
              <w:bottom w:val="nil"/>
              <w:right w:val="nil"/>
            </w:tcBorders>
            <w:shd w:val="clear" w:color="auto" w:fill="auto"/>
            <w:noWrap/>
            <w:vAlign w:val="center"/>
            <w:hideMark/>
          </w:tcPr>
          <w:p w14:paraId="48E7EE74" w14:textId="77777777" w:rsidR="00FA3B7B" w:rsidRPr="00FA3B7B" w:rsidRDefault="00FA3B7B" w:rsidP="00FA3B7B">
            <w:pPr>
              <w:shd w:val="clear" w:color="auto" w:fill="auto"/>
              <w:spacing w:before="0" w:beforeAutospacing="0" w:after="0" w:afterAutospacing="0"/>
              <w:jc w:val="center"/>
              <w:rPr>
                <w:rFonts w:ascii="Calibri" w:hAnsi="Calibri" w:cs="Calibri"/>
                <w:b/>
                <w:bCs/>
                <w:color w:val="000000"/>
                <w:sz w:val="12"/>
                <w:szCs w:val="12"/>
              </w:rPr>
            </w:pPr>
            <w:r w:rsidRPr="00FA3B7B">
              <w:rPr>
                <w:rFonts w:ascii="Calibri" w:hAnsi="Calibri" w:cs="Calibri"/>
                <w:b/>
                <w:bCs/>
                <w:color w:val="000000"/>
                <w:sz w:val="12"/>
                <w:szCs w:val="12"/>
              </w:rPr>
              <w:t>0.18</w:t>
            </w:r>
          </w:p>
        </w:tc>
        <w:tc>
          <w:tcPr>
            <w:tcW w:w="462" w:type="dxa"/>
            <w:tcBorders>
              <w:top w:val="nil"/>
              <w:left w:val="nil"/>
              <w:bottom w:val="nil"/>
              <w:right w:val="nil"/>
            </w:tcBorders>
            <w:shd w:val="clear" w:color="auto" w:fill="auto"/>
            <w:noWrap/>
            <w:vAlign w:val="center"/>
            <w:hideMark/>
          </w:tcPr>
          <w:p w14:paraId="04B3BA73" w14:textId="77777777" w:rsidR="00FA3B7B" w:rsidRPr="00FA3B7B" w:rsidRDefault="00FA3B7B" w:rsidP="00FA3B7B">
            <w:pPr>
              <w:shd w:val="clear" w:color="auto" w:fill="auto"/>
              <w:spacing w:before="0" w:beforeAutospacing="0" w:after="0" w:afterAutospacing="0"/>
              <w:jc w:val="center"/>
              <w:rPr>
                <w:rFonts w:ascii="Calibri" w:hAnsi="Calibri" w:cs="Calibri"/>
                <w:b/>
                <w:bCs/>
                <w:color w:val="000000"/>
                <w:sz w:val="12"/>
                <w:szCs w:val="12"/>
              </w:rPr>
            </w:pPr>
            <w:r w:rsidRPr="00FA3B7B">
              <w:rPr>
                <w:rFonts w:ascii="Calibri" w:hAnsi="Calibri" w:cs="Calibri"/>
                <w:b/>
                <w:bCs/>
                <w:color w:val="000000"/>
                <w:sz w:val="12"/>
                <w:szCs w:val="12"/>
              </w:rPr>
              <w:t>1.00</w:t>
            </w:r>
          </w:p>
        </w:tc>
        <w:tc>
          <w:tcPr>
            <w:tcW w:w="499" w:type="dxa"/>
            <w:tcBorders>
              <w:top w:val="nil"/>
              <w:left w:val="nil"/>
              <w:bottom w:val="nil"/>
              <w:right w:val="nil"/>
            </w:tcBorders>
            <w:shd w:val="clear" w:color="auto" w:fill="auto"/>
            <w:noWrap/>
            <w:vAlign w:val="center"/>
            <w:hideMark/>
          </w:tcPr>
          <w:p w14:paraId="7E048D3D" w14:textId="77777777" w:rsidR="00FA3B7B" w:rsidRPr="00FA3B7B" w:rsidRDefault="00FA3B7B" w:rsidP="00FA3B7B">
            <w:pPr>
              <w:shd w:val="clear" w:color="auto" w:fill="auto"/>
              <w:spacing w:before="0" w:beforeAutospacing="0" w:after="0" w:afterAutospacing="0"/>
              <w:jc w:val="center"/>
              <w:rPr>
                <w:rFonts w:ascii="Calibri" w:hAnsi="Calibri" w:cs="Calibri"/>
                <w:color w:val="000000"/>
                <w:sz w:val="12"/>
                <w:szCs w:val="12"/>
              </w:rPr>
            </w:pPr>
            <w:r w:rsidRPr="00FA3B7B">
              <w:rPr>
                <w:rFonts w:ascii="Calibri" w:hAnsi="Calibri" w:cs="Calibri"/>
                <w:color w:val="000000"/>
                <w:sz w:val="12"/>
                <w:szCs w:val="12"/>
              </w:rPr>
              <w:t>0.63</w:t>
            </w:r>
          </w:p>
        </w:tc>
        <w:tc>
          <w:tcPr>
            <w:tcW w:w="462" w:type="dxa"/>
            <w:tcBorders>
              <w:top w:val="nil"/>
              <w:left w:val="nil"/>
              <w:bottom w:val="nil"/>
              <w:right w:val="nil"/>
            </w:tcBorders>
            <w:shd w:val="clear" w:color="auto" w:fill="auto"/>
            <w:noWrap/>
            <w:vAlign w:val="center"/>
            <w:hideMark/>
          </w:tcPr>
          <w:p w14:paraId="0FAB5799" w14:textId="77777777" w:rsidR="00FA3B7B" w:rsidRPr="00FA3B7B" w:rsidRDefault="00FA3B7B" w:rsidP="00FA3B7B">
            <w:pPr>
              <w:shd w:val="clear" w:color="auto" w:fill="auto"/>
              <w:spacing w:before="0" w:beforeAutospacing="0" w:after="0" w:afterAutospacing="0"/>
              <w:jc w:val="center"/>
              <w:rPr>
                <w:rFonts w:ascii="Calibri" w:hAnsi="Calibri" w:cs="Calibri"/>
                <w:color w:val="000000"/>
                <w:sz w:val="12"/>
                <w:szCs w:val="12"/>
              </w:rPr>
            </w:pPr>
            <w:r w:rsidRPr="00FA3B7B">
              <w:rPr>
                <w:rFonts w:ascii="Calibri" w:hAnsi="Calibri" w:cs="Calibri"/>
                <w:color w:val="000000"/>
                <w:sz w:val="12"/>
                <w:szCs w:val="12"/>
              </w:rPr>
              <w:t>0.22</w:t>
            </w:r>
          </w:p>
        </w:tc>
        <w:tc>
          <w:tcPr>
            <w:tcW w:w="462" w:type="dxa"/>
            <w:tcBorders>
              <w:top w:val="nil"/>
              <w:left w:val="nil"/>
              <w:bottom w:val="nil"/>
              <w:right w:val="nil"/>
            </w:tcBorders>
            <w:shd w:val="clear" w:color="auto" w:fill="auto"/>
            <w:noWrap/>
            <w:vAlign w:val="center"/>
            <w:hideMark/>
          </w:tcPr>
          <w:p w14:paraId="3B4C3491" w14:textId="77777777" w:rsidR="00FA3B7B" w:rsidRPr="00FA3B7B" w:rsidRDefault="00FA3B7B" w:rsidP="00FA3B7B">
            <w:pPr>
              <w:shd w:val="clear" w:color="auto" w:fill="auto"/>
              <w:spacing w:before="0" w:beforeAutospacing="0" w:after="0" w:afterAutospacing="0"/>
              <w:jc w:val="center"/>
              <w:rPr>
                <w:rFonts w:ascii="Calibri" w:hAnsi="Calibri" w:cs="Calibri"/>
                <w:color w:val="000000"/>
                <w:sz w:val="12"/>
                <w:szCs w:val="12"/>
              </w:rPr>
            </w:pPr>
            <w:r w:rsidRPr="00FA3B7B">
              <w:rPr>
                <w:rFonts w:ascii="Calibri" w:hAnsi="Calibri" w:cs="Calibri"/>
                <w:color w:val="000000"/>
                <w:sz w:val="12"/>
                <w:szCs w:val="12"/>
              </w:rPr>
              <w:t>1.77</w:t>
            </w:r>
          </w:p>
        </w:tc>
        <w:tc>
          <w:tcPr>
            <w:tcW w:w="456" w:type="dxa"/>
            <w:tcBorders>
              <w:top w:val="nil"/>
              <w:left w:val="nil"/>
              <w:bottom w:val="nil"/>
              <w:right w:val="nil"/>
            </w:tcBorders>
            <w:shd w:val="clear" w:color="auto" w:fill="auto"/>
            <w:noWrap/>
            <w:vAlign w:val="center"/>
            <w:hideMark/>
          </w:tcPr>
          <w:p w14:paraId="75896A0D" w14:textId="77777777" w:rsidR="00FA3B7B" w:rsidRPr="00FA3B7B" w:rsidRDefault="00FA3B7B" w:rsidP="00FA3B7B">
            <w:pPr>
              <w:shd w:val="clear" w:color="auto" w:fill="auto"/>
              <w:spacing w:before="0" w:beforeAutospacing="0" w:after="0" w:afterAutospacing="0"/>
              <w:jc w:val="center"/>
              <w:rPr>
                <w:color w:val="000000"/>
                <w:sz w:val="12"/>
                <w:szCs w:val="12"/>
              </w:rPr>
            </w:pPr>
            <w:r w:rsidRPr="00FA3B7B">
              <w:rPr>
                <w:color w:val="000000"/>
                <w:sz w:val="12"/>
                <w:szCs w:val="12"/>
              </w:rPr>
              <w:t>0.53</w:t>
            </w:r>
          </w:p>
        </w:tc>
        <w:tc>
          <w:tcPr>
            <w:tcW w:w="456" w:type="dxa"/>
            <w:tcBorders>
              <w:top w:val="nil"/>
              <w:left w:val="nil"/>
              <w:bottom w:val="nil"/>
              <w:right w:val="nil"/>
            </w:tcBorders>
            <w:shd w:val="clear" w:color="auto" w:fill="auto"/>
            <w:noWrap/>
            <w:vAlign w:val="center"/>
            <w:hideMark/>
          </w:tcPr>
          <w:p w14:paraId="33B66A96" w14:textId="77777777" w:rsidR="00FA3B7B" w:rsidRPr="00FA3B7B" w:rsidRDefault="00FA3B7B" w:rsidP="00FA3B7B">
            <w:pPr>
              <w:shd w:val="clear" w:color="auto" w:fill="auto"/>
              <w:spacing w:before="0" w:beforeAutospacing="0" w:after="0" w:afterAutospacing="0"/>
              <w:jc w:val="center"/>
              <w:rPr>
                <w:color w:val="000000"/>
                <w:sz w:val="12"/>
                <w:szCs w:val="12"/>
              </w:rPr>
            </w:pPr>
            <w:r w:rsidRPr="00FA3B7B">
              <w:rPr>
                <w:color w:val="000000"/>
                <w:sz w:val="12"/>
                <w:szCs w:val="12"/>
              </w:rPr>
              <w:t>0.19</w:t>
            </w:r>
          </w:p>
        </w:tc>
        <w:tc>
          <w:tcPr>
            <w:tcW w:w="456" w:type="dxa"/>
            <w:tcBorders>
              <w:top w:val="nil"/>
              <w:left w:val="nil"/>
              <w:bottom w:val="nil"/>
              <w:right w:val="nil"/>
            </w:tcBorders>
            <w:shd w:val="clear" w:color="auto" w:fill="auto"/>
            <w:noWrap/>
            <w:vAlign w:val="center"/>
            <w:hideMark/>
          </w:tcPr>
          <w:p w14:paraId="7823CBB0" w14:textId="77777777" w:rsidR="00FA3B7B" w:rsidRPr="00FA3B7B" w:rsidRDefault="00FA3B7B" w:rsidP="00FA3B7B">
            <w:pPr>
              <w:shd w:val="clear" w:color="auto" w:fill="auto"/>
              <w:spacing w:before="0" w:beforeAutospacing="0" w:after="0" w:afterAutospacing="0"/>
              <w:jc w:val="center"/>
              <w:rPr>
                <w:color w:val="000000"/>
                <w:sz w:val="12"/>
                <w:szCs w:val="12"/>
              </w:rPr>
            </w:pPr>
            <w:r w:rsidRPr="00FA3B7B">
              <w:rPr>
                <w:color w:val="000000"/>
                <w:sz w:val="12"/>
                <w:szCs w:val="12"/>
              </w:rPr>
              <w:t>1.48</w:t>
            </w:r>
          </w:p>
        </w:tc>
        <w:tc>
          <w:tcPr>
            <w:tcW w:w="456" w:type="dxa"/>
            <w:tcBorders>
              <w:top w:val="nil"/>
              <w:left w:val="nil"/>
              <w:bottom w:val="nil"/>
              <w:right w:val="nil"/>
            </w:tcBorders>
            <w:shd w:val="clear" w:color="auto" w:fill="auto"/>
            <w:noWrap/>
            <w:vAlign w:val="center"/>
            <w:hideMark/>
          </w:tcPr>
          <w:p w14:paraId="104A1EEB" w14:textId="77777777" w:rsidR="00FA3B7B" w:rsidRPr="00FA3B7B" w:rsidRDefault="00FA3B7B" w:rsidP="00FA3B7B">
            <w:pPr>
              <w:shd w:val="clear" w:color="auto" w:fill="auto"/>
              <w:spacing w:before="0" w:beforeAutospacing="0" w:after="0" w:afterAutospacing="0"/>
              <w:jc w:val="center"/>
              <w:rPr>
                <w:color w:val="000000"/>
                <w:sz w:val="12"/>
                <w:szCs w:val="12"/>
              </w:rPr>
            </w:pPr>
          </w:p>
        </w:tc>
        <w:tc>
          <w:tcPr>
            <w:tcW w:w="456" w:type="dxa"/>
            <w:tcBorders>
              <w:top w:val="nil"/>
              <w:left w:val="nil"/>
              <w:bottom w:val="nil"/>
              <w:right w:val="nil"/>
            </w:tcBorders>
            <w:shd w:val="clear" w:color="auto" w:fill="auto"/>
            <w:noWrap/>
            <w:vAlign w:val="center"/>
            <w:hideMark/>
          </w:tcPr>
          <w:p w14:paraId="0690DA24"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7E0D5677"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540" w:type="dxa"/>
            <w:tcBorders>
              <w:top w:val="nil"/>
              <w:left w:val="nil"/>
              <w:bottom w:val="nil"/>
              <w:right w:val="nil"/>
            </w:tcBorders>
            <w:shd w:val="clear" w:color="auto" w:fill="auto"/>
            <w:noWrap/>
            <w:vAlign w:val="center"/>
            <w:hideMark/>
          </w:tcPr>
          <w:p w14:paraId="60BB06B1" w14:textId="77777777" w:rsidR="00FA3B7B" w:rsidRPr="00FA3B7B" w:rsidRDefault="00FA3B7B" w:rsidP="00FA3B7B">
            <w:pPr>
              <w:shd w:val="clear" w:color="auto" w:fill="auto"/>
              <w:spacing w:before="0" w:beforeAutospacing="0" w:after="0" w:afterAutospacing="0"/>
              <w:jc w:val="center"/>
              <w:rPr>
                <w:color w:val="000000"/>
                <w:sz w:val="12"/>
                <w:szCs w:val="12"/>
              </w:rPr>
            </w:pPr>
            <w:r w:rsidRPr="00FA3B7B">
              <w:rPr>
                <w:color w:val="000000"/>
                <w:sz w:val="12"/>
                <w:szCs w:val="12"/>
              </w:rPr>
              <w:t>0.88</w:t>
            </w:r>
          </w:p>
        </w:tc>
        <w:tc>
          <w:tcPr>
            <w:tcW w:w="580" w:type="dxa"/>
            <w:tcBorders>
              <w:top w:val="nil"/>
              <w:left w:val="nil"/>
              <w:bottom w:val="nil"/>
              <w:right w:val="nil"/>
            </w:tcBorders>
            <w:shd w:val="clear" w:color="auto" w:fill="auto"/>
            <w:noWrap/>
            <w:vAlign w:val="center"/>
            <w:hideMark/>
          </w:tcPr>
          <w:p w14:paraId="01FCB10F" w14:textId="77777777" w:rsidR="00FA3B7B" w:rsidRPr="00FA3B7B" w:rsidRDefault="00FA3B7B" w:rsidP="00FA3B7B">
            <w:pPr>
              <w:shd w:val="clear" w:color="auto" w:fill="auto"/>
              <w:spacing w:before="0" w:beforeAutospacing="0" w:after="0" w:afterAutospacing="0"/>
              <w:jc w:val="center"/>
              <w:rPr>
                <w:color w:val="000000"/>
                <w:sz w:val="12"/>
                <w:szCs w:val="12"/>
              </w:rPr>
            </w:pPr>
            <w:r w:rsidRPr="00FA3B7B">
              <w:rPr>
                <w:color w:val="000000"/>
                <w:sz w:val="12"/>
                <w:szCs w:val="12"/>
              </w:rPr>
              <w:t>0.35</w:t>
            </w:r>
          </w:p>
        </w:tc>
        <w:tc>
          <w:tcPr>
            <w:tcW w:w="620" w:type="dxa"/>
            <w:tcBorders>
              <w:top w:val="nil"/>
              <w:left w:val="nil"/>
              <w:bottom w:val="nil"/>
              <w:right w:val="nil"/>
            </w:tcBorders>
            <w:shd w:val="clear" w:color="auto" w:fill="auto"/>
            <w:noWrap/>
            <w:vAlign w:val="center"/>
            <w:hideMark/>
          </w:tcPr>
          <w:p w14:paraId="5621507C" w14:textId="77777777" w:rsidR="00FA3B7B" w:rsidRPr="00FA3B7B" w:rsidRDefault="00FA3B7B" w:rsidP="00FA3B7B">
            <w:pPr>
              <w:shd w:val="clear" w:color="auto" w:fill="auto"/>
              <w:spacing w:before="0" w:beforeAutospacing="0" w:after="0" w:afterAutospacing="0"/>
              <w:jc w:val="center"/>
              <w:rPr>
                <w:color w:val="000000"/>
                <w:sz w:val="12"/>
                <w:szCs w:val="12"/>
              </w:rPr>
            </w:pPr>
            <w:r w:rsidRPr="00FA3B7B">
              <w:rPr>
                <w:color w:val="000000"/>
                <w:sz w:val="12"/>
                <w:szCs w:val="12"/>
              </w:rPr>
              <w:t>2.20</w:t>
            </w:r>
          </w:p>
        </w:tc>
        <w:tc>
          <w:tcPr>
            <w:tcW w:w="456" w:type="dxa"/>
            <w:tcBorders>
              <w:top w:val="nil"/>
              <w:left w:val="nil"/>
              <w:bottom w:val="nil"/>
              <w:right w:val="nil"/>
            </w:tcBorders>
            <w:shd w:val="clear" w:color="auto" w:fill="auto"/>
            <w:noWrap/>
            <w:vAlign w:val="center"/>
            <w:hideMark/>
          </w:tcPr>
          <w:p w14:paraId="57197C31" w14:textId="77777777" w:rsidR="00FA3B7B" w:rsidRPr="00FA3B7B" w:rsidRDefault="00FA3B7B" w:rsidP="00FA3B7B">
            <w:pPr>
              <w:shd w:val="clear" w:color="auto" w:fill="auto"/>
              <w:spacing w:before="0" w:beforeAutospacing="0" w:after="0" w:afterAutospacing="0"/>
              <w:jc w:val="center"/>
              <w:rPr>
                <w:color w:val="000000"/>
                <w:sz w:val="12"/>
                <w:szCs w:val="12"/>
              </w:rPr>
            </w:pPr>
          </w:p>
        </w:tc>
        <w:tc>
          <w:tcPr>
            <w:tcW w:w="456" w:type="dxa"/>
            <w:tcBorders>
              <w:top w:val="nil"/>
              <w:left w:val="nil"/>
              <w:bottom w:val="nil"/>
              <w:right w:val="nil"/>
            </w:tcBorders>
            <w:shd w:val="clear" w:color="auto" w:fill="auto"/>
            <w:noWrap/>
            <w:vAlign w:val="center"/>
            <w:hideMark/>
          </w:tcPr>
          <w:p w14:paraId="07BE37CD"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525" w:type="dxa"/>
            <w:tcBorders>
              <w:top w:val="nil"/>
              <w:left w:val="nil"/>
              <w:bottom w:val="nil"/>
              <w:right w:val="nil"/>
            </w:tcBorders>
            <w:shd w:val="clear" w:color="auto" w:fill="auto"/>
            <w:noWrap/>
            <w:vAlign w:val="center"/>
            <w:hideMark/>
          </w:tcPr>
          <w:p w14:paraId="276F5857"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r>
      <w:tr w:rsidR="007A6805" w:rsidRPr="00FA3B7B" w14:paraId="682C321B" w14:textId="77777777" w:rsidTr="00A040E8">
        <w:trPr>
          <w:trHeight w:val="165"/>
        </w:trPr>
        <w:tc>
          <w:tcPr>
            <w:tcW w:w="2063" w:type="dxa"/>
            <w:tcBorders>
              <w:top w:val="nil"/>
              <w:left w:val="nil"/>
              <w:bottom w:val="nil"/>
              <w:right w:val="nil"/>
            </w:tcBorders>
            <w:shd w:val="clear" w:color="auto" w:fill="auto"/>
            <w:noWrap/>
            <w:vAlign w:val="bottom"/>
            <w:hideMark/>
          </w:tcPr>
          <w:p w14:paraId="19F81FFD" w14:textId="77777777" w:rsidR="00FA3B7B" w:rsidRPr="00FA3B7B" w:rsidRDefault="00FA3B7B" w:rsidP="00FA3B7B">
            <w:pPr>
              <w:shd w:val="clear" w:color="auto" w:fill="auto"/>
              <w:spacing w:before="0" w:beforeAutospacing="0" w:after="0" w:afterAutospacing="0"/>
              <w:rPr>
                <w:b/>
                <w:bCs/>
                <w:color w:val="000000"/>
                <w:sz w:val="12"/>
                <w:szCs w:val="12"/>
              </w:rPr>
            </w:pPr>
            <w:r w:rsidRPr="00FA3B7B">
              <w:rPr>
                <w:b/>
                <w:bCs/>
                <w:color w:val="000000"/>
                <w:sz w:val="12"/>
                <w:szCs w:val="12"/>
              </w:rPr>
              <w:t>Previous abortions</w:t>
            </w:r>
          </w:p>
        </w:tc>
        <w:tc>
          <w:tcPr>
            <w:tcW w:w="462" w:type="dxa"/>
            <w:tcBorders>
              <w:top w:val="nil"/>
              <w:left w:val="nil"/>
              <w:bottom w:val="nil"/>
              <w:right w:val="nil"/>
            </w:tcBorders>
            <w:shd w:val="clear" w:color="auto" w:fill="auto"/>
            <w:noWrap/>
            <w:vAlign w:val="center"/>
            <w:hideMark/>
          </w:tcPr>
          <w:p w14:paraId="5EEFFEF4" w14:textId="77777777" w:rsidR="00FA3B7B" w:rsidRPr="00FA3B7B" w:rsidRDefault="00FA3B7B" w:rsidP="00FA3B7B">
            <w:pPr>
              <w:shd w:val="clear" w:color="auto" w:fill="auto"/>
              <w:spacing w:before="0" w:beforeAutospacing="0" w:after="0" w:afterAutospacing="0"/>
              <w:rPr>
                <w:b/>
                <w:bCs/>
                <w:color w:val="000000"/>
                <w:sz w:val="12"/>
                <w:szCs w:val="12"/>
              </w:rPr>
            </w:pPr>
          </w:p>
        </w:tc>
        <w:tc>
          <w:tcPr>
            <w:tcW w:w="462" w:type="dxa"/>
            <w:tcBorders>
              <w:top w:val="nil"/>
              <w:left w:val="nil"/>
              <w:bottom w:val="nil"/>
              <w:right w:val="nil"/>
            </w:tcBorders>
            <w:shd w:val="clear" w:color="auto" w:fill="auto"/>
            <w:noWrap/>
            <w:vAlign w:val="center"/>
            <w:hideMark/>
          </w:tcPr>
          <w:p w14:paraId="3814D2DF"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462" w:type="dxa"/>
            <w:tcBorders>
              <w:top w:val="nil"/>
              <w:left w:val="nil"/>
              <w:bottom w:val="nil"/>
              <w:right w:val="nil"/>
            </w:tcBorders>
            <w:shd w:val="clear" w:color="auto" w:fill="auto"/>
            <w:noWrap/>
            <w:vAlign w:val="center"/>
            <w:hideMark/>
          </w:tcPr>
          <w:p w14:paraId="11EA94FF"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499" w:type="dxa"/>
            <w:tcBorders>
              <w:top w:val="nil"/>
              <w:left w:val="nil"/>
              <w:bottom w:val="nil"/>
              <w:right w:val="nil"/>
            </w:tcBorders>
            <w:shd w:val="clear" w:color="auto" w:fill="auto"/>
            <w:noWrap/>
            <w:vAlign w:val="center"/>
            <w:hideMark/>
          </w:tcPr>
          <w:p w14:paraId="6F62C843"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462" w:type="dxa"/>
            <w:tcBorders>
              <w:top w:val="nil"/>
              <w:left w:val="nil"/>
              <w:bottom w:val="nil"/>
              <w:right w:val="nil"/>
            </w:tcBorders>
            <w:shd w:val="clear" w:color="auto" w:fill="auto"/>
            <w:noWrap/>
            <w:vAlign w:val="center"/>
            <w:hideMark/>
          </w:tcPr>
          <w:p w14:paraId="3BA99313"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462" w:type="dxa"/>
            <w:tcBorders>
              <w:top w:val="nil"/>
              <w:left w:val="nil"/>
              <w:bottom w:val="nil"/>
              <w:right w:val="nil"/>
            </w:tcBorders>
            <w:shd w:val="clear" w:color="auto" w:fill="auto"/>
            <w:noWrap/>
            <w:vAlign w:val="center"/>
            <w:hideMark/>
          </w:tcPr>
          <w:p w14:paraId="737C068F"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781480CD"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459E2532"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5F05B838"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79791A00"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35E77427"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0B5FC347"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540" w:type="dxa"/>
            <w:tcBorders>
              <w:top w:val="nil"/>
              <w:left w:val="nil"/>
              <w:bottom w:val="nil"/>
              <w:right w:val="nil"/>
            </w:tcBorders>
            <w:shd w:val="clear" w:color="auto" w:fill="auto"/>
            <w:noWrap/>
            <w:vAlign w:val="center"/>
            <w:hideMark/>
          </w:tcPr>
          <w:p w14:paraId="73D33CBA"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580" w:type="dxa"/>
            <w:tcBorders>
              <w:top w:val="nil"/>
              <w:left w:val="nil"/>
              <w:bottom w:val="nil"/>
              <w:right w:val="nil"/>
            </w:tcBorders>
            <w:shd w:val="clear" w:color="auto" w:fill="auto"/>
            <w:noWrap/>
            <w:vAlign w:val="center"/>
            <w:hideMark/>
          </w:tcPr>
          <w:p w14:paraId="09CDA5C8"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620" w:type="dxa"/>
            <w:tcBorders>
              <w:top w:val="nil"/>
              <w:left w:val="nil"/>
              <w:bottom w:val="nil"/>
              <w:right w:val="nil"/>
            </w:tcBorders>
            <w:shd w:val="clear" w:color="auto" w:fill="auto"/>
            <w:noWrap/>
            <w:vAlign w:val="center"/>
            <w:hideMark/>
          </w:tcPr>
          <w:p w14:paraId="315DA706"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70DD61F3"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7803A022"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525" w:type="dxa"/>
            <w:tcBorders>
              <w:top w:val="nil"/>
              <w:left w:val="nil"/>
              <w:bottom w:val="nil"/>
              <w:right w:val="nil"/>
            </w:tcBorders>
            <w:shd w:val="clear" w:color="auto" w:fill="auto"/>
            <w:noWrap/>
            <w:vAlign w:val="center"/>
            <w:hideMark/>
          </w:tcPr>
          <w:p w14:paraId="3E23381B"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r>
      <w:tr w:rsidR="007A6805" w:rsidRPr="00FA3B7B" w14:paraId="2B39CD58" w14:textId="77777777" w:rsidTr="00A040E8">
        <w:trPr>
          <w:trHeight w:val="165"/>
        </w:trPr>
        <w:tc>
          <w:tcPr>
            <w:tcW w:w="2063" w:type="dxa"/>
            <w:tcBorders>
              <w:top w:val="nil"/>
              <w:left w:val="nil"/>
              <w:bottom w:val="nil"/>
              <w:right w:val="nil"/>
            </w:tcBorders>
            <w:shd w:val="clear" w:color="auto" w:fill="auto"/>
            <w:noWrap/>
            <w:vAlign w:val="bottom"/>
            <w:hideMark/>
          </w:tcPr>
          <w:p w14:paraId="028B2EE6" w14:textId="77777777" w:rsidR="00FA3B7B" w:rsidRPr="00FA3B7B" w:rsidRDefault="00FA3B7B" w:rsidP="00FA3B7B">
            <w:pPr>
              <w:shd w:val="clear" w:color="auto" w:fill="auto"/>
              <w:spacing w:before="0" w:beforeAutospacing="0" w:after="0" w:afterAutospacing="0"/>
              <w:ind w:firstLineChars="100" w:firstLine="120"/>
              <w:rPr>
                <w:color w:val="000000"/>
                <w:sz w:val="12"/>
                <w:szCs w:val="12"/>
              </w:rPr>
            </w:pPr>
            <w:r w:rsidRPr="00FA3B7B">
              <w:rPr>
                <w:color w:val="000000"/>
                <w:sz w:val="12"/>
                <w:szCs w:val="12"/>
              </w:rPr>
              <w:t>1</w:t>
            </w:r>
          </w:p>
        </w:tc>
        <w:tc>
          <w:tcPr>
            <w:tcW w:w="462" w:type="dxa"/>
            <w:tcBorders>
              <w:top w:val="nil"/>
              <w:left w:val="nil"/>
              <w:bottom w:val="nil"/>
              <w:right w:val="nil"/>
            </w:tcBorders>
            <w:shd w:val="clear" w:color="auto" w:fill="auto"/>
            <w:noWrap/>
            <w:vAlign w:val="center"/>
            <w:hideMark/>
          </w:tcPr>
          <w:p w14:paraId="3092CF0D" w14:textId="77777777" w:rsidR="00FA3B7B" w:rsidRPr="00FA3B7B" w:rsidRDefault="00FA3B7B" w:rsidP="00FA3B7B">
            <w:pPr>
              <w:shd w:val="clear" w:color="auto" w:fill="auto"/>
              <w:spacing w:before="0" w:beforeAutospacing="0" w:after="0" w:afterAutospacing="0"/>
              <w:jc w:val="center"/>
              <w:rPr>
                <w:rFonts w:ascii="Calibri" w:hAnsi="Calibri" w:cs="Calibri"/>
                <w:color w:val="000000"/>
                <w:sz w:val="12"/>
                <w:szCs w:val="12"/>
              </w:rPr>
            </w:pPr>
            <w:r w:rsidRPr="00FA3B7B">
              <w:rPr>
                <w:rFonts w:ascii="Calibri" w:hAnsi="Calibri" w:cs="Calibri"/>
                <w:color w:val="000000"/>
                <w:sz w:val="12"/>
                <w:szCs w:val="12"/>
              </w:rPr>
              <w:t>1.00</w:t>
            </w:r>
          </w:p>
        </w:tc>
        <w:tc>
          <w:tcPr>
            <w:tcW w:w="462" w:type="dxa"/>
            <w:tcBorders>
              <w:top w:val="nil"/>
              <w:left w:val="nil"/>
              <w:bottom w:val="nil"/>
              <w:right w:val="nil"/>
            </w:tcBorders>
            <w:shd w:val="clear" w:color="auto" w:fill="auto"/>
            <w:noWrap/>
            <w:vAlign w:val="center"/>
            <w:hideMark/>
          </w:tcPr>
          <w:p w14:paraId="0B1DE09F" w14:textId="77777777" w:rsidR="00FA3B7B" w:rsidRPr="00FA3B7B" w:rsidRDefault="00FA3B7B" w:rsidP="00FA3B7B">
            <w:pPr>
              <w:shd w:val="clear" w:color="auto" w:fill="auto"/>
              <w:spacing w:before="0" w:beforeAutospacing="0" w:after="0" w:afterAutospacing="0"/>
              <w:jc w:val="center"/>
              <w:rPr>
                <w:rFonts w:ascii="Calibri" w:hAnsi="Calibri" w:cs="Calibri"/>
                <w:color w:val="000000"/>
                <w:sz w:val="12"/>
                <w:szCs w:val="12"/>
              </w:rPr>
            </w:pPr>
          </w:p>
        </w:tc>
        <w:tc>
          <w:tcPr>
            <w:tcW w:w="462" w:type="dxa"/>
            <w:tcBorders>
              <w:top w:val="nil"/>
              <w:left w:val="nil"/>
              <w:bottom w:val="nil"/>
              <w:right w:val="nil"/>
            </w:tcBorders>
            <w:shd w:val="clear" w:color="auto" w:fill="auto"/>
            <w:noWrap/>
            <w:vAlign w:val="center"/>
            <w:hideMark/>
          </w:tcPr>
          <w:p w14:paraId="143EF567"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499" w:type="dxa"/>
            <w:tcBorders>
              <w:top w:val="nil"/>
              <w:left w:val="nil"/>
              <w:bottom w:val="nil"/>
              <w:right w:val="nil"/>
            </w:tcBorders>
            <w:shd w:val="clear" w:color="auto" w:fill="auto"/>
            <w:noWrap/>
            <w:vAlign w:val="center"/>
            <w:hideMark/>
          </w:tcPr>
          <w:p w14:paraId="4E592864"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462" w:type="dxa"/>
            <w:tcBorders>
              <w:top w:val="nil"/>
              <w:left w:val="nil"/>
              <w:bottom w:val="nil"/>
              <w:right w:val="nil"/>
            </w:tcBorders>
            <w:shd w:val="clear" w:color="auto" w:fill="auto"/>
            <w:noWrap/>
            <w:vAlign w:val="center"/>
            <w:hideMark/>
          </w:tcPr>
          <w:p w14:paraId="4D6F521A"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462" w:type="dxa"/>
            <w:tcBorders>
              <w:top w:val="nil"/>
              <w:left w:val="nil"/>
              <w:bottom w:val="nil"/>
              <w:right w:val="nil"/>
            </w:tcBorders>
            <w:shd w:val="clear" w:color="auto" w:fill="auto"/>
            <w:noWrap/>
            <w:vAlign w:val="center"/>
            <w:hideMark/>
          </w:tcPr>
          <w:p w14:paraId="42AD9E1D"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1997A33E" w14:textId="77777777" w:rsidR="00FA3B7B" w:rsidRPr="00FA3B7B" w:rsidRDefault="00FA3B7B" w:rsidP="00FA3B7B">
            <w:pPr>
              <w:shd w:val="clear" w:color="auto" w:fill="auto"/>
              <w:spacing w:before="0" w:beforeAutospacing="0" w:after="0" w:afterAutospacing="0"/>
              <w:jc w:val="center"/>
              <w:rPr>
                <w:color w:val="000000"/>
                <w:sz w:val="12"/>
                <w:szCs w:val="12"/>
              </w:rPr>
            </w:pPr>
            <w:r w:rsidRPr="00FA3B7B">
              <w:rPr>
                <w:color w:val="000000"/>
                <w:sz w:val="12"/>
                <w:szCs w:val="12"/>
              </w:rPr>
              <w:t>1.00</w:t>
            </w:r>
          </w:p>
        </w:tc>
        <w:tc>
          <w:tcPr>
            <w:tcW w:w="456" w:type="dxa"/>
            <w:tcBorders>
              <w:top w:val="nil"/>
              <w:left w:val="nil"/>
              <w:bottom w:val="nil"/>
              <w:right w:val="nil"/>
            </w:tcBorders>
            <w:shd w:val="clear" w:color="auto" w:fill="auto"/>
            <w:noWrap/>
            <w:vAlign w:val="center"/>
            <w:hideMark/>
          </w:tcPr>
          <w:p w14:paraId="695E39CB" w14:textId="77777777" w:rsidR="00FA3B7B" w:rsidRPr="00FA3B7B" w:rsidRDefault="00FA3B7B" w:rsidP="00FA3B7B">
            <w:pPr>
              <w:shd w:val="clear" w:color="auto" w:fill="auto"/>
              <w:spacing w:before="0" w:beforeAutospacing="0" w:after="0" w:afterAutospacing="0"/>
              <w:jc w:val="center"/>
              <w:rPr>
                <w:color w:val="000000"/>
                <w:sz w:val="12"/>
                <w:szCs w:val="12"/>
              </w:rPr>
            </w:pPr>
          </w:p>
        </w:tc>
        <w:tc>
          <w:tcPr>
            <w:tcW w:w="456" w:type="dxa"/>
            <w:tcBorders>
              <w:top w:val="nil"/>
              <w:left w:val="nil"/>
              <w:bottom w:val="nil"/>
              <w:right w:val="nil"/>
            </w:tcBorders>
            <w:shd w:val="clear" w:color="auto" w:fill="auto"/>
            <w:noWrap/>
            <w:vAlign w:val="center"/>
            <w:hideMark/>
          </w:tcPr>
          <w:p w14:paraId="5EDC0A65"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3A87A2E0"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00805195"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55C66B50"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540" w:type="dxa"/>
            <w:tcBorders>
              <w:top w:val="nil"/>
              <w:left w:val="nil"/>
              <w:bottom w:val="nil"/>
              <w:right w:val="nil"/>
            </w:tcBorders>
            <w:shd w:val="clear" w:color="auto" w:fill="auto"/>
            <w:noWrap/>
            <w:vAlign w:val="center"/>
            <w:hideMark/>
          </w:tcPr>
          <w:p w14:paraId="380FC005" w14:textId="77777777" w:rsidR="00FA3B7B" w:rsidRPr="00FA3B7B" w:rsidRDefault="00FA3B7B" w:rsidP="00FA3B7B">
            <w:pPr>
              <w:shd w:val="clear" w:color="auto" w:fill="auto"/>
              <w:spacing w:before="0" w:beforeAutospacing="0" w:after="0" w:afterAutospacing="0"/>
              <w:jc w:val="center"/>
              <w:rPr>
                <w:color w:val="000000"/>
                <w:sz w:val="12"/>
                <w:szCs w:val="12"/>
              </w:rPr>
            </w:pPr>
            <w:r w:rsidRPr="00FA3B7B">
              <w:rPr>
                <w:color w:val="000000"/>
                <w:sz w:val="12"/>
                <w:szCs w:val="12"/>
              </w:rPr>
              <w:t>1.00</w:t>
            </w:r>
          </w:p>
        </w:tc>
        <w:tc>
          <w:tcPr>
            <w:tcW w:w="580" w:type="dxa"/>
            <w:tcBorders>
              <w:top w:val="nil"/>
              <w:left w:val="nil"/>
              <w:bottom w:val="nil"/>
              <w:right w:val="nil"/>
            </w:tcBorders>
            <w:shd w:val="clear" w:color="auto" w:fill="auto"/>
            <w:noWrap/>
            <w:vAlign w:val="center"/>
            <w:hideMark/>
          </w:tcPr>
          <w:p w14:paraId="4F464A98" w14:textId="77777777" w:rsidR="00FA3B7B" w:rsidRPr="00FA3B7B" w:rsidRDefault="00FA3B7B" w:rsidP="00FA3B7B">
            <w:pPr>
              <w:shd w:val="clear" w:color="auto" w:fill="auto"/>
              <w:spacing w:before="0" w:beforeAutospacing="0" w:after="0" w:afterAutospacing="0"/>
              <w:jc w:val="center"/>
              <w:rPr>
                <w:color w:val="000000"/>
                <w:sz w:val="12"/>
                <w:szCs w:val="12"/>
              </w:rPr>
            </w:pPr>
          </w:p>
        </w:tc>
        <w:tc>
          <w:tcPr>
            <w:tcW w:w="620" w:type="dxa"/>
            <w:tcBorders>
              <w:top w:val="nil"/>
              <w:left w:val="nil"/>
              <w:bottom w:val="nil"/>
              <w:right w:val="nil"/>
            </w:tcBorders>
            <w:shd w:val="clear" w:color="auto" w:fill="auto"/>
            <w:noWrap/>
            <w:vAlign w:val="center"/>
            <w:hideMark/>
          </w:tcPr>
          <w:p w14:paraId="56A88DB2"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1B50D5C2"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07254321"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525" w:type="dxa"/>
            <w:tcBorders>
              <w:top w:val="nil"/>
              <w:left w:val="nil"/>
              <w:bottom w:val="nil"/>
              <w:right w:val="nil"/>
            </w:tcBorders>
            <w:shd w:val="clear" w:color="auto" w:fill="auto"/>
            <w:noWrap/>
            <w:vAlign w:val="center"/>
            <w:hideMark/>
          </w:tcPr>
          <w:p w14:paraId="3B8CFFB0"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r>
      <w:tr w:rsidR="007A6805" w:rsidRPr="00FA3B7B" w14:paraId="6B9164ED" w14:textId="77777777" w:rsidTr="00A040E8">
        <w:trPr>
          <w:trHeight w:val="165"/>
        </w:trPr>
        <w:tc>
          <w:tcPr>
            <w:tcW w:w="2063" w:type="dxa"/>
            <w:tcBorders>
              <w:top w:val="nil"/>
              <w:left w:val="nil"/>
              <w:bottom w:val="nil"/>
              <w:right w:val="nil"/>
            </w:tcBorders>
            <w:shd w:val="clear" w:color="auto" w:fill="auto"/>
            <w:noWrap/>
            <w:vAlign w:val="bottom"/>
            <w:hideMark/>
          </w:tcPr>
          <w:p w14:paraId="63876A9B" w14:textId="77777777" w:rsidR="00FA3B7B" w:rsidRPr="00FA3B7B" w:rsidRDefault="00FA3B7B" w:rsidP="00FA3B7B">
            <w:pPr>
              <w:shd w:val="clear" w:color="auto" w:fill="auto"/>
              <w:spacing w:before="0" w:beforeAutospacing="0" w:after="0" w:afterAutospacing="0"/>
              <w:ind w:firstLineChars="100" w:firstLine="120"/>
              <w:rPr>
                <w:color w:val="000000"/>
                <w:sz w:val="12"/>
                <w:szCs w:val="12"/>
              </w:rPr>
            </w:pPr>
            <w:r w:rsidRPr="00FA3B7B">
              <w:rPr>
                <w:color w:val="000000"/>
                <w:sz w:val="12"/>
                <w:szCs w:val="12"/>
              </w:rPr>
              <w:t>2</w:t>
            </w:r>
          </w:p>
        </w:tc>
        <w:tc>
          <w:tcPr>
            <w:tcW w:w="462" w:type="dxa"/>
            <w:tcBorders>
              <w:top w:val="nil"/>
              <w:left w:val="nil"/>
              <w:bottom w:val="nil"/>
              <w:right w:val="nil"/>
            </w:tcBorders>
            <w:shd w:val="clear" w:color="auto" w:fill="auto"/>
            <w:noWrap/>
            <w:vAlign w:val="center"/>
            <w:hideMark/>
          </w:tcPr>
          <w:p w14:paraId="5D119AA4" w14:textId="77777777" w:rsidR="00FA3B7B" w:rsidRPr="00FA3B7B" w:rsidRDefault="00FA3B7B" w:rsidP="00FA3B7B">
            <w:pPr>
              <w:shd w:val="clear" w:color="auto" w:fill="auto"/>
              <w:spacing w:before="0" w:beforeAutospacing="0" w:after="0" w:afterAutospacing="0"/>
              <w:jc w:val="center"/>
              <w:rPr>
                <w:rFonts w:ascii="Calibri" w:hAnsi="Calibri" w:cs="Calibri"/>
                <w:color w:val="000000"/>
                <w:sz w:val="12"/>
                <w:szCs w:val="12"/>
              </w:rPr>
            </w:pPr>
            <w:r w:rsidRPr="00FA3B7B">
              <w:rPr>
                <w:rFonts w:ascii="Calibri" w:hAnsi="Calibri" w:cs="Calibri"/>
                <w:color w:val="000000"/>
                <w:sz w:val="12"/>
                <w:szCs w:val="12"/>
              </w:rPr>
              <w:t>1.14</w:t>
            </w:r>
          </w:p>
        </w:tc>
        <w:tc>
          <w:tcPr>
            <w:tcW w:w="462" w:type="dxa"/>
            <w:tcBorders>
              <w:top w:val="nil"/>
              <w:left w:val="nil"/>
              <w:bottom w:val="nil"/>
              <w:right w:val="nil"/>
            </w:tcBorders>
            <w:shd w:val="clear" w:color="auto" w:fill="auto"/>
            <w:noWrap/>
            <w:vAlign w:val="center"/>
            <w:hideMark/>
          </w:tcPr>
          <w:p w14:paraId="076679B9" w14:textId="77777777" w:rsidR="00FA3B7B" w:rsidRPr="00FA3B7B" w:rsidRDefault="00FA3B7B" w:rsidP="00FA3B7B">
            <w:pPr>
              <w:shd w:val="clear" w:color="auto" w:fill="auto"/>
              <w:spacing w:before="0" w:beforeAutospacing="0" w:after="0" w:afterAutospacing="0"/>
              <w:jc w:val="center"/>
              <w:rPr>
                <w:rFonts w:ascii="Calibri" w:hAnsi="Calibri" w:cs="Calibri"/>
                <w:color w:val="000000"/>
                <w:sz w:val="12"/>
                <w:szCs w:val="12"/>
              </w:rPr>
            </w:pPr>
            <w:r w:rsidRPr="00FA3B7B">
              <w:rPr>
                <w:rFonts w:ascii="Calibri" w:hAnsi="Calibri" w:cs="Calibri"/>
                <w:color w:val="000000"/>
                <w:sz w:val="12"/>
                <w:szCs w:val="12"/>
              </w:rPr>
              <w:t>0.54</w:t>
            </w:r>
          </w:p>
        </w:tc>
        <w:tc>
          <w:tcPr>
            <w:tcW w:w="462" w:type="dxa"/>
            <w:tcBorders>
              <w:top w:val="nil"/>
              <w:left w:val="nil"/>
              <w:bottom w:val="nil"/>
              <w:right w:val="nil"/>
            </w:tcBorders>
            <w:shd w:val="clear" w:color="auto" w:fill="auto"/>
            <w:noWrap/>
            <w:vAlign w:val="center"/>
            <w:hideMark/>
          </w:tcPr>
          <w:p w14:paraId="01585027" w14:textId="77777777" w:rsidR="00FA3B7B" w:rsidRPr="00FA3B7B" w:rsidRDefault="00FA3B7B" w:rsidP="00FA3B7B">
            <w:pPr>
              <w:shd w:val="clear" w:color="auto" w:fill="auto"/>
              <w:spacing w:before="0" w:beforeAutospacing="0" w:after="0" w:afterAutospacing="0"/>
              <w:jc w:val="center"/>
              <w:rPr>
                <w:rFonts w:ascii="Calibri" w:hAnsi="Calibri" w:cs="Calibri"/>
                <w:color w:val="000000"/>
                <w:sz w:val="12"/>
                <w:szCs w:val="12"/>
              </w:rPr>
            </w:pPr>
            <w:r w:rsidRPr="00FA3B7B">
              <w:rPr>
                <w:rFonts w:ascii="Calibri" w:hAnsi="Calibri" w:cs="Calibri"/>
                <w:color w:val="000000"/>
                <w:sz w:val="12"/>
                <w:szCs w:val="12"/>
              </w:rPr>
              <w:t>2.39</w:t>
            </w:r>
          </w:p>
        </w:tc>
        <w:tc>
          <w:tcPr>
            <w:tcW w:w="499" w:type="dxa"/>
            <w:tcBorders>
              <w:top w:val="nil"/>
              <w:left w:val="nil"/>
              <w:bottom w:val="nil"/>
              <w:right w:val="nil"/>
            </w:tcBorders>
            <w:shd w:val="clear" w:color="auto" w:fill="auto"/>
            <w:noWrap/>
            <w:vAlign w:val="center"/>
            <w:hideMark/>
          </w:tcPr>
          <w:p w14:paraId="3407A682" w14:textId="77777777" w:rsidR="00FA3B7B" w:rsidRPr="00FA3B7B" w:rsidRDefault="00FA3B7B" w:rsidP="00FA3B7B">
            <w:pPr>
              <w:shd w:val="clear" w:color="auto" w:fill="auto"/>
              <w:spacing w:before="0" w:beforeAutospacing="0" w:after="0" w:afterAutospacing="0"/>
              <w:jc w:val="center"/>
              <w:rPr>
                <w:rFonts w:ascii="Calibri" w:hAnsi="Calibri" w:cs="Calibri"/>
                <w:color w:val="000000"/>
                <w:sz w:val="12"/>
                <w:szCs w:val="12"/>
              </w:rPr>
            </w:pPr>
          </w:p>
        </w:tc>
        <w:tc>
          <w:tcPr>
            <w:tcW w:w="462" w:type="dxa"/>
            <w:tcBorders>
              <w:top w:val="nil"/>
              <w:left w:val="nil"/>
              <w:bottom w:val="nil"/>
              <w:right w:val="nil"/>
            </w:tcBorders>
            <w:shd w:val="clear" w:color="auto" w:fill="auto"/>
            <w:noWrap/>
            <w:vAlign w:val="center"/>
            <w:hideMark/>
          </w:tcPr>
          <w:p w14:paraId="248BA7DD"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462" w:type="dxa"/>
            <w:tcBorders>
              <w:top w:val="nil"/>
              <w:left w:val="nil"/>
              <w:bottom w:val="nil"/>
              <w:right w:val="nil"/>
            </w:tcBorders>
            <w:shd w:val="clear" w:color="auto" w:fill="auto"/>
            <w:noWrap/>
            <w:vAlign w:val="center"/>
            <w:hideMark/>
          </w:tcPr>
          <w:p w14:paraId="1CB39813"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30DDD760" w14:textId="77777777" w:rsidR="00FA3B7B" w:rsidRPr="00FA3B7B" w:rsidRDefault="00FA3B7B" w:rsidP="00FA3B7B">
            <w:pPr>
              <w:shd w:val="clear" w:color="auto" w:fill="auto"/>
              <w:spacing w:before="0" w:beforeAutospacing="0" w:after="0" w:afterAutospacing="0"/>
              <w:jc w:val="center"/>
              <w:rPr>
                <w:color w:val="000000"/>
                <w:sz w:val="12"/>
                <w:szCs w:val="12"/>
              </w:rPr>
            </w:pPr>
            <w:r w:rsidRPr="00FA3B7B">
              <w:rPr>
                <w:color w:val="000000"/>
                <w:sz w:val="12"/>
                <w:szCs w:val="12"/>
              </w:rPr>
              <w:t>1.23</w:t>
            </w:r>
          </w:p>
        </w:tc>
        <w:tc>
          <w:tcPr>
            <w:tcW w:w="456" w:type="dxa"/>
            <w:tcBorders>
              <w:top w:val="nil"/>
              <w:left w:val="nil"/>
              <w:bottom w:val="nil"/>
              <w:right w:val="nil"/>
            </w:tcBorders>
            <w:shd w:val="clear" w:color="auto" w:fill="auto"/>
            <w:noWrap/>
            <w:vAlign w:val="center"/>
            <w:hideMark/>
          </w:tcPr>
          <w:p w14:paraId="499C3E20" w14:textId="77777777" w:rsidR="00FA3B7B" w:rsidRPr="00FA3B7B" w:rsidRDefault="00FA3B7B" w:rsidP="00FA3B7B">
            <w:pPr>
              <w:shd w:val="clear" w:color="auto" w:fill="auto"/>
              <w:spacing w:before="0" w:beforeAutospacing="0" w:after="0" w:afterAutospacing="0"/>
              <w:jc w:val="center"/>
              <w:rPr>
                <w:color w:val="000000"/>
                <w:sz w:val="12"/>
                <w:szCs w:val="12"/>
              </w:rPr>
            </w:pPr>
            <w:r w:rsidRPr="00FA3B7B">
              <w:rPr>
                <w:color w:val="000000"/>
                <w:sz w:val="12"/>
                <w:szCs w:val="12"/>
              </w:rPr>
              <w:t>0.55</w:t>
            </w:r>
          </w:p>
        </w:tc>
        <w:tc>
          <w:tcPr>
            <w:tcW w:w="456" w:type="dxa"/>
            <w:tcBorders>
              <w:top w:val="nil"/>
              <w:left w:val="nil"/>
              <w:bottom w:val="nil"/>
              <w:right w:val="nil"/>
            </w:tcBorders>
            <w:shd w:val="clear" w:color="auto" w:fill="auto"/>
            <w:noWrap/>
            <w:vAlign w:val="center"/>
            <w:hideMark/>
          </w:tcPr>
          <w:p w14:paraId="0A083552" w14:textId="77777777" w:rsidR="00FA3B7B" w:rsidRPr="00FA3B7B" w:rsidRDefault="00FA3B7B" w:rsidP="00FA3B7B">
            <w:pPr>
              <w:shd w:val="clear" w:color="auto" w:fill="auto"/>
              <w:spacing w:before="0" w:beforeAutospacing="0" w:after="0" w:afterAutospacing="0"/>
              <w:jc w:val="center"/>
              <w:rPr>
                <w:color w:val="000000"/>
                <w:sz w:val="12"/>
                <w:szCs w:val="12"/>
              </w:rPr>
            </w:pPr>
            <w:r w:rsidRPr="00FA3B7B">
              <w:rPr>
                <w:color w:val="000000"/>
                <w:sz w:val="12"/>
                <w:szCs w:val="12"/>
              </w:rPr>
              <w:t>2.73</w:t>
            </w:r>
          </w:p>
        </w:tc>
        <w:tc>
          <w:tcPr>
            <w:tcW w:w="456" w:type="dxa"/>
            <w:tcBorders>
              <w:top w:val="nil"/>
              <w:left w:val="nil"/>
              <w:bottom w:val="nil"/>
              <w:right w:val="nil"/>
            </w:tcBorders>
            <w:shd w:val="clear" w:color="auto" w:fill="auto"/>
            <w:noWrap/>
            <w:vAlign w:val="center"/>
            <w:hideMark/>
          </w:tcPr>
          <w:p w14:paraId="77F244EE" w14:textId="77777777" w:rsidR="00FA3B7B" w:rsidRPr="00FA3B7B" w:rsidRDefault="00FA3B7B" w:rsidP="00FA3B7B">
            <w:pPr>
              <w:shd w:val="clear" w:color="auto" w:fill="auto"/>
              <w:spacing w:before="0" w:beforeAutospacing="0" w:after="0" w:afterAutospacing="0"/>
              <w:jc w:val="center"/>
              <w:rPr>
                <w:color w:val="000000"/>
                <w:sz w:val="12"/>
                <w:szCs w:val="12"/>
              </w:rPr>
            </w:pPr>
          </w:p>
        </w:tc>
        <w:tc>
          <w:tcPr>
            <w:tcW w:w="456" w:type="dxa"/>
            <w:tcBorders>
              <w:top w:val="nil"/>
              <w:left w:val="nil"/>
              <w:bottom w:val="nil"/>
              <w:right w:val="nil"/>
            </w:tcBorders>
            <w:shd w:val="clear" w:color="auto" w:fill="auto"/>
            <w:noWrap/>
            <w:vAlign w:val="center"/>
            <w:hideMark/>
          </w:tcPr>
          <w:p w14:paraId="244B5CDE"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7A36749B"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540" w:type="dxa"/>
            <w:tcBorders>
              <w:top w:val="nil"/>
              <w:left w:val="nil"/>
              <w:bottom w:val="nil"/>
              <w:right w:val="nil"/>
            </w:tcBorders>
            <w:shd w:val="clear" w:color="auto" w:fill="auto"/>
            <w:noWrap/>
            <w:vAlign w:val="center"/>
            <w:hideMark/>
          </w:tcPr>
          <w:p w14:paraId="162454D9" w14:textId="77777777" w:rsidR="00FA3B7B" w:rsidRPr="00FA3B7B" w:rsidRDefault="00FA3B7B" w:rsidP="00FA3B7B">
            <w:pPr>
              <w:shd w:val="clear" w:color="auto" w:fill="auto"/>
              <w:spacing w:before="0" w:beforeAutospacing="0" w:after="0" w:afterAutospacing="0"/>
              <w:jc w:val="center"/>
              <w:rPr>
                <w:color w:val="000000"/>
                <w:sz w:val="12"/>
                <w:szCs w:val="12"/>
              </w:rPr>
            </w:pPr>
            <w:r w:rsidRPr="00FA3B7B">
              <w:rPr>
                <w:color w:val="000000"/>
                <w:sz w:val="12"/>
                <w:szCs w:val="12"/>
              </w:rPr>
              <w:t>1.67</w:t>
            </w:r>
          </w:p>
        </w:tc>
        <w:tc>
          <w:tcPr>
            <w:tcW w:w="580" w:type="dxa"/>
            <w:tcBorders>
              <w:top w:val="nil"/>
              <w:left w:val="nil"/>
              <w:bottom w:val="nil"/>
              <w:right w:val="nil"/>
            </w:tcBorders>
            <w:shd w:val="clear" w:color="auto" w:fill="auto"/>
            <w:noWrap/>
            <w:vAlign w:val="center"/>
            <w:hideMark/>
          </w:tcPr>
          <w:p w14:paraId="0AD7CA19" w14:textId="77777777" w:rsidR="00FA3B7B" w:rsidRPr="00FA3B7B" w:rsidRDefault="00FA3B7B" w:rsidP="00FA3B7B">
            <w:pPr>
              <w:shd w:val="clear" w:color="auto" w:fill="auto"/>
              <w:spacing w:before="0" w:beforeAutospacing="0" w:after="0" w:afterAutospacing="0"/>
              <w:jc w:val="center"/>
              <w:rPr>
                <w:color w:val="000000"/>
                <w:sz w:val="12"/>
                <w:szCs w:val="12"/>
              </w:rPr>
            </w:pPr>
            <w:r w:rsidRPr="00FA3B7B">
              <w:rPr>
                <w:color w:val="000000"/>
                <w:sz w:val="12"/>
                <w:szCs w:val="12"/>
              </w:rPr>
              <w:t>0.67</w:t>
            </w:r>
          </w:p>
        </w:tc>
        <w:tc>
          <w:tcPr>
            <w:tcW w:w="620" w:type="dxa"/>
            <w:tcBorders>
              <w:top w:val="nil"/>
              <w:left w:val="nil"/>
              <w:bottom w:val="nil"/>
              <w:right w:val="nil"/>
            </w:tcBorders>
            <w:shd w:val="clear" w:color="auto" w:fill="auto"/>
            <w:noWrap/>
            <w:vAlign w:val="center"/>
            <w:hideMark/>
          </w:tcPr>
          <w:p w14:paraId="1370DC94" w14:textId="77777777" w:rsidR="00FA3B7B" w:rsidRPr="00FA3B7B" w:rsidRDefault="00FA3B7B" w:rsidP="00FA3B7B">
            <w:pPr>
              <w:shd w:val="clear" w:color="auto" w:fill="auto"/>
              <w:spacing w:before="0" w:beforeAutospacing="0" w:after="0" w:afterAutospacing="0"/>
              <w:jc w:val="center"/>
              <w:rPr>
                <w:color w:val="000000"/>
                <w:sz w:val="12"/>
                <w:szCs w:val="12"/>
              </w:rPr>
            </w:pPr>
            <w:r w:rsidRPr="00FA3B7B">
              <w:rPr>
                <w:color w:val="000000"/>
                <w:sz w:val="12"/>
                <w:szCs w:val="12"/>
              </w:rPr>
              <w:t>4.16</w:t>
            </w:r>
          </w:p>
        </w:tc>
        <w:tc>
          <w:tcPr>
            <w:tcW w:w="456" w:type="dxa"/>
            <w:tcBorders>
              <w:top w:val="nil"/>
              <w:left w:val="nil"/>
              <w:bottom w:val="nil"/>
              <w:right w:val="nil"/>
            </w:tcBorders>
            <w:shd w:val="clear" w:color="auto" w:fill="auto"/>
            <w:noWrap/>
            <w:vAlign w:val="center"/>
            <w:hideMark/>
          </w:tcPr>
          <w:p w14:paraId="6BCAD5C8" w14:textId="77777777" w:rsidR="00FA3B7B" w:rsidRPr="00FA3B7B" w:rsidRDefault="00FA3B7B" w:rsidP="00FA3B7B">
            <w:pPr>
              <w:shd w:val="clear" w:color="auto" w:fill="auto"/>
              <w:spacing w:before="0" w:beforeAutospacing="0" w:after="0" w:afterAutospacing="0"/>
              <w:jc w:val="center"/>
              <w:rPr>
                <w:color w:val="000000"/>
                <w:sz w:val="12"/>
                <w:szCs w:val="12"/>
              </w:rPr>
            </w:pPr>
          </w:p>
        </w:tc>
        <w:tc>
          <w:tcPr>
            <w:tcW w:w="456" w:type="dxa"/>
            <w:tcBorders>
              <w:top w:val="nil"/>
              <w:left w:val="nil"/>
              <w:bottom w:val="nil"/>
              <w:right w:val="nil"/>
            </w:tcBorders>
            <w:shd w:val="clear" w:color="auto" w:fill="auto"/>
            <w:noWrap/>
            <w:vAlign w:val="center"/>
            <w:hideMark/>
          </w:tcPr>
          <w:p w14:paraId="5F784673"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525" w:type="dxa"/>
            <w:tcBorders>
              <w:top w:val="nil"/>
              <w:left w:val="nil"/>
              <w:bottom w:val="nil"/>
              <w:right w:val="nil"/>
            </w:tcBorders>
            <w:shd w:val="clear" w:color="auto" w:fill="auto"/>
            <w:noWrap/>
            <w:vAlign w:val="center"/>
            <w:hideMark/>
          </w:tcPr>
          <w:p w14:paraId="2433A017"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r>
      <w:tr w:rsidR="007A6805" w:rsidRPr="00FA3B7B" w14:paraId="5ACB0428" w14:textId="77777777" w:rsidTr="00A040E8">
        <w:trPr>
          <w:trHeight w:val="165"/>
        </w:trPr>
        <w:tc>
          <w:tcPr>
            <w:tcW w:w="2063" w:type="dxa"/>
            <w:tcBorders>
              <w:top w:val="nil"/>
              <w:left w:val="nil"/>
              <w:bottom w:val="nil"/>
              <w:right w:val="nil"/>
            </w:tcBorders>
            <w:shd w:val="clear" w:color="auto" w:fill="auto"/>
            <w:noWrap/>
            <w:vAlign w:val="bottom"/>
            <w:hideMark/>
          </w:tcPr>
          <w:p w14:paraId="43D9B861" w14:textId="77777777" w:rsidR="00FA3B7B" w:rsidRPr="00FA3B7B" w:rsidRDefault="00FA3B7B" w:rsidP="00FA3B7B">
            <w:pPr>
              <w:shd w:val="clear" w:color="auto" w:fill="auto"/>
              <w:spacing w:before="0" w:beforeAutospacing="0" w:after="0" w:afterAutospacing="0"/>
              <w:ind w:firstLineChars="100" w:firstLine="120"/>
              <w:rPr>
                <w:color w:val="000000"/>
                <w:sz w:val="12"/>
                <w:szCs w:val="12"/>
              </w:rPr>
            </w:pPr>
            <w:r w:rsidRPr="00FA3B7B">
              <w:rPr>
                <w:color w:val="000000"/>
                <w:sz w:val="12"/>
                <w:szCs w:val="12"/>
              </w:rPr>
              <w:t>3+</w:t>
            </w:r>
          </w:p>
        </w:tc>
        <w:tc>
          <w:tcPr>
            <w:tcW w:w="462" w:type="dxa"/>
            <w:tcBorders>
              <w:top w:val="nil"/>
              <w:left w:val="nil"/>
              <w:bottom w:val="nil"/>
              <w:right w:val="nil"/>
            </w:tcBorders>
            <w:shd w:val="clear" w:color="auto" w:fill="auto"/>
            <w:noWrap/>
            <w:vAlign w:val="center"/>
            <w:hideMark/>
          </w:tcPr>
          <w:p w14:paraId="12834AD1" w14:textId="77777777" w:rsidR="00FA3B7B" w:rsidRPr="00FA3B7B" w:rsidRDefault="00FA3B7B" w:rsidP="00FA3B7B">
            <w:pPr>
              <w:shd w:val="clear" w:color="auto" w:fill="auto"/>
              <w:spacing w:before="0" w:beforeAutospacing="0" w:after="0" w:afterAutospacing="0"/>
              <w:jc w:val="center"/>
              <w:rPr>
                <w:rFonts w:ascii="Calibri" w:hAnsi="Calibri" w:cs="Calibri"/>
                <w:color w:val="000000"/>
                <w:sz w:val="12"/>
                <w:szCs w:val="12"/>
              </w:rPr>
            </w:pPr>
            <w:r w:rsidRPr="00FA3B7B">
              <w:rPr>
                <w:rFonts w:ascii="Calibri" w:hAnsi="Calibri" w:cs="Calibri"/>
                <w:color w:val="000000"/>
                <w:sz w:val="12"/>
                <w:szCs w:val="12"/>
              </w:rPr>
              <w:t>0.84</w:t>
            </w:r>
          </w:p>
        </w:tc>
        <w:tc>
          <w:tcPr>
            <w:tcW w:w="462" w:type="dxa"/>
            <w:tcBorders>
              <w:top w:val="nil"/>
              <w:left w:val="nil"/>
              <w:bottom w:val="nil"/>
              <w:right w:val="nil"/>
            </w:tcBorders>
            <w:shd w:val="clear" w:color="auto" w:fill="auto"/>
            <w:noWrap/>
            <w:vAlign w:val="center"/>
            <w:hideMark/>
          </w:tcPr>
          <w:p w14:paraId="51D9E4C7" w14:textId="77777777" w:rsidR="00FA3B7B" w:rsidRPr="00FA3B7B" w:rsidRDefault="00FA3B7B" w:rsidP="00FA3B7B">
            <w:pPr>
              <w:shd w:val="clear" w:color="auto" w:fill="auto"/>
              <w:spacing w:before="0" w:beforeAutospacing="0" w:after="0" w:afterAutospacing="0"/>
              <w:jc w:val="center"/>
              <w:rPr>
                <w:rFonts w:ascii="Calibri" w:hAnsi="Calibri" w:cs="Calibri"/>
                <w:color w:val="000000"/>
                <w:sz w:val="12"/>
                <w:szCs w:val="12"/>
              </w:rPr>
            </w:pPr>
            <w:r w:rsidRPr="00FA3B7B">
              <w:rPr>
                <w:rFonts w:ascii="Calibri" w:hAnsi="Calibri" w:cs="Calibri"/>
                <w:color w:val="000000"/>
                <w:sz w:val="12"/>
                <w:szCs w:val="12"/>
              </w:rPr>
              <w:t>0.29</w:t>
            </w:r>
          </w:p>
        </w:tc>
        <w:tc>
          <w:tcPr>
            <w:tcW w:w="462" w:type="dxa"/>
            <w:tcBorders>
              <w:top w:val="nil"/>
              <w:left w:val="nil"/>
              <w:bottom w:val="nil"/>
              <w:right w:val="nil"/>
            </w:tcBorders>
            <w:shd w:val="clear" w:color="auto" w:fill="auto"/>
            <w:noWrap/>
            <w:vAlign w:val="center"/>
            <w:hideMark/>
          </w:tcPr>
          <w:p w14:paraId="2F2A909E" w14:textId="77777777" w:rsidR="00FA3B7B" w:rsidRPr="00FA3B7B" w:rsidRDefault="00FA3B7B" w:rsidP="00FA3B7B">
            <w:pPr>
              <w:shd w:val="clear" w:color="auto" w:fill="auto"/>
              <w:spacing w:before="0" w:beforeAutospacing="0" w:after="0" w:afterAutospacing="0"/>
              <w:jc w:val="center"/>
              <w:rPr>
                <w:rFonts w:ascii="Calibri" w:hAnsi="Calibri" w:cs="Calibri"/>
                <w:color w:val="000000"/>
                <w:sz w:val="12"/>
                <w:szCs w:val="12"/>
              </w:rPr>
            </w:pPr>
            <w:r w:rsidRPr="00FA3B7B">
              <w:rPr>
                <w:rFonts w:ascii="Calibri" w:hAnsi="Calibri" w:cs="Calibri"/>
                <w:color w:val="000000"/>
                <w:sz w:val="12"/>
                <w:szCs w:val="12"/>
              </w:rPr>
              <w:t>2.44</w:t>
            </w:r>
          </w:p>
        </w:tc>
        <w:tc>
          <w:tcPr>
            <w:tcW w:w="499" w:type="dxa"/>
            <w:tcBorders>
              <w:top w:val="nil"/>
              <w:left w:val="nil"/>
              <w:bottom w:val="nil"/>
              <w:right w:val="nil"/>
            </w:tcBorders>
            <w:shd w:val="clear" w:color="auto" w:fill="auto"/>
            <w:noWrap/>
            <w:vAlign w:val="center"/>
            <w:hideMark/>
          </w:tcPr>
          <w:p w14:paraId="0EFACD93" w14:textId="77777777" w:rsidR="00FA3B7B" w:rsidRPr="00FA3B7B" w:rsidRDefault="00FA3B7B" w:rsidP="00FA3B7B">
            <w:pPr>
              <w:shd w:val="clear" w:color="auto" w:fill="auto"/>
              <w:spacing w:before="0" w:beforeAutospacing="0" w:after="0" w:afterAutospacing="0"/>
              <w:jc w:val="center"/>
              <w:rPr>
                <w:rFonts w:ascii="Calibri" w:hAnsi="Calibri" w:cs="Calibri"/>
                <w:color w:val="000000"/>
                <w:sz w:val="12"/>
                <w:szCs w:val="12"/>
              </w:rPr>
            </w:pPr>
          </w:p>
        </w:tc>
        <w:tc>
          <w:tcPr>
            <w:tcW w:w="462" w:type="dxa"/>
            <w:tcBorders>
              <w:top w:val="nil"/>
              <w:left w:val="nil"/>
              <w:bottom w:val="nil"/>
              <w:right w:val="nil"/>
            </w:tcBorders>
            <w:shd w:val="clear" w:color="auto" w:fill="auto"/>
            <w:noWrap/>
            <w:vAlign w:val="center"/>
            <w:hideMark/>
          </w:tcPr>
          <w:p w14:paraId="46AD4184"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462" w:type="dxa"/>
            <w:tcBorders>
              <w:top w:val="nil"/>
              <w:left w:val="nil"/>
              <w:bottom w:val="nil"/>
              <w:right w:val="nil"/>
            </w:tcBorders>
            <w:shd w:val="clear" w:color="auto" w:fill="auto"/>
            <w:noWrap/>
            <w:vAlign w:val="center"/>
            <w:hideMark/>
          </w:tcPr>
          <w:p w14:paraId="7FB738DF"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330DADA3" w14:textId="77777777" w:rsidR="00FA3B7B" w:rsidRPr="00FA3B7B" w:rsidRDefault="00FA3B7B" w:rsidP="00FA3B7B">
            <w:pPr>
              <w:shd w:val="clear" w:color="auto" w:fill="auto"/>
              <w:spacing w:before="0" w:beforeAutospacing="0" w:after="0" w:afterAutospacing="0"/>
              <w:jc w:val="center"/>
              <w:rPr>
                <w:color w:val="000000"/>
                <w:sz w:val="12"/>
                <w:szCs w:val="12"/>
              </w:rPr>
            </w:pPr>
            <w:r w:rsidRPr="00FA3B7B">
              <w:rPr>
                <w:color w:val="000000"/>
                <w:sz w:val="12"/>
                <w:szCs w:val="12"/>
              </w:rPr>
              <w:t>1.34</w:t>
            </w:r>
          </w:p>
        </w:tc>
        <w:tc>
          <w:tcPr>
            <w:tcW w:w="456" w:type="dxa"/>
            <w:tcBorders>
              <w:top w:val="nil"/>
              <w:left w:val="nil"/>
              <w:bottom w:val="nil"/>
              <w:right w:val="nil"/>
            </w:tcBorders>
            <w:shd w:val="clear" w:color="auto" w:fill="auto"/>
            <w:noWrap/>
            <w:vAlign w:val="center"/>
            <w:hideMark/>
          </w:tcPr>
          <w:p w14:paraId="2ECB0BF9" w14:textId="77777777" w:rsidR="00FA3B7B" w:rsidRPr="00FA3B7B" w:rsidRDefault="00FA3B7B" w:rsidP="00FA3B7B">
            <w:pPr>
              <w:shd w:val="clear" w:color="auto" w:fill="auto"/>
              <w:spacing w:before="0" w:beforeAutospacing="0" w:after="0" w:afterAutospacing="0"/>
              <w:jc w:val="center"/>
              <w:rPr>
                <w:color w:val="000000"/>
                <w:sz w:val="12"/>
                <w:szCs w:val="12"/>
              </w:rPr>
            </w:pPr>
            <w:r w:rsidRPr="00FA3B7B">
              <w:rPr>
                <w:color w:val="000000"/>
                <w:sz w:val="12"/>
                <w:szCs w:val="12"/>
              </w:rPr>
              <w:t>0.43</w:t>
            </w:r>
          </w:p>
        </w:tc>
        <w:tc>
          <w:tcPr>
            <w:tcW w:w="456" w:type="dxa"/>
            <w:tcBorders>
              <w:top w:val="nil"/>
              <w:left w:val="nil"/>
              <w:bottom w:val="nil"/>
              <w:right w:val="nil"/>
            </w:tcBorders>
            <w:shd w:val="clear" w:color="auto" w:fill="auto"/>
            <w:noWrap/>
            <w:vAlign w:val="center"/>
            <w:hideMark/>
          </w:tcPr>
          <w:p w14:paraId="3E972D6B" w14:textId="77777777" w:rsidR="00FA3B7B" w:rsidRPr="00FA3B7B" w:rsidRDefault="00FA3B7B" w:rsidP="00FA3B7B">
            <w:pPr>
              <w:shd w:val="clear" w:color="auto" w:fill="auto"/>
              <w:spacing w:before="0" w:beforeAutospacing="0" w:after="0" w:afterAutospacing="0"/>
              <w:jc w:val="center"/>
              <w:rPr>
                <w:color w:val="000000"/>
                <w:sz w:val="12"/>
                <w:szCs w:val="12"/>
              </w:rPr>
            </w:pPr>
            <w:r w:rsidRPr="00FA3B7B">
              <w:rPr>
                <w:color w:val="000000"/>
                <w:sz w:val="12"/>
                <w:szCs w:val="12"/>
              </w:rPr>
              <w:t>4.15</w:t>
            </w:r>
          </w:p>
        </w:tc>
        <w:tc>
          <w:tcPr>
            <w:tcW w:w="456" w:type="dxa"/>
            <w:tcBorders>
              <w:top w:val="nil"/>
              <w:left w:val="nil"/>
              <w:bottom w:val="nil"/>
              <w:right w:val="nil"/>
            </w:tcBorders>
            <w:shd w:val="clear" w:color="auto" w:fill="auto"/>
            <w:noWrap/>
            <w:vAlign w:val="center"/>
            <w:hideMark/>
          </w:tcPr>
          <w:p w14:paraId="48B6332B" w14:textId="77777777" w:rsidR="00FA3B7B" w:rsidRPr="00FA3B7B" w:rsidRDefault="00FA3B7B" w:rsidP="00FA3B7B">
            <w:pPr>
              <w:shd w:val="clear" w:color="auto" w:fill="auto"/>
              <w:spacing w:before="0" w:beforeAutospacing="0" w:after="0" w:afterAutospacing="0"/>
              <w:jc w:val="center"/>
              <w:rPr>
                <w:color w:val="000000"/>
                <w:sz w:val="12"/>
                <w:szCs w:val="12"/>
              </w:rPr>
            </w:pPr>
          </w:p>
        </w:tc>
        <w:tc>
          <w:tcPr>
            <w:tcW w:w="456" w:type="dxa"/>
            <w:tcBorders>
              <w:top w:val="nil"/>
              <w:left w:val="nil"/>
              <w:bottom w:val="nil"/>
              <w:right w:val="nil"/>
            </w:tcBorders>
            <w:shd w:val="clear" w:color="auto" w:fill="auto"/>
            <w:noWrap/>
            <w:vAlign w:val="center"/>
            <w:hideMark/>
          </w:tcPr>
          <w:p w14:paraId="10D5D589"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766DA53C"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540" w:type="dxa"/>
            <w:tcBorders>
              <w:top w:val="nil"/>
              <w:left w:val="nil"/>
              <w:bottom w:val="nil"/>
              <w:right w:val="nil"/>
            </w:tcBorders>
            <w:shd w:val="clear" w:color="auto" w:fill="auto"/>
            <w:noWrap/>
            <w:vAlign w:val="center"/>
            <w:hideMark/>
          </w:tcPr>
          <w:p w14:paraId="6768DF0A" w14:textId="77777777" w:rsidR="00FA3B7B" w:rsidRPr="00FA3B7B" w:rsidRDefault="00FA3B7B" w:rsidP="00FA3B7B">
            <w:pPr>
              <w:shd w:val="clear" w:color="auto" w:fill="auto"/>
              <w:spacing w:before="0" w:beforeAutospacing="0" w:after="0" w:afterAutospacing="0"/>
              <w:jc w:val="center"/>
              <w:rPr>
                <w:color w:val="000000"/>
                <w:sz w:val="12"/>
                <w:szCs w:val="12"/>
              </w:rPr>
            </w:pPr>
            <w:r w:rsidRPr="00FA3B7B">
              <w:rPr>
                <w:color w:val="000000"/>
                <w:sz w:val="12"/>
                <w:szCs w:val="12"/>
              </w:rPr>
              <w:t>0.62</w:t>
            </w:r>
          </w:p>
        </w:tc>
        <w:tc>
          <w:tcPr>
            <w:tcW w:w="580" w:type="dxa"/>
            <w:tcBorders>
              <w:top w:val="nil"/>
              <w:left w:val="nil"/>
              <w:bottom w:val="nil"/>
              <w:right w:val="nil"/>
            </w:tcBorders>
            <w:shd w:val="clear" w:color="auto" w:fill="auto"/>
            <w:noWrap/>
            <w:vAlign w:val="center"/>
            <w:hideMark/>
          </w:tcPr>
          <w:p w14:paraId="3D41605E" w14:textId="77777777" w:rsidR="00FA3B7B" w:rsidRPr="00FA3B7B" w:rsidRDefault="00FA3B7B" w:rsidP="00FA3B7B">
            <w:pPr>
              <w:shd w:val="clear" w:color="auto" w:fill="auto"/>
              <w:spacing w:before="0" w:beforeAutospacing="0" w:after="0" w:afterAutospacing="0"/>
              <w:jc w:val="center"/>
              <w:rPr>
                <w:color w:val="000000"/>
                <w:sz w:val="12"/>
                <w:szCs w:val="12"/>
              </w:rPr>
            </w:pPr>
            <w:r w:rsidRPr="00FA3B7B">
              <w:rPr>
                <w:color w:val="000000"/>
                <w:sz w:val="12"/>
                <w:szCs w:val="12"/>
              </w:rPr>
              <w:t>0.20</w:t>
            </w:r>
          </w:p>
        </w:tc>
        <w:tc>
          <w:tcPr>
            <w:tcW w:w="620" w:type="dxa"/>
            <w:tcBorders>
              <w:top w:val="nil"/>
              <w:left w:val="nil"/>
              <w:bottom w:val="nil"/>
              <w:right w:val="nil"/>
            </w:tcBorders>
            <w:shd w:val="clear" w:color="auto" w:fill="auto"/>
            <w:noWrap/>
            <w:vAlign w:val="center"/>
            <w:hideMark/>
          </w:tcPr>
          <w:p w14:paraId="101AD8E8" w14:textId="77777777" w:rsidR="00FA3B7B" w:rsidRPr="00FA3B7B" w:rsidRDefault="00FA3B7B" w:rsidP="00FA3B7B">
            <w:pPr>
              <w:shd w:val="clear" w:color="auto" w:fill="auto"/>
              <w:spacing w:before="0" w:beforeAutospacing="0" w:after="0" w:afterAutospacing="0"/>
              <w:jc w:val="center"/>
              <w:rPr>
                <w:color w:val="000000"/>
                <w:sz w:val="12"/>
                <w:szCs w:val="12"/>
              </w:rPr>
            </w:pPr>
            <w:r w:rsidRPr="00FA3B7B">
              <w:rPr>
                <w:color w:val="000000"/>
                <w:sz w:val="12"/>
                <w:szCs w:val="12"/>
              </w:rPr>
              <w:t>1.91</w:t>
            </w:r>
          </w:p>
        </w:tc>
        <w:tc>
          <w:tcPr>
            <w:tcW w:w="456" w:type="dxa"/>
            <w:tcBorders>
              <w:top w:val="nil"/>
              <w:left w:val="nil"/>
              <w:bottom w:val="nil"/>
              <w:right w:val="nil"/>
            </w:tcBorders>
            <w:shd w:val="clear" w:color="auto" w:fill="auto"/>
            <w:noWrap/>
            <w:vAlign w:val="center"/>
            <w:hideMark/>
          </w:tcPr>
          <w:p w14:paraId="70FFFF31" w14:textId="77777777" w:rsidR="00FA3B7B" w:rsidRPr="00FA3B7B" w:rsidRDefault="00FA3B7B" w:rsidP="00FA3B7B">
            <w:pPr>
              <w:shd w:val="clear" w:color="auto" w:fill="auto"/>
              <w:spacing w:before="0" w:beforeAutospacing="0" w:after="0" w:afterAutospacing="0"/>
              <w:jc w:val="center"/>
              <w:rPr>
                <w:color w:val="000000"/>
                <w:sz w:val="12"/>
                <w:szCs w:val="12"/>
              </w:rPr>
            </w:pPr>
          </w:p>
        </w:tc>
        <w:tc>
          <w:tcPr>
            <w:tcW w:w="456" w:type="dxa"/>
            <w:tcBorders>
              <w:top w:val="nil"/>
              <w:left w:val="nil"/>
              <w:bottom w:val="nil"/>
              <w:right w:val="nil"/>
            </w:tcBorders>
            <w:shd w:val="clear" w:color="auto" w:fill="auto"/>
            <w:noWrap/>
            <w:vAlign w:val="center"/>
            <w:hideMark/>
          </w:tcPr>
          <w:p w14:paraId="27EDDC82"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525" w:type="dxa"/>
            <w:tcBorders>
              <w:top w:val="nil"/>
              <w:left w:val="nil"/>
              <w:bottom w:val="nil"/>
              <w:right w:val="nil"/>
            </w:tcBorders>
            <w:shd w:val="clear" w:color="auto" w:fill="auto"/>
            <w:noWrap/>
            <w:vAlign w:val="center"/>
            <w:hideMark/>
          </w:tcPr>
          <w:p w14:paraId="6B313BAB"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r>
      <w:tr w:rsidR="007A6805" w:rsidRPr="00FA3B7B" w14:paraId="05AA3A29" w14:textId="77777777" w:rsidTr="00A040E8">
        <w:trPr>
          <w:trHeight w:val="165"/>
        </w:trPr>
        <w:tc>
          <w:tcPr>
            <w:tcW w:w="2063" w:type="dxa"/>
            <w:tcBorders>
              <w:top w:val="nil"/>
              <w:left w:val="nil"/>
              <w:bottom w:val="nil"/>
              <w:right w:val="nil"/>
            </w:tcBorders>
            <w:shd w:val="clear" w:color="auto" w:fill="auto"/>
            <w:noWrap/>
            <w:vAlign w:val="bottom"/>
            <w:hideMark/>
          </w:tcPr>
          <w:p w14:paraId="396B683F" w14:textId="77777777" w:rsidR="00FA3B7B" w:rsidRPr="00FA3B7B" w:rsidRDefault="00FA3B7B" w:rsidP="00FA3B7B">
            <w:pPr>
              <w:shd w:val="clear" w:color="auto" w:fill="auto"/>
              <w:spacing w:before="0" w:beforeAutospacing="0" w:after="0" w:afterAutospacing="0"/>
              <w:rPr>
                <w:b/>
                <w:bCs/>
                <w:color w:val="000000"/>
                <w:sz w:val="12"/>
                <w:szCs w:val="12"/>
              </w:rPr>
            </w:pPr>
            <w:r w:rsidRPr="00FA3B7B">
              <w:rPr>
                <w:b/>
                <w:bCs/>
                <w:color w:val="000000"/>
                <w:sz w:val="12"/>
                <w:szCs w:val="12"/>
              </w:rPr>
              <w:t>Previous FP use</w:t>
            </w:r>
          </w:p>
        </w:tc>
        <w:tc>
          <w:tcPr>
            <w:tcW w:w="462" w:type="dxa"/>
            <w:tcBorders>
              <w:top w:val="nil"/>
              <w:left w:val="nil"/>
              <w:bottom w:val="nil"/>
              <w:right w:val="nil"/>
            </w:tcBorders>
            <w:shd w:val="clear" w:color="auto" w:fill="auto"/>
            <w:noWrap/>
            <w:vAlign w:val="center"/>
            <w:hideMark/>
          </w:tcPr>
          <w:p w14:paraId="688AFA12" w14:textId="77777777" w:rsidR="00FA3B7B" w:rsidRPr="00FA3B7B" w:rsidRDefault="00FA3B7B" w:rsidP="00FA3B7B">
            <w:pPr>
              <w:shd w:val="clear" w:color="auto" w:fill="auto"/>
              <w:spacing w:before="0" w:beforeAutospacing="0" w:after="0" w:afterAutospacing="0"/>
              <w:rPr>
                <w:b/>
                <w:bCs/>
                <w:color w:val="000000"/>
                <w:sz w:val="12"/>
                <w:szCs w:val="12"/>
              </w:rPr>
            </w:pPr>
          </w:p>
        </w:tc>
        <w:tc>
          <w:tcPr>
            <w:tcW w:w="462" w:type="dxa"/>
            <w:tcBorders>
              <w:top w:val="nil"/>
              <w:left w:val="nil"/>
              <w:bottom w:val="nil"/>
              <w:right w:val="nil"/>
            </w:tcBorders>
            <w:shd w:val="clear" w:color="auto" w:fill="auto"/>
            <w:noWrap/>
            <w:vAlign w:val="center"/>
            <w:hideMark/>
          </w:tcPr>
          <w:p w14:paraId="36A885CB"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462" w:type="dxa"/>
            <w:tcBorders>
              <w:top w:val="nil"/>
              <w:left w:val="nil"/>
              <w:bottom w:val="nil"/>
              <w:right w:val="nil"/>
            </w:tcBorders>
            <w:shd w:val="clear" w:color="auto" w:fill="auto"/>
            <w:noWrap/>
            <w:vAlign w:val="center"/>
            <w:hideMark/>
          </w:tcPr>
          <w:p w14:paraId="7A217CE2"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499" w:type="dxa"/>
            <w:tcBorders>
              <w:top w:val="nil"/>
              <w:left w:val="nil"/>
              <w:bottom w:val="nil"/>
              <w:right w:val="nil"/>
            </w:tcBorders>
            <w:shd w:val="clear" w:color="auto" w:fill="auto"/>
            <w:noWrap/>
            <w:vAlign w:val="center"/>
            <w:hideMark/>
          </w:tcPr>
          <w:p w14:paraId="71C0D685"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462" w:type="dxa"/>
            <w:tcBorders>
              <w:top w:val="nil"/>
              <w:left w:val="nil"/>
              <w:bottom w:val="nil"/>
              <w:right w:val="nil"/>
            </w:tcBorders>
            <w:shd w:val="clear" w:color="auto" w:fill="auto"/>
            <w:noWrap/>
            <w:vAlign w:val="center"/>
            <w:hideMark/>
          </w:tcPr>
          <w:p w14:paraId="0DF2A63A"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462" w:type="dxa"/>
            <w:tcBorders>
              <w:top w:val="nil"/>
              <w:left w:val="nil"/>
              <w:bottom w:val="nil"/>
              <w:right w:val="nil"/>
            </w:tcBorders>
            <w:shd w:val="clear" w:color="auto" w:fill="auto"/>
            <w:noWrap/>
            <w:vAlign w:val="center"/>
            <w:hideMark/>
          </w:tcPr>
          <w:p w14:paraId="30DFC6EE"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13DF535C"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798D9B0E"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48824F7D"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4A303B5C"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3762272B"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4B8561EE"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540" w:type="dxa"/>
            <w:tcBorders>
              <w:top w:val="nil"/>
              <w:left w:val="nil"/>
              <w:bottom w:val="nil"/>
              <w:right w:val="nil"/>
            </w:tcBorders>
            <w:shd w:val="clear" w:color="auto" w:fill="auto"/>
            <w:noWrap/>
            <w:vAlign w:val="center"/>
            <w:hideMark/>
          </w:tcPr>
          <w:p w14:paraId="570AC1F9"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580" w:type="dxa"/>
            <w:tcBorders>
              <w:top w:val="nil"/>
              <w:left w:val="nil"/>
              <w:bottom w:val="nil"/>
              <w:right w:val="nil"/>
            </w:tcBorders>
            <w:shd w:val="clear" w:color="auto" w:fill="auto"/>
            <w:noWrap/>
            <w:vAlign w:val="center"/>
            <w:hideMark/>
          </w:tcPr>
          <w:p w14:paraId="52C0577B"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620" w:type="dxa"/>
            <w:tcBorders>
              <w:top w:val="nil"/>
              <w:left w:val="nil"/>
              <w:bottom w:val="nil"/>
              <w:right w:val="nil"/>
            </w:tcBorders>
            <w:shd w:val="clear" w:color="auto" w:fill="auto"/>
            <w:noWrap/>
            <w:vAlign w:val="center"/>
            <w:hideMark/>
          </w:tcPr>
          <w:p w14:paraId="37E8E459"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7C8CFBED"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47A9ABE2"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525" w:type="dxa"/>
            <w:tcBorders>
              <w:top w:val="nil"/>
              <w:left w:val="nil"/>
              <w:bottom w:val="nil"/>
              <w:right w:val="nil"/>
            </w:tcBorders>
            <w:shd w:val="clear" w:color="auto" w:fill="auto"/>
            <w:noWrap/>
            <w:vAlign w:val="center"/>
            <w:hideMark/>
          </w:tcPr>
          <w:p w14:paraId="5333CF72"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r>
      <w:tr w:rsidR="007A6805" w:rsidRPr="00FA3B7B" w14:paraId="29FD08D0" w14:textId="77777777" w:rsidTr="00A040E8">
        <w:trPr>
          <w:trHeight w:val="165"/>
        </w:trPr>
        <w:tc>
          <w:tcPr>
            <w:tcW w:w="2063" w:type="dxa"/>
            <w:tcBorders>
              <w:top w:val="nil"/>
              <w:left w:val="nil"/>
              <w:bottom w:val="nil"/>
              <w:right w:val="nil"/>
            </w:tcBorders>
            <w:shd w:val="clear" w:color="auto" w:fill="auto"/>
            <w:noWrap/>
            <w:vAlign w:val="bottom"/>
            <w:hideMark/>
          </w:tcPr>
          <w:p w14:paraId="6E85E007" w14:textId="77777777" w:rsidR="00FA3B7B" w:rsidRPr="00FA3B7B" w:rsidRDefault="00FA3B7B" w:rsidP="00FA3B7B">
            <w:pPr>
              <w:shd w:val="clear" w:color="auto" w:fill="auto"/>
              <w:spacing w:before="0" w:beforeAutospacing="0" w:after="0" w:afterAutospacing="0"/>
              <w:ind w:firstLineChars="100" w:firstLine="120"/>
              <w:rPr>
                <w:color w:val="000000"/>
                <w:sz w:val="12"/>
                <w:szCs w:val="12"/>
              </w:rPr>
            </w:pPr>
            <w:r w:rsidRPr="00FA3B7B">
              <w:rPr>
                <w:color w:val="000000"/>
                <w:sz w:val="12"/>
                <w:szCs w:val="12"/>
              </w:rPr>
              <w:t>No</w:t>
            </w:r>
          </w:p>
        </w:tc>
        <w:tc>
          <w:tcPr>
            <w:tcW w:w="462" w:type="dxa"/>
            <w:tcBorders>
              <w:top w:val="nil"/>
              <w:left w:val="nil"/>
              <w:bottom w:val="nil"/>
              <w:right w:val="nil"/>
            </w:tcBorders>
            <w:shd w:val="clear" w:color="auto" w:fill="auto"/>
            <w:noWrap/>
            <w:vAlign w:val="center"/>
            <w:hideMark/>
          </w:tcPr>
          <w:p w14:paraId="20F06208" w14:textId="77777777" w:rsidR="00FA3B7B" w:rsidRPr="00FA3B7B" w:rsidRDefault="00FA3B7B" w:rsidP="00FA3B7B">
            <w:pPr>
              <w:shd w:val="clear" w:color="auto" w:fill="auto"/>
              <w:spacing w:before="0" w:beforeAutospacing="0" w:after="0" w:afterAutospacing="0"/>
              <w:jc w:val="center"/>
              <w:rPr>
                <w:rFonts w:ascii="Calibri" w:hAnsi="Calibri" w:cs="Calibri"/>
                <w:color w:val="000000"/>
                <w:sz w:val="12"/>
                <w:szCs w:val="12"/>
              </w:rPr>
            </w:pPr>
            <w:r w:rsidRPr="00FA3B7B">
              <w:rPr>
                <w:rFonts w:ascii="Calibri" w:hAnsi="Calibri" w:cs="Calibri"/>
                <w:color w:val="000000"/>
                <w:sz w:val="12"/>
                <w:szCs w:val="12"/>
              </w:rPr>
              <w:t>1.00</w:t>
            </w:r>
          </w:p>
        </w:tc>
        <w:tc>
          <w:tcPr>
            <w:tcW w:w="462" w:type="dxa"/>
            <w:tcBorders>
              <w:top w:val="nil"/>
              <w:left w:val="nil"/>
              <w:bottom w:val="nil"/>
              <w:right w:val="nil"/>
            </w:tcBorders>
            <w:shd w:val="clear" w:color="auto" w:fill="auto"/>
            <w:noWrap/>
            <w:vAlign w:val="center"/>
            <w:hideMark/>
          </w:tcPr>
          <w:p w14:paraId="40ED9F8D" w14:textId="77777777" w:rsidR="00FA3B7B" w:rsidRPr="00FA3B7B" w:rsidRDefault="00FA3B7B" w:rsidP="00FA3B7B">
            <w:pPr>
              <w:shd w:val="clear" w:color="auto" w:fill="auto"/>
              <w:spacing w:before="0" w:beforeAutospacing="0" w:after="0" w:afterAutospacing="0"/>
              <w:jc w:val="center"/>
              <w:rPr>
                <w:rFonts w:ascii="Calibri" w:hAnsi="Calibri" w:cs="Calibri"/>
                <w:color w:val="000000"/>
                <w:sz w:val="12"/>
                <w:szCs w:val="12"/>
              </w:rPr>
            </w:pPr>
          </w:p>
        </w:tc>
        <w:tc>
          <w:tcPr>
            <w:tcW w:w="462" w:type="dxa"/>
            <w:tcBorders>
              <w:top w:val="nil"/>
              <w:left w:val="nil"/>
              <w:bottom w:val="nil"/>
              <w:right w:val="nil"/>
            </w:tcBorders>
            <w:shd w:val="clear" w:color="auto" w:fill="auto"/>
            <w:noWrap/>
            <w:vAlign w:val="center"/>
            <w:hideMark/>
          </w:tcPr>
          <w:p w14:paraId="770ECB79"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499" w:type="dxa"/>
            <w:tcBorders>
              <w:top w:val="nil"/>
              <w:left w:val="nil"/>
              <w:bottom w:val="nil"/>
              <w:right w:val="nil"/>
            </w:tcBorders>
            <w:shd w:val="clear" w:color="auto" w:fill="auto"/>
            <w:noWrap/>
            <w:vAlign w:val="center"/>
            <w:hideMark/>
          </w:tcPr>
          <w:p w14:paraId="0DA0C657" w14:textId="77777777" w:rsidR="00FA3B7B" w:rsidRPr="00FA3B7B" w:rsidRDefault="00FA3B7B" w:rsidP="00FA3B7B">
            <w:pPr>
              <w:shd w:val="clear" w:color="auto" w:fill="auto"/>
              <w:spacing w:before="0" w:beforeAutospacing="0" w:after="0" w:afterAutospacing="0"/>
              <w:jc w:val="center"/>
              <w:rPr>
                <w:rFonts w:ascii="Calibri" w:hAnsi="Calibri" w:cs="Calibri"/>
                <w:color w:val="000000"/>
                <w:sz w:val="12"/>
                <w:szCs w:val="12"/>
              </w:rPr>
            </w:pPr>
            <w:r w:rsidRPr="00FA3B7B">
              <w:rPr>
                <w:rFonts w:ascii="Calibri" w:hAnsi="Calibri" w:cs="Calibri"/>
                <w:color w:val="000000"/>
                <w:sz w:val="12"/>
                <w:szCs w:val="12"/>
              </w:rPr>
              <w:t>1.00</w:t>
            </w:r>
          </w:p>
        </w:tc>
        <w:tc>
          <w:tcPr>
            <w:tcW w:w="462" w:type="dxa"/>
            <w:tcBorders>
              <w:top w:val="nil"/>
              <w:left w:val="nil"/>
              <w:bottom w:val="nil"/>
              <w:right w:val="nil"/>
            </w:tcBorders>
            <w:shd w:val="clear" w:color="auto" w:fill="auto"/>
            <w:noWrap/>
            <w:vAlign w:val="center"/>
            <w:hideMark/>
          </w:tcPr>
          <w:p w14:paraId="6BE5A1F0" w14:textId="77777777" w:rsidR="00FA3B7B" w:rsidRPr="00FA3B7B" w:rsidRDefault="00FA3B7B" w:rsidP="00FA3B7B">
            <w:pPr>
              <w:shd w:val="clear" w:color="auto" w:fill="auto"/>
              <w:spacing w:before="0" w:beforeAutospacing="0" w:after="0" w:afterAutospacing="0"/>
              <w:jc w:val="center"/>
              <w:rPr>
                <w:rFonts w:ascii="Calibri" w:hAnsi="Calibri" w:cs="Calibri"/>
                <w:color w:val="000000"/>
                <w:sz w:val="12"/>
                <w:szCs w:val="12"/>
              </w:rPr>
            </w:pPr>
          </w:p>
        </w:tc>
        <w:tc>
          <w:tcPr>
            <w:tcW w:w="462" w:type="dxa"/>
            <w:tcBorders>
              <w:top w:val="nil"/>
              <w:left w:val="nil"/>
              <w:bottom w:val="nil"/>
              <w:right w:val="nil"/>
            </w:tcBorders>
            <w:shd w:val="clear" w:color="auto" w:fill="auto"/>
            <w:noWrap/>
            <w:vAlign w:val="center"/>
            <w:hideMark/>
          </w:tcPr>
          <w:p w14:paraId="63826614"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1C92EAB4" w14:textId="77777777" w:rsidR="00FA3B7B" w:rsidRPr="00FA3B7B" w:rsidRDefault="00FA3B7B" w:rsidP="00FA3B7B">
            <w:pPr>
              <w:shd w:val="clear" w:color="auto" w:fill="auto"/>
              <w:spacing w:before="0" w:beforeAutospacing="0" w:after="0" w:afterAutospacing="0"/>
              <w:jc w:val="center"/>
              <w:rPr>
                <w:color w:val="000000"/>
                <w:sz w:val="12"/>
                <w:szCs w:val="12"/>
              </w:rPr>
            </w:pPr>
            <w:r w:rsidRPr="00FA3B7B">
              <w:rPr>
                <w:color w:val="000000"/>
                <w:sz w:val="12"/>
                <w:szCs w:val="12"/>
              </w:rPr>
              <w:t>1.00</w:t>
            </w:r>
          </w:p>
        </w:tc>
        <w:tc>
          <w:tcPr>
            <w:tcW w:w="456" w:type="dxa"/>
            <w:tcBorders>
              <w:top w:val="nil"/>
              <w:left w:val="nil"/>
              <w:bottom w:val="nil"/>
              <w:right w:val="nil"/>
            </w:tcBorders>
            <w:shd w:val="clear" w:color="auto" w:fill="auto"/>
            <w:noWrap/>
            <w:vAlign w:val="center"/>
            <w:hideMark/>
          </w:tcPr>
          <w:p w14:paraId="4B42C246" w14:textId="77777777" w:rsidR="00FA3B7B" w:rsidRPr="00FA3B7B" w:rsidRDefault="00FA3B7B" w:rsidP="00FA3B7B">
            <w:pPr>
              <w:shd w:val="clear" w:color="auto" w:fill="auto"/>
              <w:spacing w:before="0" w:beforeAutospacing="0" w:after="0" w:afterAutospacing="0"/>
              <w:jc w:val="center"/>
              <w:rPr>
                <w:color w:val="000000"/>
                <w:sz w:val="12"/>
                <w:szCs w:val="12"/>
              </w:rPr>
            </w:pPr>
          </w:p>
        </w:tc>
        <w:tc>
          <w:tcPr>
            <w:tcW w:w="456" w:type="dxa"/>
            <w:tcBorders>
              <w:top w:val="nil"/>
              <w:left w:val="nil"/>
              <w:bottom w:val="nil"/>
              <w:right w:val="nil"/>
            </w:tcBorders>
            <w:shd w:val="clear" w:color="auto" w:fill="auto"/>
            <w:noWrap/>
            <w:vAlign w:val="center"/>
            <w:hideMark/>
          </w:tcPr>
          <w:p w14:paraId="5B23CAD3"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0728E0DD"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46473A74"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359A4883"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540" w:type="dxa"/>
            <w:tcBorders>
              <w:top w:val="nil"/>
              <w:left w:val="nil"/>
              <w:bottom w:val="nil"/>
              <w:right w:val="nil"/>
            </w:tcBorders>
            <w:shd w:val="clear" w:color="auto" w:fill="auto"/>
            <w:noWrap/>
            <w:vAlign w:val="center"/>
            <w:hideMark/>
          </w:tcPr>
          <w:p w14:paraId="7ADC914B" w14:textId="77777777" w:rsidR="00FA3B7B" w:rsidRPr="00FA3B7B" w:rsidRDefault="00FA3B7B" w:rsidP="00FA3B7B">
            <w:pPr>
              <w:shd w:val="clear" w:color="auto" w:fill="auto"/>
              <w:spacing w:before="0" w:beforeAutospacing="0" w:after="0" w:afterAutospacing="0"/>
              <w:jc w:val="center"/>
              <w:rPr>
                <w:color w:val="000000"/>
                <w:sz w:val="12"/>
                <w:szCs w:val="12"/>
              </w:rPr>
            </w:pPr>
            <w:r w:rsidRPr="00FA3B7B">
              <w:rPr>
                <w:color w:val="000000"/>
                <w:sz w:val="12"/>
                <w:szCs w:val="12"/>
              </w:rPr>
              <w:t>1.00</w:t>
            </w:r>
          </w:p>
        </w:tc>
        <w:tc>
          <w:tcPr>
            <w:tcW w:w="580" w:type="dxa"/>
            <w:tcBorders>
              <w:top w:val="nil"/>
              <w:left w:val="nil"/>
              <w:bottom w:val="nil"/>
              <w:right w:val="nil"/>
            </w:tcBorders>
            <w:shd w:val="clear" w:color="auto" w:fill="auto"/>
            <w:noWrap/>
            <w:vAlign w:val="center"/>
            <w:hideMark/>
          </w:tcPr>
          <w:p w14:paraId="7ABEE3ED" w14:textId="77777777" w:rsidR="00FA3B7B" w:rsidRPr="00FA3B7B" w:rsidRDefault="00FA3B7B" w:rsidP="00FA3B7B">
            <w:pPr>
              <w:shd w:val="clear" w:color="auto" w:fill="auto"/>
              <w:spacing w:before="0" w:beforeAutospacing="0" w:after="0" w:afterAutospacing="0"/>
              <w:jc w:val="center"/>
              <w:rPr>
                <w:color w:val="000000"/>
                <w:sz w:val="12"/>
                <w:szCs w:val="12"/>
              </w:rPr>
            </w:pPr>
          </w:p>
        </w:tc>
        <w:tc>
          <w:tcPr>
            <w:tcW w:w="620" w:type="dxa"/>
            <w:tcBorders>
              <w:top w:val="nil"/>
              <w:left w:val="nil"/>
              <w:bottom w:val="nil"/>
              <w:right w:val="nil"/>
            </w:tcBorders>
            <w:shd w:val="clear" w:color="auto" w:fill="auto"/>
            <w:noWrap/>
            <w:vAlign w:val="center"/>
            <w:hideMark/>
          </w:tcPr>
          <w:p w14:paraId="083AFAB4"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59B08BC1"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64EE4613"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525" w:type="dxa"/>
            <w:tcBorders>
              <w:top w:val="nil"/>
              <w:left w:val="nil"/>
              <w:bottom w:val="nil"/>
              <w:right w:val="nil"/>
            </w:tcBorders>
            <w:shd w:val="clear" w:color="auto" w:fill="auto"/>
            <w:noWrap/>
            <w:vAlign w:val="center"/>
            <w:hideMark/>
          </w:tcPr>
          <w:p w14:paraId="24033460"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r>
      <w:tr w:rsidR="007A6805" w:rsidRPr="00FA3B7B" w14:paraId="5C7A63F1" w14:textId="77777777" w:rsidTr="00A040E8">
        <w:trPr>
          <w:trHeight w:val="165"/>
        </w:trPr>
        <w:tc>
          <w:tcPr>
            <w:tcW w:w="2063" w:type="dxa"/>
            <w:tcBorders>
              <w:top w:val="nil"/>
              <w:left w:val="nil"/>
              <w:bottom w:val="nil"/>
              <w:right w:val="nil"/>
            </w:tcBorders>
            <w:shd w:val="clear" w:color="auto" w:fill="auto"/>
            <w:noWrap/>
            <w:vAlign w:val="bottom"/>
            <w:hideMark/>
          </w:tcPr>
          <w:p w14:paraId="6B47E768" w14:textId="77777777" w:rsidR="00FA3B7B" w:rsidRPr="00FA3B7B" w:rsidRDefault="00FA3B7B" w:rsidP="00FA3B7B">
            <w:pPr>
              <w:shd w:val="clear" w:color="auto" w:fill="auto"/>
              <w:spacing w:before="0" w:beforeAutospacing="0" w:after="0" w:afterAutospacing="0"/>
              <w:ind w:firstLineChars="100" w:firstLine="120"/>
              <w:rPr>
                <w:color w:val="000000"/>
                <w:sz w:val="12"/>
                <w:szCs w:val="12"/>
              </w:rPr>
            </w:pPr>
            <w:r w:rsidRPr="00FA3B7B">
              <w:rPr>
                <w:color w:val="000000"/>
                <w:sz w:val="12"/>
                <w:szCs w:val="12"/>
              </w:rPr>
              <w:t>Yes</w:t>
            </w:r>
          </w:p>
        </w:tc>
        <w:tc>
          <w:tcPr>
            <w:tcW w:w="462" w:type="dxa"/>
            <w:tcBorders>
              <w:top w:val="nil"/>
              <w:left w:val="nil"/>
              <w:bottom w:val="nil"/>
              <w:right w:val="nil"/>
            </w:tcBorders>
            <w:shd w:val="clear" w:color="auto" w:fill="auto"/>
            <w:noWrap/>
            <w:vAlign w:val="center"/>
            <w:hideMark/>
          </w:tcPr>
          <w:p w14:paraId="40856470" w14:textId="77777777" w:rsidR="00FA3B7B" w:rsidRPr="00FA3B7B" w:rsidRDefault="00FA3B7B" w:rsidP="00FA3B7B">
            <w:pPr>
              <w:shd w:val="clear" w:color="auto" w:fill="auto"/>
              <w:spacing w:before="0" w:beforeAutospacing="0" w:after="0" w:afterAutospacing="0"/>
              <w:jc w:val="center"/>
              <w:rPr>
                <w:rFonts w:ascii="Calibri" w:hAnsi="Calibri" w:cs="Calibri"/>
                <w:b/>
                <w:bCs/>
                <w:i/>
                <w:iCs/>
                <w:color w:val="000000"/>
                <w:sz w:val="12"/>
                <w:szCs w:val="12"/>
              </w:rPr>
            </w:pPr>
            <w:r w:rsidRPr="00FA3B7B">
              <w:rPr>
                <w:rFonts w:ascii="Calibri" w:hAnsi="Calibri" w:cs="Calibri"/>
                <w:b/>
                <w:bCs/>
                <w:i/>
                <w:iCs/>
                <w:color w:val="000000"/>
                <w:sz w:val="12"/>
                <w:szCs w:val="12"/>
              </w:rPr>
              <w:t>1.67</w:t>
            </w:r>
          </w:p>
        </w:tc>
        <w:tc>
          <w:tcPr>
            <w:tcW w:w="462" w:type="dxa"/>
            <w:tcBorders>
              <w:top w:val="nil"/>
              <w:left w:val="nil"/>
              <w:bottom w:val="nil"/>
              <w:right w:val="nil"/>
            </w:tcBorders>
            <w:shd w:val="clear" w:color="auto" w:fill="auto"/>
            <w:noWrap/>
            <w:vAlign w:val="center"/>
            <w:hideMark/>
          </w:tcPr>
          <w:p w14:paraId="586AE6A4" w14:textId="77777777" w:rsidR="00FA3B7B" w:rsidRPr="00FA3B7B" w:rsidRDefault="00FA3B7B" w:rsidP="00FA3B7B">
            <w:pPr>
              <w:shd w:val="clear" w:color="auto" w:fill="auto"/>
              <w:spacing w:before="0" w:beforeAutospacing="0" w:after="0" w:afterAutospacing="0"/>
              <w:jc w:val="center"/>
              <w:rPr>
                <w:rFonts w:ascii="Calibri" w:hAnsi="Calibri" w:cs="Calibri"/>
                <w:b/>
                <w:bCs/>
                <w:i/>
                <w:iCs/>
                <w:color w:val="000000"/>
                <w:sz w:val="12"/>
                <w:szCs w:val="12"/>
              </w:rPr>
            </w:pPr>
            <w:r w:rsidRPr="00FA3B7B">
              <w:rPr>
                <w:rFonts w:ascii="Calibri" w:hAnsi="Calibri" w:cs="Calibri"/>
                <w:b/>
                <w:bCs/>
                <w:i/>
                <w:iCs/>
                <w:color w:val="000000"/>
                <w:sz w:val="12"/>
                <w:szCs w:val="12"/>
              </w:rPr>
              <w:t>0.94</w:t>
            </w:r>
          </w:p>
        </w:tc>
        <w:tc>
          <w:tcPr>
            <w:tcW w:w="462" w:type="dxa"/>
            <w:tcBorders>
              <w:top w:val="nil"/>
              <w:left w:val="nil"/>
              <w:bottom w:val="nil"/>
              <w:right w:val="nil"/>
            </w:tcBorders>
            <w:shd w:val="clear" w:color="auto" w:fill="auto"/>
            <w:noWrap/>
            <w:vAlign w:val="center"/>
            <w:hideMark/>
          </w:tcPr>
          <w:p w14:paraId="181F0622" w14:textId="77777777" w:rsidR="00FA3B7B" w:rsidRPr="00FA3B7B" w:rsidRDefault="00FA3B7B" w:rsidP="00FA3B7B">
            <w:pPr>
              <w:shd w:val="clear" w:color="auto" w:fill="auto"/>
              <w:spacing w:before="0" w:beforeAutospacing="0" w:after="0" w:afterAutospacing="0"/>
              <w:jc w:val="center"/>
              <w:rPr>
                <w:rFonts w:ascii="Calibri" w:hAnsi="Calibri" w:cs="Calibri"/>
                <w:b/>
                <w:bCs/>
                <w:i/>
                <w:iCs/>
                <w:color w:val="000000"/>
                <w:sz w:val="12"/>
                <w:szCs w:val="12"/>
              </w:rPr>
            </w:pPr>
            <w:r w:rsidRPr="00FA3B7B">
              <w:rPr>
                <w:rFonts w:ascii="Calibri" w:hAnsi="Calibri" w:cs="Calibri"/>
                <w:b/>
                <w:bCs/>
                <w:i/>
                <w:iCs/>
                <w:color w:val="000000"/>
                <w:sz w:val="12"/>
                <w:szCs w:val="12"/>
              </w:rPr>
              <w:t>2.98</w:t>
            </w:r>
          </w:p>
        </w:tc>
        <w:tc>
          <w:tcPr>
            <w:tcW w:w="499" w:type="dxa"/>
            <w:tcBorders>
              <w:top w:val="nil"/>
              <w:left w:val="nil"/>
              <w:bottom w:val="nil"/>
              <w:right w:val="nil"/>
            </w:tcBorders>
            <w:shd w:val="clear" w:color="auto" w:fill="auto"/>
            <w:noWrap/>
            <w:vAlign w:val="center"/>
            <w:hideMark/>
          </w:tcPr>
          <w:p w14:paraId="793B170C" w14:textId="77777777" w:rsidR="00FA3B7B" w:rsidRPr="00FA3B7B" w:rsidRDefault="00FA3B7B" w:rsidP="00FA3B7B">
            <w:pPr>
              <w:shd w:val="clear" w:color="auto" w:fill="auto"/>
              <w:spacing w:before="0" w:beforeAutospacing="0" w:after="0" w:afterAutospacing="0"/>
              <w:jc w:val="center"/>
              <w:rPr>
                <w:rFonts w:ascii="Calibri" w:hAnsi="Calibri" w:cs="Calibri"/>
                <w:color w:val="000000"/>
                <w:sz w:val="12"/>
                <w:szCs w:val="12"/>
              </w:rPr>
            </w:pPr>
            <w:r w:rsidRPr="00FA3B7B">
              <w:rPr>
                <w:rFonts w:ascii="Calibri" w:hAnsi="Calibri" w:cs="Calibri"/>
                <w:color w:val="000000"/>
                <w:sz w:val="12"/>
                <w:szCs w:val="12"/>
              </w:rPr>
              <w:t>1.22</w:t>
            </w:r>
          </w:p>
        </w:tc>
        <w:tc>
          <w:tcPr>
            <w:tcW w:w="462" w:type="dxa"/>
            <w:tcBorders>
              <w:top w:val="nil"/>
              <w:left w:val="nil"/>
              <w:bottom w:val="nil"/>
              <w:right w:val="nil"/>
            </w:tcBorders>
            <w:shd w:val="clear" w:color="auto" w:fill="auto"/>
            <w:noWrap/>
            <w:vAlign w:val="center"/>
            <w:hideMark/>
          </w:tcPr>
          <w:p w14:paraId="6AF01940" w14:textId="77777777" w:rsidR="00FA3B7B" w:rsidRPr="00FA3B7B" w:rsidRDefault="00FA3B7B" w:rsidP="00FA3B7B">
            <w:pPr>
              <w:shd w:val="clear" w:color="auto" w:fill="auto"/>
              <w:spacing w:before="0" w:beforeAutospacing="0" w:after="0" w:afterAutospacing="0"/>
              <w:jc w:val="center"/>
              <w:rPr>
                <w:rFonts w:ascii="Calibri" w:hAnsi="Calibri" w:cs="Calibri"/>
                <w:color w:val="000000"/>
                <w:sz w:val="12"/>
                <w:szCs w:val="12"/>
              </w:rPr>
            </w:pPr>
            <w:r w:rsidRPr="00FA3B7B">
              <w:rPr>
                <w:rFonts w:ascii="Calibri" w:hAnsi="Calibri" w:cs="Calibri"/>
                <w:color w:val="000000"/>
                <w:sz w:val="12"/>
                <w:szCs w:val="12"/>
              </w:rPr>
              <w:t>0.62</w:t>
            </w:r>
          </w:p>
        </w:tc>
        <w:tc>
          <w:tcPr>
            <w:tcW w:w="462" w:type="dxa"/>
            <w:tcBorders>
              <w:top w:val="nil"/>
              <w:left w:val="nil"/>
              <w:bottom w:val="nil"/>
              <w:right w:val="nil"/>
            </w:tcBorders>
            <w:shd w:val="clear" w:color="auto" w:fill="auto"/>
            <w:noWrap/>
            <w:vAlign w:val="center"/>
            <w:hideMark/>
          </w:tcPr>
          <w:p w14:paraId="180589B0" w14:textId="77777777" w:rsidR="00FA3B7B" w:rsidRPr="00FA3B7B" w:rsidRDefault="00FA3B7B" w:rsidP="00FA3B7B">
            <w:pPr>
              <w:shd w:val="clear" w:color="auto" w:fill="auto"/>
              <w:spacing w:before="0" w:beforeAutospacing="0" w:after="0" w:afterAutospacing="0"/>
              <w:jc w:val="center"/>
              <w:rPr>
                <w:rFonts w:ascii="Calibri" w:hAnsi="Calibri" w:cs="Calibri"/>
                <w:color w:val="000000"/>
                <w:sz w:val="12"/>
                <w:szCs w:val="12"/>
              </w:rPr>
            </w:pPr>
            <w:r w:rsidRPr="00FA3B7B">
              <w:rPr>
                <w:rFonts w:ascii="Calibri" w:hAnsi="Calibri" w:cs="Calibri"/>
                <w:color w:val="000000"/>
                <w:sz w:val="12"/>
                <w:szCs w:val="12"/>
              </w:rPr>
              <w:t>2.41</w:t>
            </w:r>
          </w:p>
        </w:tc>
        <w:tc>
          <w:tcPr>
            <w:tcW w:w="456" w:type="dxa"/>
            <w:tcBorders>
              <w:top w:val="nil"/>
              <w:left w:val="nil"/>
              <w:bottom w:val="nil"/>
              <w:right w:val="nil"/>
            </w:tcBorders>
            <w:shd w:val="clear" w:color="auto" w:fill="auto"/>
            <w:noWrap/>
            <w:vAlign w:val="center"/>
            <w:hideMark/>
          </w:tcPr>
          <w:p w14:paraId="277FEBE5" w14:textId="77777777" w:rsidR="00FA3B7B" w:rsidRPr="00FA3B7B" w:rsidRDefault="00FA3B7B" w:rsidP="00FA3B7B">
            <w:pPr>
              <w:shd w:val="clear" w:color="auto" w:fill="auto"/>
              <w:spacing w:before="0" w:beforeAutospacing="0" w:after="0" w:afterAutospacing="0"/>
              <w:jc w:val="center"/>
              <w:rPr>
                <w:color w:val="000000"/>
                <w:sz w:val="12"/>
                <w:szCs w:val="12"/>
              </w:rPr>
            </w:pPr>
            <w:r w:rsidRPr="00FA3B7B">
              <w:rPr>
                <w:color w:val="000000"/>
                <w:sz w:val="12"/>
                <w:szCs w:val="12"/>
              </w:rPr>
              <w:t>1.19</w:t>
            </w:r>
          </w:p>
        </w:tc>
        <w:tc>
          <w:tcPr>
            <w:tcW w:w="456" w:type="dxa"/>
            <w:tcBorders>
              <w:top w:val="nil"/>
              <w:left w:val="nil"/>
              <w:bottom w:val="nil"/>
              <w:right w:val="nil"/>
            </w:tcBorders>
            <w:shd w:val="clear" w:color="auto" w:fill="auto"/>
            <w:noWrap/>
            <w:vAlign w:val="center"/>
            <w:hideMark/>
          </w:tcPr>
          <w:p w14:paraId="71898A8D" w14:textId="77777777" w:rsidR="00FA3B7B" w:rsidRPr="00FA3B7B" w:rsidRDefault="00FA3B7B" w:rsidP="00FA3B7B">
            <w:pPr>
              <w:shd w:val="clear" w:color="auto" w:fill="auto"/>
              <w:spacing w:before="0" w:beforeAutospacing="0" w:after="0" w:afterAutospacing="0"/>
              <w:jc w:val="center"/>
              <w:rPr>
                <w:color w:val="000000"/>
                <w:sz w:val="12"/>
                <w:szCs w:val="12"/>
              </w:rPr>
            </w:pPr>
            <w:r w:rsidRPr="00FA3B7B">
              <w:rPr>
                <w:color w:val="000000"/>
                <w:sz w:val="12"/>
                <w:szCs w:val="12"/>
              </w:rPr>
              <w:t>0.62</w:t>
            </w:r>
          </w:p>
        </w:tc>
        <w:tc>
          <w:tcPr>
            <w:tcW w:w="456" w:type="dxa"/>
            <w:tcBorders>
              <w:top w:val="nil"/>
              <w:left w:val="nil"/>
              <w:bottom w:val="nil"/>
              <w:right w:val="nil"/>
            </w:tcBorders>
            <w:shd w:val="clear" w:color="auto" w:fill="auto"/>
            <w:noWrap/>
            <w:vAlign w:val="center"/>
            <w:hideMark/>
          </w:tcPr>
          <w:p w14:paraId="449545AC" w14:textId="77777777" w:rsidR="00FA3B7B" w:rsidRPr="00FA3B7B" w:rsidRDefault="00FA3B7B" w:rsidP="00FA3B7B">
            <w:pPr>
              <w:shd w:val="clear" w:color="auto" w:fill="auto"/>
              <w:spacing w:before="0" w:beforeAutospacing="0" w:after="0" w:afterAutospacing="0"/>
              <w:jc w:val="center"/>
              <w:rPr>
                <w:color w:val="000000"/>
                <w:sz w:val="12"/>
                <w:szCs w:val="12"/>
              </w:rPr>
            </w:pPr>
            <w:r w:rsidRPr="00FA3B7B">
              <w:rPr>
                <w:color w:val="000000"/>
                <w:sz w:val="12"/>
                <w:szCs w:val="12"/>
              </w:rPr>
              <w:t>2.25</w:t>
            </w:r>
          </w:p>
        </w:tc>
        <w:tc>
          <w:tcPr>
            <w:tcW w:w="456" w:type="dxa"/>
            <w:tcBorders>
              <w:top w:val="nil"/>
              <w:left w:val="nil"/>
              <w:bottom w:val="nil"/>
              <w:right w:val="nil"/>
            </w:tcBorders>
            <w:shd w:val="clear" w:color="auto" w:fill="auto"/>
            <w:noWrap/>
            <w:vAlign w:val="center"/>
            <w:hideMark/>
          </w:tcPr>
          <w:p w14:paraId="2D9EBA77" w14:textId="77777777" w:rsidR="00FA3B7B" w:rsidRPr="00FA3B7B" w:rsidRDefault="00FA3B7B" w:rsidP="00FA3B7B">
            <w:pPr>
              <w:shd w:val="clear" w:color="auto" w:fill="auto"/>
              <w:spacing w:before="0" w:beforeAutospacing="0" w:after="0" w:afterAutospacing="0"/>
              <w:jc w:val="center"/>
              <w:rPr>
                <w:color w:val="000000"/>
                <w:sz w:val="12"/>
                <w:szCs w:val="12"/>
              </w:rPr>
            </w:pPr>
          </w:p>
        </w:tc>
        <w:tc>
          <w:tcPr>
            <w:tcW w:w="456" w:type="dxa"/>
            <w:tcBorders>
              <w:top w:val="nil"/>
              <w:left w:val="nil"/>
              <w:bottom w:val="nil"/>
              <w:right w:val="nil"/>
            </w:tcBorders>
            <w:shd w:val="clear" w:color="auto" w:fill="auto"/>
            <w:noWrap/>
            <w:vAlign w:val="center"/>
            <w:hideMark/>
          </w:tcPr>
          <w:p w14:paraId="3D643F0C"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49D384B4"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540" w:type="dxa"/>
            <w:tcBorders>
              <w:top w:val="nil"/>
              <w:left w:val="nil"/>
              <w:bottom w:val="nil"/>
              <w:right w:val="nil"/>
            </w:tcBorders>
            <w:shd w:val="clear" w:color="auto" w:fill="auto"/>
            <w:noWrap/>
            <w:vAlign w:val="center"/>
            <w:hideMark/>
          </w:tcPr>
          <w:p w14:paraId="5296C2F5" w14:textId="77777777" w:rsidR="00FA3B7B" w:rsidRPr="00FA3B7B" w:rsidRDefault="00FA3B7B" w:rsidP="00FA3B7B">
            <w:pPr>
              <w:shd w:val="clear" w:color="auto" w:fill="auto"/>
              <w:spacing w:before="0" w:beforeAutospacing="0" w:after="0" w:afterAutospacing="0"/>
              <w:jc w:val="center"/>
              <w:rPr>
                <w:color w:val="000000"/>
                <w:sz w:val="12"/>
                <w:szCs w:val="12"/>
              </w:rPr>
            </w:pPr>
            <w:r w:rsidRPr="00FA3B7B">
              <w:rPr>
                <w:color w:val="000000"/>
                <w:sz w:val="12"/>
                <w:szCs w:val="12"/>
              </w:rPr>
              <w:t>0.75</w:t>
            </w:r>
          </w:p>
        </w:tc>
        <w:tc>
          <w:tcPr>
            <w:tcW w:w="580" w:type="dxa"/>
            <w:tcBorders>
              <w:top w:val="nil"/>
              <w:left w:val="nil"/>
              <w:bottom w:val="nil"/>
              <w:right w:val="nil"/>
            </w:tcBorders>
            <w:shd w:val="clear" w:color="auto" w:fill="auto"/>
            <w:noWrap/>
            <w:vAlign w:val="center"/>
            <w:hideMark/>
          </w:tcPr>
          <w:p w14:paraId="7CC21B79" w14:textId="77777777" w:rsidR="00FA3B7B" w:rsidRPr="00FA3B7B" w:rsidRDefault="00FA3B7B" w:rsidP="00FA3B7B">
            <w:pPr>
              <w:shd w:val="clear" w:color="auto" w:fill="auto"/>
              <w:spacing w:before="0" w:beforeAutospacing="0" w:after="0" w:afterAutospacing="0"/>
              <w:jc w:val="center"/>
              <w:rPr>
                <w:color w:val="000000"/>
                <w:sz w:val="12"/>
                <w:szCs w:val="12"/>
              </w:rPr>
            </w:pPr>
            <w:r w:rsidRPr="00FA3B7B">
              <w:rPr>
                <w:color w:val="000000"/>
                <w:sz w:val="12"/>
                <w:szCs w:val="12"/>
              </w:rPr>
              <w:t>0.39</w:t>
            </w:r>
          </w:p>
        </w:tc>
        <w:tc>
          <w:tcPr>
            <w:tcW w:w="620" w:type="dxa"/>
            <w:tcBorders>
              <w:top w:val="nil"/>
              <w:left w:val="nil"/>
              <w:bottom w:val="nil"/>
              <w:right w:val="nil"/>
            </w:tcBorders>
            <w:shd w:val="clear" w:color="auto" w:fill="auto"/>
            <w:noWrap/>
            <w:vAlign w:val="center"/>
            <w:hideMark/>
          </w:tcPr>
          <w:p w14:paraId="3DA4F56E" w14:textId="77777777" w:rsidR="00FA3B7B" w:rsidRPr="00FA3B7B" w:rsidRDefault="00FA3B7B" w:rsidP="00FA3B7B">
            <w:pPr>
              <w:shd w:val="clear" w:color="auto" w:fill="auto"/>
              <w:spacing w:before="0" w:beforeAutospacing="0" w:after="0" w:afterAutospacing="0"/>
              <w:jc w:val="center"/>
              <w:rPr>
                <w:color w:val="000000"/>
                <w:sz w:val="12"/>
                <w:szCs w:val="12"/>
              </w:rPr>
            </w:pPr>
            <w:r w:rsidRPr="00FA3B7B">
              <w:rPr>
                <w:color w:val="000000"/>
                <w:sz w:val="12"/>
                <w:szCs w:val="12"/>
              </w:rPr>
              <w:t>1.45</w:t>
            </w:r>
          </w:p>
        </w:tc>
        <w:tc>
          <w:tcPr>
            <w:tcW w:w="456" w:type="dxa"/>
            <w:tcBorders>
              <w:top w:val="nil"/>
              <w:left w:val="nil"/>
              <w:bottom w:val="nil"/>
              <w:right w:val="nil"/>
            </w:tcBorders>
            <w:shd w:val="clear" w:color="auto" w:fill="auto"/>
            <w:noWrap/>
            <w:vAlign w:val="center"/>
            <w:hideMark/>
          </w:tcPr>
          <w:p w14:paraId="7C685C31" w14:textId="77777777" w:rsidR="00FA3B7B" w:rsidRPr="00FA3B7B" w:rsidRDefault="00FA3B7B" w:rsidP="00FA3B7B">
            <w:pPr>
              <w:shd w:val="clear" w:color="auto" w:fill="auto"/>
              <w:spacing w:before="0" w:beforeAutospacing="0" w:after="0" w:afterAutospacing="0"/>
              <w:jc w:val="center"/>
              <w:rPr>
                <w:color w:val="000000"/>
                <w:sz w:val="12"/>
                <w:szCs w:val="12"/>
              </w:rPr>
            </w:pPr>
          </w:p>
        </w:tc>
        <w:tc>
          <w:tcPr>
            <w:tcW w:w="456" w:type="dxa"/>
            <w:tcBorders>
              <w:top w:val="nil"/>
              <w:left w:val="nil"/>
              <w:bottom w:val="nil"/>
              <w:right w:val="nil"/>
            </w:tcBorders>
            <w:shd w:val="clear" w:color="auto" w:fill="auto"/>
            <w:noWrap/>
            <w:vAlign w:val="center"/>
            <w:hideMark/>
          </w:tcPr>
          <w:p w14:paraId="4AA5BED5"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c>
          <w:tcPr>
            <w:tcW w:w="525" w:type="dxa"/>
            <w:tcBorders>
              <w:top w:val="nil"/>
              <w:left w:val="nil"/>
              <w:bottom w:val="nil"/>
              <w:right w:val="nil"/>
            </w:tcBorders>
            <w:shd w:val="clear" w:color="auto" w:fill="auto"/>
            <w:noWrap/>
            <w:vAlign w:val="center"/>
            <w:hideMark/>
          </w:tcPr>
          <w:p w14:paraId="5396D51C" w14:textId="77777777" w:rsidR="00FA3B7B" w:rsidRPr="00FA3B7B" w:rsidRDefault="00FA3B7B" w:rsidP="00FA3B7B">
            <w:pPr>
              <w:shd w:val="clear" w:color="auto" w:fill="auto"/>
              <w:spacing w:before="0" w:beforeAutospacing="0" w:after="0" w:afterAutospacing="0"/>
              <w:jc w:val="center"/>
              <w:rPr>
                <w:rFonts w:ascii="Times New Roman" w:hAnsi="Times New Roman" w:cs="Times New Roman"/>
                <w:color w:val="auto"/>
              </w:rPr>
            </w:pPr>
          </w:p>
        </w:tc>
      </w:tr>
    </w:tbl>
    <w:p w14:paraId="471AD823" w14:textId="77777777" w:rsidR="00AF70B9" w:rsidRDefault="00AF70B9" w:rsidP="00CB3FC2">
      <w:pPr>
        <w:rPr>
          <w:rStyle w:val="Strong"/>
          <w:i/>
          <w:iCs/>
          <w:sz w:val="16"/>
          <w:szCs w:val="16"/>
        </w:rPr>
        <w:sectPr w:rsidR="00AF70B9" w:rsidSect="00765A29">
          <w:pgSz w:w="15840" w:h="12240" w:orient="landscape"/>
          <w:pgMar w:top="1440" w:right="1440" w:bottom="1440" w:left="1440" w:header="720" w:footer="720" w:gutter="0"/>
          <w:cols w:space="720"/>
          <w:docGrid w:linePitch="272"/>
        </w:sectPr>
      </w:pPr>
    </w:p>
    <w:p w14:paraId="63870046" w14:textId="4574B98F" w:rsidR="00CB3FC2" w:rsidRDefault="00CB3FC2" w:rsidP="00CB3FC2">
      <w:pPr>
        <w:rPr>
          <w:rStyle w:val="Strong"/>
          <w:i/>
          <w:iCs/>
          <w:sz w:val="16"/>
          <w:szCs w:val="16"/>
        </w:rPr>
      </w:pPr>
      <w:r w:rsidRPr="003C6A7C">
        <w:rPr>
          <w:rStyle w:val="Strong"/>
          <w:i/>
          <w:iCs/>
          <w:sz w:val="16"/>
          <w:szCs w:val="16"/>
        </w:rPr>
        <w:t>Table 5</w:t>
      </w:r>
      <w:r>
        <w:rPr>
          <w:rStyle w:val="Strong"/>
          <w:i/>
          <w:iCs/>
          <w:sz w:val="16"/>
          <w:szCs w:val="16"/>
        </w:rPr>
        <w:t>c</w:t>
      </w:r>
      <w:r w:rsidRPr="003C6A7C">
        <w:rPr>
          <w:rStyle w:val="Strong"/>
          <w:i/>
          <w:iCs/>
          <w:sz w:val="16"/>
          <w:szCs w:val="16"/>
        </w:rPr>
        <w:t xml:space="preserve">: </w:t>
      </w:r>
      <w:r>
        <w:rPr>
          <w:rStyle w:val="Strong"/>
          <w:i/>
          <w:iCs/>
          <w:sz w:val="16"/>
          <w:szCs w:val="16"/>
        </w:rPr>
        <w:t>Post service</w:t>
      </w:r>
      <w:r w:rsidRPr="003C6A7C">
        <w:rPr>
          <w:rStyle w:val="Strong"/>
          <w:i/>
          <w:iCs/>
          <w:sz w:val="16"/>
          <w:szCs w:val="16"/>
        </w:rPr>
        <w:t xml:space="preserve"> experiences</w:t>
      </w:r>
    </w:p>
    <w:tbl>
      <w:tblPr>
        <w:tblW w:w="8391" w:type="dxa"/>
        <w:tblInd w:w="-108" w:type="dxa"/>
        <w:tblLook w:val="04A0" w:firstRow="1" w:lastRow="0" w:firstColumn="1" w:lastColumn="0" w:noHBand="0" w:noVBand="1"/>
      </w:tblPr>
      <w:tblGrid>
        <w:gridCol w:w="2063"/>
        <w:gridCol w:w="523"/>
        <w:gridCol w:w="456"/>
        <w:gridCol w:w="525"/>
        <w:gridCol w:w="456"/>
        <w:gridCol w:w="816"/>
        <w:gridCol w:w="816"/>
        <w:gridCol w:w="456"/>
        <w:gridCol w:w="456"/>
        <w:gridCol w:w="456"/>
        <w:gridCol w:w="456"/>
        <w:gridCol w:w="456"/>
        <w:gridCol w:w="456"/>
      </w:tblGrid>
      <w:tr w:rsidR="006326B1" w:rsidRPr="006326B1" w14:paraId="0C29CB1D" w14:textId="77777777" w:rsidTr="00E961C2">
        <w:trPr>
          <w:trHeight w:val="360"/>
        </w:trPr>
        <w:tc>
          <w:tcPr>
            <w:tcW w:w="2063" w:type="dxa"/>
            <w:tcBorders>
              <w:top w:val="nil"/>
              <w:left w:val="nil"/>
              <w:bottom w:val="nil"/>
              <w:right w:val="nil"/>
            </w:tcBorders>
            <w:shd w:val="clear" w:color="auto" w:fill="auto"/>
            <w:vAlign w:val="center"/>
            <w:hideMark/>
          </w:tcPr>
          <w:p w14:paraId="54AE646C" w14:textId="77777777" w:rsidR="006326B1" w:rsidRPr="006326B1" w:rsidRDefault="006326B1" w:rsidP="006326B1">
            <w:pPr>
              <w:shd w:val="clear" w:color="auto" w:fill="auto"/>
              <w:spacing w:before="0" w:beforeAutospacing="0" w:after="0" w:afterAutospacing="0"/>
              <w:rPr>
                <w:rFonts w:ascii="Times New Roman" w:hAnsi="Times New Roman" w:cs="Times New Roman"/>
                <w:color w:val="auto"/>
                <w:sz w:val="24"/>
                <w:szCs w:val="24"/>
              </w:rPr>
            </w:pPr>
          </w:p>
        </w:tc>
        <w:tc>
          <w:tcPr>
            <w:tcW w:w="3592" w:type="dxa"/>
            <w:gridSpan w:val="6"/>
            <w:tcBorders>
              <w:top w:val="single" w:sz="8" w:space="0" w:color="auto"/>
              <w:left w:val="nil"/>
              <w:bottom w:val="single" w:sz="4" w:space="0" w:color="BFBFBF"/>
              <w:right w:val="nil"/>
            </w:tcBorders>
            <w:shd w:val="clear" w:color="auto" w:fill="auto"/>
            <w:vAlign w:val="center"/>
            <w:hideMark/>
          </w:tcPr>
          <w:p w14:paraId="414F6757" w14:textId="77777777" w:rsidR="006326B1" w:rsidRPr="006326B1" w:rsidRDefault="006326B1" w:rsidP="006326B1">
            <w:pPr>
              <w:shd w:val="clear" w:color="auto" w:fill="auto"/>
              <w:spacing w:before="0" w:beforeAutospacing="0" w:after="0" w:afterAutospacing="0"/>
              <w:jc w:val="center"/>
              <w:rPr>
                <w:b/>
                <w:bCs/>
                <w:i/>
                <w:iCs/>
                <w:color w:val="000000"/>
                <w:sz w:val="12"/>
                <w:szCs w:val="12"/>
              </w:rPr>
            </w:pPr>
            <w:r w:rsidRPr="006326B1">
              <w:rPr>
                <w:b/>
                <w:bCs/>
                <w:i/>
                <w:iCs/>
                <w:color w:val="000000"/>
                <w:sz w:val="12"/>
                <w:szCs w:val="12"/>
              </w:rPr>
              <w:t>Experienced any complications</w:t>
            </w:r>
          </w:p>
        </w:tc>
        <w:tc>
          <w:tcPr>
            <w:tcW w:w="2736" w:type="dxa"/>
            <w:gridSpan w:val="6"/>
            <w:tcBorders>
              <w:top w:val="single" w:sz="8" w:space="0" w:color="auto"/>
              <w:left w:val="nil"/>
              <w:bottom w:val="single" w:sz="4" w:space="0" w:color="BFBFBF"/>
              <w:right w:val="nil"/>
            </w:tcBorders>
            <w:shd w:val="clear" w:color="auto" w:fill="auto"/>
            <w:vAlign w:val="center"/>
            <w:hideMark/>
          </w:tcPr>
          <w:p w14:paraId="1E3C58DD" w14:textId="77777777" w:rsidR="006326B1" w:rsidRPr="006326B1" w:rsidRDefault="006326B1" w:rsidP="006326B1">
            <w:pPr>
              <w:shd w:val="clear" w:color="auto" w:fill="auto"/>
              <w:spacing w:before="0" w:beforeAutospacing="0" w:after="0" w:afterAutospacing="0"/>
              <w:jc w:val="center"/>
              <w:rPr>
                <w:b/>
                <w:bCs/>
                <w:i/>
                <w:iCs/>
                <w:color w:val="000000"/>
                <w:sz w:val="12"/>
                <w:szCs w:val="12"/>
              </w:rPr>
            </w:pPr>
            <w:r w:rsidRPr="006326B1">
              <w:rPr>
                <w:b/>
                <w:bCs/>
                <w:i/>
                <w:iCs/>
                <w:color w:val="000000"/>
                <w:sz w:val="12"/>
                <w:szCs w:val="12"/>
              </w:rPr>
              <w:t>Had social support available for advice on abortion</w:t>
            </w:r>
          </w:p>
        </w:tc>
      </w:tr>
      <w:tr w:rsidR="006326B1" w:rsidRPr="006326B1" w14:paraId="76AF66ED" w14:textId="77777777" w:rsidTr="00E961C2">
        <w:trPr>
          <w:trHeight w:val="180"/>
        </w:trPr>
        <w:tc>
          <w:tcPr>
            <w:tcW w:w="2063" w:type="dxa"/>
            <w:tcBorders>
              <w:top w:val="nil"/>
              <w:left w:val="nil"/>
              <w:bottom w:val="single" w:sz="8" w:space="0" w:color="auto"/>
              <w:right w:val="nil"/>
            </w:tcBorders>
            <w:shd w:val="clear" w:color="auto" w:fill="auto"/>
            <w:noWrap/>
            <w:vAlign w:val="bottom"/>
            <w:hideMark/>
          </w:tcPr>
          <w:p w14:paraId="3A61CD2F" w14:textId="77777777" w:rsidR="006326B1" w:rsidRPr="006326B1" w:rsidRDefault="006326B1" w:rsidP="006326B1">
            <w:pPr>
              <w:shd w:val="clear" w:color="auto" w:fill="auto"/>
              <w:spacing w:before="0" w:beforeAutospacing="0" w:after="0" w:afterAutospacing="0"/>
              <w:rPr>
                <w:color w:val="000000"/>
                <w:sz w:val="12"/>
                <w:szCs w:val="12"/>
              </w:rPr>
            </w:pPr>
            <w:r w:rsidRPr="006326B1">
              <w:rPr>
                <w:color w:val="000000"/>
                <w:sz w:val="12"/>
                <w:szCs w:val="12"/>
              </w:rPr>
              <w:t> </w:t>
            </w:r>
          </w:p>
        </w:tc>
        <w:tc>
          <w:tcPr>
            <w:tcW w:w="523" w:type="dxa"/>
            <w:tcBorders>
              <w:top w:val="nil"/>
              <w:left w:val="nil"/>
              <w:bottom w:val="single" w:sz="8" w:space="0" w:color="auto"/>
              <w:right w:val="nil"/>
            </w:tcBorders>
            <w:shd w:val="clear" w:color="auto" w:fill="auto"/>
            <w:noWrap/>
            <w:vAlign w:val="center"/>
            <w:hideMark/>
          </w:tcPr>
          <w:p w14:paraId="55096003" w14:textId="77777777" w:rsidR="006326B1" w:rsidRPr="006326B1" w:rsidRDefault="006326B1" w:rsidP="006326B1">
            <w:pPr>
              <w:shd w:val="clear" w:color="auto" w:fill="auto"/>
              <w:spacing w:before="0" w:beforeAutospacing="0" w:after="0" w:afterAutospacing="0"/>
              <w:jc w:val="center"/>
              <w:rPr>
                <w:color w:val="000000"/>
                <w:sz w:val="12"/>
                <w:szCs w:val="12"/>
              </w:rPr>
            </w:pPr>
            <w:r w:rsidRPr="006326B1">
              <w:rPr>
                <w:color w:val="000000"/>
                <w:sz w:val="12"/>
                <w:szCs w:val="12"/>
              </w:rPr>
              <w:t>OR</w:t>
            </w:r>
          </w:p>
        </w:tc>
        <w:tc>
          <w:tcPr>
            <w:tcW w:w="981" w:type="dxa"/>
            <w:gridSpan w:val="2"/>
            <w:tcBorders>
              <w:top w:val="nil"/>
              <w:left w:val="nil"/>
              <w:bottom w:val="single" w:sz="8" w:space="0" w:color="auto"/>
              <w:right w:val="nil"/>
            </w:tcBorders>
            <w:shd w:val="clear" w:color="auto" w:fill="auto"/>
            <w:noWrap/>
            <w:vAlign w:val="center"/>
            <w:hideMark/>
          </w:tcPr>
          <w:p w14:paraId="63B5280F" w14:textId="77777777" w:rsidR="006326B1" w:rsidRPr="006326B1" w:rsidRDefault="006326B1" w:rsidP="006326B1">
            <w:pPr>
              <w:shd w:val="clear" w:color="auto" w:fill="auto"/>
              <w:spacing w:before="0" w:beforeAutospacing="0" w:after="0" w:afterAutospacing="0"/>
              <w:jc w:val="center"/>
              <w:rPr>
                <w:color w:val="000000"/>
                <w:sz w:val="12"/>
                <w:szCs w:val="12"/>
              </w:rPr>
            </w:pPr>
            <w:r w:rsidRPr="006326B1">
              <w:rPr>
                <w:color w:val="000000"/>
                <w:sz w:val="12"/>
                <w:szCs w:val="12"/>
              </w:rPr>
              <w:t>95% CI</w:t>
            </w:r>
          </w:p>
        </w:tc>
        <w:tc>
          <w:tcPr>
            <w:tcW w:w="456" w:type="dxa"/>
            <w:tcBorders>
              <w:top w:val="nil"/>
              <w:left w:val="nil"/>
              <w:bottom w:val="single" w:sz="8" w:space="0" w:color="auto"/>
              <w:right w:val="nil"/>
            </w:tcBorders>
            <w:shd w:val="clear" w:color="auto" w:fill="auto"/>
            <w:noWrap/>
            <w:vAlign w:val="center"/>
            <w:hideMark/>
          </w:tcPr>
          <w:p w14:paraId="37CEA08A" w14:textId="77777777" w:rsidR="006326B1" w:rsidRPr="006326B1" w:rsidRDefault="006326B1" w:rsidP="006326B1">
            <w:pPr>
              <w:shd w:val="clear" w:color="auto" w:fill="auto"/>
              <w:spacing w:before="0" w:beforeAutospacing="0" w:after="0" w:afterAutospacing="0"/>
              <w:jc w:val="center"/>
              <w:rPr>
                <w:color w:val="000000"/>
                <w:sz w:val="12"/>
                <w:szCs w:val="12"/>
              </w:rPr>
            </w:pPr>
            <w:proofErr w:type="spellStart"/>
            <w:r w:rsidRPr="006326B1">
              <w:rPr>
                <w:color w:val="000000"/>
                <w:sz w:val="12"/>
                <w:szCs w:val="12"/>
              </w:rPr>
              <w:t>aOR</w:t>
            </w:r>
            <w:proofErr w:type="spellEnd"/>
          </w:p>
        </w:tc>
        <w:tc>
          <w:tcPr>
            <w:tcW w:w="1632" w:type="dxa"/>
            <w:gridSpan w:val="2"/>
            <w:tcBorders>
              <w:top w:val="nil"/>
              <w:left w:val="nil"/>
              <w:bottom w:val="single" w:sz="8" w:space="0" w:color="auto"/>
              <w:right w:val="nil"/>
            </w:tcBorders>
            <w:shd w:val="clear" w:color="auto" w:fill="auto"/>
            <w:noWrap/>
            <w:vAlign w:val="center"/>
            <w:hideMark/>
          </w:tcPr>
          <w:p w14:paraId="0CF1A6DA" w14:textId="77777777" w:rsidR="006326B1" w:rsidRPr="006326B1" w:rsidRDefault="006326B1" w:rsidP="006326B1">
            <w:pPr>
              <w:shd w:val="clear" w:color="auto" w:fill="auto"/>
              <w:spacing w:before="0" w:beforeAutospacing="0" w:after="0" w:afterAutospacing="0"/>
              <w:jc w:val="center"/>
              <w:rPr>
                <w:color w:val="000000"/>
                <w:sz w:val="12"/>
                <w:szCs w:val="12"/>
              </w:rPr>
            </w:pPr>
            <w:r w:rsidRPr="006326B1">
              <w:rPr>
                <w:color w:val="000000"/>
                <w:sz w:val="12"/>
                <w:szCs w:val="12"/>
              </w:rPr>
              <w:t>95%CI</w:t>
            </w:r>
          </w:p>
        </w:tc>
        <w:tc>
          <w:tcPr>
            <w:tcW w:w="456" w:type="dxa"/>
            <w:tcBorders>
              <w:top w:val="nil"/>
              <w:left w:val="nil"/>
              <w:bottom w:val="single" w:sz="8" w:space="0" w:color="auto"/>
              <w:right w:val="nil"/>
            </w:tcBorders>
            <w:shd w:val="clear" w:color="auto" w:fill="auto"/>
            <w:noWrap/>
            <w:vAlign w:val="center"/>
            <w:hideMark/>
          </w:tcPr>
          <w:p w14:paraId="2D9AAF12" w14:textId="77777777" w:rsidR="006326B1" w:rsidRPr="006326B1" w:rsidRDefault="006326B1" w:rsidP="006326B1">
            <w:pPr>
              <w:shd w:val="clear" w:color="auto" w:fill="auto"/>
              <w:spacing w:before="0" w:beforeAutospacing="0" w:after="0" w:afterAutospacing="0"/>
              <w:jc w:val="center"/>
              <w:rPr>
                <w:color w:val="000000"/>
                <w:sz w:val="12"/>
                <w:szCs w:val="12"/>
              </w:rPr>
            </w:pPr>
            <w:r w:rsidRPr="006326B1">
              <w:rPr>
                <w:color w:val="000000"/>
                <w:sz w:val="12"/>
                <w:szCs w:val="12"/>
              </w:rPr>
              <w:t>OR</w:t>
            </w:r>
          </w:p>
        </w:tc>
        <w:tc>
          <w:tcPr>
            <w:tcW w:w="912" w:type="dxa"/>
            <w:gridSpan w:val="2"/>
            <w:tcBorders>
              <w:top w:val="nil"/>
              <w:left w:val="nil"/>
              <w:bottom w:val="single" w:sz="8" w:space="0" w:color="auto"/>
              <w:right w:val="nil"/>
            </w:tcBorders>
            <w:shd w:val="clear" w:color="auto" w:fill="auto"/>
            <w:noWrap/>
            <w:vAlign w:val="center"/>
            <w:hideMark/>
          </w:tcPr>
          <w:p w14:paraId="223B1005" w14:textId="77777777" w:rsidR="006326B1" w:rsidRPr="006326B1" w:rsidRDefault="006326B1" w:rsidP="006326B1">
            <w:pPr>
              <w:shd w:val="clear" w:color="auto" w:fill="auto"/>
              <w:spacing w:before="0" w:beforeAutospacing="0" w:after="0" w:afterAutospacing="0"/>
              <w:jc w:val="center"/>
              <w:rPr>
                <w:color w:val="000000"/>
                <w:sz w:val="12"/>
                <w:szCs w:val="12"/>
              </w:rPr>
            </w:pPr>
            <w:r w:rsidRPr="006326B1">
              <w:rPr>
                <w:color w:val="000000"/>
                <w:sz w:val="12"/>
                <w:szCs w:val="12"/>
              </w:rPr>
              <w:t>95% CI</w:t>
            </w:r>
          </w:p>
        </w:tc>
        <w:tc>
          <w:tcPr>
            <w:tcW w:w="456" w:type="dxa"/>
            <w:tcBorders>
              <w:top w:val="nil"/>
              <w:left w:val="nil"/>
              <w:bottom w:val="single" w:sz="8" w:space="0" w:color="auto"/>
              <w:right w:val="nil"/>
            </w:tcBorders>
            <w:shd w:val="clear" w:color="auto" w:fill="auto"/>
            <w:noWrap/>
            <w:vAlign w:val="center"/>
            <w:hideMark/>
          </w:tcPr>
          <w:p w14:paraId="4EE2586C" w14:textId="77777777" w:rsidR="006326B1" w:rsidRPr="006326B1" w:rsidRDefault="006326B1" w:rsidP="006326B1">
            <w:pPr>
              <w:shd w:val="clear" w:color="auto" w:fill="auto"/>
              <w:spacing w:before="0" w:beforeAutospacing="0" w:after="0" w:afterAutospacing="0"/>
              <w:jc w:val="center"/>
              <w:rPr>
                <w:color w:val="000000"/>
                <w:sz w:val="12"/>
                <w:szCs w:val="12"/>
              </w:rPr>
            </w:pPr>
            <w:proofErr w:type="spellStart"/>
            <w:r w:rsidRPr="006326B1">
              <w:rPr>
                <w:color w:val="000000"/>
                <w:sz w:val="12"/>
                <w:szCs w:val="12"/>
              </w:rPr>
              <w:t>aOR</w:t>
            </w:r>
            <w:proofErr w:type="spellEnd"/>
          </w:p>
        </w:tc>
        <w:tc>
          <w:tcPr>
            <w:tcW w:w="912" w:type="dxa"/>
            <w:gridSpan w:val="2"/>
            <w:tcBorders>
              <w:top w:val="nil"/>
              <w:left w:val="nil"/>
              <w:bottom w:val="single" w:sz="8" w:space="0" w:color="auto"/>
              <w:right w:val="nil"/>
            </w:tcBorders>
            <w:shd w:val="clear" w:color="auto" w:fill="auto"/>
            <w:noWrap/>
            <w:vAlign w:val="center"/>
            <w:hideMark/>
          </w:tcPr>
          <w:p w14:paraId="5C670172" w14:textId="77777777" w:rsidR="006326B1" w:rsidRPr="006326B1" w:rsidRDefault="006326B1" w:rsidP="006326B1">
            <w:pPr>
              <w:shd w:val="clear" w:color="auto" w:fill="auto"/>
              <w:spacing w:before="0" w:beforeAutospacing="0" w:after="0" w:afterAutospacing="0"/>
              <w:jc w:val="center"/>
              <w:rPr>
                <w:color w:val="000000"/>
                <w:sz w:val="12"/>
                <w:szCs w:val="12"/>
              </w:rPr>
            </w:pPr>
            <w:r w:rsidRPr="006326B1">
              <w:rPr>
                <w:color w:val="000000"/>
                <w:sz w:val="12"/>
                <w:szCs w:val="12"/>
              </w:rPr>
              <w:t>95%CI</w:t>
            </w:r>
          </w:p>
        </w:tc>
      </w:tr>
      <w:tr w:rsidR="006326B1" w:rsidRPr="006326B1" w14:paraId="6CE2B119" w14:textId="77777777" w:rsidTr="00E961C2">
        <w:trPr>
          <w:trHeight w:val="165"/>
        </w:trPr>
        <w:tc>
          <w:tcPr>
            <w:tcW w:w="2063" w:type="dxa"/>
            <w:tcBorders>
              <w:top w:val="nil"/>
              <w:left w:val="nil"/>
              <w:bottom w:val="nil"/>
              <w:right w:val="nil"/>
            </w:tcBorders>
            <w:shd w:val="clear" w:color="auto" w:fill="auto"/>
            <w:noWrap/>
            <w:vAlign w:val="bottom"/>
            <w:hideMark/>
          </w:tcPr>
          <w:p w14:paraId="5F48A097" w14:textId="77777777" w:rsidR="006326B1" w:rsidRPr="006326B1" w:rsidRDefault="006326B1" w:rsidP="006326B1">
            <w:pPr>
              <w:shd w:val="clear" w:color="auto" w:fill="auto"/>
              <w:spacing w:before="0" w:beforeAutospacing="0" w:after="0" w:afterAutospacing="0"/>
              <w:rPr>
                <w:b/>
                <w:bCs/>
                <w:color w:val="000000"/>
                <w:sz w:val="12"/>
                <w:szCs w:val="12"/>
              </w:rPr>
            </w:pPr>
            <w:r w:rsidRPr="006326B1">
              <w:rPr>
                <w:b/>
                <w:bCs/>
                <w:color w:val="000000"/>
                <w:sz w:val="12"/>
                <w:szCs w:val="12"/>
              </w:rPr>
              <w:t>Marital status</w:t>
            </w:r>
          </w:p>
        </w:tc>
        <w:tc>
          <w:tcPr>
            <w:tcW w:w="523" w:type="dxa"/>
            <w:tcBorders>
              <w:top w:val="nil"/>
              <w:left w:val="nil"/>
              <w:bottom w:val="nil"/>
              <w:right w:val="nil"/>
            </w:tcBorders>
            <w:shd w:val="clear" w:color="auto" w:fill="auto"/>
            <w:noWrap/>
            <w:vAlign w:val="center"/>
            <w:hideMark/>
          </w:tcPr>
          <w:p w14:paraId="0045B346" w14:textId="77777777" w:rsidR="006326B1" w:rsidRPr="006326B1" w:rsidRDefault="006326B1" w:rsidP="006326B1">
            <w:pPr>
              <w:shd w:val="clear" w:color="auto" w:fill="auto"/>
              <w:spacing w:before="0" w:beforeAutospacing="0" w:after="0" w:afterAutospacing="0"/>
              <w:rPr>
                <w:b/>
                <w:bCs/>
                <w:color w:val="000000"/>
                <w:sz w:val="12"/>
                <w:szCs w:val="12"/>
              </w:rPr>
            </w:pPr>
          </w:p>
        </w:tc>
        <w:tc>
          <w:tcPr>
            <w:tcW w:w="456" w:type="dxa"/>
            <w:tcBorders>
              <w:top w:val="nil"/>
              <w:left w:val="nil"/>
              <w:bottom w:val="nil"/>
              <w:right w:val="nil"/>
            </w:tcBorders>
            <w:shd w:val="clear" w:color="auto" w:fill="auto"/>
            <w:noWrap/>
            <w:vAlign w:val="center"/>
            <w:hideMark/>
          </w:tcPr>
          <w:p w14:paraId="0CFB45EC" w14:textId="77777777" w:rsidR="006326B1" w:rsidRPr="006326B1" w:rsidRDefault="006326B1" w:rsidP="006326B1">
            <w:pPr>
              <w:shd w:val="clear" w:color="auto" w:fill="auto"/>
              <w:spacing w:before="0" w:beforeAutospacing="0" w:after="0" w:afterAutospacing="0"/>
              <w:jc w:val="center"/>
              <w:rPr>
                <w:rFonts w:ascii="Times New Roman" w:hAnsi="Times New Roman" w:cs="Times New Roman"/>
                <w:color w:val="auto"/>
              </w:rPr>
            </w:pPr>
          </w:p>
        </w:tc>
        <w:tc>
          <w:tcPr>
            <w:tcW w:w="525" w:type="dxa"/>
            <w:tcBorders>
              <w:top w:val="nil"/>
              <w:left w:val="nil"/>
              <w:bottom w:val="nil"/>
              <w:right w:val="nil"/>
            </w:tcBorders>
            <w:shd w:val="clear" w:color="auto" w:fill="auto"/>
            <w:noWrap/>
            <w:vAlign w:val="center"/>
            <w:hideMark/>
          </w:tcPr>
          <w:p w14:paraId="1EB618C6" w14:textId="77777777" w:rsidR="006326B1" w:rsidRPr="006326B1" w:rsidRDefault="006326B1" w:rsidP="006326B1">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4AE121F6" w14:textId="77777777" w:rsidR="006326B1" w:rsidRPr="006326B1" w:rsidRDefault="006326B1" w:rsidP="006326B1">
            <w:pPr>
              <w:shd w:val="clear" w:color="auto" w:fill="auto"/>
              <w:spacing w:before="0" w:beforeAutospacing="0" w:after="0" w:afterAutospacing="0"/>
              <w:jc w:val="center"/>
              <w:rPr>
                <w:rFonts w:ascii="Times New Roman" w:hAnsi="Times New Roman" w:cs="Times New Roman"/>
                <w:color w:val="auto"/>
              </w:rPr>
            </w:pPr>
          </w:p>
        </w:tc>
        <w:tc>
          <w:tcPr>
            <w:tcW w:w="816" w:type="dxa"/>
            <w:tcBorders>
              <w:top w:val="nil"/>
              <w:left w:val="nil"/>
              <w:bottom w:val="nil"/>
              <w:right w:val="nil"/>
            </w:tcBorders>
            <w:shd w:val="clear" w:color="auto" w:fill="auto"/>
            <w:noWrap/>
            <w:vAlign w:val="center"/>
            <w:hideMark/>
          </w:tcPr>
          <w:p w14:paraId="39E0B43F" w14:textId="77777777" w:rsidR="006326B1" w:rsidRPr="006326B1" w:rsidRDefault="006326B1" w:rsidP="006326B1">
            <w:pPr>
              <w:shd w:val="clear" w:color="auto" w:fill="auto"/>
              <w:spacing w:before="0" w:beforeAutospacing="0" w:after="0" w:afterAutospacing="0"/>
              <w:jc w:val="center"/>
              <w:rPr>
                <w:rFonts w:ascii="Times New Roman" w:hAnsi="Times New Roman" w:cs="Times New Roman"/>
                <w:color w:val="auto"/>
              </w:rPr>
            </w:pPr>
          </w:p>
        </w:tc>
        <w:tc>
          <w:tcPr>
            <w:tcW w:w="816" w:type="dxa"/>
            <w:tcBorders>
              <w:top w:val="nil"/>
              <w:left w:val="nil"/>
              <w:bottom w:val="nil"/>
              <w:right w:val="nil"/>
            </w:tcBorders>
            <w:shd w:val="clear" w:color="auto" w:fill="auto"/>
            <w:noWrap/>
            <w:vAlign w:val="center"/>
            <w:hideMark/>
          </w:tcPr>
          <w:p w14:paraId="7C6F96D2" w14:textId="77777777" w:rsidR="006326B1" w:rsidRPr="006326B1" w:rsidRDefault="006326B1" w:rsidP="006326B1">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5FF9F07F" w14:textId="77777777" w:rsidR="006326B1" w:rsidRPr="006326B1" w:rsidRDefault="006326B1" w:rsidP="006326B1">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128C1BDF" w14:textId="77777777" w:rsidR="006326B1" w:rsidRPr="006326B1" w:rsidRDefault="006326B1" w:rsidP="006326B1">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2415E46C" w14:textId="77777777" w:rsidR="006326B1" w:rsidRPr="006326B1" w:rsidRDefault="006326B1" w:rsidP="006326B1">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76E8D5BA" w14:textId="77777777" w:rsidR="006326B1" w:rsidRPr="006326B1" w:rsidRDefault="006326B1" w:rsidP="006326B1">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5D5C403F" w14:textId="77777777" w:rsidR="006326B1" w:rsidRPr="006326B1" w:rsidRDefault="006326B1" w:rsidP="006326B1">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37199E82" w14:textId="77777777" w:rsidR="006326B1" w:rsidRPr="006326B1" w:rsidRDefault="006326B1" w:rsidP="006326B1">
            <w:pPr>
              <w:shd w:val="clear" w:color="auto" w:fill="auto"/>
              <w:spacing w:before="0" w:beforeAutospacing="0" w:after="0" w:afterAutospacing="0"/>
              <w:jc w:val="center"/>
              <w:rPr>
                <w:rFonts w:ascii="Times New Roman" w:hAnsi="Times New Roman" w:cs="Times New Roman"/>
                <w:color w:val="auto"/>
              </w:rPr>
            </w:pPr>
          </w:p>
        </w:tc>
      </w:tr>
      <w:tr w:rsidR="006326B1" w:rsidRPr="006326B1" w14:paraId="1AA9CC44" w14:textId="77777777" w:rsidTr="00E961C2">
        <w:trPr>
          <w:trHeight w:val="165"/>
        </w:trPr>
        <w:tc>
          <w:tcPr>
            <w:tcW w:w="2063" w:type="dxa"/>
            <w:tcBorders>
              <w:top w:val="nil"/>
              <w:left w:val="nil"/>
              <w:bottom w:val="nil"/>
              <w:right w:val="nil"/>
            </w:tcBorders>
            <w:shd w:val="clear" w:color="auto" w:fill="auto"/>
            <w:noWrap/>
            <w:vAlign w:val="bottom"/>
            <w:hideMark/>
          </w:tcPr>
          <w:p w14:paraId="4FB0FE0C" w14:textId="77777777" w:rsidR="006326B1" w:rsidRPr="006326B1" w:rsidRDefault="006326B1" w:rsidP="006326B1">
            <w:pPr>
              <w:shd w:val="clear" w:color="auto" w:fill="auto"/>
              <w:spacing w:before="0" w:beforeAutospacing="0" w:after="0" w:afterAutospacing="0"/>
              <w:ind w:firstLineChars="100" w:firstLine="120"/>
              <w:rPr>
                <w:color w:val="000000"/>
                <w:sz w:val="12"/>
                <w:szCs w:val="12"/>
              </w:rPr>
            </w:pPr>
            <w:r w:rsidRPr="006326B1">
              <w:rPr>
                <w:color w:val="000000"/>
                <w:sz w:val="12"/>
                <w:szCs w:val="12"/>
              </w:rPr>
              <w:t>Currently married/cohabiting</w:t>
            </w:r>
          </w:p>
        </w:tc>
        <w:tc>
          <w:tcPr>
            <w:tcW w:w="523" w:type="dxa"/>
            <w:tcBorders>
              <w:top w:val="nil"/>
              <w:left w:val="nil"/>
              <w:bottom w:val="nil"/>
              <w:right w:val="nil"/>
            </w:tcBorders>
            <w:shd w:val="clear" w:color="auto" w:fill="auto"/>
            <w:noWrap/>
            <w:vAlign w:val="center"/>
            <w:hideMark/>
          </w:tcPr>
          <w:p w14:paraId="540EF6D6" w14:textId="77777777" w:rsidR="006326B1" w:rsidRPr="006326B1" w:rsidRDefault="006326B1" w:rsidP="006326B1">
            <w:pPr>
              <w:shd w:val="clear" w:color="auto" w:fill="auto"/>
              <w:spacing w:before="0" w:beforeAutospacing="0" w:after="0" w:afterAutospacing="0"/>
              <w:jc w:val="center"/>
              <w:rPr>
                <w:color w:val="000000"/>
                <w:sz w:val="12"/>
                <w:szCs w:val="12"/>
              </w:rPr>
            </w:pPr>
            <w:r w:rsidRPr="006326B1">
              <w:rPr>
                <w:color w:val="000000"/>
                <w:sz w:val="12"/>
                <w:szCs w:val="12"/>
              </w:rPr>
              <w:t>1.00</w:t>
            </w:r>
          </w:p>
        </w:tc>
        <w:tc>
          <w:tcPr>
            <w:tcW w:w="456" w:type="dxa"/>
            <w:tcBorders>
              <w:top w:val="nil"/>
              <w:left w:val="nil"/>
              <w:bottom w:val="nil"/>
              <w:right w:val="nil"/>
            </w:tcBorders>
            <w:shd w:val="clear" w:color="auto" w:fill="auto"/>
            <w:noWrap/>
            <w:vAlign w:val="center"/>
            <w:hideMark/>
          </w:tcPr>
          <w:p w14:paraId="5D205FD5" w14:textId="77777777" w:rsidR="006326B1" w:rsidRPr="006326B1" w:rsidRDefault="006326B1" w:rsidP="006326B1">
            <w:pPr>
              <w:shd w:val="clear" w:color="auto" w:fill="auto"/>
              <w:spacing w:before="0" w:beforeAutospacing="0" w:after="0" w:afterAutospacing="0"/>
              <w:jc w:val="center"/>
              <w:rPr>
                <w:color w:val="000000"/>
                <w:sz w:val="12"/>
                <w:szCs w:val="12"/>
              </w:rPr>
            </w:pPr>
          </w:p>
        </w:tc>
        <w:tc>
          <w:tcPr>
            <w:tcW w:w="525" w:type="dxa"/>
            <w:tcBorders>
              <w:top w:val="nil"/>
              <w:left w:val="nil"/>
              <w:bottom w:val="nil"/>
              <w:right w:val="nil"/>
            </w:tcBorders>
            <w:shd w:val="clear" w:color="auto" w:fill="auto"/>
            <w:noWrap/>
            <w:vAlign w:val="center"/>
            <w:hideMark/>
          </w:tcPr>
          <w:p w14:paraId="3E096464" w14:textId="77777777" w:rsidR="006326B1" w:rsidRPr="006326B1" w:rsidRDefault="006326B1" w:rsidP="006326B1">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095D2D65" w14:textId="77777777" w:rsidR="006326B1" w:rsidRPr="006326B1" w:rsidRDefault="006326B1" w:rsidP="006326B1">
            <w:pPr>
              <w:shd w:val="clear" w:color="auto" w:fill="auto"/>
              <w:spacing w:before="0" w:beforeAutospacing="0" w:after="0" w:afterAutospacing="0"/>
              <w:jc w:val="center"/>
              <w:rPr>
                <w:color w:val="000000"/>
                <w:sz w:val="12"/>
                <w:szCs w:val="12"/>
              </w:rPr>
            </w:pPr>
            <w:r w:rsidRPr="006326B1">
              <w:rPr>
                <w:color w:val="000000"/>
                <w:sz w:val="12"/>
                <w:szCs w:val="12"/>
              </w:rPr>
              <w:t>1.00</w:t>
            </w:r>
          </w:p>
        </w:tc>
        <w:tc>
          <w:tcPr>
            <w:tcW w:w="816" w:type="dxa"/>
            <w:tcBorders>
              <w:top w:val="nil"/>
              <w:left w:val="nil"/>
              <w:bottom w:val="nil"/>
              <w:right w:val="nil"/>
            </w:tcBorders>
            <w:shd w:val="clear" w:color="auto" w:fill="auto"/>
            <w:noWrap/>
            <w:vAlign w:val="center"/>
            <w:hideMark/>
          </w:tcPr>
          <w:p w14:paraId="56A31FBB" w14:textId="77777777" w:rsidR="006326B1" w:rsidRPr="006326B1" w:rsidRDefault="006326B1" w:rsidP="006326B1">
            <w:pPr>
              <w:shd w:val="clear" w:color="auto" w:fill="auto"/>
              <w:spacing w:before="0" w:beforeAutospacing="0" w:after="0" w:afterAutospacing="0"/>
              <w:jc w:val="center"/>
              <w:rPr>
                <w:color w:val="000000"/>
                <w:sz w:val="12"/>
                <w:szCs w:val="12"/>
              </w:rPr>
            </w:pPr>
          </w:p>
        </w:tc>
        <w:tc>
          <w:tcPr>
            <w:tcW w:w="816" w:type="dxa"/>
            <w:tcBorders>
              <w:top w:val="nil"/>
              <w:left w:val="nil"/>
              <w:bottom w:val="nil"/>
              <w:right w:val="nil"/>
            </w:tcBorders>
            <w:shd w:val="clear" w:color="auto" w:fill="auto"/>
            <w:noWrap/>
            <w:vAlign w:val="center"/>
            <w:hideMark/>
          </w:tcPr>
          <w:p w14:paraId="4B0530EF" w14:textId="77777777" w:rsidR="006326B1" w:rsidRPr="006326B1" w:rsidRDefault="006326B1" w:rsidP="006326B1">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21331F29" w14:textId="77777777" w:rsidR="006326B1" w:rsidRPr="006326B1" w:rsidRDefault="006326B1" w:rsidP="006326B1">
            <w:pPr>
              <w:shd w:val="clear" w:color="auto" w:fill="auto"/>
              <w:spacing w:before="0" w:beforeAutospacing="0" w:after="0" w:afterAutospacing="0"/>
              <w:jc w:val="center"/>
              <w:rPr>
                <w:color w:val="000000"/>
                <w:sz w:val="12"/>
                <w:szCs w:val="12"/>
              </w:rPr>
            </w:pPr>
            <w:r w:rsidRPr="006326B1">
              <w:rPr>
                <w:color w:val="000000"/>
                <w:sz w:val="12"/>
                <w:szCs w:val="12"/>
              </w:rPr>
              <w:t>1.00</w:t>
            </w:r>
          </w:p>
        </w:tc>
        <w:tc>
          <w:tcPr>
            <w:tcW w:w="456" w:type="dxa"/>
            <w:tcBorders>
              <w:top w:val="nil"/>
              <w:left w:val="nil"/>
              <w:bottom w:val="nil"/>
              <w:right w:val="nil"/>
            </w:tcBorders>
            <w:shd w:val="clear" w:color="auto" w:fill="auto"/>
            <w:noWrap/>
            <w:vAlign w:val="center"/>
            <w:hideMark/>
          </w:tcPr>
          <w:p w14:paraId="413F35AC" w14:textId="77777777" w:rsidR="006326B1" w:rsidRPr="006326B1" w:rsidRDefault="006326B1" w:rsidP="006326B1">
            <w:pPr>
              <w:shd w:val="clear" w:color="auto" w:fill="auto"/>
              <w:spacing w:before="0" w:beforeAutospacing="0" w:after="0" w:afterAutospacing="0"/>
              <w:jc w:val="center"/>
              <w:rPr>
                <w:color w:val="000000"/>
                <w:sz w:val="12"/>
                <w:szCs w:val="12"/>
              </w:rPr>
            </w:pPr>
          </w:p>
        </w:tc>
        <w:tc>
          <w:tcPr>
            <w:tcW w:w="456" w:type="dxa"/>
            <w:tcBorders>
              <w:top w:val="nil"/>
              <w:left w:val="nil"/>
              <w:bottom w:val="nil"/>
              <w:right w:val="nil"/>
            </w:tcBorders>
            <w:shd w:val="clear" w:color="auto" w:fill="auto"/>
            <w:noWrap/>
            <w:vAlign w:val="center"/>
            <w:hideMark/>
          </w:tcPr>
          <w:p w14:paraId="30FACFCB" w14:textId="77777777" w:rsidR="006326B1" w:rsidRPr="006326B1" w:rsidRDefault="006326B1" w:rsidP="006326B1">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21025D17" w14:textId="77777777" w:rsidR="006326B1" w:rsidRPr="006326B1" w:rsidRDefault="006326B1" w:rsidP="006326B1">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72B9F3A0" w14:textId="77777777" w:rsidR="006326B1" w:rsidRPr="006326B1" w:rsidRDefault="006326B1" w:rsidP="006326B1">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62C42AC6" w14:textId="77777777" w:rsidR="006326B1" w:rsidRPr="006326B1" w:rsidRDefault="006326B1" w:rsidP="006326B1">
            <w:pPr>
              <w:shd w:val="clear" w:color="auto" w:fill="auto"/>
              <w:spacing w:before="0" w:beforeAutospacing="0" w:after="0" w:afterAutospacing="0"/>
              <w:jc w:val="center"/>
              <w:rPr>
                <w:rFonts w:ascii="Times New Roman" w:hAnsi="Times New Roman" w:cs="Times New Roman"/>
                <w:color w:val="auto"/>
              </w:rPr>
            </w:pPr>
          </w:p>
        </w:tc>
      </w:tr>
      <w:tr w:rsidR="006326B1" w:rsidRPr="006326B1" w14:paraId="23F95D14" w14:textId="77777777" w:rsidTr="00E961C2">
        <w:trPr>
          <w:trHeight w:val="165"/>
        </w:trPr>
        <w:tc>
          <w:tcPr>
            <w:tcW w:w="2063" w:type="dxa"/>
            <w:tcBorders>
              <w:top w:val="nil"/>
              <w:left w:val="nil"/>
              <w:bottom w:val="nil"/>
              <w:right w:val="nil"/>
            </w:tcBorders>
            <w:shd w:val="clear" w:color="auto" w:fill="auto"/>
            <w:noWrap/>
            <w:vAlign w:val="bottom"/>
            <w:hideMark/>
          </w:tcPr>
          <w:p w14:paraId="7F0E1A7A" w14:textId="77777777" w:rsidR="006326B1" w:rsidRPr="006326B1" w:rsidRDefault="006326B1" w:rsidP="006326B1">
            <w:pPr>
              <w:shd w:val="clear" w:color="auto" w:fill="auto"/>
              <w:spacing w:before="0" w:beforeAutospacing="0" w:after="0" w:afterAutospacing="0"/>
              <w:ind w:firstLineChars="100" w:firstLine="120"/>
              <w:rPr>
                <w:color w:val="000000"/>
                <w:sz w:val="12"/>
                <w:szCs w:val="12"/>
              </w:rPr>
            </w:pPr>
            <w:r w:rsidRPr="006326B1">
              <w:rPr>
                <w:color w:val="000000"/>
                <w:sz w:val="12"/>
                <w:szCs w:val="12"/>
              </w:rPr>
              <w:t>Divorced or separated/widowed</w:t>
            </w:r>
          </w:p>
        </w:tc>
        <w:tc>
          <w:tcPr>
            <w:tcW w:w="523" w:type="dxa"/>
            <w:tcBorders>
              <w:top w:val="nil"/>
              <w:left w:val="nil"/>
              <w:bottom w:val="nil"/>
              <w:right w:val="nil"/>
            </w:tcBorders>
            <w:shd w:val="clear" w:color="auto" w:fill="auto"/>
            <w:noWrap/>
            <w:vAlign w:val="center"/>
            <w:hideMark/>
          </w:tcPr>
          <w:p w14:paraId="5B1AA8FD" w14:textId="77777777" w:rsidR="006326B1" w:rsidRPr="006326B1" w:rsidRDefault="006326B1" w:rsidP="006326B1">
            <w:pPr>
              <w:shd w:val="clear" w:color="auto" w:fill="auto"/>
              <w:spacing w:before="0" w:beforeAutospacing="0" w:after="0" w:afterAutospacing="0"/>
              <w:jc w:val="center"/>
              <w:rPr>
                <w:b/>
                <w:bCs/>
                <w:color w:val="000000"/>
                <w:sz w:val="12"/>
                <w:szCs w:val="12"/>
              </w:rPr>
            </w:pPr>
            <w:r w:rsidRPr="006326B1">
              <w:rPr>
                <w:b/>
                <w:bCs/>
                <w:color w:val="000000"/>
                <w:sz w:val="12"/>
                <w:szCs w:val="12"/>
              </w:rPr>
              <w:t>5.28</w:t>
            </w:r>
          </w:p>
        </w:tc>
        <w:tc>
          <w:tcPr>
            <w:tcW w:w="456" w:type="dxa"/>
            <w:tcBorders>
              <w:top w:val="nil"/>
              <w:left w:val="nil"/>
              <w:bottom w:val="nil"/>
              <w:right w:val="nil"/>
            </w:tcBorders>
            <w:shd w:val="clear" w:color="auto" w:fill="auto"/>
            <w:noWrap/>
            <w:vAlign w:val="center"/>
            <w:hideMark/>
          </w:tcPr>
          <w:p w14:paraId="28D1D6B1" w14:textId="77777777" w:rsidR="006326B1" w:rsidRPr="006326B1" w:rsidRDefault="006326B1" w:rsidP="006326B1">
            <w:pPr>
              <w:shd w:val="clear" w:color="auto" w:fill="auto"/>
              <w:spacing w:before="0" w:beforeAutospacing="0" w:after="0" w:afterAutospacing="0"/>
              <w:jc w:val="center"/>
              <w:rPr>
                <w:b/>
                <w:bCs/>
                <w:color w:val="000000"/>
                <w:sz w:val="12"/>
                <w:szCs w:val="12"/>
              </w:rPr>
            </w:pPr>
            <w:r w:rsidRPr="006326B1">
              <w:rPr>
                <w:b/>
                <w:bCs/>
                <w:color w:val="000000"/>
                <w:sz w:val="12"/>
                <w:szCs w:val="12"/>
              </w:rPr>
              <w:t>1.60</w:t>
            </w:r>
          </w:p>
        </w:tc>
        <w:tc>
          <w:tcPr>
            <w:tcW w:w="525" w:type="dxa"/>
            <w:tcBorders>
              <w:top w:val="nil"/>
              <w:left w:val="nil"/>
              <w:bottom w:val="nil"/>
              <w:right w:val="nil"/>
            </w:tcBorders>
            <w:shd w:val="clear" w:color="auto" w:fill="auto"/>
            <w:noWrap/>
            <w:vAlign w:val="center"/>
            <w:hideMark/>
          </w:tcPr>
          <w:p w14:paraId="1526038B" w14:textId="77777777" w:rsidR="006326B1" w:rsidRPr="006326B1" w:rsidRDefault="006326B1" w:rsidP="006326B1">
            <w:pPr>
              <w:shd w:val="clear" w:color="auto" w:fill="auto"/>
              <w:spacing w:before="0" w:beforeAutospacing="0" w:after="0" w:afterAutospacing="0"/>
              <w:jc w:val="center"/>
              <w:rPr>
                <w:b/>
                <w:bCs/>
                <w:color w:val="000000"/>
                <w:sz w:val="12"/>
                <w:szCs w:val="12"/>
              </w:rPr>
            </w:pPr>
            <w:r w:rsidRPr="006326B1">
              <w:rPr>
                <w:b/>
                <w:bCs/>
                <w:color w:val="000000"/>
                <w:sz w:val="12"/>
                <w:szCs w:val="12"/>
              </w:rPr>
              <w:t>17.43</w:t>
            </w:r>
          </w:p>
        </w:tc>
        <w:tc>
          <w:tcPr>
            <w:tcW w:w="456" w:type="dxa"/>
            <w:tcBorders>
              <w:top w:val="nil"/>
              <w:left w:val="nil"/>
              <w:bottom w:val="nil"/>
              <w:right w:val="nil"/>
            </w:tcBorders>
            <w:shd w:val="clear" w:color="auto" w:fill="auto"/>
            <w:noWrap/>
            <w:vAlign w:val="center"/>
            <w:hideMark/>
          </w:tcPr>
          <w:p w14:paraId="6E62AAA8" w14:textId="77777777" w:rsidR="006326B1" w:rsidRPr="006326B1" w:rsidRDefault="006326B1" w:rsidP="006326B1">
            <w:pPr>
              <w:shd w:val="clear" w:color="auto" w:fill="auto"/>
              <w:spacing w:before="0" w:beforeAutospacing="0" w:after="0" w:afterAutospacing="0"/>
              <w:jc w:val="center"/>
              <w:rPr>
                <w:b/>
                <w:bCs/>
                <w:color w:val="000000"/>
                <w:sz w:val="12"/>
                <w:szCs w:val="12"/>
              </w:rPr>
            </w:pPr>
            <w:r w:rsidRPr="006326B1">
              <w:rPr>
                <w:b/>
                <w:bCs/>
                <w:color w:val="000000"/>
                <w:sz w:val="12"/>
                <w:szCs w:val="12"/>
              </w:rPr>
              <w:t>6.55</w:t>
            </w:r>
          </w:p>
        </w:tc>
        <w:tc>
          <w:tcPr>
            <w:tcW w:w="816" w:type="dxa"/>
            <w:tcBorders>
              <w:top w:val="nil"/>
              <w:left w:val="nil"/>
              <w:bottom w:val="nil"/>
              <w:right w:val="nil"/>
            </w:tcBorders>
            <w:shd w:val="clear" w:color="auto" w:fill="auto"/>
            <w:noWrap/>
            <w:vAlign w:val="center"/>
            <w:hideMark/>
          </w:tcPr>
          <w:p w14:paraId="5A39F3F4" w14:textId="77777777" w:rsidR="006326B1" w:rsidRPr="006326B1" w:rsidRDefault="006326B1" w:rsidP="006326B1">
            <w:pPr>
              <w:shd w:val="clear" w:color="auto" w:fill="auto"/>
              <w:spacing w:before="0" w:beforeAutospacing="0" w:after="0" w:afterAutospacing="0"/>
              <w:jc w:val="center"/>
              <w:rPr>
                <w:b/>
                <w:bCs/>
                <w:color w:val="000000"/>
                <w:sz w:val="12"/>
                <w:szCs w:val="12"/>
              </w:rPr>
            </w:pPr>
            <w:r w:rsidRPr="006326B1">
              <w:rPr>
                <w:b/>
                <w:bCs/>
                <w:color w:val="000000"/>
                <w:sz w:val="12"/>
                <w:szCs w:val="12"/>
              </w:rPr>
              <w:t>1.684098</w:t>
            </w:r>
          </w:p>
        </w:tc>
        <w:tc>
          <w:tcPr>
            <w:tcW w:w="816" w:type="dxa"/>
            <w:tcBorders>
              <w:top w:val="nil"/>
              <w:left w:val="nil"/>
              <w:bottom w:val="nil"/>
              <w:right w:val="nil"/>
            </w:tcBorders>
            <w:shd w:val="clear" w:color="auto" w:fill="auto"/>
            <w:noWrap/>
            <w:vAlign w:val="center"/>
            <w:hideMark/>
          </w:tcPr>
          <w:p w14:paraId="7C50BA78" w14:textId="77777777" w:rsidR="006326B1" w:rsidRPr="006326B1" w:rsidRDefault="006326B1" w:rsidP="006326B1">
            <w:pPr>
              <w:shd w:val="clear" w:color="auto" w:fill="auto"/>
              <w:spacing w:before="0" w:beforeAutospacing="0" w:after="0" w:afterAutospacing="0"/>
              <w:jc w:val="center"/>
              <w:rPr>
                <w:b/>
                <w:bCs/>
                <w:color w:val="000000"/>
                <w:sz w:val="12"/>
                <w:szCs w:val="12"/>
              </w:rPr>
            </w:pPr>
            <w:r w:rsidRPr="006326B1">
              <w:rPr>
                <w:b/>
                <w:bCs/>
                <w:color w:val="000000"/>
                <w:sz w:val="12"/>
                <w:szCs w:val="12"/>
              </w:rPr>
              <w:t>25.45449</w:t>
            </w:r>
          </w:p>
        </w:tc>
        <w:tc>
          <w:tcPr>
            <w:tcW w:w="456" w:type="dxa"/>
            <w:tcBorders>
              <w:top w:val="nil"/>
              <w:left w:val="nil"/>
              <w:bottom w:val="nil"/>
              <w:right w:val="nil"/>
            </w:tcBorders>
            <w:shd w:val="clear" w:color="auto" w:fill="auto"/>
            <w:noWrap/>
            <w:vAlign w:val="center"/>
            <w:hideMark/>
          </w:tcPr>
          <w:p w14:paraId="400E7DD6" w14:textId="77777777" w:rsidR="006326B1" w:rsidRPr="006326B1" w:rsidRDefault="006326B1" w:rsidP="006326B1">
            <w:pPr>
              <w:shd w:val="clear" w:color="auto" w:fill="auto"/>
              <w:spacing w:before="0" w:beforeAutospacing="0" w:after="0" w:afterAutospacing="0"/>
              <w:jc w:val="center"/>
              <w:rPr>
                <w:color w:val="000000"/>
                <w:sz w:val="12"/>
                <w:szCs w:val="12"/>
              </w:rPr>
            </w:pPr>
            <w:r w:rsidRPr="006326B1">
              <w:rPr>
                <w:color w:val="000000"/>
                <w:sz w:val="12"/>
                <w:szCs w:val="12"/>
              </w:rPr>
              <w:t>0.80</w:t>
            </w:r>
          </w:p>
        </w:tc>
        <w:tc>
          <w:tcPr>
            <w:tcW w:w="456" w:type="dxa"/>
            <w:tcBorders>
              <w:top w:val="nil"/>
              <w:left w:val="nil"/>
              <w:bottom w:val="nil"/>
              <w:right w:val="nil"/>
            </w:tcBorders>
            <w:shd w:val="clear" w:color="auto" w:fill="auto"/>
            <w:noWrap/>
            <w:vAlign w:val="center"/>
            <w:hideMark/>
          </w:tcPr>
          <w:p w14:paraId="06FE587B" w14:textId="77777777" w:rsidR="006326B1" w:rsidRPr="006326B1" w:rsidRDefault="006326B1" w:rsidP="006326B1">
            <w:pPr>
              <w:shd w:val="clear" w:color="auto" w:fill="auto"/>
              <w:spacing w:before="0" w:beforeAutospacing="0" w:after="0" w:afterAutospacing="0"/>
              <w:jc w:val="center"/>
              <w:rPr>
                <w:color w:val="000000"/>
                <w:sz w:val="12"/>
                <w:szCs w:val="12"/>
              </w:rPr>
            </w:pPr>
            <w:r w:rsidRPr="006326B1">
              <w:rPr>
                <w:color w:val="000000"/>
                <w:sz w:val="12"/>
                <w:szCs w:val="12"/>
              </w:rPr>
              <w:t>0.28</w:t>
            </w:r>
          </w:p>
        </w:tc>
        <w:tc>
          <w:tcPr>
            <w:tcW w:w="456" w:type="dxa"/>
            <w:tcBorders>
              <w:top w:val="nil"/>
              <w:left w:val="nil"/>
              <w:bottom w:val="nil"/>
              <w:right w:val="nil"/>
            </w:tcBorders>
            <w:shd w:val="clear" w:color="auto" w:fill="auto"/>
            <w:noWrap/>
            <w:vAlign w:val="center"/>
            <w:hideMark/>
          </w:tcPr>
          <w:p w14:paraId="66952313" w14:textId="77777777" w:rsidR="006326B1" w:rsidRPr="006326B1" w:rsidRDefault="006326B1" w:rsidP="006326B1">
            <w:pPr>
              <w:shd w:val="clear" w:color="auto" w:fill="auto"/>
              <w:spacing w:before="0" w:beforeAutospacing="0" w:after="0" w:afterAutospacing="0"/>
              <w:jc w:val="center"/>
              <w:rPr>
                <w:color w:val="000000"/>
                <w:sz w:val="12"/>
                <w:szCs w:val="12"/>
              </w:rPr>
            </w:pPr>
            <w:r w:rsidRPr="006326B1">
              <w:rPr>
                <w:color w:val="000000"/>
                <w:sz w:val="12"/>
                <w:szCs w:val="12"/>
              </w:rPr>
              <w:t>2.24</w:t>
            </w:r>
          </w:p>
        </w:tc>
        <w:tc>
          <w:tcPr>
            <w:tcW w:w="456" w:type="dxa"/>
            <w:tcBorders>
              <w:top w:val="nil"/>
              <w:left w:val="nil"/>
              <w:bottom w:val="nil"/>
              <w:right w:val="nil"/>
            </w:tcBorders>
            <w:shd w:val="clear" w:color="auto" w:fill="auto"/>
            <w:noWrap/>
            <w:vAlign w:val="center"/>
            <w:hideMark/>
          </w:tcPr>
          <w:p w14:paraId="026F792E" w14:textId="77777777" w:rsidR="006326B1" w:rsidRPr="006326B1" w:rsidRDefault="006326B1" w:rsidP="006326B1">
            <w:pPr>
              <w:shd w:val="clear" w:color="auto" w:fill="auto"/>
              <w:spacing w:before="0" w:beforeAutospacing="0" w:after="0" w:afterAutospacing="0"/>
              <w:jc w:val="center"/>
              <w:rPr>
                <w:color w:val="000000"/>
                <w:sz w:val="12"/>
                <w:szCs w:val="12"/>
              </w:rPr>
            </w:pPr>
          </w:p>
        </w:tc>
        <w:tc>
          <w:tcPr>
            <w:tcW w:w="456" w:type="dxa"/>
            <w:tcBorders>
              <w:top w:val="nil"/>
              <w:left w:val="nil"/>
              <w:bottom w:val="nil"/>
              <w:right w:val="nil"/>
            </w:tcBorders>
            <w:shd w:val="clear" w:color="auto" w:fill="auto"/>
            <w:noWrap/>
            <w:vAlign w:val="center"/>
            <w:hideMark/>
          </w:tcPr>
          <w:p w14:paraId="0988950F" w14:textId="77777777" w:rsidR="006326B1" w:rsidRPr="006326B1" w:rsidRDefault="006326B1" w:rsidP="006326B1">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57CB0E88" w14:textId="77777777" w:rsidR="006326B1" w:rsidRPr="006326B1" w:rsidRDefault="006326B1" w:rsidP="006326B1">
            <w:pPr>
              <w:shd w:val="clear" w:color="auto" w:fill="auto"/>
              <w:spacing w:before="0" w:beforeAutospacing="0" w:after="0" w:afterAutospacing="0"/>
              <w:jc w:val="center"/>
              <w:rPr>
                <w:rFonts w:ascii="Times New Roman" w:hAnsi="Times New Roman" w:cs="Times New Roman"/>
                <w:color w:val="auto"/>
              </w:rPr>
            </w:pPr>
          </w:p>
        </w:tc>
      </w:tr>
      <w:tr w:rsidR="006326B1" w:rsidRPr="006326B1" w14:paraId="6ECD1DD8" w14:textId="77777777" w:rsidTr="00E961C2">
        <w:trPr>
          <w:trHeight w:val="165"/>
        </w:trPr>
        <w:tc>
          <w:tcPr>
            <w:tcW w:w="2063" w:type="dxa"/>
            <w:tcBorders>
              <w:top w:val="nil"/>
              <w:left w:val="nil"/>
              <w:bottom w:val="nil"/>
              <w:right w:val="nil"/>
            </w:tcBorders>
            <w:shd w:val="clear" w:color="auto" w:fill="auto"/>
            <w:noWrap/>
            <w:vAlign w:val="bottom"/>
            <w:hideMark/>
          </w:tcPr>
          <w:p w14:paraId="30747F1D" w14:textId="77777777" w:rsidR="006326B1" w:rsidRPr="006326B1" w:rsidRDefault="006326B1" w:rsidP="006326B1">
            <w:pPr>
              <w:shd w:val="clear" w:color="auto" w:fill="auto"/>
              <w:spacing w:before="0" w:beforeAutospacing="0" w:after="0" w:afterAutospacing="0"/>
              <w:ind w:firstLineChars="100" w:firstLine="120"/>
              <w:rPr>
                <w:color w:val="000000"/>
                <w:sz w:val="12"/>
                <w:szCs w:val="12"/>
              </w:rPr>
            </w:pPr>
            <w:r w:rsidRPr="006326B1">
              <w:rPr>
                <w:color w:val="000000"/>
                <w:sz w:val="12"/>
                <w:szCs w:val="12"/>
              </w:rPr>
              <w:t>Never Married</w:t>
            </w:r>
          </w:p>
        </w:tc>
        <w:tc>
          <w:tcPr>
            <w:tcW w:w="523" w:type="dxa"/>
            <w:tcBorders>
              <w:top w:val="nil"/>
              <w:left w:val="nil"/>
              <w:bottom w:val="nil"/>
              <w:right w:val="nil"/>
            </w:tcBorders>
            <w:shd w:val="clear" w:color="auto" w:fill="auto"/>
            <w:noWrap/>
            <w:vAlign w:val="center"/>
            <w:hideMark/>
          </w:tcPr>
          <w:p w14:paraId="003D53E1" w14:textId="77777777" w:rsidR="006326B1" w:rsidRPr="006326B1" w:rsidRDefault="006326B1" w:rsidP="006326B1">
            <w:pPr>
              <w:shd w:val="clear" w:color="auto" w:fill="auto"/>
              <w:spacing w:before="0" w:beforeAutospacing="0" w:after="0" w:afterAutospacing="0"/>
              <w:jc w:val="center"/>
              <w:rPr>
                <w:color w:val="000000"/>
                <w:sz w:val="12"/>
                <w:szCs w:val="12"/>
              </w:rPr>
            </w:pPr>
            <w:r w:rsidRPr="006326B1">
              <w:rPr>
                <w:color w:val="000000"/>
                <w:sz w:val="12"/>
                <w:szCs w:val="12"/>
              </w:rPr>
              <w:t>0.92</w:t>
            </w:r>
          </w:p>
        </w:tc>
        <w:tc>
          <w:tcPr>
            <w:tcW w:w="456" w:type="dxa"/>
            <w:tcBorders>
              <w:top w:val="nil"/>
              <w:left w:val="nil"/>
              <w:bottom w:val="nil"/>
              <w:right w:val="nil"/>
            </w:tcBorders>
            <w:shd w:val="clear" w:color="auto" w:fill="auto"/>
            <w:noWrap/>
            <w:vAlign w:val="center"/>
            <w:hideMark/>
          </w:tcPr>
          <w:p w14:paraId="4BC79822" w14:textId="77777777" w:rsidR="006326B1" w:rsidRPr="006326B1" w:rsidRDefault="006326B1" w:rsidP="006326B1">
            <w:pPr>
              <w:shd w:val="clear" w:color="auto" w:fill="auto"/>
              <w:spacing w:before="0" w:beforeAutospacing="0" w:after="0" w:afterAutospacing="0"/>
              <w:jc w:val="center"/>
              <w:rPr>
                <w:color w:val="000000"/>
                <w:sz w:val="12"/>
                <w:szCs w:val="12"/>
              </w:rPr>
            </w:pPr>
            <w:r w:rsidRPr="006326B1">
              <w:rPr>
                <w:color w:val="000000"/>
                <w:sz w:val="12"/>
                <w:szCs w:val="12"/>
              </w:rPr>
              <w:t>0.31</w:t>
            </w:r>
          </w:p>
        </w:tc>
        <w:tc>
          <w:tcPr>
            <w:tcW w:w="525" w:type="dxa"/>
            <w:tcBorders>
              <w:top w:val="nil"/>
              <w:left w:val="nil"/>
              <w:bottom w:val="nil"/>
              <w:right w:val="nil"/>
            </w:tcBorders>
            <w:shd w:val="clear" w:color="auto" w:fill="auto"/>
            <w:noWrap/>
            <w:vAlign w:val="center"/>
            <w:hideMark/>
          </w:tcPr>
          <w:p w14:paraId="43242F70" w14:textId="77777777" w:rsidR="006326B1" w:rsidRPr="006326B1" w:rsidRDefault="006326B1" w:rsidP="006326B1">
            <w:pPr>
              <w:shd w:val="clear" w:color="auto" w:fill="auto"/>
              <w:spacing w:before="0" w:beforeAutospacing="0" w:after="0" w:afterAutospacing="0"/>
              <w:jc w:val="center"/>
              <w:rPr>
                <w:color w:val="000000"/>
                <w:sz w:val="12"/>
                <w:szCs w:val="12"/>
              </w:rPr>
            </w:pPr>
            <w:r w:rsidRPr="006326B1">
              <w:rPr>
                <w:color w:val="000000"/>
                <w:sz w:val="12"/>
                <w:szCs w:val="12"/>
              </w:rPr>
              <w:t>2.70</w:t>
            </w:r>
          </w:p>
        </w:tc>
        <w:tc>
          <w:tcPr>
            <w:tcW w:w="456" w:type="dxa"/>
            <w:tcBorders>
              <w:top w:val="nil"/>
              <w:left w:val="nil"/>
              <w:bottom w:val="nil"/>
              <w:right w:val="nil"/>
            </w:tcBorders>
            <w:shd w:val="clear" w:color="auto" w:fill="auto"/>
            <w:noWrap/>
            <w:vAlign w:val="center"/>
            <w:hideMark/>
          </w:tcPr>
          <w:p w14:paraId="5E3CB0CE" w14:textId="77777777" w:rsidR="006326B1" w:rsidRPr="006326B1" w:rsidRDefault="006326B1" w:rsidP="006326B1">
            <w:pPr>
              <w:shd w:val="clear" w:color="auto" w:fill="auto"/>
              <w:spacing w:before="0" w:beforeAutospacing="0" w:after="0" w:afterAutospacing="0"/>
              <w:jc w:val="center"/>
              <w:rPr>
                <w:color w:val="000000"/>
                <w:sz w:val="12"/>
                <w:szCs w:val="12"/>
              </w:rPr>
            </w:pPr>
            <w:r w:rsidRPr="006326B1">
              <w:rPr>
                <w:color w:val="000000"/>
                <w:sz w:val="12"/>
                <w:szCs w:val="12"/>
              </w:rPr>
              <w:t>0.43</w:t>
            </w:r>
          </w:p>
        </w:tc>
        <w:tc>
          <w:tcPr>
            <w:tcW w:w="816" w:type="dxa"/>
            <w:tcBorders>
              <w:top w:val="nil"/>
              <w:left w:val="nil"/>
              <w:bottom w:val="nil"/>
              <w:right w:val="nil"/>
            </w:tcBorders>
            <w:shd w:val="clear" w:color="auto" w:fill="auto"/>
            <w:noWrap/>
            <w:vAlign w:val="center"/>
            <w:hideMark/>
          </w:tcPr>
          <w:p w14:paraId="5957B5DC" w14:textId="77777777" w:rsidR="006326B1" w:rsidRPr="006326B1" w:rsidRDefault="006326B1" w:rsidP="006326B1">
            <w:pPr>
              <w:shd w:val="clear" w:color="auto" w:fill="auto"/>
              <w:spacing w:before="0" w:beforeAutospacing="0" w:after="0" w:afterAutospacing="0"/>
              <w:jc w:val="center"/>
              <w:rPr>
                <w:color w:val="000000"/>
                <w:sz w:val="12"/>
                <w:szCs w:val="12"/>
              </w:rPr>
            </w:pPr>
            <w:r w:rsidRPr="006326B1">
              <w:rPr>
                <w:color w:val="000000"/>
                <w:sz w:val="12"/>
                <w:szCs w:val="12"/>
              </w:rPr>
              <w:t>0.06</w:t>
            </w:r>
          </w:p>
        </w:tc>
        <w:tc>
          <w:tcPr>
            <w:tcW w:w="816" w:type="dxa"/>
            <w:tcBorders>
              <w:top w:val="nil"/>
              <w:left w:val="nil"/>
              <w:bottom w:val="nil"/>
              <w:right w:val="nil"/>
            </w:tcBorders>
            <w:shd w:val="clear" w:color="auto" w:fill="auto"/>
            <w:noWrap/>
            <w:vAlign w:val="center"/>
            <w:hideMark/>
          </w:tcPr>
          <w:p w14:paraId="14E8AFC3" w14:textId="77777777" w:rsidR="006326B1" w:rsidRPr="006326B1" w:rsidRDefault="006326B1" w:rsidP="006326B1">
            <w:pPr>
              <w:shd w:val="clear" w:color="auto" w:fill="auto"/>
              <w:spacing w:before="0" w:beforeAutospacing="0" w:after="0" w:afterAutospacing="0"/>
              <w:jc w:val="center"/>
              <w:rPr>
                <w:color w:val="000000"/>
                <w:sz w:val="12"/>
                <w:szCs w:val="12"/>
              </w:rPr>
            </w:pPr>
            <w:r w:rsidRPr="006326B1">
              <w:rPr>
                <w:color w:val="000000"/>
                <w:sz w:val="12"/>
                <w:szCs w:val="12"/>
              </w:rPr>
              <w:t>3.08</w:t>
            </w:r>
          </w:p>
        </w:tc>
        <w:tc>
          <w:tcPr>
            <w:tcW w:w="456" w:type="dxa"/>
            <w:tcBorders>
              <w:top w:val="nil"/>
              <w:left w:val="nil"/>
              <w:bottom w:val="nil"/>
              <w:right w:val="nil"/>
            </w:tcBorders>
            <w:shd w:val="clear" w:color="auto" w:fill="auto"/>
            <w:noWrap/>
            <w:vAlign w:val="center"/>
            <w:hideMark/>
          </w:tcPr>
          <w:p w14:paraId="3DAB8277" w14:textId="77777777" w:rsidR="006326B1" w:rsidRPr="006326B1" w:rsidRDefault="006326B1" w:rsidP="006326B1">
            <w:pPr>
              <w:shd w:val="clear" w:color="auto" w:fill="auto"/>
              <w:spacing w:before="0" w:beforeAutospacing="0" w:after="0" w:afterAutospacing="0"/>
              <w:jc w:val="center"/>
              <w:rPr>
                <w:color w:val="000000"/>
                <w:sz w:val="12"/>
                <w:szCs w:val="12"/>
              </w:rPr>
            </w:pPr>
            <w:r w:rsidRPr="006326B1">
              <w:rPr>
                <w:color w:val="000000"/>
                <w:sz w:val="12"/>
                <w:szCs w:val="12"/>
              </w:rPr>
              <w:t>1.15</w:t>
            </w:r>
          </w:p>
        </w:tc>
        <w:tc>
          <w:tcPr>
            <w:tcW w:w="456" w:type="dxa"/>
            <w:tcBorders>
              <w:top w:val="nil"/>
              <w:left w:val="nil"/>
              <w:bottom w:val="nil"/>
              <w:right w:val="nil"/>
            </w:tcBorders>
            <w:shd w:val="clear" w:color="auto" w:fill="auto"/>
            <w:noWrap/>
            <w:vAlign w:val="center"/>
            <w:hideMark/>
          </w:tcPr>
          <w:p w14:paraId="77B8D2AA" w14:textId="77777777" w:rsidR="006326B1" w:rsidRPr="006326B1" w:rsidRDefault="006326B1" w:rsidP="006326B1">
            <w:pPr>
              <w:shd w:val="clear" w:color="auto" w:fill="auto"/>
              <w:spacing w:before="0" w:beforeAutospacing="0" w:after="0" w:afterAutospacing="0"/>
              <w:jc w:val="center"/>
              <w:rPr>
                <w:color w:val="000000"/>
                <w:sz w:val="12"/>
                <w:szCs w:val="12"/>
              </w:rPr>
            </w:pPr>
            <w:r w:rsidRPr="006326B1">
              <w:rPr>
                <w:color w:val="000000"/>
                <w:sz w:val="12"/>
                <w:szCs w:val="12"/>
              </w:rPr>
              <w:t>0.61</w:t>
            </w:r>
          </w:p>
        </w:tc>
        <w:tc>
          <w:tcPr>
            <w:tcW w:w="456" w:type="dxa"/>
            <w:tcBorders>
              <w:top w:val="nil"/>
              <w:left w:val="nil"/>
              <w:bottom w:val="nil"/>
              <w:right w:val="nil"/>
            </w:tcBorders>
            <w:shd w:val="clear" w:color="auto" w:fill="auto"/>
            <w:noWrap/>
            <w:vAlign w:val="center"/>
            <w:hideMark/>
          </w:tcPr>
          <w:p w14:paraId="0876AFE2" w14:textId="77777777" w:rsidR="006326B1" w:rsidRPr="006326B1" w:rsidRDefault="006326B1" w:rsidP="006326B1">
            <w:pPr>
              <w:shd w:val="clear" w:color="auto" w:fill="auto"/>
              <w:spacing w:before="0" w:beforeAutospacing="0" w:after="0" w:afterAutospacing="0"/>
              <w:jc w:val="center"/>
              <w:rPr>
                <w:color w:val="000000"/>
                <w:sz w:val="12"/>
                <w:szCs w:val="12"/>
              </w:rPr>
            </w:pPr>
            <w:r w:rsidRPr="006326B1">
              <w:rPr>
                <w:color w:val="000000"/>
                <w:sz w:val="12"/>
                <w:szCs w:val="12"/>
              </w:rPr>
              <w:t>2.17</w:t>
            </w:r>
          </w:p>
        </w:tc>
        <w:tc>
          <w:tcPr>
            <w:tcW w:w="456" w:type="dxa"/>
            <w:tcBorders>
              <w:top w:val="nil"/>
              <w:left w:val="nil"/>
              <w:bottom w:val="nil"/>
              <w:right w:val="nil"/>
            </w:tcBorders>
            <w:shd w:val="clear" w:color="auto" w:fill="auto"/>
            <w:noWrap/>
            <w:vAlign w:val="center"/>
            <w:hideMark/>
          </w:tcPr>
          <w:p w14:paraId="4C4628C6" w14:textId="77777777" w:rsidR="006326B1" w:rsidRPr="006326B1" w:rsidRDefault="006326B1" w:rsidP="006326B1">
            <w:pPr>
              <w:shd w:val="clear" w:color="auto" w:fill="auto"/>
              <w:spacing w:before="0" w:beforeAutospacing="0" w:after="0" w:afterAutospacing="0"/>
              <w:jc w:val="center"/>
              <w:rPr>
                <w:color w:val="000000"/>
                <w:sz w:val="12"/>
                <w:szCs w:val="12"/>
              </w:rPr>
            </w:pPr>
          </w:p>
        </w:tc>
        <w:tc>
          <w:tcPr>
            <w:tcW w:w="456" w:type="dxa"/>
            <w:tcBorders>
              <w:top w:val="nil"/>
              <w:left w:val="nil"/>
              <w:bottom w:val="nil"/>
              <w:right w:val="nil"/>
            </w:tcBorders>
            <w:shd w:val="clear" w:color="auto" w:fill="auto"/>
            <w:noWrap/>
            <w:vAlign w:val="center"/>
            <w:hideMark/>
          </w:tcPr>
          <w:p w14:paraId="3A970C32" w14:textId="77777777" w:rsidR="006326B1" w:rsidRPr="006326B1" w:rsidRDefault="006326B1" w:rsidP="006326B1">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4FBBB2F4" w14:textId="77777777" w:rsidR="006326B1" w:rsidRPr="006326B1" w:rsidRDefault="006326B1" w:rsidP="006326B1">
            <w:pPr>
              <w:shd w:val="clear" w:color="auto" w:fill="auto"/>
              <w:spacing w:before="0" w:beforeAutospacing="0" w:after="0" w:afterAutospacing="0"/>
              <w:jc w:val="center"/>
              <w:rPr>
                <w:rFonts w:ascii="Times New Roman" w:hAnsi="Times New Roman" w:cs="Times New Roman"/>
                <w:color w:val="auto"/>
              </w:rPr>
            </w:pPr>
          </w:p>
        </w:tc>
      </w:tr>
      <w:tr w:rsidR="006326B1" w:rsidRPr="006326B1" w14:paraId="18C1ECF8" w14:textId="77777777" w:rsidTr="00E961C2">
        <w:trPr>
          <w:trHeight w:val="165"/>
        </w:trPr>
        <w:tc>
          <w:tcPr>
            <w:tcW w:w="2063" w:type="dxa"/>
            <w:tcBorders>
              <w:top w:val="nil"/>
              <w:left w:val="nil"/>
              <w:bottom w:val="nil"/>
              <w:right w:val="nil"/>
            </w:tcBorders>
            <w:shd w:val="clear" w:color="auto" w:fill="auto"/>
            <w:noWrap/>
            <w:vAlign w:val="bottom"/>
            <w:hideMark/>
          </w:tcPr>
          <w:p w14:paraId="4DFED430" w14:textId="77777777" w:rsidR="006326B1" w:rsidRPr="006326B1" w:rsidRDefault="006326B1" w:rsidP="006326B1">
            <w:pPr>
              <w:shd w:val="clear" w:color="auto" w:fill="auto"/>
              <w:spacing w:before="0" w:beforeAutospacing="0" w:after="0" w:afterAutospacing="0"/>
              <w:rPr>
                <w:b/>
                <w:bCs/>
                <w:color w:val="000000"/>
                <w:sz w:val="12"/>
                <w:szCs w:val="12"/>
              </w:rPr>
            </w:pPr>
            <w:r w:rsidRPr="006326B1">
              <w:rPr>
                <w:b/>
                <w:bCs/>
                <w:color w:val="000000"/>
                <w:sz w:val="12"/>
                <w:szCs w:val="12"/>
              </w:rPr>
              <w:t>Religion</w:t>
            </w:r>
          </w:p>
        </w:tc>
        <w:tc>
          <w:tcPr>
            <w:tcW w:w="523" w:type="dxa"/>
            <w:tcBorders>
              <w:top w:val="nil"/>
              <w:left w:val="nil"/>
              <w:bottom w:val="nil"/>
              <w:right w:val="nil"/>
            </w:tcBorders>
            <w:shd w:val="clear" w:color="auto" w:fill="auto"/>
            <w:noWrap/>
            <w:vAlign w:val="center"/>
            <w:hideMark/>
          </w:tcPr>
          <w:p w14:paraId="441F24DB" w14:textId="77777777" w:rsidR="006326B1" w:rsidRPr="006326B1" w:rsidRDefault="006326B1" w:rsidP="006326B1">
            <w:pPr>
              <w:shd w:val="clear" w:color="auto" w:fill="auto"/>
              <w:spacing w:before="0" w:beforeAutospacing="0" w:after="0" w:afterAutospacing="0"/>
              <w:rPr>
                <w:b/>
                <w:bCs/>
                <w:color w:val="000000"/>
                <w:sz w:val="12"/>
                <w:szCs w:val="12"/>
              </w:rPr>
            </w:pPr>
          </w:p>
        </w:tc>
        <w:tc>
          <w:tcPr>
            <w:tcW w:w="456" w:type="dxa"/>
            <w:tcBorders>
              <w:top w:val="nil"/>
              <w:left w:val="nil"/>
              <w:bottom w:val="nil"/>
              <w:right w:val="nil"/>
            </w:tcBorders>
            <w:shd w:val="clear" w:color="auto" w:fill="auto"/>
            <w:noWrap/>
            <w:vAlign w:val="center"/>
            <w:hideMark/>
          </w:tcPr>
          <w:p w14:paraId="79D5C337" w14:textId="77777777" w:rsidR="006326B1" w:rsidRPr="006326B1" w:rsidRDefault="006326B1" w:rsidP="006326B1">
            <w:pPr>
              <w:shd w:val="clear" w:color="auto" w:fill="auto"/>
              <w:spacing w:before="0" w:beforeAutospacing="0" w:after="0" w:afterAutospacing="0"/>
              <w:jc w:val="center"/>
              <w:rPr>
                <w:rFonts w:ascii="Times New Roman" w:hAnsi="Times New Roman" w:cs="Times New Roman"/>
                <w:color w:val="auto"/>
              </w:rPr>
            </w:pPr>
          </w:p>
        </w:tc>
        <w:tc>
          <w:tcPr>
            <w:tcW w:w="525" w:type="dxa"/>
            <w:tcBorders>
              <w:top w:val="nil"/>
              <w:left w:val="nil"/>
              <w:bottom w:val="nil"/>
              <w:right w:val="nil"/>
            </w:tcBorders>
            <w:shd w:val="clear" w:color="auto" w:fill="auto"/>
            <w:noWrap/>
            <w:vAlign w:val="center"/>
            <w:hideMark/>
          </w:tcPr>
          <w:p w14:paraId="18AF1722" w14:textId="77777777" w:rsidR="006326B1" w:rsidRPr="006326B1" w:rsidRDefault="006326B1" w:rsidP="006326B1">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10173A76" w14:textId="77777777" w:rsidR="006326B1" w:rsidRPr="006326B1" w:rsidRDefault="006326B1" w:rsidP="006326B1">
            <w:pPr>
              <w:shd w:val="clear" w:color="auto" w:fill="auto"/>
              <w:spacing w:before="0" w:beforeAutospacing="0" w:after="0" w:afterAutospacing="0"/>
              <w:jc w:val="center"/>
              <w:rPr>
                <w:rFonts w:ascii="Times New Roman" w:hAnsi="Times New Roman" w:cs="Times New Roman"/>
                <w:color w:val="auto"/>
              </w:rPr>
            </w:pPr>
          </w:p>
        </w:tc>
        <w:tc>
          <w:tcPr>
            <w:tcW w:w="816" w:type="dxa"/>
            <w:tcBorders>
              <w:top w:val="nil"/>
              <w:left w:val="nil"/>
              <w:bottom w:val="nil"/>
              <w:right w:val="nil"/>
            </w:tcBorders>
            <w:shd w:val="clear" w:color="auto" w:fill="auto"/>
            <w:noWrap/>
            <w:vAlign w:val="center"/>
            <w:hideMark/>
          </w:tcPr>
          <w:p w14:paraId="662A82CD" w14:textId="77777777" w:rsidR="006326B1" w:rsidRPr="006326B1" w:rsidRDefault="006326B1" w:rsidP="006326B1">
            <w:pPr>
              <w:shd w:val="clear" w:color="auto" w:fill="auto"/>
              <w:spacing w:before="0" w:beforeAutospacing="0" w:after="0" w:afterAutospacing="0"/>
              <w:jc w:val="center"/>
              <w:rPr>
                <w:rFonts w:ascii="Times New Roman" w:hAnsi="Times New Roman" w:cs="Times New Roman"/>
                <w:color w:val="auto"/>
              </w:rPr>
            </w:pPr>
          </w:p>
        </w:tc>
        <w:tc>
          <w:tcPr>
            <w:tcW w:w="816" w:type="dxa"/>
            <w:tcBorders>
              <w:top w:val="nil"/>
              <w:left w:val="nil"/>
              <w:bottom w:val="nil"/>
              <w:right w:val="nil"/>
            </w:tcBorders>
            <w:shd w:val="clear" w:color="auto" w:fill="auto"/>
            <w:noWrap/>
            <w:vAlign w:val="center"/>
            <w:hideMark/>
          </w:tcPr>
          <w:p w14:paraId="07E8ECAF" w14:textId="77777777" w:rsidR="006326B1" w:rsidRPr="006326B1" w:rsidRDefault="006326B1" w:rsidP="006326B1">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0DCCB2DE" w14:textId="77777777" w:rsidR="006326B1" w:rsidRPr="006326B1" w:rsidRDefault="006326B1" w:rsidP="006326B1">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00F6B875" w14:textId="77777777" w:rsidR="006326B1" w:rsidRPr="006326B1" w:rsidRDefault="006326B1" w:rsidP="006326B1">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140F10C3" w14:textId="77777777" w:rsidR="006326B1" w:rsidRPr="006326B1" w:rsidRDefault="006326B1" w:rsidP="006326B1">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2102BB6B" w14:textId="77777777" w:rsidR="006326B1" w:rsidRPr="006326B1" w:rsidRDefault="006326B1" w:rsidP="006326B1">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00DCCE28" w14:textId="77777777" w:rsidR="006326B1" w:rsidRPr="006326B1" w:rsidRDefault="006326B1" w:rsidP="006326B1">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31DD7AEF" w14:textId="77777777" w:rsidR="006326B1" w:rsidRPr="006326B1" w:rsidRDefault="006326B1" w:rsidP="006326B1">
            <w:pPr>
              <w:shd w:val="clear" w:color="auto" w:fill="auto"/>
              <w:spacing w:before="0" w:beforeAutospacing="0" w:after="0" w:afterAutospacing="0"/>
              <w:jc w:val="center"/>
              <w:rPr>
                <w:rFonts w:ascii="Times New Roman" w:hAnsi="Times New Roman" w:cs="Times New Roman"/>
                <w:color w:val="auto"/>
              </w:rPr>
            </w:pPr>
          </w:p>
        </w:tc>
      </w:tr>
      <w:tr w:rsidR="006326B1" w:rsidRPr="006326B1" w14:paraId="32995C97" w14:textId="77777777" w:rsidTr="00E961C2">
        <w:trPr>
          <w:trHeight w:val="165"/>
        </w:trPr>
        <w:tc>
          <w:tcPr>
            <w:tcW w:w="2063" w:type="dxa"/>
            <w:tcBorders>
              <w:top w:val="nil"/>
              <w:left w:val="nil"/>
              <w:bottom w:val="nil"/>
              <w:right w:val="nil"/>
            </w:tcBorders>
            <w:shd w:val="clear" w:color="auto" w:fill="auto"/>
            <w:noWrap/>
            <w:vAlign w:val="bottom"/>
            <w:hideMark/>
          </w:tcPr>
          <w:p w14:paraId="62ACAE06" w14:textId="77777777" w:rsidR="006326B1" w:rsidRPr="006326B1" w:rsidRDefault="006326B1" w:rsidP="006326B1">
            <w:pPr>
              <w:shd w:val="clear" w:color="auto" w:fill="auto"/>
              <w:spacing w:before="0" w:beforeAutospacing="0" w:after="0" w:afterAutospacing="0"/>
              <w:ind w:firstLineChars="100" w:firstLine="120"/>
              <w:rPr>
                <w:color w:val="000000"/>
                <w:sz w:val="12"/>
                <w:szCs w:val="12"/>
              </w:rPr>
            </w:pPr>
            <w:r w:rsidRPr="006326B1">
              <w:rPr>
                <w:color w:val="000000"/>
                <w:sz w:val="12"/>
                <w:szCs w:val="12"/>
              </w:rPr>
              <w:t>Christian</w:t>
            </w:r>
          </w:p>
        </w:tc>
        <w:tc>
          <w:tcPr>
            <w:tcW w:w="523" w:type="dxa"/>
            <w:tcBorders>
              <w:top w:val="nil"/>
              <w:left w:val="nil"/>
              <w:bottom w:val="nil"/>
              <w:right w:val="nil"/>
            </w:tcBorders>
            <w:shd w:val="clear" w:color="auto" w:fill="auto"/>
            <w:noWrap/>
            <w:vAlign w:val="center"/>
            <w:hideMark/>
          </w:tcPr>
          <w:p w14:paraId="159D0468" w14:textId="77777777" w:rsidR="006326B1" w:rsidRPr="006326B1" w:rsidRDefault="006326B1" w:rsidP="006326B1">
            <w:pPr>
              <w:shd w:val="clear" w:color="auto" w:fill="auto"/>
              <w:spacing w:before="0" w:beforeAutospacing="0" w:after="0" w:afterAutospacing="0"/>
              <w:jc w:val="center"/>
              <w:rPr>
                <w:color w:val="000000"/>
                <w:sz w:val="12"/>
                <w:szCs w:val="12"/>
              </w:rPr>
            </w:pPr>
            <w:r w:rsidRPr="006326B1">
              <w:rPr>
                <w:color w:val="000000"/>
                <w:sz w:val="12"/>
                <w:szCs w:val="12"/>
              </w:rPr>
              <w:t>1.00</w:t>
            </w:r>
          </w:p>
        </w:tc>
        <w:tc>
          <w:tcPr>
            <w:tcW w:w="456" w:type="dxa"/>
            <w:tcBorders>
              <w:top w:val="nil"/>
              <w:left w:val="nil"/>
              <w:bottom w:val="nil"/>
              <w:right w:val="nil"/>
            </w:tcBorders>
            <w:shd w:val="clear" w:color="auto" w:fill="auto"/>
            <w:noWrap/>
            <w:vAlign w:val="center"/>
            <w:hideMark/>
          </w:tcPr>
          <w:p w14:paraId="43BED6A8" w14:textId="77777777" w:rsidR="006326B1" w:rsidRPr="006326B1" w:rsidRDefault="006326B1" w:rsidP="006326B1">
            <w:pPr>
              <w:shd w:val="clear" w:color="auto" w:fill="auto"/>
              <w:spacing w:before="0" w:beforeAutospacing="0" w:after="0" w:afterAutospacing="0"/>
              <w:jc w:val="center"/>
              <w:rPr>
                <w:color w:val="000000"/>
                <w:sz w:val="12"/>
                <w:szCs w:val="12"/>
              </w:rPr>
            </w:pPr>
          </w:p>
        </w:tc>
        <w:tc>
          <w:tcPr>
            <w:tcW w:w="525" w:type="dxa"/>
            <w:tcBorders>
              <w:top w:val="nil"/>
              <w:left w:val="nil"/>
              <w:bottom w:val="nil"/>
              <w:right w:val="nil"/>
            </w:tcBorders>
            <w:shd w:val="clear" w:color="auto" w:fill="auto"/>
            <w:noWrap/>
            <w:vAlign w:val="center"/>
            <w:hideMark/>
          </w:tcPr>
          <w:p w14:paraId="0B3DD2CF" w14:textId="77777777" w:rsidR="006326B1" w:rsidRPr="006326B1" w:rsidRDefault="006326B1" w:rsidP="006326B1">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5DCD18A1" w14:textId="77777777" w:rsidR="006326B1" w:rsidRPr="006326B1" w:rsidRDefault="006326B1" w:rsidP="006326B1">
            <w:pPr>
              <w:shd w:val="clear" w:color="auto" w:fill="auto"/>
              <w:spacing w:before="0" w:beforeAutospacing="0" w:after="0" w:afterAutospacing="0"/>
              <w:jc w:val="center"/>
              <w:rPr>
                <w:color w:val="000000"/>
                <w:sz w:val="12"/>
                <w:szCs w:val="12"/>
              </w:rPr>
            </w:pPr>
            <w:r w:rsidRPr="006326B1">
              <w:rPr>
                <w:color w:val="000000"/>
                <w:sz w:val="12"/>
                <w:szCs w:val="12"/>
              </w:rPr>
              <w:t>1.00</w:t>
            </w:r>
          </w:p>
        </w:tc>
        <w:tc>
          <w:tcPr>
            <w:tcW w:w="816" w:type="dxa"/>
            <w:tcBorders>
              <w:top w:val="nil"/>
              <w:left w:val="nil"/>
              <w:bottom w:val="nil"/>
              <w:right w:val="nil"/>
            </w:tcBorders>
            <w:shd w:val="clear" w:color="auto" w:fill="auto"/>
            <w:noWrap/>
            <w:vAlign w:val="center"/>
            <w:hideMark/>
          </w:tcPr>
          <w:p w14:paraId="2036B2A1" w14:textId="77777777" w:rsidR="006326B1" w:rsidRPr="006326B1" w:rsidRDefault="006326B1" w:rsidP="006326B1">
            <w:pPr>
              <w:shd w:val="clear" w:color="auto" w:fill="auto"/>
              <w:spacing w:before="0" w:beforeAutospacing="0" w:after="0" w:afterAutospacing="0"/>
              <w:jc w:val="center"/>
              <w:rPr>
                <w:color w:val="000000"/>
                <w:sz w:val="12"/>
                <w:szCs w:val="12"/>
              </w:rPr>
            </w:pPr>
          </w:p>
        </w:tc>
        <w:tc>
          <w:tcPr>
            <w:tcW w:w="816" w:type="dxa"/>
            <w:tcBorders>
              <w:top w:val="nil"/>
              <w:left w:val="nil"/>
              <w:bottom w:val="nil"/>
              <w:right w:val="nil"/>
            </w:tcBorders>
            <w:shd w:val="clear" w:color="auto" w:fill="auto"/>
            <w:noWrap/>
            <w:vAlign w:val="center"/>
            <w:hideMark/>
          </w:tcPr>
          <w:p w14:paraId="6D6F91AB" w14:textId="77777777" w:rsidR="006326B1" w:rsidRPr="006326B1" w:rsidRDefault="006326B1" w:rsidP="006326B1">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6C343C63" w14:textId="77777777" w:rsidR="006326B1" w:rsidRPr="006326B1" w:rsidRDefault="006326B1" w:rsidP="006326B1">
            <w:pPr>
              <w:shd w:val="clear" w:color="auto" w:fill="auto"/>
              <w:spacing w:before="0" w:beforeAutospacing="0" w:after="0" w:afterAutospacing="0"/>
              <w:jc w:val="center"/>
              <w:rPr>
                <w:color w:val="000000"/>
                <w:sz w:val="12"/>
                <w:szCs w:val="12"/>
              </w:rPr>
            </w:pPr>
            <w:r w:rsidRPr="006326B1">
              <w:rPr>
                <w:color w:val="000000"/>
                <w:sz w:val="12"/>
                <w:szCs w:val="12"/>
              </w:rPr>
              <w:t>1.00</w:t>
            </w:r>
          </w:p>
        </w:tc>
        <w:tc>
          <w:tcPr>
            <w:tcW w:w="456" w:type="dxa"/>
            <w:tcBorders>
              <w:top w:val="nil"/>
              <w:left w:val="nil"/>
              <w:bottom w:val="nil"/>
              <w:right w:val="nil"/>
            </w:tcBorders>
            <w:shd w:val="clear" w:color="auto" w:fill="auto"/>
            <w:noWrap/>
            <w:vAlign w:val="center"/>
            <w:hideMark/>
          </w:tcPr>
          <w:p w14:paraId="2AFD9821" w14:textId="77777777" w:rsidR="006326B1" w:rsidRPr="006326B1" w:rsidRDefault="006326B1" w:rsidP="006326B1">
            <w:pPr>
              <w:shd w:val="clear" w:color="auto" w:fill="auto"/>
              <w:spacing w:before="0" w:beforeAutospacing="0" w:after="0" w:afterAutospacing="0"/>
              <w:jc w:val="center"/>
              <w:rPr>
                <w:color w:val="000000"/>
                <w:sz w:val="12"/>
                <w:szCs w:val="12"/>
              </w:rPr>
            </w:pPr>
          </w:p>
        </w:tc>
        <w:tc>
          <w:tcPr>
            <w:tcW w:w="456" w:type="dxa"/>
            <w:tcBorders>
              <w:top w:val="nil"/>
              <w:left w:val="nil"/>
              <w:bottom w:val="nil"/>
              <w:right w:val="nil"/>
            </w:tcBorders>
            <w:shd w:val="clear" w:color="auto" w:fill="auto"/>
            <w:noWrap/>
            <w:vAlign w:val="center"/>
            <w:hideMark/>
          </w:tcPr>
          <w:p w14:paraId="5DC1EEB2" w14:textId="77777777" w:rsidR="006326B1" w:rsidRPr="006326B1" w:rsidRDefault="006326B1" w:rsidP="006326B1">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73EF1228" w14:textId="77777777" w:rsidR="006326B1" w:rsidRPr="006326B1" w:rsidRDefault="006326B1" w:rsidP="006326B1">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35986D29" w14:textId="77777777" w:rsidR="006326B1" w:rsidRPr="006326B1" w:rsidRDefault="006326B1" w:rsidP="006326B1">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33A095A3" w14:textId="77777777" w:rsidR="006326B1" w:rsidRPr="006326B1" w:rsidRDefault="006326B1" w:rsidP="006326B1">
            <w:pPr>
              <w:shd w:val="clear" w:color="auto" w:fill="auto"/>
              <w:spacing w:before="0" w:beforeAutospacing="0" w:after="0" w:afterAutospacing="0"/>
              <w:jc w:val="center"/>
              <w:rPr>
                <w:rFonts w:ascii="Times New Roman" w:hAnsi="Times New Roman" w:cs="Times New Roman"/>
                <w:color w:val="auto"/>
              </w:rPr>
            </w:pPr>
          </w:p>
        </w:tc>
      </w:tr>
      <w:tr w:rsidR="006326B1" w:rsidRPr="006326B1" w14:paraId="67E5B3E2" w14:textId="77777777" w:rsidTr="00E961C2">
        <w:trPr>
          <w:trHeight w:val="165"/>
        </w:trPr>
        <w:tc>
          <w:tcPr>
            <w:tcW w:w="2063" w:type="dxa"/>
            <w:tcBorders>
              <w:top w:val="nil"/>
              <w:left w:val="nil"/>
              <w:bottom w:val="nil"/>
              <w:right w:val="nil"/>
            </w:tcBorders>
            <w:shd w:val="clear" w:color="auto" w:fill="auto"/>
            <w:noWrap/>
            <w:vAlign w:val="bottom"/>
            <w:hideMark/>
          </w:tcPr>
          <w:p w14:paraId="4081E68C" w14:textId="77777777" w:rsidR="006326B1" w:rsidRPr="006326B1" w:rsidRDefault="006326B1" w:rsidP="006326B1">
            <w:pPr>
              <w:shd w:val="clear" w:color="auto" w:fill="auto"/>
              <w:spacing w:before="0" w:beforeAutospacing="0" w:after="0" w:afterAutospacing="0"/>
              <w:ind w:firstLineChars="100" w:firstLine="120"/>
              <w:rPr>
                <w:color w:val="000000"/>
                <w:sz w:val="12"/>
                <w:szCs w:val="12"/>
              </w:rPr>
            </w:pPr>
            <w:r w:rsidRPr="006326B1">
              <w:rPr>
                <w:color w:val="000000"/>
                <w:sz w:val="12"/>
                <w:szCs w:val="12"/>
              </w:rPr>
              <w:t>Islam</w:t>
            </w:r>
          </w:p>
        </w:tc>
        <w:tc>
          <w:tcPr>
            <w:tcW w:w="523" w:type="dxa"/>
            <w:tcBorders>
              <w:top w:val="nil"/>
              <w:left w:val="nil"/>
              <w:bottom w:val="nil"/>
              <w:right w:val="nil"/>
            </w:tcBorders>
            <w:shd w:val="clear" w:color="auto" w:fill="auto"/>
            <w:noWrap/>
            <w:vAlign w:val="center"/>
            <w:hideMark/>
          </w:tcPr>
          <w:p w14:paraId="52764C98" w14:textId="77777777" w:rsidR="006326B1" w:rsidRPr="006326B1" w:rsidRDefault="006326B1" w:rsidP="006326B1">
            <w:pPr>
              <w:shd w:val="clear" w:color="auto" w:fill="auto"/>
              <w:spacing w:before="0" w:beforeAutospacing="0" w:after="0" w:afterAutospacing="0"/>
              <w:jc w:val="center"/>
              <w:rPr>
                <w:b/>
                <w:bCs/>
                <w:color w:val="000000"/>
                <w:sz w:val="12"/>
                <w:szCs w:val="12"/>
              </w:rPr>
            </w:pPr>
            <w:r w:rsidRPr="006326B1">
              <w:rPr>
                <w:b/>
                <w:bCs/>
                <w:color w:val="000000"/>
                <w:sz w:val="12"/>
                <w:szCs w:val="12"/>
              </w:rPr>
              <w:t>2.97</w:t>
            </w:r>
          </w:p>
        </w:tc>
        <w:tc>
          <w:tcPr>
            <w:tcW w:w="456" w:type="dxa"/>
            <w:tcBorders>
              <w:top w:val="nil"/>
              <w:left w:val="nil"/>
              <w:bottom w:val="nil"/>
              <w:right w:val="nil"/>
            </w:tcBorders>
            <w:shd w:val="clear" w:color="auto" w:fill="auto"/>
            <w:noWrap/>
            <w:vAlign w:val="center"/>
            <w:hideMark/>
          </w:tcPr>
          <w:p w14:paraId="1F6544DA" w14:textId="77777777" w:rsidR="006326B1" w:rsidRPr="006326B1" w:rsidRDefault="006326B1" w:rsidP="006326B1">
            <w:pPr>
              <w:shd w:val="clear" w:color="auto" w:fill="auto"/>
              <w:spacing w:before="0" w:beforeAutospacing="0" w:after="0" w:afterAutospacing="0"/>
              <w:jc w:val="center"/>
              <w:rPr>
                <w:b/>
                <w:bCs/>
                <w:color w:val="000000"/>
                <w:sz w:val="12"/>
                <w:szCs w:val="12"/>
              </w:rPr>
            </w:pPr>
            <w:r w:rsidRPr="006326B1">
              <w:rPr>
                <w:b/>
                <w:bCs/>
                <w:color w:val="000000"/>
                <w:sz w:val="12"/>
                <w:szCs w:val="12"/>
              </w:rPr>
              <w:t>1.18</w:t>
            </w:r>
          </w:p>
        </w:tc>
        <w:tc>
          <w:tcPr>
            <w:tcW w:w="525" w:type="dxa"/>
            <w:tcBorders>
              <w:top w:val="nil"/>
              <w:left w:val="nil"/>
              <w:bottom w:val="nil"/>
              <w:right w:val="nil"/>
            </w:tcBorders>
            <w:shd w:val="clear" w:color="auto" w:fill="auto"/>
            <w:noWrap/>
            <w:vAlign w:val="center"/>
            <w:hideMark/>
          </w:tcPr>
          <w:p w14:paraId="0B0F2CAD" w14:textId="77777777" w:rsidR="006326B1" w:rsidRPr="006326B1" w:rsidRDefault="006326B1" w:rsidP="006326B1">
            <w:pPr>
              <w:shd w:val="clear" w:color="auto" w:fill="auto"/>
              <w:spacing w:before="0" w:beforeAutospacing="0" w:after="0" w:afterAutospacing="0"/>
              <w:jc w:val="center"/>
              <w:rPr>
                <w:b/>
                <w:bCs/>
                <w:color w:val="000000"/>
                <w:sz w:val="12"/>
                <w:szCs w:val="12"/>
              </w:rPr>
            </w:pPr>
            <w:r w:rsidRPr="006326B1">
              <w:rPr>
                <w:b/>
                <w:bCs/>
                <w:color w:val="000000"/>
                <w:sz w:val="12"/>
                <w:szCs w:val="12"/>
              </w:rPr>
              <w:t>7.49</w:t>
            </w:r>
          </w:p>
        </w:tc>
        <w:tc>
          <w:tcPr>
            <w:tcW w:w="456" w:type="dxa"/>
            <w:tcBorders>
              <w:top w:val="nil"/>
              <w:left w:val="nil"/>
              <w:bottom w:val="nil"/>
              <w:right w:val="nil"/>
            </w:tcBorders>
            <w:shd w:val="clear" w:color="auto" w:fill="auto"/>
            <w:noWrap/>
            <w:vAlign w:val="center"/>
            <w:hideMark/>
          </w:tcPr>
          <w:p w14:paraId="60319547" w14:textId="77777777" w:rsidR="006326B1" w:rsidRPr="006326B1" w:rsidRDefault="006326B1" w:rsidP="006326B1">
            <w:pPr>
              <w:shd w:val="clear" w:color="auto" w:fill="auto"/>
              <w:spacing w:before="0" w:beforeAutospacing="0" w:after="0" w:afterAutospacing="0"/>
              <w:jc w:val="center"/>
              <w:rPr>
                <w:color w:val="000000"/>
                <w:sz w:val="12"/>
                <w:szCs w:val="12"/>
              </w:rPr>
            </w:pPr>
            <w:r w:rsidRPr="006326B1">
              <w:rPr>
                <w:color w:val="000000"/>
                <w:sz w:val="12"/>
                <w:szCs w:val="12"/>
              </w:rPr>
              <w:t>1.92</w:t>
            </w:r>
          </w:p>
        </w:tc>
        <w:tc>
          <w:tcPr>
            <w:tcW w:w="816" w:type="dxa"/>
            <w:tcBorders>
              <w:top w:val="nil"/>
              <w:left w:val="nil"/>
              <w:bottom w:val="nil"/>
              <w:right w:val="nil"/>
            </w:tcBorders>
            <w:shd w:val="clear" w:color="auto" w:fill="auto"/>
            <w:noWrap/>
            <w:vAlign w:val="center"/>
            <w:hideMark/>
          </w:tcPr>
          <w:p w14:paraId="6938B9FB" w14:textId="77777777" w:rsidR="006326B1" w:rsidRPr="006326B1" w:rsidRDefault="006326B1" w:rsidP="006326B1">
            <w:pPr>
              <w:shd w:val="clear" w:color="auto" w:fill="auto"/>
              <w:spacing w:before="0" w:beforeAutospacing="0" w:after="0" w:afterAutospacing="0"/>
              <w:jc w:val="center"/>
              <w:rPr>
                <w:color w:val="000000"/>
                <w:sz w:val="12"/>
                <w:szCs w:val="12"/>
              </w:rPr>
            </w:pPr>
            <w:r w:rsidRPr="006326B1">
              <w:rPr>
                <w:color w:val="000000"/>
                <w:sz w:val="12"/>
                <w:szCs w:val="12"/>
              </w:rPr>
              <w:t>0.66</w:t>
            </w:r>
          </w:p>
        </w:tc>
        <w:tc>
          <w:tcPr>
            <w:tcW w:w="816" w:type="dxa"/>
            <w:tcBorders>
              <w:top w:val="nil"/>
              <w:left w:val="nil"/>
              <w:bottom w:val="nil"/>
              <w:right w:val="nil"/>
            </w:tcBorders>
            <w:shd w:val="clear" w:color="auto" w:fill="auto"/>
            <w:noWrap/>
            <w:vAlign w:val="center"/>
            <w:hideMark/>
          </w:tcPr>
          <w:p w14:paraId="4043AF52" w14:textId="77777777" w:rsidR="006326B1" w:rsidRPr="006326B1" w:rsidRDefault="006326B1" w:rsidP="006326B1">
            <w:pPr>
              <w:shd w:val="clear" w:color="auto" w:fill="auto"/>
              <w:spacing w:before="0" w:beforeAutospacing="0" w:after="0" w:afterAutospacing="0"/>
              <w:jc w:val="center"/>
              <w:rPr>
                <w:color w:val="000000"/>
                <w:sz w:val="12"/>
                <w:szCs w:val="12"/>
              </w:rPr>
            </w:pPr>
            <w:r w:rsidRPr="006326B1">
              <w:rPr>
                <w:color w:val="000000"/>
                <w:sz w:val="12"/>
                <w:szCs w:val="12"/>
              </w:rPr>
              <w:t>5.63</w:t>
            </w:r>
          </w:p>
        </w:tc>
        <w:tc>
          <w:tcPr>
            <w:tcW w:w="456" w:type="dxa"/>
            <w:tcBorders>
              <w:top w:val="nil"/>
              <w:left w:val="nil"/>
              <w:bottom w:val="nil"/>
              <w:right w:val="nil"/>
            </w:tcBorders>
            <w:shd w:val="clear" w:color="auto" w:fill="auto"/>
            <w:noWrap/>
            <w:vAlign w:val="center"/>
            <w:hideMark/>
          </w:tcPr>
          <w:p w14:paraId="7FA9AE28" w14:textId="77777777" w:rsidR="006326B1" w:rsidRPr="006326B1" w:rsidRDefault="006326B1" w:rsidP="006326B1">
            <w:pPr>
              <w:shd w:val="clear" w:color="auto" w:fill="auto"/>
              <w:spacing w:before="0" w:beforeAutospacing="0" w:after="0" w:afterAutospacing="0"/>
              <w:jc w:val="center"/>
              <w:rPr>
                <w:color w:val="000000"/>
                <w:sz w:val="12"/>
                <w:szCs w:val="12"/>
              </w:rPr>
            </w:pPr>
            <w:r w:rsidRPr="006326B1">
              <w:rPr>
                <w:color w:val="000000"/>
                <w:sz w:val="12"/>
                <w:szCs w:val="12"/>
              </w:rPr>
              <w:t>1.12</w:t>
            </w:r>
          </w:p>
        </w:tc>
        <w:tc>
          <w:tcPr>
            <w:tcW w:w="456" w:type="dxa"/>
            <w:tcBorders>
              <w:top w:val="nil"/>
              <w:left w:val="nil"/>
              <w:bottom w:val="nil"/>
              <w:right w:val="nil"/>
            </w:tcBorders>
            <w:shd w:val="clear" w:color="auto" w:fill="auto"/>
            <w:noWrap/>
            <w:vAlign w:val="center"/>
            <w:hideMark/>
          </w:tcPr>
          <w:p w14:paraId="2B8B3EC7" w14:textId="77777777" w:rsidR="006326B1" w:rsidRPr="006326B1" w:rsidRDefault="006326B1" w:rsidP="006326B1">
            <w:pPr>
              <w:shd w:val="clear" w:color="auto" w:fill="auto"/>
              <w:spacing w:before="0" w:beforeAutospacing="0" w:after="0" w:afterAutospacing="0"/>
              <w:jc w:val="center"/>
              <w:rPr>
                <w:color w:val="000000"/>
                <w:sz w:val="12"/>
                <w:szCs w:val="12"/>
              </w:rPr>
            </w:pPr>
            <w:r w:rsidRPr="006326B1">
              <w:rPr>
                <w:color w:val="000000"/>
                <w:sz w:val="12"/>
                <w:szCs w:val="12"/>
              </w:rPr>
              <w:t>0.56</w:t>
            </w:r>
          </w:p>
        </w:tc>
        <w:tc>
          <w:tcPr>
            <w:tcW w:w="456" w:type="dxa"/>
            <w:tcBorders>
              <w:top w:val="nil"/>
              <w:left w:val="nil"/>
              <w:bottom w:val="nil"/>
              <w:right w:val="nil"/>
            </w:tcBorders>
            <w:shd w:val="clear" w:color="auto" w:fill="auto"/>
            <w:noWrap/>
            <w:vAlign w:val="center"/>
            <w:hideMark/>
          </w:tcPr>
          <w:p w14:paraId="17F410B7" w14:textId="77777777" w:rsidR="006326B1" w:rsidRPr="006326B1" w:rsidRDefault="006326B1" w:rsidP="006326B1">
            <w:pPr>
              <w:shd w:val="clear" w:color="auto" w:fill="auto"/>
              <w:spacing w:before="0" w:beforeAutospacing="0" w:after="0" w:afterAutospacing="0"/>
              <w:jc w:val="center"/>
              <w:rPr>
                <w:color w:val="000000"/>
                <w:sz w:val="12"/>
                <w:szCs w:val="12"/>
              </w:rPr>
            </w:pPr>
            <w:r w:rsidRPr="006326B1">
              <w:rPr>
                <w:color w:val="000000"/>
                <w:sz w:val="12"/>
                <w:szCs w:val="12"/>
              </w:rPr>
              <w:t>2.21</w:t>
            </w:r>
          </w:p>
        </w:tc>
        <w:tc>
          <w:tcPr>
            <w:tcW w:w="456" w:type="dxa"/>
            <w:tcBorders>
              <w:top w:val="nil"/>
              <w:left w:val="nil"/>
              <w:bottom w:val="nil"/>
              <w:right w:val="nil"/>
            </w:tcBorders>
            <w:shd w:val="clear" w:color="auto" w:fill="auto"/>
            <w:noWrap/>
            <w:vAlign w:val="center"/>
            <w:hideMark/>
          </w:tcPr>
          <w:p w14:paraId="09320DB5" w14:textId="77777777" w:rsidR="006326B1" w:rsidRPr="006326B1" w:rsidRDefault="006326B1" w:rsidP="006326B1">
            <w:pPr>
              <w:shd w:val="clear" w:color="auto" w:fill="auto"/>
              <w:spacing w:before="0" w:beforeAutospacing="0" w:after="0" w:afterAutospacing="0"/>
              <w:jc w:val="center"/>
              <w:rPr>
                <w:color w:val="000000"/>
                <w:sz w:val="12"/>
                <w:szCs w:val="12"/>
              </w:rPr>
            </w:pPr>
          </w:p>
        </w:tc>
        <w:tc>
          <w:tcPr>
            <w:tcW w:w="456" w:type="dxa"/>
            <w:tcBorders>
              <w:top w:val="nil"/>
              <w:left w:val="nil"/>
              <w:bottom w:val="nil"/>
              <w:right w:val="nil"/>
            </w:tcBorders>
            <w:shd w:val="clear" w:color="auto" w:fill="auto"/>
            <w:noWrap/>
            <w:vAlign w:val="center"/>
            <w:hideMark/>
          </w:tcPr>
          <w:p w14:paraId="60448855" w14:textId="77777777" w:rsidR="006326B1" w:rsidRPr="006326B1" w:rsidRDefault="006326B1" w:rsidP="006326B1">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402F0BD5" w14:textId="77777777" w:rsidR="006326B1" w:rsidRPr="006326B1" w:rsidRDefault="006326B1" w:rsidP="006326B1">
            <w:pPr>
              <w:shd w:val="clear" w:color="auto" w:fill="auto"/>
              <w:spacing w:before="0" w:beforeAutospacing="0" w:after="0" w:afterAutospacing="0"/>
              <w:jc w:val="center"/>
              <w:rPr>
                <w:rFonts w:ascii="Times New Roman" w:hAnsi="Times New Roman" w:cs="Times New Roman"/>
                <w:color w:val="auto"/>
              </w:rPr>
            </w:pPr>
          </w:p>
        </w:tc>
      </w:tr>
      <w:tr w:rsidR="006326B1" w:rsidRPr="006326B1" w14:paraId="4E82293E" w14:textId="77777777" w:rsidTr="00E961C2">
        <w:trPr>
          <w:trHeight w:val="165"/>
        </w:trPr>
        <w:tc>
          <w:tcPr>
            <w:tcW w:w="2063" w:type="dxa"/>
            <w:tcBorders>
              <w:top w:val="nil"/>
              <w:left w:val="nil"/>
              <w:bottom w:val="nil"/>
              <w:right w:val="nil"/>
            </w:tcBorders>
            <w:shd w:val="clear" w:color="auto" w:fill="auto"/>
            <w:noWrap/>
            <w:vAlign w:val="bottom"/>
            <w:hideMark/>
          </w:tcPr>
          <w:p w14:paraId="7232C635" w14:textId="77777777" w:rsidR="006326B1" w:rsidRPr="006326B1" w:rsidRDefault="006326B1" w:rsidP="006326B1">
            <w:pPr>
              <w:shd w:val="clear" w:color="auto" w:fill="auto"/>
              <w:spacing w:before="0" w:beforeAutospacing="0" w:after="0" w:afterAutospacing="0"/>
              <w:ind w:firstLineChars="100" w:firstLine="120"/>
              <w:rPr>
                <w:color w:val="000000"/>
                <w:sz w:val="12"/>
                <w:szCs w:val="12"/>
              </w:rPr>
            </w:pPr>
            <w:r w:rsidRPr="006326B1">
              <w:rPr>
                <w:color w:val="000000"/>
                <w:sz w:val="12"/>
                <w:szCs w:val="12"/>
              </w:rPr>
              <w:t>No religion</w:t>
            </w:r>
          </w:p>
        </w:tc>
        <w:tc>
          <w:tcPr>
            <w:tcW w:w="523" w:type="dxa"/>
            <w:tcBorders>
              <w:top w:val="nil"/>
              <w:left w:val="nil"/>
              <w:bottom w:val="nil"/>
              <w:right w:val="nil"/>
            </w:tcBorders>
            <w:shd w:val="clear" w:color="auto" w:fill="auto"/>
            <w:noWrap/>
            <w:vAlign w:val="center"/>
            <w:hideMark/>
          </w:tcPr>
          <w:p w14:paraId="20EAC8AE" w14:textId="77777777" w:rsidR="006326B1" w:rsidRPr="006326B1" w:rsidRDefault="006326B1" w:rsidP="006326B1">
            <w:pPr>
              <w:shd w:val="clear" w:color="auto" w:fill="auto"/>
              <w:spacing w:before="0" w:beforeAutospacing="0" w:after="0" w:afterAutospacing="0"/>
              <w:jc w:val="center"/>
              <w:rPr>
                <w:color w:val="000000"/>
                <w:sz w:val="12"/>
                <w:szCs w:val="12"/>
              </w:rPr>
            </w:pPr>
            <w:r w:rsidRPr="006326B1">
              <w:rPr>
                <w:color w:val="000000"/>
                <w:sz w:val="12"/>
                <w:szCs w:val="12"/>
              </w:rPr>
              <w:t>1.00</w:t>
            </w:r>
          </w:p>
        </w:tc>
        <w:tc>
          <w:tcPr>
            <w:tcW w:w="456" w:type="dxa"/>
            <w:tcBorders>
              <w:top w:val="nil"/>
              <w:left w:val="nil"/>
              <w:bottom w:val="nil"/>
              <w:right w:val="nil"/>
            </w:tcBorders>
            <w:shd w:val="clear" w:color="auto" w:fill="auto"/>
            <w:noWrap/>
            <w:vAlign w:val="center"/>
            <w:hideMark/>
          </w:tcPr>
          <w:p w14:paraId="6A218490" w14:textId="77777777" w:rsidR="006326B1" w:rsidRPr="006326B1" w:rsidRDefault="006326B1" w:rsidP="006326B1">
            <w:pPr>
              <w:shd w:val="clear" w:color="auto" w:fill="auto"/>
              <w:spacing w:before="0" w:beforeAutospacing="0" w:after="0" w:afterAutospacing="0"/>
              <w:jc w:val="center"/>
              <w:rPr>
                <w:color w:val="000000"/>
                <w:sz w:val="12"/>
                <w:szCs w:val="12"/>
              </w:rPr>
            </w:pPr>
          </w:p>
        </w:tc>
        <w:tc>
          <w:tcPr>
            <w:tcW w:w="525" w:type="dxa"/>
            <w:tcBorders>
              <w:top w:val="nil"/>
              <w:left w:val="nil"/>
              <w:bottom w:val="nil"/>
              <w:right w:val="nil"/>
            </w:tcBorders>
            <w:shd w:val="clear" w:color="auto" w:fill="auto"/>
            <w:noWrap/>
            <w:vAlign w:val="center"/>
            <w:hideMark/>
          </w:tcPr>
          <w:p w14:paraId="22E781D9" w14:textId="77777777" w:rsidR="006326B1" w:rsidRPr="006326B1" w:rsidRDefault="006326B1" w:rsidP="006326B1">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266D2D23" w14:textId="77777777" w:rsidR="006326B1" w:rsidRPr="006326B1" w:rsidRDefault="006326B1" w:rsidP="006326B1">
            <w:pPr>
              <w:shd w:val="clear" w:color="auto" w:fill="auto"/>
              <w:spacing w:before="0" w:beforeAutospacing="0" w:after="0" w:afterAutospacing="0"/>
              <w:jc w:val="center"/>
              <w:rPr>
                <w:rFonts w:ascii="Times New Roman" w:hAnsi="Times New Roman" w:cs="Times New Roman"/>
                <w:color w:val="auto"/>
              </w:rPr>
            </w:pPr>
          </w:p>
        </w:tc>
        <w:tc>
          <w:tcPr>
            <w:tcW w:w="816" w:type="dxa"/>
            <w:tcBorders>
              <w:top w:val="nil"/>
              <w:left w:val="nil"/>
              <w:bottom w:val="nil"/>
              <w:right w:val="nil"/>
            </w:tcBorders>
            <w:shd w:val="clear" w:color="auto" w:fill="auto"/>
            <w:noWrap/>
            <w:vAlign w:val="center"/>
            <w:hideMark/>
          </w:tcPr>
          <w:p w14:paraId="4569603F" w14:textId="77777777" w:rsidR="006326B1" w:rsidRPr="006326B1" w:rsidRDefault="006326B1" w:rsidP="006326B1">
            <w:pPr>
              <w:shd w:val="clear" w:color="auto" w:fill="auto"/>
              <w:spacing w:before="0" w:beforeAutospacing="0" w:after="0" w:afterAutospacing="0"/>
              <w:jc w:val="center"/>
              <w:rPr>
                <w:rFonts w:ascii="Times New Roman" w:hAnsi="Times New Roman" w:cs="Times New Roman"/>
                <w:color w:val="auto"/>
              </w:rPr>
            </w:pPr>
          </w:p>
        </w:tc>
        <w:tc>
          <w:tcPr>
            <w:tcW w:w="816" w:type="dxa"/>
            <w:tcBorders>
              <w:top w:val="nil"/>
              <w:left w:val="nil"/>
              <w:bottom w:val="nil"/>
              <w:right w:val="nil"/>
            </w:tcBorders>
            <w:shd w:val="clear" w:color="auto" w:fill="auto"/>
            <w:noWrap/>
            <w:vAlign w:val="center"/>
            <w:hideMark/>
          </w:tcPr>
          <w:p w14:paraId="769E2421" w14:textId="77777777" w:rsidR="006326B1" w:rsidRPr="006326B1" w:rsidRDefault="006326B1" w:rsidP="006326B1">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2BDCFEA0" w14:textId="77777777" w:rsidR="006326B1" w:rsidRPr="006326B1" w:rsidRDefault="006326B1" w:rsidP="006326B1">
            <w:pPr>
              <w:shd w:val="clear" w:color="auto" w:fill="auto"/>
              <w:spacing w:before="0" w:beforeAutospacing="0" w:after="0" w:afterAutospacing="0"/>
              <w:jc w:val="center"/>
              <w:rPr>
                <w:color w:val="000000"/>
                <w:sz w:val="12"/>
                <w:szCs w:val="12"/>
              </w:rPr>
            </w:pPr>
            <w:r w:rsidRPr="006326B1">
              <w:rPr>
                <w:color w:val="000000"/>
                <w:sz w:val="12"/>
                <w:szCs w:val="12"/>
              </w:rPr>
              <w:t>1.00</w:t>
            </w:r>
          </w:p>
        </w:tc>
        <w:tc>
          <w:tcPr>
            <w:tcW w:w="456" w:type="dxa"/>
            <w:tcBorders>
              <w:top w:val="nil"/>
              <w:left w:val="nil"/>
              <w:bottom w:val="nil"/>
              <w:right w:val="nil"/>
            </w:tcBorders>
            <w:shd w:val="clear" w:color="auto" w:fill="auto"/>
            <w:noWrap/>
            <w:vAlign w:val="center"/>
            <w:hideMark/>
          </w:tcPr>
          <w:p w14:paraId="582104AF" w14:textId="77777777" w:rsidR="006326B1" w:rsidRPr="006326B1" w:rsidRDefault="006326B1" w:rsidP="006326B1">
            <w:pPr>
              <w:shd w:val="clear" w:color="auto" w:fill="auto"/>
              <w:spacing w:before="0" w:beforeAutospacing="0" w:after="0" w:afterAutospacing="0"/>
              <w:jc w:val="center"/>
              <w:rPr>
                <w:color w:val="000000"/>
                <w:sz w:val="12"/>
                <w:szCs w:val="12"/>
              </w:rPr>
            </w:pPr>
          </w:p>
        </w:tc>
        <w:tc>
          <w:tcPr>
            <w:tcW w:w="456" w:type="dxa"/>
            <w:tcBorders>
              <w:top w:val="nil"/>
              <w:left w:val="nil"/>
              <w:bottom w:val="nil"/>
              <w:right w:val="nil"/>
            </w:tcBorders>
            <w:shd w:val="clear" w:color="auto" w:fill="auto"/>
            <w:noWrap/>
            <w:vAlign w:val="center"/>
            <w:hideMark/>
          </w:tcPr>
          <w:p w14:paraId="05BD8F22" w14:textId="77777777" w:rsidR="006326B1" w:rsidRPr="006326B1" w:rsidRDefault="006326B1" w:rsidP="006326B1">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5428D1DC" w14:textId="77777777" w:rsidR="006326B1" w:rsidRPr="006326B1" w:rsidRDefault="006326B1" w:rsidP="006326B1">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3D07BBD7" w14:textId="77777777" w:rsidR="006326B1" w:rsidRPr="006326B1" w:rsidRDefault="006326B1" w:rsidP="006326B1">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6CBDF58E" w14:textId="77777777" w:rsidR="006326B1" w:rsidRPr="006326B1" w:rsidRDefault="006326B1" w:rsidP="006326B1">
            <w:pPr>
              <w:shd w:val="clear" w:color="auto" w:fill="auto"/>
              <w:spacing w:before="0" w:beforeAutospacing="0" w:after="0" w:afterAutospacing="0"/>
              <w:jc w:val="center"/>
              <w:rPr>
                <w:rFonts w:ascii="Times New Roman" w:hAnsi="Times New Roman" w:cs="Times New Roman"/>
                <w:color w:val="auto"/>
              </w:rPr>
            </w:pPr>
          </w:p>
        </w:tc>
      </w:tr>
      <w:tr w:rsidR="006326B1" w:rsidRPr="006326B1" w14:paraId="2FD4AC26" w14:textId="77777777" w:rsidTr="00E961C2">
        <w:trPr>
          <w:trHeight w:val="165"/>
        </w:trPr>
        <w:tc>
          <w:tcPr>
            <w:tcW w:w="2063" w:type="dxa"/>
            <w:tcBorders>
              <w:top w:val="nil"/>
              <w:left w:val="nil"/>
              <w:bottom w:val="nil"/>
              <w:right w:val="nil"/>
            </w:tcBorders>
            <w:shd w:val="clear" w:color="auto" w:fill="auto"/>
            <w:noWrap/>
            <w:vAlign w:val="bottom"/>
            <w:hideMark/>
          </w:tcPr>
          <w:p w14:paraId="727515A6" w14:textId="77777777" w:rsidR="006326B1" w:rsidRPr="006326B1" w:rsidRDefault="006326B1" w:rsidP="006326B1">
            <w:pPr>
              <w:shd w:val="clear" w:color="auto" w:fill="auto"/>
              <w:spacing w:before="0" w:beforeAutospacing="0" w:after="0" w:afterAutospacing="0"/>
              <w:rPr>
                <w:b/>
                <w:bCs/>
                <w:color w:val="000000"/>
                <w:sz w:val="12"/>
                <w:szCs w:val="12"/>
              </w:rPr>
            </w:pPr>
            <w:r w:rsidRPr="006326B1">
              <w:rPr>
                <w:b/>
                <w:bCs/>
                <w:color w:val="000000"/>
                <w:sz w:val="12"/>
                <w:szCs w:val="12"/>
              </w:rPr>
              <w:t>Residence*</w:t>
            </w:r>
          </w:p>
        </w:tc>
        <w:tc>
          <w:tcPr>
            <w:tcW w:w="523" w:type="dxa"/>
            <w:tcBorders>
              <w:top w:val="nil"/>
              <w:left w:val="nil"/>
              <w:bottom w:val="nil"/>
              <w:right w:val="nil"/>
            </w:tcBorders>
            <w:shd w:val="clear" w:color="auto" w:fill="auto"/>
            <w:noWrap/>
            <w:vAlign w:val="center"/>
            <w:hideMark/>
          </w:tcPr>
          <w:p w14:paraId="10CC7140" w14:textId="77777777" w:rsidR="006326B1" w:rsidRPr="006326B1" w:rsidRDefault="006326B1" w:rsidP="006326B1">
            <w:pPr>
              <w:shd w:val="clear" w:color="auto" w:fill="auto"/>
              <w:spacing w:before="0" w:beforeAutospacing="0" w:after="0" w:afterAutospacing="0"/>
              <w:rPr>
                <w:b/>
                <w:bCs/>
                <w:color w:val="000000"/>
                <w:sz w:val="12"/>
                <w:szCs w:val="12"/>
              </w:rPr>
            </w:pPr>
          </w:p>
        </w:tc>
        <w:tc>
          <w:tcPr>
            <w:tcW w:w="456" w:type="dxa"/>
            <w:tcBorders>
              <w:top w:val="nil"/>
              <w:left w:val="nil"/>
              <w:bottom w:val="nil"/>
              <w:right w:val="nil"/>
            </w:tcBorders>
            <w:shd w:val="clear" w:color="auto" w:fill="auto"/>
            <w:noWrap/>
            <w:vAlign w:val="center"/>
            <w:hideMark/>
          </w:tcPr>
          <w:p w14:paraId="0E21661E" w14:textId="77777777" w:rsidR="006326B1" w:rsidRPr="006326B1" w:rsidRDefault="006326B1" w:rsidP="006326B1">
            <w:pPr>
              <w:shd w:val="clear" w:color="auto" w:fill="auto"/>
              <w:spacing w:before="0" w:beforeAutospacing="0" w:after="0" w:afterAutospacing="0"/>
              <w:jc w:val="center"/>
              <w:rPr>
                <w:rFonts w:ascii="Times New Roman" w:hAnsi="Times New Roman" w:cs="Times New Roman"/>
                <w:color w:val="auto"/>
              </w:rPr>
            </w:pPr>
          </w:p>
        </w:tc>
        <w:tc>
          <w:tcPr>
            <w:tcW w:w="525" w:type="dxa"/>
            <w:tcBorders>
              <w:top w:val="nil"/>
              <w:left w:val="nil"/>
              <w:bottom w:val="nil"/>
              <w:right w:val="nil"/>
            </w:tcBorders>
            <w:shd w:val="clear" w:color="auto" w:fill="auto"/>
            <w:noWrap/>
            <w:vAlign w:val="center"/>
            <w:hideMark/>
          </w:tcPr>
          <w:p w14:paraId="3257336A" w14:textId="77777777" w:rsidR="006326B1" w:rsidRPr="006326B1" w:rsidRDefault="006326B1" w:rsidP="006326B1">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565C2AEB" w14:textId="77777777" w:rsidR="006326B1" w:rsidRPr="006326B1" w:rsidRDefault="006326B1" w:rsidP="006326B1">
            <w:pPr>
              <w:shd w:val="clear" w:color="auto" w:fill="auto"/>
              <w:spacing w:before="0" w:beforeAutospacing="0" w:after="0" w:afterAutospacing="0"/>
              <w:jc w:val="center"/>
              <w:rPr>
                <w:rFonts w:ascii="Times New Roman" w:hAnsi="Times New Roman" w:cs="Times New Roman"/>
                <w:color w:val="auto"/>
              </w:rPr>
            </w:pPr>
          </w:p>
        </w:tc>
        <w:tc>
          <w:tcPr>
            <w:tcW w:w="816" w:type="dxa"/>
            <w:tcBorders>
              <w:top w:val="nil"/>
              <w:left w:val="nil"/>
              <w:bottom w:val="nil"/>
              <w:right w:val="nil"/>
            </w:tcBorders>
            <w:shd w:val="clear" w:color="auto" w:fill="auto"/>
            <w:noWrap/>
            <w:vAlign w:val="center"/>
            <w:hideMark/>
          </w:tcPr>
          <w:p w14:paraId="28E7692A" w14:textId="77777777" w:rsidR="006326B1" w:rsidRPr="006326B1" w:rsidRDefault="006326B1" w:rsidP="006326B1">
            <w:pPr>
              <w:shd w:val="clear" w:color="auto" w:fill="auto"/>
              <w:spacing w:before="0" w:beforeAutospacing="0" w:after="0" w:afterAutospacing="0"/>
              <w:jc w:val="center"/>
              <w:rPr>
                <w:rFonts w:ascii="Times New Roman" w:hAnsi="Times New Roman" w:cs="Times New Roman"/>
                <w:color w:val="auto"/>
              </w:rPr>
            </w:pPr>
          </w:p>
        </w:tc>
        <w:tc>
          <w:tcPr>
            <w:tcW w:w="816" w:type="dxa"/>
            <w:tcBorders>
              <w:top w:val="nil"/>
              <w:left w:val="nil"/>
              <w:bottom w:val="nil"/>
              <w:right w:val="nil"/>
            </w:tcBorders>
            <w:shd w:val="clear" w:color="auto" w:fill="auto"/>
            <w:noWrap/>
            <w:vAlign w:val="center"/>
            <w:hideMark/>
          </w:tcPr>
          <w:p w14:paraId="50BA4A65" w14:textId="77777777" w:rsidR="006326B1" w:rsidRPr="006326B1" w:rsidRDefault="006326B1" w:rsidP="006326B1">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15C4F23D" w14:textId="77777777" w:rsidR="006326B1" w:rsidRPr="006326B1" w:rsidRDefault="006326B1" w:rsidP="006326B1">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3F8DD711" w14:textId="77777777" w:rsidR="006326B1" w:rsidRPr="006326B1" w:rsidRDefault="006326B1" w:rsidP="006326B1">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3F8076E6" w14:textId="77777777" w:rsidR="006326B1" w:rsidRPr="006326B1" w:rsidRDefault="006326B1" w:rsidP="006326B1">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3E5E3996" w14:textId="77777777" w:rsidR="006326B1" w:rsidRPr="006326B1" w:rsidRDefault="006326B1" w:rsidP="006326B1">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3FD3F5C6" w14:textId="77777777" w:rsidR="006326B1" w:rsidRPr="006326B1" w:rsidRDefault="006326B1" w:rsidP="006326B1">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4188954E" w14:textId="77777777" w:rsidR="006326B1" w:rsidRPr="006326B1" w:rsidRDefault="006326B1" w:rsidP="006326B1">
            <w:pPr>
              <w:shd w:val="clear" w:color="auto" w:fill="auto"/>
              <w:spacing w:before="0" w:beforeAutospacing="0" w:after="0" w:afterAutospacing="0"/>
              <w:jc w:val="center"/>
              <w:rPr>
                <w:rFonts w:ascii="Times New Roman" w:hAnsi="Times New Roman" w:cs="Times New Roman"/>
                <w:color w:val="auto"/>
              </w:rPr>
            </w:pPr>
          </w:p>
        </w:tc>
      </w:tr>
      <w:tr w:rsidR="006326B1" w:rsidRPr="006326B1" w14:paraId="72EB5ADF" w14:textId="77777777" w:rsidTr="00E961C2">
        <w:trPr>
          <w:trHeight w:val="165"/>
        </w:trPr>
        <w:tc>
          <w:tcPr>
            <w:tcW w:w="2063" w:type="dxa"/>
            <w:tcBorders>
              <w:top w:val="nil"/>
              <w:left w:val="nil"/>
              <w:bottom w:val="nil"/>
              <w:right w:val="nil"/>
            </w:tcBorders>
            <w:shd w:val="clear" w:color="auto" w:fill="auto"/>
            <w:noWrap/>
            <w:vAlign w:val="bottom"/>
            <w:hideMark/>
          </w:tcPr>
          <w:p w14:paraId="0CDD0D57" w14:textId="77777777" w:rsidR="006326B1" w:rsidRPr="006326B1" w:rsidRDefault="006326B1" w:rsidP="006326B1">
            <w:pPr>
              <w:shd w:val="clear" w:color="auto" w:fill="auto"/>
              <w:spacing w:before="0" w:beforeAutospacing="0" w:after="0" w:afterAutospacing="0"/>
              <w:ind w:firstLineChars="100" w:firstLine="120"/>
              <w:rPr>
                <w:color w:val="000000"/>
                <w:sz w:val="12"/>
                <w:szCs w:val="12"/>
              </w:rPr>
            </w:pPr>
            <w:r w:rsidRPr="006326B1">
              <w:rPr>
                <w:color w:val="000000"/>
                <w:sz w:val="12"/>
                <w:szCs w:val="12"/>
              </w:rPr>
              <w:t>Urban</w:t>
            </w:r>
          </w:p>
        </w:tc>
        <w:tc>
          <w:tcPr>
            <w:tcW w:w="523" w:type="dxa"/>
            <w:tcBorders>
              <w:top w:val="nil"/>
              <w:left w:val="nil"/>
              <w:bottom w:val="nil"/>
              <w:right w:val="nil"/>
            </w:tcBorders>
            <w:shd w:val="clear" w:color="auto" w:fill="auto"/>
            <w:noWrap/>
            <w:vAlign w:val="center"/>
            <w:hideMark/>
          </w:tcPr>
          <w:p w14:paraId="17558CCA" w14:textId="77777777" w:rsidR="006326B1" w:rsidRPr="006326B1" w:rsidRDefault="006326B1" w:rsidP="006326B1">
            <w:pPr>
              <w:shd w:val="clear" w:color="auto" w:fill="auto"/>
              <w:spacing w:before="0" w:beforeAutospacing="0" w:after="0" w:afterAutospacing="0"/>
              <w:jc w:val="center"/>
              <w:rPr>
                <w:color w:val="000000"/>
                <w:sz w:val="12"/>
                <w:szCs w:val="12"/>
              </w:rPr>
            </w:pPr>
            <w:r w:rsidRPr="006326B1">
              <w:rPr>
                <w:color w:val="000000"/>
                <w:sz w:val="12"/>
                <w:szCs w:val="12"/>
              </w:rPr>
              <w:t>1.00</w:t>
            </w:r>
          </w:p>
        </w:tc>
        <w:tc>
          <w:tcPr>
            <w:tcW w:w="456" w:type="dxa"/>
            <w:tcBorders>
              <w:top w:val="nil"/>
              <w:left w:val="nil"/>
              <w:bottom w:val="nil"/>
              <w:right w:val="nil"/>
            </w:tcBorders>
            <w:shd w:val="clear" w:color="auto" w:fill="auto"/>
            <w:noWrap/>
            <w:vAlign w:val="center"/>
            <w:hideMark/>
          </w:tcPr>
          <w:p w14:paraId="4806CE1D" w14:textId="77777777" w:rsidR="006326B1" w:rsidRPr="006326B1" w:rsidRDefault="006326B1" w:rsidP="006326B1">
            <w:pPr>
              <w:shd w:val="clear" w:color="auto" w:fill="auto"/>
              <w:spacing w:before="0" w:beforeAutospacing="0" w:after="0" w:afterAutospacing="0"/>
              <w:jc w:val="center"/>
              <w:rPr>
                <w:color w:val="000000"/>
                <w:sz w:val="12"/>
                <w:szCs w:val="12"/>
              </w:rPr>
            </w:pPr>
          </w:p>
        </w:tc>
        <w:tc>
          <w:tcPr>
            <w:tcW w:w="525" w:type="dxa"/>
            <w:tcBorders>
              <w:top w:val="nil"/>
              <w:left w:val="nil"/>
              <w:bottom w:val="nil"/>
              <w:right w:val="nil"/>
            </w:tcBorders>
            <w:shd w:val="clear" w:color="auto" w:fill="auto"/>
            <w:noWrap/>
            <w:vAlign w:val="center"/>
            <w:hideMark/>
          </w:tcPr>
          <w:p w14:paraId="481E193C" w14:textId="77777777" w:rsidR="006326B1" w:rsidRPr="006326B1" w:rsidRDefault="006326B1" w:rsidP="006326B1">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45BADF73" w14:textId="77777777" w:rsidR="006326B1" w:rsidRPr="006326B1" w:rsidRDefault="006326B1" w:rsidP="006326B1">
            <w:pPr>
              <w:shd w:val="clear" w:color="auto" w:fill="auto"/>
              <w:spacing w:before="0" w:beforeAutospacing="0" w:after="0" w:afterAutospacing="0"/>
              <w:jc w:val="center"/>
              <w:rPr>
                <w:rFonts w:ascii="Times New Roman" w:hAnsi="Times New Roman" w:cs="Times New Roman"/>
                <w:color w:val="auto"/>
              </w:rPr>
            </w:pPr>
          </w:p>
        </w:tc>
        <w:tc>
          <w:tcPr>
            <w:tcW w:w="816" w:type="dxa"/>
            <w:tcBorders>
              <w:top w:val="nil"/>
              <w:left w:val="nil"/>
              <w:bottom w:val="nil"/>
              <w:right w:val="nil"/>
            </w:tcBorders>
            <w:shd w:val="clear" w:color="auto" w:fill="auto"/>
            <w:noWrap/>
            <w:vAlign w:val="center"/>
            <w:hideMark/>
          </w:tcPr>
          <w:p w14:paraId="2D1B11A6" w14:textId="77777777" w:rsidR="006326B1" w:rsidRPr="006326B1" w:rsidRDefault="006326B1" w:rsidP="006326B1">
            <w:pPr>
              <w:shd w:val="clear" w:color="auto" w:fill="auto"/>
              <w:spacing w:before="0" w:beforeAutospacing="0" w:after="0" w:afterAutospacing="0"/>
              <w:jc w:val="center"/>
              <w:rPr>
                <w:rFonts w:ascii="Times New Roman" w:hAnsi="Times New Roman" w:cs="Times New Roman"/>
                <w:color w:val="auto"/>
              </w:rPr>
            </w:pPr>
          </w:p>
        </w:tc>
        <w:tc>
          <w:tcPr>
            <w:tcW w:w="816" w:type="dxa"/>
            <w:tcBorders>
              <w:top w:val="nil"/>
              <w:left w:val="nil"/>
              <w:bottom w:val="nil"/>
              <w:right w:val="nil"/>
            </w:tcBorders>
            <w:shd w:val="clear" w:color="auto" w:fill="auto"/>
            <w:noWrap/>
            <w:vAlign w:val="center"/>
            <w:hideMark/>
          </w:tcPr>
          <w:p w14:paraId="0280E31A" w14:textId="77777777" w:rsidR="006326B1" w:rsidRPr="006326B1" w:rsidRDefault="006326B1" w:rsidP="006326B1">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25950F19" w14:textId="77777777" w:rsidR="006326B1" w:rsidRPr="006326B1" w:rsidRDefault="006326B1" w:rsidP="006326B1">
            <w:pPr>
              <w:shd w:val="clear" w:color="auto" w:fill="auto"/>
              <w:spacing w:before="0" w:beforeAutospacing="0" w:after="0" w:afterAutospacing="0"/>
              <w:jc w:val="center"/>
              <w:rPr>
                <w:color w:val="000000"/>
                <w:sz w:val="12"/>
                <w:szCs w:val="12"/>
              </w:rPr>
            </w:pPr>
            <w:r w:rsidRPr="006326B1">
              <w:rPr>
                <w:color w:val="000000"/>
                <w:sz w:val="12"/>
                <w:szCs w:val="12"/>
              </w:rPr>
              <w:t>1.00</w:t>
            </w:r>
          </w:p>
        </w:tc>
        <w:tc>
          <w:tcPr>
            <w:tcW w:w="456" w:type="dxa"/>
            <w:tcBorders>
              <w:top w:val="nil"/>
              <w:left w:val="nil"/>
              <w:bottom w:val="nil"/>
              <w:right w:val="nil"/>
            </w:tcBorders>
            <w:shd w:val="clear" w:color="auto" w:fill="auto"/>
            <w:noWrap/>
            <w:vAlign w:val="center"/>
            <w:hideMark/>
          </w:tcPr>
          <w:p w14:paraId="627103D4" w14:textId="77777777" w:rsidR="006326B1" w:rsidRPr="006326B1" w:rsidRDefault="006326B1" w:rsidP="006326B1">
            <w:pPr>
              <w:shd w:val="clear" w:color="auto" w:fill="auto"/>
              <w:spacing w:before="0" w:beforeAutospacing="0" w:after="0" w:afterAutospacing="0"/>
              <w:jc w:val="center"/>
              <w:rPr>
                <w:color w:val="000000"/>
                <w:sz w:val="12"/>
                <w:szCs w:val="12"/>
              </w:rPr>
            </w:pPr>
          </w:p>
        </w:tc>
        <w:tc>
          <w:tcPr>
            <w:tcW w:w="456" w:type="dxa"/>
            <w:tcBorders>
              <w:top w:val="nil"/>
              <w:left w:val="nil"/>
              <w:bottom w:val="nil"/>
              <w:right w:val="nil"/>
            </w:tcBorders>
            <w:shd w:val="clear" w:color="auto" w:fill="auto"/>
            <w:noWrap/>
            <w:vAlign w:val="center"/>
            <w:hideMark/>
          </w:tcPr>
          <w:p w14:paraId="24ACD361" w14:textId="77777777" w:rsidR="006326B1" w:rsidRPr="006326B1" w:rsidRDefault="006326B1" w:rsidP="006326B1">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1535F147" w14:textId="77777777" w:rsidR="006326B1" w:rsidRPr="006326B1" w:rsidRDefault="006326B1" w:rsidP="006326B1">
            <w:pPr>
              <w:shd w:val="clear" w:color="auto" w:fill="auto"/>
              <w:spacing w:before="0" w:beforeAutospacing="0" w:after="0" w:afterAutospacing="0"/>
              <w:jc w:val="center"/>
              <w:rPr>
                <w:color w:val="000000"/>
                <w:sz w:val="12"/>
                <w:szCs w:val="12"/>
              </w:rPr>
            </w:pPr>
            <w:r w:rsidRPr="006326B1">
              <w:rPr>
                <w:color w:val="000000"/>
                <w:sz w:val="12"/>
                <w:szCs w:val="12"/>
              </w:rPr>
              <w:t>1.00</w:t>
            </w:r>
          </w:p>
        </w:tc>
        <w:tc>
          <w:tcPr>
            <w:tcW w:w="456" w:type="dxa"/>
            <w:tcBorders>
              <w:top w:val="nil"/>
              <w:left w:val="nil"/>
              <w:bottom w:val="nil"/>
              <w:right w:val="nil"/>
            </w:tcBorders>
            <w:shd w:val="clear" w:color="auto" w:fill="auto"/>
            <w:noWrap/>
            <w:vAlign w:val="center"/>
            <w:hideMark/>
          </w:tcPr>
          <w:p w14:paraId="5175FDBE" w14:textId="77777777" w:rsidR="006326B1" w:rsidRPr="006326B1" w:rsidRDefault="006326B1" w:rsidP="006326B1">
            <w:pPr>
              <w:shd w:val="clear" w:color="auto" w:fill="auto"/>
              <w:spacing w:before="0" w:beforeAutospacing="0" w:after="0" w:afterAutospacing="0"/>
              <w:jc w:val="center"/>
              <w:rPr>
                <w:color w:val="000000"/>
                <w:sz w:val="12"/>
                <w:szCs w:val="12"/>
              </w:rPr>
            </w:pPr>
          </w:p>
        </w:tc>
        <w:tc>
          <w:tcPr>
            <w:tcW w:w="456" w:type="dxa"/>
            <w:tcBorders>
              <w:top w:val="nil"/>
              <w:left w:val="nil"/>
              <w:bottom w:val="nil"/>
              <w:right w:val="nil"/>
            </w:tcBorders>
            <w:shd w:val="clear" w:color="auto" w:fill="auto"/>
            <w:noWrap/>
            <w:vAlign w:val="center"/>
            <w:hideMark/>
          </w:tcPr>
          <w:p w14:paraId="369450C5" w14:textId="77777777" w:rsidR="006326B1" w:rsidRPr="006326B1" w:rsidRDefault="006326B1" w:rsidP="006326B1">
            <w:pPr>
              <w:shd w:val="clear" w:color="auto" w:fill="auto"/>
              <w:spacing w:before="0" w:beforeAutospacing="0" w:after="0" w:afterAutospacing="0"/>
              <w:jc w:val="center"/>
              <w:rPr>
                <w:rFonts w:ascii="Times New Roman" w:hAnsi="Times New Roman" w:cs="Times New Roman"/>
                <w:color w:val="auto"/>
              </w:rPr>
            </w:pPr>
          </w:p>
        </w:tc>
      </w:tr>
      <w:tr w:rsidR="006326B1" w:rsidRPr="006326B1" w14:paraId="5A78330F" w14:textId="77777777" w:rsidTr="00E961C2">
        <w:trPr>
          <w:trHeight w:val="165"/>
        </w:trPr>
        <w:tc>
          <w:tcPr>
            <w:tcW w:w="2063" w:type="dxa"/>
            <w:tcBorders>
              <w:top w:val="nil"/>
              <w:left w:val="nil"/>
              <w:bottom w:val="nil"/>
              <w:right w:val="nil"/>
            </w:tcBorders>
            <w:shd w:val="clear" w:color="auto" w:fill="auto"/>
            <w:noWrap/>
            <w:vAlign w:val="bottom"/>
            <w:hideMark/>
          </w:tcPr>
          <w:p w14:paraId="4A0A1DE3" w14:textId="77777777" w:rsidR="006326B1" w:rsidRPr="006326B1" w:rsidRDefault="006326B1" w:rsidP="006326B1">
            <w:pPr>
              <w:shd w:val="clear" w:color="auto" w:fill="auto"/>
              <w:spacing w:before="0" w:beforeAutospacing="0" w:after="0" w:afterAutospacing="0"/>
              <w:ind w:firstLineChars="100" w:firstLine="120"/>
              <w:rPr>
                <w:color w:val="000000"/>
                <w:sz w:val="12"/>
                <w:szCs w:val="12"/>
              </w:rPr>
            </w:pPr>
            <w:r w:rsidRPr="006326B1">
              <w:rPr>
                <w:color w:val="000000"/>
                <w:sz w:val="12"/>
                <w:szCs w:val="12"/>
              </w:rPr>
              <w:t>Peri-urban</w:t>
            </w:r>
          </w:p>
        </w:tc>
        <w:tc>
          <w:tcPr>
            <w:tcW w:w="523" w:type="dxa"/>
            <w:tcBorders>
              <w:top w:val="nil"/>
              <w:left w:val="nil"/>
              <w:bottom w:val="nil"/>
              <w:right w:val="nil"/>
            </w:tcBorders>
            <w:shd w:val="clear" w:color="auto" w:fill="auto"/>
            <w:noWrap/>
            <w:vAlign w:val="center"/>
            <w:hideMark/>
          </w:tcPr>
          <w:p w14:paraId="0129777E" w14:textId="77777777" w:rsidR="006326B1" w:rsidRPr="006326B1" w:rsidRDefault="006326B1" w:rsidP="006326B1">
            <w:pPr>
              <w:shd w:val="clear" w:color="auto" w:fill="auto"/>
              <w:spacing w:before="0" w:beforeAutospacing="0" w:after="0" w:afterAutospacing="0"/>
              <w:jc w:val="center"/>
              <w:rPr>
                <w:color w:val="000000"/>
                <w:sz w:val="12"/>
                <w:szCs w:val="12"/>
              </w:rPr>
            </w:pPr>
            <w:r w:rsidRPr="006326B1">
              <w:rPr>
                <w:color w:val="000000"/>
                <w:sz w:val="12"/>
                <w:szCs w:val="12"/>
              </w:rPr>
              <w:t>2.34</w:t>
            </w:r>
          </w:p>
        </w:tc>
        <w:tc>
          <w:tcPr>
            <w:tcW w:w="456" w:type="dxa"/>
            <w:tcBorders>
              <w:top w:val="nil"/>
              <w:left w:val="nil"/>
              <w:bottom w:val="nil"/>
              <w:right w:val="nil"/>
            </w:tcBorders>
            <w:shd w:val="clear" w:color="auto" w:fill="auto"/>
            <w:noWrap/>
            <w:vAlign w:val="center"/>
            <w:hideMark/>
          </w:tcPr>
          <w:p w14:paraId="2ED9D113" w14:textId="77777777" w:rsidR="006326B1" w:rsidRPr="006326B1" w:rsidRDefault="006326B1" w:rsidP="006326B1">
            <w:pPr>
              <w:shd w:val="clear" w:color="auto" w:fill="auto"/>
              <w:spacing w:before="0" w:beforeAutospacing="0" w:after="0" w:afterAutospacing="0"/>
              <w:jc w:val="center"/>
              <w:rPr>
                <w:color w:val="000000"/>
                <w:sz w:val="12"/>
                <w:szCs w:val="12"/>
              </w:rPr>
            </w:pPr>
            <w:r w:rsidRPr="006326B1">
              <w:rPr>
                <w:color w:val="000000"/>
                <w:sz w:val="12"/>
                <w:szCs w:val="12"/>
              </w:rPr>
              <w:t>0.69</w:t>
            </w:r>
          </w:p>
        </w:tc>
        <w:tc>
          <w:tcPr>
            <w:tcW w:w="525" w:type="dxa"/>
            <w:tcBorders>
              <w:top w:val="nil"/>
              <w:left w:val="nil"/>
              <w:bottom w:val="nil"/>
              <w:right w:val="nil"/>
            </w:tcBorders>
            <w:shd w:val="clear" w:color="auto" w:fill="auto"/>
            <w:noWrap/>
            <w:vAlign w:val="center"/>
            <w:hideMark/>
          </w:tcPr>
          <w:p w14:paraId="7536977F" w14:textId="77777777" w:rsidR="006326B1" w:rsidRPr="006326B1" w:rsidRDefault="006326B1" w:rsidP="006326B1">
            <w:pPr>
              <w:shd w:val="clear" w:color="auto" w:fill="auto"/>
              <w:spacing w:before="0" w:beforeAutospacing="0" w:after="0" w:afterAutospacing="0"/>
              <w:jc w:val="center"/>
              <w:rPr>
                <w:color w:val="000000"/>
                <w:sz w:val="12"/>
                <w:szCs w:val="12"/>
              </w:rPr>
            </w:pPr>
            <w:r w:rsidRPr="006326B1">
              <w:rPr>
                <w:color w:val="000000"/>
                <w:sz w:val="12"/>
                <w:szCs w:val="12"/>
              </w:rPr>
              <w:t>7.89</w:t>
            </w:r>
          </w:p>
        </w:tc>
        <w:tc>
          <w:tcPr>
            <w:tcW w:w="456" w:type="dxa"/>
            <w:tcBorders>
              <w:top w:val="nil"/>
              <w:left w:val="nil"/>
              <w:bottom w:val="nil"/>
              <w:right w:val="nil"/>
            </w:tcBorders>
            <w:shd w:val="clear" w:color="auto" w:fill="auto"/>
            <w:noWrap/>
            <w:vAlign w:val="center"/>
            <w:hideMark/>
          </w:tcPr>
          <w:p w14:paraId="4A5EE76C" w14:textId="77777777" w:rsidR="006326B1" w:rsidRPr="006326B1" w:rsidRDefault="006326B1" w:rsidP="006326B1">
            <w:pPr>
              <w:shd w:val="clear" w:color="auto" w:fill="auto"/>
              <w:spacing w:before="0" w:beforeAutospacing="0" w:after="0" w:afterAutospacing="0"/>
              <w:jc w:val="center"/>
              <w:rPr>
                <w:color w:val="000000"/>
                <w:sz w:val="12"/>
                <w:szCs w:val="12"/>
              </w:rPr>
            </w:pPr>
          </w:p>
        </w:tc>
        <w:tc>
          <w:tcPr>
            <w:tcW w:w="816" w:type="dxa"/>
            <w:tcBorders>
              <w:top w:val="nil"/>
              <w:left w:val="nil"/>
              <w:bottom w:val="nil"/>
              <w:right w:val="nil"/>
            </w:tcBorders>
            <w:shd w:val="clear" w:color="auto" w:fill="auto"/>
            <w:noWrap/>
            <w:vAlign w:val="center"/>
            <w:hideMark/>
          </w:tcPr>
          <w:p w14:paraId="35E0FB44" w14:textId="77777777" w:rsidR="006326B1" w:rsidRPr="006326B1" w:rsidRDefault="006326B1" w:rsidP="006326B1">
            <w:pPr>
              <w:shd w:val="clear" w:color="auto" w:fill="auto"/>
              <w:spacing w:before="0" w:beforeAutospacing="0" w:after="0" w:afterAutospacing="0"/>
              <w:jc w:val="center"/>
              <w:rPr>
                <w:rFonts w:ascii="Times New Roman" w:hAnsi="Times New Roman" w:cs="Times New Roman"/>
                <w:color w:val="auto"/>
              </w:rPr>
            </w:pPr>
          </w:p>
        </w:tc>
        <w:tc>
          <w:tcPr>
            <w:tcW w:w="816" w:type="dxa"/>
            <w:tcBorders>
              <w:top w:val="nil"/>
              <w:left w:val="nil"/>
              <w:bottom w:val="nil"/>
              <w:right w:val="nil"/>
            </w:tcBorders>
            <w:shd w:val="clear" w:color="auto" w:fill="auto"/>
            <w:noWrap/>
            <w:vAlign w:val="center"/>
            <w:hideMark/>
          </w:tcPr>
          <w:p w14:paraId="13144229" w14:textId="77777777" w:rsidR="006326B1" w:rsidRPr="006326B1" w:rsidRDefault="006326B1" w:rsidP="006326B1">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0B3AEC4D" w14:textId="77777777" w:rsidR="006326B1" w:rsidRPr="006326B1" w:rsidRDefault="006326B1" w:rsidP="006326B1">
            <w:pPr>
              <w:shd w:val="clear" w:color="auto" w:fill="auto"/>
              <w:spacing w:before="0" w:beforeAutospacing="0" w:after="0" w:afterAutospacing="0"/>
              <w:jc w:val="center"/>
              <w:rPr>
                <w:b/>
                <w:bCs/>
                <w:color w:val="000000"/>
                <w:sz w:val="12"/>
                <w:szCs w:val="12"/>
              </w:rPr>
            </w:pPr>
            <w:r w:rsidRPr="006326B1">
              <w:rPr>
                <w:b/>
                <w:bCs/>
                <w:color w:val="000000"/>
                <w:sz w:val="12"/>
                <w:szCs w:val="12"/>
              </w:rPr>
              <w:t>2.53</w:t>
            </w:r>
          </w:p>
        </w:tc>
        <w:tc>
          <w:tcPr>
            <w:tcW w:w="456" w:type="dxa"/>
            <w:tcBorders>
              <w:top w:val="nil"/>
              <w:left w:val="nil"/>
              <w:bottom w:val="nil"/>
              <w:right w:val="nil"/>
            </w:tcBorders>
            <w:shd w:val="clear" w:color="auto" w:fill="auto"/>
            <w:noWrap/>
            <w:vAlign w:val="center"/>
            <w:hideMark/>
          </w:tcPr>
          <w:p w14:paraId="6E87EB6F" w14:textId="77777777" w:rsidR="006326B1" w:rsidRPr="006326B1" w:rsidRDefault="006326B1" w:rsidP="006326B1">
            <w:pPr>
              <w:shd w:val="clear" w:color="auto" w:fill="auto"/>
              <w:spacing w:before="0" w:beforeAutospacing="0" w:after="0" w:afterAutospacing="0"/>
              <w:jc w:val="center"/>
              <w:rPr>
                <w:b/>
                <w:bCs/>
                <w:color w:val="000000"/>
                <w:sz w:val="12"/>
                <w:szCs w:val="12"/>
              </w:rPr>
            </w:pPr>
            <w:r w:rsidRPr="006326B1">
              <w:rPr>
                <w:b/>
                <w:bCs/>
                <w:color w:val="000000"/>
                <w:sz w:val="12"/>
                <w:szCs w:val="12"/>
              </w:rPr>
              <w:t>1.32</w:t>
            </w:r>
          </w:p>
        </w:tc>
        <w:tc>
          <w:tcPr>
            <w:tcW w:w="456" w:type="dxa"/>
            <w:tcBorders>
              <w:top w:val="nil"/>
              <w:left w:val="nil"/>
              <w:bottom w:val="nil"/>
              <w:right w:val="nil"/>
            </w:tcBorders>
            <w:shd w:val="clear" w:color="auto" w:fill="auto"/>
            <w:noWrap/>
            <w:vAlign w:val="center"/>
            <w:hideMark/>
          </w:tcPr>
          <w:p w14:paraId="6F5FFAA1" w14:textId="77777777" w:rsidR="006326B1" w:rsidRPr="006326B1" w:rsidRDefault="006326B1" w:rsidP="006326B1">
            <w:pPr>
              <w:shd w:val="clear" w:color="auto" w:fill="auto"/>
              <w:spacing w:before="0" w:beforeAutospacing="0" w:after="0" w:afterAutospacing="0"/>
              <w:jc w:val="center"/>
              <w:rPr>
                <w:b/>
                <w:bCs/>
                <w:color w:val="000000"/>
                <w:sz w:val="12"/>
                <w:szCs w:val="12"/>
              </w:rPr>
            </w:pPr>
            <w:r w:rsidRPr="006326B1">
              <w:rPr>
                <w:b/>
                <w:bCs/>
                <w:color w:val="000000"/>
                <w:sz w:val="12"/>
                <w:szCs w:val="12"/>
              </w:rPr>
              <w:t>4.83</w:t>
            </w:r>
          </w:p>
        </w:tc>
        <w:tc>
          <w:tcPr>
            <w:tcW w:w="456" w:type="dxa"/>
            <w:tcBorders>
              <w:top w:val="nil"/>
              <w:left w:val="nil"/>
              <w:bottom w:val="nil"/>
              <w:right w:val="nil"/>
            </w:tcBorders>
            <w:shd w:val="clear" w:color="auto" w:fill="auto"/>
            <w:noWrap/>
            <w:vAlign w:val="center"/>
            <w:hideMark/>
          </w:tcPr>
          <w:p w14:paraId="501EF5B0" w14:textId="77777777" w:rsidR="006326B1" w:rsidRPr="006326B1" w:rsidRDefault="006326B1" w:rsidP="006326B1">
            <w:pPr>
              <w:shd w:val="clear" w:color="auto" w:fill="auto"/>
              <w:spacing w:before="0" w:beforeAutospacing="0" w:after="0" w:afterAutospacing="0"/>
              <w:jc w:val="center"/>
              <w:rPr>
                <w:b/>
                <w:bCs/>
                <w:color w:val="000000"/>
                <w:sz w:val="12"/>
                <w:szCs w:val="12"/>
              </w:rPr>
            </w:pPr>
            <w:r w:rsidRPr="006326B1">
              <w:rPr>
                <w:b/>
                <w:bCs/>
                <w:color w:val="000000"/>
                <w:sz w:val="12"/>
                <w:szCs w:val="12"/>
              </w:rPr>
              <w:t>2.11</w:t>
            </w:r>
          </w:p>
        </w:tc>
        <w:tc>
          <w:tcPr>
            <w:tcW w:w="456" w:type="dxa"/>
            <w:tcBorders>
              <w:top w:val="nil"/>
              <w:left w:val="nil"/>
              <w:bottom w:val="nil"/>
              <w:right w:val="nil"/>
            </w:tcBorders>
            <w:shd w:val="clear" w:color="auto" w:fill="auto"/>
            <w:noWrap/>
            <w:vAlign w:val="center"/>
            <w:hideMark/>
          </w:tcPr>
          <w:p w14:paraId="4EC43CE0" w14:textId="77777777" w:rsidR="006326B1" w:rsidRPr="006326B1" w:rsidRDefault="006326B1" w:rsidP="006326B1">
            <w:pPr>
              <w:shd w:val="clear" w:color="auto" w:fill="auto"/>
              <w:spacing w:before="0" w:beforeAutospacing="0" w:after="0" w:afterAutospacing="0"/>
              <w:jc w:val="center"/>
              <w:rPr>
                <w:b/>
                <w:bCs/>
                <w:color w:val="000000"/>
                <w:sz w:val="12"/>
                <w:szCs w:val="12"/>
              </w:rPr>
            </w:pPr>
            <w:r w:rsidRPr="006326B1">
              <w:rPr>
                <w:b/>
                <w:bCs/>
                <w:color w:val="000000"/>
                <w:sz w:val="12"/>
                <w:szCs w:val="12"/>
              </w:rPr>
              <w:t>1.03</w:t>
            </w:r>
          </w:p>
        </w:tc>
        <w:tc>
          <w:tcPr>
            <w:tcW w:w="456" w:type="dxa"/>
            <w:tcBorders>
              <w:top w:val="nil"/>
              <w:left w:val="nil"/>
              <w:bottom w:val="nil"/>
              <w:right w:val="nil"/>
            </w:tcBorders>
            <w:shd w:val="clear" w:color="auto" w:fill="auto"/>
            <w:noWrap/>
            <w:vAlign w:val="center"/>
            <w:hideMark/>
          </w:tcPr>
          <w:p w14:paraId="59603258" w14:textId="77777777" w:rsidR="006326B1" w:rsidRPr="006326B1" w:rsidRDefault="006326B1" w:rsidP="006326B1">
            <w:pPr>
              <w:shd w:val="clear" w:color="auto" w:fill="auto"/>
              <w:spacing w:before="0" w:beforeAutospacing="0" w:after="0" w:afterAutospacing="0"/>
              <w:jc w:val="center"/>
              <w:rPr>
                <w:b/>
                <w:bCs/>
                <w:color w:val="000000"/>
                <w:sz w:val="12"/>
                <w:szCs w:val="12"/>
              </w:rPr>
            </w:pPr>
            <w:r w:rsidRPr="006326B1">
              <w:rPr>
                <w:b/>
                <w:bCs/>
                <w:color w:val="000000"/>
                <w:sz w:val="12"/>
                <w:szCs w:val="12"/>
              </w:rPr>
              <w:t>4.34</w:t>
            </w:r>
          </w:p>
        </w:tc>
      </w:tr>
      <w:tr w:rsidR="006326B1" w:rsidRPr="006326B1" w14:paraId="341901ED" w14:textId="77777777" w:rsidTr="00E961C2">
        <w:trPr>
          <w:trHeight w:val="165"/>
        </w:trPr>
        <w:tc>
          <w:tcPr>
            <w:tcW w:w="2063" w:type="dxa"/>
            <w:tcBorders>
              <w:top w:val="nil"/>
              <w:left w:val="nil"/>
              <w:bottom w:val="nil"/>
              <w:right w:val="nil"/>
            </w:tcBorders>
            <w:shd w:val="clear" w:color="auto" w:fill="auto"/>
            <w:noWrap/>
            <w:vAlign w:val="bottom"/>
            <w:hideMark/>
          </w:tcPr>
          <w:p w14:paraId="504B9F2A" w14:textId="77777777" w:rsidR="006326B1" w:rsidRPr="006326B1" w:rsidRDefault="006326B1" w:rsidP="006326B1">
            <w:pPr>
              <w:shd w:val="clear" w:color="auto" w:fill="auto"/>
              <w:spacing w:before="0" w:beforeAutospacing="0" w:after="0" w:afterAutospacing="0"/>
              <w:ind w:firstLineChars="100" w:firstLine="120"/>
              <w:rPr>
                <w:color w:val="000000"/>
                <w:sz w:val="12"/>
                <w:szCs w:val="12"/>
              </w:rPr>
            </w:pPr>
            <w:r w:rsidRPr="006326B1">
              <w:rPr>
                <w:color w:val="000000"/>
                <w:sz w:val="12"/>
                <w:szCs w:val="12"/>
              </w:rPr>
              <w:t>Rural</w:t>
            </w:r>
          </w:p>
        </w:tc>
        <w:tc>
          <w:tcPr>
            <w:tcW w:w="523" w:type="dxa"/>
            <w:tcBorders>
              <w:top w:val="nil"/>
              <w:left w:val="nil"/>
              <w:bottom w:val="nil"/>
              <w:right w:val="nil"/>
            </w:tcBorders>
            <w:shd w:val="clear" w:color="auto" w:fill="auto"/>
            <w:noWrap/>
            <w:vAlign w:val="center"/>
            <w:hideMark/>
          </w:tcPr>
          <w:p w14:paraId="0025EA80" w14:textId="77777777" w:rsidR="006326B1" w:rsidRPr="006326B1" w:rsidRDefault="006326B1" w:rsidP="006326B1">
            <w:pPr>
              <w:shd w:val="clear" w:color="auto" w:fill="auto"/>
              <w:spacing w:before="0" w:beforeAutospacing="0" w:after="0" w:afterAutospacing="0"/>
              <w:jc w:val="center"/>
              <w:rPr>
                <w:color w:val="000000"/>
                <w:sz w:val="12"/>
                <w:szCs w:val="12"/>
              </w:rPr>
            </w:pPr>
            <w:r w:rsidRPr="006326B1">
              <w:rPr>
                <w:color w:val="000000"/>
                <w:sz w:val="12"/>
                <w:szCs w:val="12"/>
              </w:rPr>
              <w:t>10.93</w:t>
            </w:r>
          </w:p>
        </w:tc>
        <w:tc>
          <w:tcPr>
            <w:tcW w:w="456" w:type="dxa"/>
            <w:tcBorders>
              <w:top w:val="nil"/>
              <w:left w:val="nil"/>
              <w:bottom w:val="nil"/>
              <w:right w:val="nil"/>
            </w:tcBorders>
            <w:shd w:val="clear" w:color="auto" w:fill="auto"/>
            <w:noWrap/>
            <w:vAlign w:val="center"/>
            <w:hideMark/>
          </w:tcPr>
          <w:p w14:paraId="49A1D49D" w14:textId="77777777" w:rsidR="006326B1" w:rsidRPr="006326B1" w:rsidRDefault="006326B1" w:rsidP="006326B1">
            <w:pPr>
              <w:shd w:val="clear" w:color="auto" w:fill="auto"/>
              <w:spacing w:before="0" w:beforeAutospacing="0" w:after="0" w:afterAutospacing="0"/>
              <w:jc w:val="center"/>
              <w:rPr>
                <w:color w:val="000000"/>
                <w:sz w:val="12"/>
                <w:szCs w:val="12"/>
              </w:rPr>
            </w:pPr>
            <w:r w:rsidRPr="006326B1">
              <w:rPr>
                <w:color w:val="000000"/>
                <w:sz w:val="12"/>
                <w:szCs w:val="12"/>
              </w:rPr>
              <w:t>2.92</w:t>
            </w:r>
          </w:p>
        </w:tc>
        <w:tc>
          <w:tcPr>
            <w:tcW w:w="525" w:type="dxa"/>
            <w:tcBorders>
              <w:top w:val="nil"/>
              <w:left w:val="nil"/>
              <w:bottom w:val="nil"/>
              <w:right w:val="nil"/>
            </w:tcBorders>
            <w:shd w:val="clear" w:color="auto" w:fill="auto"/>
            <w:noWrap/>
            <w:vAlign w:val="center"/>
            <w:hideMark/>
          </w:tcPr>
          <w:p w14:paraId="60667A01" w14:textId="77777777" w:rsidR="006326B1" w:rsidRPr="006326B1" w:rsidRDefault="006326B1" w:rsidP="006326B1">
            <w:pPr>
              <w:shd w:val="clear" w:color="auto" w:fill="auto"/>
              <w:spacing w:before="0" w:beforeAutospacing="0" w:after="0" w:afterAutospacing="0"/>
              <w:jc w:val="center"/>
              <w:rPr>
                <w:color w:val="000000"/>
                <w:sz w:val="12"/>
                <w:szCs w:val="12"/>
              </w:rPr>
            </w:pPr>
            <w:r w:rsidRPr="006326B1">
              <w:rPr>
                <w:color w:val="000000"/>
                <w:sz w:val="12"/>
                <w:szCs w:val="12"/>
              </w:rPr>
              <w:t>40.94</w:t>
            </w:r>
          </w:p>
        </w:tc>
        <w:tc>
          <w:tcPr>
            <w:tcW w:w="456" w:type="dxa"/>
            <w:tcBorders>
              <w:top w:val="nil"/>
              <w:left w:val="nil"/>
              <w:bottom w:val="nil"/>
              <w:right w:val="nil"/>
            </w:tcBorders>
            <w:shd w:val="clear" w:color="auto" w:fill="auto"/>
            <w:noWrap/>
            <w:vAlign w:val="center"/>
            <w:hideMark/>
          </w:tcPr>
          <w:p w14:paraId="566360F6" w14:textId="77777777" w:rsidR="006326B1" w:rsidRPr="006326B1" w:rsidRDefault="006326B1" w:rsidP="006326B1">
            <w:pPr>
              <w:shd w:val="clear" w:color="auto" w:fill="auto"/>
              <w:spacing w:before="0" w:beforeAutospacing="0" w:after="0" w:afterAutospacing="0"/>
              <w:jc w:val="center"/>
              <w:rPr>
                <w:color w:val="000000"/>
                <w:sz w:val="12"/>
                <w:szCs w:val="12"/>
              </w:rPr>
            </w:pPr>
          </w:p>
        </w:tc>
        <w:tc>
          <w:tcPr>
            <w:tcW w:w="816" w:type="dxa"/>
            <w:tcBorders>
              <w:top w:val="nil"/>
              <w:left w:val="nil"/>
              <w:bottom w:val="nil"/>
              <w:right w:val="nil"/>
            </w:tcBorders>
            <w:shd w:val="clear" w:color="auto" w:fill="auto"/>
            <w:noWrap/>
            <w:vAlign w:val="center"/>
            <w:hideMark/>
          </w:tcPr>
          <w:p w14:paraId="3D8BAD16" w14:textId="77777777" w:rsidR="006326B1" w:rsidRPr="006326B1" w:rsidRDefault="006326B1" w:rsidP="006326B1">
            <w:pPr>
              <w:shd w:val="clear" w:color="auto" w:fill="auto"/>
              <w:spacing w:before="0" w:beforeAutospacing="0" w:after="0" w:afterAutospacing="0"/>
              <w:jc w:val="center"/>
              <w:rPr>
                <w:rFonts w:ascii="Times New Roman" w:hAnsi="Times New Roman" w:cs="Times New Roman"/>
                <w:color w:val="auto"/>
              </w:rPr>
            </w:pPr>
          </w:p>
        </w:tc>
        <w:tc>
          <w:tcPr>
            <w:tcW w:w="816" w:type="dxa"/>
            <w:tcBorders>
              <w:top w:val="nil"/>
              <w:left w:val="nil"/>
              <w:bottom w:val="nil"/>
              <w:right w:val="nil"/>
            </w:tcBorders>
            <w:shd w:val="clear" w:color="auto" w:fill="auto"/>
            <w:noWrap/>
            <w:vAlign w:val="center"/>
            <w:hideMark/>
          </w:tcPr>
          <w:p w14:paraId="327BF82A" w14:textId="77777777" w:rsidR="006326B1" w:rsidRPr="006326B1" w:rsidRDefault="006326B1" w:rsidP="006326B1">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58EC2E8F" w14:textId="77777777" w:rsidR="006326B1" w:rsidRPr="006326B1" w:rsidRDefault="006326B1" w:rsidP="006326B1">
            <w:pPr>
              <w:shd w:val="clear" w:color="auto" w:fill="auto"/>
              <w:spacing w:before="0" w:beforeAutospacing="0" w:after="0" w:afterAutospacing="0"/>
              <w:jc w:val="center"/>
              <w:rPr>
                <w:color w:val="000000"/>
                <w:sz w:val="12"/>
                <w:szCs w:val="12"/>
              </w:rPr>
            </w:pPr>
            <w:r w:rsidRPr="006326B1">
              <w:rPr>
                <w:color w:val="000000"/>
                <w:sz w:val="12"/>
                <w:szCs w:val="12"/>
              </w:rPr>
              <w:t>2.24</w:t>
            </w:r>
          </w:p>
        </w:tc>
        <w:tc>
          <w:tcPr>
            <w:tcW w:w="456" w:type="dxa"/>
            <w:tcBorders>
              <w:top w:val="nil"/>
              <w:left w:val="nil"/>
              <w:bottom w:val="nil"/>
              <w:right w:val="nil"/>
            </w:tcBorders>
            <w:shd w:val="clear" w:color="auto" w:fill="auto"/>
            <w:noWrap/>
            <w:vAlign w:val="center"/>
            <w:hideMark/>
          </w:tcPr>
          <w:p w14:paraId="77C312D7" w14:textId="77777777" w:rsidR="006326B1" w:rsidRPr="006326B1" w:rsidRDefault="006326B1" w:rsidP="006326B1">
            <w:pPr>
              <w:shd w:val="clear" w:color="auto" w:fill="auto"/>
              <w:spacing w:before="0" w:beforeAutospacing="0" w:after="0" w:afterAutospacing="0"/>
              <w:jc w:val="center"/>
              <w:rPr>
                <w:color w:val="000000"/>
                <w:sz w:val="12"/>
                <w:szCs w:val="12"/>
              </w:rPr>
            </w:pPr>
            <w:r w:rsidRPr="006326B1">
              <w:rPr>
                <w:color w:val="000000"/>
                <w:sz w:val="12"/>
                <w:szCs w:val="12"/>
              </w:rPr>
              <w:t>0.81</w:t>
            </w:r>
          </w:p>
        </w:tc>
        <w:tc>
          <w:tcPr>
            <w:tcW w:w="456" w:type="dxa"/>
            <w:tcBorders>
              <w:top w:val="nil"/>
              <w:left w:val="nil"/>
              <w:bottom w:val="nil"/>
              <w:right w:val="nil"/>
            </w:tcBorders>
            <w:shd w:val="clear" w:color="auto" w:fill="auto"/>
            <w:noWrap/>
            <w:vAlign w:val="center"/>
            <w:hideMark/>
          </w:tcPr>
          <w:p w14:paraId="11B6BBB8" w14:textId="77777777" w:rsidR="006326B1" w:rsidRPr="006326B1" w:rsidRDefault="006326B1" w:rsidP="006326B1">
            <w:pPr>
              <w:shd w:val="clear" w:color="auto" w:fill="auto"/>
              <w:spacing w:before="0" w:beforeAutospacing="0" w:after="0" w:afterAutospacing="0"/>
              <w:jc w:val="center"/>
              <w:rPr>
                <w:color w:val="000000"/>
                <w:sz w:val="12"/>
                <w:szCs w:val="12"/>
              </w:rPr>
            </w:pPr>
            <w:r w:rsidRPr="006326B1">
              <w:rPr>
                <w:color w:val="000000"/>
                <w:sz w:val="12"/>
                <w:szCs w:val="12"/>
              </w:rPr>
              <w:t>6.24</w:t>
            </w:r>
          </w:p>
        </w:tc>
        <w:tc>
          <w:tcPr>
            <w:tcW w:w="456" w:type="dxa"/>
            <w:tcBorders>
              <w:top w:val="nil"/>
              <w:left w:val="nil"/>
              <w:bottom w:val="nil"/>
              <w:right w:val="nil"/>
            </w:tcBorders>
            <w:shd w:val="clear" w:color="auto" w:fill="auto"/>
            <w:noWrap/>
            <w:vAlign w:val="center"/>
            <w:hideMark/>
          </w:tcPr>
          <w:p w14:paraId="2A4C2DD4" w14:textId="77777777" w:rsidR="006326B1" w:rsidRPr="006326B1" w:rsidRDefault="006326B1" w:rsidP="006326B1">
            <w:pPr>
              <w:shd w:val="clear" w:color="auto" w:fill="auto"/>
              <w:spacing w:before="0" w:beforeAutospacing="0" w:after="0" w:afterAutospacing="0"/>
              <w:jc w:val="center"/>
              <w:rPr>
                <w:color w:val="000000"/>
                <w:sz w:val="12"/>
                <w:szCs w:val="12"/>
              </w:rPr>
            </w:pPr>
            <w:r w:rsidRPr="006326B1">
              <w:rPr>
                <w:color w:val="000000"/>
                <w:sz w:val="12"/>
                <w:szCs w:val="12"/>
              </w:rPr>
              <w:t>2.49</w:t>
            </w:r>
          </w:p>
        </w:tc>
        <w:tc>
          <w:tcPr>
            <w:tcW w:w="456" w:type="dxa"/>
            <w:tcBorders>
              <w:top w:val="nil"/>
              <w:left w:val="nil"/>
              <w:bottom w:val="nil"/>
              <w:right w:val="nil"/>
            </w:tcBorders>
            <w:shd w:val="clear" w:color="auto" w:fill="auto"/>
            <w:noWrap/>
            <w:vAlign w:val="center"/>
            <w:hideMark/>
          </w:tcPr>
          <w:p w14:paraId="4786E965" w14:textId="77777777" w:rsidR="006326B1" w:rsidRPr="006326B1" w:rsidRDefault="006326B1" w:rsidP="006326B1">
            <w:pPr>
              <w:shd w:val="clear" w:color="auto" w:fill="auto"/>
              <w:spacing w:before="0" w:beforeAutospacing="0" w:after="0" w:afterAutospacing="0"/>
              <w:jc w:val="center"/>
              <w:rPr>
                <w:color w:val="000000"/>
                <w:sz w:val="12"/>
                <w:szCs w:val="12"/>
              </w:rPr>
            </w:pPr>
            <w:r w:rsidRPr="006326B1">
              <w:rPr>
                <w:color w:val="000000"/>
                <w:sz w:val="12"/>
                <w:szCs w:val="12"/>
              </w:rPr>
              <w:t>0.77</w:t>
            </w:r>
          </w:p>
        </w:tc>
        <w:tc>
          <w:tcPr>
            <w:tcW w:w="456" w:type="dxa"/>
            <w:tcBorders>
              <w:top w:val="nil"/>
              <w:left w:val="nil"/>
              <w:bottom w:val="nil"/>
              <w:right w:val="nil"/>
            </w:tcBorders>
            <w:shd w:val="clear" w:color="auto" w:fill="auto"/>
            <w:noWrap/>
            <w:vAlign w:val="center"/>
            <w:hideMark/>
          </w:tcPr>
          <w:p w14:paraId="1DB49731" w14:textId="77777777" w:rsidR="006326B1" w:rsidRPr="006326B1" w:rsidRDefault="006326B1" w:rsidP="006326B1">
            <w:pPr>
              <w:shd w:val="clear" w:color="auto" w:fill="auto"/>
              <w:spacing w:before="0" w:beforeAutospacing="0" w:after="0" w:afterAutospacing="0"/>
              <w:jc w:val="center"/>
              <w:rPr>
                <w:color w:val="000000"/>
                <w:sz w:val="12"/>
                <w:szCs w:val="12"/>
              </w:rPr>
            </w:pPr>
            <w:r w:rsidRPr="006326B1">
              <w:rPr>
                <w:color w:val="000000"/>
                <w:sz w:val="12"/>
                <w:szCs w:val="12"/>
              </w:rPr>
              <w:t>8.06</w:t>
            </w:r>
          </w:p>
        </w:tc>
      </w:tr>
      <w:tr w:rsidR="006326B1" w:rsidRPr="006326B1" w14:paraId="4ADBD279" w14:textId="77777777" w:rsidTr="00E961C2">
        <w:trPr>
          <w:trHeight w:val="165"/>
        </w:trPr>
        <w:tc>
          <w:tcPr>
            <w:tcW w:w="2063" w:type="dxa"/>
            <w:tcBorders>
              <w:top w:val="nil"/>
              <w:left w:val="nil"/>
              <w:bottom w:val="nil"/>
              <w:right w:val="nil"/>
            </w:tcBorders>
            <w:shd w:val="clear" w:color="auto" w:fill="auto"/>
            <w:noWrap/>
            <w:vAlign w:val="bottom"/>
            <w:hideMark/>
          </w:tcPr>
          <w:p w14:paraId="3E6BB3BE" w14:textId="77777777" w:rsidR="006326B1" w:rsidRPr="006326B1" w:rsidRDefault="006326B1" w:rsidP="006326B1">
            <w:pPr>
              <w:shd w:val="clear" w:color="auto" w:fill="auto"/>
              <w:spacing w:before="0" w:beforeAutospacing="0" w:after="0" w:afterAutospacing="0"/>
              <w:rPr>
                <w:b/>
                <w:bCs/>
                <w:color w:val="000000"/>
                <w:sz w:val="12"/>
                <w:szCs w:val="12"/>
              </w:rPr>
            </w:pPr>
            <w:r w:rsidRPr="006326B1">
              <w:rPr>
                <w:b/>
                <w:bCs/>
                <w:color w:val="000000"/>
                <w:sz w:val="12"/>
                <w:szCs w:val="12"/>
              </w:rPr>
              <w:t>Study location</w:t>
            </w:r>
          </w:p>
        </w:tc>
        <w:tc>
          <w:tcPr>
            <w:tcW w:w="523" w:type="dxa"/>
            <w:tcBorders>
              <w:top w:val="nil"/>
              <w:left w:val="nil"/>
              <w:bottom w:val="nil"/>
              <w:right w:val="nil"/>
            </w:tcBorders>
            <w:shd w:val="clear" w:color="auto" w:fill="auto"/>
            <w:noWrap/>
            <w:vAlign w:val="center"/>
            <w:hideMark/>
          </w:tcPr>
          <w:p w14:paraId="44DB6746" w14:textId="77777777" w:rsidR="006326B1" w:rsidRPr="006326B1" w:rsidRDefault="006326B1" w:rsidP="006326B1">
            <w:pPr>
              <w:shd w:val="clear" w:color="auto" w:fill="auto"/>
              <w:spacing w:before="0" w:beforeAutospacing="0" w:after="0" w:afterAutospacing="0"/>
              <w:rPr>
                <w:b/>
                <w:bCs/>
                <w:color w:val="000000"/>
                <w:sz w:val="12"/>
                <w:szCs w:val="12"/>
              </w:rPr>
            </w:pPr>
          </w:p>
        </w:tc>
        <w:tc>
          <w:tcPr>
            <w:tcW w:w="456" w:type="dxa"/>
            <w:tcBorders>
              <w:top w:val="nil"/>
              <w:left w:val="nil"/>
              <w:bottom w:val="nil"/>
              <w:right w:val="nil"/>
            </w:tcBorders>
            <w:shd w:val="clear" w:color="auto" w:fill="auto"/>
            <w:noWrap/>
            <w:vAlign w:val="center"/>
            <w:hideMark/>
          </w:tcPr>
          <w:p w14:paraId="3015CDCF" w14:textId="77777777" w:rsidR="006326B1" w:rsidRPr="006326B1" w:rsidRDefault="006326B1" w:rsidP="006326B1">
            <w:pPr>
              <w:shd w:val="clear" w:color="auto" w:fill="auto"/>
              <w:spacing w:before="0" w:beforeAutospacing="0" w:after="0" w:afterAutospacing="0"/>
              <w:jc w:val="center"/>
              <w:rPr>
                <w:rFonts w:ascii="Times New Roman" w:hAnsi="Times New Roman" w:cs="Times New Roman"/>
                <w:color w:val="auto"/>
              </w:rPr>
            </w:pPr>
          </w:p>
        </w:tc>
        <w:tc>
          <w:tcPr>
            <w:tcW w:w="525" w:type="dxa"/>
            <w:tcBorders>
              <w:top w:val="nil"/>
              <w:left w:val="nil"/>
              <w:bottom w:val="nil"/>
              <w:right w:val="nil"/>
            </w:tcBorders>
            <w:shd w:val="clear" w:color="auto" w:fill="auto"/>
            <w:noWrap/>
            <w:vAlign w:val="center"/>
            <w:hideMark/>
          </w:tcPr>
          <w:p w14:paraId="4F854ED2" w14:textId="77777777" w:rsidR="006326B1" w:rsidRPr="006326B1" w:rsidRDefault="006326B1" w:rsidP="006326B1">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482DB936" w14:textId="77777777" w:rsidR="006326B1" w:rsidRPr="006326B1" w:rsidRDefault="006326B1" w:rsidP="006326B1">
            <w:pPr>
              <w:shd w:val="clear" w:color="auto" w:fill="auto"/>
              <w:spacing w:before="0" w:beforeAutospacing="0" w:after="0" w:afterAutospacing="0"/>
              <w:jc w:val="center"/>
              <w:rPr>
                <w:rFonts w:ascii="Times New Roman" w:hAnsi="Times New Roman" w:cs="Times New Roman"/>
                <w:color w:val="auto"/>
              </w:rPr>
            </w:pPr>
          </w:p>
        </w:tc>
        <w:tc>
          <w:tcPr>
            <w:tcW w:w="816" w:type="dxa"/>
            <w:tcBorders>
              <w:top w:val="nil"/>
              <w:left w:val="nil"/>
              <w:bottom w:val="nil"/>
              <w:right w:val="nil"/>
            </w:tcBorders>
            <w:shd w:val="clear" w:color="auto" w:fill="auto"/>
            <w:noWrap/>
            <w:vAlign w:val="center"/>
            <w:hideMark/>
          </w:tcPr>
          <w:p w14:paraId="1D272E2D" w14:textId="77777777" w:rsidR="006326B1" w:rsidRPr="006326B1" w:rsidRDefault="006326B1" w:rsidP="006326B1">
            <w:pPr>
              <w:shd w:val="clear" w:color="auto" w:fill="auto"/>
              <w:spacing w:before="0" w:beforeAutospacing="0" w:after="0" w:afterAutospacing="0"/>
              <w:jc w:val="center"/>
              <w:rPr>
                <w:rFonts w:ascii="Times New Roman" w:hAnsi="Times New Roman" w:cs="Times New Roman"/>
                <w:color w:val="auto"/>
              </w:rPr>
            </w:pPr>
          </w:p>
        </w:tc>
        <w:tc>
          <w:tcPr>
            <w:tcW w:w="816" w:type="dxa"/>
            <w:tcBorders>
              <w:top w:val="nil"/>
              <w:left w:val="nil"/>
              <w:bottom w:val="nil"/>
              <w:right w:val="nil"/>
            </w:tcBorders>
            <w:shd w:val="clear" w:color="auto" w:fill="auto"/>
            <w:noWrap/>
            <w:vAlign w:val="center"/>
            <w:hideMark/>
          </w:tcPr>
          <w:p w14:paraId="03233ADC" w14:textId="77777777" w:rsidR="006326B1" w:rsidRPr="006326B1" w:rsidRDefault="006326B1" w:rsidP="006326B1">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7995BA79" w14:textId="77777777" w:rsidR="006326B1" w:rsidRPr="006326B1" w:rsidRDefault="006326B1" w:rsidP="006326B1">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001FA8C7" w14:textId="77777777" w:rsidR="006326B1" w:rsidRPr="006326B1" w:rsidRDefault="006326B1" w:rsidP="006326B1">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599A853A" w14:textId="77777777" w:rsidR="006326B1" w:rsidRPr="006326B1" w:rsidRDefault="006326B1" w:rsidP="006326B1">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17F5DEFC" w14:textId="77777777" w:rsidR="006326B1" w:rsidRPr="006326B1" w:rsidRDefault="006326B1" w:rsidP="006326B1">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4E783466" w14:textId="77777777" w:rsidR="006326B1" w:rsidRPr="006326B1" w:rsidRDefault="006326B1" w:rsidP="006326B1">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747F1880" w14:textId="77777777" w:rsidR="006326B1" w:rsidRPr="006326B1" w:rsidRDefault="006326B1" w:rsidP="006326B1">
            <w:pPr>
              <w:shd w:val="clear" w:color="auto" w:fill="auto"/>
              <w:spacing w:before="0" w:beforeAutospacing="0" w:after="0" w:afterAutospacing="0"/>
              <w:jc w:val="center"/>
              <w:rPr>
                <w:rFonts w:ascii="Times New Roman" w:hAnsi="Times New Roman" w:cs="Times New Roman"/>
                <w:color w:val="auto"/>
              </w:rPr>
            </w:pPr>
          </w:p>
        </w:tc>
      </w:tr>
      <w:tr w:rsidR="006326B1" w:rsidRPr="006326B1" w14:paraId="297C5D0F" w14:textId="77777777" w:rsidTr="00E961C2">
        <w:trPr>
          <w:trHeight w:val="165"/>
        </w:trPr>
        <w:tc>
          <w:tcPr>
            <w:tcW w:w="2063" w:type="dxa"/>
            <w:tcBorders>
              <w:top w:val="nil"/>
              <w:left w:val="nil"/>
              <w:bottom w:val="nil"/>
              <w:right w:val="nil"/>
            </w:tcBorders>
            <w:shd w:val="clear" w:color="auto" w:fill="auto"/>
            <w:noWrap/>
            <w:vAlign w:val="bottom"/>
            <w:hideMark/>
          </w:tcPr>
          <w:p w14:paraId="6E263C0E" w14:textId="77777777" w:rsidR="006326B1" w:rsidRPr="006326B1" w:rsidRDefault="006326B1" w:rsidP="006326B1">
            <w:pPr>
              <w:shd w:val="clear" w:color="auto" w:fill="auto"/>
              <w:spacing w:before="0" w:beforeAutospacing="0" w:after="0" w:afterAutospacing="0"/>
              <w:ind w:firstLineChars="100" w:firstLine="120"/>
              <w:rPr>
                <w:color w:val="000000"/>
                <w:sz w:val="12"/>
                <w:szCs w:val="12"/>
              </w:rPr>
            </w:pPr>
            <w:r w:rsidRPr="006326B1">
              <w:rPr>
                <w:color w:val="000000"/>
                <w:sz w:val="12"/>
                <w:szCs w:val="12"/>
              </w:rPr>
              <w:t>Abuja</w:t>
            </w:r>
          </w:p>
        </w:tc>
        <w:tc>
          <w:tcPr>
            <w:tcW w:w="523" w:type="dxa"/>
            <w:tcBorders>
              <w:top w:val="nil"/>
              <w:left w:val="nil"/>
              <w:bottom w:val="nil"/>
              <w:right w:val="nil"/>
            </w:tcBorders>
            <w:shd w:val="clear" w:color="auto" w:fill="auto"/>
            <w:noWrap/>
            <w:vAlign w:val="center"/>
            <w:hideMark/>
          </w:tcPr>
          <w:p w14:paraId="4BDAC598" w14:textId="77777777" w:rsidR="006326B1" w:rsidRPr="006326B1" w:rsidRDefault="006326B1" w:rsidP="006326B1">
            <w:pPr>
              <w:shd w:val="clear" w:color="auto" w:fill="auto"/>
              <w:spacing w:before="0" w:beforeAutospacing="0" w:after="0" w:afterAutospacing="0"/>
              <w:jc w:val="center"/>
              <w:rPr>
                <w:color w:val="000000"/>
                <w:sz w:val="12"/>
                <w:szCs w:val="12"/>
              </w:rPr>
            </w:pPr>
            <w:r w:rsidRPr="006326B1">
              <w:rPr>
                <w:color w:val="000000"/>
                <w:sz w:val="12"/>
                <w:szCs w:val="12"/>
              </w:rPr>
              <w:t>1.00</w:t>
            </w:r>
          </w:p>
        </w:tc>
        <w:tc>
          <w:tcPr>
            <w:tcW w:w="456" w:type="dxa"/>
            <w:tcBorders>
              <w:top w:val="nil"/>
              <w:left w:val="nil"/>
              <w:bottom w:val="nil"/>
              <w:right w:val="nil"/>
            </w:tcBorders>
            <w:shd w:val="clear" w:color="auto" w:fill="auto"/>
            <w:noWrap/>
            <w:vAlign w:val="center"/>
            <w:hideMark/>
          </w:tcPr>
          <w:p w14:paraId="22DB3043" w14:textId="77777777" w:rsidR="006326B1" w:rsidRPr="006326B1" w:rsidRDefault="006326B1" w:rsidP="006326B1">
            <w:pPr>
              <w:shd w:val="clear" w:color="auto" w:fill="auto"/>
              <w:spacing w:before="0" w:beforeAutospacing="0" w:after="0" w:afterAutospacing="0"/>
              <w:jc w:val="center"/>
              <w:rPr>
                <w:color w:val="000000"/>
                <w:sz w:val="12"/>
                <w:szCs w:val="12"/>
              </w:rPr>
            </w:pPr>
          </w:p>
        </w:tc>
        <w:tc>
          <w:tcPr>
            <w:tcW w:w="525" w:type="dxa"/>
            <w:tcBorders>
              <w:top w:val="nil"/>
              <w:left w:val="nil"/>
              <w:bottom w:val="nil"/>
              <w:right w:val="nil"/>
            </w:tcBorders>
            <w:shd w:val="clear" w:color="auto" w:fill="auto"/>
            <w:noWrap/>
            <w:vAlign w:val="center"/>
            <w:hideMark/>
          </w:tcPr>
          <w:p w14:paraId="4DD73E39" w14:textId="77777777" w:rsidR="006326B1" w:rsidRPr="006326B1" w:rsidRDefault="006326B1" w:rsidP="006326B1">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557B0046" w14:textId="77777777" w:rsidR="006326B1" w:rsidRPr="006326B1" w:rsidRDefault="006326B1" w:rsidP="006326B1">
            <w:pPr>
              <w:shd w:val="clear" w:color="auto" w:fill="auto"/>
              <w:spacing w:before="0" w:beforeAutospacing="0" w:after="0" w:afterAutospacing="0"/>
              <w:jc w:val="center"/>
              <w:rPr>
                <w:color w:val="000000"/>
                <w:sz w:val="12"/>
                <w:szCs w:val="12"/>
              </w:rPr>
            </w:pPr>
            <w:r w:rsidRPr="006326B1">
              <w:rPr>
                <w:color w:val="000000"/>
                <w:sz w:val="12"/>
                <w:szCs w:val="12"/>
              </w:rPr>
              <w:t>1.00</w:t>
            </w:r>
          </w:p>
        </w:tc>
        <w:tc>
          <w:tcPr>
            <w:tcW w:w="816" w:type="dxa"/>
            <w:tcBorders>
              <w:top w:val="nil"/>
              <w:left w:val="nil"/>
              <w:bottom w:val="nil"/>
              <w:right w:val="nil"/>
            </w:tcBorders>
            <w:shd w:val="clear" w:color="auto" w:fill="auto"/>
            <w:noWrap/>
            <w:vAlign w:val="center"/>
            <w:hideMark/>
          </w:tcPr>
          <w:p w14:paraId="6AC66906" w14:textId="77777777" w:rsidR="006326B1" w:rsidRPr="006326B1" w:rsidRDefault="006326B1" w:rsidP="006326B1">
            <w:pPr>
              <w:shd w:val="clear" w:color="auto" w:fill="auto"/>
              <w:spacing w:before="0" w:beforeAutospacing="0" w:after="0" w:afterAutospacing="0"/>
              <w:jc w:val="center"/>
              <w:rPr>
                <w:color w:val="000000"/>
                <w:sz w:val="12"/>
                <w:szCs w:val="12"/>
              </w:rPr>
            </w:pPr>
          </w:p>
        </w:tc>
        <w:tc>
          <w:tcPr>
            <w:tcW w:w="816" w:type="dxa"/>
            <w:tcBorders>
              <w:top w:val="nil"/>
              <w:left w:val="nil"/>
              <w:bottom w:val="nil"/>
              <w:right w:val="nil"/>
            </w:tcBorders>
            <w:shd w:val="clear" w:color="auto" w:fill="auto"/>
            <w:noWrap/>
            <w:vAlign w:val="center"/>
            <w:hideMark/>
          </w:tcPr>
          <w:p w14:paraId="58B80516" w14:textId="77777777" w:rsidR="006326B1" w:rsidRPr="006326B1" w:rsidRDefault="006326B1" w:rsidP="006326B1">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26A80B37" w14:textId="77777777" w:rsidR="006326B1" w:rsidRPr="006326B1" w:rsidRDefault="006326B1" w:rsidP="006326B1">
            <w:pPr>
              <w:shd w:val="clear" w:color="auto" w:fill="auto"/>
              <w:spacing w:before="0" w:beforeAutospacing="0" w:after="0" w:afterAutospacing="0"/>
              <w:jc w:val="center"/>
              <w:rPr>
                <w:color w:val="000000"/>
                <w:sz w:val="12"/>
                <w:szCs w:val="12"/>
              </w:rPr>
            </w:pPr>
            <w:r w:rsidRPr="006326B1">
              <w:rPr>
                <w:color w:val="000000"/>
                <w:sz w:val="12"/>
                <w:szCs w:val="12"/>
              </w:rPr>
              <w:t>1.00</w:t>
            </w:r>
          </w:p>
        </w:tc>
        <w:tc>
          <w:tcPr>
            <w:tcW w:w="456" w:type="dxa"/>
            <w:tcBorders>
              <w:top w:val="nil"/>
              <w:left w:val="nil"/>
              <w:bottom w:val="nil"/>
              <w:right w:val="nil"/>
            </w:tcBorders>
            <w:shd w:val="clear" w:color="auto" w:fill="auto"/>
            <w:noWrap/>
            <w:vAlign w:val="center"/>
            <w:hideMark/>
          </w:tcPr>
          <w:p w14:paraId="17C2F7E0" w14:textId="77777777" w:rsidR="006326B1" w:rsidRPr="006326B1" w:rsidRDefault="006326B1" w:rsidP="006326B1">
            <w:pPr>
              <w:shd w:val="clear" w:color="auto" w:fill="auto"/>
              <w:spacing w:before="0" w:beforeAutospacing="0" w:after="0" w:afterAutospacing="0"/>
              <w:jc w:val="center"/>
              <w:rPr>
                <w:color w:val="000000"/>
                <w:sz w:val="12"/>
                <w:szCs w:val="12"/>
              </w:rPr>
            </w:pPr>
          </w:p>
        </w:tc>
        <w:tc>
          <w:tcPr>
            <w:tcW w:w="456" w:type="dxa"/>
            <w:tcBorders>
              <w:top w:val="nil"/>
              <w:left w:val="nil"/>
              <w:bottom w:val="nil"/>
              <w:right w:val="nil"/>
            </w:tcBorders>
            <w:shd w:val="clear" w:color="auto" w:fill="auto"/>
            <w:noWrap/>
            <w:vAlign w:val="center"/>
            <w:hideMark/>
          </w:tcPr>
          <w:p w14:paraId="2DAC1D60" w14:textId="77777777" w:rsidR="006326B1" w:rsidRPr="006326B1" w:rsidRDefault="006326B1" w:rsidP="006326B1">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3EEFACEA" w14:textId="77777777" w:rsidR="006326B1" w:rsidRPr="006326B1" w:rsidRDefault="006326B1" w:rsidP="006326B1">
            <w:pPr>
              <w:shd w:val="clear" w:color="auto" w:fill="auto"/>
              <w:spacing w:before="0" w:beforeAutospacing="0" w:after="0" w:afterAutospacing="0"/>
              <w:jc w:val="center"/>
              <w:rPr>
                <w:color w:val="000000"/>
                <w:sz w:val="12"/>
                <w:szCs w:val="12"/>
              </w:rPr>
            </w:pPr>
            <w:r w:rsidRPr="006326B1">
              <w:rPr>
                <w:color w:val="000000"/>
                <w:sz w:val="12"/>
                <w:szCs w:val="12"/>
              </w:rPr>
              <w:t>1.00</w:t>
            </w:r>
          </w:p>
        </w:tc>
        <w:tc>
          <w:tcPr>
            <w:tcW w:w="456" w:type="dxa"/>
            <w:tcBorders>
              <w:top w:val="nil"/>
              <w:left w:val="nil"/>
              <w:bottom w:val="nil"/>
              <w:right w:val="nil"/>
            </w:tcBorders>
            <w:shd w:val="clear" w:color="auto" w:fill="auto"/>
            <w:noWrap/>
            <w:vAlign w:val="center"/>
            <w:hideMark/>
          </w:tcPr>
          <w:p w14:paraId="0BC959F6" w14:textId="77777777" w:rsidR="006326B1" w:rsidRPr="006326B1" w:rsidRDefault="006326B1" w:rsidP="006326B1">
            <w:pPr>
              <w:shd w:val="clear" w:color="auto" w:fill="auto"/>
              <w:spacing w:before="0" w:beforeAutospacing="0" w:after="0" w:afterAutospacing="0"/>
              <w:jc w:val="center"/>
              <w:rPr>
                <w:color w:val="000000"/>
                <w:sz w:val="12"/>
                <w:szCs w:val="12"/>
              </w:rPr>
            </w:pPr>
          </w:p>
        </w:tc>
        <w:tc>
          <w:tcPr>
            <w:tcW w:w="456" w:type="dxa"/>
            <w:tcBorders>
              <w:top w:val="nil"/>
              <w:left w:val="nil"/>
              <w:bottom w:val="nil"/>
              <w:right w:val="nil"/>
            </w:tcBorders>
            <w:shd w:val="clear" w:color="auto" w:fill="auto"/>
            <w:noWrap/>
            <w:vAlign w:val="center"/>
            <w:hideMark/>
          </w:tcPr>
          <w:p w14:paraId="468CFABF" w14:textId="77777777" w:rsidR="006326B1" w:rsidRPr="006326B1" w:rsidRDefault="006326B1" w:rsidP="006326B1">
            <w:pPr>
              <w:shd w:val="clear" w:color="auto" w:fill="auto"/>
              <w:spacing w:before="0" w:beforeAutospacing="0" w:after="0" w:afterAutospacing="0"/>
              <w:jc w:val="center"/>
              <w:rPr>
                <w:rFonts w:ascii="Times New Roman" w:hAnsi="Times New Roman" w:cs="Times New Roman"/>
                <w:color w:val="auto"/>
              </w:rPr>
            </w:pPr>
          </w:p>
        </w:tc>
      </w:tr>
      <w:tr w:rsidR="006326B1" w:rsidRPr="006326B1" w14:paraId="19BB8A38" w14:textId="77777777" w:rsidTr="00E961C2">
        <w:trPr>
          <w:trHeight w:val="165"/>
        </w:trPr>
        <w:tc>
          <w:tcPr>
            <w:tcW w:w="2063" w:type="dxa"/>
            <w:tcBorders>
              <w:top w:val="nil"/>
              <w:left w:val="nil"/>
              <w:bottom w:val="nil"/>
              <w:right w:val="nil"/>
            </w:tcBorders>
            <w:shd w:val="clear" w:color="auto" w:fill="auto"/>
            <w:noWrap/>
            <w:vAlign w:val="bottom"/>
            <w:hideMark/>
          </w:tcPr>
          <w:p w14:paraId="230AE2F7" w14:textId="77777777" w:rsidR="006326B1" w:rsidRPr="006326B1" w:rsidRDefault="006326B1" w:rsidP="006326B1">
            <w:pPr>
              <w:shd w:val="clear" w:color="auto" w:fill="auto"/>
              <w:spacing w:before="0" w:beforeAutospacing="0" w:after="0" w:afterAutospacing="0"/>
              <w:ind w:firstLineChars="100" w:firstLine="120"/>
              <w:rPr>
                <w:color w:val="000000"/>
                <w:sz w:val="12"/>
                <w:szCs w:val="12"/>
              </w:rPr>
            </w:pPr>
            <w:r w:rsidRPr="006326B1">
              <w:rPr>
                <w:color w:val="000000"/>
                <w:sz w:val="12"/>
                <w:szCs w:val="12"/>
              </w:rPr>
              <w:t>Lagos</w:t>
            </w:r>
          </w:p>
        </w:tc>
        <w:tc>
          <w:tcPr>
            <w:tcW w:w="523" w:type="dxa"/>
            <w:tcBorders>
              <w:top w:val="nil"/>
              <w:left w:val="nil"/>
              <w:bottom w:val="nil"/>
              <w:right w:val="nil"/>
            </w:tcBorders>
            <w:shd w:val="clear" w:color="auto" w:fill="auto"/>
            <w:noWrap/>
            <w:vAlign w:val="center"/>
            <w:hideMark/>
          </w:tcPr>
          <w:p w14:paraId="73B1E163" w14:textId="77777777" w:rsidR="006326B1" w:rsidRPr="006326B1" w:rsidRDefault="006326B1" w:rsidP="006326B1">
            <w:pPr>
              <w:shd w:val="clear" w:color="auto" w:fill="auto"/>
              <w:spacing w:before="0" w:beforeAutospacing="0" w:after="0" w:afterAutospacing="0"/>
              <w:jc w:val="center"/>
              <w:rPr>
                <w:color w:val="000000"/>
                <w:sz w:val="12"/>
                <w:szCs w:val="12"/>
              </w:rPr>
            </w:pPr>
            <w:r w:rsidRPr="006326B1">
              <w:rPr>
                <w:color w:val="000000"/>
                <w:sz w:val="12"/>
                <w:szCs w:val="12"/>
              </w:rPr>
              <w:t>1.10</w:t>
            </w:r>
          </w:p>
        </w:tc>
        <w:tc>
          <w:tcPr>
            <w:tcW w:w="456" w:type="dxa"/>
            <w:tcBorders>
              <w:top w:val="nil"/>
              <w:left w:val="nil"/>
              <w:bottom w:val="nil"/>
              <w:right w:val="nil"/>
            </w:tcBorders>
            <w:shd w:val="clear" w:color="auto" w:fill="auto"/>
            <w:noWrap/>
            <w:vAlign w:val="center"/>
            <w:hideMark/>
          </w:tcPr>
          <w:p w14:paraId="0A2093FF" w14:textId="77777777" w:rsidR="006326B1" w:rsidRPr="006326B1" w:rsidRDefault="006326B1" w:rsidP="006326B1">
            <w:pPr>
              <w:shd w:val="clear" w:color="auto" w:fill="auto"/>
              <w:spacing w:before="0" w:beforeAutospacing="0" w:after="0" w:afterAutospacing="0"/>
              <w:jc w:val="center"/>
              <w:rPr>
                <w:color w:val="000000"/>
                <w:sz w:val="12"/>
                <w:szCs w:val="12"/>
              </w:rPr>
            </w:pPr>
            <w:r w:rsidRPr="006326B1">
              <w:rPr>
                <w:color w:val="000000"/>
                <w:sz w:val="12"/>
                <w:szCs w:val="12"/>
              </w:rPr>
              <w:t>0.44</w:t>
            </w:r>
          </w:p>
        </w:tc>
        <w:tc>
          <w:tcPr>
            <w:tcW w:w="525" w:type="dxa"/>
            <w:tcBorders>
              <w:top w:val="nil"/>
              <w:left w:val="nil"/>
              <w:bottom w:val="nil"/>
              <w:right w:val="nil"/>
            </w:tcBorders>
            <w:shd w:val="clear" w:color="auto" w:fill="auto"/>
            <w:noWrap/>
            <w:vAlign w:val="center"/>
            <w:hideMark/>
          </w:tcPr>
          <w:p w14:paraId="1EDA4906" w14:textId="77777777" w:rsidR="006326B1" w:rsidRPr="006326B1" w:rsidRDefault="006326B1" w:rsidP="006326B1">
            <w:pPr>
              <w:shd w:val="clear" w:color="auto" w:fill="auto"/>
              <w:spacing w:before="0" w:beforeAutospacing="0" w:after="0" w:afterAutospacing="0"/>
              <w:jc w:val="center"/>
              <w:rPr>
                <w:color w:val="000000"/>
                <w:sz w:val="12"/>
                <w:szCs w:val="12"/>
              </w:rPr>
            </w:pPr>
            <w:r w:rsidRPr="006326B1">
              <w:rPr>
                <w:color w:val="000000"/>
                <w:sz w:val="12"/>
                <w:szCs w:val="12"/>
              </w:rPr>
              <w:t>2.72</w:t>
            </w:r>
          </w:p>
        </w:tc>
        <w:tc>
          <w:tcPr>
            <w:tcW w:w="456" w:type="dxa"/>
            <w:tcBorders>
              <w:top w:val="nil"/>
              <w:left w:val="nil"/>
              <w:bottom w:val="nil"/>
              <w:right w:val="nil"/>
            </w:tcBorders>
            <w:shd w:val="clear" w:color="auto" w:fill="auto"/>
            <w:noWrap/>
            <w:vAlign w:val="center"/>
            <w:hideMark/>
          </w:tcPr>
          <w:p w14:paraId="3730252D" w14:textId="77777777" w:rsidR="006326B1" w:rsidRPr="006326B1" w:rsidRDefault="006326B1" w:rsidP="006326B1">
            <w:pPr>
              <w:shd w:val="clear" w:color="auto" w:fill="auto"/>
              <w:spacing w:before="0" w:beforeAutospacing="0" w:after="0" w:afterAutospacing="0"/>
              <w:jc w:val="center"/>
              <w:rPr>
                <w:color w:val="000000"/>
                <w:sz w:val="12"/>
                <w:szCs w:val="12"/>
              </w:rPr>
            </w:pPr>
            <w:r w:rsidRPr="006326B1">
              <w:rPr>
                <w:color w:val="000000"/>
                <w:sz w:val="12"/>
                <w:szCs w:val="12"/>
              </w:rPr>
              <w:t>1.66</w:t>
            </w:r>
          </w:p>
        </w:tc>
        <w:tc>
          <w:tcPr>
            <w:tcW w:w="816" w:type="dxa"/>
            <w:tcBorders>
              <w:top w:val="nil"/>
              <w:left w:val="nil"/>
              <w:bottom w:val="nil"/>
              <w:right w:val="nil"/>
            </w:tcBorders>
            <w:shd w:val="clear" w:color="auto" w:fill="auto"/>
            <w:noWrap/>
            <w:vAlign w:val="center"/>
            <w:hideMark/>
          </w:tcPr>
          <w:p w14:paraId="4D0EF974" w14:textId="77777777" w:rsidR="006326B1" w:rsidRPr="006326B1" w:rsidRDefault="006326B1" w:rsidP="006326B1">
            <w:pPr>
              <w:shd w:val="clear" w:color="auto" w:fill="auto"/>
              <w:spacing w:before="0" w:beforeAutospacing="0" w:after="0" w:afterAutospacing="0"/>
              <w:jc w:val="center"/>
              <w:rPr>
                <w:color w:val="000000"/>
                <w:sz w:val="12"/>
                <w:szCs w:val="12"/>
              </w:rPr>
            </w:pPr>
            <w:r w:rsidRPr="006326B1">
              <w:rPr>
                <w:color w:val="000000"/>
                <w:sz w:val="12"/>
                <w:szCs w:val="12"/>
              </w:rPr>
              <w:t>0.53</w:t>
            </w:r>
          </w:p>
        </w:tc>
        <w:tc>
          <w:tcPr>
            <w:tcW w:w="816" w:type="dxa"/>
            <w:tcBorders>
              <w:top w:val="nil"/>
              <w:left w:val="nil"/>
              <w:bottom w:val="nil"/>
              <w:right w:val="nil"/>
            </w:tcBorders>
            <w:shd w:val="clear" w:color="auto" w:fill="auto"/>
            <w:noWrap/>
            <w:vAlign w:val="center"/>
            <w:hideMark/>
          </w:tcPr>
          <w:p w14:paraId="5284A344" w14:textId="77777777" w:rsidR="006326B1" w:rsidRPr="006326B1" w:rsidRDefault="006326B1" w:rsidP="006326B1">
            <w:pPr>
              <w:shd w:val="clear" w:color="auto" w:fill="auto"/>
              <w:spacing w:before="0" w:beforeAutospacing="0" w:after="0" w:afterAutospacing="0"/>
              <w:jc w:val="center"/>
              <w:rPr>
                <w:color w:val="000000"/>
                <w:sz w:val="12"/>
                <w:szCs w:val="12"/>
              </w:rPr>
            </w:pPr>
            <w:r w:rsidRPr="006326B1">
              <w:rPr>
                <w:color w:val="000000"/>
                <w:sz w:val="12"/>
                <w:szCs w:val="12"/>
              </w:rPr>
              <w:t>5.17</w:t>
            </w:r>
          </w:p>
        </w:tc>
        <w:tc>
          <w:tcPr>
            <w:tcW w:w="456" w:type="dxa"/>
            <w:tcBorders>
              <w:top w:val="nil"/>
              <w:left w:val="nil"/>
              <w:bottom w:val="nil"/>
              <w:right w:val="nil"/>
            </w:tcBorders>
            <w:shd w:val="clear" w:color="auto" w:fill="auto"/>
            <w:noWrap/>
            <w:vAlign w:val="center"/>
            <w:hideMark/>
          </w:tcPr>
          <w:p w14:paraId="45785686" w14:textId="77777777" w:rsidR="006326B1" w:rsidRPr="006326B1" w:rsidRDefault="006326B1" w:rsidP="006326B1">
            <w:pPr>
              <w:shd w:val="clear" w:color="auto" w:fill="auto"/>
              <w:spacing w:before="0" w:beforeAutospacing="0" w:after="0" w:afterAutospacing="0"/>
              <w:jc w:val="center"/>
              <w:rPr>
                <w:color w:val="000000"/>
                <w:sz w:val="12"/>
                <w:szCs w:val="12"/>
              </w:rPr>
            </w:pPr>
            <w:r w:rsidRPr="006326B1">
              <w:rPr>
                <w:color w:val="000000"/>
                <w:sz w:val="12"/>
                <w:szCs w:val="12"/>
              </w:rPr>
              <w:t>1.06</w:t>
            </w:r>
          </w:p>
        </w:tc>
        <w:tc>
          <w:tcPr>
            <w:tcW w:w="456" w:type="dxa"/>
            <w:tcBorders>
              <w:top w:val="nil"/>
              <w:left w:val="nil"/>
              <w:bottom w:val="nil"/>
              <w:right w:val="nil"/>
            </w:tcBorders>
            <w:shd w:val="clear" w:color="auto" w:fill="auto"/>
            <w:noWrap/>
            <w:vAlign w:val="center"/>
            <w:hideMark/>
          </w:tcPr>
          <w:p w14:paraId="349C1EF5" w14:textId="77777777" w:rsidR="006326B1" w:rsidRPr="006326B1" w:rsidRDefault="006326B1" w:rsidP="006326B1">
            <w:pPr>
              <w:shd w:val="clear" w:color="auto" w:fill="auto"/>
              <w:spacing w:before="0" w:beforeAutospacing="0" w:after="0" w:afterAutospacing="0"/>
              <w:jc w:val="center"/>
              <w:rPr>
                <w:color w:val="000000"/>
                <w:sz w:val="12"/>
                <w:szCs w:val="12"/>
              </w:rPr>
            </w:pPr>
            <w:r w:rsidRPr="006326B1">
              <w:rPr>
                <w:color w:val="000000"/>
                <w:sz w:val="12"/>
                <w:szCs w:val="12"/>
              </w:rPr>
              <w:t>0.59</w:t>
            </w:r>
          </w:p>
        </w:tc>
        <w:tc>
          <w:tcPr>
            <w:tcW w:w="456" w:type="dxa"/>
            <w:tcBorders>
              <w:top w:val="nil"/>
              <w:left w:val="nil"/>
              <w:bottom w:val="nil"/>
              <w:right w:val="nil"/>
            </w:tcBorders>
            <w:shd w:val="clear" w:color="auto" w:fill="auto"/>
            <w:noWrap/>
            <w:vAlign w:val="center"/>
            <w:hideMark/>
          </w:tcPr>
          <w:p w14:paraId="645C7365" w14:textId="77777777" w:rsidR="006326B1" w:rsidRPr="006326B1" w:rsidRDefault="006326B1" w:rsidP="006326B1">
            <w:pPr>
              <w:shd w:val="clear" w:color="auto" w:fill="auto"/>
              <w:spacing w:before="0" w:beforeAutospacing="0" w:after="0" w:afterAutospacing="0"/>
              <w:jc w:val="center"/>
              <w:rPr>
                <w:color w:val="000000"/>
                <w:sz w:val="12"/>
                <w:szCs w:val="12"/>
              </w:rPr>
            </w:pPr>
            <w:r w:rsidRPr="006326B1">
              <w:rPr>
                <w:color w:val="000000"/>
                <w:sz w:val="12"/>
                <w:szCs w:val="12"/>
              </w:rPr>
              <w:t>1.93</w:t>
            </w:r>
          </w:p>
        </w:tc>
        <w:tc>
          <w:tcPr>
            <w:tcW w:w="456" w:type="dxa"/>
            <w:tcBorders>
              <w:top w:val="nil"/>
              <w:left w:val="nil"/>
              <w:bottom w:val="nil"/>
              <w:right w:val="nil"/>
            </w:tcBorders>
            <w:shd w:val="clear" w:color="auto" w:fill="auto"/>
            <w:noWrap/>
            <w:vAlign w:val="center"/>
            <w:hideMark/>
          </w:tcPr>
          <w:p w14:paraId="49C3D417" w14:textId="77777777" w:rsidR="006326B1" w:rsidRPr="006326B1" w:rsidRDefault="006326B1" w:rsidP="006326B1">
            <w:pPr>
              <w:shd w:val="clear" w:color="auto" w:fill="auto"/>
              <w:spacing w:before="0" w:beforeAutospacing="0" w:after="0" w:afterAutospacing="0"/>
              <w:jc w:val="center"/>
              <w:rPr>
                <w:color w:val="000000"/>
                <w:sz w:val="12"/>
                <w:szCs w:val="12"/>
              </w:rPr>
            </w:pPr>
            <w:r w:rsidRPr="006326B1">
              <w:rPr>
                <w:color w:val="000000"/>
                <w:sz w:val="12"/>
                <w:szCs w:val="12"/>
              </w:rPr>
              <w:t>0.78</w:t>
            </w:r>
          </w:p>
        </w:tc>
        <w:tc>
          <w:tcPr>
            <w:tcW w:w="456" w:type="dxa"/>
            <w:tcBorders>
              <w:top w:val="nil"/>
              <w:left w:val="nil"/>
              <w:bottom w:val="nil"/>
              <w:right w:val="nil"/>
            </w:tcBorders>
            <w:shd w:val="clear" w:color="auto" w:fill="auto"/>
            <w:noWrap/>
            <w:vAlign w:val="center"/>
            <w:hideMark/>
          </w:tcPr>
          <w:p w14:paraId="78AC4D7E" w14:textId="77777777" w:rsidR="006326B1" w:rsidRPr="006326B1" w:rsidRDefault="006326B1" w:rsidP="006326B1">
            <w:pPr>
              <w:shd w:val="clear" w:color="auto" w:fill="auto"/>
              <w:spacing w:before="0" w:beforeAutospacing="0" w:after="0" w:afterAutospacing="0"/>
              <w:jc w:val="center"/>
              <w:rPr>
                <w:color w:val="000000"/>
                <w:sz w:val="12"/>
                <w:szCs w:val="12"/>
              </w:rPr>
            </w:pPr>
            <w:r w:rsidRPr="006326B1">
              <w:rPr>
                <w:color w:val="000000"/>
                <w:sz w:val="12"/>
                <w:szCs w:val="12"/>
              </w:rPr>
              <w:t>0.38</w:t>
            </w:r>
          </w:p>
        </w:tc>
        <w:tc>
          <w:tcPr>
            <w:tcW w:w="456" w:type="dxa"/>
            <w:tcBorders>
              <w:top w:val="nil"/>
              <w:left w:val="nil"/>
              <w:bottom w:val="nil"/>
              <w:right w:val="nil"/>
            </w:tcBorders>
            <w:shd w:val="clear" w:color="auto" w:fill="auto"/>
            <w:noWrap/>
            <w:vAlign w:val="center"/>
            <w:hideMark/>
          </w:tcPr>
          <w:p w14:paraId="0525E47F" w14:textId="77777777" w:rsidR="006326B1" w:rsidRPr="006326B1" w:rsidRDefault="006326B1" w:rsidP="006326B1">
            <w:pPr>
              <w:shd w:val="clear" w:color="auto" w:fill="auto"/>
              <w:spacing w:before="0" w:beforeAutospacing="0" w:after="0" w:afterAutospacing="0"/>
              <w:jc w:val="center"/>
              <w:rPr>
                <w:color w:val="000000"/>
                <w:sz w:val="12"/>
                <w:szCs w:val="12"/>
              </w:rPr>
            </w:pPr>
            <w:r w:rsidRPr="006326B1">
              <w:rPr>
                <w:color w:val="000000"/>
                <w:sz w:val="12"/>
                <w:szCs w:val="12"/>
              </w:rPr>
              <w:t>1.62</w:t>
            </w:r>
          </w:p>
        </w:tc>
      </w:tr>
      <w:tr w:rsidR="006326B1" w:rsidRPr="006326B1" w14:paraId="08679CC3" w14:textId="77777777" w:rsidTr="00E961C2">
        <w:trPr>
          <w:trHeight w:val="165"/>
        </w:trPr>
        <w:tc>
          <w:tcPr>
            <w:tcW w:w="2063" w:type="dxa"/>
            <w:tcBorders>
              <w:top w:val="nil"/>
              <w:left w:val="nil"/>
              <w:bottom w:val="nil"/>
              <w:right w:val="nil"/>
            </w:tcBorders>
            <w:shd w:val="clear" w:color="auto" w:fill="auto"/>
            <w:noWrap/>
            <w:vAlign w:val="bottom"/>
            <w:hideMark/>
          </w:tcPr>
          <w:p w14:paraId="4AB25505" w14:textId="77777777" w:rsidR="006326B1" w:rsidRPr="006326B1" w:rsidRDefault="006326B1" w:rsidP="006326B1">
            <w:pPr>
              <w:shd w:val="clear" w:color="auto" w:fill="auto"/>
              <w:spacing w:before="0" w:beforeAutospacing="0" w:after="0" w:afterAutospacing="0"/>
              <w:rPr>
                <w:b/>
                <w:bCs/>
                <w:color w:val="000000"/>
                <w:sz w:val="12"/>
                <w:szCs w:val="12"/>
              </w:rPr>
            </w:pPr>
            <w:r w:rsidRPr="006326B1">
              <w:rPr>
                <w:b/>
                <w:bCs/>
                <w:color w:val="000000"/>
                <w:sz w:val="12"/>
                <w:szCs w:val="12"/>
              </w:rPr>
              <w:t xml:space="preserve"> MPI poor</w:t>
            </w:r>
          </w:p>
        </w:tc>
        <w:tc>
          <w:tcPr>
            <w:tcW w:w="523" w:type="dxa"/>
            <w:tcBorders>
              <w:top w:val="nil"/>
              <w:left w:val="nil"/>
              <w:bottom w:val="nil"/>
              <w:right w:val="nil"/>
            </w:tcBorders>
            <w:shd w:val="clear" w:color="auto" w:fill="auto"/>
            <w:noWrap/>
            <w:vAlign w:val="center"/>
            <w:hideMark/>
          </w:tcPr>
          <w:p w14:paraId="36747004" w14:textId="77777777" w:rsidR="006326B1" w:rsidRPr="006326B1" w:rsidRDefault="006326B1" w:rsidP="006326B1">
            <w:pPr>
              <w:shd w:val="clear" w:color="auto" w:fill="auto"/>
              <w:spacing w:before="0" w:beforeAutospacing="0" w:after="0" w:afterAutospacing="0"/>
              <w:rPr>
                <w:b/>
                <w:bCs/>
                <w:color w:val="000000"/>
                <w:sz w:val="12"/>
                <w:szCs w:val="12"/>
              </w:rPr>
            </w:pPr>
          </w:p>
        </w:tc>
        <w:tc>
          <w:tcPr>
            <w:tcW w:w="456" w:type="dxa"/>
            <w:tcBorders>
              <w:top w:val="nil"/>
              <w:left w:val="nil"/>
              <w:bottom w:val="nil"/>
              <w:right w:val="nil"/>
            </w:tcBorders>
            <w:shd w:val="clear" w:color="auto" w:fill="auto"/>
            <w:noWrap/>
            <w:vAlign w:val="center"/>
            <w:hideMark/>
          </w:tcPr>
          <w:p w14:paraId="2BFA2312" w14:textId="77777777" w:rsidR="006326B1" w:rsidRPr="006326B1" w:rsidRDefault="006326B1" w:rsidP="006326B1">
            <w:pPr>
              <w:shd w:val="clear" w:color="auto" w:fill="auto"/>
              <w:spacing w:before="0" w:beforeAutospacing="0" w:after="0" w:afterAutospacing="0"/>
              <w:jc w:val="center"/>
              <w:rPr>
                <w:rFonts w:ascii="Times New Roman" w:hAnsi="Times New Roman" w:cs="Times New Roman"/>
                <w:color w:val="auto"/>
              </w:rPr>
            </w:pPr>
          </w:p>
        </w:tc>
        <w:tc>
          <w:tcPr>
            <w:tcW w:w="525" w:type="dxa"/>
            <w:tcBorders>
              <w:top w:val="nil"/>
              <w:left w:val="nil"/>
              <w:bottom w:val="nil"/>
              <w:right w:val="nil"/>
            </w:tcBorders>
            <w:shd w:val="clear" w:color="auto" w:fill="auto"/>
            <w:noWrap/>
            <w:vAlign w:val="center"/>
            <w:hideMark/>
          </w:tcPr>
          <w:p w14:paraId="3620264F" w14:textId="77777777" w:rsidR="006326B1" w:rsidRPr="006326B1" w:rsidRDefault="006326B1" w:rsidP="006326B1">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0A6A6418" w14:textId="77777777" w:rsidR="006326B1" w:rsidRPr="006326B1" w:rsidRDefault="006326B1" w:rsidP="006326B1">
            <w:pPr>
              <w:shd w:val="clear" w:color="auto" w:fill="auto"/>
              <w:spacing w:before="0" w:beforeAutospacing="0" w:after="0" w:afterAutospacing="0"/>
              <w:jc w:val="center"/>
              <w:rPr>
                <w:rFonts w:ascii="Times New Roman" w:hAnsi="Times New Roman" w:cs="Times New Roman"/>
                <w:color w:val="auto"/>
              </w:rPr>
            </w:pPr>
          </w:p>
        </w:tc>
        <w:tc>
          <w:tcPr>
            <w:tcW w:w="816" w:type="dxa"/>
            <w:tcBorders>
              <w:top w:val="nil"/>
              <w:left w:val="nil"/>
              <w:bottom w:val="nil"/>
              <w:right w:val="nil"/>
            </w:tcBorders>
            <w:shd w:val="clear" w:color="auto" w:fill="auto"/>
            <w:noWrap/>
            <w:vAlign w:val="center"/>
            <w:hideMark/>
          </w:tcPr>
          <w:p w14:paraId="2E8E9375" w14:textId="77777777" w:rsidR="006326B1" w:rsidRPr="006326B1" w:rsidRDefault="006326B1" w:rsidP="006326B1">
            <w:pPr>
              <w:shd w:val="clear" w:color="auto" w:fill="auto"/>
              <w:spacing w:before="0" w:beforeAutospacing="0" w:after="0" w:afterAutospacing="0"/>
              <w:jc w:val="center"/>
              <w:rPr>
                <w:rFonts w:ascii="Times New Roman" w:hAnsi="Times New Roman" w:cs="Times New Roman"/>
                <w:color w:val="auto"/>
              </w:rPr>
            </w:pPr>
          </w:p>
        </w:tc>
        <w:tc>
          <w:tcPr>
            <w:tcW w:w="816" w:type="dxa"/>
            <w:tcBorders>
              <w:top w:val="nil"/>
              <w:left w:val="nil"/>
              <w:bottom w:val="nil"/>
              <w:right w:val="nil"/>
            </w:tcBorders>
            <w:shd w:val="clear" w:color="auto" w:fill="auto"/>
            <w:noWrap/>
            <w:vAlign w:val="center"/>
            <w:hideMark/>
          </w:tcPr>
          <w:p w14:paraId="2EBBC5D3" w14:textId="77777777" w:rsidR="006326B1" w:rsidRPr="006326B1" w:rsidRDefault="006326B1" w:rsidP="006326B1">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74A0ECB7" w14:textId="77777777" w:rsidR="006326B1" w:rsidRPr="006326B1" w:rsidRDefault="006326B1" w:rsidP="006326B1">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5CA62A1B" w14:textId="77777777" w:rsidR="006326B1" w:rsidRPr="006326B1" w:rsidRDefault="006326B1" w:rsidP="006326B1">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6DAA30F0" w14:textId="77777777" w:rsidR="006326B1" w:rsidRPr="006326B1" w:rsidRDefault="006326B1" w:rsidP="006326B1">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35244CF1" w14:textId="77777777" w:rsidR="006326B1" w:rsidRPr="006326B1" w:rsidRDefault="006326B1" w:rsidP="006326B1">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4CA886CD" w14:textId="77777777" w:rsidR="006326B1" w:rsidRPr="006326B1" w:rsidRDefault="006326B1" w:rsidP="006326B1">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78484AB9" w14:textId="77777777" w:rsidR="006326B1" w:rsidRPr="006326B1" w:rsidRDefault="006326B1" w:rsidP="006326B1">
            <w:pPr>
              <w:shd w:val="clear" w:color="auto" w:fill="auto"/>
              <w:spacing w:before="0" w:beforeAutospacing="0" w:after="0" w:afterAutospacing="0"/>
              <w:jc w:val="center"/>
              <w:rPr>
                <w:rFonts w:ascii="Times New Roman" w:hAnsi="Times New Roman" w:cs="Times New Roman"/>
                <w:color w:val="auto"/>
              </w:rPr>
            </w:pPr>
          </w:p>
        </w:tc>
      </w:tr>
      <w:tr w:rsidR="006326B1" w:rsidRPr="006326B1" w14:paraId="0100A38A" w14:textId="77777777" w:rsidTr="00E961C2">
        <w:trPr>
          <w:trHeight w:val="165"/>
        </w:trPr>
        <w:tc>
          <w:tcPr>
            <w:tcW w:w="2063" w:type="dxa"/>
            <w:tcBorders>
              <w:top w:val="nil"/>
              <w:left w:val="nil"/>
              <w:bottom w:val="nil"/>
              <w:right w:val="nil"/>
            </w:tcBorders>
            <w:shd w:val="clear" w:color="auto" w:fill="auto"/>
            <w:noWrap/>
            <w:vAlign w:val="bottom"/>
            <w:hideMark/>
          </w:tcPr>
          <w:p w14:paraId="09F59A91" w14:textId="77777777" w:rsidR="006326B1" w:rsidRPr="006326B1" w:rsidRDefault="006326B1" w:rsidP="006326B1">
            <w:pPr>
              <w:shd w:val="clear" w:color="auto" w:fill="auto"/>
              <w:spacing w:before="0" w:beforeAutospacing="0" w:after="0" w:afterAutospacing="0"/>
              <w:ind w:firstLineChars="100" w:firstLine="120"/>
              <w:rPr>
                <w:color w:val="000000"/>
                <w:sz w:val="12"/>
                <w:szCs w:val="12"/>
              </w:rPr>
            </w:pPr>
            <w:r w:rsidRPr="006326B1">
              <w:rPr>
                <w:color w:val="000000"/>
                <w:sz w:val="12"/>
                <w:szCs w:val="12"/>
              </w:rPr>
              <w:t>Not poor</w:t>
            </w:r>
          </w:p>
        </w:tc>
        <w:tc>
          <w:tcPr>
            <w:tcW w:w="523" w:type="dxa"/>
            <w:tcBorders>
              <w:top w:val="nil"/>
              <w:left w:val="nil"/>
              <w:bottom w:val="nil"/>
              <w:right w:val="nil"/>
            </w:tcBorders>
            <w:shd w:val="clear" w:color="auto" w:fill="auto"/>
            <w:noWrap/>
            <w:vAlign w:val="center"/>
            <w:hideMark/>
          </w:tcPr>
          <w:p w14:paraId="2E376938" w14:textId="77777777" w:rsidR="006326B1" w:rsidRPr="006326B1" w:rsidRDefault="006326B1" w:rsidP="006326B1">
            <w:pPr>
              <w:shd w:val="clear" w:color="auto" w:fill="auto"/>
              <w:spacing w:before="0" w:beforeAutospacing="0" w:after="0" w:afterAutospacing="0"/>
              <w:jc w:val="center"/>
              <w:rPr>
                <w:color w:val="000000"/>
                <w:sz w:val="12"/>
                <w:szCs w:val="12"/>
              </w:rPr>
            </w:pPr>
            <w:r w:rsidRPr="006326B1">
              <w:rPr>
                <w:color w:val="000000"/>
                <w:sz w:val="12"/>
                <w:szCs w:val="12"/>
              </w:rPr>
              <w:t>1.00</w:t>
            </w:r>
          </w:p>
        </w:tc>
        <w:tc>
          <w:tcPr>
            <w:tcW w:w="456" w:type="dxa"/>
            <w:tcBorders>
              <w:top w:val="nil"/>
              <w:left w:val="nil"/>
              <w:bottom w:val="nil"/>
              <w:right w:val="nil"/>
            </w:tcBorders>
            <w:shd w:val="clear" w:color="auto" w:fill="auto"/>
            <w:noWrap/>
            <w:vAlign w:val="center"/>
            <w:hideMark/>
          </w:tcPr>
          <w:p w14:paraId="1ECC5A32" w14:textId="77777777" w:rsidR="006326B1" w:rsidRPr="006326B1" w:rsidRDefault="006326B1" w:rsidP="006326B1">
            <w:pPr>
              <w:shd w:val="clear" w:color="auto" w:fill="auto"/>
              <w:spacing w:before="0" w:beforeAutospacing="0" w:after="0" w:afterAutospacing="0"/>
              <w:jc w:val="center"/>
              <w:rPr>
                <w:color w:val="000000"/>
                <w:sz w:val="12"/>
                <w:szCs w:val="12"/>
              </w:rPr>
            </w:pPr>
          </w:p>
        </w:tc>
        <w:tc>
          <w:tcPr>
            <w:tcW w:w="525" w:type="dxa"/>
            <w:tcBorders>
              <w:top w:val="nil"/>
              <w:left w:val="nil"/>
              <w:bottom w:val="nil"/>
              <w:right w:val="nil"/>
            </w:tcBorders>
            <w:shd w:val="clear" w:color="auto" w:fill="auto"/>
            <w:noWrap/>
            <w:vAlign w:val="center"/>
            <w:hideMark/>
          </w:tcPr>
          <w:p w14:paraId="20ACE344" w14:textId="77777777" w:rsidR="006326B1" w:rsidRPr="006326B1" w:rsidRDefault="006326B1" w:rsidP="006326B1">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23977CE6" w14:textId="77777777" w:rsidR="006326B1" w:rsidRPr="006326B1" w:rsidRDefault="006326B1" w:rsidP="006326B1">
            <w:pPr>
              <w:shd w:val="clear" w:color="auto" w:fill="auto"/>
              <w:spacing w:before="0" w:beforeAutospacing="0" w:after="0" w:afterAutospacing="0"/>
              <w:jc w:val="center"/>
              <w:rPr>
                <w:color w:val="000000"/>
                <w:sz w:val="12"/>
                <w:szCs w:val="12"/>
              </w:rPr>
            </w:pPr>
            <w:r w:rsidRPr="006326B1">
              <w:rPr>
                <w:color w:val="000000"/>
                <w:sz w:val="12"/>
                <w:szCs w:val="12"/>
              </w:rPr>
              <w:t>1.00</w:t>
            </w:r>
          </w:p>
        </w:tc>
        <w:tc>
          <w:tcPr>
            <w:tcW w:w="816" w:type="dxa"/>
            <w:tcBorders>
              <w:top w:val="nil"/>
              <w:left w:val="nil"/>
              <w:bottom w:val="nil"/>
              <w:right w:val="nil"/>
            </w:tcBorders>
            <w:shd w:val="clear" w:color="auto" w:fill="auto"/>
            <w:noWrap/>
            <w:vAlign w:val="center"/>
            <w:hideMark/>
          </w:tcPr>
          <w:p w14:paraId="059F4B31" w14:textId="77777777" w:rsidR="006326B1" w:rsidRPr="006326B1" w:rsidRDefault="006326B1" w:rsidP="006326B1">
            <w:pPr>
              <w:shd w:val="clear" w:color="auto" w:fill="auto"/>
              <w:spacing w:before="0" w:beforeAutospacing="0" w:after="0" w:afterAutospacing="0"/>
              <w:jc w:val="center"/>
              <w:rPr>
                <w:color w:val="000000"/>
                <w:sz w:val="12"/>
                <w:szCs w:val="12"/>
              </w:rPr>
            </w:pPr>
          </w:p>
        </w:tc>
        <w:tc>
          <w:tcPr>
            <w:tcW w:w="816" w:type="dxa"/>
            <w:tcBorders>
              <w:top w:val="nil"/>
              <w:left w:val="nil"/>
              <w:bottom w:val="nil"/>
              <w:right w:val="nil"/>
            </w:tcBorders>
            <w:shd w:val="clear" w:color="auto" w:fill="auto"/>
            <w:noWrap/>
            <w:vAlign w:val="center"/>
            <w:hideMark/>
          </w:tcPr>
          <w:p w14:paraId="4B143CCA" w14:textId="77777777" w:rsidR="006326B1" w:rsidRPr="006326B1" w:rsidRDefault="006326B1" w:rsidP="006326B1">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626CEEBE" w14:textId="77777777" w:rsidR="006326B1" w:rsidRPr="006326B1" w:rsidRDefault="006326B1" w:rsidP="006326B1">
            <w:pPr>
              <w:shd w:val="clear" w:color="auto" w:fill="auto"/>
              <w:spacing w:before="0" w:beforeAutospacing="0" w:after="0" w:afterAutospacing="0"/>
              <w:jc w:val="center"/>
              <w:rPr>
                <w:color w:val="000000"/>
                <w:sz w:val="12"/>
                <w:szCs w:val="12"/>
              </w:rPr>
            </w:pPr>
            <w:r w:rsidRPr="006326B1">
              <w:rPr>
                <w:color w:val="000000"/>
                <w:sz w:val="12"/>
                <w:szCs w:val="12"/>
              </w:rPr>
              <w:t>1.00</w:t>
            </w:r>
          </w:p>
        </w:tc>
        <w:tc>
          <w:tcPr>
            <w:tcW w:w="456" w:type="dxa"/>
            <w:tcBorders>
              <w:top w:val="nil"/>
              <w:left w:val="nil"/>
              <w:bottom w:val="nil"/>
              <w:right w:val="nil"/>
            </w:tcBorders>
            <w:shd w:val="clear" w:color="auto" w:fill="auto"/>
            <w:noWrap/>
            <w:vAlign w:val="center"/>
            <w:hideMark/>
          </w:tcPr>
          <w:p w14:paraId="080FD54E" w14:textId="77777777" w:rsidR="006326B1" w:rsidRPr="006326B1" w:rsidRDefault="006326B1" w:rsidP="006326B1">
            <w:pPr>
              <w:shd w:val="clear" w:color="auto" w:fill="auto"/>
              <w:spacing w:before="0" w:beforeAutospacing="0" w:after="0" w:afterAutospacing="0"/>
              <w:jc w:val="center"/>
              <w:rPr>
                <w:color w:val="000000"/>
                <w:sz w:val="12"/>
                <w:szCs w:val="12"/>
              </w:rPr>
            </w:pPr>
          </w:p>
        </w:tc>
        <w:tc>
          <w:tcPr>
            <w:tcW w:w="456" w:type="dxa"/>
            <w:tcBorders>
              <w:top w:val="nil"/>
              <w:left w:val="nil"/>
              <w:bottom w:val="nil"/>
              <w:right w:val="nil"/>
            </w:tcBorders>
            <w:shd w:val="clear" w:color="auto" w:fill="auto"/>
            <w:noWrap/>
            <w:vAlign w:val="center"/>
            <w:hideMark/>
          </w:tcPr>
          <w:p w14:paraId="6276C27D" w14:textId="77777777" w:rsidR="006326B1" w:rsidRPr="006326B1" w:rsidRDefault="006326B1" w:rsidP="006326B1">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0110153F" w14:textId="77777777" w:rsidR="006326B1" w:rsidRPr="006326B1" w:rsidRDefault="006326B1" w:rsidP="006326B1">
            <w:pPr>
              <w:shd w:val="clear" w:color="auto" w:fill="auto"/>
              <w:spacing w:before="0" w:beforeAutospacing="0" w:after="0" w:afterAutospacing="0"/>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610BD193" w14:textId="77777777" w:rsidR="006326B1" w:rsidRPr="006326B1" w:rsidRDefault="006326B1" w:rsidP="006326B1">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1D73DD61" w14:textId="77777777" w:rsidR="006326B1" w:rsidRPr="006326B1" w:rsidRDefault="006326B1" w:rsidP="006326B1">
            <w:pPr>
              <w:shd w:val="clear" w:color="auto" w:fill="auto"/>
              <w:spacing w:before="0" w:beforeAutospacing="0" w:after="0" w:afterAutospacing="0"/>
              <w:jc w:val="center"/>
              <w:rPr>
                <w:rFonts w:ascii="Times New Roman" w:hAnsi="Times New Roman" w:cs="Times New Roman"/>
                <w:color w:val="auto"/>
              </w:rPr>
            </w:pPr>
          </w:p>
        </w:tc>
      </w:tr>
      <w:tr w:rsidR="006326B1" w:rsidRPr="006326B1" w14:paraId="7EC2FC8C" w14:textId="77777777" w:rsidTr="00E961C2">
        <w:trPr>
          <w:trHeight w:val="165"/>
        </w:trPr>
        <w:tc>
          <w:tcPr>
            <w:tcW w:w="2063" w:type="dxa"/>
            <w:tcBorders>
              <w:top w:val="nil"/>
              <w:left w:val="nil"/>
              <w:bottom w:val="nil"/>
              <w:right w:val="nil"/>
            </w:tcBorders>
            <w:shd w:val="clear" w:color="auto" w:fill="auto"/>
            <w:noWrap/>
            <w:vAlign w:val="bottom"/>
            <w:hideMark/>
          </w:tcPr>
          <w:p w14:paraId="108E9BAF" w14:textId="77777777" w:rsidR="006326B1" w:rsidRPr="006326B1" w:rsidRDefault="006326B1" w:rsidP="006326B1">
            <w:pPr>
              <w:shd w:val="clear" w:color="auto" w:fill="auto"/>
              <w:spacing w:before="0" w:beforeAutospacing="0" w:after="0" w:afterAutospacing="0"/>
              <w:ind w:firstLineChars="100" w:firstLine="120"/>
              <w:rPr>
                <w:color w:val="000000"/>
                <w:sz w:val="12"/>
                <w:szCs w:val="12"/>
              </w:rPr>
            </w:pPr>
            <w:r w:rsidRPr="006326B1">
              <w:rPr>
                <w:color w:val="000000"/>
                <w:sz w:val="12"/>
                <w:szCs w:val="12"/>
              </w:rPr>
              <w:t>Poor</w:t>
            </w:r>
          </w:p>
        </w:tc>
        <w:tc>
          <w:tcPr>
            <w:tcW w:w="523" w:type="dxa"/>
            <w:tcBorders>
              <w:top w:val="nil"/>
              <w:left w:val="nil"/>
              <w:bottom w:val="nil"/>
              <w:right w:val="nil"/>
            </w:tcBorders>
            <w:shd w:val="clear" w:color="auto" w:fill="auto"/>
            <w:noWrap/>
            <w:vAlign w:val="center"/>
            <w:hideMark/>
          </w:tcPr>
          <w:p w14:paraId="49F7450B" w14:textId="77777777" w:rsidR="006326B1" w:rsidRPr="006326B1" w:rsidRDefault="006326B1" w:rsidP="006326B1">
            <w:pPr>
              <w:shd w:val="clear" w:color="auto" w:fill="auto"/>
              <w:spacing w:before="0" w:beforeAutospacing="0" w:after="0" w:afterAutospacing="0"/>
              <w:jc w:val="center"/>
              <w:rPr>
                <w:b/>
                <w:bCs/>
                <w:color w:val="000000"/>
                <w:sz w:val="12"/>
                <w:szCs w:val="12"/>
              </w:rPr>
            </w:pPr>
            <w:r w:rsidRPr="006326B1">
              <w:rPr>
                <w:b/>
                <w:bCs/>
                <w:color w:val="000000"/>
                <w:sz w:val="12"/>
                <w:szCs w:val="12"/>
              </w:rPr>
              <w:t>2.55</w:t>
            </w:r>
          </w:p>
        </w:tc>
        <w:tc>
          <w:tcPr>
            <w:tcW w:w="456" w:type="dxa"/>
            <w:tcBorders>
              <w:top w:val="nil"/>
              <w:left w:val="nil"/>
              <w:bottom w:val="nil"/>
              <w:right w:val="nil"/>
            </w:tcBorders>
            <w:shd w:val="clear" w:color="auto" w:fill="auto"/>
            <w:noWrap/>
            <w:vAlign w:val="center"/>
            <w:hideMark/>
          </w:tcPr>
          <w:p w14:paraId="2E208C61" w14:textId="77777777" w:rsidR="006326B1" w:rsidRPr="006326B1" w:rsidRDefault="006326B1" w:rsidP="006326B1">
            <w:pPr>
              <w:shd w:val="clear" w:color="auto" w:fill="auto"/>
              <w:spacing w:before="0" w:beforeAutospacing="0" w:after="0" w:afterAutospacing="0"/>
              <w:jc w:val="center"/>
              <w:rPr>
                <w:b/>
                <w:bCs/>
                <w:color w:val="000000"/>
                <w:sz w:val="12"/>
                <w:szCs w:val="12"/>
              </w:rPr>
            </w:pPr>
            <w:r w:rsidRPr="006326B1">
              <w:rPr>
                <w:b/>
                <w:bCs/>
                <w:color w:val="000000"/>
                <w:sz w:val="12"/>
                <w:szCs w:val="12"/>
              </w:rPr>
              <w:t>1.02</w:t>
            </w:r>
          </w:p>
        </w:tc>
        <w:tc>
          <w:tcPr>
            <w:tcW w:w="525" w:type="dxa"/>
            <w:tcBorders>
              <w:top w:val="nil"/>
              <w:left w:val="nil"/>
              <w:bottom w:val="nil"/>
              <w:right w:val="nil"/>
            </w:tcBorders>
            <w:shd w:val="clear" w:color="auto" w:fill="auto"/>
            <w:noWrap/>
            <w:vAlign w:val="center"/>
            <w:hideMark/>
          </w:tcPr>
          <w:p w14:paraId="31B62B13" w14:textId="77777777" w:rsidR="006326B1" w:rsidRPr="006326B1" w:rsidRDefault="006326B1" w:rsidP="006326B1">
            <w:pPr>
              <w:shd w:val="clear" w:color="auto" w:fill="auto"/>
              <w:spacing w:before="0" w:beforeAutospacing="0" w:after="0" w:afterAutospacing="0"/>
              <w:jc w:val="center"/>
              <w:rPr>
                <w:b/>
                <w:bCs/>
                <w:color w:val="000000"/>
                <w:sz w:val="12"/>
                <w:szCs w:val="12"/>
              </w:rPr>
            </w:pPr>
            <w:r w:rsidRPr="006326B1">
              <w:rPr>
                <w:b/>
                <w:bCs/>
                <w:color w:val="000000"/>
                <w:sz w:val="12"/>
                <w:szCs w:val="12"/>
              </w:rPr>
              <w:t>6.37</w:t>
            </w:r>
          </w:p>
        </w:tc>
        <w:tc>
          <w:tcPr>
            <w:tcW w:w="456" w:type="dxa"/>
            <w:tcBorders>
              <w:top w:val="nil"/>
              <w:left w:val="nil"/>
              <w:bottom w:val="nil"/>
              <w:right w:val="nil"/>
            </w:tcBorders>
            <w:shd w:val="clear" w:color="auto" w:fill="auto"/>
            <w:noWrap/>
            <w:vAlign w:val="center"/>
            <w:hideMark/>
          </w:tcPr>
          <w:p w14:paraId="349F3678" w14:textId="77777777" w:rsidR="006326B1" w:rsidRPr="006326B1" w:rsidRDefault="006326B1" w:rsidP="006326B1">
            <w:pPr>
              <w:shd w:val="clear" w:color="auto" w:fill="auto"/>
              <w:spacing w:before="0" w:beforeAutospacing="0" w:after="0" w:afterAutospacing="0"/>
              <w:jc w:val="center"/>
              <w:rPr>
                <w:color w:val="000000"/>
                <w:sz w:val="12"/>
                <w:szCs w:val="12"/>
              </w:rPr>
            </w:pPr>
            <w:r w:rsidRPr="006326B1">
              <w:rPr>
                <w:color w:val="000000"/>
                <w:sz w:val="12"/>
                <w:szCs w:val="12"/>
              </w:rPr>
              <w:t>1.01</w:t>
            </w:r>
          </w:p>
        </w:tc>
        <w:tc>
          <w:tcPr>
            <w:tcW w:w="816" w:type="dxa"/>
            <w:tcBorders>
              <w:top w:val="nil"/>
              <w:left w:val="nil"/>
              <w:bottom w:val="nil"/>
              <w:right w:val="nil"/>
            </w:tcBorders>
            <w:shd w:val="clear" w:color="auto" w:fill="auto"/>
            <w:noWrap/>
            <w:vAlign w:val="center"/>
            <w:hideMark/>
          </w:tcPr>
          <w:p w14:paraId="5AF966C5" w14:textId="77777777" w:rsidR="006326B1" w:rsidRPr="006326B1" w:rsidRDefault="006326B1" w:rsidP="006326B1">
            <w:pPr>
              <w:shd w:val="clear" w:color="auto" w:fill="auto"/>
              <w:spacing w:before="0" w:beforeAutospacing="0" w:after="0" w:afterAutospacing="0"/>
              <w:jc w:val="center"/>
              <w:rPr>
                <w:color w:val="000000"/>
                <w:sz w:val="12"/>
                <w:szCs w:val="12"/>
              </w:rPr>
            </w:pPr>
            <w:r w:rsidRPr="006326B1">
              <w:rPr>
                <w:color w:val="000000"/>
                <w:sz w:val="12"/>
                <w:szCs w:val="12"/>
              </w:rPr>
              <w:t>0.23</w:t>
            </w:r>
          </w:p>
        </w:tc>
        <w:tc>
          <w:tcPr>
            <w:tcW w:w="816" w:type="dxa"/>
            <w:tcBorders>
              <w:top w:val="nil"/>
              <w:left w:val="nil"/>
              <w:bottom w:val="nil"/>
              <w:right w:val="nil"/>
            </w:tcBorders>
            <w:shd w:val="clear" w:color="auto" w:fill="auto"/>
            <w:noWrap/>
            <w:vAlign w:val="center"/>
            <w:hideMark/>
          </w:tcPr>
          <w:p w14:paraId="2CE870DB" w14:textId="77777777" w:rsidR="006326B1" w:rsidRPr="006326B1" w:rsidRDefault="006326B1" w:rsidP="006326B1">
            <w:pPr>
              <w:shd w:val="clear" w:color="auto" w:fill="auto"/>
              <w:spacing w:before="0" w:beforeAutospacing="0" w:after="0" w:afterAutospacing="0"/>
              <w:jc w:val="center"/>
              <w:rPr>
                <w:color w:val="000000"/>
                <w:sz w:val="12"/>
                <w:szCs w:val="12"/>
              </w:rPr>
            </w:pPr>
            <w:r w:rsidRPr="006326B1">
              <w:rPr>
                <w:color w:val="000000"/>
                <w:sz w:val="12"/>
                <w:szCs w:val="12"/>
              </w:rPr>
              <w:t>4.39</w:t>
            </w:r>
          </w:p>
        </w:tc>
        <w:tc>
          <w:tcPr>
            <w:tcW w:w="456" w:type="dxa"/>
            <w:tcBorders>
              <w:top w:val="nil"/>
              <w:left w:val="nil"/>
              <w:bottom w:val="nil"/>
              <w:right w:val="nil"/>
            </w:tcBorders>
            <w:shd w:val="clear" w:color="auto" w:fill="auto"/>
            <w:noWrap/>
            <w:vAlign w:val="center"/>
            <w:hideMark/>
          </w:tcPr>
          <w:p w14:paraId="6C3E3A80" w14:textId="77777777" w:rsidR="006326B1" w:rsidRPr="006326B1" w:rsidRDefault="006326B1" w:rsidP="006326B1">
            <w:pPr>
              <w:shd w:val="clear" w:color="auto" w:fill="auto"/>
              <w:spacing w:before="0" w:beforeAutospacing="0" w:after="0" w:afterAutospacing="0"/>
              <w:jc w:val="center"/>
              <w:rPr>
                <w:color w:val="000000"/>
                <w:sz w:val="12"/>
                <w:szCs w:val="12"/>
              </w:rPr>
            </w:pPr>
            <w:r w:rsidRPr="006326B1">
              <w:rPr>
                <w:color w:val="000000"/>
                <w:sz w:val="12"/>
                <w:szCs w:val="12"/>
              </w:rPr>
              <w:t>1.01</w:t>
            </w:r>
          </w:p>
        </w:tc>
        <w:tc>
          <w:tcPr>
            <w:tcW w:w="456" w:type="dxa"/>
            <w:tcBorders>
              <w:top w:val="nil"/>
              <w:left w:val="nil"/>
              <w:bottom w:val="nil"/>
              <w:right w:val="nil"/>
            </w:tcBorders>
            <w:shd w:val="clear" w:color="auto" w:fill="auto"/>
            <w:noWrap/>
            <w:vAlign w:val="center"/>
            <w:hideMark/>
          </w:tcPr>
          <w:p w14:paraId="2A574281" w14:textId="77777777" w:rsidR="006326B1" w:rsidRPr="006326B1" w:rsidRDefault="006326B1" w:rsidP="006326B1">
            <w:pPr>
              <w:shd w:val="clear" w:color="auto" w:fill="auto"/>
              <w:spacing w:before="0" w:beforeAutospacing="0" w:after="0" w:afterAutospacing="0"/>
              <w:jc w:val="center"/>
              <w:rPr>
                <w:color w:val="000000"/>
                <w:sz w:val="12"/>
                <w:szCs w:val="12"/>
              </w:rPr>
            </w:pPr>
            <w:r w:rsidRPr="006326B1">
              <w:rPr>
                <w:color w:val="000000"/>
                <w:sz w:val="12"/>
                <w:szCs w:val="12"/>
              </w:rPr>
              <w:t>0.54</w:t>
            </w:r>
          </w:p>
        </w:tc>
        <w:tc>
          <w:tcPr>
            <w:tcW w:w="456" w:type="dxa"/>
            <w:tcBorders>
              <w:top w:val="nil"/>
              <w:left w:val="nil"/>
              <w:bottom w:val="nil"/>
              <w:right w:val="nil"/>
            </w:tcBorders>
            <w:shd w:val="clear" w:color="auto" w:fill="auto"/>
            <w:noWrap/>
            <w:vAlign w:val="center"/>
            <w:hideMark/>
          </w:tcPr>
          <w:p w14:paraId="709F0808" w14:textId="77777777" w:rsidR="006326B1" w:rsidRPr="006326B1" w:rsidRDefault="006326B1" w:rsidP="006326B1">
            <w:pPr>
              <w:shd w:val="clear" w:color="auto" w:fill="auto"/>
              <w:spacing w:before="0" w:beforeAutospacing="0" w:after="0" w:afterAutospacing="0"/>
              <w:jc w:val="center"/>
              <w:rPr>
                <w:color w:val="000000"/>
                <w:sz w:val="12"/>
                <w:szCs w:val="12"/>
              </w:rPr>
            </w:pPr>
            <w:r w:rsidRPr="006326B1">
              <w:rPr>
                <w:color w:val="000000"/>
                <w:sz w:val="12"/>
                <w:szCs w:val="12"/>
              </w:rPr>
              <w:t>1.91</w:t>
            </w:r>
          </w:p>
        </w:tc>
        <w:tc>
          <w:tcPr>
            <w:tcW w:w="456" w:type="dxa"/>
            <w:tcBorders>
              <w:top w:val="nil"/>
              <w:left w:val="nil"/>
              <w:bottom w:val="nil"/>
              <w:right w:val="nil"/>
            </w:tcBorders>
            <w:shd w:val="clear" w:color="auto" w:fill="auto"/>
            <w:noWrap/>
            <w:vAlign w:val="center"/>
            <w:hideMark/>
          </w:tcPr>
          <w:p w14:paraId="20040B73" w14:textId="77777777" w:rsidR="006326B1" w:rsidRPr="006326B1" w:rsidRDefault="006326B1" w:rsidP="006326B1">
            <w:pPr>
              <w:shd w:val="clear" w:color="auto" w:fill="auto"/>
              <w:spacing w:before="0" w:beforeAutospacing="0" w:after="0" w:afterAutospacing="0"/>
              <w:jc w:val="center"/>
              <w:rPr>
                <w:color w:val="000000"/>
                <w:sz w:val="12"/>
                <w:szCs w:val="12"/>
              </w:rPr>
            </w:pPr>
          </w:p>
        </w:tc>
        <w:tc>
          <w:tcPr>
            <w:tcW w:w="456" w:type="dxa"/>
            <w:tcBorders>
              <w:top w:val="nil"/>
              <w:left w:val="nil"/>
              <w:bottom w:val="nil"/>
              <w:right w:val="nil"/>
            </w:tcBorders>
            <w:shd w:val="clear" w:color="auto" w:fill="auto"/>
            <w:noWrap/>
            <w:vAlign w:val="center"/>
            <w:hideMark/>
          </w:tcPr>
          <w:p w14:paraId="56380E06" w14:textId="77777777" w:rsidR="006326B1" w:rsidRPr="006326B1" w:rsidRDefault="006326B1" w:rsidP="006326B1">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3F7ECE74" w14:textId="77777777" w:rsidR="006326B1" w:rsidRPr="006326B1" w:rsidRDefault="006326B1" w:rsidP="006326B1">
            <w:pPr>
              <w:shd w:val="clear" w:color="auto" w:fill="auto"/>
              <w:spacing w:before="0" w:beforeAutospacing="0" w:after="0" w:afterAutospacing="0"/>
              <w:jc w:val="center"/>
              <w:rPr>
                <w:rFonts w:ascii="Times New Roman" w:hAnsi="Times New Roman" w:cs="Times New Roman"/>
                <w:color w:val="auto"/>
              </w:rPr>
            </w:pPr>
          </w:p>
        </w:tc>
      </w:tr>
      <w:tr w:rsidR="006326B1" w:rsidRPr="006326B1" w14:paraId="2D716735" w14:textId="77777777" w:rsidTr="00E961C2">
        <w:trPr>
          <w:trHeight w:val="165"/>
        </w:trPr>
        <w:tc>
          <w:tcPr>
            <w:tcW w:w="2063" w:type="dxa"/>
            <w:tcBorders>
              <w:top w:val="nil"/>
              <w:left w:val="nil"/>
              <w:bottom w:val="nil"/>
              <w:right w:val="nil"/>
            </w:tcBorders>
            <w:shd w:val="clear" w:color="auto" w:fill="auto"/>
            <w:noWrap/>
            <w:vAlign w:val="bottom"/>
            <w:hideMark/>
          </w:tcPr>
          <w:p w14:paraId="195F80D8" w14:textId="77777777" w:rsidR="006326B1" w:rsidRPr="006326B1" w:rsidRDefault="006326B1" w:rsidP="006326B1">
            <w:pPr>
              <w:shd w:val="clear" w:color="auto" w:fill="auto"/>
              <w:spacing w:before="0" w:beforeAutospacing="0" w:after="0" w:afterAutospacing="0"/>
              <w:rPr>
                <w:b/>
                <w:bCs/>
                <w:color w:val="000000"/>
                <w:sz w:val="12"/>
                <w:szCs w:val="12"/>
              </w:rPr>
            </w:pPr>
            <w:r w:rsidRPr="006326B1">
              <w:rPr>
                <w:b/>
                <w:bCs/>
                <w:color w:val="000000"/>
                <w:sz w:val="12"/>
                <w:szCs w:val="12"/>
              </w:rPr>
              <w:t>MPI severely poor</w:t>
            </w:r>
          </w:p>
        </w:tc>
        <w:tc>
          <w:tcPr>
            <w:tcW w:w="523" w:type="dxa"/>
            <w:tcBorders>
              <w:top w:val="nil"/>
              <w:left w:val="nil"/>
              <w:bottom w:val="nil"/>
              <w:right w:val="nil"/>
            </w:tcBorders>
            <w:shd w:val="clear" w:color="auto" w:fill="auto"/>
            <w:noWrap/>
            <w:vAlign w:val="center"/>
            <w:hideMark/>
          </w:tcPr>
          <w:p w14:paraId="7FDEAD37" w14:textId="77777777" w:rsidR="006326B1" w:rsidRPr="006326B1" w:rsidRDefault="006326B1" w:rsidP="006326B1">
            <w:pPr>
              <w:shd w:val="clear" w:color="auto" w:fill="auto"/>
              <w:spacing w:before="0" w:beforeAutospacing="0" w:after="0" w:afterAutospacing="0"/>
              <w:rPr>
                <w:b/>
                <w:bCs/>
                <w:color w:val="000000"/>
                <w:sz w:val="12"/>
                <w:szCs w:val="12"/>
              </w:rPr>
            </w:pPr>
          </w:p>
        </w:tc>
        <w:tc>
          <w:tcPr>
            <w:tcW w:w="456" w:type="dxa"/>
            <w:tcBorders>
              <w:top w:val="nil"/>
              <w:left w:val="nil"/>
              <w:bottom w:val="nil"/>
              <w:right w:val="nil"/>
            </w:tcBorders>
            <w:shd w:val="clear" w:color="auto" w:fill="auto"/>
            <w:noWrap/>
            <w:vAlign w:val="center"/>
            <w:hideMark/>
          </w:tcPr>
          <w:p w14:paraId="1CA81384" w14:textId="77777777" w:rsidR="006326B1" w:rsidRPr="006326B1" w:rsidRDefault="006326B1" w:rsidP="006326B1">
            <w:pPr>
              <w:shd w:val="clear" w:color="auto" w:fill="auto"/>
              <w:spacing w:before="0" w:beforeAutospacing="0" w:after="0" w:afterAutospacing="0"/>
              <w:jc w:val="center"/>
              <w:rPr>
                <w:rFonts w:ascii="Times New Roman" w:hAnsi="Times New Roman" w:cs="Times New Roman"/>
                <w:color w:val="auto"/>
              </w:rPr>
            </w:pPr>
          </w:p>
        </w:tc>
        <w:tc>
          <w:tcPr>
            <w:tcW w:w="525" w:type="dxa"/>
            <w:tcBorders>
              <w:top w:val="nil"/>
              <w:left w:val="nil"/>
              <w:bottom w:val="nil"/>
              <w:right w:val="nil"/>
            </w:tcBorders>
            <w:shd w:val="clear" w:color="auto" w:fill="auto"/>
            <w:noWrap/>
            <w:vAlign w:val="center"/>
            <w:hideMark/>
          </w:tcPr>
          <w:p w14:paraId="77015E3B" w14:textId="77777777" w:rsidR="006326B1" w:rsidRPr="006326B1" w:rsidRDefault="006326B1" w:rsidP="006326B1">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0A88EEE1" w14:textId="77777777" w:rsidR="006326B1" w:rsidRPr="006326B1" w:rsidRDefault="006326B1" w:rsidP="006326B1">
            <w:pPr>
              <w:shd w:val="clear" w:color="auto" w:fill="auto"/>
              <w:spacing w:before="0" w:beforeAutospacing="0" w:after="0" w:afterAutospacing="0"/>
              <w:jc w:val="center"/>
              <w:rPr>
                <w:rFonts w:ascii="Times New Roman" w:hAnsi="Times New Roman" w:cs="Times New Roman"/>
                <w:color w:val="auto"/>
              </w:rPr>
            </w:pPr>
          </w:p>
        </w:tc>
        <w:tc>
          <w:tcPr>
            <w:tcW w:w="816" w:type="dxa"/>
            <w:tcBorders>
              <w:top w:val="nil"/>
              <w:left w:val="nil"/>
              <w:bottom w:val="nil"/>
              <w:right w:val="nil"/>
            </w:tcBorders>
            <w:shd w:val="clear" w:color="auto" w:fill="auto"/>
            <w:noWrap/>
            <w:vAlign w:val="center"/>
            <w:hideMark/>
          </w:tcPr>
          <w:p w14:paraId="4240E184" w14:textId="77777777" w:rsidR="006326B1" w:rsidRPr="006326B1" w:rsidRDefault="006326B1" w:rsidP="006326B1">
            <w:pPr>
              <w:shd w:val="clear" w:color="auto" w:fill="auto"/>
              <w:spacing w:before="0" w:beforeAutospacing="0" w:after="0" w:afterAutospacing="0"/>
              <w:jc w:val="center"/>
              <w:rPr>
                <w:rFonts w:ascii="Times New Roman" w:hAnsi="Times New Roman" w:cs="Times New Roman"/>
                <w:color w:val="auto"/>
              </w:rPr>
            </w:pPr>
          </w:p>
        </w:tc>
        <w:tc>
          <w:tcPr>
            <w:tcW w:w="816" w:type="dxa"/>
            <w:tcBorders>
              <w:top w:val="nil"/>
              <w:left w:val="nil"/>
              <w:bottom w:val="nil"/>
              <w:right w:val="nil"/>
            </w:tcBorders>
            <w:shd w:val="clear" w:color="auto" w:fill="auto"/>
            <w:noWrap/>
            <w:vAlign w:val="center"/>
            <w:hideMark/>
          </w:tcPr>
          <w:p w14:paraId="4E184C22" w14:textId="77777777" w:rsidR="006326B1" w:rsidRPr="006326B1" w:rsidRDefault="006326B1" w:rsidP="006326B1">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152DA39F" w14:textId="77777777" w:rsidR="006326B1" w:rsidRPr="006326B1" w:rsidRDefault="006326B1" w:rsidP="006326B1">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12EADA7D" w14:textId="77777777" w:rsidR="006326B1" w:rsidRPr="006326B1" w:rsidRDefault="006326B1" w:rsidP="006326B1">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56CCAB13" w14:textId="77777777" w:rsidR="006326B1" w:rsidRPr="006326B1" w:rsidRDefault="006326B1" w:rsidP="006326B1">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04CBE48D" w14:textId="77777777" w:rsidR="006326B1" w:rsidRPr="006326B1" w:rsidRDefault="006326B1" w:rsidP="006326B1">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1D0BB73D" w14:textId="77777777" w:rsidR="006326B1" w:rsidRPr="006326B1" w:rsidRDefault="006326B1" w:rsidP="006326B1">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6581539C" w14:textId="77777777" w:rsidR="006326B1" w:rsidRPr="006326B1" w:rsidRDefault="006326B1" w:rsidP="006326B1">
            <w:pPr>
              <w:shd w:val="clear" w:color="auto" w:fill="auto"/>
              <w:spacing w:before="0" w:beforeAutospacing="0" w:after="0" w:afterAutospacing="0"/>
              <w:jc w:val="center"/>
              <w:rPr>
                <w:rFonts w:ascii="Times New Roman" w:hAnsi="Times New Roman" w:cs="Times New Roman"/>
                <w:color w:val="auto"/>
              </w:rPr>
            </w:pPr>
          </w:p>
        </w:tc>
      </w:tr>
      <w:tr w:rsidR="006326B1" w:rsidRPr="006326B1" w14:paraId="1E566DBB" w14:textId="77777777" w:rsidTr="00E961C2">
        <w:trPr>
          <w:trHeight w:val="165"/>
        </w:trPr>
        <w:tc>
          <w:tcPr>
            <w:tcW w:w="2063" w:type="dxa"/>
            <w:tcBorders>
              <w:top w:val="nil"/>
              <w:left w:val="nil"/>
              <w:bottom w:val="nil"/>
              <w:right w:val="nil"/>
            </w:tcBorders>
            <w:shd w:val="clear" w:color="auto" w:fill="auto"/>
            <w:noWrap/>
            <w:vAlign w:val="bottom"/>
            <w:hideMark/>
          </w:tcPr>
          <w:p w14:paraId="7291266E" w14:textId="77777777" w:rsidR="006326B1" w:rsidRPr="006326B1" w:rsidRDefault="006326B1" w:rsidP="006326B1">
            <w:pPr>
              <w:shd w:val="clear" w:color="auto" w:fill="auto"/>
              <w:spacing w:before="0" w:beforeAutospacing="0" w:after="0" w:afterAutospacing="0"/>
              <w:ind w:firstLineChars="100" w:firstLine="120"/>
              <w:rPr>
                <w:color w:val="000000"/>
                <w:sz w:val="12"/>
                <w:szCs w:val="12"/>
              </w:rPr>
            </w:pPr>
            <w:r w:rsidRPr="006326B1">
              <w:rPr>
                <w:color w:val="000000"/>
                <w:sz w:val="12"/>
                <w:szCs w:val="12"/>
              </w:rPr>
              <w:t>Not poor</w:t>
            </w:r>
          </w:p>
        </w:tc>
        <w:tc>
          <w:tcPr>
            <w:tcW w:w="523" w:type="dxa"/>
            <w:tcBorders>
              <w:top w:val="nil"/>
              <w:left w:val="nil"/>
              <w:bottom w:val="nil"/>
              <w:right w:val="nil"/>
            </w:tcBorders>
            <w:shd w:val="clear" w:color="auto" w:fill="auto"/>
            <w:noWrap/>
            <w:vAlign w:val="center"/>
            <w:hideMark/>
          </w:tcPr>
          <w:p w14:paraId="457C436B" w14:textId="77777777" w:rsidR="006326B1" w:rsidRPr="006326B1" w:rsidRDefault="006326B1" w:rsidP="006326B1">
            <w:pPr>
              <w:shd w:val="clear" w:color="auto" w:fill="auto"/>
              <w:spacing w:before="0" w:beforeAutospacing="0" w:after="0" w:afterAutospacing="0"/>
              <w:jc w:val="center"/>
              <w:rPr>
                <w:color w:val="000000"/>
                <w:sz w:val="12"/>
                <w:szCs w:val="12"/>
              </w:rPr>
            </w:pPr>
            <w:r w:rsidRPr="006326B1">
              <w:rPr>
                <w:color w:val="000000"/>
                <w:sz w:val="12"/>
                <w:szCs w:val="12"/>
              </w:rPr>
              <w:t>1.00</w:t>
            </w:r>
          </w:p>
        </w:tc>
        <w:tc>
          <w:tcPr>
            <w:tcW w:w="456" w:type="dxa"/>
            <w:tcBorders>
              <w:top w:val="nil"/>
              <w:left w:val="nil"/>
              <w:bottom w:val="nil"/>
              <w:right w:val="nil"/>
            </w:tcBorders>
            <w:shd w:val="clear" w:color="auto" w:fill="auto"/>
            <w:noWrap/>
            <w:vAlign w:val="center"/>
            <w:hideMark/>
          </w:tcPr>
          <w:p w14:paraId="4B334AA5" w14:textId="77777777" w:rsidR="006326B1" w:rsidRPr="006326B1" w:rsidRDefault="006326B1" w:rsidP="006326B1">
            <w:pPr>
              <w:shd w:val="clear" w:color="auto" w:fill="auto"/>
              <w:spacing w:before="0" w:beforeAutospacing="0" w:after="0" w:afterAutospacing="0"/>
              <w:jc w:val="center"/>
              <w:rPr>
                <w:color w:val="000000"/>
                <w:sz w:val="12"/>
                <w:szCs w:val="12"/>
              </w:rPr>
            </w:pPr>
          </w:p>
        </w:tc>
        <w:tc>
          <w:tcPr>
            <w:tcW w:w="525" w:type="dxa"/>
            <w:tcBorders>
              <w:top w:val="nil"/>
              <w:left w:val="nil"/>
              <w:bottom w:val="nil"/>
              <w:right w:val="nil"/>
            </w:tcBorders>
            <w:shd w:val="clear" w:color="auto" w:fill="auto"/>
            <w:noWrap/>
            <w:vAlign w:val="center"/>
            <w:hideMark/>
          </w:tcPr>
          <w:p w14:paraId="09C36F91" w14:textId="77777777" w:rsidR="006326B1" w:rsidRPr="006326B1" w:rsidRDefault="006326B1" w:rsidP="006326B1">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299BB610" w14:textId="77777777" w:rsidR="006326B1" w:rsidRPr="006326B1" w:rsidRDefault="006326B1" w:rsidP="006326B1">
            <w:pPr>
              <w:shd w:val="clear" w:color="auto" w:fill="auto"/>
              <w:spacing w:before="0" w:beforeAutospacing="0" w:after="0" w:afterAutospacing="0"/>
              <w:jc w:val="center"/>
              <w:rPr>
                <w:color w:val="000000"/>
                <w:sz w:val="12"/>
                <w:szCs w:val="12"/>
              </w:rPr>
            </w:pPr>
            <w:r w:rsidRPr="006326B1">
              <w:rPr>
                <w:color w:val="000000"/>
                <w:sz w:val="12"/>
                <w:szCs w:val="12"/>
              </w:rPr>
              <w:t>1.00</w:t>
            </w:r>
          </w:p>
        </w:tc>
        <w:tc>
          <w:tcPr>
            <w:tcW w:w="816" w:type="dxa"/>
            <w:tcBorders>
              <w:top w:val="nil"/>
              <w:left w:val="nil"/>
              <w:bottom w:val="nil"/>
              <w:right w:val="nil"/>
            </w:tcBorders>
            <w:shd w:val="clear" w:color="auto" w:fill="auto"/>
            <w:noWrap/>
            <w:vAlign w:val="center"/>
            <w:hideMark/>
          </w:tcPr>
          <w:p w14:paraId="55A459FB" w14:textId="77777777" w:rsidR="006326B1" w:rsidRPr="006326B1" w:rsidRDefault="006326B1" w:rsidP="006326B1">
            <w:pPr>
              <w:shd w:val="clear" w:color="auto" w:fill="auto"/>
              <w:spacing w:before="0" w:beforeAutospacing="0" w:after="0" w:afterAutospacing="0"/>
              <w:jc w:val="center"/>
              <w:rPr>
                <w:color w:val="000000"/>
                <w:sz w:val="12"/>
                <w:szCs w:val="12"/>
              </w:rPr>
            </w:pPr>
          </w:p>
        </w:tc>
        <w:tc>
          <w:tcPr>
            <w:tcW w:w="816" w:type="dxa"/>
            <w:tcBorders>
              <w:top w:val="nil"/>
              <w:left w:val="nil"/>
              <w:bottom w:val="nil"/>
              <w:right w:val="nil"/>
            </w:tcBorders>
            <w:shd w:val="clear" w:color="auto" w:fill="auto"/>
            <w:noWrap/>
            <w:vAlign w:val="center"/>
            <w:hideMark/>
          </w:tcPr>
          <w:p w14:paraId="1D1CC7AE" w14:textId="77777777" w:rsidR="006326B1" w:rsidRPr="006326B1" w:rsidRDefault="006326B1" w:rsidP="006326B1">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74251B59" w14:textId="77777777" w:rsidR="006326B1" w:rsidRPr="006326B1" w:rsidRDefault="006326B1" w:rsidP="006326B1">
            <w:pPr>
              <w:shd w:val="clear" w:color="auto" w:fill="auto"/>
              <w:spacing w:before="0" w:beforeAutospacing="0" w:after="0" w:afterAutospacing="0"/>
              <w:jc w:val="center"/>
              <w:rPr>
                <w:color w:val="000000"/>
                <w:sz w:val="12"/>
                <w:szCs w:val="12"/>
              </w:rPr>
            </w:pPr>
            <w:r w:rsidRPr="006326B1">
              <w:rPr>
                <w:color w:val="000000"/>
                <w:sz w:val="12"/>
                <w:szCs w:val="12"/>
              </w:rPr>
              <w:t>1.00</w:t>
            </w:r>
          </w:p>
        </w:tc>
        <w:tc>
          <w:tcPr>
            <w:tcW w:w="456" w:type="dxa"/>
            <w:tcBorders>
              <w:top w:val="nil"/>
              <w:left w:val="nil"/>
              <w:bottom w:val="nil"/>
              <w:right w:val="nil"/>
            </w:tcBorders>
            <w:shd w:val="clear" w:color="auto" w:fill="auto"/>
            <w:noWrap/>
            <w:vAlign w:val="center"/>
            <w:hideMark/>
          </w:tcPr>
          <w:p w14:paraId="4E972DED" w14:textId="77777777" w:rsidR="006326B1" w:rsidRPr="006326B1" w:rsidRDefault="006326B1" w:rsidP="006326B1">
            <w:pPr>
              <w:shd w:val="clear" w:color="auto" w:fill="auto"/>
              <w:spacing w:before="0" w:beforeAutospacing="0" w:after="0" w:afterAutospacing="0"/>
              <w:jc w:val="center"/>
              <w:rPr>
                <w:color w:val="000000"/>
                <w:sz w:val="12"/>
                <w:szCs w:val="12"/>
              </w:rPr>
            </w:pPr>
          </w:p>
        </w:tc>
        <w:tc>
          <w:tcPr>
            <w:tcW w:w="456" w:type="dxa"/>
            <w:tcBorders>
              <w:top w:val="nil"/>
              <w:left w:val="nil"/>
              <w:bottom w:val="nil"/>
              <w:right w:val="nil"/>
            </w:tcBorders>
            <w:shd w:val="clear" w:color="auto" w:fill="auto"/>
            <w:noWrap/>
            <w:vAlign w:val="center"/>
            <w:hideMark/>
          </w:tcPr>
          <w:p w14:paraId="18C9BC09" w14:textId="77777777" w:rsidR="006326B1" w:rsidRPr="006326B1" w:rsidRDefault="006326B1" w:rsidP="006326B1">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0E3F5E12" w14:textId="77777777" w:rsidR="006326B1" w:rsidRPr="006326B1" w:rsidRDefault="006326B1" w:rsidP="006326B1">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30087FE1" w14:textId="77777777" w:rsidR="006326B1" w:rsidRPr="006326B1" w:rsidRDefault="006326B1" w:rsidP="006326B1">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511E9C13" w14:textId="77777777" w:rsidR="006326B1" w:rsidRPr="006326B1" w:rsidRDefault="006326B1" w:rsidP="006326B1">
            <w:pPr>
              <w:shd w:val="clear" w:color="auto" w:fill="auto"/>
              <w:spacing w:before="0" w:beforeAutospacing="0" w:after="0" w:afterAutospacing="0"/>
              <w:jc w:val="center"/>
              <w:rPr>
                <w:rFonts w:ascii="Times New Roman" w:hAnsi="Times New Roman" w:cs="Times New Roman"/>
                <w:color w:val="auto"/>
              </w:rPr>
            </w:pPr>
          </w:p>
        </w:tc>
      </w:tr>
      <w:tr w:rsidR="006326B1" w:rsidRPr="006326B1" w14:paraId="7DAED2ED" w14:textId="77777777" w:rsidTr="00E961C2">
        <w:trPr>
          <w:trHeight w:val="165"/>
        </w:trPr>
        <w:tc>
          <w:tcPr>
            <w:tcW w:w="2063" w:type="dxa"/>
            <w:tcBorders>
              <w:top w:val="nil"/>
              <w:left w:val="nil"/>
              <w:bottom w:val="nil"/>
              <w:right w:val="nil"/>
            </w:tcBorders>
            <w:shd w:val="clear" w:color="auto" w:fill="auto"/>
            <w:noWrap/>
            <w:vAlign w:val="bottom"/>
            <w:hideMark/>
          </w:tcPr>
          <w:p w14:paraId="74BC56D4" w14:textId="77777777" w:rsidR="006326B1" w:rsidRPr="006326B1" w:rsidRDefault="006326B1" w:rsidP="006326B1">
            <w:pPr>
              <w:shd w:val="clear" w:color="auto" w:fill="auto"/>
              <w:spacing w:before="0" w:beforeAutospacing="0" w:after="0" w:afterAutospacing="0"/>
              <w:ind w:firstLineChars="100" w:firstLine="120"/>
              <w:rPr>
                <w:color w:val="000000"/>
                <w:sz w:val="12"/>
                <w:szCs w:val="12"/>
              </w:rPr>
            </w:pPr>
            <w:r w:rsidRPr="006326B1">
              <w:rPr>
                <w:color w:val="000000"/>
                <w:sz w:val="12"/>
                <w:szCs w:val="12"/>
              </w:rPr>
              <w:t>Severely poor</w:t>
            </w:r>
          </w:p>
        </w:tc>
        <w:tc>
          <w:tcPr>
            <w:tcW w:w="523" w:type="dxa"/>
            <w:tcBorders>
              <w:top w:val="nil"/>
              <w:left w:val="nil"/>
              <w:bottom w:val="nil"/>
              <w:right w:val="nil"/>
            </w:tcBorders>
            <w:shd w:val="clear" w:color="auto" w:fill="auto"/>
            <w:noWrap/>
            <w:vAlign w:val="center"/>
            <w:hideMark/>
          </w:tcPr>
          <w:p w14:paraId="785BF02F" w14:textId="77777777" w:rsidR="006326B1" w:rsidRPr="006326B1" w:rsidRDefault="006326B1" w:rsidP="006326B1">
            <w:pPr>
              <w:shd w:val="clear" w:color="auto" w:fill="auto"/>
              <w:spacing w:before="0" w:beforeAutospacing="0" w:after="0" w:afterAutospacing="0"/>
              <w:jc w:val="center"/>
              <w:rPr>
                <w:b/>
                <w:bCs/>
                <w:color w:val="000000"/>
                <w:sz w:val="12"/>
                <w:szCs w:val="12"/>
              </w:rPr>
            </w:pPr>
            <w:r w:rsidRPr="006326B1">
              <w:rPr>
                <w:b/>
                <w:bCs/>
                <w:color w:val="000000"/>
                <w:sz w:val="12"/>
                <w:szCs w:val="12"/>
              </w:rPr>
              <w:t>5.09</w:t>
            </w:r>
          </w:p>
        </w:tc>
        <w:tc>
          <w:tcPr>
            <w:tcW w:w="456" w:type="dxa"/>
            <w:tcBorders>
              <w:top w:val="nil"/>
              <w:left w:val="nil"/>
              <w:bottom w:val="nil"/>
              <w:right w:val="nil"/>
            </w:tcBorders>
            <w:shd w:val="clear" w:color="auto" w:fill="auto"/>
            <w:noWrap/>
            <w:vAlign w:val="center"/>
            <w:hideMark/>
          </w:tcPr>
          <w:p w14:paraId="7A1A2DF0" w14:textId="77777777" w:rsidR="006326B1" w:rsidRPr="006326B1" w:rsidRDefault="006326B1" w:rsidP="006326B1">
            <w:pPr>
              <w:shd w:val="clear" w:color="auto" w:fill="auto"/>
              <w:spacing w:before="0" w:beforeAutospacing="0" w:after="0" w:afterAutospacing="0"/>
              <w:jc w:val="center"/>
              <w:rPr>
                <w:b/>
                <w:bCs/>
                <w:color w:val="000000"/>
                <w:sz w:val="12"/>
                <w:szCs w:val="12"/>
              </w:rPr>
            </w:pPr>
            <w:r w:rsidRPr="006326B1">
              <w:rPr>
                <w:b/>
                <w:bCs/>
                <w:color w:val="000000"/>
                <w:sz w:val="12"/>
                <w:szCs w:val="12"/>
              </w:rPr>
              <w:t>1.87</w:t>
            </w:r>
          </w:p>
        </w:tc>
        <w:tc>
          <w:tcPr>
            <w:tcW w:w="525" w:type="dxa"/>
            <w:tcBorders>
              <w:top w:val="nil"/>
              <w:left w:val="nil"/>
              <w:bottom w:val="nil"/>
              <w:right w:val="nil"/>
            </w:tcBorders>
            <w:shd w:val="clear" w:color="auto" w:fill="auto"/>
            <w:noWrap/>
            <w:vAlign w:val="center"/>
            <w:hideMark/>
          </w:tcPr>
          <w:p w14:paraId="59613B8F" w14:textId="77777777" w:rsidR="006326B1" w:rsidRPr="006326B1" w:rsidRDefault="006326B1" w:rsidP="006326B1">
            <w:pPr>
              <w:shd w:val="clear" w:color="auto" w:fill="auto"/>
              <w:spacing w:before="0" w:beforeAutospacing="0" w:after="0" w:afterAutospacing="0"/>
              <w:jc w:val="center"/>
              <w:rPr>
                <w:b/>
                <w:bCs/>
                <w:color w:val="000000"/>
                <w:sz w:val="12"/>
                <w:szCs w:val="12"/>
              </w:rPr>
            </w:pPr>
            <w:r w:rsidRPr="006326B1">
              <w:rPr>
                <w:b/>
                <w:bCs/>
                <w:color w:val="000000"/>
                <w:sz w:val="12"/>
                <w:szCs w:val="12"/>
              </w:rPr>
              <w:t>13.84</w:t>
            </w:r>
          </w:p>
        </w:tc>
        <w:tc>
          <w:tcPr>
            <w:tcW w:w="456" w:type="dxa"/>
            <w:tcBorders>
              <w:top w:val="nil"/>
              <w:left w:val="nil"/>
              <w:bottom w:val="nil"/>
              <w:right w:val="nil"/>
            </w:tcBorders>
            <w:shd w:val="clear" w:color="auto" w:fill="auto"/>
            <w:noWrap/>
            <w:vAlign w:val="center"/>
            <w:hideMark/>
          </w:tcPr>
          <w:p w14:paraId="0236C208" w14:textId="77777777" w:rsidR="006326B1" w:rsidRPr="006326B1" w:rsidRDefault="006326B1" w:rsidP="006326B1">
            <w:pPr>
              <w:shd w:val="clear" w:color="auto" w:fill="auto"/>
              <w:spacing w:before="0" w:beforeAutospacing="0" w:after="0" w:afterAutospacing="0"/>
              <w:jc w:val="center"/>
              <w:rPr>
                <w:b/>
                <w:bCs/>
                <w:color w:val="000000"/>
                <w:sz w:val="12"/>
                <w:szCs w:val="12"/>
              </w:rPr>
            </w:pPr>
            <w:r w:rsidRPr="006326B1">
              <w:rPr>
                <w:b/>
                <w:bCs/>
                <w:color w:val="000000"/>
                <w:sz w:val="12"/>
                <w:szCs w:val="12"/>
              </w:rPr>
              <w:t>6.96</w:t>
            </w:r>
          </w:p>
        </w:tc>
        <w:tc>
          <w:tcPr>
            <w:tcW w:w="816" w:type="dxa"/>
            <w:tcBorders>
              <w:top w:val="nil"/>
              <w:left w:val="nil"/>
              <w:bottom w:val="nil"/>
              <w:right w:val="nil"/>
            </w:tcBorders>
            <w:shd w:val="clear" w:color="auto" w:fill="auto"/>
            <w:noWrap/>
            <w:vAlign w:val="center"/>
            <w:hideMark/>
          </w:tcPr>
          <w:p w14:paraId="09BE61A9" w14:textId="77777777" w:rsidR="006326B1" w:rsidRPr="006326B1" w:rsidRDefault="006326B1" w:rsidP="006326B1">
            <w:pPr>
              <w:shd w:val="clear" w:color="auto" w:fill="auto"/>
              <w:spacing w:before="0" w:beforeAutospacing="0" w:after="0" w:afterAutospacing="0"/>
              <w:jc w:val="center"/>
              <w:rPr>
                <w:b/>
                <w:bCs/>
                <w:color w:val="000000"/>
                <w:sz w:val="12"/>
                <w:szCs w:val="12"/>
              </w:rPr>
            </w:pPr>
            <w:r w:rsidRPr="006326B1">
              <w:rPr>
                <w:b/>
                <w:bCs/>
                <w:color w:val="000000"/>
                <w:sz w:val="12"/>
                <w:szCs w:val="12"/>
              </w:rPr>
              <w:t>1.29</w:t>
            </w:r>
          </w:p>
        </w:tc>
        <w:tc>
          <w:tcPr>
            <w:tcW w:w="816" w:type="dxa"/>
            <w:tcBorders>
              <w:top w:val="nil"/>
              <w:left w:val="nil"/>
              <w:bottom w:val="nil"/>
              <w:right w:val="nil"/>
            </w:tcBorders>
            <w:shd w:val="clear" w:color="auto" w:fill="auto"/>
            <w:noWrap/>
            <w:vAlign w:val="center"/>
            <w:hideMark/>
          </w:tcPr>
          <w:p w14:paraId="67B53F13" w14:textId="77777777" w:rsidR="006326B1" w:rsidRPr="006326B1" w:rsidRDefault="006326B1" w:rsidP="006326B1">
            <w:pPr>
              <w:shd w:val="clear" w:color="auto" w:fill="auto"/>
              <w:spacing w:before="0" w:beforeAutospacing="0" w:after="0" w:afterAutospacing="0"/>
              <w:jc w:val="center"/>
              <w:rPr>
                <w:b/>
                <w:bCs/>
                <w:color w:val="000000"/>
                <w:sz w:val="12"/>
                <w:szCs w:val="12"/>
              </w:rPr>
            </w:pPr>
            <w:r w:rsidRPr="006326B1">
              <w:rPr>
                <w:b/>
                <w:bCs/>
                <w:color w:val="000000"/>
                <w:sz w:val="12"/>
                <w:szCs w:val="12"/>
              </w:rPr>
              <w:t>37.62</w:t>
            </w:r>
          </w:p>
        </w:tc>
        <w:tc>
          <w:tcPr>
            <w:tcW w:w="456" w:type="dxa"/>
            <w:tcBorders>
              <w:top w:val="nil"/>
              <w:left w:val="nil"/>
              <w:bottom w:val="nil"/>
              <w:right w:val="nil"/>
            </w:tcBorders>
            <w:shd w:val="clear" w:color="auto" w:fill="auto"/>
            <w:noWrap/>
            <w:vAlign w:val="center"/>
            <w:hideMark/>
          </w:tcPr>
          <w:p w14:paraId="2F41B2F5" w14:textId="77777777" w:rsidR="006326B1" w:rsidRPr="006326B1" w:rsidRDefault="006326B1" w:rsidP="006326B1">
            <w:pPr>
              <w:shd w:val="clear" w:color="auto" w:fill="auto"/>
              <w:spacing w:before="0" w:beforeAutospacing="0" w:after="0" w:afterAutospacing="0"/>
              <w:jc w:val="center"/>
              <w:rPr>
                <w:color w:val="000000"/>
                <w:sz w:val="12"/>
                <w:szCs w:val="12"/>
              </w:rPr>
            </w:pPr>
            <w:r w:rsidRPr="006326B1">
              <w:rPr>
                <w:color w:val="000000"/>
                <w:sz w:val="12"/>
                <w:szCs w:val="12"/>
              </w:rPr>
              <w:t>0.98</w:t>
            </w:r>
          </w:p>
        </w:tc>
        <w:tc>
          <w:tcPr>
            <w:tcW w:w="456" w:type="dxa"/>
            <w:tcBorders>
              <w:top w:val="nil"/>
              <w:left w:val="nil"/>
              <w:bottom w:val="nil"/>
              <w:right w:val="nil"/>
            </w:tcBorders>
            <w:shd w:val="clear" w:color="auto" w:fill="auto"/>
            <w:noWrap/>
            <w:vAlign w:val="center"/>
            <w:hideMark/>
          </w:tcPr>
          <w:p w14:paraId="067B1D40" w14:textId="77777777" w:rsidR="006326B1" w:rsidRPr="006326B1" w:rsidRDefault="006326B1" w:rsidP="006326B1">
            <w:pPr>
              <w:shd w:val="clear" w:color="auto" w:fill="auto"/>
              <w:spacing w:before="0" w:beforeAutospacing="0" w:after="0" w:afterAutospacing="0"/>
              <w:jc w:val="center"/>
              <w:rPr>
                <w:color w:val="000000"/>
                <w:sz w:val="12"/>
                <w:szCs w:val="12"/>
              </w:rPr>
            </w:pPr>
            <w:r w:rsidRPr="006326B1">
              <w:rPr>
                <w:color w:val="000000"/>
                <w:sz w:val="12"/>
                <w:szCs w:val="12"/>
              </w:rPr>
              <w:t>0.42</w:t>
            </w:r>
          </w:p>
        </w:tc>
        <w:tc>
          <w:tcPr>
            <w:tcW w:w="456" w:type="dxa"/>
            <w:tcBorders>
              <w:top w:val="nil"/>
              <w:left w:val="nil"/>
              <w:bottom w:val="nil"/>
              <w:right w:val="nil"/>
            </w:tcBorders>
            <w:shd w:val="clear" w:color="auto" w:fill="auto"/>
            <w:noWrap/>
            <w:vAlign w:val="center"/>
            <w:hideMark/>
          </w:tcPr>
          <w:p w14:paraId="3C1DD53A" w14:textId="77777777" w:rsidR="006326B1" w:rsidRPr="006326B1" w:rsidRDefault="006326B1" w:rsidP="006326B1">
            <w:pPr>
              <w:shd w:val="clear" w:color="auto" w:fill="auto"/>
              <w:spacing w:before="0" w:beforeAutospacing="0" w:after="0" w:afterAutospacing="0"/>
              <w:jc w:val="center"/>
              <w:rPr>
                <w:color w:val="000000"/>
                <w:sz w:val="12"/>
                <w:szCs w:val="12"/>
              </w:rPr>
            </w:pPr>
            <w:r w:rsidRPr="006326B1">
              <w:rPr>
                <w:color w:val="000000"/>
                <w:sz w:val="12"/>
                <w:szCs w:val="12"/>
              </w:rPr>
              <w:t>2.33</w:t>
            </w:r>
          </w:p>
        </w:tc>
        <w:tc>
          <w:tcPr>
            <w:tcW w:w="456" w:type="dxa"/>
            <w:tcBorders>
              <w:top w:val="nil"/>
              <w:left w:val="nil"/>
              <w:bottom w:val="nil"/>
              <w:right w:val="nil"/>
            </w:tcBorders>
            <w:shd w:val="clear" w:color="auto" w:fill="auto"/>
            <w:noWrap/>
            <w:vAlign w:val="center"/>
            <w:hideMark/>
          </w:tcPr>
          <w:p w14:paraId="5F89D5A7" w14:textId="77777777" w:rsidR="006326B1" w:rsidRPr="006326B1" w:rsidRDefault="006326B1" w:rsidP="006326B1">
            <w:pPr>
              <w:shd w:val="clear" w:color="auto" w:fill="auto"/>
              <w:spacing w:before="0" w:beforeAutospacing="0" w:after="0" w:afterAutospacing="0"/>
              <w:jc w:val="center"/>
              <w:rPr>
                <w:color w:val="000000"/>
                <w:sz w:val="12"/>
                <w:szCs w:val="12"/>
              </w:rPr>
            </w:pPr>
          </w:p>
        </w:tc>
        <w:tc>
          <w:tcPr>
            <w:tcW w:w="456" w:type="dxa"/>
            <w:tcBorders>
              <w:top w:val="nil"/>
              <w:left w:val="nil"/>
              <w:bottom w:val="nil"/>
              <w:right w:val="nil"/>
            </w:tcBorders>
            <w:shd w:val="clear" w:color="auto" w:fill="auto"/>
            <w:noWrap/>
            <w:vAlign w:val="center"/>
            <w:hideMark/>
          </w:tcPr>
          <w:p w14:paraId="45D661BA" w14:textId="77777777" w:rsidR="006326B1" w:rsidRPr="006326B1" w:rsidRDefault="006326B1" w:rsidP="006326B1">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4C6FF24A" w14:textId="77777777" w:rsidR="006326B1" w:rsidRPr="006326B1" w:rsidRDefault="006326B1" w:rsidP="006326B1">
            <w:pPr>
              <w:shd w:val="clear" w:color="auto" w:fill="auto"/>
              <w:spacing w:before="0" w:beforeAutospacing="0" w:after="0" w:afterAutospacing="0"/>
              <w:jc w:val="center"/>
              <w:rPr>
                <w:rFonts w:ascii="Times New Roman" w:hAnsi="Times New Roman" w:cs="Times New Roman"/>
                <w:color w:val="auto"/>
              </w:rPr>
            </w:pPr>
          </w:p>
        </w:tc>
      </w:tr>
      <w:tr w:rsidR="006326B1" w:rsidRPr="006326B1" w14:paraId="19050EA3" w14:textId="77777777" w:rsidTr="00E961C2">
        <w:trPr>
          <w:trHeight w:val="165"/>
        </w:trPr>
        <w:tc>
          <w:tcPr>
            <w:tcW w:w="2063" w:type="dxa"/>
            <w:tcBorders>
              <w:top w:val="nil"/>
              <w:left w:val="nil"/>
              <w:bottom w:val="nil"/>
              <w:right w:val="nil"/>
            </w:tcBorders>
            <w:shd w:val="clear" w:color="auto" w:fill="auto"/>
            <w:noWrap/>
            <w:vAlign w:val="bottom"/>
            <w:hideMark/>
          </w:tcPr>
          <w:p w14:paraId="36DECA54" w14:textId="77777777" w:rsidR="006326B1" w:rsidRPr="006326B1" w:rsidRDefault="006326B1" w:rsidP="006326B1">
            <w:pPr>
              <w:shd w:val="clear" w:color="auto" w:fill="auto"/>
              <w:spacing w:before="0" w:beforeAutospacing="0" w:after="0" w:afterAutospacing="0"/>
              <w:rPr>
                <w:b/>
                <w:bCs/>
                <w:color w:val="000000"/>
                <w:sz w:val="12"/>
                <w:szCs w:val="12"/>
              </w:rPr>
            </w:pPr>
            <w:r w:rsidRPr="006326B1">
              <w:rPr>
                <w:b/>
                <w:bCs/>
                <w:color w:val="000000"/>
                <w:sz w:val="12"/>
                <w:szCs w:val="12"/>
              </w:rPr>
              <w:t>Previous abortions</w:t>
            </w:r>
          </w:p>
        </w:tc>
        <w:tc>
          <w:tcPr>
            <w:tcW w:w="523" w:type="dxa"/>
            <w:tcBorders>
              <w:top w:val="nil"/>
              <w:left w:val="nil"/>
              <w:bottom w:val="nil"/>
              <w:right w:val="nil"/>
            </w:tcBorders>
            <w:shd w:val="clear" w:color="auto" w:fill="auto"/>
            <w:noWrap/>
            <w:vAlign w:val="center"/>
            <w:hideMark/>
          </w:tcPr>
          <w:p w14:paraId="1C04D8A7" w14:textId="77777777" w:rsidR="006326B1" w:rsidRPr="006326B1" w:rsidRDefault="006326B1" w:rsidP="006326B1">
            <w:pPr>
              <w:shd w:val="clear" w:color="auto" w:fill="auto"/>
              <w:spacing w:before="0" w:beforeAutospacing="0" w:after="0" w:afterAutospacing="0"/>
              <w:rPr>
                <w:b/>
                <w:bCs/>
                <w:color w:val="000000"/>
                <w:sz w:val="12"/>
                <w:szCs w:val="12"/>
              </w:rPr>
            </w:pPr>
          </w:p>
        </w:tc>
        <w:tc>
          <w:tcPr>
            <w:tcW w:w="456" w:type="dxa"/>
            <w:tcBorders>
              <w:top w:val="nil"/>
              <w:left w:val="nil"/>
              <w:bottom w:val="nil"/>
              <w:right w:val="nil"/>
            </w:tcBorders>
            <w:shd w:val="clear" w:color="auto" w:fill="auto"/>
            <w:noWrap/>
            <w:vAlign w:val="center"/>
            <w:hideMark/>
          </w:tcPr>
          <w:p w14:paraId="00F833DF" w14:textId="77777777" w:rsidR="006326B1" w:rsidRPr="006326B1" w:rsidRDefault="006326B1" w:rsidP="006326B1">
            <w:pPr>
              <w:shd w:val="clear" w:color="auto" w:fill="auto"/>
              <w:spacing w:before="0" w:beforeAutospacing="0" w:after="0" w:afterAutospacing="0"/>
              <w:jc w:val="center"/>
              <w:rPr>
                <w:rFonts w:ascii="Times New Roman" w:hAnsi="Times New Roman" w:cs="Times New Roman"/>
                <w:color w:val="auto"/>
              </w:rPr>
            </w:pPr>
          </w:p>
        </w:tc>
        <w:tc>
          <w:tcPr>
            <w:tcW w:w="525" w:type="dxa"/>
            <w:tcBorders>
              <w:top w:val="nil"/>
              <w:left w:val="nil"/>
              <w:bottom w:val="nil"/>
              <w:right w:val="nil"/>
            </w:tcBorders>
            <w:shd w:val="clear" w:color="auto" w:fill="auto"/>
            <w:noWrap/>
            <w:vAlign w:val="center"/>
            <w:hideMark/>
          </w:tcPr>
          <w:p w14:paraId="4CEAA423" w14:textId="77777777" w:rsidR="006326B1" w:rsidRPr="006326B1" w:rsidRDefault="006326B1" w:rsidP="006326B1">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60A7C069" w14:textId="77777777" w:rsidR="006326B1" w:rsidRPr="006326B1" w:rsidRDefault="006326B1" w:rsidP="006326B1">
            <w:pPr>
              <w:shd w:val="clear" w:color="auto" w:fill="auto"/>
              <w:spacing w:before="0" w:beforeAutospacing="0" w:after="0" w:afterAutospacing="0"/>
              <w:jc w:val="center"/>
              <w:rPr>
                <w:rFonts w:ascii="Times New Roman" w:hAnsi="Times New Roman" w:cs="Times New Roman"/>
                <w:color w:val="auto"/>
              </w:rPr>
            </w:pPr>
          </w:p>
        </w:tc>
        <w:tc>
          <w:tcPr>
            <w:tcW w:w="816" w:type="dxa"/>
            <w:tcBorders>
              <w:top w:val="nil"/>
              <w:left w:val="nil"/>
              <w:bottom w:val="nil"/>
              <w:right w:val="nil"/>
            </w:tcBorders>
            <w:shd w:val="clear" w:color="auto" w:fill="auto"/>
            <w:noWrap/>
            <w:vAlign w:val="center"/>
            <w:hideMark/>
          </w:tcPr>
          <w:p w14:paraId="1E8D5E74" w14:textId="77777777" w:rsidR="006326B1" w:rsidRPr="006326B1" w:rsidRDefault="006326B1" w:rsidP="006326B1">
            <w:pPr>
              <w:shd w:val="clear" w:color="auto" w:fill="auto"/>
              <w:spacing w:before="0" w:beforeAutospacing="0" w:after="0" w:afterAutospacing="0"/>
              <w:jc w:val="center"/>
              <w:rPr>
                <w:rFonts w:ascii="Times New Roman" w:hAnsi="Times New Roman" w:cs="Times New Roman"/>
                <w:color w:val="auto"/>
              </w:rPr>
            </w:pPr>
          </w:p>
        </w:tc>
        <w:tc>
          <w:tcPr>
            <w:tcW w:w="816" w:type="dxa"/>
            <w:tcBorders>
              <w:top w:val="nil"/>
              <w:left w:val="nil"/>
              <w:bottom w:val="nil"/>
              <w:right w:val="nil"/>
            </w:tcBorders>
            <w:shd w:val="clear" w:color="auto" w:fill="auto"/>
            <w:noWrap/>
            <w:vAlign w:val="center"/>
            <w:hideMark/>
          </w:tcPr>
          <w:p w14:paraId="306D479B" w14:textId="77777777" w:rsidR="006326B1" w:rsidRPr="006326B1" w:rsidRDefault="006326B1" w:rsidP="006326B1">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6B60D960" w14:textId="77777777" w:rsidR="006326B1" w:rsidRPr="006326B1" w:rsidRDefault="006326B1" w:rsidP="006326B1">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7D80306E" w14:textId="77777777" w:rsidR="006326B1" w:rsidRPr="006326B1" w:rsidRDefault="006326B1" w:rsidP="006326B1">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39CEF634" w14:textId="77777777" w:rsidR="006326B1" w:rsidRPr="006326B1" w:rsidRDefault="006326B1" w:rsidP="006326B1">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53C807AD" w14:textId="77777777" w:rsidR="006326B1" w:rsidRPr="006326B1" w:rsidRDefault="006326B1" w:rsidP="006326B1">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3BDB4912" w14:textId="77777777" w:rsidR="006326B1" w:rsidRPr="006326B1" w:rsidRDefault="006326B1" w:rsidP="006326B1">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668F0D7B" w14:textId="77777777" w:rsidR="006326B1" w:rsidRPr="006326B1" w:rsidRDefault="006326B1" w:rsidP="006326B1">
            <w:pPr>
              <w:shd w:val="clear" w:color="auto" w:fill="auto"/>
              <w:spacing w:before="0" w:beforeAutospacing="0" w:after="0" w:afterAutospacing="0"/>
              <w:jc w:val="center"/>
              <w:rPr>
                <w:rFonts w:ascii="Times New Roman" w:hAnsi="Times New Roman" w:cs="Times New Roman"/>
                <w:color w:val="auto"/>
              </w:rPr>
            </w:pPr>
          </w:p>
        </w:tc>
      </w:tr>
      <w:tr w:rsidR="006326B1" w:rsidRPr="006326B1" w14:paraId="12C69CA4" w14:textId="77777777" w:rsidTr="00E961C2">
        <w:trPr>
          <w:trHeight w:val="165"/>
        </w:trPr>
        <w:tc>
          <w:tcPr>
            <w:tcW w:w="2063" w:type="dxa"/>
            <w:tcBorders>
              <w:top w:val="nil"/>
              <w:left w:val="nil"/>
              <w:bottom w:val="nil"/>
              <w:right w:val="nil"/>
            </w:tcBorders>
            <w:shd w:val="clear" w:color="auto" w:fill="auto"/>
            <w:noWrap/>
            <w:vAlign w:val="bottom"/>
            <w:hideMark/>
          </w:tcPr>
          <w:p w14:paraId="720F4CB7" w14:textId="77777777" w:rsidR="006326B1" w:rsidRPr="006326B1" w:rsidRDefault="006326B1" w:rsidP="006326B1">
            <w:pPr>
              <w:shd w:val="clear" w:color="auto" w:fill="auto"/>
              <w:spacing w:before="0" w:beforeAutospacing="0" w:after="0" w:afterAutospacing="0"/>
              <w:ind w:firstLineChars="100" w:firstLine="120"/>
              <w:rPr>
                <w:color w:val="000000"/>
                <w:sz w:val="12"/>
                <w:szCs w:val="12"/>
              </w:rPr>
            </w:pPr>
            <w:r w:rsidRPr="006326B1">
              <w:rPr>
                <w:color w:val="000000"/>
                <w:sz w:val="12"/>
                <w:szCs w:val="12"/>
              </w:rPr>
              <w:t>1</w:t>
            </w:r>
          </w:p>
        </w:tc>
        <w:tc>
          <w:tcPr>
            <w:tcW w:w="523" w:type="dxa"/>
            <w:tcBorders>
              <w:top w:val="nil"/>
              <w:left w:val="nil"/>
              <w:bottom w:val="nil"/>
              <w:right w:val="nil"/>
            </w:tcBorders>
            <w:shd w:val="clear" w:color="auto" w:fill="auto"/>
            <w:noWrap/>
            <w:vAlign w:val="center"/>
            <w:hideMark/>
          </w:tcPr>
          <w:p w14:paraId="4FFF0FF3" w14:textId="77777777" w:rsidR="006326B1" w:rsidRPr="006326B1" w:rsidRDefault="006326B1" w:rsidP="006326B1">
            <w:pPr>
              <w:shd w:val="clear" w:color="auto" w:fill="auto"/>
              <w:spacing w:before="0" w:beforeAutospacing="0" w:after="0" w:afterAutospacing="0"/>
              <w:jc w:val="center"/>
              <w:rPr>
                <w:color w:val="000000"/>
                <w:sz w:val="12"/>
                <w:szCs w:val="12"/>
              </w:rPr>
            </w:pPr>
            <w:r w:rsidRPr="006326B1">
              <w:rPr>
                <w:color w:val="000000"/>
                <w:sz w:val="12"/>
                <w:szCs w:val="12"/>
              </w:rPr>
              <w:t>1.00</w:t>
            </w:r>
          </w:p>
        </w:tc>
        <w:tc>
          <w:tcPr>
            <w:tcW w:w="456" w:type="dxa"/>
            <w:tcBorders>
              <w:top w:val="nil"/>
              <w:left w:val="nil"/>
              <w:bottom w:val="nil"/>
              <w:right w:val="nil"/>
            </w:tcBorders>
            <w:shd w:val="clear" w:color="auto" w:fill="auto"/>
            <w:noWrap/>
            <w:vAlign w:val="center"/>
            <w:hideMark/>
          </w:tcPr>
          <w:p w14:paraId="0713C6B5" w14:textId="77777777" w:rsidR="006326B1" w:rsidRPr="006326B1" w:rsidRDefault="006326B1" w:rsidP="006326B1">
            <w:pPr>
              <w:shd w:val="clear" w:color="auto" w:fill="auto"/>
              <w:spacing w:before="0" w:beforeAutospacing="0" w:after="0" w:afterAutospacing="0"/>
              <w:jc w:val="center"/>
              <w:rPr>
                <w:color w:val="000000"/>
                <w:sz w:val="12"/>
                <w:szCs w:val="12"/>
              </w:rPr>
            </w:pPr>
          </w:p>
        </w:tc>
        <w:tc>
          <w:tcPr>
            <w:tcW w:w="525" w:type="dxa"/>
            <w:tcBorders>
              <w:top w:val="nil"/>
              <w:left w:val="nil"/>
              <w:bottom w:val="nil"/>
              <w:right w:val="nil"/>
            </w:tcBorders>
            <w:shd w:val="clear" w:color="auto" w:fill="auto"/>
            <w:noWrap/>
            <w:vAlign w:val="center"/>
            <w:hideMark/>
          </w:tcPr>
          <w:p w14:paraId="1CBAB0AC" w14:textId="77777777" w:rsidR="006326B1" w:rsidRPr="006326B1" w:rsidRDefault="006326B1" w:rsidP="006326B1">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411882B0" w14:textId="77777777" w:rsidR="006326B1" w:rsidRPr="006326B1" w:rsidRDefault="006326B1" w:rsidP="006326B1">
            <w:pPr>
              <w:shd w:val="clear" w:color="auto" w:fill="auto"/>
              <w:spacing w:before="0" w:beforeAutospacing="0" w:after="0" w:afterAutospacing="0"/>
              <w:jc w:val="center"/>
              <w:rPr>
                <w:rFonts w:ascii="Times New Roman" w:hAnsi="Times New Roman" w:cs="Times New Roman"/>
                <w:color w:val="auto"/>
              </w:rPr>
            </w:pPr>
          </w:p>
        </w:tc>
        <w:tc>
          <w:tcPr>
            <w:tcW w:w="816" w:type="dxa"/>
            <w:tcBorders>
              <w:top w:val="nil"/>
              <w:left w:val="nil"/>
              <w:bottom w:val="nil"/>
              <w:right w:val="nil"/>
            </w:tcBorders>
            <w:shd w:val="clear" w:color="auto" w:fill="auto"/>
            <w:noWrap/>
            <w:vAlign w:val="center"/>
            <w:hideMark/>
          </w:tcPr>
          <w:p w14:paraId="645A695C" w14:textId="77777777" w:rsidR="006326B1" w:rsidRPr="006326B1" w:rsidRDefault="006326B1" w:rsidP="006326B1">
            <w:pPr>
              <w:shd w:val="clear" w:color="auto" w:fill="auto"/>
              <w:spacing w:before="0" w:beforeAutospacing="0" w:after="0" w:afterAutospacing="0"/>
              <w:jc w:val="center"/>
              <w:rPr>
                <w:rFonts w:ascii="Times New Roman" w:hAnsi="Times New Roman" w:cs="Times New Roman"/>
                <w:color w:val="auto"/>
              </w:rPr>
            </w:pPr>
          </w:p>
        </w:tc>
        <w:tc>
          <w:tcPr>
            <w:tcW w:w="816" w:type="dxa"/>
            <w:tcBorders>
              <w:top w:val="nil"/>
              <w:left w:val="nil"/>
              <w:bottom w:val="nil"/>
              <w:right w:val="nil"/>
            </w:tcBorders>
            <w:shd w:val="clear" w:color="auto" w:fill="auto"/>
            <w:noWrap/>
            <w:vAlign w:val="center"/>
            <w:hideMark/>
          </w:tcPr>
          <w:p w14:paraId="7B88DCF0" w14:textId="77777777" w:rsidR="006326B1" w:rsidRPr="006326B1" w:rsidRDefault="006326B1" w:rsidP="006326B1">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4C90E051" w14:textId="77777777" w:rsidR="006326B1" w:rsidRPr="006326B1" w:rsidRDefault="006326B1" w:rsidP="006326B1">
            <w:pPr>
              <w:shd w:val="clear" w:color="auto" w:fill="auto"/>
              <w:spacing w:before="0" w:beforeAutospacing="0" w:after="0" w:afterAutospacing="0"/>
              <w:jc w:val="center"/>
              <w:rPr>
                <w:color w:val="000000"/>
                <w:sz w:val="12"/>
                <w:szCs w:val="12"/>
              </w:rPr>
            </w:pPr>
            <w:r w:rsidRPr="006326B1">
              <w:rPr>
                <w:color w:val="000000"/>
                <w:sz w:val="12"/>
                <w:szCs w:val="12"/>
              </w:rPr>
              <w:t>1.00</w:t>
            </w:r>
          </w:p>
        </w:tc>
        <w:tc>
          <w:tcPr>
            <w:tcW w:w="456" w:type="dxa"/>
            <w:tcBorders>
              <w:top w:val="nil"/>
              <w:left w:val="nil"/>
              <w:bottom w:val="nil"/>
              <w:right w:val="nil"/>
            </w:tcBorders>
            <w:shd w:val="clear" w:color="auto" w:fill="auto"/>
            <w:noWrap/>
            <w:vAlign w:val="center"/>
            <w:hideMark/>
          </w:tcPr>
          <w:p w14:paraId="6CFA6A73" w14:textId="77777777" w:rsidR="006326B1" w:rsidRPr="006326B1" w:rsidRDefault="006326B1" w:rsidP="006326B1">
            <w:pPr>
              <w:shd w:val="clear" w:color="auto" w:fill="auto"/>
              <w:spacing w:before="0" w:beforeAutospacing="0" w:after="0" w:afterAutospacing="0"/>
              <w:jc w:val="center"/>
              <w:rPr>
                <w:color w:val="000000"/>
                <w:sz w:val="12"/>
                <w:szCs w:val="12"/>
              </w:rPr>
            </w:pPr>
          </w:p>
        </w:tc>
        <w:tc>
          <w:tcPr>
            <w:tcW w:w="456" w:type="dxa"/>
            <w:tcBorders>
              <w:top w:val="nil"/>
              <w:left w:val="nil"/>
              <w:bottom w:val="nil"/>
              <w:right w:val="nil"/>
            </w:tcBorders>
            <w:shd w:val="clear" w:color="auto" w:fill="auto"/>
            <w:noWrap/>
            <w:vAlign w:val="center"/>
            <w:hideMark/>
          </w:tcPr>
          <w:p w14:paraId="5DD2B49D" w14:textId="77777777" w:rsidR="006326B1" w:rsidRPr="006326B1" w:rsidRDefault="006326B1" w:rsidP="006326B1">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7767C82B" w14:textId="77777777" w:rsidR="006326B1" w:rsidRPr="006326B1" w:rsidRDefault="006326B1" w:rsidP="006326B1">
            <w:pPr>
              <w:shd w:val="clear" w:color="auto" w:fill="auto"/>
              <w:spacing w:before="0" w:beforeAutospacing="0" w:after="0" w:afterAutospacing="0"/>
              <w:jc w:val="center"/>
              <w:rPr>
                <w:color w:val="000000"/>
                <w:sz w:val="12"/>
                <w:szCs w:val="12"/>
              </w:rPr>
            </w:pPr>
            <w:r w:rsidRPr="006326B1">
              <w:rPr>
                <w:color w:val="000000"/>
                <w:sz w:val="12"/>
                <w:szCs w:val="12"/>
              </w:rPr>
              <w:t>1.00</w:t>
            </w:r>
          </w:p>
        </w:tc>
        <w:tc>
          <w:tcPr>
            <w:tcW w:w="456" w:type="dxa"/>
            <w:tcBorders>
              <w:top w:val="nil"/>
              <w:left w:val="nil"/>
              <w:bottom w:val="nil"/>
              <w:right w:val="nil"/>
            </w:tcBorders>
            <w:shd w:val="clear" w:color="auto" w:fill="auto"/>
            <w:noWrap/>
            <w:vAlign w:val="center"/>
            <w:hideMark/>
          </w:tcPr>
          <w:p w14:paraId="6377115B" w14:textId="77777777" w:rsidR="006326B1" w:rsidRPr="006326B1" w:rsidRDefault="006326B1" w:rsidP="006326B1">
            <w:pPr>
              <w:shd w:val="clear" w:color="auto" w:fill="auto"/>
              <w:spacing w:before="0" w:beforeAutospacing="0" w:after="0" w:afterAutospacing="0"/>
              <w:jc w:val="center"/>
              <w:rPr>
                <w:color w:val="000000"/>
                <w:sz w:val="12"/>
                <w:szCs w:val="12"/>
              </w:rPr>
            </w:pPr>
          </w:p>
        </w:tc>
        <w:tc>
          <w:tcPr>
            <w:tcW w:w="456" w:type="dxa"/>
            <w:tcBorders>
              <w:top w:val="nil"/>
              <w:left w:val="nil"/>
              <w:bottom w:val="nil"/>
              <w:right w:val="nil"/>
            </w:tcBorders>
            <w:shd w:val="clear" w:color="auto" w:fill="auto"/>
            <w:noWrap/>
            <w:vAlign w:val="center"/>
            <w:hideMark/>
          </w:tcPr>
          <w:p w14:paraId="69E1B416" w14:textId="77777777" w:rsidR="006326B1" w:rsidRPr="006326B1" w:rsidRDefault="006326B1" w:rsidP="006326B1">
            <w:pPr>
              <w:shd w:val="clear" w:color="auto" w:fill="auto"/>
              <w:spacing w:before="0" w:beforeAutospacing="0" w:after="0" w:afterAutospacing="0"/>
              <w:jc w:val="center"/>
              <w:rPr>
                <w:rFonts w:ascii="Times New Roman" w:hAnsi="Times New Roman" w:cs="Times New Roman"/>
                <w:color w:val="auto"/>
              </w:rPr>
            </w:pPr>
          </w:p>
        </w:tc>
      </w:tr>
      <w:tr w:rsidR="006326B1" w:rsidRPr="006326B1" w14:paraId="32D4B7D1" w14:textId="77777777" w:rsidTr="00E961C2">
        <w:trPr>
          <w:trHeight w:val="165"/>
        </w:trPr>
        <w:tc>
          <w:tcPr>
            <w:tcW w:w="2063" w:type="dxa"/>
            <w:tcBorders>
              <w:top w:val="nil"/>
              <w:left w:val="nil"/>
              <w:bottom w:val="nil"/>
              <w:right w:val="nil"/>
            </w:tcBorders>
            <w:shd w:val="clear" w:color="auto" w:fill="auto"/>
            <w:noWrap/>
            <w:vAlign w:val="bottom"/>
            <w:hideMark/>
          </w:tcPr>
          <w:p w14:paraId="68740196" w14:textId="77777777" w:rsidR="006326B1" w:rsidRPr="006326B1" w:rsidRDefault="006326B1" w:rsidP="006326B1">
            <w:pPr>
              <w:shd w:val="clear" w:color="auto" w:fill="auto"/>
              <w:spacing w:before="0" w:beforeAutospacing="0" w:after="0" w:afterAutospacing="0"/>
              <w:ind w:firstLineChars="100" w:firstLine="120"/>
              <w:rPr>
                <w:color w:val="000000"/>
                <w:sz w:val="12"/>
                <w:szCs w:val="12"/>
              </w:rPr>
            </w:pPr>
            <w:r w:rsidRPr="006326B1">
              <w:rPr>
                <w:color w:val="000000"/>
                <w:sz w:val="12"/>
                <w:szCs w:val="12"/>
              </w:rPr>
              <w:t>2</w:t>
            </w:r>
          </w:p>
        </w:tc>
        <w:tc>
          <w:tcPr>
            <w:tcW w:w="523" w:type="dxa"/>
            <w:tcBorders>
              <w:top w:val="nil"/>
              <w:left w:val="nil"/>
              <w:bottom w:val="nil"/>
              <w:right w:val="nil"/>
            </w:tcBorders>
            <w:shd w:val="clear" w:color="auto" w:fill="auto"/>
            <w:noWrap/>
            <w:vAlign w:val="center"/>
            <w:hideMark/>
          </w:tcPr>
          <w:p w14:paraId="456DD8AB" w14:textId="77777777" w:rsidR="006326B1" w:rsidRPr="006326B1" w:rsidRDefault="006326B1" w:rsidP="006326B1">
            <w:pPr>
              <w:shd w:val="clear" w:color="auto" w:fill="auto"/>
              <w:spacing w:before="0" w:beforeAutospacing="0" w:after="0" w:afterAutospacing="0"/>
              <w:jc w:val="center"/>
              <w:rPr>
                <w:color w:val="000000"/>
                <w:sz w:val="12"/>
                <w:szCs w:val="12"/>
              </w:rPr>
            </w:pPr>
            <w:r w:rsidRPr="006326B1">
              <w:rPr>
                <w:color w:val="000000"/>
                <w:sz w:val="12"/>
                <w:szCs w:val="12"/>
              </w:rPr>
              <w:t>0.83</w:t>
            </w:r>
          </w:p>
        </w:tc>
        <w:tc>
          <w:tcPr>
            <w:tcW w:w="456" w:type="dxa"/>
            <w:tcBorders>
              <w:top w:val="nil"/>
              <w:left w:val="nil"/>
              <w:bottom w:val="nil"/>
              <w:right w:val="nil"/>
            </w:tcBorders>
            <w:shd w:val="clear" w:color="auto" w:fill="auto"/>
            <w:noWrap/>
            <w:vAlign w:val="center"/>
            <w:hideMark/>
          </w:tcPr>
          <w:p w14:paraId="221DF7A8" w14:textId="77777777" w:rsidR="006326B1" w:rsidRPr="006326B1" w:rsidRDefault="006326B1" w:rsidP="006326B1">
            <w:pPr>
              <w:shd w:val="clear" w:color="auto" w:fill="auto"/>
              <w:spacing w:before="0" w:beforeAutospacing="0" w:after="0" w:afterAutospacing="0"/>
              <w:jc w:val="center"/>
              <w:rPr>
                <w:color w:val="000000"/>
                <w:sz w:val="12"/>
                <w:szCs w:val="12"/>
              </w:rPr>
            </w:pPr>
            <w:r w:rsidRPr="006326B1">
              <w:rPr>
                <w:color w:val="000000"/>
                <w:sz w:val="12"/>
                <w:szCs w:val="12"/>
              </w:rPr>
              <w:t>0.23</w:t>
            </w:r>
          </w:p>
        </w:tc>
        <w:tc>
          <w:tcPr>
            <w:tcW w:w="525" w:type="dxa"/>
            <w:tcBorders>
              <w:top w:val="nil"/>
              <w:left w:val="nil"/>
              <w:bottom w:val="nil"/>
              <w:right w:val="nil"/>
            </w:tcBorders>
            <w:shd w:val="clear" w:color="auto" w:fill="auto"/>
            <w:noWrap/>
            <w:vAlign w:val="center"/>
            <w:hideMark/>
          </w:tcPr>
          <w:p w14:paraId="72B2B235" w14:textId="77777777" w:rsidR="006326B1" w:rsidRPr="006326B1" w:rsidRDefault="006326B1" w:rsidP="006326B1">
            <w:pPr>
              <w:shd w:val="clear" w:color="auto" w:fill="auto"/>
              <w:spacing w:before="0" w:beforeAutospacing="0" w:after="0" w:afterAutospacing="0"/>
              <w:jc w:val="center"/>
              <w:rPr>
                <w:color w:val="000000"/>
                <w:sz w:val="12"/>
                <w:szCs w:val="12"/>
              </w:rPr>
            </w:pPr>
            <w:r w:rsidRPr="006326B1">
              <w:rPr>
                <w:color w:val="000000"/>
                <w:sz w:val="12"/>
                <w:szCs w:val="12"/>
              </w:rPr>
              <w:t>3.02</w:t>
            </w:r>
          </w:p>
        </w:tc>
        <w:tc>
          <w:tcPr>
            <w:tcW w:w="456" w:type="dxa"/>
            <w:tcBorders>
              <w:top w:val="nil"/>
              <w:left w:val="nil"/>
              <w:bottom w:val="nil"/>
              <w:right w:val="nil"/>
            </w:tcBorders>
            <w:shd w:val="clear" w:color="auto" w:fill="auto"/>
            <w:noWrap/>
            <w:vAlign w:val="center"/>
            <w:hideMark/>
          </w:tcPr>
          <w:p w14:paraId="4C6B94B6" w14:textId="77777777" w:rsidR="006326B1" w:rsidRPr="006326B1" w:rsidRDefault="006326B1" w:rsidP="006326B1">
            <w:pPr>
              <w:shd w:val="clear" w:color="auto" w:fill="auto"/>
              <w:spacing w:before="0" w:beforeAutospacing="0" w:after="0" w:afterAutospacing="0"/>
              <w:jc w:val="center"/>
              <w:rPr>
                <w:color w:val="000000"/>
                <w:sz w:val="12"/>
                <w:szCs w:val="12"/>
              </w:rPr>
            </w:pPr>
          </w:p>
        </w:tc>
        <w:tc>
          <w:tcPr>
            <w:tcW w:w="816" w:type="dxa"/>
            <w:tcBorders>
              <w:top w:val="nil"/>
              <w:left w:val="nil"/>
              <w:bottom w:val="nil"/>
              <w:right w:val="nil"/>
            </w:tcBorders>
            <w:shd w:val="clear" w:color="auto" w:fill="auto"/>
            <w:noWrap/>
            <w:vAlign w:val="center"/>
            <w:hideMark/>
          </w:tcPr>
          <w:p w14:paraId="5634F4E4" w14:textId="77777777" w:rsidR="006326B1" w:rsidRPr="006326B1" w:rsidRDefault="006326B1" w:rsidP="006326B1">
            <w:pPr>
              <w:shd w:val="clear" w:color="auto" w:fill="auto"/>
              <w:spacing w:before="0" w:beforeAutospacing="0" w:after="0" w:afterAutospacing="0"/>
              <w:jc w:val="center"/>
              <w:rPr>
                <w:rFonts w:ascii="Times New Roman" w:hAnsi="Times New Roman" w:cs="Times New Roman"/>
                <w:color w:val="auto"/>
              </w:rPr>
            </w:pPr>
          </w:p>
        </w:tc>
        <w:tc>
          <w:tcPr>
            <w:tcW w:w="816" w:type="dxa"/>
            <w:tcBorders>
              <w:top w:val="nil"/>
              <w:left w:val="nil"/>
              <w:bottom w:val="nil"/>
              <w:right w:val="nil"/>
            </w:tcBorders>
            <w:shd w:val="clear" w:color="auto" w:fill="auto"/>
            <w:noWrap/>
            <w:vAlign w:val="center"/>
            <w:hideMark/>
          </w:tcPr>
          <w:p w14:paraId="48A3A273" w14:textId="77777777" w:rsidR="006326B1" w:rsidRPr="006326B1" w:rsidRDefault="006326B1" w:rsidP="006326B1">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489BE487" w14:textId="77777777" w:rsidR="006326B1" w:rsidRPr="006326B1" w:rsidRDefault="006326B1" w:rsidP="006326B1">
            <w:pPr>
              <w:shd w:val="clear" w:color="auto" w:fill="auto"/>
              <w:spacing w:before="0" w:beforeAutospacing="0" w:after="0" w:afterAutospacing="0"/>
              <w:jc w:val="center"/>
              <w:rPr>
                <w:b/>
                <w:bCs/>
                <w:color w:val="000000"/>
                <w:sz w:val="12"/>
                <w:szCs w:val="12"/>
              </w:rPr>
            </w:pPr>
            <w:r w:rsidRPr="006326B1">
              <w:rPr>
                <w:b/>
                <w:bCs/>
                <w:color w:val="000000"/>
                <w:sz w:val="12"/>
                <w:szCs w:val="12"/>
              </w:rPr>
              <w:t>0.20</w:t>
            </w:r>
          </w:p>
        </w:tc>
        <w:tc>
          <w:tcPr>
            <w:tcW w:w="456" w:type="dxa"/>
            <w:tcBorders>
              <w:top w:val="nil"/>
              <w:left w:val="nil"/>
              <w:bottom w:val="nil"/>
              <w:right w:val="nil"/>
            </w:tcBorders>
            <w:shd w:val="clear" w:color="auto" w:fill="auto"/>
            <w:noWrap/>
            <w:vAlign w:val="center"/>
            <w:hideMark/>
          </w:tcPr>
          <w:p w14:paraId="1F9AE536" w14:textId="77777777" w:rsidR="006326B1" w:rsidRPr="006326B1" w:rsidRDefault="006326B1" w:rsidP="006326B1">
            <w:pPr>
              <w:shd w:val="clear" w:color="auto" w:fill="auto"/>
              <w:spacing w:before="0" w:beforeAutospacing="0" w:after="0" w:afterAutospacing="0"/>
              <w:jc w:val="center"/>
              <w:rPr>
                <w:b/>
                <w:bCs/>
                <w:color w:val="000000"/>
                <w:sz w:val="12"/>
                <w:szCs w:val="12"/>
              </w:rPr>
            </w:pPr>
            <w:r w:rsidRPr="006326B1">
              <w:rPr>
                <w:b/>
                <w:bCs/>
                <w:color w:val="000000"/>
                <w:sz w:val="12"/>
                <w:szCs w:val="12"/>
              </w:rPr>
              <w:t>0.09</w:t>
            </w:r>
          </w:p>
        </w:tc>
        <w:tc>
          <w:tcPr>
            <w:tcW w:w="456" w:type="dxa"/>
            <w:tcBorders>
              <w:top w:val="nil"/>
              <w:left w:val="nil"/>
              <w:bottom w:val="nil"/>
              <w:right w:val="nil"/>
            </w:tcBorders>
            <w:shd w:val="clear" w:color="auto" w:fill="auto"/>
            <w:noWrap/>
            <w:vAlign w:val="center"/>
            <w:hideMark/>
          </w:tcPr>
          <w:p w14:paraId="14581E1D" w14:textId="77777777" w:rsidR="006326B1" w:rsidRPr="006326B1" w:rsidRDefault="006326B1" w:rsidP="006326B1">
            <w:pPr>
              <w:shd w:val="clear" w:color="auto" w:fill="auto"/>
              <w:spacing w:before="0" w:beforeAutospacing="0" w:after="0" w:afterAutospacing="0"/>
              <w:jc w:val="center"/>
              <w:rPr>
                <w:b/>
                <w:bCs/>
                <w:color w:val="000000"/>
                <w:sz w:val="12"/>
                <w:szCs w:val="12"/>
              </w:rPr>
            </w:pPr>
            <w:r w:rsidRPr="006326B1">
              <w:rPr>
                <w:b/>
                <w:bCs/>
                <w:color w:val="000000"/>
                <w:sz w:val="12"/>
                <w:szCs w:val="12"/>
              </w:rPr>
              <w:t>0.43</w:t>
            </w:r>
          </w:p>
        </w:tc>
        <w:tc>
          <w:tcPr>
            <w:tcW w:w="456" w:type="dxa"/>
            <w:tcBorders>
              <w:top w:val="nil"/>
              <w:left w:val="nil"/>
              <w:bottom w:val="nil"/>
              <w:right w:val="nil"/>
            </w:tcBorders>
            <w:shd w:val="clear" w:color="auto" w:fill="auto"/>
            <w:noWrap/>
            <w:vAlign w:val="center"/>
            <w:hideMark/>
          </w:tcPr>
          <w:p w14:paraId="1387FBAE" w14:textId="77777777" w:rsidR="006326B1" w:rsidRPr="006326B1" w:rsidRDefault="006326B1" w:rsidP="006326B1">
            <w:pPr>
              <w:shd w:val="clear" w:color="auto" w:fill="auto"/>
              <w:spacing w:before="0" w:beforeAutospacing="0" w:after="0" w:afterAutospacing="0"/>
              <w:jc w:val="center"/>
              <w:rPr>
                <w:b/>
                <w:bCs/>
                <w:color w:val="000000"/>
                <w:sz w:val="12"/>
                <w:szCs w:val="12"/>
              </w:rPr>
            </w:pPr>
            <w:r w:rsidRPr="006326B1">
              <w:rPr>
                <w:b/>
                <w:bCs/>
                <w:color w:val="000000"/>
                <w:sz w:val="12"/>
                <w:szCs w:val="12"/>
              </w:rPr>
              <w:t>0.20</w:t>
            </w:r>
          </w:p>
        </w:tc>
        <w:tc>
          <w:tcPr>
            <w:tcW w:w="456" w:type="dxa"/>
            <w:tcBorders>
              <w:top w:val="nil"/>
              <w:left w:val="nil"/>
              <w:bottom w:val="nil"/>
              <w:right w:val="nil"/>
            </w:tcBorders>
            <w:shd w:val="clear" w:color="auto" w:fill="auto"/>
            <w:noWrap/>
            <w:vAlign w:val="center"/>
            <w:hideMark/>
          </w:tcPr>
          <w:p w14:paraId="62CEFE14" w14:textId="77777777" w:rsidR="006326B1" w:rsidRPr="006326B1" w:rsidRDefault="006326B1" w:rsidP="006326B1">
            <w:pPr>
              <w:shd w:val="clear" w:color="auto" w:fill="auto"/>
              <w:spacing w:before="0" w:beforeAutospacing="0" w:after="0" w:afterAutospacing="0"/>
              <w:jc w:val="center"/>
              <w:rPr>
                <w:b/>
                <w:bCs/>
                <w:color w:val="000000"/>
                <w:sz w:val="12"/>
                <w:szCs w:val="12"/>
              </w:rPr>
            </w:pPr>
            <w:r w:rsidRPr="006326B1">
              <w:rPr>
                <w:b/>
                <w:bCs/>
                <w:color w:val="000000"/>
                <w:sz w:val="12"/>
                <w:szCs w:val="12"/>
              </w:rPr>
              <w:t>0.08</w:t>
            </w:r>
          </w:p>
        </w:tc>
        <w:tc>
          <w:tcPr>
            <w:tcW w:w="456" w:type="dxa"/>
            <w:tcBorders>
              <w:top w:val="nil"/>
              <w:left w:val="nil"/>
              <w:bottom w:val="nil"/>
              <w:right w:val="nil"/>
            </w:tcBorders>
            <w:shd w:val="clear" w:color="auto" w:fill="auto"/>
            <w:noWrap/>
            <w:vAlign w:val="center"/>
            <w:hideMark/>
          </w:tcPr>
          <w:p w14:paraId="39F62420" w14:textId="77777777" w:rsidR="006326B1" w:rsidRPr="006326B1" w:rsidRDefault="006326B1" w:rsidP="006326B1">
            <w:pPr>
              <w:shd w:val="clear" w:color="auto" w:fill="auto"/>
              <w:spacing w:before="0" w:beforeAutospacing="0" w:after="0" w:afterAutospacing="0"/>
              <w:jc w:val="center"/>
              <w:rPr>
                <w:b/>
                <w:bCs/>
                <w:color w:val="000000"/>
                <w:sz w:val="12"/>
                <w:szCs w:val="12"/>
              </w:rPr>
            </w:pPr>
            <w:r w:rsidRPr="006326B1">
              <w:rPr>
                <w:b/>
                <w:bCs/>
                <w:color w:val="000000"/>
                <w:sz w:val="12"/>
                <w:szCs w:val="12"/>
              </w:rPr>
              <w:t>0.47</w:t>
            </w:r>
          </w:p>
        </w:tc>
      </w:tr>
      <w:tr w:rsidR="006326B1" w:rsidRPr="006326B1" w14:paraId="6513624C" w14:textId="77777777" w:rsidTr="00E961C2">
        <w:trPr>
          <w:trHeight w:val="165"/>
        </w:trPr>
        <w:tc>
          <w:tcPr>
            <w:tcW w:w="2063" w:type="dxa"/>
            <w:tcBorders>
              <w:top w:val="nil"/>
              <w:left w:val="nil"/>
              <w:bottom w:val="nil"/>
              <w:right w:val="nil"/>
            </w:tcBorders>
            <w:shd w:val="clear" w:color="auto" w:fill="auto"/>
            <w:noWrap/>
            <w:vAlign w:val="bottom"/>
            <w:hideMark/>
          </w:tcPr>
          <w:p w14:paraId="259C9EC0" w14:textId="77777777" w:rsidR="006326B1" w:rsidRPr="006326B1" w:rsidRDefault="006326B1" w:rsidP="006326B1">
            <w:pPr>
              <w:shd w:val="clear" w:color="auto" w:fill="auto"/>
              <w:spacing w:before="0" w:beforeAutospacing="0" w:after="0" w:afterAutospacing="0"/>
              <w:ind w:firstLineChars="100" w:firstLine="120"/>
              <w:rPr>
                <w:color w:val="000000"/>
                <w:sz w:val="12"/>
                <w:szCs w:val="12"/>
              </w:rPr>
            </w:pPr>
            <w:r w:rsidRPr="006326B1">
              <w:rPr>
                <w:color w:val="000000"/>
                <w:sz w:val="12"/>
                <w:szCs w:val="12"/>
              </w:rPr>
              <w:t>3+</w:t>
            </w:r>
          </w:p>
        </w:tc>
        <w:tc>
          <w:tcPr>
            <w:tcW w:w="523" w:type="dxa"/>
            <w:tcBorders>
              <w:top w:val="nil"/>
              <w:left w:val="nil"/>
              <w:bottom w:val="nil"/>
              <w:right w:val="nil"/>
            </w:tcBorders>
            <w:shd w:val="clear" w:color="auto" w:fill="auto"/>
            <w:noWrap/>
            <w:vAlign w:val="center"/>
            <w:hideMark/>
          </w:tcPr>
          <w:p w14:paraId="0482ECB7" w14:textId="77777777" w:rsidR="006326B1" w:rsidRPr="006326B1" w:rsidRDefault="006326B1" w:rsidP="006326B1">
            <w:pPr>
              <w:shd w:val="clear" w:color="auto" w:fill="auto"/>
              <w:spacing w:before="0" w:beforeAutospacing="0" w:after="0" w:afterAutospacing="0"/>
              <w:jc w:val="center"/>
              <w:rPr>
                <w:color w:val="000000"/>
                <w:sz w:val="12"/>
                <w:szCs w:val="12"/>
              </w:rPr>
            </w:pPr>
            <w:r w:rsidRPr="006326B1">
              <w:rPr>
                <w:color w:val="000000"/>
                <w:sz w:val="12"/>
                <w:szCs w:val="12"/>
              </w:rPr>
              <w:t>2.20</w:t>
            </w:r>
          </w:p>
        </w:tc>
        <w:tc>
          <w:tcPr>
            <w:tcW w:w="456" w:type="dxa"/>
            <w:tcBorders>
              <w:top w:val="nil"/>
              <w:left w:val="nil"/>
              <w:bottom w:val="nil"/>
              <w:right w:val="nil"/>
            </w:tcBorders>
            <w:shd w:val="clear" w:color="auto" w:fill="auto"/>
            <w:noWrap/>
            <w:vAlign w:val="center"/>
            <w:hideMark/>
          </w:tcPr>
          <w:p w14:paraId="2DBFEE77" w14:textId="77777777" w:rsidR="006326B1" w:rsidRPr="006326B1" w:rsidRDefault="006326B1" w:rsidP="006326B1">
            <w:pPr>
              <w:shd w:val="clear" w:color="auto" w:fill="auto"/>
              <w:spacing w:before="0" w:beforeAutospacing="0" w:after="0" w:afterAutospacing="0"/>
              <w:jc w:val="center"/>
              <w:rPr>
                <w:color w:val="000000"/>
                <w:sz w:val="12"/>
                <w:szCs w:val="12"/>
              </w:rPr>
            </w:pPr>
            <w:r w:rsidRPr="006326B1">
              <w:rPr>
                <w:color w:val="000000"/>
                <w:sz w:val="12"/>
                <w:szCs w:val="12"/>
              </w:rPr>
              <w:t>0.56</w:t>
            </w:r>
          </w:p>
        </w:tc>
        <w:tc>
          <w:tcPr>
            <w:tcW w:w="525" w:type="dxa"/>
            <w:tcBorders>
              <w:top w:val="nil"/>
              <w:left w:val="nil"/>
              <w:bottom w:val="nil"/>
              <w:right w:val="nil"/>
            </w:tcBorders>
            <w:shd w:val="clear" w:color="auto" w:fill="auto"/>
            <w:noWrap/>
            <w:vAlign w:val="center"/>
            <w:hideMark/>
          </w:tcPr>
          <w:p w14:paraId="372C17BC" w14:textId="77777777" w:rsidR="006326B1" w:rsidRPr="006326B1" w:rsidRDefault="006326B1" w:rsidP="006326B1">
            <w:pPr>
              <w:shd w:val="clear" w:color="auto" w:fill="auto"/>
              <w:spacing w:before="0" w:beforeAutospacing="0" w:after="0" w:afterAutospacing="0"/>
              <w:jc w:val="center"/>
              <w:rPr>
                <w:color w:val="000000"/>
                <w:sz w:val="12"/>
                <w:szCs w:val="12"/>
              </w:rPr>
            </w:pPr>
            <w:r w:rsidRPr="006326B1">
              <w:rPr>
                <w:color w:val="000000"/>
                <w:sz w:val="12"/>
                <w:szCs w:val="12"/>
              </w:rPr>
              <w:t>8.69</w:t>
            </w:r>
          </w:p>
        </w:tc>
        <w:tc>
          <w:tcPr>
            <w:tcW w:w="456" w:type="dxa"/>
            <w:tcBorders>
              <w:top w:val="nil"/>
              <w:left w:val="nil"/>
              <w:bottom w:val="nil"/>
              <w:right w:val="nil"/>
            </w:tcBorders>
            <w:shd w:val="clear" w:color="auto" w:fill="auto"/>
            <w:noWrap/>
            <w:vAlign w:val="center"/>
            <w:hideMark/>
          </w:tcPr>
          <w:p w14:paraId="31974C3B" w14:textId="77777777" w:rsidR="006326B1" w:rsidRPr="006326B1" w:rsidRDefault="006326B1" w:rsidP="006326B1">
            <w:pPr>
              <w:shd w:val="clear" w:color="auto" w:fill="auto"/>
              <w:spacing w:before="0" w:beforeAutospacing="0" w:after="0" w:afterAutospacing="0"/>
              <w:jc w:val="center"/>
              <w:rPr>
                <w:color w:val="000000"/>
                <w:sz w:val="12"/>
                <w:szCs w:val="12"/>
              </w:rPr>
            </w:pPr>
          </w:p>
        </w:tc>
        <w:tc>
          <w:tcPr>
            <w:tcW w:w="816" w:type="dxa"/>
            <w:tcBorders>
              <w:top w:val="nil"/>
              <w:left w:val="nil"/>
              <w:bottom w:val="nil"/>
              <w:right w:val="nil"/>
            </w:tcBorders>
            <w:shd w:val="clear" w:color="auto" w:fill="auto"/>
            <w:noWrap/>
            <w:vAlign w:val="center"/>
            <w:hideMark/>
          </w:tcPr>
          <w:p w14:paraId="14545179" w14:textId="77777777" w:rsidR="006326B1" w:rsidRPr="006326B1" w:rsidRDefault="006326B1" w:rsidP="006326B1">
            <w:pPr>
              <w:shd w:val="clear" w:color="auto" w:fill="auto"/>
              <w:spacing w:before="0" w:beforeAutospacing="0" w:after="0" w:afterAutospacing="0"/>
              <w:jc w:val="center"/>
              <w:rPr>
                <w:rFonts w:ascii="Times New Roman" w:hAnsi="Times New Roman" w:cs="Times New Roman"/>
                <w:color w:val="auto"/>
              </w:rPr>
            </w:pPr>
          </w:p>
        </w:tc>
        <w:tc>
          <w:tcPr>
            <w:tcW w:w="816" w:type="dxa"/>
            <w:tcBorders>
              <w:top w:val="nil"/>
              <w:left w:val="nil"/>
              <w:bottom w:val="nil"/>
              <w:right w:val="nil"/>
            </w:tcBorders>
            <w:shd w:val="clear" w:color="auto" w:fill="auto"/>
            <w:noWrap/>
            <w:vAlign w:val="center"/>
            <w:hideMark/>
          </w:tcPr>
          <w:p w14:paraId="01C640DD" w14:textId="77777777" w:rsidR="006326B1" w:rsidRPr="006326B1" w:rsidRDefault="006326B1" w:rsidP="006326B1">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2DB310B7" w14:textId="77777777" w:rsidR="006326B1" w:rsidRPr="006326B1" w:rsidRDefault="006326B1" w:rsidP="006326B1">
            <w:pPr>
              <w:shd w:val="clear" w:color="auto" w:fill="auto"/>
              <w:spacing w:before="0" w:beforeAutospacing="0" w:after="0" w:afterAutospacing="0"/>
              <w:jc w:val="center"/>
              <w:rPr>
                <w:color w:val="000000"/>
                <w:sz w:val="12"/>
                <w:szCs w:val="12"/>
              </w:rPr>
            </w:pPr>
            <w:r w:rsidRPr="006326B1">
              <w:rPr>
                <w:color w:val="000000"/>
                <w:sz w:val="12"/>
                <w:szCs w:val="12"/>
              </w:rPr>
              <w:t>0.50</w:t>
            </w:r>
          </w:p>
        </w:tc>
        <w:tc>
          <w:tcPr>
            <w:tcW w:w="456" w:type="dxa"/>
            <w:tcBorders>
              <w:top w:val="nil"/>
              <w:left w:val="nil"/>
              <w:bottom w:val="nil"/>
              <w:right w:val="nil"/>
            </w:tcBorders>
            <w:shd w:val="clear" w:color="auto" w:fill="auto"/>
            <w:noWrap/>
            <w:vAlign w:val="center"/>
            <w:hideMark/>
          </w:tcPr>
          <w:p w14:paraId="4994F953" w14:textId="77777777" w:rsidR="006326B1" w:rsidRPr="006326B1" w:rsidRDefault="006326B1" w:rsidP="006326B1">
            <w:pPr>
              <w:shd w:val="clear" w:color="auto" w:fill="auto"/>
              <w:spacing w:before="0" w:beforeAutospacing="0" w:after="0" w:afterAutospacing="0"/>
              <w:jc w:val="center"/>
              <w:rPr>
                <w:color w:val="000000"/>
                <w:sz w:val="12"/>
                <w:szCs w:val="12"/>
              </w:rPr>
            </w:pPr>
            <w:r w:rsidRPr="006326B1">
              <w:rPr>
                <w:color w:val="000000"/>
                <w:sz w:val="12"/>
                <w:szCs w:val="12"/>
              </w:rPr>
              <w:t>0.17</w:t>
            </w:r>
          </w:p>
        </w:tc>
        <w:tc>
          <w:tcPr>
            <w:tcW w:w="456" w:type="dxa"/>
            <w:tcBorders>
              <w:top w:val="nil"/>
              <w:left w:val="nil"/>
              <w:bottom w:val="nil"/>
              <w:right w:val="nil"/>
            </w:tcBorders>
            <w:shd w:val="clear" w:color="auto" w:fill="auto"/>
            <w:noWrap/>
            <w:vAlign w:val="center"/>
            <w:hideMark/>
          </w:tcPr>
          <w:p w14:paraId="732DC283" w14:textId="77777777" w:rsidR="006326B1" w:rsidRPr="006326B1" w:rsidRDefault="006326B1" w:rsidP="006326B1">
            <w:pPr>
              <w:shd w:val="clear" w:color="auto" w:fill="auto"/>
              <w:spacing w:before="0" w:beforeAutospacing="0" w:after="0" w:afterAutospacing="0"/>
              <w:jc w:val="center"/>
              <w:rPr>
                <w:color w:val="000000"/>
                <w:sz w:val="12"/>
                <w:szCs w:val="12"/>
              </w:rPr>
            </w:pPr>
            <w:r w:rsidRPr="006326B1">
              <w:rPr>
                <w:color w:val="000000"/>
                <w:sz w:val="12"/>
                <w:szCs w:val="12"/>
              </w:rPr>
              <w:t>1.51</w:t>
            </w:r>
          </w:p>
        </w:tc>
        <w:tc>
          <w:tcPr>
            <w:tcW w:w="456" w:type="dxa"/>
            <w:tcBorders>
              <w:top w:val="nil"/>
              <w:left w:val="nil"/>
              <w:bottom w:val="nil"/>
              <w:right w:val="nil"/>
            </w:tcBorders>
            <w:shd w:val="clear" w:color="auto" w:fill="auto"/>
            <w:noWrap/>
            <w:vAlign w:val="center"/>
            <w:hideMark/>
          </w:tcPr>
          <w:p w14:paraId="3D8C01DE" w14:textId="77777777" w:rsidR="006326B1" w:rsidRPr="006326B1" w:rsidRDefault="006326B1" w:rsidP="006326B1">
            <w:pPr>
              <w:shd w:val="clear" w:color="auto" w:fill="auto"/>
              <w:spacing w:before="0" w:beforeAutospacing="0" w:after="0" w:afterAutospacing="0"/>
              <w:jc w:val="center"/>
              <w:rPr>
                <w:color w:val="000000"/>
                <w:sz w:val="12"/>
                <w:szCs w:val="12"/>
              </w:rPr>
            </w:pPr>
            <w:r w:rsidRPr="006326B1">
              <w:rPr>
                <w:color w:val="000000"/>
                <w:sz w:val="12"/>
                <w:szCs w:val="12"/>
              </w:rPr>
              <w:t>0.39</w:t>
            </w:r>
          </w:p>
        </w:tc>
        <w:tc>
          <w:tcPr>
            <w:tcW w:w="456" w:type="dxa"/>
            <w:tcBorders>
              <w:top w:val="nil"/>
              <w:left w:val="nil"/>
              <w:bottom w:val="nil"/>
              <w:right w:val="nil"/>
            </w:tcBorders>
            <w:shd w:val="clear" w:color="auto" w:fill="auto"/>
            <w:noWrap/>
            <w:vAlign w:val="center"/>
            <w:hideMark/>
          </w:tcPr>
          <w:p w14:paraId="3F30793D" w14:textId="77777777" w:rsidR="006326B1" w:rsidRPr="006326B1" w:rsidRDefault="006326B1" w:rsidP="006326B1">
            <w:pPr>
              <w:shd w:val="clear" w:color="auto" w:fill="auto"/>
              <w:spacing w:before="0" w:beforeAutospacing="0" w:after="0" w:afterAutospacing="0"/>
              <w:jc w:val="center"/>
              <w:rPr>
                <w:color w:val="000000"/>
                <w:sz w:val="12"/>
                <w:szCs w:val="12"/>
              </w:rPr>
            </w:pPr>
            <w:r w:rsidRPr="006326B1">
              <w:rPr>
                <w:color w:val="000000"/>
                <w:sz w:val="12"/>
                <w:szCs w:val="12"/>
              </w:rPr>
              <w:t>0.12</w:t>
            </w:r>
          </w:p>
        </w:tc>
        <w:tc>
          <w:tcPr>
            <w:tcW w:w="456" w:type="dxa"/>
            <w:tcBorders>
              <w:top w:val="nil"/>
              <w:left w:val="nil"/>
              <w:bottom w:val="nil"/>
              <w:right w:val="nil"/>
            </w:tcBorders>
            <w:shd w:val="clear" w:color="auto" w:fill="auto"/>
            <w:noWrap/>
            <w:vAlign w:val="center"/>
            <w:hideMark/>
          </w:tcPr>
          <w:p w14:paraId="41A7FFF6" w14:textId="77777777" w:rsidR="006326B1" w:rsidRPr="006326B1" w:rsidRDefault="006326B1" w:rsidP="006326B1">
            <w:pPr>
              <w:shd w:val="clear" w:color="auto" w:fill="auto"/>
              <w:spacing w:before="0" w:beforeAutospacing="0" w:after="0" w:afterAutospacing="0"/>
              <w:jc w:val="center"/>
              <w:rPr>
                <w:color w:val="000000"/>
                <w:sz w:val="12"/>
                <w:szCs w:val="12"/>
              </w:rPr>
            </w:pPr>
            <w:r w:rsidRPr="006326B1">
              <w:rPr>
                <w:color w:val="000000"/>
                <w:sz w:val="12"/>
                <w:szCs w:val="12"/>
              </w:rPr>
              <w:t>1.28</w:t>
            </w:r>
          </w:p>
        </w:tc>
      </w:tr>
      <w:tr w:rsidR="006326B1" w:rsidRPr="006326B1" w14:paraId="190DAFDD" w14:textId="77777777" w:rsidTr="00E961C2">
        <w:trPr>
          <w:trHeight w:val="165"/>
        </w:trPr>
        <w:tc>
          <w:tcPr>
            <w:tcW w:w="2063" w:type="dxa"/>
            <w:tcBorders>
              <w:top w:val="nil"/>
              <w:left w:val="nil"/>
              <w:bottom w:val="nil"/>
              <w:right w:val="nil"/>
            </w:tcBorders>
            <w:shd w:val="clear" w:color="auto" w:fill="auto"/>
            <w:noWrap/>
            <w:vAlign w:val="bottom"/>
            <w:hideMark/>
          </w:tcPr>
          <w:p w14:paraId="33AEE6F6" w14:textId="77777777" w:rsidR="006326B1" w:rsidRPr="006326B1" w:rsidRDefault="006326B1" w:rsidP="006326B1">
            <w:pPr>
              <w:shd w:val="clear" w:color="auto" w:fill="auto"/>
              <w:spacing w:before="0" w:beforeAutospacing="0" w:after="0" w:afterAutospacing="0"/>
              <w:rPr>
                <w:b/>
                <w:bCs/>
                <w:color w:val="000000"/>
                <w:sz w:val="12"/>
                <w:szCs w:val="12"/>
              </w:rPr>
            </w:pPr>
            <w:r w:rsidRPr="006326B1">
              <w:rPr>
                <w:b/>
                <w:bCs/>
                <w:color w:val="000000"/>
                <w:sz w:val="12"/>
                <w:szCs w:val="12"/>
              </w:rPr>
              <w:t>Previous FP use</w:t>
            </w:r>
          </w:p>
        </w:tc>
        <w:tc>
          <w:tcPr>
            <w:tcW w:w="523" w:type="dxa"/>
            <w:tcBorders>
              <w:top w:val="nil"/>
              <w:left w:val="nil"/>
              <w:bottom w:val="nil"/>
              <w:right w:val="nil"/>
            </w:tcBorders>
            <w:shd w:val="clear" w:color="auto" w:fill="auto"/>
            <w:noWrap/>
            <w:vAlign w:val="center"/>
            <w:hideMark/>
          </w:tcPr>
          <w:p w14:paraId="57DF2DAD" w14:textId="77777777" w:rsidR="006326B1" w:rsidRPr="006326B1" w:rsidRDefault="006326B1" w:rsidP="006326B1">
            <w:pPr>
              <w:shd w:val="clear" w:color="auto" w:fill="auto"/>
              <w:spacing w:before="0" w:beforeAutospacing="0" w:after="0" w:afterAutospacing="0"/>
              <w:rPr>
                <w:b/>
                <w:bCs/>
                <w:color w:val="000000"/>
                <w:sz w:val="12"/>
                <w:szCs w:val="12"/>
              </w:rPr>
            </w:pPr>
          </w:p>
        </w:tc>
        <w:tc>
          <w:tcPr>
            <w:tcW w:w="456" w:type="dxa"/>
            <w:tcBorders>
              <w:top w:val="nil"/>
              <w:left w:val="nil"/>
              <w:bottom w:val="nil"/>
              <w:right w:val="nil"/>
            </w:tcBorders>
            <w:shd w:val="clear" w:color="auto" w:fill="auto"/>
            <w:noWrap/>
            <w:vAlign w:val="center"/>
            <w:hideMark/>
          </w:tcPr>
          <w:p w14:paraId="27E83C89" w14:textId="77777777" w:rsidR="006326B1" w:rsidRPr="006326B1" w:rsidRDefault="006326B1" w:rsidP="006326B1">
            <w:pPr>
              <w:shd w:val="clear" w:color="auto" w:fill="auto"/>
              <w:spacing w:before="0" w:beforeAutospacing="0" w:after="0" w:afterAutospacing="0"/>
              <w:jc w:val="center"/>
              <w:rPr>
                <w:rFonts w:ascii="Times New Roman" w:hAnsi="Times New Roman" w:cs="Times New Roman"/>
                <w:color w:val="auto"/>
              </w:rPr>
            </w:pPr>
          </w:p>
        </w:tc>
        <w:tc>
          <w:tcPr>
            <w:tcW w:w="525" w:type="dxa"/>
            <w:tcBorders>
              <w:top w:val="nil"/>
              <w:left w:val="nil"/>
              <w:bottom w:val="nil"/>
              <w:right w:val="nil"/>
            </w:tcBorders>
            <w:shd w:val="clear" w:color="auto" w:fill="auto"/>
            <w:noWrap/>
            <w:vAlign w:val="center"/>
            <w:hideMark/>
          </w:tcPr>
          <w:p w14:paraId="136722D2" w14:textId="77777777" w:rsidR="006326B1" w:rsidRPr="006326B1" w:rsidRDefault="006326B1" w:rsidP="006326B1">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76AF9DF7" w14:textId="77777777" w:rsidR="006326B1" w:rsidRPr="006326B1" w:rsidRDefault="006326B1" w:rsidP="006326B1">
            <w:pPr>
              <w:shd w:val="clear" w:color="auto" w:fill="auto"/>
              <w:spacing w:before="0" w:beforeAutospacing="0" w:after="0" w:afterAutospacing="0"/>
              <w:jc w:val="center"/>
              <w:rPr>
                <w:rFonts w:ascii="Times New Roman" w:hAnsi="Times New Roman" w:cs="Times New Roman"/>
                <w:color w:val="auto"/>
              </w:rPr>
            </w:pPr>
          </w:p>
        </w:tc>
        <w:tc>
          <w:tcPr>
            <w:tcW w:w="816" w:type="dxa"/>
            <w:tcBorders>
              <w:top w:val="nil"/>
              <w:left w:val="nil"/>
              <w:bottom w:val="nil"/>
              <w:right w:val="nil"/>
            </w:tcBorders>
            <w:shd w:val="clear" w:color="auto" w:fill="auto"/>
            <w:noWrap/>
            <w:vAlign w:val="center"/>
            <w:hideMark/>
          </w:tcPr>
          <w:p w14:paraId="4A4BF81A" w14:textId="77777777" w:rsidR="006326B1" w:rsidRPr="006326B1" w:rsidRDefault="006326B1" w:rsidP="006326B1">
            <w:pPr>
              <w:shd w:val="clear" w:color="auto" w:fill="auto"/>
              <w:spacing w:before="0" w:beforeAutospacing="0" w:after="0" w:afterAutospacing="0"/>
              <w:jc w:val="center"/>
              <w:rPr>
                <w:rFonts w:ascii="Times New Roman" w:hAnsi="Times New Roman" w:cs="Times New Roman"/>
                <w:color w:val="auto"/>
              </w:rPr>
            </w:pPr>
          </w:p>
        </w:tc>
        <w:tc>
          <w:tcPr>
            <w:tcW w:w="816" w:type="dxa"/>
            <w:tcBorders>
              <w:top w:val="nil"/>
              <w:left w:val="nil"/>
              <w:bottom w:val="nil"/>
              <w:right w:val="nil"/>
            </w:tcBorders>
            <w:shd w:val="clear" w:color="auto" w:fill="auto"/>
            <w:noWrap/>
            <w:vAlign w:val="center"/>
            <w:hideMark/>
          </w:tcPr>
          <w:p w14:paraId="5F79E286" w14:textId="77777777" w:rsidR="006326B1" w:rsidRPr="006326B1" w:rsidRDefault="006326B1" w:rsidP="006326B1">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61F409CA" w14:textId="77777777" w:rsidR="006326B1" w:rsidRPr="006326B1" w:rsidRDefault="006326B1" w:rsidP="006326B1">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6A2885CA" w14:textId="77777777" w:rsidR="006326B1" w:rsidRPr="006326B1" w:rsidRDefault="006326B1" w:rsidP="006326B1">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2FA17671" w14:textId="77777777" w:rsidR="006326B1" w:rsidRPr="006326B1" w:rsidRDefault="006326B1" w:rsidP="006326B1">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6049A1A5" w14:textId="77777777" w:rsidR="006326B1" w:rsidRPr="006326B1" w:rsidRDefault="006326B1" w:rsidP="006326B1">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03CB138F" w14:textId="77777777" w:rsidR="006326B1" w:rsidRPr="006326B1" w:rsidRDefault="006326B1" w:rsidP="006326B1">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20B9F58C" w14:textId="77777777" w:rsidR="006326B1" w:rsidRPr="006326B1" w:rsidRDefault="006326B1" w:rsidP="006326B1">
            <w:pPr>
              <w:shd w:val="clear" w:color="auto" w:fill="auto"/>
              <w:spacing w:before="0" w:beforeAutospacing="0" w:after="0" w:afterAutospacing="0"/>
              <w:jc w:val="center"/>
              <w:rPr>
                <w:rFonts w:ascii="Times New Roman" w:hAnsi="Times New Roman" w:cs="Times New Roman"/>
                <w:color w:val="auto"/>
              </w:rPr>
            </w:pPr>
          </w:p>
        </w:tc>
      </w:tr>
      <w:tr w:rsidR="006326B1" w:rsidRPr="006326B1" w14:paraId="5D8A3B9A" w14:textId="77777777" w:rsidTr="00E961C2">
        <w:trPr>
          <w:trHeight w:val="165"/>
        </w:trPr>
        <w:tc>
          <w:tcPr>
            <w:tcW w:w="2063" w:type="dxa"/>
            <w:tcBorders>
              <w:top w:val="nil"/>
              <w:left w:val="nil"/>
              <w:bottom w:val="nil"/>
              <w:right w:val="nil"/>
            </w:tcBorders>
            <w:shd w:val="clear" w:color="auto" w:fill="auto"/>
            <w:noWrap/>
            <w:vAlign w:val="bottom"/>
            <w:hideMark/>
          </w:tcPr>
          <w:p w14:paraId="3D206702" w14:textId="77777777" w:rsidR="006326B1" w:rsidRPr="006326B1" w:rsidRDefault="006326B1" w:rsidP="006326B1">
            <w:pPr>
              <w:shd w:val="clear" w:color="auto" w:fill="auto"/>
              <w:spacing w:before="0" w:beforeAutospacing="0" w:after="0" w:afterAutospacing="0"/>
              <w:ind w:firstLineChars="100" w:firstLine="120"/>
              <w:rPr>
                <w:color w:val="000000"/>
                <w:sz w:val="12"/>
                <w:szCs w:val="12"/>
              </w:rPr>
            </w:pPr>
            <w:r w:rsidRPr="006326B1">
              <w:rPr>
                <w:color w:val="000000"/>
                <w:sz w:val="12"/>
                <w:szCs w:val="12"/>
              </w:rPr>
              <w:t>No</w:t>
            </w:r>
          </w:p>
        </w:tc>
        <w:tc>
          <w:tcPr>
            <w:tcW w:w="523" w:type="dxa"/>
            <w:tcBorders>
              <w:top w:val="nil"/>
              <w:left w:val="nil"/>
              <w:bottom w:val="nil"/>
              <w:right w:val="nil"/>
            </w:tcBorders>
            <w:shd w:val="clear" w:color="auto" w:fill="auto"/>
            <w:noWrap/>
            <w:vAlign w:val="center"/>
            <w:hideMark/>
          </w:tcPr>
          <w:p w14:paraId="1F1C9AA2" w14:textId="77777777" w:rsidR="006326B1" w:rsidRPr="006326B1" w:rsidRDefault="006326B1" w:rsidP="006326B1">
            <w:pPr>
              <w:shd w:val="clear" w:color="auto" w:fill="auto"/>
              <w:spacing w:before="0" w:beforeAutospacing="0" w:after="0" w:afterAutospacing="0"/>
              <w:jc w:val="center"/>
              <w:rPr>
                <w:color w:val="000000"/>
                <w:sz w:val="12"/>
                <w:szCs w:val="12"/>
              </w:rPr>
            </w:pPr>
            <w:r w:rsidRPr="006326B1">
              <w:rPr>
                <w:color w:val="000000"/>
                <w:sz w:val="12"/>
                <w:szCs w:val="12"/>
              </w:rPr>
              <w:t>1.00</w:t>
            </w:r>
          </w:p>
        </w:tc>
        <w:tc>
          <w:tcPr>
            <w:tcW w:w="456" w:type="dxa"/>
            <w:tcBorders>
              <w:top w:val="nil"/>
              <w:left w:val="nil"/>
              <w:bottom w:val="nil"/>
              <w:right w:val="nil"/>
            </w:tcBorders>
            <w:shd w:val="clear" w:color="auto" w:fill="auto"/>
            <w:noWrap/>
            <w:vAlign w:val="center"/>
            <w:hideMark/>
          </w:tcPr>
          <w:p w14:paraId="276509B3" w14:textId="77777777" w:rsidR="006326B1" w:rsidRPr="006326B1" w:rsidRDefault="006326B1" w:rsidP="006326B1">
            <w:pPr>
              <w:shd w:val="clear" w:color="auto" w:fill="auto"/>
              <w:spacing w:before="0" w:beforeAutospacing="0" w:after="0" w:afterAutospacing="0"/>
              <w:jc w:val="center"/>
              <w:rPr>
                <w:color w:val="000000"/>
                <w:sz w:val="12"/>
                <w:szCs w:val="12"/>
              </w:rPr>
            </w:pPr>
          </w:p>
        </w:tc>
        <w:tc>
          <w:tcPr>
            <w:tcW w:w="525" w:type="dxa"/>
            <w:tcBorders>
              <w:top w:val="nil"/>
              <w:left w:val="nil"/>
              <w:bottom w:val="nil"/>
              <w:right w:val="nil"/>
            </w:tcBorders>
            <w:shd w:val="clear" w:color="auto" w:fill="auto"/>
            <w:noWrap/>
            <w:vAlign w:val="center"/>
            <w:hideMark/>
          </w:tcPr>
          <w:p w14:paraId="6A31F17D" w14:textId="77777777" w:rsidR="006326B1" w:rsidRPr="006326B1" w:rsidRDefault="006326B1" w:rsidP="006326B1">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190A43F8" w14:textId="77777777" w:rsidR="006326B1" w:rsidRPr="006326B1" w:rsidRDefault="006326B1" w:rsidP="006326B1">
            <w:pPr>
              <w:shd w:val="clear" w:color="auto" w:fill="auto"/>
              <w:spacing w:before="0" w:beforeAutospacing="0" w:after="0" w:afterAutospacing="0"/>
              <w:jc w:val="center"/>
              <w:rPr>
                <w:rFonts w:ascii="Times New Roman" w:hAnsi="Times New Roman" w:cs="Times New Roman"/>
                <w:color w:val="auto"/>
              </w:rPr>
            </w:pPr>
          </w:p>
        </w:tc>
        <w:tc>
          <w:tcPr>
            <w:tcW w:w="816" w:type="dxa"/>
            <w:tcBorders>
              <w:top w:val="nil"/>
              <w:left w:val="nil"/>
              <w:bottom w:val="nil"/>
              <w:right w:val="nil"/>
            </w:tcBorders>
            <w:shd w:val="clear" w:color="auto" w:fill="auto"/>
            <w:noWrap/>
            <w:vAlign w:val="center"/>
            <w:hideMark/>
          </w:tcPr>
          <w:p w14:paraId="39DE48BA" w14:textId="77777777" w:rsidR="006326B1" w:rsidRPr="006326B1" w:rsidRDefault="006326B1" w:rsidP="006326B1">
            <w:pPr>
              <w:shd w:val="clear" w:color="auto" w:fill="auto"/>
              <w:spacing w:before="0" w:beforeAutospacing="0" w:after="0" w:afterAutospacing="0"/>
              <w:jc w:val="center"/>
              <w:rPr>
                <w:rFonts w:ascii="Times New Roman" w:hAnsi="Times New Roman" w:cs="Times New Roman"/>
                <w:color w:val="auto"/>
              </w:rPr>
            </w:pPr>
          </w:p>
        </w:tc>
        <w:tc>
          <w:tcPr>
            <w:tcW w:w="816" w:type="dxa"/>
            <w:tcBorders>
              <w:top w:val="nil"/>
              <w:left w:val="nil"/>
              <w:bottom w:val="nil"/>
              <w:right w:val="nil"/>
            </w:tcBorders>
            <w:shd w:val="clear" w:color="auto" w:fill="auto"/>
            <w:noWrap/>
            <w:vAlign w:val="center"/>
            <w:hideMark/>
          </w:tcPr>
          <w:p w14:paraId="1F98D3ED" w14:textId="77777777" w:rsidR="006326B1" w:rsidRPr="006326B1" w:rsidRDefault="006326B1" w:rsidP="006326B1">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4506E218" w14:textId="77777777" w:rsidR="006326B1" w:rsidRPr="006326B1" w:rsidRDefault="006326B1" w:rsidP="006326B1">
            <w:pPr>
              <w:shd w:val="clear" w:color="auto" w:fill="auto"/>
              <w:spacing w:before="0" w:beforeAutospacing="0" w:after="0" w:afterAutospacing="0"/>
              <w:jc w:val="center"/>
              <w:rPr>
                <w:color w:val="000000"/>
                <w:sz w:val="12"/>
                <w:szCs w:val="12"/>
              </w:rPr>
            </w:pPr>
            <w:r w:rsidRPr="006326B1">
              <w:rPr>
                <w:color w:val="000000"/>
                <w:sz w:val="12"/>
                <w:szCs w:val="12"/>
              </w:rPr>
              <w:t>1.00</w:t>
            </w:r>
          </w:p>
        </w:tc>
        <w:tc>
          <w:tcPr>
            <w:tcW w:w="456" w:type="dxa"/>
            <w:tcBorders>
              <w:top w:val="nil"/>
              <w:left w:val="nil"/>
              <w:bottom w:val="nil"/>
              <w:right w:val="nil"/>
            </w:tcBorders>
            <w:shd w:val="clear" w:color="auto" w:fill="auto"/>
            <w:noWrap/>
            <w:vAlign w:val="center"/>
            <w:hideMark/>
          </w:tcPr>
          <w:p w14:paraId="341C98FF" w14:textId="77777777" w:rsidR="006326B1" w:rsidRPr="006326B1" w:rsidRDefault="006326B1" w:rsidP="006326B1">
            <w:pPr>
              <w:shd w:val="clear" w:color="auto" w:fill="auto"/>
              <w:spacing w:before="0" w:beforeAutospacing="0" w:after="0" w:afterAutospacing="0"/>
              <w:jc w:val="center"/>
              <w:rPr>
                <w:color w:val="000000"/>
                <w:sz w:val="12"/>
                <w:szCs w:val="12"/>
              </w:rPr>
            </w:pPr>
          </w:p>
        </w:tc>
        <w:tc>
          <w:tcPr>
            <w:tcW w:w="456" w:type="dxa"/>
            <w:tcBorders>
              <w:top w:val="nil"/>
              <w:left w:val="nil"/>
              <w:bottom w:val="nil"/>
              <w:right w:val="nil"/>
            </w:tcBorders>
            <w:shd w:val="clear" w:color="auto" w:fill="auto"/>
            <w:noWrap/>
            <w:vAlign w:val="center"/>
            <w:hideMark/>
          </w:tcPr>
          <w:p w14:paraId="48264627" w14:textId="77777777" w:rsidR="006326B1" w:rsidRPr="006326B1" w:rsidRDefault="006326B1" w:rsidP="006326B1">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7F5E25FF" w14:textId="77777777" w:rsidR="006326B1" w:rsidRPr="006326B1" w:rsidRDefault="006326B1" w:rsidP="006326B1">
            <w:pPr>
              <w:shd w:val="clear" w:color="auto" w:fill="auto"/>
              <w:spacing w:before="0" w:beforeAutospacing="0" w:after="0" w:afterAutospacing="0"/>
              <w:jc w:val="center"/>
              <w:rPr>
                <w:color w:val="000000"/>
                <w:sz w:val="12"/>
                <w:szCs w:val="12"/>
              </w:rPr>
            </w:pPr>
            <w:r w:rsidRPr="006326B1">
              <w:rPr>
                <w:color w:val="000000"/>
                <w:sz w:val="12"/>
                <w:szCs w:val="12"/>
              </w:rPr>
              <w:t>1.00</w:t>
            </w:r>
          </w:p>
        </w:tc>
        <w:tc>
          <w:tcPr>
            <w:tcW w:w="456" w:type="dxa"/>
            <w:tcBorders>
              <w:top w:val="nil"/>
              <w:left w:val="nil"/>
              <w:bottom w:val="nil"/>
              <w:right w:val="nil"/>
            </w:tcBorders>
            <w:shd w:val="clear" w:color="auto" w:fill="auto"/>
            <w:noWrap/>
            <w:vAlign w:val="center"/>
            <w:hideMark/>
          </w:tcPr>
          <w:p w14:paraId="59E4B40D" w14:textId="77777777" w:rsidR="006326B1" w:rsidRPr="006326B1" w:rsidRDefault="006326B1" w:rsidP="006326B1">
            <w:pPr>
              <w:shd w:val="clear" w:color="auto" w:fill="auto"/>
              <w:spacing w:before="0" w:beforeAutospacing="0" w:after="0" w:afterAutospacing="0"/>
              <w:jc w:val="center"/>
              <w:rPr>
                <w:color w:val="000000"/>
                <w:sz w:val="12"/>
                <w:szCs w:val="12"/>
              </w:rPr>
            </w:pPr>
          </w:p>
        </w:tc>
        <w:tc>
          <w:tcPr>
            <w:tcW w:w="456" w:type="dxa"/>
            <w:tcBorders>
              <w:top w:val="nil"/>
              <w:left w:val="nil"/>
              <w:bottom w:val="nil"/>
              <w:right w:val="nil"/>
            </w:tcBorders>
            <w:shd w:val="clear" w:color="auto" w:fill="auto"/>
            <w:noWrap/>
            <w:vAlign w:val="center"/>
            <w:hideMark/>
          </w:tcPr>
          <w:p w14:paraId="35DC3FD9" w14:textId="77777777" w:rsidR="006326B1" w:rsidRPr="006326B1" w:rsidRDefault="006326B1" w:rsidP="006326B1">
            <w:pPr>
              <w:shd w:val="clear" w:color="auto" w:fill="auto"/>
              <w:spacing w:before="0" w:beforeAutospacing="0" w:after="0" w:afterAutospacing="0"/>
              <w:jc w:val="center"/>
              <w:rPr>
                <w:rFonts w:ascii="Times New Roman" w:hAnsi="Times New Roman" w:cs="Times New Roman"/>
                <w:color w:val="auto"/>
              </w:rPr>
            </w:pPr>
          </w:p>
        </w:tc>
      </w:tr>
      <w:tr w:rsidR="006326B1" w:rsidRPr="006326B1" w14:paraId="79982E1E" w14:textId="77777777" w:rsidTr="00E961C2">
        <w:trPr>
          <w:trHeight w:val="165"/>
        </w:trPr>
        <w:tc>
          <w:tcPr>
            <w:tcW w:w="2063" w:type="dxa"/>
            <w:tcBorders>
              <w:top w:val="nil"/>
              <w:left w:val="nil"/>
              <w:bottom w:val="nil"/>
              <w:right w:val="nil"/>
            </w:tcBorders>
            <w:shd w:val="clear" w:color="auto" w:fill="auto"/>
            <w:noWrap/>
            <w:vAlign w:val="bottom"/>
            <w:hideMark/>
          </w:tcPr>
          <w:p w14:paraId="1B1D5FA2" w14:textId="77777777" w:rsidR="006326B1" w:rsidRPr="006326B1" w:rsidRDefault="006326B1" w:rsidP="006326B1">
            <w:pPr>
              <w:shd w:val="clear" w:color="auto" w:fill="auto"/>
              <w:spacing w:before="0" w:beforeAutospacing="0" w:after="0" w:afterAutospacing="0"/>
              <w:ind w:firstLineChars="100" w:firstLine="120"/>
              <w:rPr>
                <w:color w:val="000000"/>
                <w:sz w:val="12"/>
                <w:szCs w:val="12"/>
              </w:rPr>
            </w:pPr>
            <w:r w:rsidRPr="006326B1">
              <w:rPr>
                <w:color w:val="000000"/>
                <w:sz w:val="12"/>
                <w:szCs w:val="12"/>
              </w:rPr>
              <w:t>Yes</w:t>
            </w:r>
          </w:p>
        </w:tc>
        <w:tc>
          <w:tcPr>
            <w:tcW w:w="523" w:type="dxa"/>
            <w:tcBorders>
              <w:top w:val="nil"/>
              <w:left w:val="nil"/>
              <w:bottom w:val="nil"/>
              <w:right w:val="nil"/>
            </w:tcBorders>
            <w:shd w:val="clear" w:color="auto" w:fill="auto"/>
            <w:noWrap/>
            <w:vAlign w:val="center"/>
            <w:hideMark/>
          </w:tcPr>
          <w:p w14:paraId="50EA97C7" w14:textId="77777777" w:rsidR="006326B1" w:rsidRPr="006326B1" w:rsidRDefault="006326B1" w:rsidP="006326B1">
            <w:pPr>
              <w:shd w:val="clear" w:color="auto" w:fill="auto"/>
              <w:spacing w:before="0" w:beforeAutospacing="0" w:after="0" w:afterAutospacing="0"/>
              <w:jc w:val="center"/>
              <w:rPr>
                <w:color w:val="000000"/>
                <w:sz w:val="12"/>
                <w:szCs w:val="12"/>
              </w:rPr>
            </w:pPr>
            <w:r w:rsidRPr="006326B1">
              <w:rPr>
                <w:color w:val="000000"/>
                <w:sz w:val="12"/>
                <w:szCs w:val="12"/>
              </w:rPr>
              <w:t>0.66</w:t>
            </w:r>
          </w:p>
        </w:tc>
        <w:tc>
          <w:tcPr>
            <w:tcW w:w="456" w:type="dxa"/>
            <w:tcBorders>
              <w:top w:val="nil"/>
              <w:left w:val="nil"/>
              <w:bottom w:val="nil"/>
              <w:right w:val="nil"/>
            </w:tcBorders>
            <w:shd w:val="clear" w:color="auto" w:fill="auto"/>
            <w:noWrap/>
            <w:vAlign w:val="center"/>
            <w:hideMark/>
          </w:tcPr>
          <w:p w14:paraId="52CD8389" w14:textId="77777777" w:rsidR="006326B1" w:rsidRPr="006326B1" w:rsidRDefault="006326B1" w:rsidP="006326B1">
            <w:pPr>
              <w:shd w:val="clear" w:color="auto" w:fill="auto"/>
              <w:spacing w:before="0" w:beforeAutospacing="0" w:after="0" w:afterAutospacing="0"/>
              <w:jc w:val="center"/>
              <w:rPr>
                <w:color w:val="000000"/>
                <w:sz w:val="12"/>
                <w:szCs w:val="12"/>
              </w:rPr>
            </w:pPr>
            <w:r w:rsidRPr="006326B1">
              <w:rPr>
                <w:color w:val="000000"/>
                <w:sz w:val="12"/>
                <w:szCs w:val="12"/>
              </w:rPr>
              <w:t>0.27</w:t>
            </w:r>
          </w:p>
        </w:tc>
        <w:tc>
          <w:tcPr>
            <w:tcW w:w="525" w:type="dxa"/>
            <w:tcBorders>
              <w:top w:val="nil"/>
              <w:left w:val="nil"/>
              <w:bottom w:val="nil"/>
              <w:right w:val="nil"/>
            </w:tcBorders>
            <w:shd w:val="clear" w:color="auto" w:fill="auto"/>
            <w:noWrap/>
            <w:vAlign w:val="center"/>
            <w:hideMark/>
          </w:tcPr>
          <w:p w14:paraId="313BFB3B" w14:textId="77777777" w:rsidR="006326B1" w:rsidRPr="006326B1" w:rsidRDefault="006326B1" w:rsidP="006326B1">
            <w:pPr>
              <w:shd w:val="clear" w:color="auto" w:fill="auto"/>
              <w:spacing w:before="0" w:beforeAutospacing="0" w:after="0" w:afterAutospacing="0"/>
              <w:jc w:val="center"/>
              <w:rPr>
                <w:color w:val="000000"/>
                <w:sz w:val="12"/>
                <w:szCs w:val="12"/>
              </w:rPr>
            </w:pPr>
            <w:r w:rsidRPr="006326B1">
              <w:rPr>
                <w:color w:val="000000"/>
                <w:sz w:val="12"/>
                <w:szCs w:val="12"/>
              </w:rPr>
              <w:t>1.64</w:t>
            </w:r>
          </w:p>
        </w:tc>
        <w:tc>
          <w:tcPr>
            <w:tcW w:w="456" w:type="dxa"/>
            <w:tcBorders>
              <w:top w:val="nil"/>
              <w:left w:val="nil"/>
              <w:bottom w:val="nil"/>
              <w:right w:val="nil"/>
            </w:tcBorders>
            <w:shd w:val="clear" w:color="auto" w:fill="auto"/>
            <w:noWrap/>
            <w:vAlign w:val="center"/>
            <w:hideMark/>
          </w:tcPr>
          <w:p w14:paraId="6521E5D1" w14:textId="77777777" w:rsidR="006326B1" w:rsidRPr="006326B1" w:rsidRDefault="006326B1" w:rsidP="006326B1">
            <w:pPr>
              <w:shd w:val="clear" w:color="auto" w:fill="auto"/>
              <w:spacing w:before="0" w:beforeAutospacing="0" w:after="0" w:afterAutospacing="0"/>
              <w:jc w:val="center"/>
              <w:rPr>
                <w:color w:val="000000"/>
                <w:sz w:val="12"/>
                <w:szCs w:val="12"/>
              </w:rPr>
            </w:pPr>
          </w:p>
        </w:tc>
        <w:tc>
          <w:tcPr>
            <w:tcW w:w="816" w:type="dxa"/>
            <w:tcBorders>
              <w:top w:val="nil"/>
              <w:left w:val="nil"/>
              <w:bottom w:val="nil"/>
              <w:right w:val="nil"/>
            </w:tcBorders>
            <w:shd w:val="clear" w:color="auto" w:fill="auto"/>
            <w:noWrap/>
            <w:vAlign w:val="center"/>
            <w:hideMark/>
          </w:tcPr>
          <w:p w14:paraId="607A6588" w14:textId="77777777" w:rsidR="006326B1" w:rsidRPr="006326B1" w:rsidRDefault="006326B1" w:rsidP="006326B1">
            <w:pPr>
              <w:shd w:val="clear" w:color="auto" w:fill="auto"/>
              <w:spacing w:before="0" w:beforeAutospacing="0" w:after="0" w:afterAutospacing="0"/>
              <w:jc w:val="center"/>
              <w:rPr>
                <w:rFonts w:ascii="Times New Roman" w:hAnsi="Times New Roman" w:cs="Times New Roman"/>
                <w:color w:val="auto"/>
              </w:rPr>
            </w:pPr>
          </w:p>
        </w:tc>
        <w:tc>
          <w:tcPr>
            <w:tcW w:w="816" w:type="dxa"/>
            <w:tcBorders>
              <w:top w:val="nil"/>
              <w:left w:val="nil"/>
              <w:bottom w:val="nil"/>
              <w:right w:val="nil"/>
            </w:tcBorders>
            <w:shd w:val="clear" w:color="auto" w:fill="auto"/>
            <w:noWrap/>
            <w:vAlign w:val="center"/>
            <w:hideMark/>
          </w:tcPr>
          <w:p w14:paraId="5295EDBE" w14:textId="77777777" w:rsidR="006326B1" w:rsidRPr="006326B1" w:rsidRDefault="006326B1" w:rsidP="006326B1">
            <w:pPr>
              <w:shd w:val="clear" w:color="auto" w:fill="auto"/>
              <w:spacing w:before="0" w:beforeAutospacing="0" w:after="0" w:afterAutospacing="0"/>
              <w:jc w:val="center"/>
              <w:rPr>
                <w:rFonts w:ascii="Times New Roman" w:hAnsi="Times New Roman" w:cs="Times New Roman"/>
                <w:color w:val="auto"/>
              </w:rPr>
            </w:pPr>
          </w:p>
        </w:tc>
        <w:tc>
          <w:tcPr>
            <w:tcW w:w="456" w:type="dxa"/>
            <w:tcBorders>
              <w:top w:val="nil"/>
              <w:left w:val="nil"/>
              <w:bottom w:val="nil"/>
              <w:right w:val="nil"/>
            </w:tcBorders>
            <w:shd w:val="clear" w:color="auto" w:fill="auto"/>
            <w:noWrap/>
            <w:vAlign w:val="center"/>
            <w:hideMark/>
          </w:tcPr>
          <w:p w14:paraId="5CCE7BF8" w14:textId="77777777" w:rsidR="006326B1" w:rsidRPr="006326B1" w:rsidRDefault="006326B1" w:rsidP="006326B1">
            <w:pPr>
              <w:shd w:val="clear" w:color="auto" w:fill="auto"/>
              <w:spacing w:before="0" w:beforeAutospacing="0" w:after="0" w:afterAutospacing="0"/>
              <w:jc w:val="center"/>
              <w:rPr>
                <w:b/>
                <w:bCs/>
                <w:color w:val="000000"/>
                <w:sz w:val="12"/>
                <w:szCs w:val="12"/>
              </w:rPr>
            </w:pPr>
            <w:r w:rsidRPr="006326B1">
              <w:rPr>
                <w:b/>
                <w:bCs/>
                <w:color w:val="000000"/>
                <w:sz w:val="12"/>
                <w:szCs w:val="12"/>
              </w:rPr>
              <w:t>0.31</w:t>
            </w:r>
          </w:p>
        </w:tc>
        <w:tc>
          <w:tcPr>
            <w:tcW w:w="456" w:type="dxa"/>
            <w:tcBorders>
              <w:top w:val="nil"/>
              <w:left w:val="nil"/>
              <w:bottom w:val="nil"/>
              <w:right w:val="nil"/>
            </w:tcBorders>
            <w:shd w:val="clear" w:color="auto" w:fill="auto"/>
            <w:noWrap/>
            <w:vAlign w:val="center"/>
            <w:hideMark/>
          </w:tcPr>
          <w:p w14:paraId="7876D326" w14:textId="77777777" w:rsidR="006326B1" w:rsidRPr="006326B1" w:rsidRDefault="006326B1" w:rsidP="006326B1">
            <w:pPr>
              <w:shd w:val="clear" w:color="auto" w:fill="auto"/>
              <w:spacing w:before="0" w:beforeAutospacing="0" w:after="0" w:afterAutospacing="0"/>
              <w:jc w:val="center"/>
              <w:rPr>
                <w:b/>
                <w:bCs/>
                <w:color w:val="000000"/>
                <w:sz w:val="12"/>
                <w:szCs w:val="12"/>
              </w:rPr>
            </w:pPr>
            <w:r w:rsidRPr="006326B1">
              <w:rPr>
                <w:b/>
                <w:bCs/>
                <w:color w:val="000000"/>
                <w:sz w:val="12"/>
                <w:szCs w:val="12"/>
              </w:rPr>
              <w:t>0.16</w:t>
            </w:r>
          </w:p>
        </w:tc>
        <w:tc>
          <w:tcPr>
            <w:tcW w:w="456" w:type="dxa"/>
            <w:tcBorders>
              <w:top w:val="nil"/>
              <w:left w:val="nil"/>
              <w:bottom w:val="nil"/>
              <w:right w:val="nil"/>
            </w:tcBorders>
            <w:shd w:val="clear" w:color="auto" w:fill="auto"/>
            <w:noWrap/>
            <w:vAlign w:val="center"/>
            <w:hideMark/>
          </w:tcPr>
          <w:p w14:paraId="018F54E4" w14:textId="77777777" w:rsidR="006326B1" w:rsidRPr="006326B1" w:rsidRDefault="006326B1" w:rsidP="006326B1">
            <w:pPr>
              <w:shd w:val="clear" w:color="auto" w:fill="auto"/>
              <w:spacing w:before="0" w:beforeAutospacing="0" w:after="0" w:afterAutospacing="0"/>
              <w:jc w:val="center"/>
              <w:rPr>
                <w:b/>
                <w:bCs/>
                <w:color w:val="000000"/>
                <w:sz w:val="12"/>
                <w:szCs w:val="12"/>
              </w:rPr>
            </w:pPr>
            <w:r w:rsidRPr="006326B1">
              <w:rPr>
                <w:b/>
                <w:bCs/>
                <w:color w:val="000000"/>
                <w:sz w:val="12"/>
                <w:szCs w:val="12"/>
              </w:rPr>
              <w:t>0.61</w:t>
            </w:r>
          </w:p>
        </w:tc>
        <w:tc>
          <w:tcPr>
            <w:tcW w:w="456" w:type="dxa"/>
            <w:tcBorders>
              <w:top w:val="nil"/>
              <w:left w:val="nil"/>
              <w:bottom w:val="nil"/>
              <w:right w:val="nil"/>
            </w:tcBorders>
            <w:shd w:val="clear" w:color="auto" w:fill="auto"/>
            <w:noWrap/>
            <w:vAlign w:val="center"/>
            <w:hideMark/>
          </w:tcPr>
          <w:p w14:paraId="72B85A82" w14:textId="77777777" w:rsidR="006326B1" w:rsidRPr="006326B1" w:rsidRDefault="006326B1" w:rsidP="006326B1">
            <w:pPr>
              <w:shd w:val="clear" w:color="auto" w:fill="auto"/>
              <w:spacing w:before="0" w:beforeAutospacing="0" w:after="0" w:afterAutospacing="0"/>
              <w:jc w:val="center"/>
              <w:rPr>
                <w:b/>
                <w:bCs/>
                <w:color w:val="000000"/>
                <w:sz w:val="12"/>
                <w:szCs w:val="12"/>
              </w:rPr>
            </w:pPr>
            <w:r w:rsidRPr="006326B1">
              <w:rPr>
                <w:b/>
                <w:bCs/>
                <w:color w:val="000000"/>
                <w:sz w:val="12"/>
                <w:szCs w:val="12"/>
              </w:rPr>
              <w:t>0.28</w:t>
            </w:r>
          </w:p>
        </w:tc>
        <w:tc>
          <w:tcPr>
            <w:tcW w:w="456" w:type="dxa"/>
            <w:tcBorders>
              <w:top w:val="nil"/>
              <w:left w:val="nil"/>
              <w:bottom w:val="nil"/>
              <w:right w:val="nil"/>
            </w:tcBorders>
            <w:shd w:val="clear" w:color="auto" w:fill="auto"/>
            <w:noWrap/>
            <w:vAlign w:val="center"/>
            <w:hideMark/>
          </w:tcPr>
          <w:p w14:paraId="25752976" w14:textId="77777777" w:rsidR="006326B1" w:rsidRPr="006326B1" w:rsidRDefault="006326B1" w:rsidP="006326B1">
            <w:pPr>
              <w:shd w:val="clear" w:color="auto" w:fill="auto"/>
              <w:spacing w:before="0" w:beforeAutospacing="0" w:after="0" w:afterAutospacing="0"/>
              <w:jc w:val="center"/>
              <w:rPr>
                <w:b/>
                <w:bCs/>
                <w:color w:val="000000"/>
                <w:sz w:val="12"/>
                <w:szCs w:val="12"/>
              </w:rPr>
            </w:pPr>
            <w:r w:rsidRPr="006326B1">
              <w:rPr>
                <w:b/>
                <w:bCs/>
                <w:color w:val="000000"/>
                <w:sz w:val="12"/>
                <w:szCs w:val="12"/>
              </w:rPr>
              <w:t>0.13</w:t>
            </w:r>
          </w:p>
        </w:tc>
        <w:tc>
          <w:tcPr>
            <w:tcW w:w="456" w:type="dxa"/>
            <w:tcBorders>
              <w:top w:val="nil"/>
              <w:left w:val="nil"/>
              <w:bottom w:val="nil"/>
              <w:right w:val="nil"/>
            </w:tcBorders>
            <w:shd w:val="clear" w:color="auto" w:fill="auto"/>
            <w:noWrap/>
            <w:vAlign w:val="center"/>
            <w:hideMark/>
          </w:tcPr>
          <w:p w14:paraId="1AC45907" w14:textId="77777777" w:rsidR="006326B1" w:rsidRPr="006326B1" w:rsidRDefault="006326B1" w:rsidP="006326B1">
            <w:pPr>
              <w:shd w:val="clear" w:color="auto" w:fill="auto"/>
              <w:spacing w:before="0" w:beforeAutospacing="0" w:after="0" w:afterAutospacing="0"/>
              <w:jc w:val="center"/>
              <w:rPr>
                <w:b/>
                <w:bCs/>
                <w:color w:val="000000"/>
                <w:sz w:val="12"/>
                <w:szCs w:val="12"/>
              </w:rPr>
            </w:pPr>
            <w:r w:rsidRPr="006326B1">
              <w:rPr>
                <w:b/>
                <w:bCs/>
                <w:color w:val="000000"/>
                <w:sz w:val="12"/>
                <w:szCs w:val="12"/>
              </w:rPr>
              <w:t>0.61</w:t>
            </w:r>
          </w:p>
        </w:tc>
      </w:tr>
    </w:tbl>
    <w:p w14:paraId="5ADCA9F4" w14:textId="77777777" w:rsidR="00E961C2" w:rsidRPr="00E961C2" w:rsidRDefault="00E961C2" w:rsidP="00E961C2">
      <w:pPr>
        <w:spacing w:before="0" w:beforeAutospacing="0" w:after="0" w:afterAutospacing="0"/>
        <w:rPr>
          <w:rStyle w:val="Strong"/>
          <w:b w:val="0"/>
          <w:bCs w:val="0"/>
          <w:i/>
          <w:iCs/>
          <w:sz w:val="12"/>
          <w:szCs w:val="12"/>
        </w:rPr>
      </w:pPr>
      <w:r w:rsidRPr="00E961C2">
        <w:rPr>
          <w:rStyle w:val="Strong"/>
          <w:b w:val="0"/>
          <w:bCs w:val="0"/>
          <w:i/>
          <w:iCs/>
          <w:sz w:val="12"/>
          <w:szCs w:val="12"/>
        </w:rPr>
        <w:t>Bold values indicate statistical significance at the p&lt;0.05 level.</w:t>
      </w:r>
    </w:p>
    <w:p w14:paraId="5E70D8EB" w14:textId="77777777" w:rsidR="00E961C2" w:rsidRPr="00E961C2" w:rsidRDefault="00E961C2" w:rsidP="00E961C2">
      <w:pPr>
        <w:spacing w:before="0" w:beforeAutospacing="0" w:after="0" w:afterAutospacing="0"/>
        <w:rPr>
          <w:rStyle w:val="Strong"/>
          <w:b w:val="0"/>
          <w:bCs w:val="0"/>
          <w:i/>
          <w:iCs/>
          <w:sz w:val="12"/>
          <w:szCs w:val="12"/>
        </w:rPr>
      </w:pPr>
      <w:r w:rsidRPr="00E961C2">
        <w:rPr>
          <w:rStyle w:val="Strong"/>
          <w:b w:val="0"/>
          <w:bCs w:val="0"/>
          <w:i/>
          <w:iCs/>
          <w:sz w:val="12"/>
          <w:szCs w:val="12"/>
        </w:rPr>
        <w:t>Bold italicised values indicate statistical significance at the p&lt;0.01)</w:t>
      </w:r>
    </w:p>
    <w:p w14:paraId="22604D6D" w14:textId="1E66809D" w:rsidR="00CB3FC2" w:rsidRPr="00E961C2" w:rsidRDefault="00E961C2" w:rsidP="00E961C2">
      <w:pPr>
        <w:spacing w:before="0" w:beforeAutospacing="0" w:after="0" w:afterAutospacing="0"/>
        <w:rPr>
          <w:rStyle w:val="Strong"/>
          <w:b w:val="0"/>
          <w:bCs w:val="0"/>
          <w:i/>
          <w:iCs/>
          <w:sz w:val="12"/>
          <w:szCs w:val="12"/>
        </w:rPr>
      </w:pPr>
      <w:proofErr w:type="gramStart"/>
      <w:r w:rsidRPr="00E961C2">
        <w:rPr>
          <w:rStyle w:val="Strong"/>
          <w:b w:val="0"/>
          <w:bCs w:val="0"/>
          <w:i/>
          <w:iCs/>
          <w:sz w:val="12"/>
          <w:szCs w:val="12"/>
        </w:rPr>
        <w:t>OR,</w:t>
      </w:r>
      <w:proofErr w:type="gramEnd"/>
      <w:r w:rsidRPr="00E961C2">
        <w:rPr>
          <w:rStyle w:val="Strong"/>
          <w:b w:val="0"/>
          <w:bCs w:val="0"/>
          <w:i/>
          <w:iCs/>
          <w:sz w:val="12"/>
          <w:szCs w:val="12"/>
        </w:rPr>
        <w:t xml:space="preserve"> Odds ratio; </w:t>
      </w:r>
      <w:proofErr w:type="spellStart"/>
      <w:r w:rsidRPr="00E961C2">
        <w:rPr>
          <w:rStyle w:val="Strong"/>
          <w:b w:val="0"/>
          <w:bCs w:val="0"/>
          <w:i/>
          <w:iCs/>
          <w:sz w:val="12"/>
          <w:szCs w:val="12"/>
        </w:rPr>
        <w:t>aOR</w:t>
      </w:r>
      <w:proofErr w:type="spellEnd"/>
      <w:r w:rsidRPr="00E961C2">
        <w:rPr>
          <w:rStyle w:val="Strong"/>
          <w:b w:val="0"/>
          <w:bCs w:val="0"/>
          <w:i/>
          <w:iCs/>
          <w:sz w:val="12"/>
          <w:szCs w:val="12"/>
        </w:rPr>
        <w:t>, Adjusted odds ratio</w:t>
      </w:r>
      <w:r w:rsidR="003D08FF" w:rsidRPr="003D08FF">
        <w:rPr>
          <w:rStyle w:val="Strong"/>
          <w:b w:val="0"/>
          <w:bCs w:val="0"/>
          <w:i/>
          <w:iCs/>
          <w:sz w:val="12"/>
          <w:szCs w:val="12"/>
        </w:rPr>
        <w:t>.</w:t>
      </w:r>
    </w:p>
    <w:p w14:paraId="06A5CCD4" w14:textId="77777777" w:rsidR="00A04E5F" w:rsidRPr="00A04E5F" w:rsidRDefault="00A04E5F" w:rsidP="00CB05F2">
      <w:pPr>
        <w:rPr>
          <w:rStyle w:val="Strong"/>
        </w:rPr>
      </w:pPr>
    </w:p>
    <w:p w14:paraId="00C4E7D2" w14:textId="77777777" w:rsidR="00CB05F2" w:rsidRPr="00CB3FC2" w:rsidRDefault="00CB05F2" w:rsidP="00FB3279"/>
    <w:p w14:paraId="58CD5260" w14:textId="57DE1CE4" w:rsidR="004D64EA" w:rsidRPr="00CB3FC2" w:rsidRDefault="004D64EA" w:rsidP="00BC5B43">
      <w:pPr>
        <w:pStyle w:val="BodyText"/>
        <w:rPr>
          <w:rFonts w:asciiTheme="minorHAnsi" w:eastAsiaTheme="minorHAnsi" w:hAnsiTheme="minorHAnsi" w:cstheme="minorBidi"/>
          <w:b/>
          <w:bCs/>
          <w:color w:val="auto"/>
          <w:sz w:val="22"/>
          <w:szCs w:val="22"/>
          <w:lang w:eastAsia="en-US"/>
        </w:rPr>
      </w:pPr>
      <w:r>
        <w:fldChar w:fldCharType="begin"/>
      </w:r>
      <w:r w:rsidRPr="00CB3FC2">
        <w:instrText xml:space="preserve"> LINK Excel.Sheet.12 "https://mariestopes.sharepoint.com/sites/LSOResearchMonitoringandEvaluation/Shared%20Documents/Channels%20(and%20Pillars)/7.%20Pillar%202/1.%20Centres/18.%20TMA%20for%20CAC/6.%20Data%20analysis/BMC%20article/Analysis_Output_2a_230524.xlsx" "Table 5_short!R5C2:R35C22" \a \f 4 \h  \* MERGEFORMAT </w:instrText>
      </w:r>
      <w:r>
        <w:fldChar w:fldCharType="separate"/>
      </w:r>
    </w:p>
    <w:p w14:paraId="0D5D0B63" w14:textId="54B0550C" w:rsidR="00CB05F2" w:rsidRPr="00CB3FC2" w:rsidRDefault="004D64EA" w:rsidP="00BC5B43">
      <w:pPr>
        <w:pStyle w:val="BodyText"/>
        <w:sectPr w:rsidR="00CB05F2" w:rsidRPr="00CB3FC2" w:rsidSect="00AF70B9">
          <w:pgSz w:w="12240" w:h="15840"/>
          <w:pgMar w:top="1440" w:right="1440" w:bottom="1440" w:left="1440" w:header="720" w:footer="720" w:gutter="0"/>
          <w:cols w:space="720"/>
          <w:docGrid w:linePitch="272"/>
        </w:sectPr>
      </w:pPr>
      <w:r>
        <w:fldChar w:fldCharType="end"/>
      </w:r>
    </w:p>
    <w:p w14:paraId="6DDEF558" w14:textId="473A7B3D" w:rsidR="00611EDA" w:rsidRPr="00BD0900" w:rsidRDefault="000F02C2" w:rsidP="00EC7B15">
      <w:pPr>
        <w:pStyle w:val="Heading2"/>
      </w:pPr>
      <w:r w:rsidRPr="00BD0900">
        <w:t>Discussion</w:t>
      </w:r>
    </w:p>
    <w:p w14:paraId="0C5680E3" w14:textId="4ADAF9DB" w:rsidR="00734490" w:rsidRPr="00734490" w:rsidRDefault="00734490" w:rsidP="00734490">
      <w:pPr>
        <w:pStyle w:val="Heading3"/>
      </w:pPr>
      <w:r>
        <w:t>Abortion care safety</w:t>
      </w:r>
    </w:p>
    <w:p w14:paraId="1505E787" w14:textId="6C611913" w:rsidR="0057738F" w:rsidRDefault="008E429A" w:rsidP="006E1A78">
      <w:r>
        <w:t xml:space="preserve">This study </w:t>
      </w:r>
      <w:r w:rsidR="007B2D13">
        <w:t>describes</w:t>
      </w:r>
      <w:r w:rsidR="001501A4">
        <w:t xml:space="preserve"> </w:t>
      </w:r>
      <w:r w:rsidR="008228D4">
        <w:t xml:space="preserve">the frequency </w:t>
      </w:r>
      <w:r w:rsidR="000505F2">
        <w:t xml:space="preserve">of unsafe </w:t>
      </w:r>
      <w:r w:rsidR="009E2B29">
        <w:t>abortions in Lagos and Abuja, Nigeria</w:t>
      </w:r>
      <w:r w:rsidR="000505F2">
        <w:t xml:space="preserve"> and provides new </w:t>
      </w:r>
      <w:r w:rsidR="009E2B29">
        <w:t xml:space="preserve">insights into </w:t>
      </w:r>
      <w:r w:rsidR="00444392">
        <w:t xml:space="preserve">the sociodemographic correlates with </w:t>
      </w:r>
      <w:r w:rsidR="00043ADC">
        <w:t>women’s experiences along their abortion care trajectory.</w:t>
      </w:r>
      <w:r w:rsidR="00F6621D">
        <w:t xml:space="preserve"> </w:t>
      </w:r>
      <w:r w:rsidR="00401E0A">
        <w:t>Almost half of</w:t>
      </w:r>
      <w:r w:rsidR="000477E4">
        <w:t xml:space="preserve"> the abortions (44.7%) in our sample were unsafe, with </w:t>
      </w:r>
      <w:r w:rsidR="00F36A73">
        <w:t xml:space="preserve">those living in rural areas and those living in poverty at the greatest risk of </w:t>
      </w:r>
      <w:r w:rsidR="004A1199">
        <w:t xml:space="preserve">having </w:t>
      </w:r>
      <w:r w:rsidR="00DF51CE">
        <w:t>unsafe</w:t>
      </w:r>
      <w:r w:rsidR="008A5616">
        <w:t xml:space="preserve"> </w:t>
      </w:r>
      <w:r w:rsidR="004A1199">
        <w:t>abortions. Previous use of family planning was a protective factor, with those who reported any use of family planning at the time of their most recent</w:t>
      </w:r>
      <w:r w:rsidR="00522377">
        <w:t xml:space="preserve"> pregnancy that was terminated having a decreased likelihood of having an unsafe abortion.</w:t>
      </w:r>
      <w:r w:rsidR="005836DF">
        <w:t xml:space="preserve"> </w:t>
      </w:r>
      <w:r w:rsidR="00440C1F">
        <w:t>These findings are</w:t>
      </w:r>
      <w:r w:rsidR="005836DF">
        <w:t xml:space="preserve"> consistent with previous </w:t>
      </w:r>
      <w:r w:rsidR="008765E4">
        <w:t>literature</w:t>
      </w:r>
      <w:r w:rsidR="005836DF" w:rsidRPr="005836DF">
        <w:t xml:space="preserve"> suggesting that the most disadvantaged women are those most likely to resort to unsafe means of termination</w:t>
      </w:r>
      <w:r w:rsidR="00A07B2F">
        <w:rPr>
          <w:noProof/>
        </w:rPr>
        <w:t xml:space="preserve"> </w:t>
      </w:r>
      <w:sdt>
        <w:sdtPr>
          <w:rPr>
            <w:noProof/>
          </w:rPr>
          <w:id w:val="1175543918"/>
          <w:citation/>
        </w:sdtPr>
        <w:sdtEndPr/>
        <w:sdtContent>
          <w:r w:rsidR="00A07B2F">
            <w:rPr>
              <w:noProof/>
            </w:rPr>
            <w:fldChar w:fldCharType="begin"/>
          </w:r>
          <w:r w:rsidR="00A07B2F">
            <w:rPr>
              <w:noProof/>
            </w:rPr>
            <w:instrText xml:space="preserve"> CITATION Gan17 \l 2057 </w:instrText>
          </w:r>
          <w:r w:rsidR="00F76C5B">
            <w:rPr>
              <w:noProof/>
            </w:rPr>
            <w:instrText xml:space="preserve"> \m Bel20</w:instrText>
          </w:r>
          <w:r w:rsidR="00384A02">
            <w:rPr>
              <w:noProof/>
            </w:rPr>
            <w:instrText xml:space="preserve"> \m Hen08 \m Pra15 \m Sin18</w:instrText>
          </w:r>
          <w:r w:rsidR="00A07B2F">
            <w:rPr>
              <w:noProof/>
            </w:rPr>
            <w:fldChar w:fldCharType="separate"/>
          </w:r>
          <w:r w:rsidR="00384A02">
            <w:rPr>
              <w:noProof/>
            </w:rPr>
            <w:t>(13; 6; 14; 15; 16)</w:t>
          </w:r>
          <w:r w:rsidR="00A07B2F">
            <w:rPr>
              <w:noProof/>
            </w:rPr>
            <w:fldChar w:fldCharType="end"/>
          </w:r>
        </w:sdtContent>
      </w:sdt>
      <w:r w:rsidR="0044011D">
        <w:t>.</w:t>
      </w:r>
      <w:r w:rsidR="0057738F">
        <w:t xml:space="preserve"> </w:t>
      </w:r>
      <w:r w:rsidR="007B4100">
        <w:t>While</w:t>
      </w:r>
      <w:r w:rsidR="00440C1F">
        <w:t>, like previous evidence, we</w:t>
      </w:r>
      <w:r w:rsidR="009D6843">
        <w:t xml:space="preserve"> found that </w:t>
      </w:r>
      <w:r w:rsidR="00597DE3">
        <w:t>already vulnerable and disadvantaged women were most like to experience unsafe abortion</w:t>
      </w:r>
      <w:r w:rsidR="004D7397">
        <w:t xml:space="preserve">, specifically </w:t>
      </w:r>
      <w:r w:rsidR="00597DE3">
        <w:t>those living in rural areas and those living in poverty</w:t>
      </w:r>
      <w:r w:rsidR="004D7397">
        <w:t>,</w:t>
      </w:r>
      <w:r w:rsidR="00597DE3">
        <w:t xml:space="preserve"> other </w:t>
      </w:r>
      <w:r w:rsidR="008D2AF1">
        <w:t>sociodemographic factors that have been found to be associated with unsafe abortion, including being younger, unmarried, and uneducated</w:t>
      </w:r>
      <w:r w:rsidR="0032170F">
        <w:t xml:space="preserve"> women</w:t>
      </w:r>
      <w:r w:rsidR="008D2AF1">
        <w:t xml:space="preserve"> were not in our sample. This could be due to various factors, including </w:t>
      </w:r>
      <w:r w:rsidR="0032170F">
        <w:t xml:space="preserve">a </w:t>
      </w:r>
      <w:r w:rsidR="00FE2BE3">
        <w:t xml:space="preserve">limited sample size to have the necessary power to detect the association </w:t>
      </w:r>
      <w:r w:rsidR="0032170F">
        <w:t>and</w:t>
      </w:r>
      <w:r w:rsidR="00FE2BE3">
        <w:t xml:space="preserve"> a sample that was </w:t>
      </w:r>
      <w:r w:rsidR="0032170F">
        <w:t>skewed</w:t>
      </w:r>
      <w:r w:rsidR="00FE2BE3">
        <w:t xml:space="preserve"> towards older and more affluent women</w:t>
      </w:r>
      <w:r w:rsidR="0032170F">
        <w:t xml:space="preserve"> due to the peer-to-peer recruitment approach</w:t>
      </w:r>
      <w:r w:rsidR="007324A4">
        <w:t xml:space="preserve">. </w:t>
      </w:r>
    </w:p>
    <w:p w14:paraId="304E57F2" w14:textId="7F2EE0CC" w:rsidR="005A1B7D" w:rsidRDefault="007324A4" w:rsidP="002E3C4E">
      <w:r>
        <w:t>Our estimate</w:t>
      </w:r>
      <w:r w:rsidR="00772329">
        <w:t xml:space="preserve"> of the proportion of unsafe abortions</w:t>
      </w:r>
      <w:r>
        <w:t xml:space="preserve"> was also lower than </w:t>
      </w:r>
      <w:r w:rsidR="006F39AD">
        <w:t xml:space="preserve">the </w:t>
      </w:r>
      <w:r>
        <w:t>previous estimate</w:t>
      </w:r>
      <w:r w:rsidR="00FA0927">
        <w:t xml:space="preserve"> of </w:t>
      </w:r>
      <w:r w:rsidR="00316D68">
        <w:t>63.4</w:t>
      </w:r>
      <w:r w:rsidR="00FA0927">
        <w:t>% in 2017</w:t>
      </w:r>
      <w:r w:rsidR="00316D68">
        <w:t xml:space="preserve"> (and 73.7% from the same study for the past </w:t>
      </w:r>
      <w:r w:rsidR="006F39AD">
        <w:t>five</w:t>
      </w:r>
      <w:r w:rsidR="00316D68">
        <w:t xml:space="preserve"> years)</w:t>
      </w:r>
      <w:r w:rsidR="00A07B2F">
        <w:t xml:space="preserve"> </w:t>
      </w:r>
      <w:sdt>
        <w:sdtPr>
          <w:id w:val="2086334714"/>
          <w:citation/>
        </w:sdtPr>
        <w:sdtEndPr/>
        <w:sdtContent>
          <w:r w:rsidR="00A47D71">
            <w:fldChar w:fldCharType="begin"/>
          </w:r>
          <w:r w:rsidR="00A47D71">
            <w:rPr>
              <w:noProof/>
            </w:rPr>
            <w:instrText xml:space="preserve"> CITATION Bel20 \l 2057 </w:instrText>
          </w:r>
          <w:r w:rsidR="00A47D71">
            <w:fldChar w:fldCharType="separate"/>
          </w:r>
          <w:r w:rsidR="00A47D71">
            <w:rPr>
              <w:noProof/>
            </w:rPr>
            <w:t>(6)</w:t>
          </w:r>
          <w:r w:rsidR="00A47D71">
            <w:fldChar w:fldCharType="end"/>
          </w:r>
        </w:sdtContent>
      </w:sdt>
      <w:r w:rsidR="001C02AB">
        <w:t>. These 2017 estimates are also lower than the</w:t>
      </w:r>
      <w:r w:rsidR="001C02AB" w:rsidRPr="001C02AB">
        <w:t xml:space="preserve"> unsafe abortion estimates for Western Africa in 2010–2014 </w:t>
      </w:r>
      <w:r w:rsidR="00AB3AC4">
        <w:t xml:space="preserve">at </w:t>
      </w:r>
      <w:r w:rsidR="001C02AB" w:rsidRPr="001C02AB">
        <w:t>84.7%</w:t>
      </w:r>
      <w:r w:rsidR="001C02AB">
        <w:t xml:space="preserve"> </w:t>
      </w:r>
      <w:sdt>
        <w:sdtPr>
          <w:id w:val="-1858496764"/>
          <w:citation/>
        </w:sdtPr>
        <w:sdtEndPr/>
        <w:sdtContent>
          <w:r w:rsidR="00A07B2F">
            <w:fldChar w:fldCharType="begin"/>
          </w:r>
          <w:r w:rsidR="00A07B2F">
            <w:instrText xml:space="preserve"> CITATION Gan17 \l 2057 </w:instrText>
          </w:r>
          <w:r w:rsidR="00A07B2F">
            <w:fldChar w:fldCharType="separate"/>
          </w:r>
          <w:r w:rsidR="00584FFF">
            <w:rPr>
              <w:noProof/>
            </w:rPr>
            <w:t>(12)</w:t>
          </w:r>
          <w:r w:rsidR="00A07B2F">
            <w:fldChar w:fldCharType="end"/>
          </w:r>
        </w:sdtContent>
      </w:sdt>
      <w:r w:rsidR="001C02AB" w:rsidRPr="001C02AB">
        <w:t>.</w:t>
      </w:r>
      <w:r w:rsidR="0057738F">
        <w:t xml:space="preserve"> This could be</w:t>
      </w:r>
      <w:r w:rsidR="000C7AF9">
        <w:t xml:space="preserve"> due to </w:t>
      </w:r>
      <w:r w:rsidR="0017230E">
        <w:t xml:space="preserve">various reasons including that </w:t>
      </w:r>
      <w:r w:rsidR="000C7AF9">
        <w:t xml:space="preserve">our sample </w:t>
      </w:r>
      <w:r w:rsidR="0017230E">
        <w:t xml:space="preserve">may not be representative of the national population of women who access abortions and </w:t>
      </w:r>
      <w:r w:rsidR="001A2247">
        <w:t xml:space="preserve">is </w:t>
      </w:r>
      <w:r w:rsidR="0017230E">
        <w:t xml:space="preserve">likely </w:t>
      </w:r>
      <w:r w:rsidR="000C7AF9" w:rsidRPr="007C35E4">
        <w:t xml:space="preserve">biased towards </w:t>
      </w:r>
      <w:r w:rsidR="001A2247">
        <w:t xml:space="preserve">a </w:t>
      </w:r>
      <w:r w:rsidR="000C7AF9" w:rsidRPr="007C35E4">
        <w:t>more affluent population</w:t>
      </w:r>
      <w:r w:rsidR="00546F45">
        <w:t xml:space="preserve">. </w:t>
      </w:r>
      <w:r w:rsidR="000D372B">
        <w:t>The potential</w:t>
      </w:r>
      <w:r w:rsidR="001505EB">
        <w:t xml:space="preserve"> bias </w:t>
      </w:r>
      <w:r w:rsidR="000D372B">
        <w:t>in our sample</w:t>
      </w:r>
      <w:r w:rsidR="001505EB">
        <w:t xml:space="preserve"> </w:t>
      </w:r>
      <w:r w:rsidR="000D372B">
        <w:t>is due to the</w:t>
      </w:r>
      <w:r w:rsidR="001505EB">
        <w:t xml:space="preserve"> sampling process whereby providers linked interviewers to women who had received abortion care from them. Such women are likely to have received safe</w:t>
      </w:r>
      <w:r w:rsidR="000D372B">
        <w:t xml:space="preserve">r </w:t>
      </w:r>
      <w:r w:rsidR="001505EB">
        <w:t>care involving clinic-based providers</w:t>
      </w:r>
      <w:r w:rsidR="00117DBF">
        <w:t xml:space="preserve"> which may not be representative of the</w:t>
      </w:r>
      <w:r w:rsidR="001505EB">
        <w:t xml:space="preserve"> care for the general population. </w:t>
      </w:r>
      <w:r w:rsidR="003C638D">
        <w:t xml:space="preserve">However, this estimate may also be </w:t>
      </w:r>
      <w:r w:rsidR="003C638D" w:rsidRPr="007C35E4">
        <w:t>capturing that abortion is becoming safer in Nigeria.</w:t>
      </w:r>
    </w:p>
    <w:p w14:paraId="140105DA" w14:textId="68BC72C0" w:rsidR="002E3C4E" w:rsidRDefault="009A30DA" w:rsidP="002E3C4E">
      <w:r>
        <w:t>It is probable that</w:t>
      </w:r>
      <w:r w:rsidR="0010278E">
        <w:t xml:space="preserve"> </w:t>
      </w:r>
      <w:r w:rsidR="001505EB">
        <w:t>s</w:t>
      </w:r>
      <w:r w:rsidR="002E3C4E" w:rsidRPr="007C35E4">
        <w:t xml:space="preserve">afe abortion options are </w:t>
      </w:r>
      <w:r>
        <w:t>be</w:t>
      </w:r>
      <w:r w:rsidR="0010278E">
        <w:t>coming more</w:t>
      </w:r>
      <w:r w:rsidR="002E3C4E" w:rsidRPr="007C35E4">
        <w:t xml:space="preserve"> available in Nigeria, largely </w:t>
      </w:r>
      <w:r w:rsidR="0010278E">
        <w:t>due to the</w:t>
      </w:r>
      <w:r w:rsidR="002E3C4E" w:rsidRPr="007C35E4">
        <w:t xml:space="preserve"> increased availability of medication abortion drugs (Mifepristone and Misoprostol) in recent years. Mifepristone was registered for use in 2017 and Misoprostol has been on the country’s Essential Medicines List for incomplete and spontaneous abortion since 2010</w:t>
      </w:r>
      <w:r w:rsidR="00794123">
        <w:t xml:space="preserve"> </w:t>
      </w:r>
      <w:sdt>
        <w:sdtPr>
          <w:id w:val="-1515448090"/>
          <w:citation/>
        </w:sdtPr>
        <w:sdtEndPr/>
        <w:sdtContent>
          <w:r w:rsidR="00794123">
            <w:fldChar w:fldCharType="begin"/>
          </w:r>
          <w:r w:rsidR="00794123">
            <w:instrText xml:space="preserve"> CITATION IPP23 \l 2057 </w:instrText>
          </w:r>
          <w:r w:rsidR="00794123">
            <w:fldChar w:fldCharType="separate"/>
          </w:r>
          <w:r w:rsidR="00584FFF">
            <w:rPr>
              <w:noProof/>
            </w:rPr>
            <w:t>(13)</w:t>
          </w:r>
          <w:r w:rsidR="00794123">
            <w:fldChar w:fldCharType="end"/>
          </w:r>
        </w:sdtContent>
      </w:sdt>
      <w:r w:rsidR="00794123" w:rsidRPr="001C40A6">
        <w:t>.</w:t>
      </w:r>
      <w:r w:rsidR="002E3C4E" w:rsidRPr="001C40A6">
        <w:t xml:space="preserve"> </w:t>
      </w:r>
      <w:r w:rsidR="00794123" w:rsidRPr="001C40A6">
        <w:t>A</w:t>
      </w:r>
      <w:r w:rsidR="002E3C4E" w:rsidRPr="001C40A6">
        <w:t xml:space="preserve"> </w:t>
      </w:r>
      <w:r w:rsidR="006438D6" w:rsidRPr="001C40A6">
        <w:t xml:space="preserve">2018 </w:t>
      </w:r>
      <w:r w:rsidR="002E3C4E" w:rsidRPr="001C40A6">
        <w:t xml:space="preserve">review of referral hospital medical record data showed an increase in Misoprostol use for induced abortions over a nine-year study period, and this was associated with a reduction in severe morbidity </w:t>
      </w:r>
      <w:sdt>
        <w:sdtPr>
          <w:id w:val="13513502"/>
          <w:citation/>
        </w:sdtPr>
        <w:sdtEndPr/>
        <w:sdtContent>
          <w:r w:rsidR="006D5116" w:rsidRPr="001C40A6">
            <w:fldChar w:fldCharType="begin"/>
          </w:r>
          <w:r w:rsidR="006D5116" w:rsidRPr="001C40A6">
            <w:instrText xml:space="preserve"> CITATION Bel18 \l 2057 </w:instrText>
          </w:r>
          <w:r w:rsidR="006D5116" w:rsidRPr="001C40A6">
            <w:fldChar w:fldCharType="separate"/>
          </w:r>
          <w:r w:rsidR="00584FFF">
            <w:rPr>
              <w:noProof/>
            </w:rPr>
            <w:t>(14)</w:t>
          </w:r>
          <w:r w:rsidR="006D5116" w:rsidRPr="001C40A6">
            <w:fldChar w:fldCharType="end"/>
          </w:r>
        </w:sdtContent>
      </w:sdt>
      <w:r w:rsidR="006438D6" w:rsidRPr="001C40A6">
        <w:t>.</w:t>
      </w:r>
      <w:r w:rsidR="001C40A6" w:rsidRPr="001C40A6">
        <w:t xml:space="preserve"> Other studies have indicated that</w:t>
      </w:r>
      <w:r w:rsidR="006438D6" w:rsidRPr="001C40A6">
        <w:t xml:space="preserve"> </w:t>
      </w:r>
      <w:r w:rsidR="001C40A6" w:rsidRPr="001C40A6">
        <w:t>w</w:t>
      </w:r>
      <w:r w:rsidR="002E3C4E" w:rsidRPr="001C40A6">
        <w:t xml:space="preserve">omen increasingly have </w:t>
      </w:r>
      <w:r w:rsidR="006C5AFC">
        <w:t>the</w:t>
      </w:r>
      <w:r w:rsidR="002E3C4E" w:rsidRPr="001C40A6">
        <w:t xml:space="preserve"> option to self-manage their abortion by purchasing the drugs through pharmacies, chemist shops, abortion hotlines and accompaniment models </w:t>
      </w:r>
      <w:sdt>
        <w:sdtPr>
          <w:id w:val="1962995029"/>
          <w:citation/>
        </w:sdtPr>
        <w:sdtEndPr/>
        <w:sdtContent>
          <w:r w:rsidR="00FE49B0">
            <w:fldChar w:fldCharType="begin"/>
          </w:r>
          <w:r w:rsidR="00FE49B0">
            <w:instrText xml:space="preserve"> CITATION Mos20 \l 2057 </w:instrText>
          </w:r>
          <w:r w:rsidR="00FE49B0">
            <w:fldChar w:fldCharType="separate"/>
          </w:r>
          <w:r w:rsidR="00584FFF">
            <w:rPr>
              <w:noProof/>
            </w:rPr>
            <w:t>(15)</w:t>
          </w:r>
          <w:r w:rsidR="00FE49B0">
            <w:fldChar w:fldCharType="end"/>
          </w:r>
        </w:sdtContent>
      </w:sdt>
      <w:r w:rsidR="00FE49B0">
        <w:t xml:space="preserve"> </w:t>
      </w:r>
      <w:sdt>
        <w:sdtPr>
          <w:id w:val="-504825668"/>
          <w:citation/>
        </w:sdtPr>
        <w:sdtEndPr/>
        <w:sdtContent>
          <w:r w:rsidR="00FE49B0">
            <w:fldChar w:fldCharType="begin"/>
          </w:r>
          <w:r w:rsidR="00FE49B0">
            <w:instrText xml:space="preserve"> CITATION Sti20 \l 2057 </w:instrText>
          </w:r>
          <w:r w:rsidR="00FE49B0">
            <w:fldChar w:fldCharType="separate"/>
          </w:r>
          <w:r w:rsidR="00584FFF">
            <w:rPr>
              <w:noProof/>
            </w:rPr>
            <w:t>(16)</w:t>
          </w:r>
          <w:r w:rsidR="00FE49B0">
            <w:fldChar w:fldCharType="end"/>
          </w:r>
        </w:sdtContent>
      </w:sdt>
      <w:r w:rsidR="00FE49B0">
        <w:t>.</w:t>
      </w:r>
      <w:r w:rsidR="002E3C4E" w:rsidRPr="001C40A6">
        <w:t xml:space="preserve"> </w:t>
      </w:r>
      <w:r w:rsidR="00B52992">
        <w:t>This trend toward out</w:t>
      </w:r>
      <w:r w:rsidR="000A6776">
        <w:t xml:space="preserve">-of-facility medical management of abortion appears to have been captured in our study as well, with </w:t>
      </w:r>
      <w:r w:rsidR="00D25EAD">
        <w:t>26.4% of respondents reporting using recommended methods (medical abortion) from non-clinical sources, compared to just</w:t>
      </w:r>
      <w:r w:rsidR="002C1E03">
        <w:t xml:space="preserve"> 5.4% in 2017 </w:t>
      </w:r>
      <w:sdt>
        <w:sdtPr>
          <w:id w:val="-1141953674"/>
          <w:citation/>
        </w:sdtPr>
        <w:sdtEndPr/>
        <w:sdtContent>
          <w:r w:rsidR="002C1E03">
            <w:fldChar w:fldCharType="begin"/>
          </w:r>
          <w:r w:rsidR="002C1E03">
            <w:instrText xml:space="preserve">CITATION Bel20 \l 2057 </w:instrText>
          </w:r>
          <w:r w:rsidR="002C1E03">
            <w:fldChar w:fldCharType="separate"/>
          </w:r>
          <w:r w:rsidR="00584FFF">
            <w:rPr>
              <w:noProof/>
            </w:rPr>
            <w:t>(10)</w:t>
          </w:r>
          <w:r w:rsidR="002C1E03">
            <w:fldChar w:fldCharType="end"/>
          </w:r>
        </w:sdtContent>
      </w:sdt>
      <w:r w:rsidR="00BC3B0A">
        <w:t xml:space="preserve">. </w:t>
      </w:r>
      <w:r w:rsidR="00855114">
        <w:t xml:space="preserve">We also observed a decrease in </w:t>
      </w:r>
      <w:r w:rsidR="00873466">
        <w:t xml:space="preserve">the </w:t>
      </w:r>
      <w:r w:rsidR="00855114">
        <w:t>use of recommended method(s) involving only clinical source(s) compared to the 2017 data, at 22</w:t>
      </w:r>
      <w:r w:rsidR="00C42218">
        <w:t xml:space="preserve">.3% versus </w:t>
      </w:r>
      <w:r w:rsidR="00E31619">
        <w:t>29.1</w:t>
      </w:r>
      <w:r w:rsidR="00C42218">
        <w:t xml:space="preserve">% </w:t>
      </w:r>
      <w:sdt>
        <w:sdtPr>
          <w:id w:val="-539199494"/>
          <w:citation/>
        </w:sdtPr>
        <w:sdtEndPr/>
        <w:sdtContent>
          <w:r w:rsidR="00C42218">
            <w:fldChar w:fldCharType="begin"/>
          </w:r>
          <w:r w:rsidR="00C42218">
            <w:instrText xml:space="preserve"> CITATION Bel20 \l 2057 </w:instrText>
          </w:r>
          <w:r w:rsidR="00C42218">
            <w:fldChar w:fldCharType="separate"/>
          </w:r>
          <w:r w:rsidR="00584FFF">
            <w:rPr>
              <w:noProof/>
            </w:rPr>
            <w:t>(10)</w:t>
          </w:r>
          <w:r w:rsidR="00C42218">
            <w:fldChar w:fldCharType="end"/>
          </w:r>
        </w:sdtContent>
      </w:sdt>
      <w:r w:rsidR="00C42218">
        <w:t xml:space="preserve">. </w:t>
      </w:r>
      <w:r w:rsidR="000422C1">
        <w:t>This indicates that while the overall safety of abortion may be improving, there has been a shift away from clinical</w:t>
      </w:r>
      <w:r w:rsidR="00E662BC">
        <w:t xml:space="preserve"> sources of abortion which may mean future gaps in needed access to clinical care for surgical options and management of complications.</w:t>
      </w:r>
      <w:r w:rsidR="005C5AE8">
        <w:t xml:space="preserve"> The </w:t>
      </w:r>
      <w:r w:rsidR="00E17CC2">
        <w:t>apparent</w:t>
      </w:r>
      <w:r w:rsidR="005C5AE8">
        <w:t xml:space="preserve"> shift away from clinical sources captured in this study may also reflect more recent effor</w:t>
      </w:r>
      <w:r w:rsidR="00D32480">
        <w:t>t to train pharmacist to provide safer medication abortion</w:t>
      </w:r>
      <w:r w:rsidR="00E17CC2">
        <w:t xml:space="preserve"> </w:t>
      </w:r>
      <w:sdt>
        <w:sdtPr>
          <w:id w:val="-1415549949"/>
          <w:citation/>
        </w:sdtPr>
        <w:sdtEndPr/>
        <w:sdtContent>
          <w:r w:rsidR="00E17CC2">
            <w:fldChar w:fldCharType="begin"/>
          </w:r>
          <w:r w:rsidR="00E17CC2">
            <w:instrText xml:space="preserve"> CITATION Ado22 \l 2057 </w:instrText>
          </w:r>
          <w:r w:rsidR="00A66717">
            <w:instrText xml:space="preserve"> \m Aki22</w:instrText>
          </w:r>
          <w:r w:rsidR="00E17CC2">
            <w:fldChar w:fldCharType="separate"/>
          </w:r>
          <w:r w:rsidR="00A66717">
            <w:rPr>
              <w:noProof/>
            </w:rPr>
            <w:t>(21; 22)</w:t>
          </w:r>
          <w:r w:rsidR="00E17CC2">
            <w:fldChar w:fldCharType="end"/>
          </w:r>
        </w:sdtContent>
      </w:sdt>
      <w:r w:rsidR="00D32480">
        <w:t>.</w:t>
      </w:r>
    </w:p>
    <w:p w14:paraId="2A2AECFC" w14:textId="0751D6BA" w:rsidR="00FE49B0" w:rsidRDefault="00734490" w:rsidP="00734490">
      <w:pPr>
        <w:pStyle w:val="Heading3"/>
      </w:pPr>
      <w:r>
        <w:t>Experiences along the abortion care trajectory</w:t>
      </w:r>
    </w:p>
    <w:p w14:paraId="2D3A1D12" w14:textId="5FA22FB6" w:rsidR="00EE2092" w:rsidRDefault="005D1BCF" w:rsidP="00E26A1C">
      <w:r w:rsidRPr="005D1BCF">
        <w:t>Women’s decisions regarding where to seek abortion care, the method(s</w:t>
      </w:r>
      <w:proofErr w:type="gramStart"/>
      <w:r w:rsidRPr="005D1BCF">
        <w:t>)</w:t>
      </w:r>
      <w:proofErr w:type="gramEnd"/>
      <w:r w:rsidRPr="005D1BCF">
        <w:t xml:space="preserve"> and source(s) that they eventually use, the quality of care they receive, and their access to or use of any follow-up care are influenced by a number of factors. Coast et al. developed a comprehensive framework that encompasses the full range of factors that shape women’s abortion care-seeking </w:t>
      </w:r>
      <w:r w:rsidR="005E34AC" w:rsidRPr="005D1BCF">
        <w:t>trajectories,</w:t>
      </w:r>
      <w:r w:rsidRPr="005D1BCF">
        <w:t xml:space="preserve"> which includes the abortion-specific context, women’s individual context, and the international or sub-national context</w:t>
      </w:r>
      <w:r>
        <w:t xml:space="preserve"> </w:t>
      </w:r>
      <w:sdt>
        <w:sdtPr>
          <w:id w:val="164139056"/>
          <w:citation/>
        </w:sdtPr>
        <w:sdtEndPr/>
        <w:sdtContent>
          <w:r>
            <w:fldChar w:fldCharType="begin"/>
          </w:r>
          <w:r>
            <w:instrText xml:space="preserve"> CITATION Coa18 \l 2057 </w:instrText>
          </w:r>
          <w:r>
            <w:fldChar w:fldCharType="separate"/>
          </w:r>
          <w:r w:rsidR="00584FFF">
            <w:rPr>
              <w:noProof/>
            </w:rPr>
            <w:t>(17)</w:t>
          </w:r>
          <w:r>
            <w:fldChar w:fldCharType="end"/>
          </w:r>
        </w:sdtContent>
      </w:sdt>
      <w:r>
        <w:t>.</w:t>
      </w:r>
      <w:r w:rsidR="005E34AC">
        <w:t xml:space="preserve"> </w:t>
      </w:r>
      <w:r w:rsidR="009C32B9">
        <w:t xml:space="preserve">Previous </w:t>
      </w:r>
      <w:r w:rsidR="009C32B9" w:rsidRPr="00AA436A">
        <w:t xml:space="preserve">evidence from the Nigerian context </w:t>
      </w:r>
      <w:r w:rsidR="00EE2092" w:rsidRPr="00AA436A">
        <w:t>found that n</w:t>
      </w:r>
      <w:r w:rsidR="00E26A1C" w:rsidRPr="00AA436A">
        <w:t>on-clinical providers (55.0%) were more often used than clinical providers (45.0%); however, clinical providers were preferred by most women (55.6%)</w:t>
      </w:r>
      <w:r w:rsidR="00AA436A" w:rsidRPr="00AA436A">
        <w:t xml:space="preserve"> </w:t>
      </w:r>
      <w:sdt>
        <w:sdtPr>
          <w:id w:val="572625268"/>
          <w:citation/>
        </w:sdtPr>
        <w:sdtEndPr/>
        <w:sdtContent>
          <w:r w:rsidR="00AA436A">
            <w:fldChar w:fldCharType="begin"/>
          </w:r>
          <w:r w:rsidR="00AA436A">
            <w:instrText xml:space="preserve"> CITATION Byr21 \l 2057 </w:instrText>
          </w:r>
          <w:r w:rsidR="00AA436A">
            <w:fldChar w:fldCharType="separate"/>
          </w:r>
          <w:r w:rsidR="00584FFF">
            <w:rPr>
              <w:noProof/>
            </w:rPr>
            <w:t>(18)</w:t>
          </w:r>
          <w:r w:rsidR="00AA436A">
            <w:fldChar w:fldCharType="end"/>
          </w:r>
        </w:sdtContent>
      </w:sdt>
      <w:r w:rsidR="00AA436A">
        <w:t xml:space="preserve">. While, </w:t>
      </w:r>
      <w:r w:rsidR="00B152D1">
        <w:t xml:space="preserve">we found a lower use of clinical sources (28.4%), we saw a similar </w:t>
      </w:r>
      <w:r w:rsidR="00FE35C5">
        <w:t>trend in preference for clinical providers</w:t>
      </w:r>
      <w:r w:rsidR="00435847">
        <w:t xml:space="preserve">, with </w:t>
      </w:r>
      <w:r w:rsidR="00EA4D61">
        <w:t>90.7% of those who accessed a clinical source reporting that they had accessed their preferred source compared to just 59.8% of those who had accessed non-clinical sources.</w:t>
      </w:r>
      <w:r w:rsidR="00A212C8">
        <w:t xml:space="preserve"> We also found that those who were living in poverty had a significantly decreased likelihood of accessin</w:t>
      </w:r>
      <w:r w:rsidR="00404E50">
        <w:t xml:space="preserve">g their preferred source and accessing a clinical source, indicating important wealth inequities in ability to exercise choice in </w:t>
      </w:r>
      <w:r w:rsidR="007338F5">
        <w:t>source of abortion and importantly in access to facility-based care</w:t>
      </w:r>
      <w:r w:rsidR="008951BA">
        <w:t xml:space="preserve">. </w:t>
      </w:r>
      <w:r w:rsidR="006D5DB8">
        <w:t xml:space="preserve">We also found that women living in poverty </w:t>
      </w:r>
      <w:r w:rsidR="008951BA">
        <w:t xml:space="preserve">and severe poverty </w:t>
      </w:r>
      <w:r w:rsidR="006D5DB8">
        <w:t>w</w:t>
      </w:r>
      <w:r w:rsidR="008951BA">
        <w:t xml:space="preserve">ere </w:t>
      </w:r>
      <w:r w:rsidR="00A34E98">
        <w:t xml:space="preserve">significantly </w:t>
      </w:r>
      <w:r w:rsidR="00AA513D">
        <w:t xml:space="preserve">more likely to </w:t>
      </w:r>
      <w:r w:rsidR="00E57F69">
        <w:t xml:space="preserve">have experienced any complications (MPI poor </w:t>
      </w:r>
      <w:r w:rsidR="00DC6A75">
        <w:t>OR: 2.55, 95% CI:1.02-6.37; MPI severe poor OR: 5.09</w:t>
      </w:r>
      <w:r w:rsidR="002A0DA5">
        <w:t>, 95% ci: 1.87-13.84</w:t>
      </w:r>
      <w:r w:rsidR="00A34E98">
        <w:t>)</w:t>
      </w:r>
      <w:r w:rsidR="00195CCF">
        <w:t>. When adjusting for other demographic covariates, severe poverty remained significantly associated with experiencing any complications</w:t>
      </w:r>
      <w:r w:rsidR="001369B3">
        <w:t>, demonstrating the public health imperative of ensuring improved</w:t>
      </w:r>
      <w:r w:rsidR="00557397">
        <w:t xml:space="preserve"> equitable</w:t>
      </w:r>
      <w:r w:rsidR="001369B3">
        <w:t xml:space="preserve"> access to safe</w:t>
      </w:r>
      <w:r w:rsidR="00537075">
        <w:t xml:space="preserve"> – with options for both </w:t>
      </w:r>
      <w:r w:rsidR="00095568">
        <w:t>facility and out-of-facility -</w:t>
      </w:r>
      <w:r w:rsidR="00557397">
        <w:t xml:space="preserve"> sources of care.</w:t>
      </w:r>
    </w:p>
    <w:p w14:paraId="11B7E046" w14:textId="495ABD83" w:rsidR="00160F93" w:rsidRDefault="00160F93" w:rsidP="00151F03">
      <w:pPr>
        <w:pStyle w:val="Heading3"/>
      </w:pPr>
      <w:r>
        <w:t>Limitations</w:t>
      </w:r>
      <w:r w:rsidR="00151F03">
        <w:t xml:space="preserve"> and strengths of the study</w:t>
      </w:r>
    </w:p>
    <w:p w14:paraId="060C8C8D" w14:textId="4DA6A04C" w:rsidR="002B41EA" w:rsidRDefault="00E65228" w:rsidP="00E65228">
      <w:r w:rsidRPr="004E5C86">
        <w:t xml:space="preserve">Our study has some limitations. First, we relied on women’s self-reporting of their abortion experiences </w:t>
      </w:r>
      <w:r w:rsidR="00160152">
        <w:t xml:space="preserve">in a social context </w:t>
      </w:r>
      <w:r w:rsidR="0020037A">
        <w:t xml:space="preserve">where </w:t>
      </w:r>
      <w:r w:rsidR="00160152">
        <w:t>such</w:t>
      </w:r>
      <w:r w:rsidRPr="004E5C86">
        <w:t xml:space="preserve"> information </w:t>
      </w:r>
      <w:r w:rsidR="0020037A">
        <w:t>is</w:t>
      </w:r>
      <w:r w:rsidRPr="004E5C86">
        <w:t xml:space="preserve"> highly sensitive and in a legal context where one can </w:t>
      </w:r>
      <w:r>
        <w:t>be prosecuted</w:t>
      </w:r>
      <w:r w:rsidRPr="004E5C86">
        <w:t xml:space="preserve"> for securing abortion. Self-reporting under such </w:t>
      </w:r>
      <w:r w:rsidRPr="00EA1C02">
        <w:t>circumstances could introduce social desirability bias, leading to underreporting or misreporting experiences. Previous studies have highlighted the challenge of underreporting and misreporting of abortion</w:t>
      </w:r>
      <w:r w:rsidR="00B96154">
        <w:rPr>
          <w:noProof/>
        </w:rPr>
        <w:t xml:space="preserve"> </w:t>
      </w:r>
      <w:sdt>
        <w:sdtPr>
          <w:rPr>
            <w:noProof/>
          </w:rPr>
          <w:id w:val="1348294460"/>
          <w:citation/>
        </w:sdtPr>
        <w:sdtEndPr/>
        <w:sdtContent>
          <w:r w:rsidR="00B96154">
            <w:rPr>
              <w:noProof/>
            </w:rPr>
            <w:fldChar w:fldCharType="begin"/>
          </w:r>
          <w:r w:rsidR="00B96154">
            <w:rPr>
              <w:noProof/>
            </w:rPr>
            <w:instrText xml:space="preserve"> CITATION Men20 \l 2057 </w:instrText>
          </w:r>
          <w:r w:rsidR="00B96154">
            <w:rPr>
              <w:noProof/>
            </w:rPr>
            <w:fldChar w:fldCharType="separate"/>
          </w:r>
          <w:r w:rsidR="00B96154">
            <w:rPr>
              <w:noProof/>
            </w:rPr>
            <w:t>(25)</w:t>
          </w:r>
          <w:r w:rsidR="00B96154">
            <w:rPr>
              <w:noProof/>
            </w:rPr>
            <w:fldChar w:fldCharType="end"/>
          </w:r>
        </w:sdtContent>
      </w:sdt>
      <w:r w:rsidR="00AF7C80">
        <w:rPr>
          <w:noProof/>
        </w:rPr>
        <w:t>.</w:t>
      </w:r>
      <w:r w:rsidR="00AF7C80">
        <w:t xml:space="preserve"> </w:t>
      </w:r>
      <w:r w:rsidRPr="00EA1C02">
        <w:t>Apart from the information being sensitive, laypeople may be unable to accurately report medical information. Further to social desirability bias, recall bias, introduced because of the study's retrospective nature, could also limit the reliability of the results; it is realistically challenging for</w:t>
      </w:r>
      <w:r w:rsidRPr="004E5C86">
        <w:t xml:space="preserve"> women and girls to recall with exactitude the experiences that may have happened in the past five years. </w:t>
      </w:r>
    </w:p>
    <w:p w14:paraId="66CA53E6" w14:textId="3F75D5DF" w:rsidR="002E3F85" w:rsidRDefault="00E65228" w:rsidP="00E65228">
      <w:r w:rsidRPr="004E5C86">
        <w:t xml:space="preserve">The second limitation relates to the sample and sampling approach. Our sample of </w:t>
      </w:r>
      <w:r w:rsidR="00B96154">
        <w:t>197</w:t>
      </w:r>
      <w:r w:rsidRPr="004E5C86">
        <w:t xml:space="preserve"> </w:t>
      </w:r>
      <w:r w:rsidR="00885552">
        <w:t>may not be</w:t>
      </w:r>
      <w:r w:rsidRPr="004E5C86">
        <w:t xml:space="preserve"> representative of the broader population of women who have had abortions in Abuja and Lagos, let alone Nigeria. We also used a peer-to-peer sampling approach </w:t>
      </w:r>
      <w:r w:rsidR="00885552">
        <w:t>which may</w:t>
      </w:r>
      <w:r w:rsidRPr="004E5C86">
        <w:t xml:space="preserve"> create an underrepresentation of certain demographic groups or an overrepresentation of well-connected individuals, affecting the generalizability of the findings. To further compound this limitation, we identified the seed samples from facility-based providers, who are likely to have introduced the research team to women likely to receive care from formal healthcare settings. </w:t>
      </w:r>
    </w:p>
    <w:p w14:paraId="07AF5BA8" w14:textId="3FF4E837" w:rsidR="00E65228" w:rsidRPr="00E65228" w:rsidRDefault="00E65228" w:rsidP="00E65228">
      <w:r w:rsidRPr="004E5C86">
        <w:t>Notwithstanding the limitations discussed, this study has significant strengths. Our utilization of a respondent-driven s</w:t>
      </w:r>
      <w:r w:rsidR="002E3F85">
        <w:t>ampling</w:t>
      </w:r>
      <w:r w:rsidRPr="004E5C86">
        <w:t xml:space="preserve"> approach ensured the resulting sample included women who received abortions from a wide spectrum of sources and providers, thereby capturing a broad range of abortion services and experiences. This approach allowed us to capture women who received services from formal and informal providers, highlighting service characteristics outside the formal health sector and comparing the varied sources and experiences. Further, the study examined abortion safety based on the WHO guidelines and examined the method(s) used and the outcomes of abortion care</w:t>
      </w:r>
      <w:r w:rsidR="00B96154">
        <w:t xml:space="preserve"> </w:t>
      </w:r>
      <w:sdt>
        <w:sdtPr>
          <w:id w:val="924450300"/>
          <w:citation/>
        </w:sdtPr>
        <w:sdtEndPr/>
        <w:sdtContent>
          <w:r w:rsidR="00B96154">
            <w:fldChar w:fldCharType="begin"/>
          </w:r>
          <w:r w:rsidR="00B96154">
            <w:instrText xml:space="preserve"> CITATION Org22 \l 2057 </w:instrText>
          </w:r>
          <w:r w:rsidR="00B96154">
            <w:fldChar w:fldCharType="separate"/>
          </w:r>
          <w:r w:rsidR="00B96154">
            <w:rPr>
              <w:noProof/>
            </w:rPr>
            <w:t>(4)</w:t>
          </w:r>
          <w:r w:rsidR="00B96154">
            <w:fldChar w:fldCharType="end"/>
          </w:r>
        </w:sdtContent>
      </w:sdt>
      <w:r w:rsidRPr="004E5C86">
        <w:t xml:space="preserve">. This study provides valuable contributions by categorizing abortions into safety categories and assessing the determinants of safe abortion practices to highlight </w:t>
      </w:r>
      <w:r w:rsidR="00C11D68">
        <w:t>necessary</w:t>
      </w:r>
      <w:r w:rsidRPr="004E5C86">
        <w:t xml:space="preserve"> programmatic intervention for improvement in quality of care and improved </w:t>
      </w:r>
      <w:r w:rsidR="004D3DF0">
        <w:t xml:space="preserve">health </w:t>
      </w:r>
      <w:r w:rsidRPr="004E5C86">
        <w:t>outcomes. Finally, the sociodemographic characteristics and reproductive histories of respondents explored in this study provide an understanding of disparities in access to safe abortion care and the resulting health outcomes. This allows us to situate access to abortion as socially determined, especially based on social status and income.</w:t>
      </w:r>
    </w:p>
    <w:p w14:paraId="1A751734" w14:textId="728E952D" w:rsidR="000F02C2" w:rsidRPr="000F02C2" w:rsidRDefault="000F02C2" w:rsidP="00EC7B15">
      <w:pPr>
        <w:pStyle w:val="Heading2"/>
      </w:pPr>
      <w:r w:rsidRPr="000F02C2">
        <w:t>Conclusions</w:t>
      </w:r>
    </w:p>
    <w:p w14:paraId="66AFAC12" w14:textId="30ACC011" w:rsidR="008C2283" w:rsidRDefault="00492546">
      <w:pPr>
        <w:shd w:val="clear" w:color="auto" w:fill="auto"/>
        <w:spacing w:before="0" w:beforeAutospacing="0" w:after="160" w:afterAutospacing="0" w:line="259" w:lineRule="auto"/>
      </w:pPr>
      <w:r w:rsidRPr="005B45C0">
        <w:t>Our study suggests that while</w:t>
      </w:r>
      <w:r w:rsidR="00114D80" w:rsidRPr="005B45C0">
        <w:t xml:space="preserve"> the overall safety of abortion could have marginally improved over the last </w:t>
      </w:r>
      <w:r w:rsidR="008303A3">
        <w:t>five</w:t>
      </w:r>
      <w:r w:rsidR="00114D80" w:rsidRPr="005B45C0">
        <w:t xml:space="preserve"> years, still almost half of abortions in Lagos and Nigeria </w:t>
      </w:r>
      <w:r w:rsidR="00DD4714">
        <w:t xml:space="preserve">in our study </w:t>
      </w:r>
      <w:r w:rsidR="00F74467" w:rsidRPr="005B45C0">
        <w:t xml:space="preserve">were the most unsafe, </w:t>
      </w:r>
      <w:r w:rsidR="008B3EF4">
        <w:t>with the</w:t>
      </w:r>
      <w:r w:rsidR="00F74467" w:rsidRPr="005B45C0">
        <w:t xml:space="preserve"> use of non-recommended methods outside </w:t>
      </w:r>
      <w:r w:rsidR="00F74467" w:rsidRPr="00E14C42">
        <w:t>of a clinical setting</w:t>
      </w:r>
      <w:r w:rsidR="005B45C0" w:rsidRPr="00E14C42">
        <w:t>. Our f</w:t>
      </w:r>
      <w:r w:rsidRPr="00E14C42">
        <w:t xml:space="preserve">indings </w:t>
      </w:r>
      <w:r w:rsidR="005B45C0" w:rsidRPr="00E14C42">
        <w:t xml:space="preserve">further </w:t>
      </w:r>
      <w:r w:rsidRPr="00E14C42">
        <w:t>indicate</w:t>
      </w:r>
      <w:r w:rsidR="005B45C0" w:rsidRPr="00E14C42">
        <w:t xml:space="preserve"> that </w:t>
      </w:r>
      <w:proofErr w:type="gramStart"/>
      <w:r w:rsidRPr="00E14C42">
        <w:t>economically disadvantaged</w:t>
      </w:r>
      <w:proofErr w:type="gramEnd"/>
      <w:r w:rsidRPr="00E14C42">
        <w:t xml:space="preserve"> women</w:t>
      </w:r>
      <w:r w:rsidR="005B45C0" w:rsidRPr="00E14C42">
        <w:t xml:space="preserve"> living in rural areas</w:t>
      </w:r>
      <w:r w:rsidRPr="00E14C42">
        <w:t xml:space="preserve"> with limited ability to navigate and access safe abortion in this legally restrictive setting are most at risk of having an unsafe abortion</w:t>
      </w:r>
      <w:r w:rsidR="005B45C0" w:rsidRPr="00E14C42">
        <w:t xml:space="preserve">, </w:t>
      </w:r>
      <w:r w:rsidR="00E14C42" w:rsidRPr="00E14C42">
        <w:t>clearly highlighting that</w:t>
      </w:r>
      <w:r w:rsidR="005B45C0" w:rsidRPr="00E14C42">
        <w:t xml:space="preserve"> abortion in Nigeria is a public health concern and an issue of social inequity</w:t>
      </w:r>
      <w:r w:rsidRPr="00E14C42">
        <w:t>. Efforts</w:t>
      </w:r>
      <w:r w:rsidRPr="00492546">
        <w:t xml:space="preserve"> to expand the legal conditions for abortion in Nigeria are critical</w:t>
      </w:r>
      <w:r w:rsidR="00222D3A">
        <w:t xml:space="preserve">. Previous evidence has shown that </w:t>
      </w:r>
      <w:r w:rsidRPr="00492546">
        <w:t>restrictive abortion laws negatively impact abortion safety without reducing overall abortion incidence rates</w:t>
      </w:r>
      <w:r w:rsidR="00222D3A">
        <w:t xml:space="preserve"> </w:t>
      </w:r>
      <w:sdt>
        <w:sdtPr>
          <w:id w:val="1197359483"/>
          <w:citation/>
        </w:sdtPr>
        <w:sdtEndPr/>
        <w:sdtContent>
          <w:r w:rsidR="00AB1FB7">
            <w:fldChar w:fldCharType="begin"/>
          </w:r>
          <w:r w:rsidR="00AB1FB7">
            <w:instrText xml:space="preserve"> CITATION Gan17 \l 2057 </w:instrText>
          </w:r>
          <w:r w:rsidR="00AB1FB7">
            <w:fldChar w:fldCharType="separate"/>
          </w:r>
          <w:r w:rsidR="00584FFF">
            <w:rPr>
              <w:noProof/>
            </w:rPr>
            <w:t>(12)</w:t>
          </w:r>
          <w:r w:rsidR="00AB1FB7">
            <w:fldChar w:fldCharType="end"/>
          </w:r>
        </w:sdtContent>
      </w:sdt>
      <w:r w:rsidRPr="00492546">
        <w:t>. In the absence of legal expansion, women will continue to seek services from providers who are not regulated and may not have appropriate training but are motivated to provide abortion for financial gain and/or to alleviate suffering associated with unwanted pregnancies</w:t>
      </w:r>
      <w:r w:rsidR="00AB1FB7">
        <w:t xml:space="preserve"> or seek </w:t>
      </w:r>
      <w:r w:rsidR="00420762">
        <w:t>sub-quality products to self-manage their abortion</w:t>
      </w:r>
      <w:r w:rsidRPr="00492546">
        <w:t xml:space="preserve">. In the meantime, harm reduction efforts to increase awareness of </w:t>
      </w:r>
      <w:r w:rsidR="008C2283">
        <w:t xml:space="preserve">quality </w:t>
      </w:r>
      <w:r w:rsidRPr="00492546">
        <w:t xml:space="preserve">MA drugs to </w:t>
      </w:r>
      <w:r w:rsidR="00420762" w:rsidRPr="00492546">
        <w:t>self-induce more safely</w:t>
      </w:r>
      <w:r w:rsidR="007F10B7">
        <w:t xml:space="preserve"> and/or train </w:t>
      </w:r>
      <w:r w:rsidR="008A66F4">
        <w:t>lower cadre providers on medical management of abortion</w:t>
      </w:r>
      <w:r w:rsidRPr="00492546">
        <w:t xml:space="preserve"> can help mitigate the toll of abortion-related morbidity and mortality. </w:t>
      </w:r>
    </w:p>
    <w:p w14:paraId="19AC7BF3" w14:textId="77777777" w:rsidR="005130D5" w:rsidRDefault="00492546">
      <w:pPr>
        <w:shd w:val="clear" w:color="auto" w:fill="auto"/>
        <w:spacing w:before="0" w:beforeAutospacing="0" w:after="160" w:afterAutospacing="0" w:line="259" w:lineRule="auto"/>
      </w:pPr>
      <w:r w:rsidRPr="00492546">
        <w:t xml:space="preserve">Additionally, improved availability of contraceptive services, including counselling to counteract fears of contraceptive-related infertility, is needed to reduce women’s reliance on unsafe abortion alone to control their fertility. </w:t>
      </w:r>
      <w:r w:rsidR="008C2283">
        <w:t>We found that previous use of family planning was asso</w:t>
      </w:r>
      <w:r w:rsidR="00E36425">
        <w:t>ciated with a decreased likelihood of having an unsafe abortion. This could be due to</w:t>
      </w:r>
      <w:r w:rsidR="00856950">
        <w:t xml:space="preserve"> various factors</w:t>
      </w:r>
      <w:r w:rsidR="00531CAE">
        <w:t xml:space="preserve"> such as an established, trusted connection to the health care system and specifically a sexual and reproductive health provider</w:t>
      </w:r>
      <w:r w:rsidR="00B05599">
        <w:t xml:space="preserve"> and thus improved access to information and knowledge about where to access a safe abortion </w:t>
      </w:r>
      <w:r w:rsidR="005130D5">
        <w:t>care service.</w:t>
      </w:r>
    </w:p>
    <w:p w14:paraId="22430D02" w14:textId="2E582233" w:rsidR="00A24871" w:rsidRPr="00856950" w:rsidRDefault="00492546">
      <w:pPr>
        <w:shd w:val="clear" w:color="auto" w:fill="auto"/>
        <w:spacing w:before="0" w:beforeAutospacing="0" w:after="160" w:afterAutospacing="0" w:line="259" w:lineRule="auto"/>
      </w:pPr>
      <w:r w:rsidRPr="00492546">
        <w:t xml:space="preserve">Furthermore, </w:t>
      </w:r>
      <w:r w:rsidR="00C83167">
        <w:t xml:space="preserve">expanded </w:t>
      </w:r>
      <w:r w:rsidRPr="00492546">
        <w:t>availability of quality</w:t>
      </w:r>
      <w:r w:rsidR="005130D5">
        <w:t>, facility-based services including surgical abortion and</w:t>
      </w:r>
      <w:r w:rsidRPr="00492546">
        <w:t xml:space="preserve"> PAC is critically needed to reduce abortion-related morbidity and mortality given the frequent recourse to unsafe abortion. </w:t>
      </w:r>
      <w:r w:rsidR="00F6385A">
        <w:t xml:space="preserve">Given the existing inequities in access to these services, it is essential that </w:t>
      </w:r>
      <w:r w:rsidR="00B55F21">
        <w:t>any future efforts focused on improving access to safe abortion services prio</w:t>
      </w:r>
      <w:r w:rsidR="00356B21">
        <w:t>ritise</w:t>
      </w:r>
      <w:r w:rsidR="00F6385A">
        <w:t xml:space="preserve"> </w:t>
      </w:r>
      <w:r w:rsidR="00356B21">
        <w:t xml:space="preserve">mitigating these </w:t>
      </w:r>
      <w:r w:rsidR="00F6385A">
        <w:t xml:space="preserve">gaps in access </w:t>
      </w:r>
      <w:r w:rsidR="00356B21">
        <w:t>to</w:t>
      </w:r>
      <w:r w:rsidR="00F6385A">
        <w:t xml:space="preserve"> ensure</w:t>
      </w:r>
      <w:r w:rsidR="00F22D73">
        <w:t xml:space="preserve"> that already disadvantaged </w:t>
      </w:r>
      <w:r w:rsidR="00B55F21">
        <w:t>women and populations</w:t>
      </w:r>
      <w:r w:rsidR="00356B21">
        <w:t xml:space="preserve"> do not continue to be left behind.</w:t>
      </w:r>
      <w:r w:rsidR="00A24871">
        <w:br w:type="page"/>
      </w:r>
    </w:p>
    <w:p w14:paraId="647EBF7D" w14:textId="3597F948" w:rsidR="00364999" w:rsidRDefault="00ED27FD" w:rsidP="009561AF">
      <w:pPr>
        <w:pStyle w:val="Heading2"/>
      </w:pPr>
      <w:r>
        <w:t>List of abbreviations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4"/>
        <w:gridCol w:w="8307"/>
      </w:tblGrid>
      <w:tr w:rsidR="00167381" w14:paraId="1A93F985" w14:textId="77777777" w:rsidTr="00167381">
        <w:tc>
          <w:tcPr>
            <w:tcW w:w="744" w:type="dxa"/>
            <w:tcBorders>
              <w:right w:val="single" w:sz="4" w:space="0" w:color="auto"/>
            </w:tcBorders>
          </w:tcPr>
          <w:p w14:paraId="1B102943" w14:textId="22410A47" w:rsidR="00167381" w:rsidRPr="006C2274" w:rsidRDefault="00167381" w:rsidP="006E1A78">
            <w:pPr>
              <w:rPr>
                <w:b/>
                <w:bCs/>
              </w:rPr>
            </w:pPr>
            <w:r>
              <w:rPr>
                <w:b/>
                <w:bCs/>
              </w:rPr>
              <w:t>D&amp;C</w:t>
            </w:r>
          </w:p>
        </w:tc>
        <w:tc>
          <w:tcPr>
            <w:tcW w:w="8307" w:type="dxa"/>
            <w:tcBorders>
              <w:left w:val="single" w:sz="4" w:space="0" w:color="auto"/>
            </w:tcBorders>
          </w:tcPr>
          <w:p w14:paraId="560BB7B8" w14:textId="2FD5B56A" w:rsidR="00167381" w:rsidRDefault="00167381" w:rsidP="006E1A78">
            <w:r>
              <w:t>Dilation and curettage</w:t>
            </w:r>
          </w:p>
        </w:tc>
      </w:tr>
      <w:tr w:rsidR="00167381" w14:paraId="58BAEC88" w14:textId="77777777" w:rsidTr="00167381">
        <w:tc>
          <w:tcPr>
            <w:tcW w:w="744" w:type="dxa"/>
            <w:tcBorders>
              <w:right w:val="single" w:sz="4" w:space="0" w:color="auto"/>
            </w:tcBorders>
          </w:tcPr>
          <w:p w14:paraId="5BA074F7" w14:textId="200B365F" w:rsidR="00167381" w:rsidRPr="006C2274" w:rsidRDefault="00167381" w:rsidP="006E1A78">
            <w:pPr>
              <w:rPr>
                <w:b/>
                <w:bCs/>
              </w:rPr>
            </w:pPr>
            <w:r>
              <w:rPr>
                <w:b/>
                <w:bCs/>
              </w:rPr>
              <w:t>EVA</w:t>
            </w:r>
          </w:p>
        </w:tc>
        <w:tc>
          <w:tcPr>
            <w:tcW w:w="8307" w:type="dxa"/>
            <w:tcBorders>
              <w:left w:val="single" w:sz="4" w:space="0" w:color="auto"/>
            </w:tcBorders>
          </w:tcPr>
          <w:p w14:paraId="35B415F3" w14:textId="1E5D4716" w:rsidR="00167381" w:rsidRDefault="00167381" w:rsidP="006E1A78">
            <w:r>
              <w:t>Electric Vacuum Aspiration</w:t>
            </w:r>
          </w:p>
        </w:tc>
      </w:tr>
      <w:tr w:rsidR="009223EA" w14:paraId="150BF17C" w14:textId="77777777" w:rsidTr="00167381">
        <w:tc>
          <w:tcPr>
            <w:tcW w:w="744" w:type="dxa"/>
            <w:tcBorders>
              <w:right w:val="single" w:sz="4" w:space="0" w:color="auto"/>
            </w:tcBorders>
          </w:tcPr>
          <w:p w14:paraId="1C3902DF" w14:textId="424ABB81" w:rsidR="009223EA" w:rsidRPr="006C2274" w:rsidRDefault="002B6776" w:rsidP="006E1A78">
            <w:pPr>
              <w:rPr>
                <w:b/>
                <w:bCs/>
              </w:rPr>
            </w:pPr>
            <w:r w:rsidRPr="006C2274">
              <w:rPr>
                <w:b/>
                <w:bCs/>
              </w:rPr>
              <w:t>IRB</w:t>
            </w:r>
          </w:p>
        </w:tc>
        <w:tc>
          <w:tcPr>
            <w:tcW w:w="8307" w:type="dxa"/>
            <w:tcBorders>
              <w:left w:val="single" w:sz="4" w:space="0" w:color="auto"/>
            </w:tcBorders>
          </w:tcPr>
          <w:p w14:paraId="522FF662" w14:textId="500490BF" w:rsidR="009223EA" w:rsidRPr="009223EA" w:rsidRDefault="002B6776" w:rsidP="006E1A78">
            <w:r>
              <w:t>Institutional Review Board</w:t>
            </w:r>
          </w:p>
        </w:tc>
      </w:tr>
      <w:tr w:rsidR="00607717" w14:paraId="650875EF" w14:textId="77777777" w:rsidTr="00167381">
        <w:tc>
          <w:tcPr>
            <w:tcW w:w="744" w:type="dxa"/>
            <w:tcBorders>
              <w:right w:val="single" w:sz="4" w:space="0" w:color="auto"/>
            </w:tcBorders>
          </w:tcPr>
          <w:p w14:paraId="3E3CDB53" w14:textId="15DD9EDA" w:rsidR="00607717" w:rsidRPr="006C2274" w:rsidRDefault="00607717" w:rsidP="0008532F">
            <w:pPr>
              <w:rPr>
                <w:b/>
                <w:bCs/>
              </w:rPr>
            </w:pPr>
            <w:r w:rsidRPr="006C2274">
              <w:rPr>
                <w:b/>
                <w:bCs/>
              </w:rPr>
              <w:t>MA</w:t>
            </w:r>
          </w:p>
        </w:tc>
        <w:tc>
          <w:tcPr>
            <w:tcW w:w="8307" w:type="dxa"/>
            <w:tcBorders>
              <w:left w:val="single" w:sz="4" w:space="0" w:color="auto"/>
            </w:tcBorders>
          </w:tcPr>
          <w:p w14:paraId="3FB6DB51" w14:textId="1DC54DD1" w:rsidR="00607717" w:rsidRPr="00B9775E" w:rsidRDefault="00607717" w:rsidP="0008532F">
            <w:r>
              <w:t>Medication abortion</w:t>
            </w:r>
          </w:p>
        </w:tc>
      </w:tr>
      <w:tr w:rsidR="00167381" w14:paraId="6EFC7F9B" w14:textId="77777777" w:rsidTr="00167381">
        <w:tc>
          <w:tcPr>
            <w:tcW w:w="744" w:type="dxa"/>
            <w:tcBorders>
              <w:right w:val="single" w:sz="4" w:space="0" w:color="auto"/>
            </w:tcBorders>
          </w:tcPr>
          <w:p w14:paraId="3B3E6D77" w14:textId="11506B0A" w:rsidR="00167381" w:rsidRPr="006C2274" w:rsidRDefault="00167381" w:rsidP="0008532F">
            <w:pPr>
              <w:rPr>
                <w:b/>
                <w:bCs/>
              </w:rPr>
            </w:pPr>
            <w:r>
              <w:rPr>
                <w:b/>
                <w:bCs/>
              </w:rPr>
              <w:t>MVA</w:t>
            </w:r>
          </w:p>
        </w:tc>
        <w:tc>
          <w:tcPr>
            <w:tcW w:w="8307" w:type="dxa"/>
            <w:tcBorders>
              <w:left w:val="single" w:sz="4" w:space="0" w:color="auto"/>
            </w:tcBorders>
          </w:tcPr>
          <w:p w14:paraId="64FA3CD4" w14:textId="59B03A49" w:rsidR="00167381" w:rsidRDefault="00167381" w:rsidP="0008532F">
            <w:r>
              <w:t>Manual Vacuum Aspiration</w:t>
            </w:r>
          </w:p>
        </w:tc>
      </w:tr>
      <w:tr w:rsidR="0008532F" w14:paraId="52F7096F" w14:textId="77777777" w:rsidTr="00167381">
        <w:tc>
          <w:tcPr>
            <w:tcW w:w="744" w:type="dxa"/>
            <w:tcBorders>
              <w:right w:val="single" w:sz="4" w:space="0" w:color="auto"/>
            </w:tcBorders>
          </w:tcPr>
          <w:p w14:paraId="3C178763" w14:textId="06CC1CDA" w:rsidR="0008532F" w:rsidRPr="006C2274" w:rsidRDefault="00096E32" w:rsidP="0008532F">
            <w:pPr>
              <w:rPr>
                <w:b/>
                <w:bCs/>
              </w:rPr>
            </w:pPr>
            <w:r w:rsidRPr="006C2274">
              <w:rPr>
                <w:b/>
                <w:bCs/>
              </w:rPr>
              <w:t>PAC</w:t>
            </w:r>
          </w:p>
        </w:tc>
        <w:tc>
          <w:tcPr>
            <w:tcW w:w="8307" w:type="dxa"/>
            <w:tcBorders>
              <w:left w:val="single" w:sz="4" w:space="0" w:color="auto"/>
            </w:tcBorders>
          </w:tcPr>
          <w:p w14:paraId="6DB1A43F" w14:textId="36C8CC87" w:rsidR="0008532F" w:rsidRPr="009223EA" w:rsidRDefault="0008532F" w:rsidP="0008532F">
            <w:r w:rsidRPr="00B9775E">
              <w:t>P</w:t>
            </w:r>
            <w:r w:rsidR="00096E32">
              <w:t>ost-abortion care</w:t>
            </w:r>
          </w:p>
        </w:tc>
      </w:tr>
      <w:tr w:rsidR="007128AD" w14:paraId="33D73465" w14:textId="77777777" w:rsidTr="00167381">
        <w:tc>
          <w:tcPr>
            <w:tcW w:w="744" w:type="dxa"/>
            <w:tcBorders>
              <w:right w:val="single" w:sz="4" w:space="0" w:color="auto"/>
            </w:tcBorders>
          </w:tcPr>
          <w:p w14:paraId="43CD982A" w14:textId="5E0D8F75" w:rsidR="007128AD" w:rsidRPr="006C2274" w:rsidRDefault="00096E32" w:rsidP="007128AD">
            <w:pPr>
              <w:rPr>
                <w:b/>
                <w:bCs/>
              </w:rPr>
            </w:pPr>
            <w:r w:rsidRPr="006C2274">
              <w:rPr>
                <w:b/>
                <w:bCs/>
              </w:rPr>
              <w:t>SAC</w:t>
            </w:r>
          </w:p>
        </w:tc>
        <w:tc>
          <w:tcPr>
            <w:tcW w:w="8307" w:type="dxa"/>
            <w:tcBorders>
              <w:left w:val="single" w:sz="4" w:space="0" w:color="auto"/>
            </w:tcBorders>
          </w:tcPr>
          <w:p w14:paraId="41534DA9" w14:textId="7BA22CE0" w:rsidR="007128AD" w:rsidRPr="00B9775E" w:rsidRDefault="00096E32" w:rsidP="007128AD">
            <w:r>
              <w:t>Safe abortion care</w:t>
            </w:r>
          </w:p>
        </w:tc>
      </w:tr>
      <w:tr w:rsidR="007128AD" w14:paraId="5997D71F" w14:textId="77777777" w:rsidTr="00167381">
        <w:tc>
          <w:tcPr>
            <w:tcW w:w="744" w:type="dxa"/>
            <w:tcBorders>
              <w:right w:val="single" w:sz="4" w:space="0" w:color="auto"/>
            </w:tcBorders>
          </w:tcPr>
          <w:p w14:paraId="1432DB90" w14:textId="706D0454" w:rsidR="007128AD" w:rsidRPr="006C2274" w:rsidRDefault="007128AD" w:rsidP="007128AD">
            <w:pPr>
              <w:rPr>
                <w:b/>
                <w:bCs/>
              </w:rPr>
            </w:pPr>
            <w:r w:rsidRPr="006C2274">
              <w:rPr>
                <w:b/>
                <w:bCs/>
              </w:rPr>
              <w:t>SRH</w:t>
            </w:r>
          </w:p>
        </w:tc>
        <w:tc>
          <w:tcPr>
            <w:tcW w:w="8307" w:type="dxa"/>
            <w:tcBorders>
              <w:left w:val="single" w:sz="4" w:space="0" w:color="auto"/>
            </w:tcBorders>
          </w:tcPr>
          <w:p w14:paraId="7E1DD596" w14:textId="214BF24B" w:rsidR="007128AD" w:rsidRPr="00B9775E" w:rsidRDefault="007128AD" w:rsidP="007128AD">
            <w:r>
              <w:t>Sexual and Reproductive Health</w:t>
            </w:r>
          </w:p>
        </w:tc>
      </w:tr>
      <w:tr w:rsidR="0087594F" w14:paraId="4E23DA1C" w14:textId="77777777" w:rsidTr="00167381">
        <w:tc>
          <w:tcPr>
            <w:tcW w:w="744" w:type="dxa"/>
            <w:tcBorders>
              <w:right w:val="single" w:sz="4" w:space="0" w:color="auto"/>
            </w:tcBorders>
          </w:tcPr>
          <w:p w14:paraId="3E46AF25" w14:textId="468E536E" w:rsidR="0087594F" w:rsidRPr="006C2274" w:rsidRDefault="0087594F" w:rsidP="007128AD">
            <w:pPr>
              <w:rPr>
                <w:b/>
                <w:bCs/>
              </w:rPr>
            </w:pPr>
            <w:r w:rsidRPr="006C2274">
              <w:rPr>
                <w:b/>
                <w:bCs/>
              </w:rPr>
              <w:t>SRHR</w:t>
            </w:r>
          </w:p>
        </w:tc>
        <w:tc>
          <w:tcPr>
            <w:tcW w:w="8307" w:type="dxa"/>
            <w:tcBorders>
              <w:left w:val="single" w:sz="4" w:space="0" w:color="auto"/>
            </w:tcBorders>
          </w:tcPr>
          <w:p w14:paraId="38B9E21A" w14:textId="450C89F0" w:rsidR="0087594F" w:rsidRDefault="0087594F" w:rsidP="007128AD">
            <w:r>
              <w:t>Sexual and Reproductive Health and Rights</w:t>
            </w:r>
          </w:p>
        </w:tc>
      </w:tr>
      <w:tr w:rsidR="007128AD" w14:paraId="47824873" w14:textId="77777777" w:rsidTr="00167381">
        <w:tc>
          <w:tcPr>
            <w:tcW w:w="744" w:type="dxa"/>
            <w:tcBorders>
              <w:right w:val="single" w:sz="4" w:space="0" w:color="auto"/>
            </w:tcBorders>
          </w:tcPr>
          <w:p w14:paraId="5AF7036B" w14:textId="4BC00F85" w:rsidR="007128AD" w:rsidRPr="006C2274" w:rsidRDefault="00711B87" w:rsidP="007128AD">
            <w:pPr>
              <w:rPr>
                <w:b/>
                <w:bCs/>
              </w:rPr>
            </w:pPr>
            <w:r w:rsidRPr="006C2274">
              <w:rPr>
                <w:b/>
                <w:bCs/>
              </w:rPr>
              <w:t>TMA</w:t>
            </w:r>
          </w:p>
        </w:tc>
        <w:tc>
          <w:tcPr>
            <w:tcW w:w="8307" w:type="dxa"/>
            <w:tcBorders>
              <w:left w:val="single" w:sz="4" w:space="0" w:color="auto"/>
            </w:tcBorders>
          </w:tcPr>
          <w:p w14:paraId="514B0EC4" w14:textId="77285448" w:rsidR="007128AD" w:rsidRPr="00B9775E" w:rsidRDefault="00711B87" w:rsidP="007128AD">
            <w:r>
              <w:t>Total Market Approach</w:t>
            </w:r>
          </w:p>
        </w:tc>
      </w:tr>
      <w:tr w:rsidR="007128AD" w14:paraId="6E1CCA73" w14:textId="77777777" w:rsidTr="00167381">
        <w:tc>
          <w:tcPr>
            <w:tcW w:w="744" w:type="dxa"/>
            <w:tcBorders>
              <w:right w:val="single" w:sz="4" w:space="0" w:color="auto"/>
            </w:tcBorders>
          </w:tcPr>
          <w:p w14:paraId="299C0370" w14:textId="40846B99" w:rsidR="007128AD" w:rsidRPr="006C2274" w:rsidRDefault="007128AD" w:rsidP="007128AD">
            <w:pPr>
              <w:rPr>
                <w:b/>
                <w:bCs/>
              </w:rPr>
            </w:pPr>
            <w:r w:rsidRPr="006C2274">
              <w:rPr>
                <w:b/>
                <w:bCs/>
              </w:rPr>
              <w:t>WHO</w:t>
            </w:r>
          </w:p>
        </w:tc>
        <w:tc>
          <w:tcPr>
            <w:tcW w:w="8307" w:type="dxa"/>
            <w:tcBorders>
              <w:left w:val="single" w:sz="4" w:space="0" w:color="auto"/>
            </w:tcBorders>
          </w:tcPr>
          <w:p w14:paraId="613CA1EC" w14:textId="624256E9" w:rsidR="007128AD" w:rsidRPr="00B9775E" w:rsidRDefault="007128AD" w:rsidP="007128AD">
            <w:r>
              <w:t>World Health Organisation</w:t>
            </w:r>
          </w:p>
        </w:tc>
      </w:tr>
    </w:tbl>
    <w:p w14:paraId="124AA883" w14:textId="3AC2F6B1" w:rsidR="00AD7A3E" w:rsidRDefault="00AD7A3E" w:rsidP="006E1A78">
      <w:r>
        <w:br w:type="page"/>
      </w:r>
    </w:p>
    <w:p w14:paraId="06EE7776" w14:textId="77777777" w:rsidR="001C13E5" w:rsidRPr="001C13E5" w:rsidRDefault="001C13E5" w:rsidP="006E1A78">
      <w:pPr>
        <w:pStyle w:val="Heading2"/>
      </w:pPr>
      <w:r w:rsidRPr="001C13E5">
        <w:t>Declarations</w:t>
      </w:r>
    </w:p>
    <w:p w14:paraId="3294B464" w14:textId="04B30AD7" w:rsidR="001C13E5" w:rsidRPr="001C13E5" w:rsidRDefault="003F1047" w:rsidP="006E1A78">
      <w:pPr>
        <w:pStyle w:val="Heading3"/>
      </w:pPr>
      <w:r>
        <w:t xml:space="preserve">Ethical approval and consent to </w:t>
      </w:r>
      <w:r w:rsidR="00552418">
        <w:t>participate.</w:t>
      </w:r>
    </w:p>
    <w:p w14:paraId="16F8ACEA" w14:textId="05FED791" w:rsidR="006234F6" w:rsidRPr="00032414" w:rsidRDefault="006234F6" w:rsidP="006234F6">
      <w:r w:rsidRPr="006A6869">
        <w:t xml:space="preserve">This study protocol was approved by MSI’s Ethical Review Board as part of MSI's larger study entitled “A total market assessment for safe abortion and post-abortion care in Abuja &amp; Lagos, Nigeria” with application reference number 003-23. </w:t>
      </w:r>
      <w:r w:rsidR="00354900">
        <w:t xml:space="preserve">Further IRB approvals were sought and received from the Federal Capital Territory </w:t>
      </w:r>
      <w:r>
        <w:t>Health Research Ethics Committee in</w:t>
      </w:r>
      <w:r w:rsidRPr="006A6869">
        <w:t xml:space="preserve"> Abuja (approval number: FHREC/2023/01/136/25-07-23) and </w:t>
      </w:r>
      <w:r w:rsidR="00354900">
        <w:t>the Lagos State University Teaching Hospital</w:t>
      </w:r>
      <w:r w:rsidRPr="006A6869">
        <w:t xml:space="preserve"> Health Research Ethics Committee (approval number: LREC/06/10/2210.</w:t>
      </w:r>
    </w:p>
    <w:p w14:paraId="376F1C82" w14:textId="0BBA5325" w:rsidR="007F048E" w:rsidRDefault="007F048E" w:rsidP="006E1A78">
      <w:r>
        <w:t>Informed consent to participate was obtained from all participants.</w:t>
      </w:r>
    </w:p>
    <w:p w14:paraId="7B9F31C4" w14:textId="499F2E7E" w:rsidR="007D246B" w:rsidRPr="001C13E5" w:rsidRDefault="003F1047" w:rsidP="006E1A78">
      <w:pPr>
        <w:pStyle w:val="Heading3"/>
      </w:pPr>
      <w:r>
        <w:t xml:space="preserve">Consent for </w:t>
      </w:r>
      <w:proofErr w:type="gramStart"/>
      <w:r>
        <w:t>publication</w:t>
      </w:r>
      <w:proofErr w:type="gramEnd"/>
    </w:p>
    <w:p w14:paraId="56917E81" w14:textId="7635EE77" w:rsidR="000F02C2" w:rsidRDefault="004F5CA6" w:rsidP="006E1A78">
      <w:r>
        <w:t>Informed c</w:t>
      </w:r>
      <w:r w:rsidR="00451E16">
        <w:t xml:space="preserve">onsent </w:t>
      </w:r>
      <w:r w:rsidR="007F048E">
        <w:t>was obtained from all participants</w:t>
      </w:r>
      <w:r w:rsidR="00E9113F">
        <w:t xml:space="preserve"> for data to be shared in publication</w:t>
      </w:r>
      <w:r w:rsidR="00FF2A4A">
        <w:t>.</w:t>
      </w:r>
    </w:p>
    <w:p w14:paraId="61DEA1AC" w14:textId="7AC77402" w:rsidR="003F1047" w:rsidRDefault="003F1047" w:rsidP="006E1A78">
      <w:pPr>
        <w:pStyle w:val="Heading3"/>
      </w:pPr>
      <w:r>
        <w:t>Availability of data and materials</w:t>
      </w:r>
    </w:p>
    <w:p w14:paraId="5908A3B4" w14:textId="505BB1A9" w:rsidR="00EC7B15" w:rsidRPr="00EC7B15" w:rsidRDefault="00EC7B15" w:rsidP="00EC7B15">
      <w:r w:rsidRPr="00EC7B15">
        <w:t xml:space="preserve">The datasets used and/or analysed during the current study are available from the corresponding author </w:t>
      </w:r>
      <w:r w:rsidR="00D229CB">
        <w:t>upon</w:t>
      </w:r>
      <w:r w:rsidR="00D229CB" w:rsidRPr="00EC7B15">
        <w:t xml:space="preserve"> </w:t>
      </w:r>
      <w:r w:rsidRPr="00EC7B15">
        <w:t>reasonable request.</w:t>
      </w:r>
    </w:p>
    <w:p w14:paraId="5ACEEF91" w14:textId="50BA6191" w:rsidR="003F1047" w:rsidRDefault="006E1A78" w:rsidP="006E1A78">
      <w:pPr>
        <w:pStyle w:val="Heading3"/>
      </w:pPr>
      <w:r w:rsidRPr="006E1A78">
        <w:t>Competing interests</w:t>
      </w:r>
    </w:p>
    <w:p w14:paraId="6F4F3366" w14:textId="3A2A7687" w:rsidR="006E1A78" w:rsidRPr="006E1A78" w:rsidRDefault="006E1A78" w:rsidP="006E1A78">
      <w:r w:rsidRPr="000F02C2">
        <w:t>The authors have no conflicts of interest.</w:t>
      </w:r>
    </w:p>
    <w:p w14:paraId="74625FDC" w14:textId="76CBE1E5" w:rsidR="00D6668A" w:rsidRDefault="00D6668A" w:rsidP="006E1A78">
      <w:pPr>
        <w:pStyle w:val="Heading3"/>
      </w:pPr>
      <w:r w:rsidRPr="000F02C2">
        <w:t>Funding</w:t>
      </w:r>
    </w:p>
    <w:p w14:paraId="05F3493A" w14:textId="4AA645C7" w:rsidR="00504EFE" w:rsidRDefault="00132FF6" w:rsidP="006E1A78">
      <w:r>
        <w:t>The development of the study design, protocol and ethical review was supported by a large anonymous donor.</w:t>
      </w:r>
    </w:p>
    <w:p w14:paraId="0C71D36E" w14:textId="06A5FA77" w:rsidR="00652B3A" w:rsidRDefault="00652B3A" w:rsidP="006E1A78">
      <w:pPr>
        <w:pStyle w:val="Heading3"/>
      </w:pPr>
      <w:r>
        <w:t>Authors’ contributions</w:t>
      </w:r>
    </w:p>
    <w:p w14:paraId="15EBBBA1" w14:textId="25ADF05F" w:rsidR="00CF5E6C" w:rsidRDefault="00CF5E6C" w:rsidP="006E1A78">
      <w:r>
        <w:t>MR</w:t>
      </w:r>
      <w:r w:rsidR="00E06908">
        <w:t xml:space="preserve"> </w:t>
      </w:r>
      <w:r w:rsidR="007F7DED">
        <w:t xml:space="preserve">led </w:t>
      </w:r>
      <w:r w:rsidR="00C2191B">
        <w:t>the study design</w:t>
      </w:r>
      <w:r w:rsidR="00445601">
        <w:t xml:space="preserve">, </w:t>
      </w:r>
      <w:r w:rsidR="0074763C">
        <w:t xml:space="preserve">supported the </w:t>
      </w:r>
      <w:r w:rsidR="00445601">
        <w:t xml:space="preserve">development of the study protocol and data collection tools, </w:t>
      </w:r>
      <w:r w:rsidR="0074763C">
        <w:t>led</w:t>
      </w:r>
      <w:r w:rsidR="007569B0">
        <w:t xml:space="preserve"> the </w:t>
      </w:r>
      <w:r w:rsidR="00445601">
        <w:t>analysis, interpretati</w:t>
      </w:r>
      <w:r w:rsidR="00855555">
        <w:t xml:space="preserve">on, and </w:t>
      </w:r>
      <w:r w:rsidR="002F6116">
        <w:t xml:space="preserve">drafted the </w:t>
      </w:r>
      <w:r w:rsidR="00932DC5">
        <w:t>manuscript.</w:t>
      </w:r>
    </w:p>
    <w:p w14:paraId="5C29AFAC" w14:textId="779BD1A4" w:rsidR="00F739AC" w:rsidRDefault="00BA46C3" w:rsidP="006E1A78">
      <w:r>
        <w:t xml:space="preserve">AT </w:t>
      </w:r>
      <w:r w:rsidR="00F739AC">
        <w:t xml:space="preserve">contributed to the conception and design of the study, </w:t>
      </w:r>
      <w:r>
        <w:t>provided oversight to data collection training, and</w:t>
      </w:r>
      <w:r w:rsidR="00F739AC">
        <w:t xml:space="preserve"> contributed to the interpretation of data, and </w:t>
      </w:r>
      <w:r w:rsidR="00C2191B">
        <w:t>contributed to</w:t>
      </w:r>
      <w:r w:rsidR="00F739AC">
        <w:t xml:space="preserve"> the manuscript.</w:t>
      </w:r>
    </w:p>
    <w:p w14:paraId="11B39B83" w14:textId="03044CFE" w:rsidR="00BA46C3" w:rsidRPr="00DB5BAB" w:rsidRDefault="00BA46C3" w:rsidP="006E1A78">
      <w:r w:rsidRPr="00DB5BAB">
        <w:t>BU</w:t>
      </w:r>
      <w:r w:rsidR="00DB5BAB" w:rsidRPr="00DB5BAB">
        <w:t xml:space="preserve"> </w:t>
      </w:r>
      <w:r w:rsidR="00AC44AD">
        <w:t xml:space="preserve">and AA </w:t>
      </w:r>
      <w:r w:rsidR="00DB5BAB" w:rsidRPr="00DB5BAB">
        <w:t>contributed to the study design, led the development of the protocol and data collection tools, supported the tool scripting, testing, and surveyor training, supervised data collection, contributed to the analysis and interpretation, and substantially contributed to the manuscript.</w:t>
      </w:r>
    </w:p>
    <w:p w14:paraId="316BCF78" w14:textId="3516D82B" w:rsidR="000565D8" w:rsidRDefault="00A44B1C" w:rsidP="006E1A78">
      <w:r w:rsidRPr="007755D1">
        <w:t>All authors read and approved the final manuscript</w:t>
      </w:r>
      <w:r w:rsidR="00CF5E6C" w:rsidRPr="007755D1">
        <w:t>.</w:t>
      </w:r>
    </w:p>
    <w:p w14:paraId="37144024" w14:textId="28866CD7" w:rsidR="00652B3A" w:rsidRDefault="00652B3A" w:rsidP="006E1A78">
      <w:pPr>
        <w:pStyle w:val="Heading3"/>
      </w:pPr>
      <w:r>
        <w:t>Acknowledgements</w:t>
      </w:r>
    </w:p>
    <w:p w14:paraId="0B0B6907" w14:textId="136AB4E6" w:rsidR="007D246B" w:rsidRDefault="005B3163" w:rsidP="00552418">
      <w:pPr>
        <w:pStyle w:val="BodyText"/>
      </w:pPr>
      <w:r>
        <w:rPr>
          <w:rFonts w:ascii="Open Sans" w:hAnsi="Open Sans" w:cs="Open Sans"/>
        </w:rPr>
        <w:t xml:space="preserve">The authors would like to knowledge and thank the contribution of the </w:t>
      </w:r>
      <w:r w:rsidR="00AE2890">
        <w:rPr>
          <w:rFonts w:ascii="Open Sans" w:hAnsi="Open Sans" w:cs="Open Sans"/>
        </w:rPr>
        <w:t xml:space="preserve">team of data collectors and research assistants who made this study possible, as well as </w:t>
      </w:r>
      <w:r w:rsidR="00065559">
        <w:rPr>
          <w:rFonts w:ascii="Open Sans" w:hAnsi="Open Sans" w:cs="Open Sans"/>
        </w:rPr>
        <w:t>all</w:t>
      </w:r>
      <w:r w:rsidR="00AE2890">
        <w:rPr>
          <w:rFonts w:ascii="Open Sans" w:hAnsi="Open Sans" w:cs="Open Sans"/>
        </w:rPr>
        <w:t xml:space="preserve"> the study respondents who gave their time to participate in this study and share</w:t>
      </w:r>
      <w:r w:rsidR="00246E5C">
        <w:rPr>
          <w:rFonts w:ascii="Open Sans" w:hAnsi="Open Sans" w:cs="Open Sans"/>
        </w:rPr>
        <w:t xml:space="preserve"> their experience with us.</w:t>
      </w:r>
    </w:p>
    <w:sdt>
      <w:sdtPr>
        <w:rPr>
          <w:b w:val="0"/>
          <w:bCs w:val="0"/>
          <w:sz w:val="20"/>
          <w:szCs w:val="20"/>
        </w:rPr>
        <w:id w:val="-468822681"/>
        <w:docPartObj>
          <w:docPartGallery w:val="Bibliographies"/>
          <w:docPartUnique/>
        </w:docPartObj>
      </w:sdtPr>
      <w:sdtEndPr/>
      <w:sdtContent>
        <w:p w14:paraId="14ED3F63" w14:textId="49993B7D" w:rsidR="0061669B" w:rsidRDefault="0061669B" w:rsidP="0061669B">
          <w:pPr>
            <w:pStyle w:val="Heading2"/>
          </w:pPr>
          <w:r w:rsidRPr="000F02C2">
            <w:t>References</w:t>
          </w:r>
        </w:p>
        <w:sdt>
          <w:sdtPr>
            <w:id w:val="-573587230"/>
            <w:bibliography/>
          </w:sdtPr>
          <w:sdtEndPr/>
          <w:sdtContent>
            <w:p w14:paraId="3601F440" w14:textId="77777777" w:rsidR="00584FFF" w:rsidRDefault="0061669B" w:rsidP="00584FFF">
              <w:pPr>
                <w:pStyle w:val="Bibliography"/>
                <w:rPr>
                  <w:noProof/>
                  <w:sz w:val="24"/>
                  <w:szCs w:val="24"/>
                </w:rPr>
              </w:pPr>
              <w:r>
                <w:fldChar w:fldCharType="begin"/>
              </w:r>
              <w:r w:rsidRPr="00584FFF">
                <w:instrText xml:space="preserve"> BIBLIOGRAPHY </w:instrText>
              </w:r>
              <w:r>
                <w:fldChar w:fldCharType="separate"/>
              </w:r>
              <w:r w:rsidR="00584FFF">
                <w:rPr>
                  <w:noProof/>
                </w:rPr>
                <w:t xml:space="preserve">1. </w:t>
              </w:r>
              <w:r w:rsidR="00584FFF">
                <w:rPr>
                  <w:i/>
                  <w:iCs/>
                  <w:noProof/>
                </w:rPr>
                <w:t xml:space="preserve">Global, regional, and national levels and causes of maternal mortality during 1990–2013: a systematic analysis for the Global Burden of Disease Study. </w:t>
              </w:r>
              <w:r w:rsidR="00584FFF">
                <w:rPr>
                  <w:b/>
                  <w:bCs/>
                  <w:noProof/>
                </w:rPr>
                <w:t>Kassebaum NJ, Bertozzi-Villa A, Coggeshall MS, Shackelford KA, Steiner C, Heuton KR.</w:t>
              </w:r>
              <w:r w:rsidR="00584FFF">
                <w:rPr>
                  <w:noProof/>
                </w:rPr>
                <w:t xml:space="preserve"> 2013, Lancet, pp. 2014;384(9947):980–1004.</w:t>
              </w:r>
            </w:p>
            <w:p w14:paraId="04040A27" w14:textId="77777777" w:rsidR="00584FFF" w:rsidRDefault="00584FFF" w:rsidP="00584FFF">
              <w:pPr>
                <w:pStyle w:val="Bibliography"/>
                <w:rPr>
                  <w:noProof/>
                </w:rPr>
              </w:pPr>
              <w:r>
                <w:rPr>
                  <w:noProof/>
                </w:rPr>
                <w:t xml:space="preserve">2. </w:t>
              </w:r>
              <w:r>
                <w:rPr>
                  <w:i/>
                  <w:iCs/>
                  <w:noProof/>
                </w:rPr>
                <w:t xml:space="preserve">Unintended pregnancy and abortion by income, region, and the legal status of abortion: estimates from a comprehensive model for 1990–2019. </w:t>
              </w:r>
              <w:r>
                <w:rPr>
                  <w:b/>
                  <w:bCs/>
                  <w:noProof/>
                </w:rPr>
                <w:t>Bearak J, Popinchalk A, Ganatra B, Moller AB, Tunçalp Ö, Beavin C, et al.</w:t>
              </w:r>
              <w:r>
                <w:rPr>
                  <w:noProof/>
                </w:rPr>
                <w:t xml:space="preserve"> 2020, Lancet Glob Health, pp. 8(9):e1152–61.</w:t>
              </w:r>
            </w:p>
            <w:p w14:paraId="2A0637E9" w14:textId="77777777" w:rsidR="00584FFF" w:rsidRDefault="00584FFF" w:rsidP="00584FFF">
              <w:pPr>
                <w:pStyle w:val="Bibliography"/>
                <w:rPr>
                  <w:noProof/>
                </w:rPr>
              </w:pPr>
              <w:r>
                <w:rPr>
                  <w:noProof/>
                </w:rPr>
                <w:t xml:space="preserve">3. </w:t>
              </w:r>
              <w:r>
                <w:rPr>
                  <w:b/>
                  <w:bCs/>
                  <w:noProof/>
                </w:rPr>
                <w:t>CRR, Center for Reproductive Rights.</w:t>
              </w:r>
              <w:r>
                <w:rPr>
                  <w:noProof/>
                </w:rPr>
                <w:t xml:space="preserve"> The World’s Abortion Laws. [Online] 2024. [Cited: 01 June 2024.] https://reproductiverights.org/maps/worlds-abortion-laws/.</w:t>
              </w:r>
            </w:p>
            <w:p w14:paraId="4B9BB2E5" w14:textId="77777777" w:rsidR="00584FFF" w:rsidRDefault="00584FFF" w:rsidP="00584FFF">
              <w:pPr>
                <w:pStyle w:val="Bibliography"/>
                <w:rPr>
                  <w:noProof/>
                </w:rPr>
              </w:pPr>
              <w:r>
                <w:rPr>
                  <w:noProof/>
                </w:rPr>
                <w:t xml:space="preserve">4. </w:t>
              </w:r>
              <w:r>
                <w:rPr>
                  <w:b/>
                  <w:bCs/>
                  <w:noProof/>
                </w:rPr>
                <w:t>WHO, World Health Organisation.</w:t>
              </w:r>
              <w:r>
                <w:rPr>
                  <w:noProof/>
                </w:rPr>
                <w:t xml:space="preserve"> Abortion care guideline. [Online] 2022. [Cited: ] https://www.who.int/publications/i/item/9789240039483.</w:t>
              </w:r>
            </w:p>
            <w:p w14:paraId="2F2ADF72" w14:textId="77777777" w:rsidR="00584FFF" w:rsidRDefault="00584FFF" w:rsidP="00584FFF">
              <w:pPr>
                <w:pStyle w:val="Bibliography"/>
                <w:rPr>
                  <w:noProof/>
                </w:rPr>
              </w:pPr>
              <w:r>
                <w:rPr>
                  <w:noProof/>
                </w:rPr>
                <w:t xml:space="preserve">5. </w:t>
              </w:r>
              <w:r>
                <w:rPr>
                  <w:b/>
                  <w:bCs/>
                  <w:noProof/>
                </w:rPr>
                <w:t>WHO.</w:t>
              </w:r>
              <w:r>
                <w:rPr>
                  <w:noProof/>
                </w:rPr>
                <w:t xml:space="preserve"> </w:t>
              </w:r>
              <w:r>
                <w:rPr>
                  <w:i/>
                  <w:iCs/>
                  <w:noProof/>
                </w:rPr>
                <w:t xml:space="preserve">Global Abortion Policies Database. </w:t>
              </w:r>
              <w:r>
                <w:rPr>
                  <w:noProof/>
                </w:rPr>
                <w:t>Human Reproduction Programme - Research for impact. . Geneva : Countries Archive, 2018.</w:t>
              </w:r>
            </w:p>
            <w:p w14:paraId="1ACAF39B" w14:textId="77777777" w:rsidR="00584FFF" w:rsidRDefault="00584FFF" w:rsidP="00584FFF">
              <w:pPr>
                <w:pStyle w:val="Bibliography"/>
                <w:rPr>
                  <w:noProof/>
                </w:rPr>
              </w:pPr>
              <w:r>
                <w:rPr>
                  <w:noProof/>
                </w:rPr>
                <w:t xml:space="preserve">6. </w:t>
              </w:r>
              <w:r>
                <w:rPr>
                  <w:b/>
                  <w:bCs/>
                  <w:noProof/>
                </w:rPr>
                <w:t>United Nations, Department of Economic and Social Affairs, Population Division.</w:t>
              </w:r>
              <w:r>
                <w:rPr>
                  <w:noProof/>
                </w:rPr>
                <w:t xml:space="preserve"> </w:t>
              </w:r>
              <w:r>
                <w:rPr>
                  <w:i/>
                  <w:iCs/>
                  <w:noProof/>
                </w:rPr>
                <w:t xml:space="preserve">World Population Prospects 2024, Online Edition. </w:t>
              </w:r>
              <w:r>
                <w:rPr>
                  <w:noProof/>
                </w:rPr>
                <w:t>2024.</w:t>
              </w:r>
            </w:p>
            <w:p w14:paraId="76F036F4" w14:textId="77777777" w:rsidR="00584FFF" w:rsidRDefault="00584FFF" w:rsidP="00584FFF">
              <w:pPr>
                <w:pStyle w:val="Bibliography"/>
                <w:rPr>
                  <w:noProof/>
                </w:rPr>
              </w:pPr>
              <w:r>
                <w:rPr>
                  <w:noProof/>
                </w:rPr>
                <w:t xml:space="preserve">7. </w:t>
              </w:r>
              <w:r>
                <w:rPr>
                  <w:i/>
                  <w:iCs/>
                  <w:noProof/>
                </w:rPr>
                <w:t xml:space="preserve">The incidence of abortion in Nigeria. </w:t>
              </w:r>
              <w:r>
                <w:rPr>
                  <w:b/>
                  <w:bCs/>
                  <w:noProof/>
                </w:rPr>
                <w:t>Bankole, A, et al.</w:t>
              </w:r>
              <w:r>
                <w:rPr>
                  <w:noProof/>
                </w:rPr>
                <w:t xml:space="preserve"> 2015, Int Perspect Sex Reprod Health, pp. 41:170–81.doi:10.1363.</w:t>
              </w:r>
            </w:p>
            <w:p w14:paraId="787930F0" w14:textId="77777777" w:rsidR="00584FFF" w:rsidRDefault="00584FFF" w:rsidP="00584FFF">
              <w:pPr>
                <w:pStyle w:val="Bibliography"/>
                <w:rPr>
                  <w:noProof/>
                </w:rPr>
              </w:pPr>
              <w:r>
                <w:rPr>
                  <w:noProof/>
                </w:rPr>
                <w:t xml:space="preserve">8. </w:t>
              </w:r>
              <w:r>
                <w:rPr>
                  <w:i/>
                  <w:iCs/>
                  <w:noProof/>
                </w:rPr>
                <w:t xml:space="preserve">The incidence of induced abortion in Nigeria. </w:t>
              </w:r>
              <w:r>
                <w:rPr>
                  <w:b/>
                  <w:bCs/>
                  <w:noProof/>
                </w:rPr>
                <w:t>Henshaw SK, Singh S, Oye-Adeniran BA, et al.</w:t>
              </w:r>
              <w:r>
                <w:rPr>
                  <w:noProof/>
                </w:rPr>
                <w:t xml:space="preserve"> 1998, Int Fam Plan Perspect, pp. 24:156–64.</w:t>
              </w:r>
            </w:p>
            <w:p w14:paraId="5C576298" w14:textId="77777777" w:rsidR="00584FFF" w:rsidRDefault="00584FFF" w:rsidP="00584FFF">
              <w:pPr>
                <w:pStyle w:val="Bibliography"/>
                <w:rPr>
                  <w:noProof/>
                </w:rPr>
              </w:pPr>
              <w:r>
                <w:rPr>
                  <w:noProof/>
                </w:rPr>
                <w:t xml:space="preserve">9. </w:t>
              </w:r>
              <w:r>
                <w:rPr>
                  <w:b/>
                  <w:bCs/>
                  <w:noProof/>
                </w:rPr>
                <w:t>iAHO.</w:t>
              </w:r>
              <w:r>
                <w:rPr>
                  <w:noProof/>
                </w:rPr>
                <w:t xml:space="preserve"> </w:t>
              </w:r>
              <w:r>
                <w:rPr>
                  <w:i/>
                  <w:iCs/>
                  <w:noProof/>
                </w:rPr>
                <w:t xml:space="preserve">Maternal mortality: The urgency of systemic and multisectoral approach in mitigating maternal deaths in Africa. </w:t>
              </w:r>
              <w:r>
                <w:rPr>
                  <w:noProof/>
                </w:rPr>
                <w:t>s.l. : World Health Organisation (WHO), 2023. Analytical Fact Sheet.</w:t>
              </w:r>
            </w:p>
            <w:p w14:paraId="1F6E415B" w14:textId="77777777" w:rsidR="00584FFF" w:rsidRDefault="00584FFF" w:rsidP="00584FFF">
              <w:pPr>
                <w:pStyle w:val="Bibliography"/>
                <w:rPr>
                  <w:noProof/>
                </w:rPr>
              </w:pPr>
              <w:r>
                <w:rPr>
                  <w:noProof/>
                </w:rPr>
                <w:t xml:space="preserve">10. </w:t>
              </w:r>
              <w:r>
                <w:rPr>
                  <w:i/>
                  <w:iCs/>
                  <w:noProof/>
                </w:rPr>
                <w:t xml:space="preserve">Inequities in the incidence and safety of abortion in Nigeria. </w:t>
              </w:r>
              <w:r>
                <w:rPr>
                  <w:b/>
                  <w:bCs/>
                  <w:noProof/>
                </w:rPr>
                <w:t>Bell S.O., Omoluabi E, OlaOlorun F, Shankar M, Moreau C, et al.</w:t>
              </w:r>
              <w:r>
                <w:rPr>
                  <w:noProof/>
                </w:rPr>
                <w:t xml:space="preserve"> 2020, BML Glob Health, p. e001814.</w:t>
              </w:r>
            </w:p>
            <w:p w14:paraId="63CDF541" w14:textId="77777777" w:rsidR="00584FFF" w:rsidRDefault="00584FFF" w:rsidP="00584FFF">
              <w:pPr>
                <w:pStyle w:val="Bibliography"/>
                <w:rPr>
                  <w:noProof/>
                </w:rPr>
              </w:pPr>
              <w:r>
                <w:rPr>
                  <w:noProof/>
                </w:rPr>
                <w:t xml:space="preserve">11. </w:t>
              </w:r>
              <w:r>
                <w:rPr>
                  <w:b/>
                  <w:bCs/>
                  <w:noProof/>
                </w:rPr>
                <w:t>OPHI, Oxford Poverty &amp; Human Development Initiative.</w:t>
              </w:r>
              <w:r>
                <w:rPr>
                  <w:noProof/>
                </w:rPr>
                <w:t xml:space="preserve"> The global Multidimensional Poverty Index. [Online] 2023. [Cited: 01 June 2024.] https://ophi.org.uk/global-mpi.</w:t>
              </w:r>
            </w:p>
            <w:p w14:paraId="6F46BD77" w14:textId="77777777" w:rsidR="00584FFF" w:rsidRPr="00584FFF" w:rsidRDefault="00584FFF" w:rsidP="00584FFF">
              <w:pPr>
                <w:pStyle w:val="Bibliography"/>
                <w:rPr>
                  <w:noProof/>
                  <w:lang w:val="fr-FR"/>
                </w:rPr>
              </w:pPr>
              <w:r>
                <w:rPr>
                  <w:noProof/>
                </w:rPr>
                <w:t xml:space="preserve">12. </w:t>
              </w:r>
              <w:r>
                <w:rPr>
                  <w:i/>
                  <w:iCs/>
                  <w:noProof/>
                </w:rPr>
                <w:t xml:space="preserve">Global, regional, and subregional classification of abortions by safety, 2010–14: estimates from a Bayesian hierarchical model. </w:t>
              </w:r>
              <w:r w:rsidRPr="00584FFF">
                <w:rPr>
                  <w:b/>
                  <w:bCs/>
                  <w:noProof/>
                  <w:lang w:val="fr-FR"/>
                </w:rPr>
                <w:t>Ganatra B, Gerdts C, Rossier C, Johnson, BR, Tuncalp O, Assifi A, et al.</w:t>
              </w:r>
              <w:r w:rsidRPr="00584FFF">
                <w:rPr>
                  <w:noProof/>
                  <w:lang w:val="fr-FR"/>
                </w:rPr>
                <w:t xml:space="preserve"> 2017, The Lancet, pp. 390:2372-81.</w:t>
              </w:r>
            </w:p>
            <w:p w14:paraId="07DF6BEE" w14:textId="77777777" w:rsidR="00584FFF" w:rsidRDefault="00584FFF" w:rsidP="00584FFF">
              <w:pPr>
                <w:pStyle w:val="Bibliography"/>
                <w:rPr>
                  <w:noProof/>
                </w:rPr>
              </w:pPr>
              <w:r>
                <w:rPr>
                  <w:noProof/>
                </w:rPr>
                <w:t xml:space="preserve">13. </w:t>
              </w:r>
              <w:r>
                <w:rPr>
                  <w:b/>
                  <w:bCs/>
                  <w:noProof/>
                </w:rPr>
                <w:t>IPPF.</w:t>
              </w:r>
              <w:r>
                <w:rPr>
                  <w:noProof/>
                </w:rPr>
                <w:t xml:space="preserve"> Medical Abortion Commodities Database. </w:t>
              </w:r>
              <w:r>
                <w:rPr>
                  <w:i/>
                  <w:iCs/>
                  <w:noProof/>
                </w:rPr>
                <w:t xml:space="preserve">medab. </w:t>
              </w:r>
              <w:r>
                <w:rPr>
                  <w:noProof/>
                </w:rPr>
                <w:t>[Online] 2023. [Cited: 03 June 2024.] https://medab.org/.</w:t>
              </w:r>
            </w:p>
            <w:p w14:paraId="213C39F1" w14:textId="77777777" w:rsidR="00584FFF" w:rsidRDefault="00584FFF" w:rsidP="00584FFF">
              <w:pPr>
                <w:pStyle w:val="Bibliography"/>
                <w:rPr>
                  <w:noProof/>
                </w:rPr>
              </w:pPr>
              <w:r>
                <w:rPr>
                  <w:noProof/>
                </w:rPr>
                <w:t xml:space="preserve">14. </w:t>
              </w:r>
              <w:r>
                <w:rPr>
                  <w:i/>
                  <w:iCs/>
                  <w:noProof/>
                </w:rPr>
                <w:t xml:space="preserve">Bello FA, Fawole B, Oluborode B, Awowole I, Irinyenikan T, Awonuga D, et al. </w:t>
              </w:r>
              <w:r>
                <w:rPr>
                  <w:b/>
                  <w:bCs/>
                  <w:noProof/>
                </w:rPr>
                <w:t>Bello FA, Fawole B, Oluborode B, Awowole I, Irinyenikan T, Awonuga D, et al.</w:t>
              </w:r>
              <w:r>
                <w:rPr>
                  <w:noProof/>
                </w:rPr>
                <w:t xml:space="preserve"> 2018, Plos ONE, p. 13(12).</w:t>
              </w:r>
            </w:p>
            <w:p w14:paraId="1E879A09" w14:textId="77777777" w:rsidR="00584FFF" w:rsidRDefault="00584FFF" w:rsidP="00584FFF">
              <w:pPr>
                <w:pStyle w:val="Bibliography"/>
                <w:rPr>
                  <w:noProof/>
                </w:rPr>
              </w:pPr>
              <w:r>
                <w:rPr>
                  <w:noProof/>
                </w:rPr>
                <w:t xml:space="preserve">15. </w:t>
              </w:r>
              <w:r>
                <w:rPr>
                  <w:i/>
                  <w:iCs/>
                  <w:noProof/>
                </w:rPr>
                <w:t xml:space="preserve">Self-managed medication abortion outcomes: results from a prospective pilot study. </w:t>
              </w:r>
              <w:r>
                <w:rPr>
                  <w:b/>
                  <w:bCs/>
                  <w:noProof/>
                </w:rPr>
                <w:t>Moseson H, Jayaweera R, Raifman S, Keefe-Oates B, Filippa S, Motana R, et al.</w:t>
              </w:r>
              <w:r>
                <w:rPr>
                  <w:noProof/>
                </w:rPr>
                <w:t xml:space="preserve"> 2020, Reprod Health, p. 17(1):164.</w:t>
              </w:r>
            </w:p>
            <w:p w14:paraId="532D09AF" w14:textId="77777777" w:rsidR="00584FFF" w:rsidRDefault="00584FFF" w:rsidP="00584FFF">
              <w:pPr>
                <w:pStyle w:val="Bibliography"/>
                <w:rPr>
                  <w:noProof/>
                </w:rPr>
              </w:pPr>
              <w:r>
                <w:rPr>
                  <w:noProof/>
                </w:rPr>
                <w:t xml:space="preserve">16. </w:t>
              </w:r>
              <w:r>
                <w:rPr>
                  <w:i/>
                  <w:iCs/>
                  <w:noProof/>
                </w:rPr>
                <w:t xml:space="preserve">Women’s self-reported experiences using misoprostol obtained from drug sellers: a prospective cohort study in Lagos State, Nigeria. </w:t>
              </w:r>
              <w:r>
                <w:rPr>
                  <w:b/>
                  <w:bCs/>
                  <w:noProof/>
                </w:rPr>
                <w:t>Stillman M, Owolabi O, Fatusi AO, Akinyemi AI, Berry AL, Erinfolami TP, et al.</w:t>
              </w:r>
              <w:r>
                <w:rPr>
                  <w:noProof/>
                </w:rPr>
                <w:t xml:space="preserve"> 2020, BMJ Open, p. 10(5).</w:t>
              </w:r>
            </w:p>
            <w:p w14:paraId="01D9642E" w14:textId="77777777" w:rsidR="00584FFF" w:rsidRDefault="00584FFF" w:rsidP="00584FFF">
              <w:pPr>
                <w:pStyle w:val="Bibliography"/>
                <w:rPr>
                  <w:noProof/>
                </w:rPr>
              </w:pPr>
              <w:r>
                <w:rPr>
                  <w:noProof/>
                </w:rPr>
                <w:t xml:space="preserve">17. </w:t>
              </w:r>
              <w:r>
                <w:rPr>
                  <w:i/>
                  <w:iCs/>
                  <w:noProof/>
                </w:rPr>
                <w:t xml:space="preserve">Trajectories of women’s abortion-related care: a conceptual framework. . </w:t>
              </w:r>
              <w:r>
                <w:rPr>
                  <w:b/>
                  <w:bCs/>
                  <w:noProof/>
                </w:rPr>
                <w:t>Coast E, Norris AH, Moore AM, Freeman E.</w:t>
              </w:r>
              <w:r>
                <w:rPr>
                  <w:noProof/>
                </w:rPr>
                <w:t xml:space="preserve"> 2018, Soc Sci Med, pp. 200:199–210.</w:t>
              </w:r>
            </w:p>
            <w:p w14:paraId="0BE4F7E1" w14:textId="77777777" w:rsidR="00584FFF" w:rsidRDefault="00584FFF" w:rsidP="00584FFF">
              <w:pPr>
                <w:pStyle w:val="Bibliography"/>
                <w:rPr>
                  <w:noProof/>
                </w:rPr>
              </w:pPr>
              <w:r>
                <w:rPr>
                  <w:noProof/>
                </w:rPr>
                <w:t xml:space="preserve">18. </w:t>
              </w:r>
              <w:r>
                <w:rPr>
                  <w:i/>
                  <w:iCs/>
                  <w:noProof/>
                </w:rPr>
                <w:t xml:space="preserve">Determinants of women’s preferred and actual abortion provision locations in Nigeria. </w:t>
              </w:r>
              <w:r>
                <w:rPr>
                  <w:b/>
                  <w:bCs/>
                  <w:noProof/>
                </w:rPr>
                <w:t>Byrne, M.E., Omoluabi, E., OlaOlorun, F.M. et al.</w:t>
              </w:r>
              <w:r>
                <w:rPr>
                  <w:noProof/>
                </w:rPr>
                <w:t xml:space="preserve"> 2021, Reprod Health, pp. 18, 240.</w:t>
              </w:r>
            </w:p>
            <w:p w14:paraId="6A062AEF" w14:textId="77777777" w:rsidR="00584FFF" w:rsidRDefault="00584FFF" w:rsidP="00584FFF">
              <w:pPr>
                <w:pStyle w:val="Bibliography"/>
                <w:rPr>
                  <w:noProof/>
                </w:rPr>
              </w:pPr>
              <w:r>
                <w:rPr>
                  <w:noProof/>
                </w:rPr>
                <w:t xml:space="preserve">19. </w:t>
              </w:r>
              <w:r>
                <w:rPr>
                  <w:i/>
                  <w:iCs/>
                  <w:noProof/>
                </w:rPr>
                <w:t xml:space="preserve">Global causes of maternal death: a WHO systematic analysis. </w:t>
              </w:r>
              <w:r>
                <w:rPr>
                  <w:b/>
                  <w:bCs/>
                  <w:noProof/>
                </w:rPr>
                <w:t>Say L, Chou D, Gemmill A, Tuncalp Ö, Moller AB, Daniels J, et al.</w:t>
              </w:r>
              <w:r>
                <w:rPr>
                  <w:noProof/>
                </w:rPr>
                <w:t xml:space="preserve"> 2014, Lancet Glob Health, pp. ;2(6):e323–33.</w:t>
              </w:r>
            </w:p>
            <w:p w14:paraId="09AA0C81" w14:textId="77777777" w:rsidR="00584FFF" w:rsidRDefault="00584FFF" w:rsidP="00584FFF">
              <w:pPr>
                <w:pStyle w:val="Bibliography"/>
                <w:rPr>
                  <w:noProof/>
                </w:rPr>
              </w:pPr>
              <w:r>
                <w:rPr>
                  <w:noProof/>
                </w:rPr>
                <w:t xml:space="preserve">20. </w:t>
              </w:r>
              <w:r>
                <w:rPr>
                  <w:i/>
                  <w:iCs/>
                  <w:noProof/>
                </w:rPr>
                <w:t xml:space="preserve">Measurement of abortion safety using community-based surveys: findings from three countries. </w:t>
              </w:r>
              <w:r>
                <w:rPr>
                  <w:b/>
                  <w:bCs/>
                  <w:noProof/>
                </w:rPr>
                <w:t>Bell SO, Ola0lorun F, Shankar M, Ahmad D, Guiella G, Omoluabi E, et al.</w:t>
              </w:r>
              <w:r>
                <w:rPr>
                  <w:noProof/>
                </w:rPr>
                <w:t xml:space="preserve"> 2019, PLoS ONE, p. 14(11).</w:t>
              </w:r>
            </w:p>
            <w:p w14:paraId="5BAE5474" w14:textId="77777777" w:rsidR="00584FFF" w:rsidRDefault="00584FFF" w:rsidP="00584FFF">
              <w:pPr>
                <w:pStyle w:val="Bibliography"/>
                <w:rPr>
                  <w:noProof/>
                </w:rPr>
              </w:pPr>
              <w:r>
                <w:rPr>
                  <w:noProof/>
                </w:rPr>
                <w:t xml:space="preserve">21. </w:t>
              </w:r>
              <w:r>
                <w:rPr>
                  <w:b/>
                  <w:bCs/>
                  <w:noProof/>
                </w:rPr>
                <w:t>National Population Commission, NPC.</w:t>
              </w:r>
              <w:r>
                <w:rPr>
                  <w:noProof/>
                </w:rPr>
                <w:t xml:space="preserve"> </w:t>
              </w:r>
              <w:r>
                <w:rPr>
                  <w:i/>
                  <w:iCs/>
                  <w:noProof/>
                </w:rPr>
                <w:t xml:space="preserve">Nigeria Demographic and Health Survey 2018. </w:t>
              </w:r>
              <w:r>
                <w:rPr>
                  <w:noProof/>
                </w:rPr>
                <w:t>Abuja, Nigeria and Rockville, Maryland : NPC and ICF International, 2019.</w:t>
              </w:r>
            </w:p>
            <w:p w14:paraId="49EACAB2" w14:textId="77777777" w:rsidR="00584FFF" w:rsidRDefault="00584FFF" w:rsidP="00584FFF">
              <w:pPr>
                <w:pStyle w:val="Bibliography"/>
                <w:rPr>
                  <w:noProof/>
                </w:rPr>
              </w:pPr>
              <w:r>
                <w:rPr>
                  <w:noProof/>
                </w:rPr>
                <w:t xml:space="preserve">22. </w:t>
              </w:r>
              <w:r>
                <w:rPr>
                  <w:i/>
                  <w:iCs/>
                  <w:noProof/>
                </w:rPr>
                <w:t xml:space="preserve">Abortion worldwide 2017: uneven progress and unequal access. </w:t>
              </w:r>
              <w:r>
                <w:rPr>
                  <w:b/>
                  <w:bCs/>
                  <w:noProof/>
                </w:rPr>
                <w:t>Singh S, Remez L, Sedgh G, Kwok L, Onda T.</w:t>
              </w:r>
              <w:r>
                <w:rPr>
                  <w:noProof/>
                </w:rPr>
                <w:t xml:space="preserve"> 2018, Guttmacher.</w:t>
              </w:r>
            </w:p>
            <w:p w14:paraId="4F6EDF5C" w14:textId="77777777" w:rsidR="00584FFF" w:rsidRDefault="00584FFF" w:rsidP="00584FFF">
              <w:pPr>
                <w:pStyle w:val="Bibliography"/>
                <w:rPr>
                  <w:noProof/>
                </w:rPr>
              </w:pPr>
              <w:r>
                <w:rPr>
                  <w:noProof/>
                </w:rPr>
                <w:t xml:space="preserve">23. </w:t>
              </w:r>
              <w:r>
                <w:rPr>
                  <w:i/>
                  <w:iCs/>
                  <w:noProof/>
                </w:rPr>
                <w:t xml:space="preserve">Maternal near-miss due to unsafe abortion and associated short-term health and socio-economic consequences in Nigeria. </w:t>
              </w:r>
              <w:r>
                <w:rPr>
                  <w:b/>
                  <w:bCs/>
                  <w:noProof/>
                </w:rPr>
                <w:t>Prada E, Bankole A, Onda T, Oladapo OT, Awolude AO, Adewole FI.</w:t>
              </w:r>
              <w:r>
                <w:rPr>
                  <w:noProof/>
                </w:rPr>
                <w:t xml:space="preserve"> 2015, Afr J Reprod Health, pp. 19: 52-62.</w:t>
              </w:r>
            </w:p>
            <w:p w14:paraId="6B7BBE50" w14:textId="77777777" w:rsidR="00584FFF" w:rsidRDefault="00584FFF" w:rsidP="00584FFF">
              <w:pPr>
                <w:pStyle w:val="Bibliography"/>
                <w:rPr>
                  <w:noProof/>
                </w:rPr>
              </w:pPr>
              <w:r>
                <w:rPr>
                  <w:noProof/>
                </w:rPr>
                <w:t xml:space="preserve">24. </w:t>
              </w:r>
              <w:r>
                <w:rPr>
                  <w:i/>
                  <w:iCs/>
                  <w:noProof/>
                </w:rPr>
                <w:t xml:space="preserve">Severity and cost of unsafe abortion complications treated in Nigerian hospitals. </w:t>
              </w:r>
              <w:r>
                <w:rPr>
                  <w:b/>
                  <w:bCs/>
                  <w:noProof/>
                </w:rPr>
                <w:t>Henshaw SK, Adewole I, Singh S, Bakole A, Oye-Adreniran B, Hussain R.</w:t>
              </w:r>
              <w:r>
                <w:rPr>
                  <w:noProof/>
                </w:rPr>
                <w:t xml:space="preserve"> 2008, Int Fam Plan Perspect, pp. 34:040-51.</w:t>
              </w:r>
            </w:p>
            <w:p w14:paraId="0540E081" w14:textId="77777777" w:rsidR="00584FFF" w:rsidRDefault="00584FFF" w:rsidP="00584FFF">
              <w:pPr>
                <w:pStyle w:val="Bibliography"/>
                <w:rPr>
                  <w:noProof/>
                </w:rPr>
              </w:pPr>
              <w:r>
                <w:rPr>
                  <w:noProof/>
                </w:rPr>
                <w:t xml:space="preserve">25. </w:t>
              </w:r>
              <w:r>
                <w:rPr>
                  <w:i/>
                  <w:iCs/>
                  <w:noProof/>
                </w:rPr>
                <w:t xml:space="preserve">Abortion and health in Brazil: challenges to research within a context of illegality. </w:t>
              </w:r>
              <w:r>
                <w:rPr>
                  <w:b/>
                  <w:bCs/>
                  <w:noProof/>
                </w:rPr>
                <w:t>Menezes, Greice M.S., et al.</w:t>
              </w:r>
              <w:r>
                <w:rPr>
                  <w:noProof/>
                </w:rPr>
                <w:t xml:space="preserve"> 2020, Reports in Public Health, p. 36.</w:t>
              </w:r>
            </w:p>
            <w:p w14:paraId="6CA567F1" w14:textId="78C2149F" w:rsidR="0061669B" w:rsidRDefault="0061669B" w:rsidP="00584FFF">
              <w:r>
                <w:rPr>
                  <w:b/>
                  <w:bCs/>
                  <w:noProof/>
                </w:rPr>
                <w:fldChar w:fldCharType="end"/>
              </w:r>
            </w:p>
          </w:sdtContent>
        </w:sdt>
      </w:sdtContent>
    </w:sdt>
    <w:p w14:paraId="24700B10" w14:textId="2EDF72FD" w:rsidR="00BD249A" w:rsidRPr="008371E6" w:rsidRDefault="00BD249A" w:rsidP="00E27640">
      <w:pPr>
        <w:autoSpaceDE w:val="0"/>
        <w:autoSpaceDN w:val="0"/>
        <w:ind w:hanging="640"/>
        <w:divId w:val="240216927"/>
      </w:pPr>
    </w:p>
    <w:p w14:paraId="67438DC8" w14:textId="4D294A43" w:rsidR="008371E6" w:rsidRDefault="008371E6">
      <w:pPr>
        <w:shd w:val="clear" w:color="auto" w:fill="auto"/>
        <w:spacing w:before="0" w:beforeAutospacing="0" w:after="160" w:afterAutospacing="0" w:line="259" w:lineRule="auto"/>
        <w:rPr>
          <w:rStyle w:val="Hyperlink"/>
          <w:b/>
          <w:bCs/>
          <w:noProof/>
          <w:color w:val="auto"/>
          <w:sz w:val="24"/>
          <w:szCs w:val="24"/>
          <w:u w:val="none"/>
        </w:rPr>
      </w:pPr>
    </w:p>
    <w:sectPr w:rsidR="008371E6" w:rsidSect="00552418">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9712EE" w14:textId="77777777" w:rsidR="00770543" w:rsidRDefault="00770543" w:rsidP="006E1A78">
      <w:r>
        <w:separator/>
      </w:r>
    </w:p>
  </w:endnote>
  <w:endnote w:type="continuationSeparator" w:id="0">
    <w:p w14:paraId="1184601E" w14:textId="77777777" w:rsidR="00770543" w:rsidRDefault="00770543" w:rsidP="006E1A78">
      <w:r>
        <w:continuationSeparator/>
      </w:r>
    </w:p>
  </w:endnote>
  <w:endnote w:type="continuationNotice" w:id="1">
    <w:p w14:paraId="18B2A8C4" w14:textId="77777777" w:rsidR="00770543" w:rsidRDefault="00770543" w:rsidP="006E1A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AF9250" w14:textId="77777777" w:rsidR="00770543" w:rsidRDefault="00770543" w:rsidP="006E1A78">
      <w:r>
        <w:separator/>
      </w:r>
    </w:p>
  </w:footnote>
  <w:footnote w:type="continuationSeparator" w:id="0">
    <w:p w14:paraId="6AAEE85D" w14:textId="77777777" w:rsidR="00770543" w:rsidRDefault="00770543" w:rsidP="006E1A78">
      <w:r>
        <w:continuationSeparator/>
      </w:r>
    </w:p>
  </w:footnote>
  <w:footnote w:type="continuationNotice" w:id="1">
    <w:p w14:paraId="6B298F18" w14:textId="77777777" w:rsidR="00770543" w:rsidRDefault="00770543" w:rsidP="006E1A7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102A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85C22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096E68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3656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A80AB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68E40B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492010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592A70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0AC23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772562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9E6B48"/>
    <w:multiLevelType w:val="hybridMultilevel"/>
    <w:tmpl w:val="EE18CB16"/>
    <w:lvl w:ilvl="0" w:tplc="9250A33C">
      <w:start w:val="1"/>
      <w:numFmt w:val="bullet"/>
      <w:lvlText w:val=""/>
      <w:lvlJc w:val="left"/>
      <w:pPr>
        <w:ind w:left="1440" w:hanging="360"/>
      </w:pPr>
      <w:rPr>
        <w:rFonts w:ascii="Symbol" w:hAnsi="Symbol"/>
      </w:rPr>
    </w:lvl>
    <w:lvl w:ilvl="1" w:tplc="AD960504">
      <w:start w:val="1"/>
      <w:numFmt w:val="bullet"/>
      <w:lvlText w:val=""/>
      <w:lvlJc w:val="left"/>
      <w:pPr>
        <w:ind w:left="1440" w:hanging="360"/>
      </w:pPr>
      <w:rPr>
        <w:rFonts w:ascii="Symbol" w:hAnsi="Symbol"/>
      </w:rPr>
    </w:lvl>
    <w:lvl w:ilvl="2" w:tplc="C62CFEA2">
      <w:start w:val="1"/>
      <w:numFmt w:val="bullet"/>
      <w:lvlText w:val=""/>
      <w:lvlJc w:val="left"/>
      <w:pPr>
        <w:ind w:left="1440" w:hanging="360"/>
      </w:pPr>
      <w:rPr>
        <w:rFonts w:ascii="Symbol" w:hAnsi="Symbol"/>
      </w:rPr>
    </w:lvl>
    <w:lvl w:ilvl="3" w:tplc="586C7EE0">
      <w:start w:val="1"/>
      <w:numFmt w:val="bullet"/>
      <w:lvlText w:val=""/>
      <w:lvlJc w:val="left"/>
      <w:pPr>
        <w:ind w:left="1440" w:hanging="360"/>
      </w:pPr>
      <w:rPr>
        <w:rFonts w:ascii="Symbol" w:hAnsi="Symbol"/>
      </w:rPr>
    </w:lvl>
    <w:lvl w:ilvl="4" w:tplc="D97E494E">
      <w:start w:val="1"/>
      <w:numFmt w:val="bullet"/>
      <w:lvlText w:val=""/>
      <w:lvlJc w:val="left"/>
      <w:pPr>
        <w:ind w:left="1440" w:hanging="360"/>
      </w:pPr>
      <w:rPr>
        <w:rFonts w:ascii="Symbol" w:hAnsi="Symbol"/>
      </w:rPr>
    </w:lvl>
    <w:lvl w:ilvl="5" w:tplc="C958B7C8">
      <w:start w:val="1"/>
      <w:numFmt w:val="bullet"/>
      <w:lvlText w:val=""/>
      <w:lvlJc w:val="left"/>
      <w:pPr>
        <w:ind w:left="1440" w:hanging="360"/>
      </w:pPr>
      <w:rPr>
        <w:rFonts w:ascii="Symbol" w:hAnsi="Symbol"/>
      </w:rPr>
    </w:lvl>
    <w:lvl w:ilvl="6" w:tplc="2A22E126">
      <w:start w:val="1"/>
      <w:numFmt w:val="bullet"/>
      <w:lvlText w:val=""/>
      <w:lvlJc w:val="left"/>
      <w:pPr>
        <w:ind w:left="1440" w:hanging="360"/>
      </w:pPr>
      <w:rPr>
        <w:rFonts w:ascii="Symbol" w:hAnsi="Symbol"/>
      </w:rPr>
    </w:lvl>
    <w:lvl w:ilvl="7" w:tplc="043A7142">
      <w:start w:val="1"/>
      <w:numFmt w:val="bullet"/>
      <w:lvlText w:val=""/>
      <w:lvlJc w:val="left"/>
      <w:pPr>
        <w:ind w:left="1440" w:hanging="360"/>
      </w:pPr>
      <w:rPr>
        <w:rFonts w:ascii="Symbol" w:hAnsi="Symbol"/>
      </w:rPr>
    </w:lvl>
    <w:lvl w:ilvl="8" w:tplc="7398FE10">
      <w:start w:val="1"/>
      <w:numFmt w:val="bullet"/>
      <w:lvlText w:val=""/>
      <w:lvlJc w:val="left"/>
      <w:pPr>
        <w:ind w:left="1440" w:hanging="360"/>
      </w:pPr>
      <w:rPr>
        <w:rFonts w:ascii="Symbol" w:hAnsi="Symbol"/>
      </w:rPr>
    </w:lvl>
  </w:abstractNum>
  <w:abstractNum w:abstractNumId="11" w15:restartNumberingAfterBreak="0">
    <w:nsid w:val="09DB3BA9"/>
    <w:multiLevelType w:val="multilevel"/>
    <w:tmpl w:val="F2FAF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4146B41"/>
    <w:multiLevelType w:val="hybridMultilevel"/>
    <w:tmpl w:val="E58A829E"/>
    <w:lvl w:ilvl="0" w:tplc="C658A90C">
      <w:start w:val="1"/>
      <w:numFmt w:val="bullet"/>
      <w:lvlText w:val=""/>
      <w:lvlJc w:val="left"/>
      <w:pPr>
        <w:ind w:left="1440" w:hanging="360"/>
      </w:pPr>
      <w:rPr>
        <w:rFonts w:ascii="Symbol" w:hAnsi="Symbol"/>
      </w:rPr>
    </w:lvl>
    <w:lvl w:ilvl="1" w:tplc="57D27A8A">
      <w:start w:val="1"/>
      <w:numFmt w:val="bullet"/>
      <w:lvlText w:val=""/>
      <w:lvlJc w:val="left"/>
      <w:pPr>
        <w:ind w:left="2160" w:hanging="360"/>
      </w:pPr>
      <w:rPr>
        <w:rFonts w:ascii="Symbol" w:hAnsi="Symbol"/>
      </w:rPr>
    </w:lvl>
    <w:lvl w:ilvl="2" w:tplc="7F3CAA88">
      <w:start w:val="1"/>
      <w:numFmt w:val="bullet"/>
      <w:lvlText w:val=""/>
      <w:lvlJc w:val="left"/>
      <w:pPr>
        <w:ind w:left="1440" w:hanging="360"/>
      </w:pPr>
      <w:rPr>
        <w:rFonts w:ascii="Symbol" w:hAnsi="Symbol"/>
      </w:rPr>
    </w:lvl>
    <w:lvl w:ilvl="3" w:tplc="B564548C">
      <w:start w:val="1"/>
      <w:numFmt w:val="bullet"/>
      <w:lvlText w:val=""/>
      <w:lvlJc w:val="left"/>
      <w:pPr>
        <w:ind w:left="1440" w:hanging="360"/>
      </w:pPr>
      <w:rPr>
        <w:rFonts w:ascii="Symbol" w:hAnsi="Symbol"/>
      </w:rPr>
    </w:lvl>
    <w:lvl w:ilvl="4" w:tplc="0B0E5432">
      <w:start w:val="1"/>
      <w:numFmt w:val="bullet"/>
      <w:lvlText w:val=""/>
      <w:lvlJc w:val="left"/>
      <w:pPr>
        <w:ind w:left="1440" w:hanging="360"/>
      </w:pPr>
      <w:rPr>
        <w:rFonts w:ascii="Symbol" w:hAnsi="Symbol"/>
      </w:rPr>
    </w:lvl>
    <w:lvl w:ilvl="5" w:tplc="7C1A64A4">
      <w:start w:val="1"/>
      <w:numFmt w:val="bullet"/>
      <w:lvlText w:val=""/>
      <w:lvlJc w:val="left"/>
      <w:pPr>
        <w:ind w:left="1440" w:hanging="360"/>
      </w:pPr>
      <w:rPr>
        <w:rFonts w:ascii="Symbol" w:hAnsi="Symbol"/>
      </w:rPr>
    </w:lvl>
    <w:lvl w:ilvl="6" w:tplc="6DEEDB4E">
      <w:start w:val="1"/>
      <w:numFmt w:val="bullet"/>
      <w:lvlText w:val=""/>
      <w:lvlJc w:val="left"/>
      <w:pPr>
        <w:ind w:left="1440" w:hanging="360"/>
      </w:pPr>
      <w:rPr>
        <w:rFonts w:ascii="Symbol" w:hAnsi="Symbol"/>
      </w:rPr>
    </w:lvl>
    <w:lvl w:ilvl="7" w:tplc="DE2866FE">
      <w:start w:val="1"/>
      <w:numFmt w:val="bullet"/>
      <w:lvlText w:val=""/>
      <w:lvlJc w:val="left"/>
      <w:pPr>
        <w:ind w:left="1440" w:hanging="360"/>
      </w:pPr>
      <w:rPr>
        <w:rFonts w:ascii="Symbol" w:hAnsi="Symbol"/>
      </w:rPr>
    </w:lvl>
    <w:lvl w:ilvl="8" w:tplc="BB2628F0">
      <w:start w:val="1"/>
      <w:numFmt w:val="bullet"/>
      <w:lvlText w:val=""/>
      <w:lvlJc w:val="left"/>
      <w:pPr>
        <w:ind w:left="1440" w:hanging="360"/>
      </w:pPr>
      <w:rPr>
        <w:rFonts w:ascii="Symbol" w:hAnsi="Symbol"/>
      </w:rPr>
    </w:lvl>
  </w:abstractNum>
  <w:abstractNum w:abstractNumId="13" w15:restartNumberingAfterBreak="0">
    <w:nsid w:val="15F51758"/>
    <w:multiLevelType w:val="hybridMultilevel"/>
    <w:tmpl w:val="883014F4"/>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6697FC0"/>
    <w:multiLevelType w:val="multilevel"/>
    <w:tmpl w:val="5DE23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7F71C8A"/>
    <w:multiLevelType w:val="hybridMultilevel"/>
    <w:tmpl w:val="01B01D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A060E94"/>
    <w:multiLevelType w:val="hybridMultilevel"/>
    <w:tmpl w:val="0A00DDFC"/>
    <w:lvl w:ilvl="0" w:tplc="85DE1C64">
      <w:start w:val="1"/>
      <w:numFmt w:val="decimal"/>
      <w:lvlText w:val="%1."/>
      <w:lvlJc w:val="left"/>
      <w:pPr>
        <w:ind w:left="1020" w:hanging="360"/>
      </w:pPr>
    </w:lvl>
    <w:lvl w:ilvl="1" w:tplc="B1B0442E">
      <w:start w:val="1"/>
      <w:numFmt w:val="decimal"/>
      <w:lvlText w:val="%2."/>
      <w:lvlJc w:val="left"/>
      <w:pPr>
        <w:ind w:left="1020" w:hanging="360"/>
      </w:pPr>
    </w:lvl>
    <w:lvl w:ilvl="2" w:tplc="EB3CDB98">
      <w:start w:val="1"/>
      <w:numFmt w:val="decimal"/>
      <w:lvlText w:val="%3."/>
      <w:lvlJc w:val="left"/>
      <w:pPr>
        <w:ind w:left="1020" w:hanging="360"/>
      </w:pPr>
    </w:lvl>
    <w:lvl w:ilvl="3" w:tplc="FA229404">
      <w:start w:val="1"/>
      <w:numFmt w:val="decimal"/>
      <w:lvlText w:val="%4."/>
      <w:lvlJc w:val="left"/>
      <w:pPr>
        <w:ind w:left="1020" w:hanging="360"/>
      </w:pPr>
    </w:lvl>
    <w:lvl w:ilvl="4" w:tplc="C734AE12">
      <w:start w:val="1"/>
      <w:numFmt w:val="decimal"/>
      <w:lvlText w:val="%5."/>
      <w:lvlJc w:val="left"/>
      <w:pPr>
        <w:ind w:left="1020" w:hanging="360"/>
      </w:pPr>
    </w:lvl>
    <w:lvl w:ilvl="5" w:tplc="73228410">
      <w:start w:val="1"/>
      <w:numFmt w:val="decimal"/>
      <w:lvlText w:val="%6."/>
      <w:lvlJc w:val="left"/>
      <w:pPr>
        <w:ind w:left="1020" w:hanging="360"/>
      </w:pPr>
    </w:lvl>
    <w:lvl w:ilvl="6" w:tplc="01DC8D8C">
      <w:start w:val="1"/>
      <w:numFmt w:val="decimal"/>
      <w:lvlText w:val="%7."/>
      <w:lvlJc w:val="left"/>
      <w:pPr>
        <w:ind w:left="1020" w:hanging="360"/>
      </w:pPr>
    </w:lvl>
    <w:lvl w:ilvl="7" w:tplc="9CECA702">
      <w:start w:val="1"/>
      <w:numFmt w:val="decimal"/>
      <w:lvlText w:val="%8."/>
      <w:lvlJc w:val="left"/>
      <w:pPr>
        <w:ind w:left="1020" w:hanging="360"/>
      </w:pPr>
    </w:lvl>
    <w:lvl w:ilvl="8" w:tplc="8786AA3C">
      <w:start w:val="1"/>
      <w:numFmt w:val="decimal"/>
      <w:lvlText w:val="%9."/>
      <w:lvlJc w:val="left"/>
      <w:pPr>
        <w:ind w:left="1020" w:hanging="360"/>
      </w:pPr>
    </w:lvl>
  </w:abstractNum>
  <w:abstractNum w:abstractNumId="17" w15:restartNumberingAfterBreak="0">
    <w:nsid w:val="2F81339A"/>
    <w:multiLevelType w:val="hybridMultilevel"/>
    <w:tmpl w:val="A24840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63095D"/>
    <w:multiLevelType w:val="hybridMultilevel"/>
    <w:tmpl w:val="BED6C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594079"/>
    <w:multiLevelType w:val="multilevel"/>
    <w:tmpl w:val="24EA84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ED5C88"/>
    <w:multiLevelType w:val="hybridMultilevel"/>
    <w:tmpl w:val="3886F272"/>
    <w:lvl w:ilvl="0" w:tplc="98EC243E">
      <w:start w:val="1"/>
      <w:numFmt w:val="bullet"/>
      <w:lvlText w:val="•"/>
      <w:lvlJc w:val="left"/>
      <w:pPr>
        <w:tabs>
          <w:tab w:val="num" w:pos="720"/>
        </w:tabs>
        <w:ind w:left="720" w:hanging="360"/>
      </w:pPr>
      <w:rPr>
        <w:rFonts w:ascii="Arial" w:hAnsi="Arial" w:hint="default"/>
      </w:rPr>
    </w:lvl>
    <w:lvl w:ilvl="1" w:tplc="B5F86DE4">
      <w:start w:val="1"/>
      <w:numFmt w:val="bullet"/>
      <w:lvlText w:val="•"/>
      <w:lvlJc w:val="left"/>
      <w:pPr>
        <w:tabs>
          <w:tab w:val="num" w:pos="1440"/>
        </w:tabs>
        <w:ind w:left="1440" w:hanging="360"/>
      </w:pPr>
      <w:rPr>
        <w:rFonts w:ascii="Arial" w:hAnsi="Arial" w:hint="default"/>
      </w:rPr>
    </w:lvl>
    <w:lvl w:ilvl="2" w:tplc="1D909D74" w:tentative="1">
      <w:start w:val="1"/>
      <w:numFmt w:val="bullet"/>
      <w:lvlText w:val="•"/>
      <w:lvlJc w:val="left"/>
      <w:pPr>
        <w:tabs>
          <w:tab w:val="num" w:pos="2160"/>
        </w:tabs>
        <w:ind w:left="2160" w:hanging="360"/>
      </w:pPr>
      <w:rPr>
        <w:rFonts w:ascii="Arial" w:hAnsi="Arial" w:hint="default"/>
      </w:rPr>
    </w:lvl>
    <w:lvl w:ilvl="3" w:tplc="18BC4D94" w:tentative="1">
      <w:start w:val="1"/>
      <w:numFmt w:val="bullet"/>
      <w:lvlText w:val="•"/>
      <w:lvlJc w:val="left"/>
      <w:pPr>
        <w:tabs>
          <w:tab w:val="num" w:pos="2880"/>
        </w:tabs>
        <w:ind w:left="2880" w:hanging="360"/>
      </w:pPr>
      <w:rPr>
        <w:rFonts w:ascii="Arial" w:hAnsi="Arial" w:hint="default"/>
      </w:rPr>
    </w:lvl>
    <w:lvl w:ilvl="4" w:tplc="A8AC3764" w:tentative="1">
      <w:start w:val="1"/>
      <w:numFmt w:val="bullet"/>
      <w:lvlText w:val="•"/>
      <w:lvlJc w:val="left"/>
      <w:pPr>
        <w:tabs>
          <w:tab w:val="num" w:pos="3600"/>
        </w:tabs>
        <w:ind w:left="3600" w:hanging="360"/>
      </w:pPr>
      <w:rPr>
        <w:rFonts w:ascii="Arial" w:hAnsi="Arial" w:hint="default"/>
      </w:rPr>
    </w:lvl>
    <w:lvl w:ilvl="5" w:tplc="54BC3956" w:tentative="1">
      <w:start w:val="1"/>
      <w:numFmt w:val="bullet"/>
      <w:lvlText w:val="•"/>
      <w:lvlJc w:val="left"/>
      <w:pPr>
        <w:tabs>
          <w:tab w:val="num" w:pos="4320"/>
        </w:tabs>
        <w:ind w:left="4320" w:hanging="360"/>
      </w:pPr>
      <w:rPr>
        <w:rFonts w:ascii="Arial" w:hAnsi="Arial" w:hint="default"/>
      </w:rPr>
    </w:lvl>
    <w:lvl w:ilvl="6" w:tplc="EC3C3E76" w:tentative="1">
      <w:start w:val="1"/>
      <w:numFmt w:val="bullet"/>
      <w:lvlText w:val="•"/>
      <w:lvlJc w:val="left"/>
      <w:pPr>
        <w:tabs>
          <w:tab w:val="num" w:pos="5040"/>
        </w:tabs>
        <w:ind w:left="5040" w:hanging="360"/>
      </w:pPr>
      <w:rPr>
        <w:rFonts w:ascii="Arial" w:hAnsi="Arial" w:hint="default"/>
      </w:rPr>
    </w:lvl>
    <w:lvl w:ilvl="7" w:tplc="BC78D782" w:tentative="1">
      <w:start w:val="1"/>
      <w:numFmt w:val="bullet"/>
      <w:lvlText w:val="•"/>
      <w:lvlJc w:val="left"/>
      <w:pPr>
        <w:tabs>
          <w:tab w:val="num" w:pos="5760"/>
        </w:tabs>
        <w:ind w:left="5760" w:hanging="360"/>
      </w:pPr>
      <w:rPr>
        <w:rFonts w:ascii="Arial" w:hAnsi="Arial" w:hint="default"/>
      </w:rPr>
    </w:lvl>
    <w:lvl w:ilvl="8" w:tplc="401CFBF8"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E184C8D"/>
    <w:multiLevelType w:val="hybridMultilevel"/>
    <w:tmpl w:val="34B09136"/>
    <w:lvl w:ilvl="0" w:tplc="48BA8EAC">
      <w:start w:val="1"/>
      <w:numFmt w:val="bullet"/>
      <w:pStyle w:val="NoSpacing"/>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7C807D1"/>
    <w:multiLevelType w:val="hybridMultilevel"/>
    <w:tmpl w:val="08702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306FDB"/>
    <w:multiLevelType w:val="hybridMultilevel"/>
    <w:tmpl w:val="0B4A8B38"/>
    <w:lvl w:ilvl="0" w:tplc="4EC8E156">
      <w:start w:val="1"/>
      <w:numFmt w:val="bullet"/>
      <w:lvlText w:val=""/>
      <w:lvlJc w:val="left"/>
      <w:pPr>
        <w:ind w:left="860" w:hanging="360"/>
      </w:pPr>
      <w:rPr>
        <w:rFonts w:ascii="Symbol" w:hAnsi="Symbol"/>
      </w:rPr>
    </w:lvl>
    <w:lvl w:ilvl="1" w:tplc="5F4A2EEE">
      <w:start w:val="1"/>
      <w:numFmt w:val="bullet"/>
      <w:lvlText w:val=""/>
      <w:lvlJc w:val="left"/>
      <w:pPr>
        <w:ind w:left="860" w:hanging="360"/>
      </w:pPr>
      <w:rPr>
        <w:rFonts w:ascii="Symbol" w:hAnsi="Symbol"/>
      </w:rPr>
    </w:lvl>
    <w:lvl w:ilvl="2" w:tplc="DA129352">
      <w:start w:val="1"/>
      <w:numFmt w:val="bullet"/>
      <w:lvlText w:val=""/>
      <w:lvlJc w:val="left"/>
      <w:pPr>
        <w:ind w:left="860" w:hanging="360"/>
      </w:pPr>
      <w:rPr>
        <w:rFonts w:ascii="Symbol" w:hAnsi="Symbol"/>
      </w:rPr>
    </w:lvl>
    <w:lvl w:ilvl="3" w:tplc="1C6807F6">
      <w:start w:val="1"/>
      <w:numFmt w:val="bullet"/>
      <w:lvlText w:val=""/>
      <w:lvlJc w:val="left"/>
      <w:pPr>
        <w:ind w:left="860" w:hanging="360"/>
      </w:pPr>
      <w:rPr>
        <w:rFonts w:ascii="Symbol" w:hAnsi="Symbol"/>
      </w:rPr>
    </w:lvl>
    <w:lvl w:ilvl="4" w:tplc="E60E3F50">
      <w:start w:val="1"/>
      <w:numFmt w:val="bullet"/>
      <w:lvlText w:val=""/>
      <w:lvlJc w:val="left"/>
      <w:pPr>
        <w:ind w:left="860" w:hanging="360"/>
      </w:pPr>
      <w:rPr>
        <w:rFonts w:ascii="Symbol" w:hAnsi="Symbol"/>
      </w:rPr>
    </w:lvl>
    <w:lvl w:ilvl="5" w:tplc="44FC087A">
      <w:start w:val="1"/>
      <w:numFmt w:val="bullet"/>
      <w:lvlText w:val=""/>
      <w:lvlJc w:val="left"/>
      <w:pPr>
        <w:ind w:left="860" w:hanging="360"/>
      </w:pPr>
      <w:rPr>
        <w:rFonts w:ascii="Symbol" w:hAnsi="Symbol"/>
      </w:rPr>
    </w:lvl>
    <w:lvl w:ilvl="6" w:tplc="9A90EDC4">
      <w:start w:val="1"/>
      <w:numFmt w:val="bullet"/>
      <w:lvlText w:val=""/>
      <w:lvlJc w:val="left"/>
      <w:pPr>
        <w:ind w:left="860" w:hanging="360"/>
      </w:pPr>
      <w:rPr>
        <w:rFonts w:ascii="Symbol" w:hAnsi="Symbol"/>
      </w:rPr>
    </w:lvl>
    <w:lvl w:ilvl="7" w:tplc="F7F045CE">
      <w:start w:val="1"/>
      <w:numFmt w:val="bullet"/>
      <w:lvlText w:val=""/>
      <w:lvlJc w:val="left"/>
      <w:pPr>
        <w:ind w:left="860" w:hanging="360"/>
      </w:pPr>
      <w:rPr>
        <w:rFonts w:ascii="Symbol" w:hAnsi="Symbol"/>
      </w:rPr>
    </w:lvl>
    <w:lvl w:ilvl="8" w:tplc="4C92DFA4">
      <w:start w:val="1"/>
      <w:numFmt w:val="bullet"/>
      <w:lvlText w:val=""/>
      <w:lvlJc w:val="left"/>
      <w:pPr>
        <w:ind w:left="860" w:hanging="360"/>
      </w:pPr>
      <w:rPr>
        <w:rFonts w:ascii="Symbol" w:hAnsi="Symbol"/>
      </w:rPr>
    </w:lvl>
  </w:abstractNum>
  <w:abstractNum w:abstractNumId="24" w15:restartNumberingAfterBreak="0">
    <w:nsid w:val="508D036B"/>
    <w:multiLevelType w:val="hybridMultilevel"/>
    <w:tmpl w:val="1BD652AC"/>
    <w:lvl w:ilvl="0" w:tplc="2D1A8834">
      <w:start w:val="1"/>
      <w:numFmt w:val="bullet"/>
      <w:lvlText w:val=""/>
      <w:lvlJc w:val="left"/>
      <w:pPr>
        <w:ind w:left="1440" w:hanging="360"/>
      </w:pPr>
      <w:rPr>
        <w:rFonts w:ascii="Symbol" w:hAnsi="Symbol"/>
      </w:rPr>
    </w:lvl>
    <w:lvl w:ilvl="1" w:tplc="16948978">
      <w:start w:val="1"/>
      <w:numFmt w:val="bullet"/>
      <w:lvlText w:val=""/>
      <w:lvlJc w:val="left"/>
      <w:pPr>
        <w:ind w:left="2160" w:hanging="360"/>
      </w:pPr>
      <w:rPr>
        <w:rFonts w:ascii="Symbol" w:hAnsi="Symbol"/>
      </w:rPr>
    </w:lvl>
    <w:lvl w:ilvl="2" w:tplc="EC0C2FE8">
      <w:start w:val="1"/>
      <w:numFmt w:val="bullet"/>
      <w:lvlText w:val=""/>
      <w:lvlJc w:val="left"/>
      <w:pPr>
        <w:ind w:left="1440" w:hanging="360"/>
      </w:pPr>
      <w:rPr>
        <w:rFonts w:ascii="Symbol" w:hAnsi="Symbol"/>
      </w:rPr>
    </w:lvl>
    <w:lvl w:ilvl="3" w:tplc="5468A34C">
      <w:start w:val="1"/>
      <w:numFmt w:val="bullet"/>
      <w:lvlText w:val=""/>
      <w:lvlJc w:val="left"/>
      <w:pPr>
        <w:ind w:left="1440" w:hanging="360"/>
      </w:pPr>
      <w:rPr>
        <w:rFonts w:ascii="Symbol" w:hAnsi="Symbol"/>
      </w:rPr>
    </w:lvl>
    <w:lvl w:ilvl="4" w:tplc="40F0BADC">
      <w:start w:val="1"/>
      <w:numFmt w:val="bullet"/>
      <w:lvlText w:val=""/>
      <w:lvlJc w:val="left"/>
      <w:pPr>
        <w:ind w:left="1440" w:hanging="360"/>
      </w:pPr>
      <w:rPr>
        <w:rFonts w:ascii="Symbol" w:hAnsi="Symbol"/>
      </w:rPr>
    </w:lvl>
    <w:lvl w:ilvl="5" w:tplc="2EE20A60">
      <w:start w:val="1"/>
      <w:numFmt w:val="bullet"/>
      <w:lvlText w:val=""/>
      <w:lvlJc w:val="left"/>
      <w:pPr>
        <w:ind w:left="1440" w:hanging="360"/>
      </w:pPr>
      <w:rPr>
        <w:rFonts w:ascii="Symbol" w:hAnsi="Symbol"/>
      </w:rPr>
    </w:lvl>
    <w:lvl w:ilvl="6" w:tplc="64D6F97A">
      <w:start w:val="1"/>
      <w:numFmt w:val="bullet"/>
      <w:lvlText w:val=""/>
      <w:lvlJc w:val="left"/>
      <w:pPr>
        <w:ind w:left="1440" w:hanging="360"/>
      </w:pPr>
      <w:rPr>
        <w:rFonts w:ascii="Symbol" w:hAnsi="Symbol"/>
      </w:rPr>
    </w:lvl>
    <w:lvl w:ilvl="7" w:tplc="6FF81D3C">
      <w:start w:val="1"/>
      <w:numFmt w:val="bullet"/>
      <w:lvlText w:val=""/>
      <w:lvlJc w:val="left"/>
      <w:pPr>
        <w:ind w:left="1440" w:hanging="360"/>
      </w:pPr>
      <w:rPr>
        <w:rFonts w:ascii="Symbol" w:hAnsi="Symbol"/>
      </w:rPr>
    </w:lvl>
    <w:lvl w:ilvl="8" w:tplc="C93237FA">
      <w:start w:val="1"/>
      <w:numFmt w:val="bullet"/>
      <w:lvlText w:val=""/>
      <w:lvlJc w:val="left"/>
      <w:pPr>
        <w:ind w:left="1440" w:hanging="360"/>
      </w:pPr>
      <w:rPr>
        <w:rFonts w:ascii="Symbol" w:hAnsi="Symbol"/>
      </w:rPr>
    </w:lvl>
  </w:abstractNum>
  <w:abstractNum w:abstractNumId="25" w15:restartNumberingAfterBreak="0">
    <w:nsid w:val="526071D5"/>
    <w:multiLevelType w:val="hybridMultilevel"/>
    <w:tmpl w:val="890AA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34372A9"/>
    <w:multiLevelType w:val="hybridMultilevel"/>
    <w:tmpl w:val="0228382C"/>
    <w:lvl w:ilvl="0" w:tplc="4EC40A48">
      <w:start w:val="1"/>
      <w:numFmt w:val="bullet"/>
      <w:lvlText w:val="•"/>
      <w:lvlJc w:val="left"/>
      <w:pPr>
        <w:tabs>
          <w:tab w:val="num" w:pos="720"/>
        </w:tabs>
        <w:ind w:left="720" w:hanging="360"/>
      </w:pPr>
      <w:rPr>
        <w:rFonts w:ascii="Arial" w:hAnsi="Arial" w:hint="default"/>
      </w:rPr>
    </w:lvl>
    <w:lvl w:ilvl="1" w:tplc="E1CCDF50" w:tentative="1">
      <w:start w:val="1"/>
      <w:numFmt w:val="bullet"/>
      <w:lvlText w:val="•"/>
      <w:lvlJc w:val="left"/>
      <w:pPr>
        <w:tabs>
          <w:tab w:val="num" w:pos="1440"/>
        </w:tabs>
        <w:ind w:left="1440" w:hanging="360"/>
      </w:pPr>
      <w:rPr>
        <w:rFonts w:ascii="Arial" w:hAnsi="Arial" w:hint="default"/>
      </w:rPr>
    </w:lvl>
    <w:lvl w:ilvl="2" w:tplc="8326BB82">
      <w:numFmt w:val="bullet"/>
      <w:lvlText w:val="o"/>
      <w:lvlJc w:val="left"/>
      <w:pPr>
        <w:tabs>
          <w:tab w:val="num" w:pos="2160"/>
        </w:tabs>
        <w:ind w:left="2160" w:hanging="360"/>
      </w:pPr>
      <w:rPr>
        <w:rFonts w:ascii="Courier New" w:hAnsi="Courier New" w:hint="default"/>
      </w:rPr>
    </w:lvl>
    <w:lvl w:ilvl="3" w:tplc="DD1400D2" w:tentative="1">
      <w:start w:val="1"/>
      <w:numFmt w:val="bullet"/>
      <w:lvlText w:val="•"/>
      <w:lvlJc w:val="left"/>
      <w:pPr>
        <w:tabs>
          <w:tab w:val="num" w:pos="2880"/>
        </w:tabs>
        <w:ind w:left="2880" w:hanging="360"/>
      </w:pPr>
      <w:rPr>
        <w:rFonts w:ascii="Arial" w:hAnsi="Arial" w:hint="default"/>
      </w:rPr>
    </w:lvl>
    <w:lvl w:ilvl="4" w:tplc="F8509A36" w:tentative="1">
      <w:start w:val="1"/>
      <w:numFmt w:val="bullet"/>
      <w:lvlText w:val="•"/>
      <w:lvlJc w:val="left"/>
      <w:pPr>
        <w:tabs>
          <w:tab w:val="num" w:pos="3600"/>
        </w:tabs>
        <w:ind w:left="3600" w:hanging="360"/>
      </w:pPr>
      <w:rPr>
        <w:rFonts w:ascii="Arial" w:hAnsi="Arial" w:hint="default"/>
      </w:rPr>
    </w:lvl>
    <w:lvl w:ilvl="5" w:tplc="76B8DB94" w:tentative="1">
      <w:start w:val="1"/>
      <w:numFmt w:val="bullet"/>
      <w:lvlText w:val="•"/>
      <w:lvlJc w:val="left"/>
      <w:pPr>
        <w:tabs>
          <w:tab w:val="num" w:pos="4320"/>
        </w:tabs>
        <w:ind w:left="4320" w:hanging="360"/>
      </w:pPr>
      <w:rPr>
        <w:rFonts w:ascii="Arial" w:hAnsi="Arial" w:hint="default"/>
      </w:rPr>
    </w:lvl>
    <w:lvl w:ilvl="6" w:tplc="5FF0EA1C" w:tentative="1">
      <w:start w:val="1"/>
      <w:numFmt w:val="bullet"/>
      <w:lvlText w:val="•"/>
      <w:lvlJc w:val="left"/>
      <w:pPr>
        <w:tabs>
          <w:tab w:val="num" w:pos="5040"/>
        </w:tabs>
        <w:ind w:left="5040" w:hanging="360"/>
      </w:pPr>
      <w:rPr>
        <w:rFonts w:ascii="Arial" w:hAnsi="Arial" w:hint="default"/>
      </w:rPr>
    </w:lvl>
    <w:lvl w:ilvl="7" w:tplc="D8E0A1EE" w:tentative="1">
      <w:start w:val="1"/>
      <w:numFmt w:val="bullet"/>
      <w:lvlText w:val="•"/>
      <w:lvlJc w:val="left"/>
      <w:pPr>
        <w:tabs>
          <w:tab w:val="num" w:pos="5760"/>
        </w:tabs>
        <w:ind w:left="5760" w:hanging="360"/>
      </w:pPr>
      <w:rPr>
        <w:rFonts w:ascii="Arial" w:hAnsi="Arial" w:hint="default"/>
      </w:rPr>
    </w:lvl>
    <w:lvl w:ilvl="8" w:tplc="C5B08910"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BF8779C"/>
    <w:multiLevelType w:val="hybridMultilevel"/>
    <w:tmpl w:val="F0B8738E"/>
    <w:lvl w:ilvl="0" w:tplc="846245DA">
      <w:start w:val="1"/>
      <w:numFmt w:val="decimal"/>
      <w:lvlText w:val="%1."/>
      <w:lvlJc w:val="left"/>
      <w:pPr>
        <w:ind w:left="720" w:hanging="360"/>
      </w:pPr>
    </w:lvl>
    <w:lvl w:ilvl="1" w:tplc="2368B70A">
      <w:start w:val="1"/>
      <w:numFmt w:val="decimal"/>
      <w:lvlText w:val="%2."/>
      <w:lvlJc w:val="left"/>
      <w:pPr>
        <w:ind w:left="720" w:hanging="360"/>
      </w:pPr>
    </w:lvl>
    <w:lvl w:ilvl="2" w:tplc="83D03BBA">
      <w:start w:val="1"/>
      <w:numFmt w:val="decimal"/>
      <w:lvlText w:val="%3."/>
      <w:lvlJc w:val="left"/>
      <w:pPr>
        <w:ind w:left="720" w:hanging="360"/>
      </w:pPr>
    </w:lvl>
    <w:lvl w:ilvl="3" w:tplc="C76AA06A">
      <w:start w:val="1"/>
      <w:numFmt w:val="decimal"/>
      <w:lvlText w:val="%4."/>
      <w:lvlJc w:val="left"/>
      <w:pPr>
        <w:ind w:left="720" w:hanging="360"/>
      </w:pPr>
    </w:lvl>
    <w:lvl w:ilvl="4" w:tplc="774893F8">
      <w:start w:val="1"/>
      <w:numFmt w:val="decimal"/>
      <w:lvlText w:val="%5."/>
      <w:lvlJc w:val="left"/>
      <w:pPr>
        <w:ind w:left="720" w:hanging="360"/>
      </w:pPr>
    </w:lvl>
    <w:lvl w:ilvl="5" w:tplc="21EE2BCE">
      <w:start w:val="1"/>
      <w:numFmt w:val="decimal"/>
      <w:lvlText w:val="%6."/>
      <w:lvlJc w:val="left"/>
      <w:pPr>
        <w:ind w:left="720" w:hanging="360"/>
      </w:pPr>
    </w:lvl>
    <w:lvl w:ilvl="6" w:tplc="D21862F4">
      <w:start w:val="1"/>
      <w:numFmt w:val="decimal"/>
      <w:lvlText w:val="%7."/>
      <w:lvlJc w:val="left"/>
      <w:pPr>
        <w:ind w:left="720" w:hanging="360"/>
      </w:pPr>
    </w:lvl>
    <w:lvl w:ilvl="7" w:tplc="8F0420B6">
      <w:start w:val="1"/>
      <w:numFmt w:val="decimal"/>
      <w:lvlText w:val="%8."/>
      <w:lvlJc w:val="left"/>
      <w:pPr>
        <w:ind w:left="720" w:hanging="360"/>
      </w:pPr>
    </w:lvl>
    <w:lvl w:ilvl="8" w:tplc="299A7B16">
      <w:start w:val="1"/>
      <w:numFmt w:val="decimal"/>
      <w:lvlText w:val="%9."/>
      <w:lvlJc w:val="left"/>
      <w:pPr>
        <w:ind w:left="720" w:hanging="360"/>
      </w:pPr>
    </w:lvl>
  </w:abstractNum>
  <w:abstractNum w:abstractNumId="28" w15:restartNumberingAfterBreak="0">
    <w:nsid w:val="6291271C"/>
    <w:multiLevelType w:val="hybridMultilevel"/>
    <w:tmpl w:val="3F1A5936"/>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29" w15:restartNumberingAfterBreak="0">
    <w:nsid w:val="65AF4901"/>
    <w:multiLevelType w:val="multilevel"/>
    <w:tmpl w:val="C9AAF6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A946D5B"/>
    <w:multiLevelType w:val="hybridMultilevel"/>
    <w:tmpl w:val="03AC3EEC"/>
    <w:lvl w:ilvl="0" w:tplc="62D4C50C">
      <w:start w:val="1"/>
      <w:numFmt w:val="bullet"/>
      <w:lvlText w:val="o"/>
      <w:lvlJc w:val="left"/>
      <w:pPr>
        <w:tabs>
          <w:tab w:val="num" w:pos="720"/>
        </w:tabs>
        <w:ind w:left="720" w:hanging="360"/>
      </w:pPr>
      <w:rPr>
        <w:rFonts w:ascii="Courier New" w:hAnsi="Courier New" w:hint="default"/>
      </w:rPr>
    </w:lvl>
    <w:lvl w:ilvl="1" w:tplc="E21CCE02" w:tentative="1">
      <w:start w:val="1"/>
      <w:numFmt w:val="bullet"/>
      <w:lvlText w:val="o"/>
      <w:lvlJc w:val="left"/>
      <w:pPr>
        <w:tabs>
          <w:tab w:val="num" w:pos="1440"/>
        </w:tabs>
        <w:ind w:left="1440" w:hanging="360"/>
      </w:pPr>
      <w:rPr>
        <w:rFonts w:ascii="Courier New" w:hAnsi="Courier New" w:hint="default"/>
      </w:rPr>
    </w:lvl>
    <w:lvl w:ilvl="2" w:tplc="D0D4D70A">
      <w:start w:val="1"/>
      <w:numFmt w:val="bullet"/>
      <w:lvlText w:val="o"/>
      <w:lvlJc w:val="left"/>
      <w:pPr>
        <w:tabs>
          <w:tab w:val="num" w:pos="2160"/>
        </w:tabs>
        <w:ind w:left="2160" w:hanging="360"/>
      </w:pPr>
      <w:rPr>
        <w:rFonts w:ascii="Courier New" w:hAnsi="Courier New" w:hint="default"/>
      </w:rPr>
    </w:lvl>
    <w:lvl w:ilvl="3" w:tplc="4CC48F4A" w:tentative="1">
      <w:start w:val="1"/>
      <w:numFmt w:val="bullet"/>
      <w:lvlText w:val="o"/>
      <w:lvlJc w:val="left"/>
      <w:pPr>
        <w:tabs>
          <w:tab w:val="num" w:pos="2880"/>
        </w:tabs>
        <w:ind w:left="2880" w:hanging="360"/>
      </w:pPr>
      <w:rPr>
        <w:rFonts w:ascii="Courier New" w:hAnsi="Courier New" w:hint="default"/>
      </w:rPr>
    </w:lvl>
    <w:lvl w:ilvl="4" w:tplc="A75602CE" w:tentative="1">
      <w:start w:val="1"/>
      <w:numFmt w:val="bullet"/>
      <w:lvlText w:val="o"/>
      <w:lvlJc w:val="left"/>
      <w:pPr>
        <w:tabs>
          <w:tab w:val="num" w:pos="3600"/>
        </w:tabs>
        <w:ind w:left="3600" w:hanging="360"/>
      </w:pPr>
      <w:rPr>
        <w:rFonts w:ascii="Courier New" w:hAnsi="Courier New" w:hint="default"/>
      </w:rPr>
    </w:lvl>
    <w:lvl w:ilvl="5" w:tplc="134486D0" w:tentative="1">
      <w:start w:val="1"/>
      <w:numFmt w:val="bullet"/>
      <w:lvlText w:val="o"/>
      <w:lvlJc w:val="left"/>
      <w:pPr>
        <w:tabs>
          <w:tab w:val="num" w:pos="4320"/>
        </w:tabs>
        <w:ind w:left="4320" w:hanging="360"/>
      </w:pPr>
      <w:rPr>
        <w:rFonts w:ascii="Courier New" w:hAnsi="Courier New" w:hint="default"/>
      </w:rPr>
    </w:lvl>
    <w:lvl w:ilvl="6" w:tplc="7B169CC0" w:tentative="1">
      <w:start w:val="1"/>
      <w:numFmt w:val="bullet"/>
      <w:lvlText w:val="o"/>
      <w:lvlJc w:val="left"/>
      <w:pPr>
        <w:tabs>
          <w:tab w:val="num" w:pos="5040"/>
        </w:tabs>
        <w:ind w:left="5040" w:hanging="360"/>
      </w:pPr>
      <w:rPr>
        <w:rFonts w:ascii="Courier New" w:hAnsi="Courier New" w:hint="default"/>
      </w:rPr>
    </w:lvl>
    <w:lvl w:ilvl="7" w:tplc="1688E4B8" w:tentative="1">
      <w:start w:val="1"/>
      <w:numFmt w:val="bullet"/>
      <w:lvlText w:val="o"/>
      <w:lvlJc w:val="left"/>
      <w:pPr>
        <w:tabs>
          <w:tab w:val="num" w:pos="5760"/>
        </w:tabs>
        <w:ind w:left="5760" w:hanging="360"/>
      </w:pPr>
      <w:rPr>
        <w:rFonts w:ascii="Courier New" w:hAnsi="Courier New" w:hint="default"/>
      </w:rPr>
    </w:lvl>
    <w:lvl w:ilvl="8" w:tplc="E2649DAC" w:tentative="1">
      <w:start w:val="1"/>
      <w:numFmt w:val="bullet"/>
      <w:lvlText w:val="o"/>
      <w:lvlJc w:val="left"/>
      <w:pPr>
        <w:tabs>
          <w:tab w:val="num" w:pos="6480"/>
        </w:tabs>
        <w:ind w:left="6480" w:hanging="360"/>
      </w:pPr>
      <w:rPr>
        <w:rFonts w:ascii="Courier New" w:hAnsi="Courier New" w:hint="default"/>
      </w:rPr>
    </w:lvl>
  </w:abstractNum>
  <w:abstractNum w:abstractNumId="31" w15:restartNumberingAfterBreak="0">
    <w:nsid w:val="6B51430D"/>
    <w:multiLevelType w:val="hybridMultilevel"/>
    <w:tmpl w:val="2826C0D8"/>
    <w:lvl w:ilvl="0" w:tplc="BA584AE8">
      <w:start w:val="1"/>
      <w:numFmt w:val="lowerLetter"/>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D4000AF"/>
    <w:multiLevelType w:val="hybridMultilevel"/>
    <w:tmpl w:val="ECEE1A44"/>
    <w:lvl w:ilvl="0" w:tplc="24926994">
      <w:start w:val="1"/>
      <w:numFmt w:val="bullet"/>
      <w:lvlText w:val=""/>
      <w:lvlJc w:val="left"/>
      <w:pPr>
        <w:ind w:left="860" w:hanging="360"/>
      </w:pPr>
      <w:rPr>
        <w:rFonts w:ascii="Symbol" w:hAnsi="Symbol"/>
      </w:rPr>
    </w:lvl>
    <w:lvl w:ilvl="1" w:tplc="AFA85302">
      <w:start w:val="1"/>
      <w:numFmt w:val="bullet"/>
      <w:lvlText w:val=""/>
      <w:lvlJc w:val="left"/>
      <w:pPr>
        <w:ind w:left="860" w:hanging="360"/>
      </w:pPr>
      <w:rPr>
        <w:rFonts w:ascii="Symbol" w:hAnsi="Symbol"/>
      </w:rPr>
    </w:lvl>
    <w:lvl w:ilvl="2" w:tplc="E00CB998">
      <w:start w:val="1"/>
      <w:numFmt w:val="bullet"/>
      <w:lvlText w:val=""/>
      <w:lvlJc w:val="left"/>
      <w:pPr>
        <w:ind w:left="860" w:hanging="360"/>
      </w:pPr>
      <w:rPr>
        <w:rFonts w:ascii="Symbol" w:hAnsi="Symbol"/>
      </w:rPr>
    </w:lvl>
    <w:lvl w:ilvl="3" w:tplc="6B7E1798">
      <w:start w:val="1"/>
      <w:numFmt w:val="bullet"/>
      <w:lvlText w:val=""/>
      <w:lvlJc w:val="left"/>
      <w:pPr>
        <w:ind w:left="860" w:hanging="360"/>
      </w:pPr>
      <w:rPr>
        <w:rFonts w:ascii="Symbol" w:hAnsi="Symbol"/>
      </w:rPr>
    </w:lvl>
    <w:lvl w:ilvl="4" w:tplc="A8566BB6">
      <w:start w:val="1"/>
      <w:numFmt w:val="bullet"/>
      <w:lvlText w:val=""/>
      <w:lvlJc w:val="left"/>
      <w:pPr>
        <w:ind w:left="860" w:hanging="360"/>
      </w:pPr>
      <w:rPr>
        <w:rFonts w:ascii="Symbol" w:hAnsi="Symbol"/>
      </w:rPr>
    </w:lvl>
    <w:lvl w:ilvl="5" w:tplc="AB72D87E">
      <w:start w:val="1"/>
      <w:numFmt w:val="bullet"/>
      <w:lvlText w:val=""/>
      <w:lvlJc w:val="left"/>
      <w:pPr>
        <w:ind w:left="860" w:hanging="360"/>
      </w:pPr>
      <w:rPr>
        <w:rFonts w:ascii="Symbol" w:hAnsi="Symbol"/>
      </w:rPr>
    </w:lvl>
    <w:lvl w:ilvl="6" w:tplc="FABA5A98">
      <w:start w:val="1"/>
      <w:numFmt w:val="bullet"/>
      <w:lvlText w:val=""/>
      <w:lvlJc w:val="left"/>
      <w:pPr>
        <w:ind w:left="860" w:hanging="360"/>
      </w:pPr>
      <w:rPr>
        <w:rFonts w:ascii="Symbol" w:hAnsi="Symbol"/>
      </w:rPr>
    </w:lvl>
    <w:lvl w:ilvl="7" w:tplc="EFC043A8">
      <w:start w:val="1"/>
      <w:numFmt w:val="bullet"/>
      <w:lvlText w:val=""/>
      <w:lvlJc w:val="left"/>
      <w:pPr>
        <w:ind w:left="860" w:hanging="360"/>
      </w:pPr>
      <w:rPr>
        <w:rFonts w:ascii="Symbol" w:hAnsi="Symbol"/>
      </w:rPr>
    </w:lvl>
    <w:lvl w:ilvl="8" w:tplc="03287128">
      <w:start w:val="1"/>
      <w:numFmt w:val="bullet"/>
      <w:lvlText w:val=""/>
      <w:lvlJc w:val="left"/>
      <w:pPr>
        <w:ind w:left="860" w:hanging="360"/>
      </w:pPr>
      <w:rPr>
        <w:rFonts w:ascii="Symbol" w:hAnsi="Symbol"/>
      </w:rPr>
    </w:lvl>
  </w:abstractNum>
  <w:abstractNum w:abstractNumId="33" w15:restartNumberingAfterBreak="0">
    <w:nsid w:val="77A1325D"/>
    <w:multiLevelType w:val="hybridMultilevel"/>
    <w:tmpl w:val="B87E6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A8C1210"/>
    <w:multiLevelType w:val="hybridMultilevel"/>
    <w:tmpl w:val="68866BCC"/>
    <w:lvl w:ilvl="0" w:tplc="F4D88558">
      <w:start w:val="1"/>
      <w:numFmt w:val="decimal"/>
      <w:lvlText w:val="%1."/>
      <w:lvlJc w:val="left"/>
      <w:pPr>
        <w:tabs>
          <w:tab w:val="num" w:pos="720"/>
        </w:tabs>
        <w:ind w:left="720" w:hanging="360"/>
      </w:pPr>
    </w:lvl>
    <w:lvl w:ilvl="1" w:tplc="FDAA0F4A">
      <w:start w:val="1"/>
      <w:numFmt w:val="decimal"/>
      <w:lvlText w:val="%2."/>
      <w:lvlJc w:val="left"/>
      <w:pPr>
        <w:tabs>
          <w:tab w:val="num" w:pos="1440"/>
        </w:tabs>
        <w:ind w:left="1440" w:hanging="360"/>
      </w:pPr>
    </w:lvl>
    <w:lvl w:ilvl="2" w:tplc="0194DF8A" w:tentative="1">
      <w:start w:val="1"/>
      <w:numFmt w:val="decimal"/>
      <w:lvlText w:val="%3."/>
      <w:lvlJc w:val="left"/>
      <w:pPr>
        <w:tabs>
          <w:tab w:val="num" w:pos="2160"/>
        </w:tabs>
        <w:ind w:left="2160" w:hanging="360"/>
      </w:pPr>
    </w:lvl>
    <w:lvl w:ilvl="3" w:tplc="315ABE28" w:tentative="1">
      <w:start w:val="1"/>
      <w:numFmt w:val="decimal"/>
      <w:lvlText w:val="%4."/>
      <w:lvlJc w:val="left"/>
      <w:pPr>
        <w:tabs>
          <w:tab w:val="num" w:pos="2880"/>
        </w:tabs>
        <w:ind w:left="2880" w:hanging="360"/>
      </w:pPr>
    </w:lvl>
    <w:lvl w:ilvl="4" w:tplc="8668EDFE" w:tentative="1">
      <w:start w:val="1"/>
      <w:numFmt w:val="decimal"/>
      <w:lvlText w:val="%5."/>
      <w:lvlJc w:val="left"/>
      <w:pPr>
        <w:tabs>
          <w:tab w:val="num" w:pos="3600"/>
        </w:tabs>
        <w:ind w:left="3600" w:hanging="360"/>
      </w:pPr>
    </w:lvl>
    <w:lvl w:ilvl="5" w:tplc="E1947C44" w:tentative="1">
      <w:start w:val="1"/>
      <w:numFmt w:val="decimal"/>
      <w:lvlText w:val="%6."/>
      <w:lvlJc w:val="left"/>
      <w:pPr>
        <w:tabs>
          <w:tab w:val="num" w:pos="4320"/>
        </w:tabs>
        <w:ind w:left="4320" w:hanging="360"/>
      </w:pPr>
    </w:lvl>
    <w:lvl w:ilvl="6" w:tplc="BF0A8A30" w:tentative="1">
      <w:start w:val="1"/>
      <w:numFmt w:val="decimal"/>
      <w:lvlText w:val="%7."/>
      <w:lvlJc w:val="left"/>
      <w:pPr>
        <w:tabs>
          <w:tab w:val="num" w:pos="5040"/>
        </w:tabs>
        <w:ind w:left="5040" w:hanging="360"/>
      </w:pPr>
    </w:lvl>
    <w:lvl w:ilvl="7" w:tplc="ED22E1B0" w:tentative="1">
      <w:start w:val="1"/>
      <w:numFmt w:val="decimal"/>
      <w:lvlText w:val="%8."/>
      <w:lvlJc w:val="left"/>
      <w:pPr>
        <w:tabs>
          <w:tab w:val="num" w:pos="5760"/>
        </w:tabs>
        <w:ind w:left="5760" w:hanging="360"/>
      </w:pPr>
    </w:lvl>
    <w:lvl w:ilvl="8" w:tplc="A952617C" w:tentative="1">
      <w:start w:val="1"/>
      <w:numFmt w:val="decimal"/>
      <w:lvlText w:val="%9."/>
      <w:lvlJc w:val="left"/>
      <w:pPr>
        <w:tabs>
          <w:tab w:val="num" w:pos="6480"/>
        </w:tabs>
        <w:ind w:left="6480" w:hanging="360"/>
      </w:pPr>
    </w:lvl>
  </w:abstractNum>
  <w:num w:numId="1" w16cid:durableId="465197582">
    <w:abstractNumId w:val="11"/>
  </w:num>
  <w:num w:numId="2" w16cid:durableId="323583696">
    <w:abstractNumId w:val="19"/>
  </w:num>
  <w:num w:numId="3" w16cid:durableId="1262569620">
    <w:abstractNumId w:val="29"/>
  </w:num>
  <w:num w:numId="4" w16cid:durableId="254826414">
    <w:abstractNumId w:val="23"/>
  </w:num>
  <w:num w:numId="5" w16cid:durableId="1118992507">
    <w:abstractNumId w:val="22"/>
  </w:num>
  <w:num w:numId="6" w16cid:durableId="792867640">
    <w:abstractNumId w:val="13"/>
  </w:num>
  <w:num w:numId="7" w16cid:durableId="2034959183">
    <w:abstractNumId w:val="12"/>
  </w:num>
  <w:num w:numId="8" w16cid:durableId="957837041">
    <w:abstractNumId w:val="10"/>
  </w:num>
  <w:num w:numId="9" w16cid:durableId="1530946007">
    <w:abstractNumId w:val="25"/>
  </w:num>
  <w:num w:numId="10" w16cid:durableId="613101285">
    <w:abstractNumId w:val="21"/>
  </w:num>
  <w:num w:numId="11" w16cid:durableId="2097743533">
    <w:abstractNumId w:val="14"/>
  </w:num>
  <w:num w:numId="12" w16cid:durableId="865678475">
    <w:abstractNumId w:val="33"/>
  </w:num>
  <w:num w:numId="13" w16cid:durableId="1718628900">
    <w:abstractNumId w:val="28"/>
  </w:num>
  <w:num w:numId="14" w16cid:durableId="1087071917">
    <w:abstractNumId w:val="34"/>
  </w:num>
  <w:num w:numId="15" w16cid:durableId="917863388">
    <w:abstractNumId w:val="20"/>
  </w:num>
  <w:num w:numId="16" w16cid:durableId="1967276515">
    <w:abstractNumId w:val="30"/>
  </w:num>
  <w:num w:numId="17" w16cid:durableId="1762869214">
    <w:abstractNumId w:val="26"/>
  </w:num>
  <w:num w:numId="18" w16cid:durableId="704328766">
    <w:abstractNumId w:val="32"/>
  </w:num>
  <w:num w:numId="19" w16cid:durableId="1728724053">
    <w:abstractNumId w:val="15"/>
  </w:num>
  <w:num w:numId="20" w16cid:durableId="1147480684">
    <w:abstractNumId w:val="31"/>
  </w:num>
  <w:num w:numId="21" w16cid:durableId="37825865">
    <w:abstractNumId w:val="9"/>
  </w:num>
  <w:num w:numId="22" w16cid:durableId="1474448026">
    <w:abstractNumId w:val="8"/>
  </w:num>
  <w:num w:numId="23" w16cid:durableId="1060787176">
    <w:abstractNumId w:val="7"/>
  </w:num>
  <w:num w:numId="24" w16cid:durableId="1464498625">
    <w:abstractNumId w:val="6"/>
  </w:num>
  <w:num w:numId="25" w16cid:durableId="372002003">
    <w:abstractNumId w:val="5"/>
  </w:num>
  <w:num w:numId="26" w16cid:durableId="1615288507">
    <w:abstractNumId w:val="4"/>
  </w:num>
  <w:num w:numId="27" w16cid:durableId="1082722571">
    <w:abstractNumId w:val="3"/>
  </w:num>
  <w:num w:numId="28" w16cid:durableId="1245261347">
    <w:abstractNumId w:val="2"/>
  </w:num>
  <w:num w:numId="29" w16cid:durableId="1258102708">
    <w:abstractNumId w:val="1"/>
  </w:num>
  <w:num w:numId="30" w16cid:durableId="1120413533">
    <w:abstractNumId w:val="0"/>
  </w:num>
  <w:num w:numId="31" w16cid:durableId="1818524421">
    <w:abstractNumId w:val="17"/>
  </w:num>
  <w:num w:numId="32" w16cid:durableId="2001151043">
    <w:abstractNumId w:val="24"/>
  </w:num>
  <w:num w:numId="33" w16cid:durableId="1618639250">
    <w:abstractNumId w:val="18"/>
  </w:num>
  <w:num w:numId="34" w16cid:durableId="2030596215">
    <w:abstractNumId w:val="16"/>
  </w:num>
  <w:num w:numId="35" w16cid:durableId="15690734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2C2"/>
    <w:rsid w:val="000006DD"/>
    <w:rsid w:val="0000074D"/>
    <w:rsid w:val="00000CE1"/>
    <w:rsid w:val="00001BA9"/>
    <w:rsid w:val="00002556"/>
    <w:rsid w:val="00002A09"/>
    <w:rsid w:val="00002AF2"/>
    <w:rsid w:val="00002AF8"/>
    <w:rsid w:val="00002B32"/>
    <w:rsid w:val="00003399"/>
    <w:rsid w:val="000037B3"/>
    <w:rsid w:val="00003885"/>
    <w:rsid w:val="00003C8B"/>
    <w:rsid w:val="000043F7"/>
    <w:rsid w:val="00005583"/>
    <w:rsid w:val="000056F6"/>
    <w:rsid w:val="00006160"/>
    <w:rsid w:val="000061F2"/>
    <w:rsid w:val="00006A2B"/>
    <w:rsid w:val="00007844"/>
    <w:rsid w:val="0001004B"/>
    <w:rsid w:val="0001164A"/>
    <w:rsid w:val="000118B4"/>
    <w:rsid w:val="00011BB3"/>
    <w:rsid w:val="00011C46"/>
    <w:rsid w:val="00012AA0"/>
    <w:rsid w:val="00012C4E"/>
    <w:rsid w:val="000139AF"/>
    <w:rsid w:val="00013B14"/>
    <w:rsid w:val="0001436A"/>
    <w:rsid w:val="00015F1F"/>
    <w:rsid w:val="000160A0"/>
    <w:rsid w:val="00016175"/>
    <w:rsid w:val="000166FB"/>
    <w:rsid w:val="000168A9"/>
    <w:rsid w:val="00016FF6"/>
    <w:rsid w:val="00017735"/>
    <w:rsid w:val="00017AA6"/>
    <w:rsid w:val="00017AC9"/>
    <w:rsid w:val="00017FB7"/>
    <w:rsid w:val="00020499"/>
    <w:rsid w:val="00020618"/>
    <w:rsid w:val="00020666"/>
    <w:rsid w:val="00020E35"/>
    <w:rsid w:val="00020FF4"/>
    <w:rsid w:val="00021073"/>
    <w:rsid w:val="00021AFB"/>
    <w:rsid w:val="0002201B"/>
    <w:rsid w:val="000233ED"/>
    <w:rsid w:val="0002347E"/>
    <w:rsid w:val="00023E0F"/>
    <w:rsid w:val="00024012"/>
    <w:rsid w:val="000242B0"/>
    <w:rsid w:val="00025EF8"/>
    <w:rsid w:val="00026040"/>
    <w:rsid w:val="000260A4"/>
    <w:rsid w:val="000276E6"/>
    <w:rsid w:val="00027B5C"/>
    <w:rsid w:val="000310F6"/>
    <w:rsid w:val="000312B2"/>
    <w:rsid w:val="00032414"/>
    <w:rsid w:val="00032670"/>
    <w:rsid w:val="00033DD8"/>
    <w:rsid w:val="00033E8E"/>
    <w:rsid w:val="00034881"/>
    <w:rsid w:val="000348C4"/>
    <w:rsid w:val="0003569E"/>
    <w:rsid w:val="000405DB"/>
    <w:rsid w:val="000407B1"/>
    <w:rsid w:val="00040867"/>
    <w:rsid w:val="00040983"/>
    <w:rsid w:val="000418B0"/>
    <w:rsid w:val="000422C1"/>
    <w:rsid w:val="00042939"/>
    <w:rsid w:val="00043261"/>
    <w:rsid w:val="00043ADC"/>
    <w:rsid w:val="0004438E"/>
    <w:rsid w:val="00044F87"/>
    <w:rsid w:val="00045345"/>
    <w:rsid w:val="00046BBF"/>
    <w:rsid w:val="0004737B"/>
    <w:rsid w:val="000477E4"/>
    <w:rsid w:val="00047B76"/>
    <w:rsid w:val="0005006E"/>
    <w:rsid w:val="000505F2"/>
    <w:rsid w:val="00050817"/>
    <w:rsid w:val="00050C29"/>
    <w:rsid w:val="00051E96"/>
    <w:rsid w:val="0005200D"/>
    <w:rsid w:val="000525E8"/>
    <w:rsid w:val="0005290B"/>
    <w:rsid w:val="000529EF"/>
    <w:rsid w:val="00052EC7"/>
    <w:rsid w:val="00053565"/>
    <w:rsid w:val="00053DC3"/>
    <w:rsid w:val="0005421B"/>
    <w:rsid w:val="000565D8"/>
    <w:rsid w:val="00056A8F"/>
    <w:rsid w:val="00056B94"/>
    <w:rsid w:val="00056C8D"/>
    <w:rsid w:val="00056F67"/>
    <w:rsid w:val="00057301"/>
    <w:rsid w:val="000573B2"/>
    <w:rsid w:val="0005750D"/>
    <w:rsid w:val="00057A02"/>
    <w:rsid w:val="0006081E"/>
    <w:rsid w:val="000612F6"/>
    <w:rsid w:val="00061343"/>
    <w:rsid w:val="0006136E"/>
    <w:rsid w:val="00061395"/>
    <w:rsid w:val="00062338"/>
    <w:rsid w:val="00062767"/>
    <w:rsid w:val="0006285C"/>
    <w:rsid w:val="00062B17"/>
    <w:rsid w:val="00063271"/>
    <w:rsid w:val="00063C8F"/>
    <w:rsid w:val="00063FD0"/>
    <w:rsid w:val="0006499B"/>
    <w:rsid w:val="00064F41"/>
    <w:rsid w:val="000654DB"/>
    <w:rsid w:val="00065559"/>
    <w:rsid w:val="00067698"/>
    <w:rsid w:val="0006791E"/>
    <w:rsid w:val="00070297"/>
    <w:rsid w:val="00070B56"/>
    <w:rsid w:val="00070D7B"/>
    <w:rsid w:val="0007124D"/>
    <w:rsid w:val="00071549"/>
    <w:rsid w:val="00071B02"/>
    <w:rsid w:val="00073049"/>
    <w:rsid w:val="00073211"/>
    <w:rsid w:val="00073281"/>
    <w:rsid w:val="00073733"/>
    <w:rsid w:val="00073FAC"/>
    <w:rsid w:val="0007424C"/>
    <w:rsid w:val="00074281"/>
    <w:rsid w:val="000746C2"/>
    <w:rsid w:val="00075E02"/>
    <w:rsid w:val="00075E9C"/>
    <w:rsid w:val="0007637B"/>
    <w:rsid w:val="000765F3"/>
    <w:rsid w:val="00076BFE"/>
    <w:rsid w:val="00076F6A"/>
    <w:rsid w:val="000772BF"/>
    <w:rsid w:val="00077905"/>
    <w:rsid w:val="00077BCE"/>
    <w:rsid w:val="00080206"/>
    <w:rsid w:val="0008079F"/>
    <w:rsid w:val="00081198"/>
    <w:rsid w:val="000816F3"/>
    <w:rsid w:val="000818FD"/>
    <w:rsid w:val="0008459F"/>
    <w:rsid w:val="0008532F"/>
    <w:rsid w:val="0008581C"/>
    <w:rsid w:val="000863D9"/>
    <w:rsid w:val="0008743F"/>
    <w:rsid w:val="00087CBC"/>
    <w:rsid w:val="00090067"/>
    <w:rsid w:val="0009096B"/>
    <w:rsid w:val="00091824"/>
    <w:rsid w:val="00091A40"/>
    <w:rsid w:val="00092737"/>
    <w:rsid w:val="00093234"/>
    <w:rsid w:val="000937B7"/>
    <w:rsid w:val="000944A4"/>
    <w:rsid w:val="00094591"/>
    <w:rsid w:val="0009525C"/>
    <w:rsid w:val="00095568"/>
    <w:rsid w:val="00096008"/>
    <w:rsid w:val="000962C5"/>
    <w:rsid w:val="00096DEB"/>
    <w:rsid w:val="00096E08"/>
    <w:rsid w:val="00096E32"/>
    <w:rsid w:val="000A038F"/>
    <w:rsid w:val="000A133B"/>
    <w:rsid w:val="000A16F9"/>
    <w:rsid w:val="000A1721"/>
    <w:rsid w:val="000A228E"/>
    <w:rsid w:val="000A26F0"/>
    <w:rsid w:val="000A2C71"/>
    <w:rsid w:val="000A36E7"/>
    <w:rsid w:val="000A434E"/>
    <w:rsid w:val="000A4998"/>
    <w:rsid w:val="000A4D4E"/>
    <w:rsid w:val="000A5102"/>
    <w:rsid w:val="000A5A91"/>
    <w:rsid w:val="000A66A6"/>
    <w:rsid w:val="000A6776"/>
    <w:rsid w:val="000A68CC"/>
    <w:rsid w:val="000A6B1A"/>
    <w:rsid w:val="000A6CAF"/>
    <w:rsid w:val="000A6D13"/>
    <w:rsid w:val="000A7BC0"/>
    <w:rsid w:val="000B0195"/>
    <w:rsid w:val="000B01C4"/>
    <w:rsid w:val="000B0825"/>
    <w:rsid w:val="000B0FC1"/>
    <w:rsid w:val="000B232C"/>
    <w:rsid w:val="000B2402"/>
    <w:rsid w:val="000B2AFE"/>
    <w:rsid w:val="000B2D45"/>
    <w:rsid w:val="000B36ED"/>
    <w:rsid w:val="000B387F"/>
    <w:rsid w:val="000B41F1"/>
    <w:rsid w:val="000B449F"/>
    <w:rsid w:val="000B482C"/>
    <w:rsid w:val="000B5C20"/>
    <w:rsid w:val="000B5DC0"/>
    <w:rsid w:val="000B77F8"/>
    <w:rsid w:val="000B7FA7"/>
    <w:rsid w:val="000C070E"/>
    <w:rsid w:val="000C0BF1"/>
    <w:rsid w:val="000C0F10"/>
    <w:rsid w:val="000C6564"/>
    <w:rsid w:val="000C7239"/>
    <w:rsid w:val="000C7AF9"/>
    <w:rsid w:val="000C7B7C"/>
    <w:rsid w:val="000C7EC3"/>
    <w:rsid w:val="000D0F31"/>
    <w:rsid w:val="000D1E42"/>
    <w:rsid w:val="000D2347"/>
    <w:rsid w:val="000D27CD"/>
    <w:rsid w:val="000D2C8C"/>
    <w:rsid w:val="000D313A"/>
    <w:rsid w:val="000D326D"/>
    <w:rsid w:val="000D34E1"/>
    <w:rsid w:val="000D372B"/>
    <w:rsid w:val="000D47E9"/>
    <w:rsid w:val="000D482F"/>
    <w:rsid w:val="000D48B2"/>
    <w:rsid w:val="000D4B6C"/>
    <w:rsid w:val="000D4F43"/>
    <w:rsid w:val="000D5967"/>
    <w:rsid w:val="000D6290"/>
    <w:rsid w:val="000D6432"/>
    <w:rsid w:val="000D6682"/>
    <w:rsid w:val="000D67B4"/>
    <w:rsid w:val="000D6861"/>
    <w:rsid w:val="000D7B64"/>
    <w:rsid w:val="000E0589"/>
    <w:rsid w:val="000E08B0"/>
    <w:rsid w:val="000E0AA4"/>
    <w:rsid w:val="000E1CD1"/>
    <w:rsid w:val="000E2067"/>
    <w:rsid w:val="000E295E"/>
    <w:rsid w:val="000E32DE"/>
    <w:rsid w:val="000E368B"/>
    <w:rsid w:val="000E3F56"/>
    <w:rsid w:val="000E4547"/>
    <w:rsid w:val="000E46F1"/>
    <w:rsid w:val="000E4906"/>
    <w:rsid w:val="000E496D"/>
    <w:rsid w:val="000E50B7"/>
    <w:rsid w:val="000E7552"/>
    <w:rsid w:val="000F019D"/>
    <w:rsid w:val="000F02C2"/>
    <w:rsid w:val="000F0AA4"/>
    <w:rsid w:val="000F0D9A"/>
    <w:rsid w:val="000F1165"/>
    <w:rsid w:val="000F1D61"/>
    <w:rsid w:val="000F20A6"/>
    <w:rsid w:val="000F28BA"/>
    <w:rsid w:val="000F2A70"/>
    <w:rsid w:val="000F2F40"/>
    <w:rsid w:val="000F389A"/>
    <w:rsid w:val="000F3E77"/>
    <w:rsid w:val="000F4CD8"/>
    <w:rsid w:val="000F4F19"/>
    <w:rsid w:val="000F5F9E"/>
    <w:rsid w:val="000F6621"/>
    <w:rsid w:val="000F6867"/>
    <w:rsid w:val="000F6E89"/>
    <w:rsid w:val="000F73A7"/>
    <w:rsid w:val="000F747B"/>
    <w:rsid w:val="0010061F"/>
    <w:rsid w:val="00100D46"/>
    <w:rsid w:val="00101797"/>
    <w:rsid w:val="0010278E"/>
    <w:rsid w:val="00103536"/>
    <w:rsid w:val="00104A39"/>
    <w:rsid w:val="00104B4D"/>
    <w:rsid w:val="00104DB0"/>
    <w:rsid w:val="0010680B"/>
    <w:rsid w:val="0010771C"/>
    <w:rsid w:val="0010779C"/>
    <w:rsid w:val="00107B54"/>
    <w:rsid w:val="00107EF7"/>
    <w:rsid w:val="001103C6"/>
    <w:rsid w:val="001103C9"/>
    <w:rsid w:val="001123CB"/>
    <w:rsid w:val="00112A9C"/>
    <w:rsid w:val="0011338C"/>
    <w:rsid w:val="00113881"/>
    <w:rsid w:val="00113AC6"/>
    <w:rsid w:val="0011419E"/>
    <w:rsid w:val="00114D80"/>
    <w:rsid w:val="0011525E"/>
    <w:rsid w:val="0011571A"/>
    <w:rsid w:val="0011600E"/>
    <w:rsid w:val="00116B59"/>
    <w:rsid w:val="00117DBF"/>
    <w:rsid w:val="00117E76"/>
    <w:rsid w:val="00120668"/>
    <w:rsid w:val="00122173"/>
    <w:rsid w:val="00122D8D"/>
    <w:rsid w:val="00123358"/>
    <w:rsid w:val="0012383C"/>
    <w:rsid w:val="00124204"/>
    <w:rsid w:val="00130540"/>
    <w:rsid w:val="00130ACC"/>
    <w:rsid w:val="00131BD4"/>
    <w:rsid w:val="00131C8B"/>
    <w:rsid w:val="001322F3"/>
    <w:rsid w:val="0013234E"/>
    <w:rsid w:val="00132FF6"/>
    <w:rsid w:val="001331FB"/>
    <w:rsid w:val="001333DD"/>
    <w:rsid w:val="00134BED"/>
    <w:rsid w:val="00135187"/>
    <w:rsid w:val="001351C7"/>
    <w:rsid w:val="00135944"/>
    <w:rsid w:val="00135E11"/>
    <w:rsid w:val="001361D6"/>
    <w:rsid w:val="001365E4"/>
    <w:rsid w:val="00136919"/>
    <w:rsid w:val="001369B3"/>
    <w:rsid w:val="00136A7A"/>
    <w:rsid w:val="0013723D"/>
    <w:rsid w:val="001417D3"/>
    <w:rsid w:val="00141CC1"/>
    <w:rsid w:val="00141ED3"/>
    <w:rsid w:val="00142158"/>
    <w:rsid w:val="00142433"/>
    <w:rsid w:val="00143A7A"/>
    <w:rsid w:val="00144C87"/>
    <w:rsid w:val="00145A24"/>
    <w:rsid w:val="00145BC8"/>
    <w:rsid w:val="00145F5C"/>
    <w:rsid w:val="00145FD7"/>
    <w:rsid w:val="00146551"/>
    <w:rsid w:val="001467A7"/>
    <w:rsid w:val="001501A4"/>
    <w:rsid w:val="001505EB"/>
    <w:rsid w:val="00150A50"/>
    <w:rsid w:val="001511EF"/>
    <w:rsid w:val="00151BCD"/>
    <w:rsid w:val="00151F03"/>
    <w:rsid w:val="00151FD5"/>
    <w:rsid w:val="00152AE7"/>
    <w:rsid w:val="00152C81"/>
    <w:rsid w:val="001536C7"/>
    <w:rsid w:val="0015378B"/>
    <w:rsid w:val="001552B5"/>
    <w:rsid w:val="0015631E"/>
    <w:rsid w:val="001570D2"/>
    <w:rsid w:val="0016013F"/>
    <w:rsid w:val="00160152"/>
    <w:rsid w:val="0016044C"/>
    <w:rsid w:val="00160F93"/>
    <w:rsid w:val="00161490"/>
    <w:rsid w:val="001622A1"/>
    <w:rsid w:val="001622E8"/>
    <w:rsid w:val="00162B5B"/>
    <w:rsid w:val="001630AF"/>
    <w:rsid w:val="001630D4"/>
    <w:rsid w:val="00163D6E"/>
    <w:rsid w:val="00164F72"/>
    <w:rsid w:val="00165050"/>
    <w:rsid w:val="0016548A"/>
    <w:rsid w:val="00165B1E"/>
    <w:rsid w:val="00165D30"/>
    <w:rsid w:val="0016625D"/>
    <w:rsid w:val="00166C1A"/>
    <w:rsid w:val="00167317"/>
    <w:rsid w:val="00167381"/>
    <w:rsid w:val="001705FF"/>
    <w:rsid w:val="001706F8"/>
    <w:rsid w:val="00170AA4"/>
    <w:rsid w:val="001719ED"/>
    <w:rsid w:val="0017208A"/>
    <w:rsid w:val="0017230E"/>
    <w:rsid w:val="00172631"/>
    <w:rsid w:val="00172919"/>
    <w:rsid w:val="00172BCF"/>
    <w:rsid w:val="00174579"/>
    <w:rsid w:val="001753BD"/>
    <w:rsid w:val="001753F0"/>
    <w:rsid w:val="0017584E"/>
    <w:rsid w:val="0017633E"/>
    <w:rsid w:val="0017639F"/>
    <w:rsid w:val="00176953"/>
    <w:rsid w:val="00180BB2"/>
    <w:rsid w:val="0018103A"/>
    <w:rsid w:val="001817E9"/>
    <w:rsid w:val="00182C49"/>
    <w:rsid w:val="00183606"/>
    <w:rsid w:val="001836A5"/>
    <w:rsid w:val="0018383E"/>
    <w:rsid w:val="00183ABF"/>
    <w:rsid w:val="00183E17"/>
    <w:rsid w:val="00184741"/>
    <w:rsid w:val="0018618A"/>
    <w:rsid w:val="001865F1"/>
    <w:rsid w:val="001865F3"/>
    <w:rsid w:val="00186AF9"/>
    <w:rsid w:val="00186E84"/>
    <w:rsid w:val="0018702E"/>
    <w:rsid w:val="00187AAA"/>
    <w:rsid w:val="00187CFC"/>
    <w:rsid w:val="00190030"/>
    <w:rsid w:val="001917F0"/>
    <w:rsid w:val="00191BAA"/>
    <w:rsid w:val="00191C4A"/>
    <w:rsid w:val="0019242A"/>
    <w:rsid w:val="00192B9E"/>
    <w:rsid w:val="001932F0"/>
    <w:rsid w:val="001937F2"/>
    <w:rsid w:val="00193C19"/>
    <w:rsid w:val="00194407"/>
    <w:rsid w:val="00195316"/>
    <w:rsid w:val="00195CCF"/>
    <w:rsid w:val="00196718"/>
    <w:rsid w:val="00196EAC"/>
    <w:rsid w:val="001970CA"/>
    <w:rsid w:val="00197202"/>
    <w:rsid w:val="001974FE"/>
    <w:rsid w:val="00197604"/>
    <w:rsid w:val="00197622"/>
    <w:rsid w:val="0019798E"/>
    <w:rsid w:val="001A00FF"/>
    <w:rsid w:val="001A098C"/>
    <w:rsid w:val="001A1016"/>
    <w:rsid w:val="001A1EF5"/>
    <w:rsid w:val="001A2247"/>
    <w:rsid w:val="001A2C43"/>
    <w:rsid w:val="001A2DF5"/>
    <w:rsid w:val="001A3BC2"/>
    <w:rsid w:val="001A47EC"/>
    <w:rsid w:val="001A4F66"/>
    <w:rsid w:val="001A5F28"/>
    <w:rsid w:val="001A6931"/>
    <w:rsid w:val="001A763A"/>
    <w:rsid w:val="001A7695"/>
    <w:rsid w:val="001A7B75"/>
    <w:rsid w:val="001B0BC8"/>
    <w:rsid w:val="001B0D7F"/>
    <w:rsid w:val="001B1BE5"/>
    <w:rsid w:val="001B23F1"/>
    <w:rsid w:val="001B39B5"/>
    <w:rsid w:val="001B3EBE"/>
    <w:rsid w:val="001B5FA8"/>
    <w:rsid w:val="001B62BC"/>
    <w:rsid w:val="001B6A73"/>
    <w:rsid w:val="001B6D58"/>
    <w:rsid w:val="001B71D6"/>
    <w:rsid w:val="001B7D39"/>
    <w:rsid w:val="001C02AB"/>
    <w:rsid w:val="001C0795"/>
    <w:rsid w:val="001C0B86"/>
    <w:rsid w:val="001C13E5"/>
    <w:rsid w:val="001C17E8"/>
    <w:rsid w:val="001C1CB6"/>
    <w:rsid w:val="001C1F5F"/>
    <w:rsid w:val="001C2BC0"/>
    <w:rsid w:val="001C2CC3"/>
    <w:rsid w:val="001C3CED"/>
    <w:rsid w:val="001C40A6"/>
    <w:rsid w:val="001C4802"/>
    <w:rsid w:val="001C4D63"/>
    <w:rsid w:val="001C5453"/>
    <w:rsid w:val="001C555C"/>
    <w:rsid w:val="001C599A"/>
    <w:rsid w:val="001C5CA1"/>
    <w:rsid w:val="001C620A"/>
    <w:rsid w:val="001C6929"/>
    <w:rsid w:val="001C77FC"/>
    <w:rsid w:val="001D05C7"/>
    <w:rsid w:val="001D0CAA"/>
    <w:rsid w:val="001D0E54"/>
    <w:rsid w:val="001D0F5F"/>
    <w:rsid w:val="001D114C"/>
    <w:rsid w:val="001D1F0A"/>
    <w:rsid w:val="001D42F8"/>
    <w:rsid w:val="001D4407"/>
    <w:rsid w:val="001D4E80"/>
    <w:rsid w:val="001D5763"/>
    <w:rsid w:val="001D5A6D"/>
    <w:rsid w:val="001D6107"/>
    <w:rsid w:val="001D67B7"/>
    <w:rsid w:val="001D6DDE"/>
    <w:rsid w:val="001D70FD"/>
    <w:rsid w:val="001D716A"/>
    <w:rsid w:val="001D7421"/>
    <w:rsid w:val="001D757E"/>
    <w:rsid w:val="001E05CE"/>
    <w:rsid w:val="001E05FC"/>
    <w:rsid w:val="001E08C5"/>
    <w:rsid w:val="001E17E9"/>
    <w:rsid w:val="001E2EFD"/>
    <w:rsid w:val="001E2FEE"/>
    <w:rsid w:val="001E3CB6"/>
    <w:rsid w:val="001E4FBC"/>
    <w:rsid w:val="001E509B"/>
    <w:rsid w:val="001E5BB8"/>
    <w:rsid w:val="001E64E5"/>
    <w:rsid w:val="001E6E3F"/>
    <w:rsid w:val="001E7241"/>
    <w:rsid w:val="001E72AF"/>
    <w:rsid w:val="001E7519"/>
    <w:rsid w:val="001E7969"/>
    <w:rsid w:val="001F043A"/>
    <w:rsid w:val="001F0629"/>
    <w:rsid w:val="001F0EB6"/>
    <w:rsid w:val="001F13B6"/>
    <w:rsid w:val="001F2364"/>
    <w:rsid w:val="001F23EE"/>
    <w:rsid w:val="001F3321"/>
    <w:rsid w:val="001F46E1"/>
    <w:rsid w:val="001F4700"/>
    <w:rsid w:val="001F4B3D"/>
    <w:rsid w:val="001F732D"/>
    <w:rsid w:val="001F7DEA"/>
    <w:rsid w:val="002000ED"/>
    <w:rsid w:val="0020037A"/>
    <w:rsid w:val="0020045E"/>
    <w:rsid w:val="00200886"/>
    <w:rsid w:val="00200B49"/>
    <w:rsid w:val="0020243D"/>
    <w:rsid w:val="00202510"/>
    <w:rsid w:val="00202E41"/>
    <w:rsid w:val="00202EEB"/>
    <w:rsid w:val="00202F54"/>
    <w:rsid w:val="002034A3"/>
    <w:rsid w:val="002040A4"/>
    <w:rsid w:val="00204AC3"/>
    <w:rsid w:val="00206F72"/>
    <w:rsid w:val="0020762A"/>
    <w:rsid w:val="00210503"/>
    <w:rsid w:val="002106C9"/>
    <w:rsid w:val="00211033"/>
    <w:rsid w:val="002114C0"/>
    <w:rsid w:val="00211581"/>
    <w:rsid w:val="002116F1"/>
    <w:rsid w:val="00211B79"/>
    <w:rsid w:val="00211C05"/>
    <w:rsid w:val="00211FB5"/>
    <w:rsid w:val="00212570"/>
    <w:rsid w:val="002140C9"/>
    <w:rsid w:val="00214882"/>
    <w:rsid w:val="00214C8E"/>
    <w:rsid w:val="00215251"/>
    <w:rsid w:val="0021548F"/>
    <w:rsid w:val="00215AE6"/>
    <w:rsid w:val="0021667E"/>
    <w:rsid w:val="0021728C"/>
    <w:rsid w:val="00217989"/>
    <w:rsid w:val="00217D87"/>
    <w:rsid w:val="00217F0B"/>
    <w:rsid w:val="002200BC"/>
    <w:rsid w:val="00220336"/>
    <w:rsid w:val="00220A0F"/>
    <w:rsid w:val="00220B24"/>
    <w:rsid w:val="00221C0F"/>
    <w:rsid w:val="002220E5"/>
    <w:rsid w:val="00222BE2"/>
    <w:rsid w:val="00222D3A"/>
    <w:rsid w:val="002230CC"/>
    <w:rsid w:val="0022389C"/>
    <w:rsid w:val="00223C39"/>
    <w:rsid w:val="0022400E"/>
    <w:rsid w:val="00224B6F"/>
    <w:rsid w:val="00227011"/>
    <w:rsid w:val="0022738C"/>
    <w:rsid w:val="002275FD"/>
    <w:rsid w:val="002279C4"/>
    <w:rsid w:val="00230257"/>
    <w:rsid w:val="00230E22"/>
    <w:rsid w:val="00231348"/>
    <w:rsid w:val="00231490"/>
    <w:rsid w:val="002319DA"/>
    <w:rsid w:val="0023202D"/>
    <w:rsid w:val="00232B11"/>
    <w:rsid w:val="00233445"/>
    <w:rsid w:val="00233C11"/>
    <w:rsid w:val="00234958"/>
    <w:rsid w:val="0023655B"/>
    <w:rsid w:val="002369F4"/>
    <w:rsid w:val="0023713C"/>
    <w:rsid w:val="0023722E"/>
    <w:rsid w:val="0024008A"/>
    <w:rsid w:val="002402DC"/>
    <w:rsid w:val="002412BB"/>
    <w:rsid w:val="0024162E"/>
    <w:rsid w:val="00242B5B"/>
    <w:rsid w:val="00242DD6"/>
    <w:rsid w:val="00244513"/>
    <w:rsid w:val="00244E2C"/>
    <w:rsid w:val="00245DFE"/>
    <w:rsid w:val="00246B04"/>
    <w:rsid w:val="00246E5C"/>
    <w:rsid w:val="002475FE"/>
    <w:rsid w:val="00247BF7"/>
    <w:rsid w:val="00247D76"/>
    <w:rsid w:val="002505F9"/>
    <w:rsid w:val="00250B34"/>
    <w:rsid w:val="00250C67"/>
    <w:rsid w:val="00250D9B"/>
    <w:rsid w:val="00251507"/>
    <w:rsid w:val="002515CF"/>
    <w:rsid w:val="0025198B"/>
    <w:rsid w:val="002521F2"/>
    <w:rsid w:val="0025250B"/>
    <w:rsid w:val="0025309A"/>
    <w:rsid w:val="002535A6"/>
    <w:rsid w:val="00253F48"/>
    <w:rsid w:val="00255147"/>
    <w:rsid w:val="00255B3B"/>
    <w:rsid w:val="00255CB4"/>
    <w:rsid w:val="00255E9E"/>
    <w:rsid w:val="00256388"/>
    <w:rsid w:val="002566F6"/>
    <w:rsid w:val="0025726C"/>
    <w:rsid w:val="0025733A"/>
    <w:rsid w:val="002575EE"/>
    <w:rsid w:val="0025785A"/>
    <w:rsid w:val="00260848"/>
    <w:rsid w:val="00260E44"/>
    <w:rsid w:val="0026158C"/>
    <w:rsid w:val="00263C6B"/>
    <w:rsid w:val="00264047"/>
    <w:rsid w:val="0026406E"/>
    <w:rsid w:val="00265040"/>
    <w:rsid w:val="0026777D"/>
    <w:rsid w:val="00267C7E"/>
    <w:rsid w:val="0027008F"/>
    <w:rsid w:val="00271A7F"/>
    <w:rsid w:val="0027247E"/>
    <w:rsid w:val="00272557"/>
    <w:rsid w:val="002729D1"/>
    <w:rsid w:val="00273155"/>
    <w:rsid w:val="00273262"/>
    <w:rsid w:val="0027339E"/>
    <w:rsid w:val="002738C5"/>
    <w:rsid w:val="0027398E"/>
    <w:rsid w:val="00273B40"/>
    <w:rsid w:val="00273C95"/>
    <w:rsid w:val="00274296"/>
    <w:rsid w:val="00274EBF"/>
    <w:rsid w:val="002754B1"/>
    <w:rsid w:val="002757B4"/>
    <w:rsid w:val="0027627B"/>
    <w:rsid w:val="0027658A"/>
    <w:rsid w:val="002769E2"/>
    <w:rsid w:val="00276FB1"/>
    <w:rsid w:val="00277448"/>
    <w:rsid w:val="002775A7"/>
    <w:rsid w:val="00280861"/>
    <w:rsid w:val="00280D3E"/>
    <w:rsid w:val="0028144A"/>
    <w:rsid w:val="00281FE8"/>
    <w:rsid w:val="00282D4A"/>
    <w:rsid w:val="0028317F"/>
    <w:rsid w:val="00283389"/>
    <w:rsid w:val="00283C8D"/>
    <w:rsid w:val="00284068"/>
    <w:rsid w:val="002854E1"/>
    <w:rsid w:val="0028574A"/>
    <w:rsid w:val="00285D21"/>
    <w:rsid w:val="00285F50"/>
    <w:rsid w:val="002864CD"/>
    <w:rsid w:val="002865B6"/>
    <w:rsid w:val="0028702A"/>
    <w:rsid w:val="00287AD0"/>
    <w:rsid w:val="00287C8C"/>
    <w:rsid w:val="00290B54"/>
    <w:rsid w:val="00290C48"/>
    <w:rsid w:val="00290E7D"/>
    <w:rsid w:val="002912AB"/>
    <w:rsid w:val="00291468"/>
    <w:rsid w:val="002922E3"/>
    <w:rsid w:val="00294233"/>
    <w:rsid w:val="00294612"/>
    <w:rsid w:val="00294895"/>
    <w:rsid w:val="002949F3"/>
    <w:rsid w:val="0029513F"/>
    <w:rsid w:val="002958BB"/>
    <w:rsid w:val="00295FBF"/>
    <w:rsid w:val="002965D1"/>
    <w:rsid w:val="00296818"/>
    <w:rsid w:val="00296830"/>
    <w:rsid w:val="002A0889"/>
    <w:rsid w:val="002A0CD0"/>
    <w:rsid w:val="002A0DA5"/>
    <w:rsid w:val="002A1901"/>
    <w:rsid w:val="002A241C"/>
    <w:rsid w:val="002A2836"/>
    <w:rsid w:val="002A28AF"/>
    <w:rsid w:val="002A2BB3"/>
    <w:rsid w:val="002A2BCF"/>
    <w:rsid w:val="002A30AA"/>
    <w:rsid w:val="002A3D00"/>
    <w:rsid w:val="002A42C0"/>
    <w:rsid w:val="002A6CE3"/>
    <w:rsid w:val="002A707C"/>
    <w:rsid w:val="002A7388"/>
    <w:rsid w:val="002A7F5E"/>
    <w:rsid w:val="002B2B0E"/>
    <w:rsid w:val="002B2F14"/>
    <w:rsid w:val="002B2F5F"/>
    <w:rsid w:val="002B3206"/>
    <w:rsid w:val="002B34D7"/>
    <w:rsid w:val="002B3719"/>
    <w:rsid w:val="002B3CF0"/>
    <w:rsid w:val="002B41EA"/>
    <w:rsid w:val="002B42F6"/>
    <w:rsid w:val="002B4FAA"/>
    <w:rsid w:val="002B510D"/>
    <w:rsid w:val="002B5115"/>
    <w:rsid w:val="002B56EF"/>
    <w:rsid w:val="002B5FA6"/>
    <w:rsid w:val="002B6776"/>
    <w:rsid w:val="002B6922"/>
    <w:rsid w:val="002B6C01"/>
    <w:rsid w:val="002B7178"/>
    <w:rsid w:val="002B764E"/>
    <w:rsid w:val="002B7AA8"/>
    <w:rsid w:val="002C0308"/>
    <w:rsid w:val="002C10F3"/>
    <w:rsid w:val="002C138A"/>
    <w:rsid w:val="002C1E03"/>
    <w:rsid w:val="002C23FF"/>
    <w:rsid w:val="002C3086"/>
    <w:rsid w:val="002C366A"/>
    <w:rsid w:val="002C3B1D"/>
    <w:rsid w:val="002C4948"/>
    <w:rsid w:val="002C51D1"/>
    <w:rsid w:val="002C5503"/>
    <w:rsid w:val="002C634D"/>
    <w:rsid w:val="002C75B2"/>
    <w:rsid w:val="002C7E3F"/>
    <w:rsid w:val="002C7EE6"/>
    <w:rsid w:val="002D048C"/>
    <w:rsid w:val="002D1246"/>
    <w:rsid w:val="002D15EF"/>
    <w:rsid w:val="002D1B7B"/>
    <w:rsid w:val="002D1E30"/>
    <w:rsid w:val="002D2E66"/>
    <w:rsid w:val="002D329E"/>
    <w:rsid w:val="002D3729"/>
    <w:rsid w:val="002D372D"/>
    <w:rsid w:val="002D3D0F"/>
    <w:rsid w:val="002D4B05"/>
    <w:rsid w:val="002D5B09"/>
    <w:rsid w:val="002D5F8C"/>
    <w:rsid w:val="002D5FEC"/>
    <w:rsid w:val="002D772E"/>
    <w:rsid w:val="002D7B94"/>
    <w:rsid w:val="002E00A6"/>
    <w:rsid w:val="002E0183"/>
    <w:rsid w:val="002E2405"/>
    <w:rsid w:val="002E3012"/>
    <w:rsid w:val="002E3402"/>
    <w:rsid w:val="002E3A56"/>
    <w:rsid w:val="002E3C4E"/>
    <w:rsid w:val="002E3CF5"/>
    <w:rsid w:val="002E3F85"/>
    <w:rsid w:val="002E4ED8"/>
    <w:rsid w:val="002E59D0"/>
    <w:rsid w:val="002E5DBF"/>
    <w:rsid w:val="002E62A0"/>
    <w:rsid w:val="002F03B1"/>
    <w:rsid w:val="002F03D3"/>
    <w:rsid w:val="002F1AB6"/>
    <w:rsid w:val="002F1CCC"/>
    <w:rsid w:val="002F2071"/>
    <w:rsid w:val="002F2482"/>
    <w:rsid w:val="002F24DD"/>
    <w:rsid w:val="002F29E4"/>
    <w:rsid w:val="002F2BBE"/>
    <w:rsid w:val="002F4145"/>
    <w:rsid w:val="002F43C7"/>
    <w:rsid w:val="002F470F"/>
    <w:rsid w:val="002F4907"/>
    <w:rsid w:val="002F6116"/>
    <w:rsid w:val="002F6CB3"/>
    <w:rsid w:val="002F7417"/>
    <w:rsid w:val="002F76F6"/>
    <w:rsid w:val="00301956"/>
    <w:rsid w:val="0030266E"/>
    <w:rsid w:val="003033FA"/>
    <w:rsid w:val="00303425"/>
    <w:rsid w:val="0030358A"/>
    <w:rsid w:val="003036F9"/>
    <w:rsid w:val="00304126"/>
    <w:rsid w:val="00304D0D"/>
    <w:rsid w:val="003050EA"/>
    <w:rsid w:val="00306302"/>
    <w:rsid w:val="00306DC3"/>
    <w:rsid w:val="003073A1"/>
    <w:rsid w:val="00307F6C"/>
    <w:rsid w:val="00310137"/>
    <w:rsid w:val="003104C0"/>
    <w:rsid w:val="00311289"/>
    <w:rsid w:val="0031135B"/>
    <w:rsid w:val="003115AB"/>
    <w:rsid w:val="003117C4"/>
    <w:rsid w:val="003125E8"/>
    <w:rsid w:val="00313482"/>
    <w:rsid w:val="00313BAC"/>
    <w:rsid w:val="00314CEE"/>
    <w:rsid w:val="003158E3"/>
    <w:rsid w:val="00315959"/>
    <w:rsid w:val="00315CF2"/>
    <w:rsid w:val="00316D68"/>
    <w:rsid w:val="003179C8"/>
    <w:rsid w:val="003210B5"/>
    <w:rsid w:val="003210CC"/>
    <w:rsid w:val="003210FA"/>
    <w:rsid w:val="0032157E"/>
    <w:rsid w:val="0032170F"/>
    <w:rsid w:val="00322007"/>
    <w:rsid w:val="00322058"/>
    <w:rsid w:val="00323040"/>
    <w:rsid w:val="003232F7"/>
    <w:rsid w:val="0032385B"/>
    <w:rsid w:val="003238F3"/>
    <w:rsid w:val="00323DCE"/>
    <w:rsid w:val="0032403D"/>
    <w:rsid w:val="00326585"/>
    <w:rsid w:val="00326592"/>
    <w:rsid w:val="0032680B"/>
    <w:rsid w:val="0032685D"/>
    <w:rsid w:val="00326A1D"/>
    <w:rsid w:val="00326C3C"/>
    <w:rsid w:val="00327502"/>
    <w:rsid w:val="00327A1C"/>
    <w:rsid w:val="00330091"/>
    <w:rsid w:val="00330711"/>
    <w:rsid w:val="00330F02"/>
    <w:rsid w:val="0033178E"/>
    <w:rsid w:val="00333248"/>
    <w:rsid w:val="00333256"/>
    <w:rsid w:val="00334196"/>
    <w:rsid w:val="003347CA"/>
    <w:rsid w:val="00335064"/>
    <w:rsid w:val="003354BF"/>
    <w:rsid w:val="00336454"/>
    <w:rsid w:val="0033672E"/>
    <w:rsid w:val="00336D6C"/>
    <w:rsid w:val="00337011"/>
    <w:rsid w:val="003377D2"/>
    <w:rsid w:val="0034000C"/>
    <w:rsid w:val="0034032C"/>
    <w:rsid w:val="00340781"/>
    <w:rsid w:val="00341D54"/>
    <w:rsid w:val="003420FA"/>
    <w:rsid w:val="00342F36"/>
    <w:rsid w:val="00343EF6"/>
    <w:rsid w:val="00344B55"/>
    <w:rsid w:val="00344BFD"/>
    <w:rsid w:val="00345ACE"/>
    <w:rsid w:val="00345B9C"/>
    <w:rsid w:val="00345FBF"/>
    <w:rsid w:val="00346BD5"/>
    <w:rsid w:val="00351089"/>
    <w:rsid w:val="00351F62"/>
    <w:rsid w:val="00352048"/>
    <w:rsid w:val="0035261E"/>
    <w:rsid w:val="00352F53"/>
    <w:rsid w:val="00352FDC"/>
    <w:rsid w:val="00353AAB"/>
    <w:rsid w:val="003543FD"/>
    <w:rsid w:val="00354900"/>
    <w:rsid w:val="00354BFB"/>
    <w:rsid w:val="00356890"/>
    <w:rsid w:val="00356B21"/>
    <w:rsid w:val="00356EF2"/>
    <w:rsid w:val="00356F9A"/>
    <w:rsid w:val="0035792C"/>
    <w:rsid w:val="00357DF8"/>
    <w:rsid w:val="00360BCD"/>
    <w:rsid w:val="003625BE"/>
    <w:rsid w:val="00363E08"/>
    <w:rsid w:val="003643B9"/>
    <w:rsid w:val="003645D9"/>
    <w:rsid w:val="003646D4"/>
    <w:rsid w:val="003648D6"/>
    <w:rsid w:val="00364999"/>
    <w:rsid w:val="00365284"/>
    <w:rsid w:val="003656F3"/>
    <w:rsid w:val="00365A63"/>
    <w:rsid w:val="00365CA1"/>
    <w:rsid w:val="00366419"/>
    <w:rsid w:val="00366BEC"/>
    <w:rsid w:val="00367593"/>
    <w:rsid w:val="00367B14"/>
    <w:rsid w:val="00367FF7"/>
    <w:rsid w:val="00370724"/>
    <w:rsid w:val="003713D2"/>
    <w:rsid w:val="00371DA4"/>
    <w:rsid w:val="00372B9F"/>
    <w:rsid w:val="00373572"/>
    <w:rsid w:val="00373CE1"/>
    <w:rsid w:val="00374C6A"/>
    <w:rsid w:val="00374CFF"/>
    <w:rsid w:val="00376278"/>
    <w:rsid w:val="003763FD"/>
    <w:rsid w:val="00376410"/>
    <w:rsid w:val="0037669C"/>
    <w:rsid w:val="00376745"/>
    <w:rsid w:val="00376BD6"/>
    <w:rsid w:val="003776CD"/>
    <w:rsid w:val="0038006A"/>
    <w:rsid w:val="003802DF"/>
    <w:rsid w:val="00380C75"/>
    <w:rsid w:val="00381360"/>
    <w:rsid w:val="003813AA"/>
    <w:rsid w:val="00381620"/>
    <w:rsid w:val="00381AF1"/>
    <w:rsid w:val="003822BF"/>
    <w:rsid w:val="00383DD1"/>
    <w:rsid w:val="00383E18"/>
    <w:rsid w:val="0038400C"/>
    <w:rsid w:val="0038486B"/>
    <w:rsid w:val="00384A02"/>
    <w:rsid w:val="00384AF6"/>
    <w:rsid w:val="00384F06"/>
    <w:rsid w:val="00385E02"/>
    <w:rsid w:val="00386038"/>
    <w:rsid w:val="0038617F"/>
    <w:rsid w:val="003876FD"/>
    <w:rsid w:val="00387804"/>
    <w:rsid w:val="003878FB"/>
    <w:rsid w:val="00390313"/>
    <w:rsid w:val="00390428"/>
    <w:rsid w:val="00390493"/>
    <w:rsid w:val="003914D1"/>
    <w:rsid w:val="00391C27"/>
    <w:rsid w:val="00391C7F"/>
    <w:rsid w:val="00392970"/>
    <w:rsid w:val="003929E7"/>
    <w:rsid w:val="00392EA0"/>
    <w:rsid w:val="00393180"/>
    <w:rsid w:val="00394317"/>
    <w:rsid w:val="00395879"/>
    <w:rsid w:val="003A03C0"/>
    <w:rsid w:val="003A1836"/>
    <w:rsid w:val="003A280D"/>
    <w:rsid w:val="003A34BF"/>
    <w:rsid w:val="003A3992"/>
    <w:rsid w:val="003A3F2F"/>
    <w:rsid w:val="003A46FD"/>
    <w:rsid w:val="003A6CBF"/>
    <w:rsid w:val="003A746F"/>
    <w:rsid w:val="003A7E6B"/>
    <w:rsid w:val="003B022F"/>
    <w:rsid w:val="003B0827"/>
    <w:rsid w:val="003B0D81"/>
    <w:rsid w:val="003B246E"/>
    <w:rsid w:val="003B33CA"/>
    <w:rsid w:val="003B350A"/>
    <w:rsid w:val="003B36E2"/>
    <w:rsid w:val="003B3BAA"/>
    <w:rsid w:val="003B3C8B"/>
    <w:rsid w:val="003B5A3E"/>
    <w:rsid w:val="003B619F"/>
    <w:rsid w:val="003B63FA"/>
    <w:rsid w:val="003B6AFA"/>
    <w:rsid w:val="003B6F43"/>
    <w:rsid w:val="003B7396"/>
    <w:rsid w:val="003B7C43"/>
    <w:rsid w:val="003B7D16"/>
    <w:rsid w:val="003C022F"/>
    <w:rsid w:val="003C047F"/>
    <w:rsid w:val="003C2060"/>
    <w:rsid w:val="003C214F"/>
    <w:rsid w:val="003C22DF"/>
    <w:rsid w:val="003C2622"/>
    <w:rsid w:val="003C2B9C"/>
    <w:rsid w:val="003C2E8B"/>
    <w:rsid w:val="003C3271"/>
    <w:rsid w:val="003C34F8"/>
    <w:rsid w:val="003C3800"/>
    <w:rsid w:val="003C3D17"/>
    <w:rsid w:val="003C638D"/>
    <w:rsid w:val="003C6A7C"/>
    <w:rsid w:val="003C6D53"/>
    <w:rsid w:val="003C78F5"/>
    <w:rsid w:val="003D0174"/>
    <w:rsid w:val="003D08FF"/>
    <w:rsid w:val="003D1672"/>
    <w:rsid w:val="003D19A0"/>
    <w:rsid w:val="003D21B2"/>
    <w:rsid w:val="003D2BF7"/>
    <w:rsid w:val="003D374D"/>
    <w:rsid w:val="003D406E"/>
    <w:rsid w:val="003D7247"/>
    <w:rsid w:val="003D7589"/>
    <w:rsid w:val="003E04DA"/>
    <w:rsid w:val="003E0C81"/>
    <w:rsid w:val="003E0F69"/>
    <w:rsid w:val="003E2395"/>
    <w:rsid w:val="003E2921"/>
    <w:rsid w:val="003E2AAB"/>
    <w:rsid w:val="003E3450"/>
    <w:rsid w:val="003E3D9D"/>
    <w:rsid w:val="003E42BA"/>
    <w:rsid w:val="003E46BE"/>
    <w:rsid w:val="003E6DD8"/>
    <w:rsid w:val="003E70D8"/>
    <w:rsid w:val="003E7678"/>
    <w:rsid w:val="003E7862"/>
    <w:rsid w:val="003F0077"/>
    <w:rsid w:val="003F0303"/>
    <w:rsid w:val="003F1047"/>
    <w:rsid w:val="003F2852"/>
    <w:rsid w:val="003F3081"/>
    <w:rsid w:val="003F39F6"/>
    <w:rsid w:val="003F44F4"/>
    <w:rsid w:val="003F468E"/>
    <w:rsid w:val="003F49D3"/>
    <w:rsid w:val="003F4CE3"/>
    <w:rsid w:val="003F54DC"/>
    <w:rsid w:val="003F561F"/>
    <w:rsid w:val="003F762C"/>
    <w:rsid w:val="003F795C"/>
    <w:rsid w:val="003F7C00"/>
    <w:rsid w:val="003F7DEC"/>
    <w:rsid w:val="00400031"/>
    <w:rsid w:val="004004C6"/>
    <w:rsid w:val="004006C9"/>
    <w:rsid w:val="00400C77"/>
    <w:rsid w:val="00400CF2"/>
    <w:rsid w:val="00400E0E"/>
    <w:rsid w:val="00401B4E"/>
    <w:rsid w:val="00401E0A"/>
    <w:rsid w:val="00401F81"/>
    <w:rsid w:val="00403573"/>
    <w:rsid w:val="004037C6"/>
    <w:rsid w:val="00403F96"/>
    <w:rsid w:val="004041AF"/>
    <w:rsid w:val="0040449E"/>
    <w:rsid w:val="0040494A"/>
    <w:rsid w:val="00404E50"/>
    <w:rsid w:val="004051EA"/>
    <w:rsid w:val="004055DA"/>
    <w:rsid w:val="00405DCC"/>
    <w:rsid w:val="00406305"/>
    <w:rsid w:val="00406325"/>
    <w:rsid w:val="00406584"/>
    <w:rsid w:val="004069DF"/>
    <w:rsid w:val="00406C06"/>
    <w:rsid w:val="00406C0F"/>
    <w:rsid w:val="004076B3"/>
    <w:rsid w:val="00407FFC"/>
    <w:rsid w:val="0041046F"/>
    <w:rsid w:val="00410B8A"/>
    <w:rsid w:val="00411216"/>
    <w:rsid w:val="00411B7D"/>
    <w:rsid w:val="004122CE"/>
    <w:rsid w:val="004133DE"/>
    <w:rsid w:val="00413437"/>
    <w:rsid w:val="004134D0"/>
    <w:rsid w:val="004138A4"/>
    <w:rsid w:val="00414373"/>
    <w:rsid w:val="004147D5"/>
    <w:rsid w:val="00415A9E"/>
    <w:rsid w:val="00415DA8"/>
    <w:rsid w:val="00417157"/>
    <w:rsid w:val="00417F49"/>
    <w:rsid w:val="004204A0"/>
    <w:rsid w:val="00420762"/>
    <w:rsid w:val="00420E14"/>
    <w:rsid w:val="00421CEE"/>
    <w:rsid w:val="00422044"/>
    <w:rsid w:val="00422147"/>
    <w:rsid w:val="00423543"/>
    <w:rsid w:val="00425314"/>
    <w:rsid w:val="00425C4E"/>
    <w:rsid w:val="004264E2"/>
    <w:rsid w:val="00427207"/>
    <w:rsid w:val="00427292"/>
    <w:rsid w:val="0043018E"/>
    <w:rsid w:val="00430A02"/>
    <w:rsid w:val="0043159E"/>
    <w:rsid w:val="004321DF"/>
    <w:rsid w:val="00432253"/>
    <w:rsid w:val="00432A3F"/>
    <w:rsid w:val="00432C82"/>
    <w:rsid w:val="00434FD8"/>
    <w:rsid w:val="0043541A"/>
    <w:rsid w:val="00435847"/>
    <w:rsid w:val="004359FD"/>
    <w:rsid w:val="00435A1E"/>
    <w:rsid w:val="004373A2"/>
    <w:rsid w:val="0044011D"/>
    <w:rsid w:val="00440A5B"/>
    <w:rsid w:val="00440C1F"/>
    <w:rsid w:val="00441915"/>
    <w:rsid w:val="00441E0B"/>
    <w:rsid w:val="004428A9"/>
    <w:rsid w:val="00442C91"/>
    <w:rsid w:val="00443196"/>
    <w:rsid w:val="00443947"/>
    <w:rsid w:val="00444174"/>
    <w:rsid w:val="0044419E"/>
    <w:rsid w:val="00444306"/>
    <w:rsid w:val="00444392"/>
    <w:rsid w:val="00444749"/>
    <w:rsid w:val="00445601"/>
    <w:rsid w:val="00445B32"/>
    <w:rsid w:val="00450346"/>
    <w:rsid w:val="00450BC1"/>
    <w:rsid w:val="00451079"/>
    <w:rsid w:val="00451319"/>
    <w:rsid w:val="00451799"/>
    <w:rsid w:val="00451E16"/>
    <w:rsid w:val="00451E47"/>
    <w:rsid w:val="004521B5"/>
    <w:rsid w:val="00452699"/>
    <w:rsid w:val="00453570"/>
    <w:rsid w:val="00454D72"/>
    <w:rsid w:val="00455226"/>
    <w:rsid w:val="0045586D"/>
    <w:rsid w:val="00455BA0"/>
    <w:rsid w:val="00455BD2"/>
    <w:rsid w:val="00455D2F"/>
    <w:rsid w:val="004565AC"/>
    <w:rsid w:val="00456BAB"/>
    <w:rsid w:val="0046051C"/>
    <w:rsid w:val="00463C4A"/>
    <w:rsid w:val="0046505C"/>
    <w:rsid w:val="004650BE"/>
    <w:rsid w:val="004653C8"/>
    <w:rsid w:val="00466463"/>
    <w:rsid w:val="00471F72"/>
    <w:rsid w:val="004726F7"/>
    <w:rsid w:val="00472933"/>
    <w:rsid w:val="00473098"/>
    <w:rsid w:val="00473117"/>
    <w:rsid w:val="00473E4A"/>
    <w:rsid w:val="00473E53"/>
    <w:rsid w:val="00474AC3"/>
    <w:rsid w:val="00474BB9"/>
    <w:rsid w:val="004753B2"/>
    <w:rsid w:val="00475931"/>
    <w:rsid w:val="00475CB3"/>
    <w:rsid w:val="004763F2"/>
    <w:rsid w:val="004765ED"/>
    <w:rsid w:val="00477A4B"/>
    <w:rsid w:val="00477ECC"/>
    <w:rsid w:val="0048043C"/>
    <w:rsid w:val="0048046F"/>
    <w:rsid w:val="0048091F"/>
    <w:rsid w:val="00480DE3"/>
    <w:rsid w:val="00481ADE"/>
    <w:rsid w:val="00481D6D"/>
    <w:rsid w:val="004825F6"/>
    <w:rsid w:val="004849CD"/>
    <w:rsid w:val="00485580"/>
    <w:rsid w:val="00486BE1"/>
    <w:rsid w:val="004876C6"/>
    <w:rsid w:val="00490068"/>
    <w:rsid w:val="00490273"/>
    <w:rsid w:val="0049113E"/>
    <w:rsid w:val="00491662"/>
    <w:rsid w:val="00491DFE"/>
    <w:rsid w:val="00492546"/>
    <w:rsid w:val="0049282D"/>
    <w:rsid w:val="00492D24"/>
    <w:rsid w:val="00492DF8"/>
    <w:rsid w:val="00492E30"/>
    <w:rsid w:val="00492E76"/>
    <w:rsid w:val="00493824"/>
    <w:rsid w:val="00493D90"/>
    <w:rsid w:val="00494324"/>
    <w:rsid w:val="00494375"/>
    <w:rsid w:val="00494F22"/>
    <w:rsid w:val="00495358"/>
    <w:rsid w:val="00495E08"/>
    <w:rsid w:val="004961D5"/>
    <w:rsid w:val="00497030"/>
    <w:rsid w:val="004A027E"/>
    <w:rsid w:val="004A1199"/>
    <w:rsid w:val="004A1EE9"/>
    <w:rsid w:val="004A23BB"/>
    <w:rsid w:val="004A4E8B"/>
    <w:rsid w:val="004A5443"/>
    <w:rsid w:val="004A567C"/>
    <w:rsid w:val="004A5983"/>
    <w:rsid w:val="004A66B8"/>
    <w:rsid w:val="004A6CB5"/>
    <w:rsid w:val="004A76C0"/>
    <w:rsid w:val="004A7D9A"/>
    <w:rsid w:val="004B07E5"/>
    <w:rsid w:val="004B07EC"/>
    <w:rsid w:val="004B09C5"/>
    <w:rsid w:val="004B1339"/>
    <w:rsid w:val="004B14F7"/>
    <w:rsid w:val="004B16DA"/>
    <w:rsid w:val="004B1955"/>
    <w:rsid w:val="004B1D2B"/>
    <w:rsid w:val="004B2F51"/>
    <w:rsid w:val="004B31D7"/>
    <w:rsid w:val="004B3499"/>
    <w:rsid w:val="004B3CAC"/>
    <w:rsid w:val="004B3D55"/>
    <w:rsid w:val="004B465A"/>
    <w:rsid w:val="004B4D3E"/>
    <w:rsid w:val="004B4D6F"/>
    <w:rsid w:val="004B50D8"/>
    <w:rsid w:val="004B53C7"/>
    <w:rsid w:val="004B5406"/>
    <w:rsid w:val="004B5504"/>
    <w:rsid w:val="004B79D5"/>
    <w:rsid w:val="004B7D46"/>
    <w:rsid w:val="004C0D00"/>
    <w:rsid w:val="004C182B"/>
    <w:rsid w:val="004C3E5F"/>
    <w:rsid w:val="004C3E8A"/>
    <w:rsid w:val="004C5323"/>
    <w:rsid w:val="004C5925"/>
    <w:rsid w:val="004C637A"/>
    <w:rsid w:val="004C76E4"/>
    <w:rsid w:val="004D0AA2"/>
    <w:rsid w:val="004D1369"/>
    <w:rsid w:val="004D259C"/>
    <w:rsid w:val="004D2D27"/>
    <w:rsid w:val="004D2E27"/>
    <w:rsid w:val="004D3266"/>
    <w:rsid w:val="004D3DF0"/>
    <w:rsid w:val="004D3DF5"/>
    <w:rsid w:val="004D4159"/>
    <w:rsid w:val="004D494A"/>
    <w:rsid w:val="004D61FE"/>
    <w:rsid w:val="004D64EA"/>
    <w:rsid w:val="004D66D7"/>
    <w:rsid w:val="004D7002"/>
    <w:rsid w:val="004D7397"/>
    <w:rsid w:val="004D7BA6"/>
    <w:rsid w:val="004D7CB5"/>
    <w:rsid w:val="004E0959"/>
    <w:rsid w:val="004E12B7"/>
    <w:rsid w:val="004E176E"/>
    <w:rsid w:val="004E1E1C"/>
    <w:rsid w:val="004E1F0D"/>
    <w:rsid w:val="004E2162"/>
    <w:rsid w:val="004E2413"/>
    <w:rsid w:val="004E24BA"/>
    <w:rsid w:val="004E30D9"/>
    <w:rsid w:val="004E38AD"/>
    <w:rsid w:val="004E4623"/>
    <w:rsid w:val="004E603C"/>
    <w:rsid w:val="004E6CF4"/>
    <w:rsid w:val="004E79A4"/>
    <w:rsid w:val="004E7E57"/>
    <w:rsid w:val="004F02D7"/>
    <w:rsid w:val="004F038D"/>
    <w:rsid w:val="004F04DC"/>
    <w:rsid w:val="004F1B1E"/>
    <w:rsid w:val="004F1DCC"/>
    <w:rsid w:val="004F34CE"/>
    <w:rsid w:val="004F4457"/>
    <w:rsid w:val="004F58C3"/>
    <w:rsid w:val="004F5CA6"/>
    <w:rsid w:val="004F6A3D"/>
    <w:rsid w:val="004F6D70"/>
    <w:rsid w:val="004F71AD"/>
    <w:rsid w:val="004F72F6"/>
    <w:rsid w:val="004F7F98"/>
    <w:rsid w:val="0050070B"/>
    <w:rsid w:val="0050091C"/>
    <w:rsid w:val="0050160D"/>
    <w:rsid w:val="00501915"/>
    <w:rsid w:val="005023FB"/>
    <w:rsid w:val="005032FE"/>
    <w:rsid w:val="005033CC"/>
    <w:rsid w:val="00503621"/>
    <w:rsid w:val="00503D44"/>
    <w:rsid w:val="00504913"/>
    <w:rsid w:val="00504A37"/>
    <w:rsid w:val="00504EFE"/>
    <w:rsid w:val="005058C2"/>
    <w:rsid w:val="005073A8"/>
    <w:rsid w:val="005102ED"/>
    <w:rsid w:val="00512D06"/>
    <w:rsid w:val="00513047"/>
    <w:rsid w:val="005130D5"/>
    <w:rsid w:val="0051397C"/>
    <w:rsid w:val="005139B5"/>
    <w:rsid w:val="00513A9A"/>
    <w:rsid w:val="00513C8B"/>
    <w:rsid w:val="00515F9A"/>
    <w:rsid w:val="00517AEE"/>
    <w:rsid w:val="005205E9"/>
    <w:rsid w:val="005215C6"/>
    <w:rsid w:val="00521D64"/>
    <w:rsid w:val="00522377"/>
    <w:rsid w:val="00522961"/>
    <w:rsid w:val="00522BCF"/>
    <w:rsid w:val="00522C75"/>
    <w:rsid w:val="00522E0A"/>
    <w:rsid w:val="00522EC0"/>
    <w:rsid w:val="00523244"/>
    <w:rsid w:val="005246BD"/>
    <w:rsid w:val="005247BC"/>
    <w:rsid w:val="00527B46"/>
    <w:rsid w:val="00527FC4"/>
    <w:rsid w:val="00531A29"/>
    <w:rsid w:val="00531CAE"/>
    <w:rsid w:val="005331F9"/>
    <w:rsid w:val="00534443"/>
    <w:rsid w:val="0053454A"/>
    <w:rsid w:val="00534A36"/>
    <w:rsid w:val="00535A12"/>
    <w:rsid w:val="00536083"/>
    <w:rsid w:val="00536A4B"/>
    <w:rsid w:val="00536D3A"/>
    <w:rsid w:val="00536F1A"/>
    <w:rsid w:val="00537011"/>
    <w:rsid w:val="00537075"/>
    <w:rsid w:val="00537605"/>
    <w:rsid w:val="0053773A"/>
    <w:rsid w:val="00537756"/>
    <w:rsid w:val="00540608"/>
    <w:rsid w:val="0054070A"/>
    <w:rsid w:val="00540837"/>
    <w:rsid w:val="005410A2"/>
    <w:rsid w:val="00541127"/>
    <w:rsid w:val="0054199A"/>
    <w:rsid w:val="00541BA1"/>
    <w:rsid w:val="005431DF"/>
    <w:rsid w:val="00543850"/>
    <w:rsid w:val="00543F0C"/>
    <w:rsid w:val="00544391"/>
    <w:rsid w:val="0054459F"/>
    <w:rsid w:val="00544622"/>
    <w:rsid w:val="0054478C"/>
    <w:rsid w:val="005447DB"/>
    <w:rsid w:val="005453F5"/>
    <w:rsid w:val="00545E11"/>
    <w:rsid w:val="00545E52"/>
    <w:rsid w:val="00545F00"/>
    <w:rsid w:val="005466FC"/>
    <w:rsid w:val="005469F9"/>
    <w:rsid w:val="00546C1C"/>
    <w:rsid w:val="00546F45"/>
    <w:rsid w:val="00546FC6"/>
    <w:rsid w:val="005473E0"/>
    <w:rsid w:val="00547C1C"/>
    <w:rsid w:val="00550613"/>
    <w:rsid w:val="00550A0E"/>
    <w:rsid w:val="0055158E"/>
    <w:rsid w:val="00551640"/>
    <w:rsid w:val="00552341"/>
    <w:rsid w:val="00552418"/>
    <w:rsid w:val="00552C87"/>
    <w:rsid w:val="0055373B"/>
    <w:rsid w:val="00553F5F"/>
    <w:rsid w:val="00556603"/>
    <w:rsid w:val="00556972"/>
    <w:rsid w:val="00556CB3"/>
    <w:rsid w:val="00557168"/>
    <w:rsid w:val="005572FF"/>
    <w:rsid w:val="00557397"/>
    <w:rsid w:val="0055785B"/>
    <w:rsid w:val="005578A4"/>
    <w:rsid w:val="005578A5"/>
    <w:rsid w:val="005607B3"/>
    <w:rsid w:val="00560888"/>
    <w:rsid w:val="0056157E"/>
    <w:rsid w:val="005616A3"/>
    <w:rsid w:val="00561E0B"/>
    <w:rsid w:val="0056203A"/>
    <w:rsid w:val="00562475"/>
    <w:rsid w:val="00562601"/>
    <w:rsid w:val="00562C5A"/>
    <w:rsid w:val="0056322E"/>
    <w:rsid w:val="005636F6"/>
    <w:rsid w:val="005669C6"/>
    <w:rsid w:val="00567B43"/>
    <w:rsid w:val="0057056B"/>
    <w:rsid w:val="00570A90"/>
    <w:rsid w:val="0057189A"/>
    <w:rsid w:val="005720DD"/>
    <w:rsid w:val="005728D3"/>
    <w:rsid w:val="00572AA7"/>
    <w:rsid w:val="00572DD0"/>
    <w:rsid w:val="00572E11"/>
    <w:rsid w:val="00573A90"/>
    <w:rsid w:val="005743A3"/>
    <w:rsid w:val="00575474"/>
    <w:rsid w:val="005754DF"/>
    <w:rsid w:val="0057583A"/>
    <w:rsid w:val="00575DE7"/>
    <w:rsid w:val="005763B2"/>
    <w:rsid w:val="005767CF"/>
    <w:rsid w:val="00577306"/>
    <w:rsid w:val="0057738F"/>
    <w:rsid w:val="00577E49"/>
    <w:rsid w:val="00580208"/>
    <w:rsid w:val="00580FD5"/>
    <w:rsid w:val="0058100A"/>
    <w:rsid w:val="005814FF"/>
    <w:rsid w:val="0058164A"/>
    <w:rsid w:val="00581A54"/>
    <w:rsid w:val="00583567"/>
    <w:rsid w:val="005836DF"/>
    <w:rsid w:val="005836EE"/>
    <w:rsid w:val="005844A0"/>
    <w:rsid w:val="00584C34"/>
    <w:rsid w:val="00584E75"/>
    <w:rsid w:val="00584FFF"/>
    <w:rsid w:val="00586661"/>
    <w:rsid w:val="00590027"/>
    <w:rsid w:val="00590786"/>
    <w:rsid w:val="00590C83"/>
    <w:rsid w:val="00591352"/>
    <w:rsid w:val="0059137C"/>
    <w:rsid w:val="00591CF3"/>
    <w:rsid w:val="00591FB0"/>
    <w:rsid w:val="005922F6"/>
    <w:rsid w:val="00592970"/>
    <w:rsid w:val="00593815"/>
    <w:rsid w:val="00593A34"/>
    <w:rsid w:val="0059486E"/>
    <w:rsid w:val="00594D6B"/>
    <w:rsid w:val="00595357"/>
    <w:rsid w:val="00595CD8"/>
    <w:rsid w:val="005964E3"/>
    <w:rsid w:val="005966B5"/>
    <w:rsid w:val="00596858"/>
    <w:rsid w:val="00596C9A"/>
    <w:rsid w:val="00597DE3"/>
    <w:rsid w:val="005A036D"/>
    <w:rsid w:val="005A0789"/>
    <w:rsid w:val="005A0F08"/>
    <w:rsid w:val="005A164F"/>
    <w:rsid w:val="005A1B42"/>
    <w:rsid w:val="005A1B7D"/>
    <w:rsid w:val="005A1C45"/>
    <w:rsid w:val="005A2724"/>
    <w:rsid w:val="005A290F"/>
    <w:rsid w:val="005A408B"/>
    <w:rsid w:val="005A5A26"/>
    <w:rsid w:val="005A5C8C"/>
    <w:rsid w:val="005A6C22"/>
    <w:rsid w:val="005A6C2F"/>
    <w:rsid w:val="005B0535"/>
    <w:rsid w:val="005B1E81"/>
    <w:rsid w:val="005B1F51"/>
    <w:rsid w:val="005B223A"/>
    <w:rsid w:val="005B2B3A"/>
    <w:rsid w:val="005B3163"/>
    <w:rsid w:val="005B37A3"/>
    <w:rsid w:val="005B4243"/>
    <w:rsid w:val="005B444B"/>
    <w:rsid w:val="005B458B"/>
    <w:rsid w:val="005B45C0"/>
    <w:rsid w:val="005B5919"/>
    <w:rsid w:val="005B5A8F"/>
    <w:rsid w:val="005B5C1A"/>
    <w:rsid w:val="005B62C9"/>
    <w:rsid w:val="005B6731"/>
    <w:rsid w:val="005B72D0"/>
    <w:rsid w:val="005C0266"/>
    <w:rsid w:val="005C064E"/>
    <w:rsid w:val="005C0695"/>
    <w:rsid w:val="005C11D7"/>
    <w:rsid w:val="005C1862"/>
    <w:rsid w:val="005C2394"/>
    <w:rsid w:val="005C28CB"/>
    <w:rsid w:val="005C2C52"/>
    <w:rsid w:val="005C2D95"/>
    <w:rsid w:val="005C3438"/>
    <w:rsid w:val="005C3A73"/>
    <w:rsid w:val="005C3B46"/>
    <w:rsid w:val="005C3E81"/>
    <w:rsid w:val="005C4569"/>
    <w:rsid w:val="005C4E5E"/>
    <w:rsid w:val="005C5AE8"/>
    <w:rsid w:val="005C730A"/>
    <w:rsid w:val="005C77A4"/>
    <w:rsid w:val="005D13B0"/>
    <w:rsid w:val="005D1BCF"/>
    <w:rsid w:val="005D27E2"/>
    <w:rsid w:val="005D2B28"/>
    <w:rsid w:val="005D3658"/>
    <w:rsid w:val="005D3A6F"/>
    <w:rsid w:val="005D3D08"/>
    <w:rsid w:val="005D4070"/>
    <w:rsid w:val="005D6EC7"/>
    <w:rsid w:val="005D7EB2"/>
    <w:rsid w:val="005E15E2"/>
    <w:rsid w:val="005E1DCD"/>
    <w:rsid w:val="005E2344"/>
    <w:rsid w:val="005E2449"/>
    <w:rsid w:val="005E301E"/>
    <w:rsid w:val="005E34AC"/>
    <w:rsid w:val="005E3605"/>
    <w:rsid w:val="005E625C"/>
    <w:rsid w:val="005E62C7"/>
    <w:rsid w:val="005E6D88"/>
    <w:rsid w:val="005E76A4"/>
    <w:rsid w:val="005E7BF0"/>
    <w:rsid w:val="005E7F26"/>
    <w:rsid w:val="005F03A3"/>
    <w:rsid w:val="005F09A7"/>
    <w:rsid w:val="005F0F20"/>
    <w:rsid w:val="005F153B"/>
    <w:rsid w:val="005F1CF2"/>
    <w:rsid w:val="005F3600"/>
    <w:rsid w:val="005F36D0"/>
    <w:rsid w:val="005F3FD3"/>
    <w:rsid w:val="005F565C"/>
    <w:rsid w:val="005F5AB1"/>
    <w:rsid w:val="005F5AB4"/>
    <w:rsid w:val="005F67DA"/>
    <w:rsid w:val="005F7470"/>
    <w:rsid w:val="005F7B0B"/>
    <w:rsid w:val="006002F6"/>
    <w:rsid w:val="006007E7"/>
    <w:rsid w:val="0060093C"/>
    <w:rsid w:val="00601765"/>
    <w:rsid w:val="00601848"/>
    <w:rsid w:val="00602C0D"/>
    <w:rsid w:val="00602F1E"/>
    <w:rsid w:val="00602F47"/>
    <w:rsid w:val="00603D3A"/>
    <w:rsid w:val="00603DA4"/>
    <w:rsid w:val="00603FC6"/>
    <w:rsid w:val="0060410A"/>
    <w:rsid w:val="00604CDD"/>
    <w:rsid w:val="0060577A"/>
    <w:rsid w:val="00606621"/>
    <w:rsid w:val="00607717"/>
    <w:rsid w:val="00607D70"/>
    <w:rsid w:val="00610F04"/>
    <w:rsid w:val="00611EDA"/>
    <w:rsid w:val="006128EF"/>
    <w:rsid w:val="00615C61"/>
    <w:rsid w:val="0061669B"/>
    <w:rsid w:val="006169C7"/>
    <w:rsid w:val="00617E3A"/>
    <w:rsid w:val="00620978"/>
    <w:rsid w:val="006213BC"/>
    <w:rsid w:val="006218EC"/>
    <w:rsid w:val="0062303B"/>
    <w:rsid w:val="006234F6"/>
    <w:rsid w:val="00624284"/>
    <w:rsid w:val="00624D18"/>
    <w:rsid w:val="00625215"/>
    <w:rsid w:val="00626F0A"/>
    <w:rsid w:val="00627203"/>
    <w:rsid w:val="006275ED"/>
    <w:rsid w:val="00630488"/>
    <w:rsid w:val="0063121B"/>
    <w:rsid w:val="006323B7"/>
    <w:rsid w:val="006326B1"/>
    <w:rsid w:val="00633433"/>
    <w:rsid w:val="00633BDF"/>
    <w:rsid w:val="00633E70"/>
    <w:rsid w:val="006340F9"/>
    <w:rsid w:val="0063430B"/>
    <w:rsid w:val="0063467B"/>
    <w:rsid w:val="00635AEC"/>
    <w:rsid w:val="00635CCD"/>
    <w:rsid w:val="00635CE0"/>
    <w:rsid w:val="00636512"/>
    <w:rsid w:val="00636589"/>
    <w:rsid w:val="0064000E"/>
    <w:rsid w:val="0064057E"/>
    <w:rsid w:val="00640889"/>
    <w:rsid w:val="006412A1"/>
    <w:rsid w:val="00641483"/>
    <w:rsid w:val="00641A8C"/>
    <w:rsid w:val="00642E22"/>
    <w:rsid w:val="006431FE"/>
    <w:rsid w:val="006434DB"/>
    <w:rsid w:val="006438D6"/>
    <w:rsid w:val="00643A46"/>
    <w:rsid w:val="00643DC6"/>
    <w:rsid w:val="00643E46"/>
    <w:rsid w:val="00644AAE"/>
    <w:rsid w:val="0064595F"/>
    <w:rsid w:val="00645D23"/>
    <w:rsid w:val="00645FC0"/>
    <w:rsid w:val="00646106"/>
    <w:rsid w:val="00647B32"/>
    <w:rsid w:val="00650899"/>
    <w:rsid w:val="0065128C"/>
    <w:rsid w:val="006513E7"/>
    <w:rsid w:val="00651AD0"/>
    <w:rsid w:val="00651C67"/>
    <w:rsid w:val="00651FFF"/>
    <w:rsid w:val="0065225A"/>
    <w:rsid w:val="006524DF"/>
    <w:rsid w:val="00652798"/>
    <w:rsid w:val="00652B3A"/>
    <w:rsid w:val="00653C47"/>
    <w:rsid w:val="00653D95"/>
    <w:rsid w:val="006547AD"/>
    <w:rsid w:val="00654811"/>
    <w:rsid w:val="006548CE"/>
    <w:rsid w:val="006552D5"/>
    <w:rsid w:val="00655ABD"/>
    <w:rsid w:val="00656891"/>
    <w:rsid w:val="0065794C"/>
    <w:rsid w:val="00660E36"/>
    <w:rsid w:val="006623F2"/>
    <w:rsid w:val="00662AEE"/>
    <w:rsid w:val="006634B1"/>
    <w:rsid w:val="006636F1"/>
    <w:rsid w:val="00663867"/>
    <w:rsid w:val="00664D0B"/>
    <w:rsid w:val="00664D6D"/>
    <w:rsid w:val="00664F71"/>
    <w:rsid w:val="006651F9"/>
    <w:rsid w:val="006657B7"/>
    <w:rsid w:val="0066631D"/>
    <w:rsid w:val="0066653B"/>
    <w:rsid w:val="006672C8"/>
    <w:rsid w:val="00667852"/>
    <w:rsid w:val="00667A7E"/>
    <w:rsid w:val="00670086"/>
    <w:rsid w:val="006702EC"/>
    <w:rsid w:val="00670534"/>
    <w:rsid w:val="006706BB"/>
    <w:rsid w:val="00671567"/>
    <w:rsid w:val="00673F29"/>
    <w:rsid w:val="006740EE"/>
    <w:rsid w:val="00674242"/>
    <w:rsid w:val="00675B71"/>
    <w:rsid w:val="006762C1"/>
    <w:rsid w:val="006766E6"/>
    <w:rsid w:val="006771D1"/>
    <w:rsid w:val="00680104"/>
    <w:rsid w:val="006808C7"/>
    <w:rsid w:val="0068150B"/>
    <w:rsid w:val="00681763"/>
    <w:rsid w:val="00682563"/>
    <w:rsid w:val="00682664"/>
    <w:rsid w:val="00682D40"/>
    <w:rsid w:val="00682D94"/>
    <w:rsid w:val="00683D89"/>
    <w:rsid w:val="00683F41"/>
    <w:rsid w:val="00685785"/>
    <w:rsid w:val="00685EF1"/>
    <w:rsid w:val="0068660F"/>
    <w:rsid w:val="00687D52"/>
    <w:rsid w:val="00687E8D"/>
    <w:rsid w:val="006901EC"/>
    <w:rsid w:val="00691D9A"/>
    <w:rsid w:val="006925C6"/>
    <w:rsid w:val="00694E98"/>
    <w:rsid w:val="00695ED3"/>
    <w:rsid w:val="00696339"/>
    <w:rsid w:val="00696454"/>
    <w:rsid w:val="00697B56"/>
    <w:rsid w:val="006A0A03"/>
    <w:rsid w:val="006A17AE"/>
    <w:rsid w:val="006A22FD"/>
    <w:rsid w:val="006A2AC8"/>
    <w:rsid w:val="006A308A"/>
    <w:rsid w:val="006A3CE4"/>
    <w:rsid w:val="006A44F3"/>
    <w:rsid w:val="006A46F6"/>
    <w:rsid w:val="006A4EDF"/>
    <w:rsid w:val="006A6009"/>
    <w:rsid w:val="006A6092"/>
    <w:rsid w:val="006A6869"/>
    <w:rsid w:val="006A7711"/>
    <w:rsid w:val="006A792F"/>
    <w:rsid w:val="006B0579"/>
    <w:rsid w:val="006B1316"/>
    <w:rsid w:val="006B1B78"/>
    <w:rsid w:val="006B1D4B"/>
    <w:rsid w:val="006B1ECB"/>
    <w:rsid w:val="006B24D4"/>
    <w:rsid w:val="006B26B1"/>
    <w:rsid w:val="006B28F8"/>
    <w:rsid w:val="006B2F23"/>
    <w:rsid w:val="006B33E8"/>
    <w:rsid w:val="006B50FA"/>
    <w:rsid w:val="006B534A"/>
    <w:rsid w:val="006B54F7"/>
    <w:rsid w:val="006B60A1"/>
    <w:rsid w:val="006B696D"/>
    <w:rsid w:val="006B6EB8"/>
    <w:rsid w:val="006B7628"/>
    <w:rsid w:val="006B781A"/>
    <w:rsid w:val="006B7AED"/>
    <w:rsid w:val="006C02C6"/>
    <w:rsid w:val="006C048E"/>
    <w:rsid w:val="006C1455"/>
    <w:rsid w:val="006C16D7"/>
    <w:rsid w:val="006C2274"/>
    <w:rsid w:val="006C24A7"/>
    <w:rsid w:val="006C2E20"/>
    <w:rsid w:val="006C3523"/>
    <w:rsid w:val="006C3C28"/>
    <w:rsid w:val="006C3E70"/>
    <w:rsid w:val="006C4B21"/>
    <w:rsid w:val="006C59A1"/>
    <w:rsid w:val="006C5AFC"/>
    <w:rsid w:val="006C68A6"/>
    <w:rsid w:val="006C692B"/>
    <w:rsid w:val="006D06C2"/>
    <w:rsid w:val="006D11C4"/>
    <w:rsid w:val="006D1362"/>
    <w:rsid w:val="006D2C0C"/>
    <w:rsid w:val="006D3329"/>
    <w:rsid w:val="006D3493"/>
    <w:rsid w:val="006D379C"/>
    <w:rsid w:val="006D3BBA"/>
    <w:rsid w:val="006D487C"/>
    <w:rsid w:val="006D4F17"/>
    <w:rsid w:val="006D5097"/>
    <w:rsid w:val="006D5116"/>
    <w:rsid w:val="006D517B"/>
    <w:rsid w:val="006D51F0"/>
    <w:rsid w:val="006D5565"/>
    <w:rsid w:val="006D5CD4"/>
    <w:rsid w:val="006D5DB8"/>
    <w:rsid w:val="006D5FA1"/>
    <w:rsid w:val="006D71D8"/>
    <w:rsid w:val="006D7502"/>
    <w:rsid w:val="006E0276"/>
    <w:rsid w:val="006E0527"/>
    <w:rsid w:val="006E07D5"/>
    <w:rsid w:val="006E18A8"/>
    <w:rsid w:val="006E1A78"/>
    <w:rsid w:val="006E22C9"/>
    <w:rsid w:val="006E236E"/>
    <w:rsid w:val="006E27E4"/>
    <w:rsid w:val="006E2934"/>
    <w:rsid w:val="006E4269"/>
    <w:rsid w:val="006E43AA"/>
    <w:rsid w:val="006E4462"/>
    <w:rsid w:val="006E4555"/>
    <w:rsid w:val="006E4AB8"/>
    <w:rsid w:val="006E5E01"/>
    <w:rsid w:val="006E62E9"/>
    <w:rsid w:val="006E652E"/>
    <w:rsid w:val="006E6BCA"/>
    <w:rsid w:val="006E6CF3"/>
    <w:rsid w:val="006E70C0"/>
    <w:rsid w:val="006E7849"/>
    <w:rsid w:val="006F0339"/>
    <w:rsid w:val="006F048E"/>
    <w:rsid w:val="006F0BD2"/>
    <w:rsid w:val="006F0FF4"/>
    <w:rsid w:val="006F18EC"/>
    <w:rsid w:val="006F1FFE"/>
    <w:rsid w:val="006F24AA"/>
    <w:rsid w:val="006F2B5C"/>
    <w:rsid w:val="006F3084"/>
    <w:rsid w:val="006F39AD"/>
    <w:rsid w:val="006F55DB"/>
    <w:rsid w:val="006F5F6C"/>
    <w:rsid w:val="006F65C7"/>
    <w:rsid w:val="006F67E8"/>
    <w:rsid w:val="006F7C0C"/>
    <w:rsid w:val="006F85D4"/>
    <w:rsid w:val="00700162"/>
    <w:rsid w:val="0070083D"/>
    <w:rsid w:val="00701190"/>
    <w:rsid w:val="00701EA8"/>
    <w:rsid w:val="00702815"/>
    <w:rsid w:val="00702D2C"/>
    <w:rsid w:val="007038F3"/>
    <w:rsid w:val="007045B9"/>
    <w:rsid w:val="00704865"/>
    <w:rsid w:val="00704EBE"/>
    <w:rsid w:val="00706835"/>
    <w:rsid w:val="00706BB9"/>
    <w:rsid w:val="00706E56"/>
    <w:rsid w:val="00707094"/>
    <w:rsid w:val="007070D2"/>
    <w:rsid w:val="00707C9D"/>
    <w:rsid w:val="00710C8E"/>
    <w:rsid w:val="007118EF"/>
    <w:rsid w:val="00711B87"/>
    <w:rsid w:val="00712020"/>
    <w:rsid w:val="0071210E"/>
    <w:rsid w:val="007128AD"/>
    <w:rsid w:val="00714191"/>
    <w:rsid w:val="00715642"/>
    <w:rsid w:val="00715D36"/>
    <w:rsid w:val="007162CE"/>
    <w:rsid w:val="007219C4"/>
    <w:rsid w:val="00721DDD"/>
    <w:rsid w:val="00722A52"/>
    <w:rsid w:val="00723053"/>
    <w:rsid w:val="00723D7E"/>
    <w:rsid w:val="00724B87"/>
    <w:rsid w:val="00724E4F"/>
    <w:rsid w:val="0072642E"/>
    <w:rsid w:val="00730B49"/>
    <w:rsid w:val="00730E24"/>
    <w:rsid w:val="007316E7"/>
    <w:rsid w:val="007324A4"/>
    <w:rsid w:val="007325EE"/>
    <w:rsid w:val="00732C01"/>
    <w:rsid w:val="007338F5"/>
    <w:rsid w:val="00733BF2"/>
    <w:rsid w:val="00734490"/>
    <w:rsid w:val="007353F0"/>
    <w:rsid w:val="00736B4F"/>
    <w:rsid w:val="00736F0C"/>
    <w:rsid w:val="00737110"/>
    <w:rsid w:val="00737C4D"/>
    <w:rsid w:val="00737D23"/>
    <w:rsid w:val="00737D7F"/>
    <w:rsid w:val="00740035"/>
    <w:rsid w:val="0074087E"/>
    <w:rsid w:val="0074160D"/>
    <w:rsid w:val="00742636"/>
    <w:rsid w:val="0074280B"/>
    <w:rsid w:val="00742BA5"/>
    <w:rsid w:val="00743942"/>
    <w:rsid w:val="00744B10"/>
    <w:rsid w:val="00744E2E"/>
    <w:rsid w:val="00746154"/>
    <w:rsid w:val="007467CA"/>
    <w:rsid w:val="00747355"/>
    <w:rsid w:val="0074763C"/>
    <w:rsid w:val="0074793E"/>
    <w:rsid w:val="00747AAE"/>
    <w:rsid w:val="00747E22"/>
    <w:rsid w:val="00750605"/>
    <w:rsid w:val="007510E5"/>
    <w:rsid w:val="00751A11"/>
    <w:rsid w:val="007527A0"/>
    <w:rsid w:val="00752A38"/>
    <w:rsid w:val="00752CAE"/>
    <w:rsid w:val="00754155"/>
    <w:rsid w:val="00754C7B"/>
    <w:rsid w:val="00755592"/>
    <w:rsid w:val="00755A52"/>
    <w:rsid w:val="0075668E"/>
    <w:rsid w:val="007569B0"/>
    <w:rsid w:val="00756B5C"/>
    <w:rsid w:val="00757345"/>
    <w:rsid w:val="00760B76"/>
    <w:rsid w:val="00760D74"/>
    <w:rsid w:val="00761285"/>
    <w:rsid w:val="00761396"/>
    <w:rsid w:val="0076184A"/>
    <w:rsid w:val="00762958"/>
    <w:rsid w:val="0076345A"/>
    <w:rsid w:val="00764B44"/>
    <w:rsid w:val="00765A29"/>
    <w:rsid w:val="00766048"/>
    <w:rsid w:val="0076672D"/>
    <w:rsid w:val="00766915"/>
    <w:rsid w:val="00766AB2"/>
    <w:rsid w:val="007670C6"/>
    <w:rsid w:val="0076747D"/>
    <w:rsid w:val="007676E6"/>
    <w:rsid w:val="0076773E"/>
    <w:rsid w:val="007677E9"/>
    <w:rsid w:val="00767D7D"/>
    <w:rsid w:val="0077027D"/>
    <w:rsid w:val="0077037D"/>
    <w:rsid w:val="00770543"/>
    <w:rsid w:val="007711CC"/>
    <w:rsid w:val="007711D2"/>
    <w:rsid w:val="00771957"/>
    <w:rsid w:val="00772329"/>
    <w:rsid w:val="0077251F"/>
    <w:rsid w:val="007726F5"/>
    <w:rsid w:val="00773D81"/>
    <w:rsid w:val="0077420D"/>
    <w:rsid w:val="00774627"/>
    <w:rsid w:val="007748C9"/>
    <w:rsid w:val="007753E1"/>
    <w:rsid w:val="0077556C"/>
    <w:rsid w:val="007755C4"/>
    <w:rsid w:val="007755D1"/>
    <w:rsid w:val="00776292"/>
    <w:rsid w:val="007771EA"/>
    <w:rsid w:val="0077729C"/>
    <w:rsid w:val="00777B9A"/>
    <w:rsid w:val="007802BB"/>
    <w:rsid w:val="00780B3A"/>
    <w:rsid w:val="00780E9A"/>
    <w:rsid w:val="00781479"/>
    <w:rsid w:val="00781952"/>
    <w:rsid w:val="00782FC6"/>
    <w:rsid w:val="00783078"/>
    <w:rsid w:val="00783B6D"/>
    <w:rsid w:val="00784216"/>
    <w:rsid w:val="00784E37"/>
    <w:rsid w:val="00785A1C"/>
    <w:rsid w:val="00786764"/>
    <w:rsid w:val="007879EC"/>
    <w:rsid w:val="00787BAA"/>
    <w:rsid w:val="00787E96"/>
    <w:rsid w:val="007902F6"/>
    <w:rsid w:val="00790364"/>
    <w:rsid w:val="00790432"/>
    <w:rsid w:val="00790FA8"/>
    <w:rsid w:val="00791108"/>
    <w:rsid w:val="0079119E"/>
    <w:rsid w:val="00791296"/>
    <w:rsid w:val="00791F6E"/>
    <w:rsid w:val="00792111"/>
    <w:rsid w:val="007929AF"/>
    <w:rsid w:val="00794123"/>
    <w:rsid w:val="0079456D"/>
    <w:rsid w:val="0079497E"/>
    <w:rsid w:val="0079543F"/>
    <w:rsid w:val="00795CE8"/>
    <w:rsid w:val="00795EA3"/>
    <w:rsid w:val="0079685E"/>
    <w:rsid w:val="00796E6D"/>
    <w:rsid w:val="007A01B6"/>
    <w:rsid w:val="007A08BD"/>
    <w:rsid w:val="007A1290"/>
    <w:rsid w:val="007A184C"/>
    <w:rsid w:val="007A1F21"/>
    <w:rsid w:val="007A3005"/>
    <w:rsid w:val="007A3F61"/>
    <w:rsid w:val="007A4126"/>
    <w:rsid w:val="007A47E8"/>
    <w:rsid w:val="007A618B"/>
    <w:rsid w:val="007A6805"/>
    <w:rsid w:val="007A70F4"/>
    <w:rsid w:val="007A71AF"/>
    <w:rsid w:val="007A76C8"/>
    <w:rsid w:val="007B0E19"/>
    <w:rsid w:val="007B19D3"/>
    <w:rsid w:val="007B1B3D"/>
    <w:rsid w:val="007B2185"/>
    <w:rsid w:val="007B22A2"/>
    <w:rsid w:val="007B2784"/>
    <w:rsid w:val="007B2D13"/>
    <w:rsid w:val="007B31D6"/>
    <w:rsid w:val="007B3CD7"/>
    <w:rsid w:val="007B4100"/>
    <w:rsid w:val="007B4B59"/>
    <w:rsid w:val="007B675A"/>
    <w:rsid w:val="007B6969"/>
    <w:rsid w:val="007B74BF"/>
    <w:rsid w:val="007C0B25"/>
    <w:rsid w:val="007C0D98"/>
    <w:rsid w:val="007C13CE"/>
    <w:rsid w:val="007C2BB0"/>
    <w:rsid w:val="007C30B1"/>
    <w:rsid w:val="007C30CF"/>
    <w:rsid w:val="007C35E4"/>
    <w:rsid w:val="007C41C7"/>
    <w:rsid w:val="007C438A"/>
    <w:rsid w:val="007C73C4"/>
    <w:rsid w:val="007C7769"/>
    <w:rsid w:val="007C7995"/>
    <w:rsid w:val="007D0F63"/>
    <w:rsid w:val="007D1296"/>
    <w:rsid w:val="007D153B"/>
    <w:rsid w:val="007D246B"/>
    <w:rsid w:val="007D29D2"/>
    <w:rsid w:val="007D2A25"/>
    <w:rsid w:val="007D2A7C"/>
    <w:rsid w:val="007D347C"/>
    <w:rsid w:val="007D3536"/>
    <w:rsid w:val="007D3565"/>
    <w:rsid w:val="007D38BC"/>
    <w:rsid w:val="007D49E2"/>
    <w:rsid w:val="007D4EF9"/>
    <w:rsid w:val="007D51A1"/>
    <w:rsid w:val="007D51F3"/>
    <w:rsid w:val="007D5426"/>
    <w:rsid w:val="007D5F81"/>
    <w:rsid w:val="007D7A5F"/>
    <w:rsid w:val="007D7EF3"/>
    <w:rsid w:val="007E0213"/>
    <w:rsid w:val="007E0714"/>
    <w:rsid w:val="007E08EB"/>
    <w:rsid w:val="007E09D5"/>
    <w:rsid w:val="007E0CB8"/>
    <w:rsid w:val="007E1671"/>
    <w:rsid w:val="007E1A28"/>
    <w:rsid w:val="007E227E"/>
    <w:rsid w:val="007E24FE"/>
    <w:rsid w:val="007E2FD1"/>
    <w:rsid w:val="007E357D"/>
    <w:rsid w:val="007E3612"/>
    <w:rsid w:val="007E3651"/>
    <w:rsid w:val="007E4BF1"/>
    <w:rsid w:val="007E4CBE"/>
    <w:rsid w:val="007E6A38"/>
    <w:rsid w:val="007E7EED"/>
    <w:rsid w:val="007F048E"/>
    <w:rsid w:val="007F0B0D"/>
    <w:rsid w:val="007F10B7"/>
    <w:rsid w:val="007F1EE6"/>
    <w:rsid w:val="007F2093"/>
    <w:rsid w:val="007F2810"/>
    <w:rsid w:val="007F2BC4"/>
    <w:rsid w:val="007F2E47"/>
    <w:rsid w:val="007F304F"/>
    <w:rsid w:val="007F39B8"/>
    <w:rsid w:val="007F4383"/>
    <w:rsid w:val="007F5063"/>
    <w:rsid w:val="007F5498"/>
    <w:rsid w:val="007F69FA"/>
    <w:rsid w:val="007F7C40"/>
    <w:rsid w:val="007F7DED"/>
    <w:rsid w:val="00800971"/>
    <w:rsid w:val="00800AF4"/>
    <w:rsid w:val="00800EC2"/>
    <w:rsid w:val="008016F1"/>
    <w:rsid w:val="00801A3A"/>
    <w:rsid w:val="008021A5"/>
    <w:rsid w:val="00802D17"/>
    <w:rsid w:val="00802E95"/>
    <w:rsid w:val="00803FE6"/>
    <w:rsid w:val="00804C5E"/>
    <w:rsid w:val="008057B8"/>
    <w:rsid w:val="008061A9"/>
    <w:rsid w:val="0080625F"/>
    <w:rsid w:val="00806AB4"/>
    <w:rsid w:val="0080760C"/>
    <w:rsid w:val="008111A9"/>
    <w:rsid w:val="00811DA8"/>
    <w:rsid w:val="00811F12"/>
    <w:rsid w:val="008120D1"/>
    <w:rsid w:val="00813349"/>
    <w:rsid w:val="00813776"/>
    <w:rsid w:val="00813954"/>
    <w:rsid w:val="00813C24"/>
    <w:rsid w:val="00813F4A"/>
    <w:rsid w:val="008146DF"/>
    <w:rsid w:val="008153FB"/>
    <w:rsid w:val="00815469"/>
    <w:rsid w:val="00815BFB"/>
    <w:rsid w:val="008161C5"/>
    <w:rsid w:val="0081642D"/>
    <w:rsid w:val="00816497"/>
    <w:rsid w:val="0081683E"/>
    <w:rsid w:val="008172F7"/>
    <w:rsid w:val="00817356"/>
    <w:rsid w:val="00817B42"/>
    <w:rsid w:val="00817BDA"/>
    <w:rsid w:val="00817FBA"/>
    <w:rsid w:val="00820F4F"/>
    <w:rsid w:val="008228D4"/>
    <w:rsid w:val="008229B0"/>
    <w:rsid w:val="00823156"/>
    <w:rsid w:val="0082321D"/>
    <w:rsid w:val="0082486E"/>
    <w:rsid w:val="00824C70"/>
    <w:rsid w:val="00824F3C"/>
    <w:rsid w:val="00825854"/>
    <w:rsid w:val="00827479"/>
    <w:rsid w:val="0082785B"/>
    <w:rsid w:val="008303A3"/>
    <w:rsid w:val="0083100B"/>
    <w:rsid w:val="00831C78"/>
    <w:rsid w:val="00832527"/>
    <w:rsid w:val="00832C38"/>
    <w:rsid w:val="00833175"/>
    <w:rsid w:val="008332F8"/>
    <w:rsid w:val="008333B8"/>
    <w:rsid w:val="0083412F"/>
    <w:rsid w:val="00834803"/>
    <w:rsid w:val="0083484A"/>
    <w:rsid w:val="00834D1D"/>
    <w:rsid w:val="00835019"/>
    <w:rsid w:val="00836046"/>
    <w:rsid w:val="0083607F"/>
    <w:rsid w:val="008371E6"/>
    <w:rsid w:val="00840272"/>
    <w:rsid w:val="00840D26"/>
    <w:rsid w:val="00841467"/>
    <w:rsid w:val="00841877"/>
    <w:rsid w:val="00842618"/>
    <w:rsid w:val="00843380"/>
    <w:rsid w:val="00843ACF"/>
    <w:rsid w:val="00844413"/>
    <w:rsid w:val="0084691B"/>
    <w:rsid w:val="0084720D"/>
    <w:rsid w:val="00847FEA"/>
    <w:rsid w:val="00850822"/>
    <w:rsid w:val="00851707"/>
    <w:rsid w:val="00851874"/>
    <w:rsid w:val="0085195A"/>
    <w:rsid w:val="00851B76"/>
    <w:rsid w:val="00851EEE"/>
    <w:rsid w:val="0085238B"/>
    <w:rsid w:val="008527B5"/>
    <w:rsid w:val="00852A18"/>
    <w:rsid w:val="00853982"/>
    <w:rsid w:val="008543FD"/>
    <w:rsid w:val="00855114"/>
    <w:rsid w:val="00855555"/>
    <w:rsid w:val="008555A3"/>
    <w:rsid w:val="008556D8"/>
    <w:rsid w:val="00856950"/>
    <w:rsid w:val="00856B4C"/>
    <w:rsid w:val="008602D9"/>
    <w:rsid w:val="008604AB"/>
    <w:rsid w:val="00860684"/>
    <w:rsid w:val="00860C5D"/>
    <w:rsid w:val="0086207D"/>
    <w:rsid w:val="00862826"/>
    <w:rsid w:val="008629F9"/>
    <w:rsid w:val="00862FE3"/>
    <w:rsid w:val="00863FFA"/>
    <w:rsid w:val="00864649"/>
    <w:rsid w:val="00864975"/>
    <w:rsid w:val="008651A4"/>
    <w:rsid w:val="008656F8"/>
    <w:rsid w:val="00865737"/>
    <w:rsid w:val="00866244"/>
    <w:rsid w:val="00866343"/>
    <w:rsid w:val="00866714"/>
    <w:rsid w:val="00866B0F"/>
    <w:rsid w:val="00866B39"/>
    <w:rsid w:val="00866CD7"/>
    <w:rsid w:val="00866D5C"/>
    <w:rsid w:val="00867431"/>
    <w:rsid w:val="008704EA"/>
    <w:rsid w:val="00870CDE"/>
    <w:rsid w:val="0087164F"/>
    <w:rsid w:val="00871C93"/>
    <w:rsid w:val="00871D79"/>
    <w:rsid w:val="00872337"/>
    <w:rsid w:val="00873466"/>
    <w:rsid w:val="00873AA1"/>
    <w:rsid w:val="00874299"/>
    <w:rsid w:val="00874C29"/>
    <w:rsid w:val="00874F3D"/>
    <w:rsid w:val="0087594F"/>
    <w:rsid w:val="00875A77"/>
    <w:rsid w:val="00876167"/>
    <w:rsid w:val="008765E4"/>
    <w:rsid w:val="00877586"/>
    <w:rsid w:val="00877AB1"/>
    <w:rsid w:val="00880065"/>
    <w:rsid w:val="00880350"/>
    <w:rsid w:val="00880C5E"/>
    <w:rsid w:val="00880C75"/>
    <w:rsid w:val="00882033"/>
    <w:rsid w:val="00882D15"/>
    <w:rsid w:val="0088337F"/>
    <w:rsid w:val="008840DD"/>
    <w:rsid w:val="00884F9A"/>
    <w:rsid w:val="00885552"/>
    <w:rsid w:val="00886AB8"/>
    <w:rsid w:val="0089067D"/>
    <w:rsid w:val="0089156E"/>
    <w:rsid w:val="00891F41"/>
    <w:rsid w:val="00892930"/>
    <w:rsid w:val="00892CF4"/>
    <w:rsid w:val="00893064"/>
    <w:rsid w:val="008932F2"/>
    <w:rsid w:val="00893878"/>
    <w:rsid w:val="00893D16"/>
    <w:rsid w:val="00893E56"/>
    <w:rsid w:val="00894DEA"/>
    <w:rsid w:val="00895020"/>
    <w:rsid w:val="008951BA"/>
    <w:rsid w:val="00895F06"/>
    <w:rsid w:val="008975ED"/>
    <w:rsid w:val="008978BF"/>
    <w:rsid w:val="008A09D2"/>
    <w:rsid w:val="008A0FF7"/>
    <w:rsid w:val="008A1B99"/>
    <w:rsid w:val="008A1CF3"/>
    <w:rsid w:val="008A203B"/>
    <w:rsid w:val="008A308C"/>
    <w:rsid w:val="008A3A84"/>
    <w:rsid w:val="008A419B"/>
    <w:rsid w:val="008A461C"/>
    <w:rsid w:val="008A4F79"/>
    <w:rsid w:val="008A5157"/>
    <w:rsid w:val="008A53CC"/>
    <w:rsid w:val="008A5616"/>
    <w:rsid w:val="008A5BDA"/>
    <w:rsid w:val="008A632A"/>
    <w:rsid w:val="008A6443"/>
    <w:rsid w:val="008A64C9"/>
    <w:rsid w:val="008A66F4"/>
    <w:rsid w:val="008A6844"/>
    <w:rsid w:val="008A77AE"/>
    <w:rsid w:val="008A799C"/>
    <w:rsid w:val="008B0D07"/>
    <w:rsid w:val="008B1EF6"/>
    <w:rsid w:val="008B2CD2"/>
    <w:rsid w:val="008B3EF4"/>
    <w:rsid w:val="008B513B"/>
    <w:rsid w:val="008B520D"/>
    <w:rsid w:val="008B5279"/>
    <w:rsid w:val="008B586B"/>
    <w:rsid w:val="008B5E51"/>
    <w:rsid w:val="008B6390"/>
    <w:rsid w:val="008B7C1B"/>
    <w:rsid w:val="008C075A"/>
    <w:rsid w:val="008C1D1C"/>
    <w:rsid w:val="008C1DB2"/>
    <w:rsid w:val="008C2283"/>
    <w:rsid w:val="008C255E"/>
    <w:rsid w:val="008C2D65"/>
    <w:rsid w:val="008C2E6F"/>
    <w:rsid w:val="008C2EE2"/>
    <w:rsid w:val="008C369F"/>
    <w:rsid w:val="008C397C"/>
    <w:rsid w:val="008C3D22"/>
    <w:rsid w:val="008C4172"/>
    <w:rsid w:val="008C4804"/>
    <w:rsid w:val="008C4A86"/>
    <w:rsid w:val="008C4F7F"/>
    <w:rsid w:val="008C51DF"/>
    <w:rsid w:val="008C5200"/>
    <w:rsid w:val="008C5F30"/>
    <w:rsid w:val="008C6368"/>
    <w:rsid w:val="008C6508"/>
    <w:rsid w:val="008C6A56"/>
    <w:rsid w:val="008C6E33"/>
    <w:rsid w:val="008D2AF1"/>
    <w:rsid w:val="008D373A"/>
    <w:rsid w:val="008D3B3D"/>
    <w:rsid w:val="008D4ACF"/>
    <w:rsid w:val="008D4FF0"/>
    <w:rsid w:val="008D59E0"/>
    <w:rsid w:val="008D6699"/>
    <w:rsid w:val="008D6BEE"/>
    <w:rsid w:val="008D7671"/>
    <w:rsid w:val="008D7B05"/>
    <w:rsid w:val="008E03DC"/>
    <w:rsid w:val="008E0B87"/>
    <w:rsid w:val="008E1C77"/>
    <w:rsid w:val="008E22B2"/>
    <w:rsid w:val="008E2332"/>
    <w:rsid w:val="008E23FA"/>
    <w:rsid w:val="008E2687"/>
    <w:rsid w:val="008E29B5"/>
    <w:rsid w:val="008E2C3E"/>
    <w:rsid w:val="008E2E76"/>
    <w:rsid w:val="008E37BA"/>
    <w:rsid w:val="008E3A19"/>
    <w:rsid w:val="008E429A"/>
    <w:rsid w:val="008E4305"/>
    <w:rsid w:val="008E4F16"/>
    <w:rsid w:val="008E5D8B"/>
    <w:rsid w:val="008E7243"/>
    <w:rsid w:val="008E74FF"/>
    <w:rsid w:val="008E79BC"/>
    <w:rsid w:val="008E7C54"/>
    <w:rsid w:val="008E7D95"/>
    <w:rsid w:val="008E7FB2"/>
    <w:rsid w:val="008F1820"/>
    <w:rsid w:val="008F1DD8"/>
    <w:rsid w:val="008F2951"/>
    <w:rsid w:val="008F3322"/>
    <w:rsid w:val="008F4D35"/>
    <w:rsid w:val="008F51C5"/>
    <w:rsid w:val="008F52E1"/>
    <w:rsid w:val="008F556C"/>
    <w:rsid w:val="008F636D"/>
    <w:rsid w:val="008F6472"/>
    <w:rsid w:val="008F6741"/>
    <w:rsid w:val="008F70C2"/>
    <w:rsid w:val="00901540"/>
    <w:rsid w:val="009015DE"/>
    <w:rsid w:val="00901D1A"/>
    <w:rsid w:val="009023EC"/>
    <w:rsid w:val="00902C9D"/>
    <w:rsid w:val="00902FA6"/>
    <w:rsid w:val="00903BC4"/>
    <w:rsid w:val="0090484A"/>
    <w:rsid w:val="00904C1D"/>
    <w:rsid w:val="00906CB2"/>
    <w:rsid w:val="00906FA5"/>
    <w:rsid w:val="00907B5D"/>
    <w:rsid w:val="0091016B"/>
    <w:rsid w:val="009102DA"/>
    <w:rsid w:val="009109D5"/>
    <w:rsid w:val="00911195"/>
    <w:rsid w:val="0091124D"/>
    <w:rsid w:val="009114B1"/>
    <w:rsid w:val="009119B9"/>
    <w:rsid w:val="00911D3C"/>
    <w:rsid w:val="00912921"/>
    <w:rsid w:val="009129CB"/>
    <w:rsid w:val="00912AF0"/>
    <w:rsid w:val="00912F4A"/>
    <w:rsid w:val="0091392F"/>
    <w:rsid w:val="00913B22"/>
    <w:rsid w:val="00914110"/>
    <w:rsid w:val="00914972"/>
    <w:rsid w:val="009149ED"/>
    <w:rsid w:val="009155EE"/>
    <w:rsid w:val="009157FF"/>
    <w:rsid w:val="00915E5D"/>
    <w:rsid w:val="00916057"/>
    <w:rsid w:val="00916198"/>
    <w:rsid w:val="009163EA"/>
    <w:rsid w:val="00916D3A"/>
    <w:rsid w:val="00916FC0"/>
    <w:rsid w:val="009172E2"/>
    <w:rsid w:val="00917E65"/>
    <w:rsid w:val="00920602"/>
    <w:rsid w:val="00920C5B"/>
    <w:rsid w:val="00921ADA"/>
    <w:rsid w:val="00921E8B"/>
    <w:rsid w:val="009223EA"/>
    <w:rsid w:val="00923D32"/>
    <w:rsid w:val="00924013"/>
    <w:rsid w:val="00925533"/>
    <w:rsid w:val="009262DB"/>
    <w:rsid w:val="00926340"/>
    <w:rsid w:val="00926649"/>
    <w:rsid w:val="0092702D"/>
    <w:rsid w:val="009272CC"/>
    <w:rsid w:val="00927A2A"/>
    <w:rsid w:val="00932352"/>
    <w:rsid w:val="00932DC5"/>
    <w:rsid w:val="00932DF8"/>
    <w:rsid w:val="00933A30"/>
    <w:rsid w:val="00933C0A"/>
    <w:rsid w:val="00933F09"/>
    <w:rsid w:val="009346FE"/>
    <w:rsid w:val="009352E3"/>
    <w:rsid w:val="009357EE"/>
    <w:rsid w:val="00936856"/>
    <w:rsid w:val="00936953"/>
    <w:rsid w:val="009371DA"/>
    <w:rsid w:val="00937EA3"/>
    <w:rsid w:val="00937FEC"/>
    <w:rsid w:val="00940CBA"/>
    <w:rsid w:val="00941B0E"/>
    <w:rsid w:val="00941DE6"/>
    <w:rsid w:val="00941F8D"/>
    <w:rsid w:val="00941FBC"/>
    <w:rsid w:val="009436C5"/>
    <w:rsid w:val="009448F5"/>
    <w:rsid w:val="00945812"/>
    <w:rsid w:val="00945819"/>
    <w:rsid w:val="00946336"/>
    <w:rsid w:val="0094746C"/>
    <w:rsid w:val="009515FF"/>
    <w:rsid w:val="00951892"/>
    <w:rsid w:val="00951C99"/>
    <w:rsid w:val="00952118"/>
    <w:rsid w:val="009524EB"/>
    <w:rsid w:val="0095305B"/>
    <w:rsid w:val="00953896"/>
    <w:rsid w:val="0095448D"/>
    <w:rsid w:val="0095454D"/>
    <w:rsid w:val="00955268"/>
    <w:rsid w:val="009554E9"/>
    <w:rsid w:val="009556A7"/>
    <w:rsid w:val="009559D4"/>
    <w:rsid w:val="00955D38"/>
    <w:rsid w:val="009561AF"/>
    <w:rsid w:val="00956F2A"/>
    <w:rsid w:val="009575F9"/>
    <w:rsid w:val="0095787B"/>
    <w:rsid w:val="00957F04"/>
    <w:rsid w:val="00961610"/>
    <w:rsid w:val="0096282D"/>
    <w:rsid w:val="009631C0"/>
    <w:rsid w:val="0096377C"/>
    <w:rsid w:val="00963D8B"/>
    <w:rsid w:val="00964587"/>
    <w:rsid w:val="00964757"/>
    <w:rsid w:val="00964DBF"/>
    <w:rsid w:val="00965016"/>
    <w:rsid w:val="0096565E"/>
    <w:rsid w:val="00966375"/>
    <w:rsid w:val="00966DF8"/>
    <w:rsid w:val="00967329"/>
    <w:rsid w:val="00967859"/>
    <w:rsid w:val="00967AEF"/>
    <w:rsid w:val="00967DC1"/>
    <w:rsid w:val="00970CDF"/>
    <w:rsid w:val="00970F41"/>
    <w:rsid w:val="00971830"/>
    <w:rsid w:val="00971B0D"/>
    <w:rsid w:val="009727FE"/>
    <w:rsid w:val="00973BBB"/>
    <w:rsid w:val="00974138"/>
    <w:rsid w:val="00974400"/>
    <w:rsid w:val="00974607"/>
    <w:rsid w:val="00974751"/>
    <w:rsid w:val="00974892"/>
    <w:rsid w:val="00974DB7"/>
    <w:rsid w:val="00975250"/>
    <w:rsid w:val="0097591D"/>
    <w:rsid w:val="00976EB8"/>
    <w:rsid w:val="00977139"/>
    <w:rsid w:val="00977B72"/>
    <w:rsid w:val="00977B74"/>
    <w:rsid w:val="0098015D"/>
    <w:rsid w:val="009802CB"/>
    <w:rsid w:val="009813A8"/>
    <w:rsid w:val="009818FA"/>
    <w:rsid w:val="009820E3"/>
    <w:rsid w:val="00982B39"/>
    <w:rsid w:val="00984970"/>
    <w:rsid w:val="00985DB4"/>
    <w:rsid w:val="00986683"/>
    <w:rsid w:val="00986708"/>
    <w:rsid w:val="00986D88"/>
    <w:rsid w:val="00987AB8"/>
    <w:rsid w:val="00991039"/>
    <w:rsid w:val="00991E87"/>
    <w:rsid w:val="00992144"/>
    <w:rsid w:val="00992221"/>
    <w:rsid w:val="0099228A"/>
    <w:rsid w:val="00992C80"/>
    <w:rsid w:val="00993E32"/>
    <w:rsid w:val="009941C0"/>
    <w:rsid w:val="0099494C"/>
    <w:rsid w:val="00994C3A"/>
    <w:rsid w:val="00994E08"/>
    <w:rsid w:val="00995056"/>
    <w:rsid w:val="0099505E"/>
    <w:rsid w:val="00995068"/>
    <w:rsid w:val="00996083"/>
    <w:rsid w:val="0099625F"/>
    <w:rsid w:val="009968B6"/>
    <w:rsid w:val="00996A2B"/>
    <w:rsid w:val="00996E84"/>
    <w:rsid w:val="009977AC"/>
    <w:rsid w:val="009A0315"/>
    <w:rsid w:val="009A089F"/>
    <w:rsid w:val="009A0D65"/>
    <w:rsid w:val="009A17D6"/>
    <w:rsid w:val="009A1800"/>
    <w:rsid w:val="009A1856"/>
    <w:rsid w:val="009A1B24"/>
    <w:rsid w:val="009A2A12"/>
    <w:rsid w:val="009A30DA"/>
    <w:rsid w:val="009A4160"/>
    <w:rsid w:val="009A4D42"/>
    <w:rsid w:val="009A4DC1"/>
    <w:rsid w:val="009A57ED"/>
    <w:rsid w:val="009A6345"/>
    <w:rsid w:val="009A6B38"/>
    <w:rsid w:val="009A7438"/>
    <w:rsid w:val="009A7C91"/>
    <w:rsid w:val="009A7FDF"/>
    <w:rsid w:val="009B01FF"/>
    <w:rsid w:val="009B02F3"/>
    <w:rsid w:val="009B0390"/>
    <w:rsid w:val="009B03ED"/>
    <w:rsid w:val="009B1C40"/>
    <w:rsid w:val="009B230B"/>
    <w:rsid w:val="009B2BE5"/>
    <w:rsid w:val="009B2E43"/>
    <w:rsid w:val="009B39F2"/>
    <w:rsid w:val="009B3E6C"/>
    <w:rsid w:val="009B47BB"/>
    <w:rsid w:val="009B5065"/>
    <w:rsid w:val="009B55D3"/>
    <w:rsid w:val="009B5B7D"/>
    <w:rsid w:val="009B6300"/>
    <w:rsid w:val="009B68C9"/>
    <w:rsid w:val="009B693F"/>
    <w:rsid w:val="009B6E72"/>
    <w:rsid w:val="009B78DD"/>
    <w:rsid w:val="009C01EE"/>
    <w:rsid w:val="009C039C"/>
    <w:rsid w:val="009C08B2"/>
    <w:rsid w:val="009C14E5"/>
    <w:rsid w:val="009C26AB"/>
    <w:rsid w:val="009C2849"/>
    <w:rsid w:val="009C32B9"/>
    <w:rsid w:val="009C3C0C"/>
    <w:rsid w:val="009C499C"/>
    <w:rsid w:val="009C4F2B"/>
    <w:rsid w:val="009C5354"/>
    <w:rsid w:val="009C5E17"/>
    <w:rsid w:val="009C6A0A"/>
    <w:rsid w:val="009C6ABE"/>
    <w:rsid w:val="009C765B"/>
    <w:rsid w:val="009D1712"/>
    <w:rsid w:val="009D1BD5"/>
    <w:rsid w:val="009D1E3C"/>
    <w:rsid w:val="009D201E"/>
    <w:rsid w:val="009D2D37"/>
    <w:rsid w:val="009D3631"/>
    <w:rsid w:val="009D3C02"/>
    <w:rsid w:val="009D40DC"/>
    <w:rsid w:val="009D4D77"/>
    <w:rsid w:val="009D5069"/>
    <w:rsid w:val="009D5DE5"/>
    <w:rsid w:val="009D5ED9"/>
    <w:rsid w:val="009D606D"/>
    <w:rsid w:val="009D61A1"/>
    <w:rsid w:val="009D662A"/>
    <w:rsid w:val="009D6843"/>
    <w:rsid w:val="009E0949"/>
    <w:rsid w:val="009E0CF2"/>
    <w:rsid w:val="009E1F98"/>
    <w:rsid w:val="009E244C"/>
    <w:rsid w:val="009E263B"/>
    <w:rsid w:val="009E270B"/>
    <w:rsid w:val="009E29A3"/>
    <w:rsid w:val="009E2B29"/>
    <w:rsid w:val="009E3DB6"/>
    <w:rsid w:val="009E502D"/>
    <w:rsid w:val="009E68A5"/>
    <w:rsid w:val="009E7124"/>
    <w:rsid w:val="009E7920"/>
    <w:rsid w:val="009E7EB8"/>
    <w:rsid w:val="009F0718"/>
    <w:rsid w:val="009F15B6"/>
    <w:rsid w:val="009F1797"/>
    <w:rsid w:val="009F19CF"/>
    <w:rsid w:val="009F1A96"/>
    <w:rsid w:val="009F242C"/>
    <w:rsid w:val="009F2581"/>
    <w:rsid w:val="009F3B1E"/>
    <w:rsid w:val="009F542E"/>
    <w:rsid w:val="009F594F"/>
    <w:rsid w:val="009F6013"/>
    <w:rsid w:val="009F632F"/>
    <w:rsid w:val="009F68A7"/>
    <w:rsid w:val="009F6A29"/>
    <w:rsid w:val="009F7136"/>
    <w:rsid w:val="009F7198"/>
    <w:rsid w:val="009F7C2E"/>
    <w:rsid w:val="00A0042C"/>
    <w:rsid w:val="00A00431"/>
    <w:rsid w:val="00A006E9"/>
    <w:rsid w:val="00A00CB3"/>
    <w:rsid w:val="00A011B8"/>
    <w:rsid w:val="00A011ED"/>
    <w:rsid w:val="00A0267E"/>
    <w:rsid w:val="00A026B0"/>
    <w:rsid w:val="00A03446"/>
    <w:rsid w:val="00A03655"/>
    <w:rsid w:val="00A03DBF"/>
    <w:rsid w:val="00A040E8"/>
    <w:rsid w:val="00A04E5F"/>
    <w:rsid w:val="00A04EA3"/>
    <w:rsid w:val="00A0588F"/>
    <w:rsid w:val="00A05A53"/>
    <w:rsid w:val="00A05DEB"/>
    <w:rsid w:val="00A063B6"/>
    <w:rsid w:val="00A06E32"/>
    <w:rsid w:val="00A076BB"/>
    <w:rsid w:val="00A07B2F"/>
    <w:rsid w:val="00A07B6A"/>
    <w:rsid w:val="00A07B99"/>
    <w:rsid w:val="00A105B5"/>
    <w:rsid w:val="00A10A34"/>
    <w:rsid w:val="00A10B0F"/>
    <w:rsid w:val="00A10B19"/>
    <w:rsid w:val="00A10CA7"/>
    <w:rsid w:val="00A11171"/>
    <w:rsid w:val="00A11D6E"/>
    <w:rsid w:val="00A122A5"/>
    <w:rsid w:val="00A12559"/>
    <w:rsid w:val="00A12614"/>
    <w:rsid w:val="00A12A0C"/>
    <w:rsid w:val="00A12A4E"/>
    <w:rsid w:val="00A13008"/>
    <w:rsid w:val="00A13536"/>
    <w:rsid w:val="00A14140"/>
    <w:rsid w:val="00A15478"/>
    <w:rsid w:val="00A155A6"/>
    <w:rsid w:val="00A1575F"/>
    <w:rsid w:val="00A15D5F"/>
    <w:rsid w:val="00A168EB"/>
    <w:rsid w:val="00A20124"/>
    <w:rsid w:val="00A2066F"/>
    <w:rsid w:val="00A20C09"/>
    <w:rsid w:val="00A212C8"/>
    <w:rsid w:val="00A213D1"/>
    <w:rsid w:val="00A213FA"/>
    <w:rsid w:val="00A216CF"/>
    <w:rsid w:val="00A21B7B"/>
    <w:rsid w:val="00A2205D"/>
    <w:rsid w:val="00A225CC"/>
    <w:rsid w:val="00A22EBF"/>
    <w:rsid w:val="00A23250"/>
    <w:rsid w:val="00A2339D"/>
    <w:rsid w:val="00A234FA"/>
    <w:rsid w:val="00A2363B"/>
    <w:rsid w:val="00A23B61"/>
    <w:rsid w:val="00A23FA8"/>
    <w:rsid w:val="00A24871"/>
    <w:rsid w:val="00A2490B"/>
    <w:rsid w:val="00A24A0A"/>
    <w:rsid w:val="00A24DFF"/>
    <w:rsid w:val="00A257D2"/>
    <w:rsid w:val="00A25CC1"/>
    <w:rsid w:val="00A26165"/>
    <w:rsid w:val="00A2646B"/>
    <w:rsid w:val="00A265A9"/>
    <w:rsid w:val="00A2667F"/>
    <w:rsid w:val="00A26F9D"/>
    <w:rsid w:val="00A2777D"/>
    <w:rsid w:val="00A277E7"/>
    <w:rsid w:val="00A27CD1"/>
    <w:rsid w:val="00A30605"/>
    <w:rsid w:val="00A3093C"/>
    <w:rsid w:val="00A30A95"/>
    <w:rsid w:val="00A3359C"/>
    <w:rsid w:val="00A3371E"/>
    <w:rsid w:val="00A3383A"/>
    <w:rsid w:val="00A33A5F"/>
    <w:rsid w:val="00A34567"/>
    <w:rsid w:val="00A3479E"/>
    <w:rsid w:val="00A34E98"/>
    <w:rsid w:val="00A36D90"/>
    <w:rsid w:val="00A36DA9"/>
    <w:rsid w:val="00A36FB5"/>
    <w:rsid w:val="00A3771C"/>
    <w:rsid w:val="00A37BC2"/>
    <w:rsid w:val="00A37E9A"/>
    <w:rsid w:val="00A41804"/>
    <w:rsid w:val="00A42595"/>
    <w:rsid w:val="00A4269B"/>
    <w:rsid w:val="00A42F0B"/>
    <w:rsid w:val="00A4321B"/>
    <w:rsid w:val="00A432AE"/>
    <w:rsid w:val="00A43DA9"/>
    <w:rsid w:val="00A44195"/>
    <w:rsid w:val="00A441C4"/>
    <w:rsid w:val="00A44B1C"/>
    <w:rsid w:val="00A46F33"/>
    <w:rsid w:val="00A4765A"/>
    <w:rsid w:val="00A47D71"/>
    <w:rsid w:val="00A5002B"/>
    <w:rsid w:val="00A50AC2"/>
    <w:rsid w:val="00A5145D"/>
    <w:rsid w:val="00A52BD9"/>
    <w:rsid w:val="00A547A7"/>
    <w:rsid w:val="00A54ED4"/>
    <w:rsid w:val="00A553E7"/>
    <w:rsid w:val="00A5634D"/>
    <w:rsid w:val="00A57857"/>
    <w:rsid w:val="00A57CB8"/>
    <w:rsid w:val="00A60BCE"/>
    <w:rsid w:val="00A6145D"/>
    <w:rsid w:val="00A626C1"/>
    <w:rsid w:val="00A6278F"/>
    <w:rsid w:val="00A637A9"/>
    <w:rsid w:val="00A647BA"/>
    <w:rsid w:val="00A648AA"/>
    <w:rsid w:val="00A65633"/>
    <w:rsid w:val="00A66717"/>
    <w:rsid w:val="00A6736D"/>
    <w:rsid w:val="00A67620"/>
    <w:rsid w:val="00A67C41"/>
    <w:rsid w:val="00A67C50"/>
    <w:rsid w:val="00A7000B"/>
    <w:rsid w:val="00A70F3E"/>
    <w:rsid w:val="00A71299"/>
    <w:rsid w:val="00A723E0"/>
    <w:rsid w:val="00A744D1"/>
    <w:rsid w:val="00A74739"/>
    <w:rsid w:val="00A74D56"/>
    <w:rsid w:val="00A75193"/>
    <w:rsid w:val="00A75CDD"/>
    <w:rsid w:val="00A760B3"/>
    <w:rsid w:val="00A7649E"/>
    <w:rsid w:val="00A77B56"/>
    <w:rsid w:val="00A77F6E"/>
    <w:rsid w:val="00A81230"/>
    <w:rsid w:val="00A820BE"/>
    <w:rsid w:val="00A829B6"/>
    <w:rsid w:val="00A85281"/>
    <w:rsid w:val="00A85320"/>
    <w:rsid w:val="00A85EB7"/>
    <w:rsid w:val="00A865B0"/>
    <w:rsid w:val="00A86B6B"/>
    <w:rsid w:val="00A86E62"/>
    <w:rsid w:val="00A86E6F"/>
    <w:rsid w:val="00A872AA"/>
    <w:rsid w:val="00A8776F"/>
    <w:rsid w:val="00A9070A"/>
    <w:rsid w:val="00A91E92"/>
    <w:rsid w:val="00A91ECD"/>
    <w:rsid w:val="00A91F57"/>
    <w:rsid w:val="00A9248B"/>
    <w:rsid w:val="00A924EE"/>
    <w:rsid w:val="00A92759"/>
    <w:rsid w:val="00A92BA0"/>
    <w:rsid w:val="00A92EE0"/>
    <w:rsid w:val="00A93687"/>
    <w:rsid w:val="00A944F9"/>
    <w:rsid w:val="00A94897"/>
    <w:rsid w:val="00A94B09"/>
    <w:rsid w:val="00A94DD5"/>
    <w:rsid w:val="00A96FE9"/>
    <w:rsid w:val="00A9714D"/>
    <w:rsid w:val="00A97778"/>
    <w:rsid w:val="00A97B14"/>
    <w:rsid w:val="00AA02B7"/>
    <w:rsid w:val="00AA0D0B"/>
    <w:rsid w:val="00AA0E9C"/>
    <w:rsid w:val="00AA1B40"/>
    <w:rsid w:val="00AA297F"/>
    <w:rsid w:val="00AA2B98"/>
    <w:rsid w:val="00AA2FB0"/>
    <w:rsid w:val="00AA2FF9"/>
    <w:rsid w:val="00AA329C"/>
    <w:rsid w:val="00AA39DB"/>
    <w:rsid w:val="00AA3FD6"/>
    <w:rsid w:val="00AA420E"/>
    <w:rsid w:val="00AA436A"/>
    <w:rsid w:val="00AA4867"/>
    <w:rsid w:val="00AA513D"/>
    <w:rsid w:val="00AA5266"/>
    <w:rsid w:val="00AA59ED"/>
    <w:rsid w:val="00AA5CA0"/>
    <w:rsid w:val="00AA5E52"/>
    <w:rsid w:val="00AA69E4"/>
    <w:rsid w:val="00AA6E0F"/>
    <w:rsid w:val="00AB0A7C"/>
    <w:rsid w:val="00AB1298"/>
    <w:rsid w:val="00AB18CA"/>
    <w:rsid w:val="00AB1FB7"/>
    <w:rsid w:val="00AB23C1"/>
    <w:rsid w:val="00AB266D"/>
    <w:rsid w:val="00AB3192"/>
    <w:rsid w:val="00AB32FE"/>
    <w:rsid w:val="00AB390D"/>
    <w:rsid w:val="00AB3AC4"/>
    <w:rsid w:val="00AB54AC"/>
    <w:rsid w:val="00AB5514"/>
    <w:rsid w:val="00AB5BF3"/>
    <w:rsid w:val="00AB6026"/>
    <w:rsid w:val="00AB68E9"/>
    <w:rsid w:val="00AB6DE0"/>
    <w:rsid w:val="00AB6F16"/>
    <w:rsid w:val="00AB7209"/>
    <w:rsid w:val="00AB75B3"/>
    <w:rsid w:val="00AB78BE"/>
    <w:rsid w:val="00AB7ED1"/>
    <w:rsid w:val="00AC012C"/>
    <w:rsid w:val="00AC0182"/>
    <w:rsid w:val="00AC0C80"/>
    <w:rsid w:val="00AC12F1"/>
    <w:rsid w:val="00AC158C"/>
    <w:rsid w:val="00AC2044"/>
    <w:rsid w:val="00AC2907"/>
    <w:rsid w:val="00AC3D91"/>
    <w:rsid w:val="00AC44AD"/>
    <w:rsid w:val="00AC44CB"/>
    <w:rsid w:val="00AC4971"/>
    <w:rsid w:val="00AC4C96"/>
    <w:rsid w:val="00AC50D4"/>
    <w:rsid w:val="00AC5887"/>
    <w:rsid w:val="00AC58F4"/>
    <w:rsid w:val="00AC5B77"/>
    <w:rsid w:val="00AC5D34"/>
    <w:rsid w:val="00AC68A5"/>
    <w:rsid w:val="00AC6A69"/>
    <w:rsid w:val="00AC6CD0"/>
    <w:rsid w:val="00AC6EDB"/>
    <w:rsid w:val="00AD1146"/>
    <w:rsid w:val="00AD1168"/>
    <w:rsid w:val="00AD1436"/>
    <w:rsid w:val="00AD19AA"/>
    <w:rsid w:val="00AD19BA"/>
    <w:rsid w:val="00AD1BCA"/>
    <w:rsid w:val="00AD1E24"/>
    <w:rsid w:val="00AD1E40"/>
    <w:rsid w:val="00AD1EC7"/>
    <w:rsid w:val="00AD25DA"/>
    <w:rsid w:val="00AD28B2"/>
    <w:rsid w:val="00AD4433"/>
    <w:rsid w:val="00AD4DFE"/>
    <w:rsid w:val="00AD5D3C"/>
    <w:rsid w:val="00AD603B"/>
    <w:rsid w:val="00AD6915"/>
    <w:rsid w:val="00AD691E"/>
    <w:rsid w:val="00AD6C00"/>
    <w:rsid w:val="00AD7A3E"/>
    <w:rsid w:val="00AE0199"/>
    <w:rsid w:val="00AE05C3"/>
    <w:rsid w:val="00AE1A50"/>
    <w:rsid w:val="00AE1A5A"/>
    <w:rsid w:val="00AE2890"/>
    <w:rsid w:val="00AE2F99"/>
    <w:rsid w:val="00AE4DBC"/>
    <w:rsid w:val="00AE5CBE"/>
    <w:rsid w:val="00AE634B"/>
    <w:rsid w:val="00AE70F4"/>
    <w:rsid w:val="00AE79D1"/>
    <w:rsid w:val="00AE7E77"/>
    <w:rsid w:val="00AF071D"/>
    <w:rsid w:val="00AF0DE4"/>
    <w:rsid w:val="00AF1786"/>
    <w:rsid w:val="00AF29AE"/>
    <w:rsid w:val="00AF2B90"/>
    <w:rsid w:val="00AF31C5"/>
    <w:rsid w:val="00AF35D1"/>
    <w:rsid w:val="00AF382B"/>
    <w:rsid w:val="00AF3ECB"/>
    <w:rsid w:val="00AF4A42"/>
    <w:rsid w:val="00AF4C6A"/>
    <w:rsid w:val="00AF5144"/>
    <w:rsid w:val="00AF543A"/>
    <w:rsid w:val="00AF5477"/>
    <w:rsid w:val="00AF56EF"/>
    <w:rsid w:val="00AF5984"/>
    <w:rsid w:val="00AF5EEB"/>
    <w:rsid w:val="00AF6DEC"/>
    <w:rsid w:val="00AF70B9"/>
    <w:rsid w:val="00AF78BD"/>
    <w:rsid w:val="00AF7B23"/>
    <w:rsid w:val="00AF7C80"/>
    <w:rsid w:val="00B0011B"/>
    <w:rsid w:val="00B00216"/>
    <w:rsid w:val="00B00499"/>
    <w:rsid w:val="00B00BBB"/>
    <w:rsid w:val="00B00F9C"/>
    <w:rsid w:val="00B015E1"/>
    <w:rsid w:val="00B0172A"/>
    <w:rsid w:val="00B01971"/>
    <w:rsid w:val="00B01B4F"/>
    <w:rsid w:val="00B01CA4"/>
    <w:rsid w:val="00B0344A"/>
    <w:rsid w:val="00B03810"/>
    <w:rsid w:val="00B041D3"/>
    <w:rsid w:val="00B04860"/>
    <w:rsid w:val="00B05599"/>
    <w:rsid w:val="00B06E50"/>
    <w:rsid w:val="00B06F61"/>
    <w:rsid w:val="00B07117"/>
    <w:rsid w:val="00B073C7"/>
    <w:rsid w:val="00B0745D"/>
    <w:rsid w:val="00B079CD"/>
    <w:rsid w:val="00B102AD"/>
    <w:rsid w:val="00B102DA"/>
    <w:rsid w:val="00B107F1"/>
    <w:rsid w:val="00B108D0"/>
    <w:rsid w:val="00B11786"/>
    <w:rsid w:val="00B11BEC"/>
    <w:rsid w:val="00B11DF3"/>
    <w:rsid w:val="00B142EB"/>
    <w:rsid w:val="00B1451D"/>
    <w:rsid w:val="00B152D1"/>
    <w:rsid w:val="00B153D8"/>
    <w:rsid w:val="00B15538"/>
    <w:rsid w:val="00B158CD"/>
    <w:rsid w:val="00B15B60"/>
    <w:rsid w:val="00B16168"/>
    <w:rsid w:val="00B1691B"/>
    <w:rsid w:val="00B16FDA"/>
    <w:rsid w:val="00B17649"/>
    <w:rsid w:val="00B176D5"/>
    <w:rsid w:val="00B20364"/>
    <w:rsid w:val="00B209A7"/>
    <w:rsid w:val="00B216EA"/>
    <w:rsid w:val="00B220FA"/>
    <w:rsid w:val="00B221A3"/>
    <w:rsid w:val="00B234B1"/>
    <w:rsid w:val="00B234CD"/>
    <w:rsid w:val="00B23674"/>
    <w:rsid w:val="00B24104"/>
    <w:rsid w:val="00B24522"/>
    <w:rsid w:val="00B27519"/>
    <w:rsid w:val="00B27533"/>
    <w:rsid w:val="00B27967"/>
    <w:rsid w:val="00B279F4"/>
    <w:rsid w:val="00B3046C"/>
    <w:rsid w:val="00B31510"/>
    <w:rsid w:val="00B3199C"/>
    <w:rsid w:val="00B31B31"/>
    <w:rsid w:val="00B32E5A"/>
    <w:rsid w:val="00B331A6"/>
    <w:rsid w:val="00B33261"/>
    <w:rsid w:val="00B3418F"/>
    <w:rsid w:val="00B341D1"/>
    <w:rsid w:val="00B34476"/>
    <w:rsid w:val="00B351D5"/>
    <w:rsid w:val="00B358CE"/>
    <w:rsid w:val="00B35AFB"/>
    <w:rsid w:val="00B35D0F"/>
    <w:rsid w:val="00B37510"/>
    <w:rsid w:val="00B379EB"/>
    <w:rsid w:val="00B37FEF"/>
    <w:rsid w:val="00B40BB2"/>
    <w:rsid w:val="00B40E1A"/>
    <w:rsid w:val="00B40EFD"/>
    <w:rsid w:val="00B4112F"/>
    <w:rsid w:val="00B41E07"/>
    <w:rsid w:val="00B42A9E"/>
    <w:rsid w:val="00B4335E"/>
    <w:rsid w:val="00B43366"/>
    <w:rsid w:val="00B433A3"/>
    <w:rsid w:val="00B4426E"/>
    <w:rsid w:val="00B45171"/>
    <w:rsid w:val="00B45650"/>
    <w:rsid w:val="00B46026"/>
    <w:rsid w:val="00B47720"/>
    <w:rsid w:val="00B4784E"/>
    <w:rsid w:val="00B50BEE"/>
    <w:rsid w:val="00B50EBC"/>
    <w:rsid w:val="00B51033"/>
    <w:rsid w:val="00B51132"/>
    <w:rsid w:val="00B51616"/>
    <w:rsid w:val="00B51942"/>
    <w:rsid w:val="00B52110"/>
    <w:rsid w:val="00B52992"/>
    <w:rsid w:val="00B530E4"/>
    <w:rsid w:val="00B543EC"/>
    <w:rsid w:val="00B550C6"/>
    <w:rsid w:val="00B55487"/>
    <w:rsid w:val="00B55B4A"/>
    <w:rsid w:val="00B55F21"/>
    <w:rsid w:val="00B56231"/>
    <w:rsid w:val="00B56E82"/>
    <w:rsid w:val="00B57393"/>
    <w:rsid w:val="00B57AE3"/>
    <w:rsid w:val="00B57ED5"/>
    <w:rsid w:val="00B60BA4"/>
    <w:rsid w:val="00B616C2"/>
    <w:rsid w:val="00B617F0"/>
    <w:rsid w:val="00B6187B"/>
    <w:rsid w:val="00B62001"/>
    <w:rsid w:val="00B632B7"/>
    <w:rsid w:val="00B63D28"/>
    <w:rsid w:val="00B64C67"/>
    <w:rsid w:val="00B66066"/>
    <w:rsid w:val="00B66A97"/>
    <w:rsid w:val="00B66F27"/>
    <w:rsid w:val="00B67CCD"/>
    <w:rsid w:val="00B70309"/>
    <w:rsid w:val="00B70468"/>
    <w:rsid w:val="00B706C6"/>
    <w:rsid w:val="00B70A37"/>
    <w:rsid w:val="00B70E5A"/>
    <w:rsid w:val="00B72328"/>
    <w:rsid w:val="00B727CA"/>
    <w:rsid w:val="00B72E15"/>
    <w:rsid w:val="00B73274"/>
    <w:rsid w:val="00B753A4"/>
    <w:rsid w:val="00B76612"/>
    <w:rsid w:val="00B768B2"/>
    <w:rsid w:val="00B76E89"/>
    <w:rsid w:val="00B774E1"/>
    <w:rsid w:val="00B77ABB"/>
    <w:rsid w:val="00B77B00"/>
    <w:rsid w:val="00B80D0E"/>
    <w:rsid w:val="00B82903"/>
    <w:rsid w:val="00B84186"/>
    <w:rsid w:val="00B843D7"/>
    <w:rsid w:val="00B84A30"/>
    <w:rsid w:val="00B8547F"/>
    <w:rsid w:val="00B85590"/>
    <w:rsid w:val="00B85648"/>
    <w:rsid w:val="00B85C7E"/>
    <w:rsid w:val="00B85F1A"/>
    <w:rsid w:val="00B862DA"/>
    <w:rsid w:val="00B872E8"/>
    <w:rsid w:val="00B87439"/>
    <w:rsid w:val="00B874C5"/>
    <w:rsid w:val="00B87F1E"/>
    <w:rsid w:val="00B90385"/>
    <w:rsid w:val="00B90B48"/>
    <w:rsid w:val="00B910B4"/>
    <w:rsid w:val="00B91421"/>
    <w:rsid w:val="00B91860"/>
    <w:rsid w:val="00B923CB"/>
    <w:rsid w:val="00B9269D"/>
    <w:rsid w:val="00B92D14"/>
    <w:rsid w:val="00B93B20"/>
    <w:rsid w:val="00B94447"/>
    <w:rsid w:val="00B94569"/>
    <w:rsid w:val="00B96154"/>
    <w:rsid w:val="00B96E2C"/>
    <w:rsid w:val="00B97439"/>
    <w:rsid w:val="00B97708"/>
    <w:rsid w:val="00B9775E"/>
    <w:rsid w:val="00BA04CB"/>
    <w:rsid w:val="00BA067D"/>
    <w:rsid w:val="00BA09B8"/>
    <w:rsid w:val="00BA0EB3"/>
    <w:rsid w:val="00BA2897"/>
    <w:rsid w:val="00BA29EC"/>
    <w:rsid w:val="00BA2DB9"/>
    <w:rsid w:val="00BA37F9"/>
    <w:rsid w:val="00BA3BC7"/>
    <w:rsid w:val="00BA3F2D"/>
    <w:rsid w:val="00BA46C3"/>
    <w:rsid w:val="00BA625B"/>
    <w:rsid w:val="00BA6B04"/>
    <w:rsid w:val="00BA7194"/>
    <w:rsid w:val="00BA787E"/>
    <w:rsid w:val="00BA7997"/>
    <w:rsid w:val="00BA7FCF"/>
    <w:rsid w:val="00BB08AF"/>
    <w:rsid w:val="00BB0EB3"/>
    <w:rsid w:val="00BB0F07"/>
    <w:rsid w:val="00BB257F"/>
    <w:rsid w:val="00BB289F"/>
    <w:rsid w:val="00BB2B2C"/>
    <w:rsid w:val="00BB2B6E"/>
    <w:rsid w:val="00BB2CF7"/>
    <w:rsid w:val="00BB3546"/>
    <w:rsid w:val="00BB354D"/>
    <w:rsid w:val="00BB3C93"/>
    <w:rsid w:val="00BB415C"/>
    <w:rsid w:val="00BB4C2E"/>
    <w:rsid w:val="00BB523A"/>
    <w:rsid w:val="00BB5EAC"/>
    <w:rsid w:val="00BB60CF"/>
    <w:rsid w:val="00BB615D"/>
    <w:rsid w:val="00BB730A"/>
    <w:rsid w:val="00BB733B"/>
    <w:rsid w:val="00BB7408"/>
    <w:rsid w:val="00BB79AA"/>
    <w:rsid w:val="00BB7BFF"/>
    <w:rsid w:val="00BB7FB7"/>
    <w:rsid w:val="00BC0274"/>
    <w:rsid w:val="00BC082F"/>
    <w:rsid w:val="00BC0DEC"/>
    <w:rsid w:val="00BC1A15"/>
    <w:rsid w:val="00BC1B67"/>
    <w:rsid w:val="00BC2AA1"/>
    <w:rsid w:val="00BC3B0A"/>
    <w:rsid w:val="00BC4BC0"/>
    <w:rsid w:val="00BC5B43"/>
    <w:rsid w:val="00BC708A"/>
    <w:rsid w:val="00BC749E"/>
    <w:rsid w:val="00BD055F"/>
    <w:rsid w:val="00BD0900"/>
    <w:rsid w:val="00BD1159"/>
    <w:rsid w:val="00BD1892"/>
    <w:rsid w:val="00BD18CD"/>
    <w:rsid w:val="00BD20D7"/>
    <w:rsid w:val="00BD21D8"/>
    <w:rsid w:val="00BD2201"/>
    <w:rsid w:val="00BD249A"/>
    <w:rsid w:val="00BD28D1"/>
    <w:rsid w:val="00BD2A0D"/>
    <w:rsid w:val="00BD2DA1"/>
    <w:rsid w:val="00BD38D4"/>
    <w:rsid w:val="00BD436A"/>
    <w:rsid w:val="00BD455F"/>
    <w:rsid w:val="00BD5944"/>
    <w:rsid w:val="00BD5AA3"/>
    <w:rsid w:val="00BD6A13"/>
    <w:rsid w:val="00BD7AFC"/>
    <w:rsid w:val="00BE04E5"/>
    <w:rsid w:val="00BE17E3"/>
    <w:rsid w:val="00BE2355"/>
    <w:rsid w:val="00BE2FAE"/>
    <w:rsid w:val="00BE37F1"/>
    <w:rsid w:val="00BE41EE"/>
    <w:rsid w:val="00BE58C8"/>
    <w:rsid w:val="00BE5EBF"/>
    <w:rsid w:val="00BE5FA9"/>
    <w:rsid w:val="00BE670A"/>
    <w:rsid w:val="00BE67D8"/>
    <w:rsid w:val="00BE6A22"/>
    <w:rsid w:val="00BE7C91"/>
    <w:rsid w:val="00BF077E"/>
    <w:rsid w:val="00BF08BF"/>
    <w:rsid w:val="00BF1910"/>
    <w:rsid w:val="00BF1DE5"/>
    <w:rsid w:val="00BF29F0"/>
    <w:rsid w:val="00BF361E"/>
    <w:rsid w:val="00BF36F7"/>
    <w:rsid w:val="00BF39CF"/>
    <w:rsid w:val="00BF3AC4"/>
    <w:rsid w:val="00BF4274"/>
    <w:rsid w:val="00BF4E4F"/>
    <w:rsid w:val="00BF5818"/>
    <w:rsid w:val="00BF5A58"/>
    <w:rsid w:val="00BF5C07"/>
    <w:rsid w:val="00BF65C9"/>
    <w:rsid w:val="00BF6871"/>
    <w:rsid w:val="00BF7084"/>
    <w:rsid w:val="00BF7979"/>
    <w:rsid w:val="00C0058B"/>
    <w:rsid w:val="00C014A5"/>
    <w:rsid w:val="00C01A7F"/>
    <w:rsid w:val="00C021A0"/>
    <w:rsid w:val="00C0279A"/>
    <w:rsid w:val="00C0460F"/>
    <w:rsid w:val="00C048F8"/>
    <w:rsid w:val="00C05E1D"/>
    <w:rsid w:val="00C071F3"/>
    <w:rsid w:val="00C07DC9"/>
    <w:rsid w:val="00C10696"/>
    <w:rsid w:val="00C106BD"/>
    <w:rsid w:val="00C1120D"/>
    <w:rsid w:val="00C11CD6"/>
    <w:rsid w:val="00C11D68"/>
    <w:rsid w:val="00C11F80"/>
    <w:rsid w:val="00C12D1E"/>
    <w:rsid w:val="00C13133"/>
    <w:rsid w:val="00C138FD"/>
    <w:rsid w:val="00C139C9"/>
    <w:rsid w:val="00C146EE"/>
    <w:rsid w:val="00C14827"/>
    <w:rsid w:val="00C15A4E"/>
    <w:rsid w:val="00C16239"/>
    <w:rsid w:val="00C16CBF"/>
    <w:rsid w:val="00C16FD0"/>
    <w:rsid w:val="00C20939"/>
    <w:rsid w:val="00C20F2D"/>
    <w:rsid w:val="00C2120E"/>
    <w:rsid w:val="00C21302"/>
    <w:rsid w:val="00C2191B"/>
    <w:rsid w:val="00C21B21"/>
    <w:rsid w:val="00C2286B"/>
    <w:rsid w:val="00C23361"/>
    <w:rsid w:val="00C23B93"/>
    <w:rsid w:val="00C23D76"/>
    <w:rsid w:val="00C253DA"/>
    <w:rsid w:val="00C25875"/>
    <w:rsid w:val="00C25A9E"/>
    <w:rsid w:val="00C26869"/>
    <w:rsid w:val="00C30117"/>
    <w:rsid w:val="00C30A9A"/>
    <w:rsid w:val="00C31EA6"/>
    <w:rsid w:val="00C323C0"/>
    <w:rsid w:val="00C32819"/>
    <w:rsid w:val="00C3295A"/>
    <w:rsid w:val="00C32ECC"/>
    <w:rsid w:val="00C336D7"/>
    <w:rsid w:val="00C3383B"/>
    <w:rsid w:val="00C3450E"/>
    <w:rsid w:val="00C34BD6"/>
    <w:rsid w:val="00C3522C"/>
    <w:rsid w:val="00C37E1E"/>
    <w:rsid w:val="00C37EF9"/>
    <w:rsid w:val="00C40DD3"/>
    <w:rsid w:val="00C41472"/>
    <w:rsid w:val="00C4161C"/>
    <w:rsid w:val="00C416EB"/>
    <w:rsid w:val="00C41D41"/>
    <w:rsid w:val="00C42218"/>
    <w:rsid w:val="00C43827"/>
    <w:rsid w:val="00C43F94"/>
    <w:rsid w:val="00C448EA"/>
    <w:rsid w:val="00C449FB"/>
    <w:rsid w:val="00C44BCA"/>
    <w:rsid w:val="00C44E66"/>
    <w:rsid w:val="00C44F58"/>
    <w:rsid w:val="00C45939"/>
    <w:rsid w:val="00C461C2"/>
    <w:rsid w:val="00C46CB1"/>
    <w:rsid w:val="00C477C2"/>
    <w:rsid w:val="00C50AE4"/>
    <w:rsid w:val="00C51212"/>
    <w:rsid w:val="00C5185E"/>
    <w:rsid w:val="00C53291"/>
    <w:rsid w:val="00C53A54"/>
    <w:rsid w:val="00C55C10"/>
    <w:rsid w:val="00C56010"/>
    <w:rsid w:val="00C56A21"/>
    <w:rsid w:val="00C57232"/>
    <w:rsid w:val="00C573CA"/>
    <w:rsid w:val="00C5768E"/>
    <w:rsid w:val="00C579A3"/>
    <w:rsid w:val="00C6017A"/>
    <w:rsid w:val="00C60C26"/>
    <w:rsid w:val="00C60EC7"/>
    <w:rsid w:val="00C61014"/>
    <w:rsid w:val="00C62760"/>
    <w:rsid w:val="00C63067"/>
    <w:rsid w:val="00C63FA7"/>
    <w:rsid w:val="00C64BE6"/>
    <w:rsid w:val="00C6506F"/>
    <w:rsid w:val="00C65281"/>
    <w:rsid w:val="00C65B97"/>
    <w:rsid w:val="00C65DE1"/>
    <w:rsid w:val="00C66CBE"/>
    <w:rsid w:val="00C66E06"/>
    <w:rsid w:val="00C6706C"/>
    <w:rsid w:val="00C702F5"/>
    <w:rsid w:val="00C70602"/>
    <w:rsid w:val="00C7095F"/>
    <w:rsid w:val="00C71078"/>
    <w:rsid w:val="00C716C8"/>
    <w:rsid w:val="00C71DCB"/>
    <w:rsid w:val="00C72B15"/>
    <w:rsid w:val="00C72B8A"/>
    <w:rsid w:val="00C730D1"/>
    <w:rsid w:val="00C73461"/>
    <w:rsid w:val="00C734EC"/>
    <w:rsid w:val="00C73C0E"/>
    <w:rsid w:val="00C743DA"/>
    <w:rsid w:val="00C764E1"/>
    <w:rsid w:val="00C77268"/>
    <w:rsid w:val="00C77393"/>
    <w:rsid w:val="00C77645"/>
    <w:rsid w:val="00C77E81"/>
    <w:rsid w:val="00C80050"/>
    <w:rsid w:val="00C809AA"/>
    <w:rsid w:val="00C815BF"/>
    <w:rsid w:val="00C830E3"/>
    <w:rsid w:val="00C83167"/>
    <w:rsid w:val="00C83736"/>
    <w:rsid w:val="00C846A0"/>
    <w:rsid w:val="00C8505A"/>
    <w:rsid w:val="00C85445"/>
    <w:rsid w:val="00C87183"/>
    <w:rsid w:val="00C875B2"/>
    <w:rsid w:val="00C87E00"/>
    <w:rsid w:val="00C90FEA"/>
    <w:rsid w:val="00C91C9F"/>
    <w:rsid w:val="00C91DF1"/>
    <w:rsid w:val="00C927DD"/>
    <w:rsid w:val="00C929C1"/>
    <w:rsid w:val="00C93A75"/>
    <w:rsid w:val="00C93F54"/>
    <w:rsid w:val="00C94135"/>
    <w:rsid w:val="00C9423D"/>
    <w:rsid w:val="00C954FE"/>
    <w:rsid w:val="00C95CB3"/>
    <w:rsid w:val="00C966EB"/>
    <w:rsid w:val="00C968DF"/>
    <w:rsid w:val="00C971CD"/>
    <w:rsid w:val="00C977D4"/>
    <w:rsid w:val="00C97A6B"/>
    <w:rsid w:val="00C97D1B"/>
    <w:rsid w:val="00C97EF2"/>
    <w:rsid w:val="00CA025E"/>
    <w:rsid w:val="00CA146D"/>
    <w:rsid w:val="00CA1D14"/>
    <w:rsid w:val="00CA3E28"/>
    <w:rsid w:val="00CA45C9"/>
    <w:rsid w:val="00CA53C6"/>
    <w:rsid w:val="00CA6806"/>
    <w:rsid w:val="00CA6DA8"/>
    <w:rsid w:val="00CA7A2D"/>
    <w:rsid w:val="00CB05F2"/>
    <w:rsid w:val="00CB062C"/>
    <w:rsid w:val="00CB08D3"/>
    <w:rsid w:val="00CB15F1"/>
    <w:rsid w:val="00CB17E5"/>
    <w:rsid w:val="00CB1869"/>
    <w:rsid w:val="00CB3FC2"/>
    <w:rsid w:val="00CB459B"/>
    <w:rsid w:val="00CB49B7"/>
    <w:rsid w:val="00CB4A7D"/>
    <w:rsid w:val="00CB53CF"/>
    <w:rsid w:val="00CB5879"/>
    <w:rsid w:val="00CB7930"/>
    <w:rsid w:val="00CB7ABD"/>
    <w:rsid w:val="00CB7EFC"/>
    <w:rsid w:val="00CB7F3C"/>
    <w:rsid w:val="00CC000B"/>
    <w:rsid w:val="00CC032B"/>
    <w:rsid w:val="00CC0CC6"/>
    <w:rsid w:val="00CC11F2"/>
    <w:rsid w:val="00CC2427"/>
    <w:rsid w:val="00CC2E43"/>
    <w:rsid w:val="00CC37C4"/>
    <w:rsid w:val="00CC3C84"/>
    <w:rsid w:val="00CC428C"/>
    <w:rsid w:val="00CC4BBB"/>
    <w:rsid w:val="00CC5755"/>
    <w:rsid w:val="00CC581E"/>
    <w:rsid w:val="00CC58C6"/>
    <w:rsid w:val="00CC6415"/>
    <w:rsid w:val="00CC784D"/>
    <w:rsid w:val="00CC7A67"/>
    <w:rsid w:val="00CD0472"/>
    <w:rsid w:val="00CD0B08"/>
    <w:rsid w:val="00CD1406"/>
    <w:rsid w:val="00CD182F"/>
    <w:rsid w:val="00CD1B73"/>
    <w:rsid w:val="00CD1BCC"/>
    <w:rsid w:val="00CD22A8"/>
    <w:rsid w:val="00CD28BD"/>
    <w:rsid w:val="00CD55A0"/>
    <w:rsid w:val="00CD5865"/>
    <w:rsid w:val="00CD6CB9"/>
    <w:rsid w:val="00CD6D10"/>
    <w:rsid w:val="00CD7218"/>
    <w:rsid w:val="00CD72B3"/>
    <w:rsid w:val="00CD7D33"/>
    <w:rsid w:val="00CE0B74"/>
    <w:rsid w:val="00CE0F4D"/>
    <w:rsid w:val="00CE2282"/>
    <w:rsid w:val="00CE2374"/>
    <w:rsid w:val="00CE2EA3"/>
    <w:rsid w:val="00CE4F12"/>
    <w:rsid w:val="00CE56D0"/>
    <w:rsid w:val="00CE6901"/>
    <w:rsid w:val="00CE7C93"/>
    <w:rsid w:val="00CF0AAD"/>
    <w:rsid w:val="00CF13AB"/>
    <w:rsid w:val="00CF1809"/>
    <w:rsid w:val="00CF1B8C"/>
    <w:rsid w:val="00CF217D"/>
    <w:rsid w:val="00CF2607"/>
    <w:rsid w:val="00CF26D9"/>
    <w:rsid w:val="00CF4249"/>
    <w:rsid w:val="00CF4434"/>
    <w:rsid w:val="00CF4483"/>
    <w:rsid w:val="00CF52E3"/>
    <w:rsid w:val="00CF5C13"/>
    <w:rsid w:val="00CF5E6C"/>
    <w:rsid w:val="00CF61CB"/>
    <w:rsid w:val="00CF66BC"/>
    <w:rsid w:val="00CF7385"/>
    <w:rsid w:val="00CF7AFF"/>
    <w:rsid w:val="00D0072E"/>
    <w:rsid w:val="00D00E75"/>
    <w:rsid w:val="00D010FF"/>
    <w:rsid w:val="00D0192D"/>
    <w:rsid w:val="00D01E62"/>
    <w:rsid w:val="00D01F23"/>
    <w:rsid w:val="00D02101"/>
    <w:rsid w:val="00D03A0B"/>
    <w:rsid w:val="00D0587B"/>
    <w:rsid w:val="00D059B2"/>
    <w:rsid w:val="00D05E3C"/>
    <w:rsid w:val="00D06351"/>
    <w:rsid w:val="00D10439"/>
    <w:rsid w:val="00D10F7F"/>
    <w:rsid w:val="00D110EC"/>
    <w:rsid w:val="00D11312"/>
    <w:rsid w:val="00D11875"/>
    <w:rsid w:val="00D11ED6"/>
    <w:rsid w:val="00D12566"/>
    <w:rsid w:val="00D12E64"/>
    <w:rsid w:val="00D13104"/>
    <w:rsid w:val="00D1338A"/>
    <w:rsid w:val="00D13888"/>
    <w:rsid w:val="00D138D3"/>
    <w:rsid w:val="00D140D2"/>
    <w:rsid w:val="00D140FB"/>
    <w:rsid w:val="00D145C0"/>
    <w:rsid w:val="00D14F76"/>
    <w:rsid w:val="00D15042"/>
    <w:rsid w:val="00D166C2"/>
    <w:rsid w:val="00D169DF"/>
    <w:rsid w:val="00D16B90"/>
    <w:rsid w:val="00D16C55"/>
    <w:rsid w:val="00D17000"/>
    <w:rsid w:val="00D170C9"/>
    <w:rsid w:val="00D1743D"/>
    <w:rsid w:val="00D20932"/>
    <w:rsid w:val="00D21095"/>
    <w:rsid w:val="00D229CB"/>
    <w:rsid w:val="00D22AE6"/>
    <w:rsid w:val="00D256AF"/>
    <w:rsid w:val="00D25EAD"/>
    <w:rsid w:val="00D26307"/>
    <w:rsid w:val="00D26C96"/>
    <w:rsid w:val="00D27494"/>
    <w:rsid w:val="00D27894"/>
    <w:rsid w:val="00D27C79"/>
    <w:rsid w:val="00D27FE9"/>
    <w:rsid w:val="00D30560"/>
    <w:rsid w:val="00D30F7B"/>
    <w:rsid w:val="00D312FE"/>
    <w:rsid w:val="00D32233"/>
    <w:rsid w:val="00D32480"/>
    <w:rsid w:val="00D3354F"/>
    <w:rsid w:val="00D335AE"/>
    <w:rsid w:val="00D3372E"/>
    <w:rsid w:val="00D339D7"/>
    <w:rsid w:val="00D350A1"/>
    <w:rsid w:val="00D36B3F"/>
    <w:rsid w:val="00D36C25"/>
    <w:rsid w:val="00D374A7"/>
    <w:rsid w:val="00D37C4F"/>
    <w:rsid w:val="00D37C58"/>
    <w:rsid w:val="00D400C8"/>
    <w:rsid w:val="00D404A0"/>
    <w:rsid w:val="00D406BA"/>
    <w:rsid w:val="00D40A8C"/>
    <w:rsid w:val="00D40B39"/>
    <w:rsid w:val="00D41106"/>
    <w:rsid w:val="00D414FF"/>
    <w:rsid w:val="00D41CF0"/>
    <w:rsid w:val="00D41CF5"/>
    <w:rsid w:val="00D42E38"/>
    <w:rsid w:val="00D4331C"/>
    <w:rsid w:val="00D43557"/>
    <w:rsid w:val="00D44112"/>
    <w:rsid w:val="00D44486"/>
    <w:rsid w:val="00D45F09"/>
    <w:rsid w:val="00D45F5C"/>
    <w:rsid w:val="00D47502"/>
    <w:rsid w:val="00D4776E"/>
    <w:rsid w:val="00D50525"/>
    <w:rsid w:val="00D508EA"/>
    <w:rsid w:val="00D516B1"/>
    <w:rsid w:val="00D5184E"/>
    <w:rsid w:val="00D51DF6"/>
    <w:rsid w:val="00D51ED3"/>
    <w:rsid w:val="00D5332F"/>
    <w:rsid w:val="00D53410"/>
    <w:rsid w:val="00D545E3"/>
    <w:rsid w:val="00D54D3F"/>
    <w:rsid w:val="00D54EB4"/>
    <w:rsid w:val="00D55EBD"/>
    <w:rsid w:val="00D57013"/>
    <w:rsid w:val="00D6036D"/>
    <w:rsid w:val="00D60CD4"/>
    <w:rsid w:val="00D616D3"/>
    <w:rsid w:val="00D61C23"/>
    <w:rsid w:val="00D62657"/>
    <w:rsid w:val="00D62BF3"/>
    <w:rsid w:val="00D63A9F"/>
    <w:rsid w:val="00D65B46"/>
    <w:rsid w:val="00D65E43"/>
    <w:rsid w:val="00D6612A"/>
    <w:rsid w:val="00D6668A"/>
    <w:rsid w:val="00D6696A"/>
    <w:rsid w:val="00D703AB"/>
    <w:rsid w:val="00D70D59"/>
    <w:rsid w:val="00D71E74"/>
    <w:rsid w:val="00D7245F"/>
    <w:rsid w:val="00D727B6"/>
    <w:rsid w:val="00D7427B"/>
    <w:rsid w:val="00D74685"/>
    <w:rsid w:val="00D747C6"/>
    <w:rsid w:val="00D74F70"/>
    <w:rsid w:val="00D751F6"/>
    <w:rsid w:val="00D75A7B"/>
    <w:rsid w:val="00D76116"/>
    <w:rsid w:val="00D76763"/>
    <w:rsid w:val="00D77779"/>
    <w:rsid w:val="00D77B96"/>
    <w:rsid w:val="00D77BE7"/>
    <w:rsid w:val="00D80EB6"/>
    <w:rsid w:val="00D81D9C"/>
    <w:rsid w:val="00D82646"/>
    <w:rsid w:val="00D83052"/>
    <w:rsid w:val="00D83113"/>
    <w:rsid w:val="00D83321"/>
    <w:rsid w:val="00D8352F"/>
    <w:rsid w:val="00D8363E"/>
    <w:rsid w:val="00D8366A"/>
    <w:rsid w:val="00D83800"/>
    <w:rsid w:val="00D8388B"/>
    <w:rsid w:val="00D84B92"/>
    <w:rsid w:val="00D84B99"/>
    <w:rsid w:val="00D86924"/>
    <w:rsid w:val="00D86973"/>
    <w:rsid w:val="00D86F5C"/>
    <w:rsid w:val="00D87C75"/>
    <w:rsid w:val="00D908B3"/>
    <w:rsid w:val="00D90A17"/>
    <w:rsid w:val="00D929A2"/>
    <w:rsid w:val="00D933F6"/>
    <w:rsid w:val="00D9359A"/>
    <w:rsid w:val="00D93ED4"/>
    <w:rsid w:val="00D93FA5"/>
    <w:rsid w:val="00D944D6"/>
    <w:rsid w:val="00D952AB"/>
    <w:rsid w:val="00D9535D"/>
    <w:rsid w:val="00D95D8C"/>
    <w:rsid w:val="00D95EB3"/>
    <w:rsid w:val="00D965DE"/>
    <w:rsid w:val="00D973F4"/>
    <w:rsid w:val="00D97725"/>
    <w:rsid w:val="00D97E46"/>
    <w:rsid w:val="00D97F38"/>
    <w:rsid w:val="00DA04CC"/>
    <w:rsid w:val="00DA17BC"/>
    <w:rsid w:val="00DA1CFC"/>
    <w:rsid w:val="00DA2951"/>
    <w:rsid w:val="00DA3090"/>
    <w:rsid w:val="00DA34E4"/>
    <w:rsid w:val="00DA3634"/>
    <w:rsid w:val="00DA3B15"/>
    <w:rsid w:val="00DA3D5A"/>
    <w:rsid w:val="00DA52C0"/>
    <w:rsid w:val="00DA712A"/>
    <w:rsid w:val="00DA7D94"/>
    <w:rsid w:val="00DB0280"/>
    <w:rsid w:val="00DB0B1F"/>
    <w:rsid w:val="00DB14D6"/>
    <w:rsid w:val="00DB254B"/>
    <w:rsid w:val="00DB371A"/>
    <w:rsid w:val="00DB3C64"/>
    <w:rsid w:val="00DB3C6C"/>
    <w:rsid w:val="00DB41A8"/>
    <w:rsid w:val="00DB452A"/>
    <w:rsid w:val="00DB4DCB"/>
    <w:rsid w:val="00DB501F"/>
    <w:rsid w:val="00DB5BAB"/>
    <w:rsid w:val="00DB64CB"/>
    <w:rsid w:val="00DB7281"/>
    <w:rsid w:val="00DB7703"/>
    <w:rsid w:val="00DB7C98"/>
    <w:rsid w:val="00DC0622"/>
    <w:rsid w:val="00DC1290"/>
    <w:rsid w:val="00DC15AF"/>
    <w:rsid w:val="00DC1A0E"/>
    <w:rsid w:val="00DC1AE8"/>
    <w:rsid w:val="00DC1C3E"/>
    <w:rsid w:val="00DC2238"/>
    <w:rsid w:val="00DC236E"/>
    <w:rsid w:val="00DC30BA"/>
    <w:rsid w:val="00DC411A"/>
    <w:rsid w:val="00DC47C5"/>
    <w:rsid w:val="00DC5258"/>
    <w:rsid w:val="00DC5404"/>
    <w:rsid w:val="00DC637E"/>
    <w:rsid w:val="00DC6417"/>
    <w:rsid w:val="00DC647B"/>
    <w:rsid w:val="00DC6A75"/>
    <w:rsid w:val="00DC6E68"/>
    <w:rsid w:val="00DD0200"/>
    <w:rsid w:val="00DD08BC"/>
    <w:rsid w:val="00DD09FE"/>
    <w:rsid w:val="00DD0DBA"/>
    <w:rsid w:val="00DD0F09"/>
    <w:rsid w:val="00DD1636"/>
    <w:rsid w:val="00DD1EBC"/>
    <w:rsid w:val="00DD3535"/>
    <w:rsid w:val="00DD3B17"/>
    <w:rsid w:val="00DD3B92"/>
    <w:rsid w:val="00DD4714"/>
    <w:rsid w:val="00DD4B95"/>
    <w:rsid w:val="00DD57C2"/>
    <w:rsid w:val="00DD7DEA"/>
    <w:rsid w:val="00DE0409"/>
    <w:rsid w:val="00DE1C2B"/>
    <w:rsid w:val="00DE226A"/>
    <w:rsid w:val="00DE26F7"/>
    <w:rsid w:val="00DE2D1D"/>
    <w:rsid w:val="00DE30ED"/>
    <w:rsid w:val="00DE3130"/>
    <w:rsid w:val="00DE3B47"/>
    <w:rsid w:val="00DE492A"/>
    <w:rsid w:val="00DE4A66"/>
    <w:rsid w:val="00DE528E"/>
    <w:rsid w:val="00DE5465"/>
    <w:rsid w:val="00DE68C8"/>
    <w:rsid w:val="00DE7862"/>
    <w:rsid w:val="00DF05BB"/>
    <w:rsid w:val="00DF1AF5"/>
    <w:rsid w:val="00DF1D11"/>
    <w:rsid w:val="00DF2CDD"/>
    <w:rsid w:val="00DF39E6"/>
    <w:rsid w:val="00DF4D3D"/>
    <w:rsid w:val="00DF51CE"/>
    <w:rsid w:val="00DF68EA"/>
    <w:rsid w:val="00DF6E26"/>
    <w:rsid w:val="00DF7B34"/>
    <w:rsid w:val="00E000BD"/>
    <w:rsid w:val="00E01579"/>
    <w:rsid w:val="00E01A84"/>
    <w:rsid w:val="00E0209D"/>
    <w:rsid w:val="00E02FA9"/>
    <w:rsid w:val="00E030BE"/>
    <w:rsid w:val="00E054FD"/>
    <w:rsid w:val="00E06877"/>
    <w:rsid w:val="00E06908"/>
    <w:rsid w:val="00E06A6D"/>
    <w:rsid w:val="00E10015"/>
    <w:rsid w:val="00E104C0"/>
    <w:rsid w:val="00E10FE9"/>
    <w:rsid w:val="00E114BE"/>
    <w:rsid w:val="00E11AB8"/>
    <w:rsid w:val="00E1204C"/>
    <w:rsid w:val="00E13DA8"/>
    <w:rsid w:val="00E13DAA"/>
    <w:rsid w:val="00E143B0"/>
    <w:rsid w:val="00E143CB"/>
    <w:rsid w:val="00E1454C"/>
    <w:rsid w:val="00E14B99"/>
    <w:rsid w:val="00E14C42"/>
    <w:rsid w:val="00E15155"/>
    <w:rsid w:val="00E15EE8"/>
    <w:rsid w:val="00E162CD"/>
    <w:rsid w:val="00E16BDD"/>
    <w:rsid w:val="00E16C32"/>
    <w:rsid w:val="00E17CC2"/>
    <w:rsid w:val="00E17DEC"/>
    <w:rsid w:val="00E21031"/>
    <w:rsid w:val="00E22366"/>
    <w:rsid w:val="00E2240B"/>
    <w:rsid w:val="00E226D4"/>
    <w:rsid w:val="00E23129"/>
    <w:rsid w:val="00E2318F"/>
    <w:rsid w:val="00E23A5A"/>
    <w:rsid w:val="00E23BF7"/>
    <w:rsid w:val="00E23EB5"/>
    <w:rsid w:val="00E244D1"/>
    <w:rsid w:val="00E25799"/>
    <w:rsid w:val="00E25AD7"/>
    <w:rsid w:val="00E262C2"/>
    <w:rsid w:val="00E26374"/>
    <w:rsid w:val="00E26A1C"/>
    <w:rsid w:val="00E26AFF"/>
    <w:rsid w:val="00E27640"/>
    <w:rsid w:val="00E27E82"/>
    <w:rsid w:val="00E30E4D"/>
    <w:rsid w:val="00E31040"/>
    <w:rsid w:val="00E310C8"/>
    <w:rsid w:val="00E31619"/>
    <w:rsid w:val="00E317C9"/>
    <w:rsid w:val="00E31EFC"/>
    <w:rsid w:val="00E3240A"/>
    <w:rsid w:val="00E3317C"/>
    <w:rsid w:val="00E33EEA"/>
    <w:rsid w:val="00E35702"/>
    <w:rsid w:val="00E35778"/>
    <w:rsid w:val="00E35AFA"/>
    <w:rsid w:val="00E35DBD"/>
    <w:rsid w:val="00E3631C"/>
    <w:rsid w:val="00E36425"/>
    <w:rsid w:val="00E377F6"/>
    <w:rsid w:val="00E40180"/>
    <w:rsid w:val="00E4021F"/>
    <w:rsid w:val="00E403C9"/>
    <w:rsid w:val="00E4107C"/>
    <w:rsid w:val="00E41129"/>
    <w:rsid w:val="00E41250"/>
    <w:rsid w:val="00E4203C"/>
    <w:rsid w:val="00E42477"/>
    <w:rsid w:val="00E42B5B"/>
    <w:rsid w:val="00E42FCF"/>
    <w:rsid w:val="00E4339A"/>
    <w:rsid w:val="00E43544"/>
    <w:rsid w:val="00E44285"/>
    <w:rsid w:val="00E44380"/>
    <w:rsid w:val="00E449BA"/>
    <w:rsid w:val="00E45803"/>
    <w:rsid w:val="00E46053"/>
    <w:rsid w:val="00E46197"/>
    <w:rsid w:val="00E4743E"/>
    <w:rsid w:val="00E4780A"/>
    <w:rsid w:val="00E47D2A"/>
    <w:rsid w:val="00E505EA"/>
    <w:rsid w:val="00E5097A"/>
    <w:rsid w:val="00E51118"/>
    <w:rsid w:val="00E51332"/>
    <w:rsid w:val="00E51B2B"/>
    <w:rsid w:val="00E529C4"/>
    <w:rsid w:val="00E534BD"/>
    <w:rsid w:val="00E53B72"/>
    <w:rsid w:val="00E54468"/>
    <w:rsid w:val="00E5495E"/>
    <w:rsid w:val="00E55277"/>
    <w:rsid w:val="00E55D8D"/>
    <w:rsid w:val="00E56811"/>
    <w:rsid w:val="00E572D8"/>
    <w:rsid w:val="00E57F69"/>
    <w:rsid w:val="00E6011E"/>
    <w:rsid w:val="00E6072C"/>
    <w:rsid w:val="00E6086E"/>
    <w:rsid w:val="00E61847"/>
    <w:rsid w:val="00E61933"/>
    <w:rsid w:val="00E63AB3"/>
    <w:rsid w:val="00E63BFB"/>
    <w:rsid w:val="00E65228"/>
    <w:rsid w:val="00E6589F"/>
    <w:rsid w:val="00E660C2"/>
    <w:rsid w:val="00E662BC"/>
    <w:rsid w:val="00E67F62"/>
    <w:rsid w:val="00E705C5"/>
    <w:rsid w:val="00E70B61"/>
    <w:rsid w:val="00E7126C"/>
    <w:rsid w:val="00E71B83"/>
    <w:rsid w:val="00E72B3D"/>
    <w:rsid w:val="00E72FCA"/>
    <w:rsid w:val="00E7334C"/>
    <w:rsid w:val="00E734DA"/>
    <w:rsid w:val="00E73AB8"/>
    <w:rsid w:val="00E73E5B"/>
    <w:rsid w:val="00E76E25"/>
    <w:rsid w:val="00E76EDF"/>
    <w:rsid w:val="00E77B22"/>
    <w:rsid w:val="00E80BE4"/>
    <w:rsid w:val="00E81479"/>
    <w:rsid w:val="00E81823"/>
    <w:rsid w:val="00E81DE6"/>
    <w:rsid w:val="00E829A2"/>
    <w:rsid w:val="00E83074"/>
    <w:rsid w:val="00E8320C"/>
    <w:rsid w:val="00E83350"/>
    <w:rsid w:val="00E84CE8"/>
    <w:rsid w:val="00E85A27"/>
    <w:rsid w:val="00E8685E"/>
    <w:rsid w:val="00E86D00"/>
    <w:rsid w:val="00E90E4A"/>
    <w:rsid w:val="00E9113F"/>
    <w:rsid w:val="00E915E3"/>
    <w:rsid w:val="00E91D70"/>
    <w:rsid w:val="00E92607"/>
    <w:rsid w:val="00E92B44"/>
    <w:rsid w:val="00E92CDE"/>
    <w:rsid w:val="00E93158"/>
    <w:rsid w:val="00E93474"/>
    <w:rsid w:val="00E9382F"/>
    <w:rsid w:val="00E942FE"/>
    <w:rsid w:val="00E952A8"/>
    <w:rsid w:val="00E961C2"/>
    <w:rsid w:val="00E9670D"/>
    <w:rsid w:val="00E97281"/>
    <w:rsid w:val="00E9756B"/>
    <w:rsid w:val="00E97867"/>
    <w:rsid w:val="00EA1376"/>
    <w:rsid w:val="00EA18E3"/>
    <w:rsid w:val="00EA1A2B"/>
    <w:rsid w:val="00EA3649"/>
    <w:rsid w:val="00EA4393"/>
    <w:rsid w:val="00EA4D61"/>
    <w:rsid w:val="00EA5CB0"/>
    <w:rsid w:val="00EA5F0E"/>
    <w:rsid w:val="00EA79ED"/>
    <w:rsid w:val="00EB14C2"/>
    <w:rsid w:val="00EB169E"/>
    <w:rsid w:val="00EB250D"/>
    <w:rsid w:val="00EB25FF"/>
    <w:rsid w:val="00EB31FE"/>
    <w:rsid w:val="00EB39E4"/>
    <w:rsid w:val="00EB44A3"/>
    <w:rsid w:val="00EB45C1"/>
    <w:rsid w:val="00EB679C"/>
    <w:rsid w:val="00EB6C4F"/>
    <w:rsid w:val="00EB74CC"/>
    <w:rsid w:val="00EC059D"/>
    <w:rsid w:val="00EC15FF"/>
    <w:rsid w:val="00EC2616"/>
    <w:rsid w:val="00EC36CD"/>
    <w:rsid w:val="00EC3F2D"/>
    <w:rsid w:val="00EC41BE"/>
    <w:rsid w:val="00EC5BF3"/>
    <w:rsid w:val="00EC64E9"/>
    <w:rsid w:val="00EC6916"/>
    <w:rsid w:val="00EC6F20"/>
    <w:rsid w:val="00EC7B15"/>
    <w:rsid w:val="00EC7ED6"/>
    <w:rsid w:val="00ED071F"/>
    <w:rsid w:val="00ED250C"/>
    <w:rsid w:val="00ED27FD"/>
    <w:rsid w:val="00ED4588"/>
    <w:rsid w:val="00ED4B98"/>
    <w:rsid w:val="00ED4F63"/>
    <w:rsid w:val="00ED6760"/>
    <w:rsid w:val="00ED7241"/>
    <w:rsid w:val="00ED7807"/>
    <w:rsid w:val="00EE085E"/>
    <w:rsid w:val="00EE0E50"/>
    <w:rsid w:val="00EE1CD0"/>
    <w:rsid w:val="00EE2092"/>
    <w:rsid w:val="00EE2683"/>
    <w:rsid w:val="00EE2977"/>
    <w:rsid w:val="00EE2A68"/>
    <w:rsid w:val="00EE2C1E"/>
    <w:rsid w:val="00EE2FA6"/>
    <w:rsid w:val="00EE324B"/>
    <w:rsid w:val="00EE34F3"/>
    <w:rsid w:val="00EE6B7E"/>
    <w:rsid w:val="00EE6CE1"/>
    <w:rsid w:val="00EE72B4"/>
    <w:rsid w:val="00EE7A32"/>
    <w:rsid w:val="00EE7CBA"/>
    <w:rsid w:val="00EF00AA"/>
    <w:rsid w:val="00EF04D7"/>
    <w:rsid w:val="00EF1A1B"/>
    <w:rsid w:val="00EF23B7"/>
    <w:rsid w:val="00EF290F"/>
    <w:rsid w:val="00EF47FF"/>
    <w:rsid w:val="00EF4AF3"/>
    <w:rsid w:val="00EF5393"/>
    <w:rsid w:val="00EF55CF"/>
    <w:rsid w:val="00EF58F3"/>
    <w:rsid w:val="00EF6AC0"/>
    <w:rsid w:val="00EF6D2E"/>
    <w:rsid w:val="00EF7338"/>
    <w:rsid w:val="00EF7A02"/>
    <w:rsid w:val="00EF7EBD"/>
    <w:rsid w:val="00EF7F68"/>
    <w:rsid w:val="00F00332"/>
    <w:rsid w:val="00F003F3"/>
    <w:rsid w:val="00F00CD9"/>
    <w:rsid w:val="00F01B5C"/>
    <w:rsid w:val="00F01BFD"/>
    <w:rsid w:val="00F020A8"/>
    <w:rsid w:val="00F02F5B"/>
    <w:rsid w:val="00F03536"/>
    <w:rsid w:val="00F0354E"/>
    <w:rsid w:val="00F03B01"/>
    <w:rsid w:val="00F03C7C"/>
    <w:rsid w:val="00F040A9"/>
    <w:rsid w:val="00F05F17"/>
    <w:rsid w:val="00F06CE4"/>
    <w:rsid w:val="00F07133"/>
    <w:rsid w:val="00F07387"/>
    <w:rsid w:val="00F07E1B"/>
    <w:rsid w:val="00F07E48"/>
    <w:rsid w:val="00F10DF1"/>
    <w:rsid w:val="00F115F4"/>
    <w:rsid w:val="00F12966"/>
    <w:rsid w:val="00F13CB4"/>
    <w:rsid w:val="00F13FB6"/>
    <w:rsid w:val="00F1510D"/>
    <w:rsid w:val="00F15CD3"/>
    <w:rsid w:val="00F15E24"/>
    <w:rsid w:val="00F15E63"/>
    <w:rsid w:val="00F15EA5"/>
    <w:rsid w:val="00F17058"/>
    <w:rsid w:val="00F2033A"/>
    <w:rsid w:val="00F20FD6"/>
    <w:rsid w:val="00F21795"/>
    <w:rsid w:val="00F225B4"/>
    <w:rsid w:val="00F22BC9"/>
    <w:rsid w:val="00F22D73"/>
    <w:rsid w:val="00F23367"/>
    <w:rsid w:val="00F240C4"/>
    <w:rsid w:val="00F245F4"/>
    <w:rsid w:val="00F25009"/>
    <w:rsid w:val="00F2524F"/>
    <w:rsid w:val="00F26FB5"/>
    <w:rsid w:val="00F27544"/>
    <w:rsid w:val="00F2777B"/>
    <w:rsid w:val="00F27B7A"/>
    <w:rsid w:val="00F30491"/>
    <w:rsid w:val="00F30D26"/>
    <w:rsid w:val="00F32F98"/>
    <w:rsid w:val="00F3322D"/>
    <w:rsid w:val="00F34ADF"/>
    <w:rsid w:val="00F35813"/>
    <w:rsid w:val="00F361E6"/>
    <w:rsid w:val="00F36972"/>
    <w:rsid w:val="00F36A73"/>
    <w:rsid w:val="00F36B52"/>
    <w:rsid w:val="00F377D3"/>
    <w:rsid w:val="00F37D63"/>
    <w:rsid w:val="00F404C8"/>
    <w:rsid w:val="00F409A0"/>
    <w:rsid w:val="00F415B1"/>
    <w:rsid w:val="00F4192A"/>
    <w:rsid w:val="00F42053"/>
    <w:rsid w:val="00F420E9"/>
    <w:rsid w:val="00F45DEC"/>
    <w:rsid w:val="00F508C2"/>
    <w:rsid w:val="00F50A71"/>
    <w:rsid w:val="00F5150C"/>
    <w:rsid w:val="00F51FE4"/>
    <w:rsid w:val="00F53C8E"/>
    <w:rsid w:val="00F54052"/>
    <w:rsid w:val="00F5436D"/>
    <w:rsid w:val="00F5468E"/>
    <w:rsid w:val="00F547FF"/>
    <w:rsid w:val="00F5545B"/>
    <w:rsid w:val="00F55E7C"/>
    <w:rsid w:val="00F57657"/>
    <w:rsid w:val="00F57CF6"/>
    <w:rsid w:val="00F60A7C"/>
    <w:rsid w:val="00F60E13"/>
    <w:rsid w:val="00F619CF"/>
    <w:rsid w:val="00F62143"/>
    <w:rsid w:val="00F6385A"/>
    <w:rsid w:val="00F64212"/>
    <w:rsid w:val="00F64AAD"/>
    <w:rsid w:val="00F65076"/>
    <w:rsid w:val="00F65A29"/>
    <w:rsid w:val="00F6621D"/>
    <w:rsid w:val="00F66903"/>
    <w:rsid w:val="00F66D38"/>
    <w:rsid w:val="00F72ADC"/>
    <w:rsid w:val="00F735F6"/>
    <w:rsid w:val="00F738F1"/>
    <w:rsid w:val="00F739AC"/>
    <w:rsid w:val="00F74143"/>
    <w:rsid w:val="00F74467"/>
    <w:rsid w:val="00F746D9"/>
    <w:rsid w:val="00F74B45"/>
    <w:rsid w:val="00F75E8D"/>
    <w:rsid w:val="00F76426"/>
    <w:rsid w:val="00F765E7"/>
    <w:rsid w:val="00F76C5B"/>
    <w:rsid w:val="00F76C6F"/>
    <w:rsid w:val="00F771EA"/>
    <w:rsid w:val="00F80322"/>
    <w:rsid w:val="00F80B71"/>
    <w:rsid w:val="00F83E1B"/>
    <w:rsid w:val="00F83F51"/>
    <w:rsid w:val="00F84032"/>
    <w:rsid w:val="00F84424"/>
    <w:rsid w:val="00F84756"/>
    <w:rsid w:val="00F848A8"/>
    <w:rsid w:val="00F8581A"/>
    <w:rsid w:val="00F87838"/>
    <w:rsid w:val="00F91D01"/>
    <w:rsid w:val="00F92B1C"/>
    <w:rsid w:val="00F92D81"/>
    <w:rsid w:val="00F933E6"/>
    <w:rsid w:val="00F9382C"/>
    <w:rsid w:val="00F93A0A"/>
    <w:rsid w:val="00F940BF"/>
    <w:rsid w:val="00F941D2"/>
    <w:rsid w:val="00F94E0A"/>
    <w:rsid w:val="00F96CC1"/>
    <w:rsid w:val="00F972DC"/>
    <w:rsid w:val="00FA0927"/>
    <w:rsid w:val="00FA15F6"/>
    <w:rsid w:val="00FA1C0A"/>
    <w:rsid w:val="00FA2572"/>
    <w:rsid w:val="00FA2F75"/>
    <w:rsid w:val="00FA33D0"/>
    <w:rsid w:val="00FA3B7B"/>
    <w:rsid w:val="00FA3CD8"/>
    <w:rsid w:val="00FA43A8"/>
    <w:rsid w:val="00FA4878"/>
    <w:rsid w:val="00FA6586"/>
    <w:rsid w:val="00FA6A43"/>
    <w:rsid w:val="00FA6C9D"/>
    <w:rsid w:val="00FA6F7A"/>
    <w:rsid w:val="00FA7EC4"/>
    <w:rsid w:val="00FB14E3"/>
    <w:rsid w:val="00FB14FF"/>
    <w:rsid w:val="00FB217B"/>
    <w:rsid w:val="00FB2925"/>
    <w:rsid w:val="00FB3279"/>
    <w:rsid w:val="00FB398A"/>
    <w:rsid w:val="00FB432A"/>
    <w:rsid w:val="00FB7A20"/>
    <w:rsid w:val="00FC0182"/>
    <w:rsid w:val="00FC0F63"/>
    <w:rsid w:val="00FC14B1"/>
    <w:rsid w:val="00FC1852"/>
    <w:rsid w:val="00FC1C30"/>
    <w:rsid w:val="00FC351E"/>
    <w:rsid w:val="00FC36B4"/>
    <w:rsid w:val="00FC3F21"/>
    <w:rsid w:val="00FC47D0"/>
    <w:rsid w:val="00FC5209"/>
    <w:rsid w:val="00FC55AC"/>
    <w:rsid w:val="00FC6AAE"/>
    <w:rsid w:val="00FC70FC"/>
    <w:rsid w:val="00FC726E"/>
    <w:rsid w:val="00FC72F5"/>
    <w:rsid w:val="00FC7AD7"/>
    <w:rsid w:val="00FC7F6D"/>
    <w:rsid w:val="00FD09F0"/>
    <w:rsid w:val="00FD0A2F"/>
    <w:rsid w:val="00FD0FE9"/>
    <w:rsid w:val="00FD1715"/>
    <w:rsid w:val="00FD1C81"/>
    <w:rsid w:val="00FD1C9C"/>
    <w:rsid w:val="00FD2583"/>
    <w:rsid w:val="00FD276A"/>
    <w:rsid w:val="00FD295C"/>
    <w:rsid w:val="00FD2A21"/>
    <w:rsid w:val="00FD2D3B"/>
    <w:rsid w:val="00FD31E8"/>
    <w:rsid w:val="00FD332D"/>
    <w:rsid w:val="00FD3DFD"/>
    <w:rsid w:val="00FD4036"/>
    <w:rsid w:val="00FD46A3"/>
    <w:rsid w:val="00FD4E2C"/>
    <w:rsid w:val="00FD5620"/>
    <w:rsid w:val="00FD597A"/>
    <w:rsid w:val="00FD5FBE"/>
    <w:rsid w:val="00FD637B"/>
    <w:rsid w:val="00FD6DA9"/>
    <w:rsid w:val="00FD70A6"/>
    <w:rsid w:val="00FD736E"/>
    <w:rsid w:val="00FE0711"/>
    <w:rsid w:val="00FE0BB5"/>
    <w:rsid w:val="00FE0C7B"/>
    <w:rsid w:val="00FE0D0F"/>
    <w:rsid w:val="00FE0D8F"/>
    <w:rsid w:val="00FE0FE9"/>
    <w:rsid w:val="00FE1496"/>
    <w:rsid w:val="00FE238F"/>
    <w:rsid w:val="00FE29D9"/>
    <w:rsid w:val="00FE2A75"/>
    <w:rsid w:val="00FE2BE3"/>
    <w:rsid w:val="00FE30A4"/>
    <w:rsid w:val="00FE35C5"/>
    <w:rsid w:val="00FE49B0"/>
    <w:rsid w:val="00FE4B4B"/>
    <w:rsid w:val="00FE4CDB"/>
    <w:rsid w:val="00FE6359"/>
    <w:rsid w:val="00FE63BF"/>
    <w:rsid w:val="00FE6D84"/>
    <w:rsid w:val="00FE6ECC"/>
    <w:rsid w:val="00FE6F51"/>
    <w:rsid w:val="00FF00C0"/>
    <w:rsid w:val="00FF11CC"/>
    <w:rsid w:val="00FF1857"/>
    <w:rsid w:val="00FF2779"/>
    <w:rsid w:val="00FF2802"/>
    <w:rsid w:val="00FF2A4A"/>
    <w:rsid w:val="00FF2AD0"/>
    <w:rsid w:val="00FF2E43"/>
    <w:rsid w:val="00FF33C7"/>
    <w:rsid w:val="00FF3656"/>
    <w:rsid w:val="00FF3C3D"/>
    <w:rsid w:val="00FF637B"/>
    <w:rsid w:val="00FF6C44"/>
    <w:rsid w:val="00FF6D70"/>
    <w:rsid w:val="00FF7950"/>
    <w:rsid w:val="00FF7FFB"/>
    <w:rsid w:val="0181D69D"/>
    <w:rsid w:val="044314AF"/>
    <w:rsid w:val="044A7DEE"/>
    <w:rsid w:val="04BFF0B0"/>
    <w:rsid w:val="0526E9A3"/>
    <w:rsid w:val="058E247E"/>
    <w:rsid w:val="060797CE"/>
    <w:rsid w:val="06374E4B"/>
    <w:rsid w:val="06400F12"/>
    <w:rsid w:val="07C5E8BD"/>
    <w:rsid w:val="0A5AFDE1"/>
    <w:rsid w:val="0A653FE8"/>
    <w:rsid w:val="0B815457"/>
    <w:rsid w:val="0C03E0F2"/>
    <w:rsid w:val="0D2F2FC6"/>
    <w:rsid w:val="0DD42E44"/>
    <w:rsid w:val="0E5F84B4"/>
    <w:rsid w:val="14DF526E"/>
    <w:rsid w:val="154344FC"/>
    <w:rsid w:val="1640C311"/>
    <w:rsid w:val="16B0BEF5"/>
    <w:rsid w:val="17E90269"/>
    <w:rsid w:val="17EA2CF8"/>
    <w:rsid w:val="17EBDBF1"/>
    <w:rsid w:val="19C5ACEF"/>
    <w:rsid w:val="1BAC1436"/>
    <w:rsid w:val="1E5AED02"/>
    <w:rsid w:val="1EE946FD"/>
    <w:rsid w:val="1F301DCD"/>
    <w:rsid w:val="1F59A9F5"/>
    <w:rsid w:val="1FAD8931"/>
    <w:rsid w:val="1FED2308"/>
    <w:rsid w:val="207F0F66"/>
    <w:rsid w:val="213951B6"/>
    <w:rsid w:val="21D87043"/>
    <w:rsid w:val="22A0F680"/>
    <w:rsid w:val="22EC9799"/>
    <w:rsid w:val="23CE5AD3"/>
    <w:rsid w:val="23F00272"/>
    <w:rsid w:val="24FD0CE4"/>
    <w:rsid w:val="254F31B1"/>
    <w:rsid w:val="2956FDA7"/>
    <w:rsid w:val="2B5F4DE7"/>
    <w:rsid w:val="2B978CF8"/>
    <w:rsid w:val="2BB9A2B1"/>
    <w:rsid w:val="2C7836D1"/>
    <w:rsid w:val="2CC72DE8"/>
    <w:rsid w:val="2D7FB54D"/>
    <w:rsid w:val="2DA6BADA"/>
    <w:rsid w:val="2DDF66D6"/>
    <w:rsid w:val="2DFDEB0D"/>
    <w:rsid w:val="2FD04D09"/>
    <w:rsid w:val="32AF39C8"/>
    <w:rsid w:val="32F6C108"/>
    <w:rsid w:val="33B52999"/>
    <w:rsid w:val="34456855"/>
    <w:rsid w:val="34D2BFF4"/>
    <w:rsid w:val="3559E084"/>
    <w:rsid w:val="359DEA39"/>
    <w:rsid w:val="3889E03A"/>
    <w:rsid w:val="38FA68FF"/>
    <w:rsid w:val="38FA6D65"/>
    <w:rsid w:val="394F56DD"/>
    <w:rsid w:val="3A1562F1"/>
    <w:rsid w:val="3B6BE101"/>
    <w:rsid w:val="3BE94598"/>
    <w:rsid w:val="3BED22A3"/>
    <w:rsid w:val="3FF7711C"/>
    <w:rsid w:val="405F6E36"/>
    <w:rsid w:val="40B0646C"/>
    <w:rsid w:val="40E5A780"/>
    <w:rsid w:val="40FE2FAE"/>
    <w:rsid w:val="4106D7AE"/>
    <w:rsid w:val="41909E4E"/>
    <w:rsid w:val="42D73C57"/>
    <w:rsid w:val="43D836B5"/>
    <w:rsid w:val="46C29FFA"/>
    <w:rsid w:val="47C8A01F"/>
    <w:rsid w:val="482D9C0A"/>
    <w:rsid w:val="48417AFF"/>
    <w:rsid w:val="484ACE5D"/>
    <w:rsid w:val="4853B630"/>
    <w:rsid w:val="48EF6FD7"/>
    <w:rsid w:val="49E638BD"/>
    <w:rsid w:val="4A577A24"/>
    <w:rsid w:val="4AE405C2"/>
    <w:rsid w:val="4BD00E00"/>
    <w:rsid w:val="4C208619"/>
    <w:rsid w:val="513522D7"/>
    <w:rsid w:val="517C8F57"/>
    <w:rsid w:val="51B47469"/>
    <w:rsid w:val="52934FE3"/>
    <w:rsid w:val="5336EB49"/>
    <w:rsid w:val="53D5EEFC"/>
    <w:rsid w:val="53FFDA21"/>
    <w:rsid w:val="5486C9A5"/>
    <w:rsid w:val="54EF99A3"/>
    <w:rsid w:val="54F701E9"/>
    <w:rsid w:val="551FCB96"/>
    <w:rsid w:val="554BCC76"/>
    <w:rsid w:val="56057D08"/>
    <w:rsid w:val="570032F1"/>
    <w:rsid w:val="58F0D452"/>
    <w:rsid w:val="59800A36"/>
    <w:rsid w:val="599F64EA"/>
    <w:rsid w:val="5AC98131"/>
    <w:rsid w:val="5B746CB8"/>
    <w:rsid w:val="5C6429B8"/>
    <w:rsid w:val="5CCE24A2"/>
    <w:rsid w:val="5CF91167"/>
    <w:rsid w:val="5DF99A0F"/>
    <w:rsid w:val="5E3D2A52"/>
    <w:rsid w:val="5F02EDF7"/>
    <w:rsid w:val="61EAE179"/>
    <w:rsid w:val="62E68901"/>
    <w:rsid w:val="631304FA"/>
    <w:rsid w:val="63E9894A"/>
    <w:rsid w:val="64C9415C"/>
    <w:rsid w:val="64FB4341"/>
    <w:rsid w:val="65017F04"/>
    <w:rsid w:val="654934B9"/>
    <w:rsid w:val="65A1E64F"/>
    <w:rsid w:val="6932351C"/>
    <w:rsid w:val="69AD1237"/>
    <w:rsid w:val="69E44657"/>
    <w:rsid w:val="6A34A2EB"/>
    <w:rsid w:val="6BBC0CFF"/>
    <w:rsid w:val="6D534AF9"/>
    <w:rsid w:val="6D670526"/>
    <w:rsid w:val="6F339D59"/>
    <w:rsid w:val="6F9D547F"/>
    <w:rsid w:val="713521BF"/>
    <w:rsid w:val="7198A667"/>
    <w:rsid w:val="7307D372"/>
    <w:rsid w:val="733714BF"/>
    <w:rsid w:val="736A41F4"/>
    <w:rsid w:val="74936BFA"/>
    <w:rsid w:val="74D7C686"/>
    <w:rsid w:val="75099144"/>
    <w:rsid w:val="751694C7"/>
    <w:rsid w:val="75892F9B"/>
    <w:rsid w:val="75E59572"/>
    <w:rsid w:val="75F09975"/>
    <w:rsid w:val="76133ADA"/>
    <w:rsid w:val="7634D19C"/>
    <w:rsid w:val="76359064"/>
    <w:rsid w:val="76CB5AB4"/>
    <w:rsid w:val="77E7F7FA"/>
    <w:rsid w:val="78656F93"/>
    <w:rsid w:val="78E3FE7D"/>
    <w:rsid w:val="78F76590"/>
    <w:rsid w:val="7A20F57A"/>
    <w:rsid w:val="7B27E712"/>
    <w:rsid w:val="7B71F4B3"/>
    <w:rsid w:val="7BD99DDA"/>
    <w:rsid w:val="7BEC7016"/>
    <w:rsid w:val="7CE6C9B5"/>
    <w:rsid w:val="7DD046D4"/>
    <w:rsid w:val="7E8A1B1C"/>
    <w:rsid w:val="7E9DEA46"/>
    <w:rsid w:val="7F39C94A"/>
    <w:rsid w:val="7F739F9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5DF45C"/>
  <w15:chartTrackingRefBased/>
  <w15:docId w15:val="{DA9D182B-28A0-42E7-824A-09316D2CA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5"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6B1A"/>
    <w:pPr>
      <w:shd w:val="clear" w:color="auto" w:fill="FFFFFF"/>
      <w:spacing w:before="100" w:beforeAutospacing="1" w:after="100" w:afterAutospacing="1" w:line="240" w:lineRule="auto"/>
    </w:pPr>
    <w:rPr>
      <w:rFonts w:ascii="Open Sans" w:eastAsia="Times New Roman" w:hAnsi="Open Sans" w:cs="Open Sans"/>
      <w:color w:val="1C1D1E"/>
      <w:sz w:val="20"/>
      <w:szCs w:val="20"/>
      <w:lang w:eastAsia="en-GB"/>
    </w:rPr>
  </w:style>
  <w:style w:type="paragraph" w:styleId="Heading1">
    <w:name w:val="heading 1"/>
    <w:basedOn w:val="Normal"/>
    <w:next w:val="Normal"/>
    <w:link w:val="Heading1Char"/>
    <w:uiPriority w:val="9"/>
    <w:qFormat/>
    <w:rsid w:val="00941B0E"/>
    <w:pPr>
      <w:keepNext/>
      <w:keepLines/>
      <w:spacing w:before="240" w:after="0"/>
      <w:outlineLvl w:val="0"/>
    </w:pPr>
    <w:rPr>
      <w:color w:val="auto"/>
      <w:sz w:val="32"/>
      <w:szCs w:val="32"/>
    </w:rPr>
  </w:style>
  <w:style w:type="paragraph" w:styleId="Heading2">
    <w:name w:val="heading 2"/>
    <w:basedOn w:val="Normal"/>
    <w:link w:val="Heading2Char"/>
    <w:uiPriority w:val="9"/>
    <w:qFormat/>
    <w:rsid w:val="001C13E5"/>
    <w:pPr>
      <w:outlineLvl w:val="1"/>
    </w:pPr>
    <w:rPr>
      <w:b/>
      <w:bCs/>
      <w:sz w:val="24"/>
      <w:szCs w:val="24"/>
    </w:rPr>
  </w:style>
  <w:style w:type="paragraph" w:styleId="Heading3">
    <w:name w:val="heading 3"/>
    <w:basedOn w:val="Normal"/>
    <w:next w:val="Normal"/>
    <w:link w:val="Heading3Char"/>
    <w:uiPriority w:val="9"/>
    <w:unhideWhenUsed/>
    <w:qFormat/>
    <w:rsid w:val="001C13E5"/>
    <w:pPr>
      <w:outlineLvl w:val="2"/>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C13E5"/>
    <w:rPr>
      <w:rFonts w:ascii="Open Sans" w:eastAsia="Times New Roman" w:hAnsi="Open Sans" w:cs="Open Sans"/>
      <w:b/>
      <w:bCs/>
      <w:color w:val="1C1D1E"/>
      <w:sz w:val="24"/>
      <w:szCs w:val="24"/>
      <w:shd w:val="clear" w:color="auto" w:fill="FFFFFF"/>
      <w:lang w:eastAsia="en-GB"/>
    </w:rPr>
  </w:style>
  <w:style w:type="paragraph" w:styleId="NormalWeb">
    <w:name w:val="Normal (Web)"/>
    <w:basedOn w:val="Normal"/>
    <w:uiPriority w:val="99"/>
    <w:semiHidden/>
    <w:unhideWhenUsed/>
    <w:rsid w:val="000F02C2"/>
    <w:rPr>
      <w:rFonts w:ascii="Times New Roman" w:hAnsi="Times New Roman" w:cs="Times New Roman"/>
      <w:sz w:val="24"/>
      <w:szCs w:val="24"/>
    </w:rPr>
  </w:style>
  <w:style w:type="character" w:styleId="Hyperlink">
    <w:name w:val="Hyperlink"/>
    <w:basedOn w:val="DefaultParagraphFont"/>
    <w:uiPriority w:val="99"/>
    <w:unhideWhenUsed/>
    <w:rsid w:val="000F02C2"/>
    <w:rPr>
      <w:color w:val="0000FF"/>
      <w:u w:val="single"/>
    </w:rPr>
  </w:style>
  <w:style w:type="character" w:styleId="Strong">
    <w:name w:val="Strong"/>
    <w:basedOn w:val="DefaultParagraphFont"/>
    <w:uiPriority w:val="15"/>
    <w:qFormat/>
    <w:rsid w:val="000F02C2"/>
    <w:rPr>
      <w:b/>
      <w:bCs/>
    </w:rPr>
  </w:style>
  <w:style w:type="character" w:styleId="Emphasis">
    <w:name w:val="Emphasis"/>
    <w:basedOn w:val="DefaultParagraphFont"/>
    <w:uiPriority w:val="20"/>
    <w:qFormat/>
    <w:rsid w:val="000F02C2"/>
    <w:rPr>
      <w:i/>
      <w:iCs/>
    </w:rPr>
  </w:style>
  <w:style w:type="character" w:styleId="UnresolvedMention">
    <w:name w:val="Unresolved Mention"/>
    <w:basedOn w:val="DefaultParagraphFont"/>
    <w:uiPriority w:val="99"/>
    <w:semiHidden/>
    <w:unhideWhenUsed/>
    <w:rsid w:val="000F02C2"/>
    <w:rPr>
      <w:color w:val="605E5C"/>
      <w:shd w:val="clear" w:color="auto" w:fill="E1DFDD"/>
    </w:rPr>
  </w:style>
  <w:style w:type="paragraph" w:styleId="BodyText">
    <w:name w:val="Body Text"/>
    <w:basedOn w:val="Normal"/>
    <w:link w:val="BodyTextChar"/>
    <w:qFormat/>
    <w:rsid w:val="00D86F5C"/>
    <w:pPr>
      <w:spacing w:after="284" w:line="260" w:lineRule="exact"/>
    </w:pPr>
    <w:rPr>
      <w:rFonts w:ascii="Arial" w:eastAsia="Cambria" w:hAnsi="Arial" w:cs="Times New Roman"/>
      <w:color w:val="000000" w:themeColor="text1"/>
      <w:szCs w:val="24"/>
    </w:rPr>
  </w:style>
  <w:style w:type="character" w:customStyle="1" w:styleId="BodyTextChar">
    <w:name w:val="Body Text Char"/>
    <w:basedOn w:val="DefaultParagraphFont"/>
    <w:link w:val="BodyText"/>
    <w:rsid w:val="00D86F5C"/>
    <w:rPr>
      <w:rFonts w:ascii="Arial" w:eastAsia="Cambria" w:hAnsi="Arial" w:cs="Times New Roman"/>
      <w:color w:val="000000" w:themeColor="text1"/>
      <w:sz w:val="20"/>
      <w:szCs w:val="24"/>
    </w:rPr>
  </w:style>
  <w:style w:type="character" w:styleId="CommentReference">
    <w:name w:val="annotation reference"/>
    <w:basedOn w:val="DefaultParagraphFont"/>
    <w:uiPriority w:val="99"/>
    <w:semiHidden/>
    <w:unhideWhenUsed/>
    <w:rsid w:val="00540608"/>
    <w:rPr>
      <w:sz w:val="16"/>
      <w:szCs w:val="16"/>
    </w:rPr>
  </w:style>
  <w:style w:type="paragraph" w:styleId="CommentText">
    <w:name w:val="annotation text"/>
    <w:basedOn w:val="Normal"/>
    <w:link w:val="CommentTextChar"/>
    <w:uiPriority w:val="99"/>
    <w:unhideWhenUsed/>
    <w:rsid w:val="00540608"/>
  </w:style>
  <w:style w:type="character" w:customStyle="1" w:styleId="CommentTextChar">
    <w:name w:val="Comment Text Char"/>
    <w:basedOn w:val="DefaultParagraphFont"/>
    <w:link w:val="CommentText"/>
    <w:uiPriority w:val="99"/>
    <w:rsid w:val="00540608"/>
    <w:rPr>
      <w:sz w:val="20"/>
      <w:szCs w:val="20"/>
    </w:rPr>
  </w:style>
  <w:style w:type="paragraph" w:styleId="CommentSubject">
    <w:name w:val="annotation subject"/>
    <w:basedOn w:val="CommentText"/>
    <w:next w:val="CommentText"/>
    <w:link w:val="CommentSubjectChar"/>
    <w:uiPriority w:val="99"/>
    <w:semiHidden/>
    <w:unhideWhenUsed/>
    <w:rsid w:val="00540608"/>
    <w:rPr>
      <w:b/>
      <w:bCs/>
    </w:rPr>
  </w:style>
  <w:style w:type="character" w:customStyle="1" w:styleId="CommentSubjectChar">
    <w:name w:val="Comment Subject Char"/>
    <w:basedOn w:val="CommentTextChar"/>
    <w:link w:val="CommentSubject"/>
    <w:uiPriority w:val="99"/>
    <w:semiHidden/>
    <w:rsid w:val="00540608"/>
    <w:rPr>
      <w:b/>
      <w:bCs/>
      <w:sz w:val="20"/>
      <w:szCs w:val="20"/>
    </w:rPr>
  </w:style>
  <w:style w:type="paragraph" w:styleId="ListParagraph">
    <w:name w:val="List Paragraph"/>
    <w:basedOn w:val="Normal"/>
    <w:uiPriority w:val="34"/>
    <w:qFormat/>
    <w:rsid w:val="00B9775E"/>
    <w:pPr>
      <w:ind w:left="720"/>
      <w:contextualSpacing/>
    </w:pPr>
  </w:style>
  <w:style w:type="paragraph" w:styleId="NoSpacing">
    <w:name w:val="No Spacing"/>
    <w:basedOn w:val="BodyText"/>
    <w:link w:val="NoSpacingChar"/>
    <w:autoRedefine/>
    <w:uiPriority w:val="1"/>
    <w:qFormat/>
    <w:rsid w:val="00192B9E"/>
    <w:pPr>
      <w:numPr>
        <w:numId w:val="10"/>
      </w:numPr>
      <w:spacing w:after="0" w:line="360" w:lineRule="auto"/>
      <w:jc w:val="both"/>
    </w:pPr>
    <w:rPr>
      <w:rFonts w:ascii="Times New Roman" w:hAnsi="Times New Roman"/>
      <w:bCs/>
      <w:color w:val="auto"/>
      <w:sz w:val="24"/>
      <w:szCs w:val="32"/>
      <w:lang w:val="en-US"/>
    </w:rPr>
  </w:style>
  <w:style w:type="paragraph" w:styleId="FootnoteText">
    <w:name w:val="footnote text"/>
    <w:basedOn w:val="Normal"/>
    <w:link w:val="FootnoteTextChar"/>
    <w:uiPriority w:val="99"/>
    <w:semiHidden/>
    <w:unhideWhenUsed/>
    <w:rsid w:val="00CB7EFC"/>
    <w:pPr>
      <w:spacing w:after="0"/>
    </w:pPr>
    <w:rPr>
      <w:rFonts w:ascii="Arial" w:eastAsia="Arial" w:hAnsi="Arial" w:cs="Times New Roman"/>
      <w:color w:val="636463"/>
      <w:lang w:val="en-US"/>
    </w:rPr>
  </w:style>
  <w:style w:type="character" w:customStyle="1" w:styleId="FootnoteTextChar">
    <w:name w:val="Footnote Text Char"/>
    <w:basedOn w:val="DefaultParagraphFont"/>
    <w:link w:val="FootnoteText"/>
    <w:uiPriority w:val="99"/>
    <w:semiHidden/>
    <w:rsid w:val="00CB7EFC"/>
    <w:rPr>
      <w:rFonts w:ascii="Arial" w:eastAsia="Arial" w:hAnsi="Arial" w:cs="Times New Roman"/>
      <w:color w:val="636463"/>
      <w:sz w:val="20"/>
      <w:szCs w:val="20"/>
      <w:lang w:val="en-US"/>
    </w:rPr>
  </w:style>
  <w:style w:type="character" w:styleId="FootnoteReference">
    <w:name w:val="footnote reference"/>
    <w:basedOn w:val="DefaultParagraphFont"/>
    <w:uiPriority w:val="99"/>
    <w:semiHidden/>
    <w:unhideWhenUsed/>
    <w:rsid w:val="00CB7EFC"/>
    <w:rPr>
      <w:vertAlign w:val="superscript"/>
    </w:rPr>
  </w:style>
  <w:style w:type="character" w:customStyle="1" w:styleId="NoSpacingChar">
    <w:name w:val="No Spacing Char"/>
    <w:basedOn w:val="DefaultParagraphFont"/>
    <w:link w:val="NoSpacing"/>
    <w:uiPriority w:val="1"/>
    <w:rsid w:val="00192B9E"/>
    <w:rPr>
      <w:rFonts w:ascii="Times New Roman" w:eastAsia="Cambria" w:hAnsi="Times New Roman" w:cs="Times New Roman"/>
      <w:bCs/>
      <w:sz w:val="24"/>
      <w:szCs w:val="32"/>
      <w:lang w:val="en-US"/>
    </w:rPr>
  </w:style>
  <w:style w:type="table" w:styleId="TableGrid">
    <w:name w:val="Table Grid"/>
    <w:basedOn w:val="TableNormal"/>
    <w:uiPriority w:val="39"/>
    <w:rsid w:val="003C22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820E3"/>
    <w:pPr>
      <w:tabs>
        <w:tab w:val="center" w:pos="4513"/>
        <w:tab w:val="right" w:pos="9026"/>
      </w:tabs>
      <w:spacing w:after="0"/>
    </w:pPr>
  </w:style>
  <w:style w:type="character" w:customStyle="1" w:styleId="HeaderChar">
    <w:name w:val="Header Char"/>
    <w:basedOn w:val="DefaultParagraphFont"/>
    <w:link w:val="Header"/>
    <w:uiPriority w:val="99"/>
    <w:rsid w:val="009820E3"/>
  </w:style>
  <w:style w:type="paragraph" w:styleId="Footer">
    <w:name w:val="footer"/>
    <w:basedOn w:val="Normal"/>
    <w:link w:val="FooterChar"/>
    <w:uiPriority w:val="99"/>
    <w:unhideWhenUsed/>
    <w:rsid w:val="009820E3"/>
    <w:pPr>
      <w:tabs>
        <w:tab w:val="center" w:pos="4513"/>
        <w:tab w:val="right" w:pos="9026"/>
      </w:tabs>
      <w:spacing w:after="0"/>
    </w:pPr>
  </w:style>
  <w:style w:type="character" w:customStyle="1" w:styleId="FooterChar">
    <w:name w:val="Footer Char"/>
    <w:basedOn w:val="DefaultParagraphFont"/>
    <w:link w:val="Footer"/>
    <w:uiPriority w:val="99"/>
    <w:rsid w:val="009820E3"/>
  </w:style>
  <w:style w:type="character" w:customStyle="1" w:styleId="Heading3Char">
    <w:name w:val="Heading 3 Char"/>
    <w:basedOn w:val="DefaultParagraphFont"/>
    <w:link w:val="Heading3"/>
    <w:uiPriority w:val="9"/>
    <w:rsid w:val="001C13E5"/>
    <w:rPr>
      <w:rFonts w:ascii="Open Sans" w:eastAsia="Times New Roman" w:hAnsi="Open Sans" w:cs="Open Sans"/>
      <w:b/>
      <w:bCs/>
      <w:i/>
      <w:iCs/>
      <w:color w:val="1C1D1E"/>
      <w:sz w:val="20"/>
      <w:szCs w:val="20"/>
      <w:shd w:val="clear" w:color="auto" w:fill="FFFFFF"/>
      <w:lang w:eastAsia="en-GB"/>
    </w:rPr>
  </w:style>
  <w:style w:type="character" w:customStyle="1" w:styleId="Heading1Char">
    <w:name w:val="Heading 1 Char"/>
    <w:basedOn w:val="DefaultParagraphFont"/>
    <w:link w:val="Heading1"/>
    <w:uiPriority w:val="9"/>
    <w:rsid w:val="00941B0E"/>
    <w:rPr>
      <w:rFonts w:ascii="Open Sans" w:eastAsia="Times New Roman" w:hAnsi="Open Sans" w:cs="Open Sans"/>
      <w:sz w:val="32"/>
      <w:szCs w:val="32"/>
      <w:shd w:val="clear" w:color="auto" w:fill="FFFFFF"/>
      <w:lang w:eastAsia="en-GB"/>
    </w:rPr>
  </w:style>
  <w:style w:type="character" w:styleId="Mention">
    <w:name w:val="Mention"/>
    <w:basedOn w:val="DefaultParagraphFont"/>
    <w:uiPriority w:val="99"/>
    <w:unhideWhenUsed/>
    <w:rsid w:val="00056C8D"/>
    <w:rPr>
      <w:color w:val="2B579A"/>
      <w:shd w:val="clear" w:color="auto" w:fill="E1DFDD"/>
    </w:rPr>
  </w:style>
  <w:style w:type="paragraph" w:styleId="Revision">
    <w:name w:val="Revision"/>
    <w:hidden/>
    <w:uiPriority w:val="99"/>
    <w:semiHidden/>
    <w:rsid w:val="003C34F8"/>
    <w:pPr>
      <w:spacing w:after="0" w:line="240" w:lineRule="auto"/>
    </w:pPr>
    <w:rPr>
      <w:rFonts w:ascii="Open Sans" w:eastAsia="Times New Roman" w:hAnsi="Open Sans" w:cs="Open Sans"/>
      <w:color w:val="1C1D1E"/>
      <w:sz w:val="20"/>
      <w:szCs w:val="20"/>
      <w:lang w:eastAsia="en-GB"/>
    </w:rPr>
  </w:style>
  <w:style w:type="paragraph" w:customStyle="1" w:styleId="pf0">
    <w:name w:val="pf0"/>
    <w:basedOn w:val="Normal"/>
    <w:rsid w:val="0044419E"/>
    <w:pPr>
      <w:shd w:val="clear" w:color="auto" w:fill="auto"/>
    </w:pPr>
    <w:rPr>
      <w:rFonts w:ascii="Times New Roman" w:hAnsi="Times New Roman" w:cs="Times New Roman"/>
      <w:color w:val="auto"/>
      <w:sz w:val="24"/>
      <w:szCs w:val="24"/>
    </w:rPr>
  </w:style>
  <w:style w:type="character" w:customStyle="1" w:styleId="cf01">
    <w:name w:val="cf01"/>
    <w:basedOn w:val="DefaultParagraphFont"/>
    <w:rsid w:val="0044419E"/>
    <w:rPr>
      <w:rFonts w:ascii="Segoe UI" w:hAnsi="Segoe UI" w:cs="Segoe UI" w:hint="default"/>
      <w:i/>
      <w:iCs/>
      <w:color w:val="1C1D1E"/>
      <w:sz w:val="18"/>
      <w:szCs w:val="18"/>
    </w:rPr>
  </w:style>
  <w:style w:type="character" w:customStyle="1" w:styleId="cf21">
    <w:name w:val="cf21"/>
    <w:basedOn w:val="DefaultParagraphFont"/>
    <w:rsid w:val="0044419E"/>
    <w:rPr>
      <w:rFonts w:ascii="Segoe UI" w:hAnsi="Segoe UI" w:cs="Segoe UI" w:hint="default"/>
      <w:color w:val="1C1D1E"/>
      <w:sz w:val="18"/>
      <w:szCs w:val="18"/>
    </w:rPr>
  </w:style>
  <w:style w:type="character" w:styleId="PlaceholderText">
    <w:name w:val="Placeholder Text"/>
    <w:basedOn w:val="DefaultParagraphFont"/>
    <w:uiPriority w:val="99"/>
    <w:semiHidden/>
    <w:rsid w:val="00AD1E24"/>
    <w:rPr>
      <w:color w:val="808080"/>
    </w:rPr>
  </w:style>
  <w:style w:type="character" w:styleId="FollowedHyperlink">
    <w:name w:val="FollowedHyperlink"/>
    <w:basedOn w:val="DefaultParagraphFont"/>
    <w:uiPriority w:val="99"/>
    <w:semiHidden/>
    <w:unhideWhenUsed/>
    <w:rsid w:val="00F10DF1"/>
    <w:rPr>
      <w:color w:val="954F72" w:themeColor="followedHyperlink"/>
      <w:u w:val="single"/>
    </w:rPr>
  </w:style>
  <w:style w:type="paragraph" w:styleId="Bibliography">
    <w:name w:val="Bibliography"/>
    <w:basedOn w:val="Normal"/>
    <w:next w:val="Normal"/>
    <w:uiPriority w:val="37"/>
    <w:unhideWhenUsed/>
    <w:rsid w:val="0061669B"/>
  </w:style>
  <w:style w:type="paragraph" w:customStyle="1" w:styleId="msonormal0">
    <w:name w:val="msonormal"/>
    <w:basedOn w:val="Normal"/>
    <w:rsid w:val="001B0BC8"/>
    <w:pPr>
      <w:shd w:val="clear" w:color="auto" w:fill="auto"/>
    </w:pPr>
    <w:rPr>
      <w:rFonts w:ascii="Times New Roman" w:hAnsi="Times New Roman" w:cs="Times New Roman"/>
      <w:color w:val="auto"/>
      <w:sz w:val="24"/>
      <w:szCs w:val="24"/>
    </w:rPr>
  </w:style>
  <w:style w:type="paragraph" w:customStyle="1" w:styleId="xl65">
    <w:name w:val="xl65"/>
    <w:basedOn w:val="Normal"/>
    <w:rsid w:val="001B0BC8"/>
    <w:pPr>
      <w:shd w:val="clear" w:color="auto" w:fill="auto"/>
      <w:jc w:val="center"/>
      <w:textAlignment w:val="center"/>
    </w:pPr>
    <w:rPr>
      <w:rFonts w:ascii="Times New Roman" w:hAnsi="Times New Roman" w:cs="Times New Roman"/>
      <w:color w:val="auto"/>
    </w:rPr>
  </w:style>
  <w:style w:type="paragraph" w:customStyle="1" w:styleId="xl66">
    <w:name w:val="xl66"/>
    <w:basedOn w:val="Normal"/>
    <w:rsid w:val="001B0BC8"/>
    <w:pPr>
      <w:shd w:val="clear" w:color="auto" w:fill="auto"/>
      <w:jc w:val="center"/>
      <w:textAlignment w:val="center"/>
    </w:pPr>
    <w:rPr>
      <w:rFonts w:ascii="Times New Roman" w:hAnsi="Times New Roman" w:cs="Times New Roman"/>
      <w:color w:val="auto"/>
    </w:rPr>
  </w:style>
  <w:style w:type="paragraph" w:customStyle="1" w:styleId="xl67">
    <w:name w:val="xl67"/>
    <w:basedOn w:val="Normal"/>
    <w:rsid w:val="001B0BC8"/>
    <w:pPr>
      <w:shd w:val="clear" w:color="auto" w:fill="auto"/>
      <w:jc w:val="center"/>
      <w:textAlignment w:val="center"/>
    </w:pPr>
    <w:rPr>
      <w:rFonts w:ascii="Times New Roman" w:hAnsi="Times New Roman" w:cs="Times New Roman"/>
      <w:b/>
      <w:bCs/>
      <w:color w:val="auto"/>
    </w:rPr>
  </w:style>
  <w:style w:type="paragraph" w:customStyle="1" w:styleId="xl68">
    <w:name w:val="xl68"/>
    <w:basedOn w:val="Normal"/>
    <w:rsid w:val="001B0BC8"/>
    <w:pPr>
      <w:shd w:val="clear" w:color="auto" w:fill="auto"/>
      <w:textAlignment w:val="center"/>
    </w:pPr>
    <w:rPr>
      <w:rFonts w:ascii="Times New Roman" w:hAnsi="Times New Roman" w:cs="Times New Roman"/>
      <w:color w:val="auto"/>
    </w:rPr>
  </w:style>
  <w:style w:type="paragraph" w:customStyle="1" w:styleId="xl69">
    <w:name w:val="xl69"/>
    <w:basedOn w:val="Normal"/>
    <w:rsid w:val="001B0BC8"/>
    <w:pPr>
      <w:shd w:val="clear" w:color="auto" w:fill="auto"/>
      <w:jc w:val="center"/>
      <w:textAlignment w:val="center"/>
    </w:pPr>
    <w:rPr>
      <w:rFonts w:ascii="Times New Roman" w:hAnsi="Times New Roman" w:cs="Times New Roman"/>
      <w:b/>
      <w:bCs/>
      <w:i/>
      <w:iCs/>
      <w:color w:val="auto"/>
    </w:rPr>
  </w:style>
  <w:style w:type="paragraph" w:customStyle="1" w:styleId="xl70">
    <w:name w:val="xl70"/>
    <w:basedOn w:val="Normal"/>
    <w:rsid w:val="001B0BC8"/>
    <w:pPr>
      <w:pBdr>
        <w:bottom w:val="single" w:sz="8" w:space="0" w:color="auto"/>
      </w:pBdr>
      <w:shd w:val="clear" w:color="auto" w:fill="auto"/>
    </w:pPr>
    <w:rPr>
      <w:color w:val="auto"/>
      <w:sz w:val="16"/>
      <w:szCs w:val="16"/>
    </w:rPr>
  </w:style>
  <w:style w:type="paragraph" w:customStyle="1" w:styleId="xl71">
    <w:name w:val="xl71"/>
    <w:basedOn w:val="Normal"/>
    <w:rsid w:val="001B0BC8"/>
    <w:pPr>
      <w:shd w:val="clear" w:color="auto" w:fill="auto"/>
    </w:pPr>
    <w:rPr>
      <w:color w:val="auto"/>
      <w:sz w:val="16"/>
      <w:szCs w:val="16"/>
    </w:rPr>
  </w:style>
  <w:style w:type="paragraph" w:customStyle="1" w:styleId="xl72">
    <w:name w:val="xl72"/>
    <w:basedOn w:val="Normal"/>
    <w:rsid w:val="001B0BC8"/>
    <w:pPr>
      <w:pBdr>
        <w:bottom w:val="single" w:sz="8" w:space="0" w:color="auto"/>
      </w:pBdr>
      <w:shd w:val="clear" w:color="auto" w:fill="auto"/>
      <w:jc w:val="center"/>
      <w:textAlignment w:val="center"/>
    </w:pPr>
    <w:rPr>
      <w:color w:val="auto"/>
      <w:sz w:val="16"/>
      <w:szCs w:val="16"/>
    </w:rPr>
  </w:style>
  <w:style w:type="paragraph" w:customStyle="1" w:styleId="xl73">
    <w:name w:val="xl73"/>
    <w:basedOn w:val="Normal"/>
    <w:rsid w:val="001B0BC8"/>
    <w:pPr>
      <w:pBdr>
        <w:top w:val="single" w:sz="4" w:space="0" w:color="auto"/>
        <w:bottom w:val="single" w:sz="8" w:space="0" w:color="auto"/>
      </w:pBdr>
      <w:shd w:val="clear" w:color="auto" w:fill="auto"/>
      <w:jc w:val="center"/>
      <w:textAlignment w:val="center"/>
    </w:pPr>
    <w:rPr>
      <w:color w:val="auto"/>
      <w:sz w:val="16"/>
      <w:szCs w:val="16"/>
    </w:rPr>
  </w:style>
  <w:style w:type="paragraph" w:customStyle="1" w:styleId="xl74">
    <w:name w:val="xl74"/>
    <w:basedOn w:val="Normal"/>
    <w:rsid w:val="001B0BC8"/>
    <w:pPr>
      <w:shd w:val="clear" w:color="auto" w:fill="auto"/>
      <w:jc w:val="center"/>
      <w:textAlignment w:val="center"/>
    </w:pPr>
    <w:rPr>
      <w:color w:val="auto"/>
      <w:sz w:val="16"/>
      <w:szCs w:val="16"/>
    </w:rPr>
  </w:style>
  <w:style w:type="paragraph" w:customStyle="1" w:styleId="xl75">
    <w:name w:val="xl75"/>
    <w:basedOn w:val="Normal"/>
    <w:rsid w:val="001B0BC8"/>
    <w:pPr>
      <w:shd w:val="clear" w:color="auto" w:fill="auto"/>
    </w:pPr>
    <w:rPr>
      <w:b/>
      <w:bCs/>
      <w:color w:val="auto"/>
      <w:sz w:val="16"/>
      <w:szCs w:val="16"/>
    </w:rPr>
  </w:style>
  <w:style w:type="paragraph" w:customStyle="1" w:styleId="xl76">
    <w:name w:val="xl76"/>
    <w:basedOn w:val="Normal"/>
    <w:rsid w:val="001B0BC8"/>
    <w:pPr>
      <w:shd w:val="clear" w:color="auto" w:fill="auto"/>
      <w:ind w:firstLineChars="100" w:firstLine="100"/>
    </w:pPr>
    <w:rPr>
      <w:color w:val="auto"/>
      <w:sz w:val="16"/>
      <w:szCs w:val="16"/>
    </w:rPr>
  </w:style>
  <w:style w:type="paragraph" w:customStyle="1" w:styleId="xl77">
    <w:name w:val="xl77"/>
    <w:basedOn w:val="Normal"/>
    <w:rsid w:val="001B0BC8"/>
    <w:pPr>
      <w:shd w:val="clear" w:color="auto" w:fill="auto"/>
      <w:jc w:val="center"/>
      <w:textAlignment w:val="center"/>
    </w:pPr>
    <w:rPr>
      <w:color w:val="auto"/>
      <w:sz w:val="16"/>
      <w:szCs w:val="16"/>
    </w:rPr>
  </w:style>
  <w:style w:type="paragraph" w:customStyle="1" w:styleId="xl78">
    <w:name w:val="xl78"/>
    <w:basedOn w:val="Normal"/>
    <w:rsid w:val="001B0BC8"/>
    <w:pPr>
      <w:shd w:val="clear" w:color="auto" w:fill="auto"/>
      <w:jc w:val="center"/>
      <w:textAlignment w:val="center"/>
    </w:pPr>
    <w:rPr>
      <w:b/>
      <w:bCs/>
      <w:i/>
      <w:iCs/>
      <w:color w:val="auto"/>
      <w:sz w:val="16"/>
      <w:szCs w:val="16"/>
    </w:rPr>
  </w:style>
  <w:style w:type="paragraph" w:customStyle="1" w:styleId="xl79">
    <w:name w:val="xl79"/>
    <w:basedOn w:val="Normal"/>
    <w:rsid w:val="001B0BC8"/>
    <w:pPr>
      <w:shd w:val="clear" w:color="auto" w:fill="auto"/>
      <w:jc w:val="center"/>
      <w:textAlignment w:val="center"/>
    </w:pPr>
    <w:rPr>
      <w:b/>
      <w:bCs/>
      <w:color w:val="auto"/>
      <w:sz w:val="16"/>
      <w:szCs w:val="16"/>
    </w:rPr>
  </w:style>
  <w:style w:type="paragraph" w:customStyle="1" w:styleId="xl80">
    <w:name w:val="xl80"/>
    <w:basedOn w:val="Normal"/>
    <w:rsid w:val="001B0BC8"/>
    <w:pPr>
      <w:shd w:val="clear" w:color="auto" w:fill="auto"/>
      <w:jc w:val="center"/>
      <w:textAlignment w:val="center"/>
    </w:pPr>
    <w:rPr>
      <w:b/>
      <w:bCs/>
      <w:color w:val="auto"/>
      <w:sz w:val="16"/>
      <w:szCs w:val="16"/>
    </w:rPr>
  </w:style>
  <w:style w:type="paragraph" w:customStyle="1" w:styleId="xl81">
    <w:name w:val="xl81"/>
    <w:basedOn w:val="Normal"/>
    <w:rsid w:val="001B0BC8"/>
    <w:pPr>
      <w:shd w:val="clear" w:color="auto" w:fill="auto"/>
      <w:textAlignment w:val="center"/>
    </w:pPr>
    <w:rPr>
      <w:color w:val="auto"/>
      <w:sz w:val="16"/>
      <w:szCs w:val="16"/>
    </w:rPr>
  </w:style>
  <w:style w:type="paragraph" w:customStyle="1" w:styleId="xl82">
    <w:name w:val="xl82"/>
    <w:basedOn w:val="Normal"/>
    <w:rsid w:val="001B0BC8"/>
    <w:pPr>
      <w:shd w:val="clear" w:color="auto" w:fill="auto"/>
    </w:pPr>
    <w:rPr>
      <w:b/>
      <w:bCs/>
      <w:color w:val="auto"/>
      <w:sz w:val="16"/>
      <w:szCs w:val="16"/>
    </w:rPr>
  </w:style>
  <w:style w:type="paragraph" w:customStyle="1" w:styleId="xl83">
    <w:name w:val="xl83"/>
    <w:basedOn w:val="Normal"/>
    <w:rsid w:val="001B0BC8"/>
    <w:pPr>
      <w:pBdr>
        <w:top w:val="single" w:sz="8" w:space="0" w:color="auto"/>
      </w:pBdr>
      <w:shd w:val="clear" w:color="auto" w:fill="auto"/>
      <w:jc w:val="center"/>
      <w:textAlignment w:val="center"/>
    </w:pPr>
    <w:rPr>
      <w:b/>
      <w:bCs/>
      <w:i/>
      <w:iCs/>
      <w:color w:val="auto"/>
      <w:sz w:val="16"/>
      <w:szCs w:val="16"/>
    </w:rPr>
  </w:style>
  <w:style w:type="paragraph" w:customStyle="1" w:styleId="xl84">
    <w:name w:val="xl84"/>
    <w:basedOn w:val="Normal"/>
    <w:rsid w:val="001B0BC8"/>
    <w:pPr>
      <w:shd w:val="clear" w:color="auto" w:fill="auto"/>
      <w:textAlignment w:val="center"/>
    </w:pPr>
    <w:rPr>
      <w:color w:val="auto"/>
      <w:sz w:val="16"/>
      <w:szCs w:val="16"/>
    </w:rPr>
  </w:style>
  <w:style w:type="paragraph" w:customStyle="1" w:styleId="xl85">
    <w:name w:val="xl85"/>
    <w:basedOn w:val="Normal"/>
    <w:rsid w:val="001B0BC8"/>
    <w:pPr>
      <w:shd w:val="clear" w:color="auto" w:fill="auto"/>
      <w:jc w:val="center"/>
      <w:textAlignment w:val="center"/>
    </w:pPr>
    <w:rPr>
      <w:color w:val="auto"/>
      <w:sz w:val="16"/>
      <w:szCs w:val="16"/>
    </w:rPr>
  </w:style>
  <w:style w:type="paragraph" w:customStyle="1" w:styleId="xl86">
    <w:name w:val="xl86"/>
    <w:basedOn w:val="Normal"/>
    <w:rsid w:val="001B0BC8"/>
    <w:pPr>
      <w:shd w:val="clear" w:color="auto" w:fill="auto"/>
      <w:jc w:val="center"/>
      <w:textAlignment w:val="center"/>
    </w:pPr>
    <w:rPr>
      <w:b/>
      <w:bCs/>
      <w:i/>
      <w:iCs/>
      <w:color w:val="auto"/>
      <w:sz w:val="16"/>
      <w:szCs w:val="16"/>
    </w:rPr>
  </w:style>
  <w:style w:type="paragraph" w:customStyle="1" w:styleId="xl87">
    <w:name w:val="xl87"/>
    <w:basedOn w:val="Normal"/>
    <w:rsid w:val="00B9269D"/>
    <w:pPr>
      <w:shd w:val="clear" w:color="auto" w:fill="auto"/>
    </w:pPr>
    <w:rPr>
      <w:b/>
      <w:bCs/>
      <w:color w:val="auto"/>
      <w:sz w:val="12"/>
      <w:szCs w:val="12"/>
    </w:rPr>
  </w:style>
  <w:style w:type="paragraph" w:customStyle="1" w:styleId="xl88">
    <w:name w:val="xl88"/>
    <w:basedOn w:val="Normal"/>
    <w:rsid w:val="00B9269D"/>
    <w:pPr>
      <w:shd w:val="clear" w:color="auto" w:fill="auto"/>
      <w:jc w:val="center"/>
      <w:textAlignment w:val="center"/>
    </w:pPr>
    <w:rPr>
      <w:rFonts w:ascii="Times New Roman" w:hAnsi="Times New Roman" w:cs="Times New Roman"/>
      <w:b/>
      <w:bCs/>
      <w:i/>
      <w:iCs/>
      <w:color w:val="auto"/>
      <w:sz w:val="12"/>
      <w:szCs w:val="12"/>
    </w:rPr>
  </w:style>
  <w:style w:type="paragraph" w:customStyle="1" w:styleId="xl89">
    <w:name w:val="xl89"/>
    <w:basedOn w:val="Normal"/>
    <w:rsid w:val="00C70602"/>
    <w:pPr>
      <w:shd w:val="clear" w:color="auto" w:fill="auto"/>
      <w:jc w:val="center"/>
      <w:textAlignment w:val="center"/>
    </w:pPr>
    <w:rPr>
      <w:b/>
      <w:bCs/>
      <w:i/>
      <w:iCs/>
      <w:color w:val="auto"/>
      <w:sz w:val="8"/>
      <w:szCs w:val="8"/>
    </w:rPr>
  </w:style>
  <w:style w:type="paragraph" w:customStyle="1" w:styleId="xl90">
    <w:name w:val="xl90"/>
    <w:basedOn w:val="Normal"/>
    <w:rsid w:val="00C70602"/>
    <w:pPr>
      <w:shd w:val="clear" w:color="auto" w:fill="auto"/>
      <w:textAlignment w:val="center"/>
    </w:pPr>
    <w:rPr>
      <w:color w:val="auto"/>
      <w:sz w:val="8"/>
      <w:szCs w:val="8"/>
    </w:rPr>
  </w:style>
  <w:style w:type="paragraph" w:customStyle="1" w:styleId="xl91">
    <w:name w:val="xl91"/>
    <w:basedOn w:val="Normal"/>
    <w:rsid w:val="00C70602"/>
    <w:pPr>
      <w:shd w:val="clear" w:color="auto" w:fill="auto"/>
      <w:textAlignment w:val="center"/>
    </w:pPr>
    <w:rPr>
      <w:rFonts w:ascii="Times New Roman" w:hAnsi="Times New Roman" w:cs="Times New Roman"/>
      <w:color w:val="auto"/>
      <w:sz w:val="8"/>
      <w:szCs w:val="8"/>
    </w:rPr>
  </w:style>
  <w:style w:type="paragraph" w:customStyle="1" w:styleId="xl92">
    <w:name w:val="xl92"/>
    <w:basedOn w:val="Normal"/>
    <w:rsid w:val="00C70602"/>
    <w:pPr>
      <w:shd w:val="clear" w:color="auto" w:fill="auto"/>
      <w:jc w:val="center"/>
      <w:textAlignment w:val="center"/>
    </w:pPr>
    <w:rPr>
      <w:rFonts w:ascii="Times New Roman" w:hAnsi="Times New Roman" w:cs="Times New Roman"/>
      <w:b/>
      <w:bCs/>
      <w:i/>
      <w:iCs/>
      <w:color w:val="auto"/>
      <w:sz w:val="8"/>
      <w:szCs w:val="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9924">
      <w:bodyDiv w:val="1"/>
      <w:marLeft w:val="0"/>
      <w:marRight w:val="0"/>
      <w:marTop w:val="0"/>
      <w:marBottom w:val="0"/>
      <w:divBdr>
        <w:top w:val="none" w:sz="0" w:space="0" w:color="auto"/>
        <w:left w:val="none" w:sz="0" w:space="0" w:color="auto"/>
        <w:bottom w:val="none" w:sz="0" w:space="0" w:color="auto"/>
        <w:right w:val="none" w:sz="0" w:space="0" w:color="auto"/>
      </w:divBdr>
    </w:div>
    <w:div w:id="8875118">
      <w:bodyDiv w:val="1"/>
      <w:marLeft w:val="0"/>
      <w:marRight w:val="0"/>
      <w:marTop w:val="0"/>
      <w:marBottom w:val="0"/>
      <w:divBdr>
        <w:top w:val="none" w:sz="0" w:space="0" w:color="auto"/>
        <w:left w:val="none" w:sz="0" w:space="0" w:color="auto"/>
        <w:bottom w:val="none" w:sz="0" w:space="0" w:color="auto"/>
        <w:right w:val="none" w:sz="0" w:space="0" w:color="auto"/>
      </w:divBdr>
    </w:div>
    <w:div w:id="13120499">
      <w:bodyDiv w:val="1"/>
      <w:marLeft w:val="0"/>
      <w:marRight w:val="0"/>
      <w:marTop w:val="0"/>
      <w:marBottom w:val="0"/>
      <w:divBdr>
        <w:top w:val="none" w:sz="0" w:space="0" w:color="auto"/>
        <w:left w:val="none" w:sz="0" w:space="0" w:color="auto"/>
        <w:bottom w:val="none" w:sz="0" w:space="0" w:color="auto"/>
        <w:right w:val="none" w:sz="0" w:space="0" w:color="auto"/>
      </w:divBdr>
    </w:div>
    <w:div w:id="15232521">
      <w:bodyDiv w:val="1"/>
      <w:marLeft w:val="0"/>
      <w:marRight w:val="0"/>
      <w:marTop w:val="0"/>
      <w:marBottom w:val="0"/>
      <w:divBdr>
        <w:top w:val="none" w:sz="0" w:space="0" w:color="auto"/>
        <w:left w:val="none" w:sz="0" w:space="0" w:color="auto"/>
        <w:bottom w:val="none" w:sz="0" w:space="0" w:color="auto"/>
        <w:right w:val="none" w:sz="0" w:space="0" w:color="auto"/>
      </w:divBdr>
    </w:div>
    <w:div w:id="16809744">
      <w:bodyDiv w:val="1"/>
      <w:marLeft w:val="0"/>
      <w:marRight w:val="0"/>
      <w:marTop w:val="0"/>
      <w:marBottom w:val="0"/>
      <w:divBdr>
        <w:top w:val="none" w:sz="0" w:space="0" w:color="auto"/>
        <w:left w:val="none" w:sz="0" w:space="0" w:color="auto"/>
        <w:bottom w:val="none" w:sz="0" w:space="0" w:color="auto"/>
        <w:right w:val="none" w:sz="0" w:space="0" w:color="auto"/>
      </w:divBdr>
    </w:div>
    <w:div w:id="23675671">
      <w:bodyDiv w:val="1"/>
      <w:marLeft w:val="0"/>
      <w:marRight w:val="0"/>
      <w:marTop w:val="0"/>
      <w:marBottom w:val="0"/>
      <w:divBdr>
        <w:top w:val="none" w:sz="0" w:space="0" w:color="auto"/>
        <w:left w:val="none" w:sz="0" w:space="0" w:color="auto"/>
        <w:bottom w:val="none" w:sz="0" w:space="0" w:color="auto"/>
        <w:right w:val="none" w:sz="0" w:space="0" w:color="auto"/>
      </w:divBdr>
    </w:div>
    <w:div w:id="27074946">
      <w:bodyDiv w:val="1"/>
      <w:marLeft w:val="0"/>
      <w:marRight w:val="0"/>
      <w:marTop w:val="0"/>
      <w:marBottom w:val="0"/>
      <w:divBdr>
        <w:top w:val="none" w:sz="0" w:space="0" w:color="auto"/>
        <w:left w:val="none" w:sz="0" w:space="0" w:color="auto"/>
        <w:bottom w:val="none" w:sz="0" w:space="0" w:color="auto"/>
        <w:right w:val="none" w:sz="0" w:space="0" w:color="auto"/>
      </w:divBdr>
    </w:div>
    <w:div w:id="42676578">
      <w:bodyDiv w:val="1"/>
      <w:marLeft w:val="0"/>
      <w:marRight w:val="0"/>
      <w:marTop w:val="0"/>
      <w:marBottom w:val="0"/>
      <w:divBdr>
        <w:top w:val="none" w:sz="0" w:space="0" w:color="auto"/>
        <w:left w:val="none" w:sz="0" w:space="0" w:color="auto"/>
        <w:bottom w:val="none" w:sz="0" w:space="0" w:color="auto"/>
        <w:right w:val="none" w:sz="0" w:space="0" w:color="auto"/>
      </w:divBdr>
    </w:div>
    <w:div w:id="44960344">
      <w:bodyDiv w:val="1"/>
      <w:marLeft w:val="0"/>
      <w:marRight w:val="0"/>
      <w:marTop w:val="0"/>
      <w:marBottom w:val="0"/>
      <w:divBdr>
        <w:top w:val="none" w:sz="0" w:space="0" w:color="auto"/>
        <w:left w:val="none" w:sz="0" w:space="0" w:color="auto"/>
        <w:bottom w:val="none" w:sz="0" w:space="0" w:color="auto"/>
        <w:right w:val="none" w:sz="0" w:space="0" w:color="auto"/>
      </w:divBdr>
    </w:div>
    <w:div w:id="45495333">
      <w:bodyDiv w:val="1"/>
      <w:marLeft w:val="0"/>
      <w:marRight w:val="0"/>
      <w:marTop w:val="0"/>
      <w:marBottom w:val="0"/>
      <w:divBdr>
        <w:top w:val="none" w:sz="0" w:space="0" w:color="auto"/>
        <w:left w:val="none" w:sz="0" w:space="0" w:color="auto"/>
        <w:bottom w:val="none" w:sz="0" w:space="0" w:color="auto"/>
        <w:right w:val="none" w:sz="0" w:space="0" w:color="auto"/>
      </w:divBdr>
    </w:div>
    <w:div w:id="47074081">
      <w:bodyDiv w:val="1"/>
      <w:marLeft w:val="0"/>
      <w:marRight w:val="0"/>
      <w:marTop w:val="0"/>
      <w:marBottom w:val="0"/>
      <w:divBdr>
        <w:top w:val="none" w:sz="0" w:space="0" w:color="auto"/>
        <w:left w:val="none" w:sz="0" w:space="0" w:color="auto"/>
        <w:bottom w:val="none" w:sz="0" w:space="0" w:color="auto"/>
        <w:right w:val="none" w:sz="0" w:space="0" w:color="auto"/>
      </w:divBdr>
    </w:div>
    <w:div w:id="62994336">
      <w:bodyDiv w:val="1"/>
      <w:marLeft w:val="0"/>
      <w:marRight w:val="0"/>
      <w:marTop w:val="0"/>
      <w:marBottom w:val="0"/>
      <w:divBdr>
        <w:top w:val="none" w:sz="0" w:space="0" w:color="auto"/>
        <w:left w:val="none" w:sz="0" w:space="0" w:color="auto"/>
        <w:bottom w:val="none" w:sz="0" w:space="0" w:color="auto"/>
        <w:right w:val="none" w:sz="0" w:space="0" w:color="auto"/>
      </w:divBdr>
    </w:div>
    <w:div w:id="65734290">
      <w:bodyDiv w:val="1"/>
      <w:marLeft w:val="0"/>
      <w:marRight w:val="0"/>
      <w:marTop w:val="0"/>
      <w:marBottom w:val="0"/>
      <w:divBdr>
        <w:top w:val="none" w:sz="0" w:space="0" w:color="auto"/>
        <w:left w:val="none" w:sz="0" w:space="0" w:color="auto"/>
        <w:bottom w:val="none" w:sz="0" w:space="0" w:color="auto"/>
        <w:right w:val="none" w:sz="0" w:space="0" w:color="auto"/>
      </w:divBdr>
    </w:div>
    <w:div w:id="66879057">
      <w:bodyDiv w:val="1"/>
      <w:marLeft w:val="0"/>
      <w:marRight w:val="0"/>
      <w:marTop w:val="0"/>
      <w:marBottom w:val="0"/>
      <w:divBdr>
        <w:top w:val="none" w:sz="0" w:space="0" w:color="auto"/>
        <w:left w:val="none" w:sz="0" w:space="0" w:color="auto"/>
        <w:bottom w:val="none" w:sz="0" w:space="0" w:color="auto"/>
        <w:right w:val="none" w:sz="0" w:space="0" w:color="auto"/>
      </w:divBdr>
    </w:div>
    <w:div w:id="80566939">
      <w:bodyDiv w:val="1"/>
      <w:marLeft w:val="0"/>
      <w:marRight w:val="0"/>
      <w:marTop w:val="0"/>
      <w:marBottom w:val="0"/>
      <w:divBdr>
        <w:top w:val="none" w:sz="0" w:space="0" w:color="auto"/>
        <w:left w:val="none" w:sz="0" w:space="0" w:color="auto"/>
        <w:bottom w:val="none" w:sz="0" w:space="0" w:color="auto"/>
        <w:right w:val="none" w:sz="0" w:space="0" w:color="auto"/>
      </w:divBdr>
    </w:div>
    <w:div w:id="82459217">
      <w:bodyDiv w:val="1"/>
      <w:marLeft w:val="0"/>
      <w:marRight w:val="0"/>
      <w:marTop w:val="0"/>
      <w:marBottom w:val="0"/>
      <w:divBdr>
        <w:top w:val="none" w:sz="0" w:space="0" w:color="auto"/>
        <w:left w:val="none" w:sz="0" w:space="0" w:color="auto"/>
        <w:bottom w:val="none" w:sz="0" w:space="0" w:color="auto"/>
        <w:right w:val="none" w:sz="0" w:space="0" w:color="auto"/>
      </w:divBdr>
    </w:div>
    <w:div w:id="85157984">
      <w:bodyDiv w:val="1"/>
      <w:marLeft w:val="0"/>
      <w:marRight w:val="0"/>
      <w:marTop w:val="0"/>
      <w:marBottom w:val="0"/>
      <w:divBdr>
        <w:top w:val="none" w:sz="0" w:space="0" w:color="auto"/>
        <w:left w:val="none" w:sz="0" w:space="0" w:color="auto"/>
        <w:bottom w:val="none" w:sz="0" w:space="0" w:color="auto"/>
        <w:right w:val="none" w:sz="0" w:space="0" w:color="auto"/>
      </w:divBdr>
      <w:divsChild>
        <w:div w:id="32467676">
          <w:marLeft w:val="640"/>
          <w:marRight w:val="0"/>
          <w:marTop w:val="0"/>
          <w:marBottom w:val="0"/>
          <w:divBdr>
            <w:top w:val="none" w:sz="0" w:space="0" w:color="auto"/>
            <w:left w:val="none" w:sz="0" w:space="0" w:color="auto"/>
            <w:bottom w:val="none" w:sz="0" w:space="0" w:color="auto"/>
            <w:right w:val="none" w:sz="0" w:space="0" w:color="auto"/>
          </w:divBdr>
        </w:div>
        <w:div w:id="65345273">
          <w:marLeft w:val="640"/>
          <w:marRight w:val="0"/>
          <w:marTop w:val="0"/>
          <w:marBottom w:val="0"/>
          <w:divBdr>
            <w:top w:val="none" w:sz="0" w:space="0" w:color="auto"/>
            <w:left w:val="none" w:sz="0" w:space="0" w:color="auto"/>
            <w:bottom w:val="none" w:sz="0" w:space="0" w:color="auto"/>
            <w:right w:val="none" w:sz="0" w:space="0" w:color="auto"/>
          </w:divBdr>
        </w:div>
        <w:div w:id="161315542">
          <w:marLeft w:val="640"/>
          <w:marRight w:val="0"/>
          <w:marTop w:val="0"/>
          <w:marBottom w:val="0"/>
          <w:divBdr>
            <w:top w:val="none" w:sz="0" w:space="0" w:color="auto"/>
            <w:left w:val="none" w:sz="0" w:space="0" w:color="auto"/>
            <w:bottom w:val="none" w:sz="0" w:space="0" w:color="auto"/>
            <w:right w:val="none" w:sz="0" w:space="0" w:color="auto"/>
          </w:divBdr>
        </w:div>
        <w:div w:id="294215341">
          <w:marLeft w:val="640"/>
          <w:marRight w:val="0"/>
          <w:marTop w:val="0"/>
          <w:marBottom w:val="0"/>
          <w:divBdr>
            <w:top w:val="none" w:sz="0" w:space="0" w:color="auto"/>
            <w:left w:val="none" w:sz="0" w:space="0" w:color="auto"/>
            <w:bottom w:val="none" w:sz="0" w:space="0" w:color="auto"/>
            <w:right w:val="none" w:sz="0" w:space="0" w:color="auto"/>
          </w:divBdr>
        </w:div>
        <w:div w:id="460028835">
          <w:marLeft w:val="640"/>
          <w:marRight w:val="0"/>
          <w:marTop w:val="0"/>
          <w:marBottom w:val="0"/>
          <w:divBdr>
            <w:top w:val="none" w:sz="0" w:space="0" w:color="auto"/>
            <w:left w:val="none" w:sz="0" w:space="0" w:color="auto"/>
            <w:bottom w:val="none" w:sz="0" w:space="0" w:color="auto"/>
            <w:right w:val="none" w:sz="0" w:space="0" w:color="auto"/>
          </w:divBdr>
        </w:div>
        <w:div w:id="610011245">
          <w:marLeft w:val="640"/>
          <w:marRight w:val="0"/>
          <w:marTop w:val="0"/>
          <w:marBottom w:val="0"/>
          <w:divBdr>
            <w:top w:val="none" w:sz="0" w:space="0" w:color="auto"/>
            <w:left w:val="none" w:sz="0" w:space="0" w:color="auto"/>
            <w:bottom w:val="none" w:sz="0" w:space="0" w:color="auto"/>
            <w:right w:val="none" w:sz="0" w:space="0" w:color="auto"/>
          </w:divBdr>
        </w:div>
        <w:div w:id="733814063">
          <w:marLeft w:val="640"/>
          <w:marRight w:val="0"/>
          <w:marTop w:val="0"/>
          <w:marBottom w:val="0"/>
          <w:divBdr>
            <w:top w:val="none" w:sz="0" w:space="0" w:color="auto"/>
            <w:left w:val="none" w:sz="0" w:space="0" w:color="auto"/>
            <w:bottom w:val="none" w:sz="0" w:space="0" w:color="auto"/>
            <w:right w:val="none" w:sz="0" w:space="0" w:color="auto"/>
          </w:divBdr>
        </w:div>
        <w:div w:id="858664050">
          <w:marLeft w:val="640"/>
          <w:marRight w:val="0"/>
          <w:marTop w:val="0"/>
          <w:marBottom w:val="0"/>
          <w:divBdr>
            <w:top w:val="none" w:sz="0" w:space="0" w:color="auto"/>
            <w:left w:val="none" w:sz="0" w:space="0" w:color="auto"/>
            <w:bottom w:val="none" w:sz="0" w:space="0" w:color="auto"/>
            <w:right w:val="none" w:sz="0" w:space="0" w:color="auto"/>
          </w:divBdr>
        </w:div>
        <w:div w:id="868031091">
          <w:marLeft w:val="640"/>
          <w:marRight w:val="0"/>
          <w:marTop w:val="0"/>
          <w:marBottom w:val="0"/>
          <w:divBdr>
            <w:top w:val="none" w:sz="0" w:space="0" w:color="auto"/>
            <w:left w:val="none" w:sz="0" w:space="0" w:color="auto"/>
            <w:bottom w:val="none" w:sz="0" w:space="0" w:color="auto"/>
            <w:right w:val="none" w:sz="0" w:space="0" w:color="auto"/>
          </w:divBdr>
        </w:div>
        <w:div w:id="971978402">
          <w:marLeft w:val="640"/>
          <w:marRight w:val="0"/>
          <w:marTop w:val="0"/>
          <w:marBottom w:val="0"/>
          <w:divBdr>
            <w:top w:val="none" w:sz="0" w:space="0" w:color="auto"/>
            <w:left w:val="none" w:sz="0" w:space="0" w:color="auto"/>
            <w:bottom w:val="none" w:sz="0" w:space="0" w:color="auto"/>
            <w:right w:val="none" w:sz="0" w:space="0" w:color="auto"/>
          </w:divBdr>
        </w:div>
        <w:div w:id="975335085">
          <w:marLeft w:val="640"/>
          <w:marRight w:val="0"/>
          <w:marTop w:val="0"/>
          <w:marBottom w:val="0"/>
          <w:divBdr>
            <w:top w:val="none" w:sz="0" w:space="0" w:color="auto"/>
            <w:left w:val="none" w:sz="0" w:space="0" w:color="auto"/>
            <w:bottom w:val="none" w:sz="0" w:space="0" w:color="auto"/>
            <w:right w:val="none" w:sz="0" w:space="0" w:color="auto"/>
          </w:divBdr>
        </w:div>
        <w:div w:id="989289313">
          <w:marLeft w:val="640"/>
          <w:marRight w:val="0"/>
          <w:marTop w:val="0"/>
          <w:marBottom w:val="0"/>
          <w:divBdr>
            <w:top w:val="none" w:sz="0" w:space="0" w:color="auto"/>
            <w:left w:val="none" w:sz="0" w:space="0" w:color="auto"/>
            <w:bottom w:val="none" w:sz="0" w:space="0" w:color="auto"/>
            <w:right w:val="none" w:sz="0" w:space="0" w:color="auto"/>
          </w:divBdr>
        </w:div>
        <w:div w:id="1087920184">
          <w:marLeft w:val="640"/>
          <w:marRight w:val="0"/>
          <w:marTop w:val="0"/>
          <w:marBottom w:val="0"/>
          <w:divBdr>
            <w:top w:val="none" w:sz="0" w:space="0" w:color="auto"/>
            <w:left w:val="none" w:sz="0" w:space="0" w:color="auto"/>
            <w:bottom w:val="none" w:sz="0" w:space="0" w:color="auto"/>
            <w:right w:val="none" w:sz="0" w:space="0" w:color="auto"/>
          </w:divBdr>
        </w:div>
        <w:div w:id="1114976654">
          <w:marLeft w:val="640"/>
          <w:marRight w:val="0"/>
          <w:marTop w:val="0"/>
          <w:marBottom w:val="0"/>
          <w:divBdr>
            <w:top w:val="none" w:sz="0" w:space="0" w:color="auto"/>
            <w:left w:val="none" w:sz="0" w:space="0" w:color="auto"/>
            <w:bottom w:val="none" w:sz="0" w:space="0" w:color="auto"/>
            <w:right w:val="none" w:sz="0" w:space="0" w:color="auto"/>
          </w:divBdr>
        </w:div>
        <w:div w:id="1253397533">
          <w:marLeft w:val="640"/>
          <w:marRight w:val="0"/>
          <w:marTop w:val="0"/>
          <w:marBottom w:val="0"/>
          <w:divBdr>
            <w:top w:val="none" w:sz="0" w:space="0" w:color="auto"/>
            <w:left w:val="none" w:sz="0" w:space="0" w:color="auto"/>
            <w:bottom w:val="none" w:sz="0" w:space="0" w:color="auto"/>
            <w:right w:val="none" w:sz="0" w:space="0" w:color="auto"/>
          </w:divBdr>
        </w:div>
        <w:div w:id="1344699816">
          <w:marLeft w:val="640"/>
          <w:marRight w:val="0"/>
          <w:marTop w:val="0"/>
          <w:marBottom w:val="0"/>
          <w:divBdr>
            <w:top w:val="none" w:sz="0" w:space="0" w:color="auto"/>
            <w:left w:val="none" w:sz="0" w:space="0" w:color="auto"/>
            <w:bottom w:val="none" w:sz="0" w:space="0" w:color="auto"/>
            <w:right w:val="none" w:sz="0" w:space="0" w:color="auto"/>
          </w:divBdr>
        </w:div>
        <w:div w:id="1404723304">
          <w:marLeft w:val="640"/>
          <w:marRight w:val="0"/>
          <w:marTop w:val="0"/>
          <w:marBottom w:val="0"/>
          <w:divBdr>
            <w:top w:val="none" w:sz="0" w:space="0" w:color="auto"/>
            <w:left w:val="none" w:sz="0" w:space="0" w:color="auto"/>
            <w:bottom w:val="none" w:sz="0" w:space="0" w:color="auto"/>
            <w:right w:val="none" w:sz="0" w:space="0" w:color="auto"/>
          </w:divBdr>
        </w:div>
        <w:div w:id="1576544880">
          <w:marLeft w:val="640"/>
          <w:marRight w:val="0"/>
          <w:marTop w:val="0"/>
          <w:marBottom w:val="0"/>
          <w:divBdr>
            <w:top w:val="none" w:sz="0" w:space="0" w:color="auto"/>
            <w:left w:val="none" w:sz="0" w:space="0" w:color="auto"/>
            <w:bottom w:val="none" w:sz="0" w:space="0" w:color="auto"/>
            <w:right w:val="none" w:sz="0" w:space="0" w:color="auto"/>
          </w:divBdr>
        </w:div>
        <w:div w:id="1614290641">
          <w:marLeft w:val="640"/>
          <w:marRight w:val="0"/>
          <w:marTop w:val="0"/>
          <w:marBottom w:val="0"/>
          <w:divBdr>
            <w:top w:val="none" w:sz="0" w:space="0" w:color="auto"/>
            <w:left w:val="none" w:sz="0" w:space="0" w:color="auto"/>
            <w:bottom w:val="none" w:sz="0" w:space="0" w:color="auto"/>
            <w:right w:val="none" w:sz="0" w:space="0" w:color="auto"/>
          </w:divBdr>
        </w:div>
        <w:div w:id="1809085628">
          <w:marLeft w:val="640"/>
          <w:marRight w:val="0"/>
          <w:marTop w:val="0"/>
          <w:marBottom w:val="0"/>
          <w:divBdr>
            <w:top w:val="none" w:sz="0" w:space="0" w:color="auto"/>
            <w:left w:val="none" w:sz="0" w:space="0" w:color="auto"/>
            <w:bottom w:val="none" w:sz="0" w:space="0" w:color="auto"/>
            <w:right w:val="none" w:sz="0" w:space="0" w:color="auto"/>
          </w:divBdr>
        </w:div>
        <w:div w:id="1861117821">
          <w:marLeft w:val="640"/>
          <w:marRight w:val="0"/>
          <w:marTop w:val="0"/>
          <w:marBottom w:val="0"/>
          <w:divBdr>
            <w:top w:val="none" w:sz="0" w:space="0" w:color="auto"/>
            <w:left w:val="none" w:sz="0" w:space="0" w:color="auto"/>
            <w:bottom w:val="none" w:sz="0" w:space="0" w:color="auto"/>
            <w:right w:val="none" w:sz="0" w:space="0" w:color="auto"/>
          </w:divBdr>
        </w:div>
        <w:div w:id="1925914356">
          <w:marLeft w:val="640"/>
          <w:marRight w:val="0"/>
          <w:marTop w:val="0"/>
          <w:marBottom w:val="0"/>
          <w:divBdr>
            <w:top w:val="none" w:sz="0" w:space="0" w:color="auto"/>
            <w:left w:val="none" w:sz="0" w:space="0" w:color="auto"/>
            <w:bottom w:val="none" w:sz="0" w:space="0" w:color="auto"/>
            <w:right w:val="none" w:sz="0" w:space="0" w:color="auto"/>
          </w:divBdr>
        </w:div>
        <w:div w:id="1937133139">
          <w:marLeft w:val="640"/>
          <w:marRight w:val="0"/>
          <w:marTop w:val="0"/>
          <w:marBottom w:val="0"/>
          <w:divBdr>
            <w:top w:val="none" w:sz="0" w:space="0" w:color="auto"/>
            <w:left w:val="none" w:sz="0" w:space="0" w:color="auto"/>
            <w:bottom w:val="none" w:sz="0" w:space="0" w:color="auto"/>
            <w:right w:val="none" w:sz="0" w:space="0" w:color="auto"/>
          </w:divBdr>
        </w:div>
        <w:div w:id="1987007513">
          <w:marLeft w:val="640"/>
          <w:marRight w:val="0"/>
          <w:marTop w:val="0"/>
          <w:marBottom w:val="0"/>
          <w:divBdr>
            <w:top w:val="none" w:sz="0" w:space="0" w:color="auto"/>
            <w:left w:val="none" w:sz="0" w:space="0" w:color="auto"/>
            <w:bottom w:val="none" w:sz="0" w:space="0" w:color="auto"/>
            <w:right w:val="none" w:sz="0" w:space="0" w:color="auto"/>
          </w:divBdr>
        </w:div>
      </w:divsChild>
    </w:div>
    <w:div w:id="91124909">
      <w:bodyDiv w:val="1"/>
      <w:marLeft w:val="0"/>
      <w:marRight w:val="0"/>
      <w:marTop w:val="0"/>
      <w:marBottom w:val="0"/>
      <w:divBdr>
        <w:top w:val="none" w:sz="0" w:space="0" w:color="auto"/>
        <w:left w:val="none" w:sz="0" w:space="0" w:color="auto"/>
        <w:bottom w:val="none" w:sz="0" w:space="0" w:color="auto"/>
        <w:right w:val="none" w:sz="0" w:space="0" w:color="auto"/>
      </w:divBdr>
    </w:div>
    <w:div w:id="97484294">
      <w:bodyDiv w:val="1"/>
      <w:marLeft w:val="0"/>
      <w:marRight w:val="0"/>
      <w:marTop w:val="0"/>
      <w:marBottom w:val="0"/>
      <w:divBdr>
        <w:top w:val="none" w:sz="0" w:space="0" w:color="auto"/>
        <w:left w:val="none" w:sz="0" w:space="0" w:color="auto"/>
        <w:bottom w:val="none" w:sz="0" w:space="0" w:color="auto"/>
        <w:right w:val="none" w:sz="0" w:space="0" w:color="auto"/>
      </w:divBdr>
    </w:div>
    <w:div w:id="102186643">
      <w:bodyDiv w:val="1"/>
      <w:marLeft w:val="0"/>
      <w:marRight w:val="0"/>
      <w:marTop w:val="0"/>
      <w:marBottom w:val="0"/>
      <w:divBdr>
        <w:top w:val="none" w:sz="0" w:space="0" w:color="auto"/>
        <w:left w:val="none" w:sz="0" w:space="0" w:color="auto"/>
        <w:bottom w:val="none" w:sz="0" w:space="0" w:color="auto"/>
        <w:right w:val="none" w:sz="0" w:space="0" w:color="auto"/>
      </w:divBdr>
    </w:div>
    <w:div w:id="103162228">
      <w:bodyDiv w:val="1"/>
      <w:marLeft w:val="0"/>
      <w:marRight w:val="0"/>
      <w:marTop w:val="0"/>
      <w:marBottom w:val="0"/>
      <w:divBdr>
        <w:top w:val="none" w:sz="0" w:space="0" w:color="auto"/>
        <w:left w:val="none" w:sz="0" w:space="0" w:color="auto"/>
        <w:bottom w:val="none" w:sz="0" w:space="0" w:color="auto"/>
        <w:right w:val="none" w:sz="0" w:space="0" w:color="auto"/>
      </w:divBdr>
    </w:div>
    <w:div w:id="104540299">
      <w:bodyDiv w:val="1"/>
      <w:marLeft w:val="0"/>
      <w:marRight w:val="0"/>
      <w:marTop w:val="0"/>
      <w:marBottom w:val="0"/>
      <w:divBdr>
        <w:top w:val="none" w:sz="0" w:space="0" w:color="auto"/>
        <w:left w:val="none" w:sz="0" w:space="0" w:color="auto"/>
        <w:bottom w:val="none" w:sz="0" w:space="0" w:color="auto"/>
        <w:right w:val="none" w:sz="0" w:space="0" w:color="auto"/>
      </w:divBdr>
    </w:div>
    <w:div w:id="106504774">
      <w:bodyDiv w:val="1"/>
      <w:marLeft w:val="0"/>
      <w:marRight w:val="0"/>
      <w:marTop w:val="0"/>
      <w:marBottom w:val="0"/>
      <w:divBdr>
        <w:top w:val="none" w:sz="0" w:space="0" w:color="auto"/>
        <w:left w:val="none" w:sz="0" w:space="0" w:color="auto"/>
        <w:bottom w:val="none" w:sz="0" w:space="0" w:color="auto"/>
        <w:right w:val="none" w:sz="0" w:space="0" w:color="auto"/>
      </w:divBdr>
    </w:div>
    <w:div w:id="112948925">
      <w:bodyDiv w:val="1"/>
      <w:marLeft w:val="0"/>
      <w:marRight w:val="0"/>
      <w:marTop w:val="0"/>
      <w:marBottom w:val="0"/>
      <w:divBdr>
        <w:top w:val="none" w:sz="0" w:space="0" w:color="auto"/>
        <w:left w:val="none" w:sz="0" w:space="0" w:color="auto"/>
        <w:bottom w:val="none" w:sz="0" w:space="0" w:color="auto"/>
        <w:right w:val="none" w:sz="0" w:space="0" w:color="auto"/>
      </w:divBdr>
    </w:div>
    <w:div w:id="113260291">
      <w:bodyDiv w:val="1"/>
      <w:marLeft w:val="0"/>
      <w:marRight w:val="0"/>
      <w:marTop w:val="0"/>
      <w:marBottom w:val="0"/>
      <w:divBdr>
        <w:top w:val="none" w:sz="0" w:space="0" w:color="auto"/>
        <w:left w:val="none" w:sz="0" w:space="0" w:color="auto"/>
        <w:bottom w:val="none" w:sz="0" w:space="0" w:color="auto"/>
        <w:right w:val="none" w:sz="0" w:space="0" w:color="auto"/>
      </w:divBdr>
    </w:div>
    <w:div w:id="114059536">
      <w:bodyDiv w:val="1"/>
      <w:marLeft w:val="0"/>
      <w:marRight w:val="0"/>
      <w:marTop w:val="0"/>
      <w:marBottom w:val="0"/>
      <w:divBdr>
        <w:top w:val="none" w:sz="0" w:space="0" w:color="auto"/>
        <w:left w:val="none" w:sz="0" w:space="0" w:color="auto"/>
        <w:bottom w:val="none" w:sz="0" w:space="0" w:color="auto"/>
        <w:right w:val="none" w:sz="0" w:space="0" w:color="auto"/>
      </w:divBdr>
    </w:div>
    <w:div w:id="120153701">
      <w:bodyDiv w:val="1"/>
      <w:marLeft w:val="0"/>
      <w:marRight w:val="0"/>
      <w:marTop w:val="0"/>
      <w:marBottom w:val="0"/>
      <w:divBdr>
        <w:top w:val="none" w:sz="0" w:space="0" w:color="auto"/>
        <w:left w:val="none" w:sz="0" w:space="0" w:color="auto"/>
        <w:bottom w:val="none" w:sz="0" w:space="0" w:color="auto"/>
        <w:right w:val="none" w:sz="0" w:space="0" w:color="auto"/>
      </w:divBdr>
    </w:div>
    <w:div w:id="120349273">
      <w:bodyDiv w:val="1"/>
      <w:marLeft w:val="0"/>
      <w:marRight w:val="0"/>
      <w:marTop w:val="0"/>
      <w:marBottom w:val="0"/>
      <w:divBdr>
        <w:top w:val="none" w:sz="0" w:space="0" w:color="auto"/>
        <w:left w:val="none" w:sz="0" w:space="0" w:color="auto"/>
        <w:bottom w:val="none" w:sz="0" w:space="0" w:color="auto"/>
        <w:right w:val="none" w:sz="0" w:space="0" w:color="auto"/>
      </w:divBdr>
    </w:div>
    <w:div w:id="128133529">
      <w:bodyDiv w:val="1"/>
      <w:marLeft w:val="0"/>
      <w:marRight w:val="0"/>
      <w:marTop w:val="0"/>
      <w:marBottom w:val="0"/>
      <w:divBdr>
        <w:top w:val="none" w:sz="0" w:space="0" w:color="auto"/>
        <w:left w:val="none" w:sz="0" w:space="0" w:color="auto"/>
        <w:bottom w:val="none" w:sz="0" w:space="0" w:color="auto"/>
        <w:right w:val="none" w:sz="0" w:space="0" w:color="auto"/>
      </w:divBdr>
    </w:div>
    <w:div w:id="140312804">
      <w:bodyDiv w:val="1"/>
      <w:marLeft w:val="0"/>
      <w:marRight w:val="0"/>
      <w:marTop w:val="0"/>
      <w:marBottom w:val="0"/>
      <w:divBdr>
        <w:top w:val="none" w:sz="0" w:space="0" w:color="auto"/>
        <w:left w:val="none" w:sz="0" w:space="0" w:color="auto"/>
        <w:bottom w:val="none" w:sz="0" w:space="0" w:color="auto"/>
        <w:right w:val="none" w:sz="0" w:space="0" w:color="auto"/>
      </w:divBdr>
    </w:div>
    <w:div w:id="146630410">
      <w:bodyDiv w:val="1"/>
      <w:marLeft w:val="0"/>
      <w:marRight w:val="0"/>
      <w:marTop w:val="0"/>
      <w:marBottom w:val="0"/>
      <w:divBdr>
        <w:top w:val="none" w:sz="0" w:space="0" w:color="auto"/>
        <w:left w:val="none" w:sz="0" w:space="0" w:color="auto"/>
        <w:bottom w:val="none" w:sz="0" w:space="0" w:color="auto"/>
        <w:right w:val="none" w:sz="0" w:space="0" w:color="auto"/>
      </w:divBdr>
    </w:div>
    <w:div w:id="147942279">
      <w:bodyDiv w:val="1"/>
      <w:marLeft w:val="0"/>
      <w:marRight w:val="0"/>
      <w:marTop w:val="0"/>
      <w:marBottom w:val="0"/>
      <w:divBdr>
        <w:top w:val="none" w:sz="0" w:space="0" w:color="auto"/>
        <w:left w:val="none" w:sz="0" w:space="0" w:color="auto"/>
        <w:bottom w:val="none" w:sz="0" w:space="0" w:color="auto"/>
        <w:right w:val="none" w:sz="0" w:space="0" w:color="auto"/>
      </w:divBdr>
    </w:div>
    <w:div w:id="150875256">
      <w:bodyDiv w:val="1"/>
      <w:marLeft w:val="0"/>
      <w:marRight w:val="0"/>
      <w:marTop w:val="0"/>
      <w:marBottom w:val="0"/>
      <w:divBdr>
        <w:top w:val="none" w:sz="0" w:space="0" w:color="auto"/>
        <w:left w:val="none" w:sz="0" w:space="0" w:color="auto"/>
        <w:bottom w:val="none" w:sz="0" w:space="0" w:color="auto"/>
        <w:right w:val="none" w:sz="0" w:space="0" w:color="auto"/>
      </w:divBdr>
    </w:div>
    <w:div w:id="152261112">
      <w:bodyDiv w:val="1"/>
      <w:marLeft w:val="0"/>
      <w:marRight w:val="0"/>
      <w:marTop w:val="0"/>
      <w:marBottom w:val="0"/>
      <w:divBdr>
        <w:top w:val="none" w:sz="0" w:space="0" w:color="auto"/>
        <w:left w:val="none" w:sz="0" w:space="0" w:color="auto"/>
        <w:bottom w:val="none" w:sz="0" w:space="0" w:color="auto"/>
        <w:right w:val="none" w:sz="0" w:space="0" w:color="auto"/>
      </w:divBdr>
    </w:div>
    <w:div w:id="161504991">
      <w:bodyDiv w:val="1"/>
      <w:marLeft w:val="0"/>
      <w:marRight w:val="0"/>
      <w:marTop w:val="0"/>
      <w:marBottom w:val="0"/>
      <w:divBdr>
        <w:top w:val="none" w:sz="0" w:space="0" w:color="auto"/>
        <w:left w:val="none" w:sz="0" w:space="0" w:color="auto"/>
        <w:bottom w:val="none" w:sz="0" w:space="0" w:color="auto"/>
        <w:right w:val="none" w:sz="0" w:space="0" w:color="auto"/>
      </w:divBdr>
    </w:div>
    <w:div w:id="162163125">
      <w:bodyDiv w:val="1"/>
      <w:marLeft w:val="0"/>
      <w:marRight w:val="0"/>
      <w:marTop w:val="0"/>
      <w:marBottom w:val="0"/>
      <w:divBdr>
        <w:top w:val="none" w:sz="0" w:space="0" w:color="auto"/>
        <w:left w:val="none" w:sz="0" w:space="0" w:color="auto"/>
        <w:bottom w:val="none" w:sz="0" w:space="0" w:color="auto"/>
        <w:right w:val="none" w:sz="0" w:space="0" w:color="auto"/>
      </w:divBdr>
    </w:div>
    <w:div w:id="170874046">
      <w:bodyDiv w:val="1"/>
      <w:marLeft w:val="0"/>
      <w:marRight w:val="0"/>
      <w:marTop w:val="0"/>
      <w:marBottom w:val="0"/>
      <w:divBdr>
        <w:top w:val="none" w:sz="0" w:space="0" w:color="auto"/>
        <w:left w:val="none" w:sz="0" w:space="0" w:color="auto"/>
        <w:bottom w:val="none" w:sz="0" w:space="0" w:color="auto"/>
        <w:right w:val="none" w:sz="0" w:space="0" w:color="auto"/>
      </w:divBdr>
    </w:div>
    <w:div w:id="173617651">
      <w:bodyDiv w:val="1"/>
      <w:marLeft w:val="0"/>
      <w:marRight w:val="0"/>
      <w:marTop w:val="0"/>
      <w:marBottom w:val="0"/>
      <w:divBdr>
        <w:top w:val="none" w:sz="0" w:space="0" w:color="auto"/>
        <w:left w:val="none" w:sz="0" w:space="0" w:color="auto"/>
        <w:bottom w:val="none" w:sz="0" w:space="0" w:color="auto"/>
        <w:right w:val="none" w:sz="0" w:space="0" w:color="auto"/>
      </w:divBdr>
    </w:div>
    <w:div w:id="177547655">
      <w:bodyDiv w:val="1"/>
      <w:marLeft w:val="0"/>
      <w:marRight w:val="0"/>
      <w:marTop w:val="0"/>
      <w:marBottom w:val="0"/>
      <w:divBdr>
        <w:top w:val="none" w:sz="0" w:space="0" w:color="auto"/>
        <w:left w:val="none" w:sz="0" w:space="0" w:color="auto"/>
        <w:bottom w:val="none" w:sz="0" w:space="0" w:color="auto"/>
        <w:right w:val="none" w:sz="0" w:space="0" w:color="auto"/>
      </w:divBdr>
    </w:div>
    <w:div w:id="195310288">
      <w:bodyDiv w:val="1"/>
      <w:marLeft w:val="0"/>
      <w:marRight w:val="0"/>
      <w:marTop w:val="0"/>
      <w:marBottom w:val="0"/>
      <w:divBdr>
        <w:top w:val="none" w:sz="0" w:space="0" w:color="auto"/>
        <w:left w:val="none" w:sz="0" w:space="0" w:color="auto"/>
        <w:bottom w:val="none" w:sz="0" w:space="0" w:color="auto"/>
        <w:right w:val="none" w:sz="0" w:space="0" w:color="auto"/>
      </w:divBdr>
    </w:div>
    <w:div w:id="198512863">
      <w:bodyDiv w:val="1"/>
      <w:marLeft w:val="0"/>
      <w:marRight w:val="0"/>
      <w:marTop w:val="0"/>
      <w:marBottom w:val="0"/>
      <w:divBdr>
        <w:top w:val="none" w:sz="0" w:space="0" w:color="auto"/>
        <w:left w:val="none" w:sz="0" w:space="0" w:color="auto"/>
        <w:bottom w:val="none" w:sz="0" w:space="0" w:color="auto"/>
        <w:right w:val="none" w:sz="0" w:space="0" w:color="auto"/>
      </w:divBdr>
    </w:div>
    <w:div w:id="199098408">
      <w:bodyDiv w:val="1"/>
      <w:marLeft w:val="0"/>
      <w:marRight w:val="0"/>
      <w:marTop w:val="0"/>
      <w:marBottom w:val="0"/>
      <w:divBdr>
        <w:top w:val="none" w:sz="0" w:space="0" w:color="auto"/>
        <w:left w:val="none" w:sz="0" w:space="0" w:color="auto"/>
        <w:bottom w:val="none" w:sz="0" w:space="0" w:color="auto"/>
        <w:right w:val="none" w:sz="0" w:space="0" w:color="auto"/>
      </w:divBdr>
    </w:div>
    <w:div w:id="205220059">
      <w:bodyDiv w:val="1"/>
      <w:marLeft w:val="0"/>
      <w:marRight w:val="0"/>
      <w:marTop w:val="0"/>
      <w:marBottom w:val="0"/>
      <w:divBdr>
        <w:top w:val="none" w:sz="0" w:space="0" w:color="auto"/>
        <w:left w:val="none" w:sz="0" w:space="0" w:color="auto"/>
        <w:bottom w:val="none" w:sz="0" w:space="0" w:color="auto"/>
        <w:right w:val="none" w:sz="0" w:space="0" w:color="auto"/>
      </w:divBdr>
    </w:div>
    <w:div w:id="213004090">
      <w:bodyDiv w:val="1"/>
      <w:marLeft w:val="0"/>
      <w:marRight w:val="0"/>
      <w:marTop w:val="0"/>
      <w:marBottom w:val="0"/>
      <w:divBdr>
        <w:top w:val="none" w:sz="0" w:space="0" w:color="auto"/>
        <w:left w:val="none" w:sz="0" w:space="0" w:color="auto"/>
        <w:bottom w:val="none" w:sz="0" w:space="0" w:color="auto"/>
        <w:right w:val="none" w:sz="0" w:space="0" w:color="auto"/>
      </w:divBdr>
    </w:div>
    <w:div w:id="217668766">
      <w:bodyDiv w:val="1"/>
      <w:marLeft w:val="0"/>
      <w:marRight w:val="0"/>
      <w:marTop w:val="0"/>
      <w:marBottom w:val="0"/>
      <w:divBdr>
        <w:top w:val="none" w:sz="0" w:space="0" w:color="auto"/>
        <w:left w:val="none" w:sz="0" w:space="0" w:color="auto"/>
        <w:bottom w:val="none" w:sz="0" w:space="0" w:color="auto"/>
        <w:right w:val="none" w:sz="0" w:space="0" w:color="auto"/>
      </w:divBdr>
    </w:div>
    <w:div w:id="221645915">
      <w:bodyDiv w:val="1"/>
      <w:marLeft w:val="0"/>
      <w:marRight w:val="0"/>
      <w:marTop w:val="0"/>
      <w:marBottom w:val="0"/>
      <w:divBdr>
        <w:top w:val="none" w:sz="0" w:space="0" w:color="auto"/>
        <w:left w:val="none" w:sz="0" w:space="0" w:color="auto"/>
        <w:bottom w:val="none" w:sz="0" w:space="0" w:color="auto"/>
        <w:right w:val="none" w:sz="0" w:space="0" w:color="auto"/>
      </w:divBdr>
    </w:div>
    <w:div w:id="226914157">
      <w:bodyDiv w:val="1"/>
      <w:marLeft w:val="0"/>
      <w:marRight w:val="0"/>
      <w:marTop w:val="0"/>
      <w:marBottom w:val="0"/>
      <w:divBdr>
        <w:top w:val="none" w:sz="0" w:space="0" w:color="auto"/>
        <w:left w:val="none" w:sz="0" w:space="0" w:color="auto"/>
        <w:bottom w:val="none" w:sz="0" w:space="0" w:color="auto"/>
        <w:right w:val="none" w:sz="0" w:space="0" w:color="auto"/>
      </w:divBdr>
    </w:div>
    <w:div w:id="232549706">
      <w:bodyDiv w:val="1"/>
      <w:marLeft w:val="0"/>
      <w:marRight w:val="0"/>
      <w:marTop w:val="0"/>
      <w:marBottom w:val="0"/>
      <w:divBdr>
        <w:top w:val="none" w:sz="0" w:space="0" w:color="auto"/>
        <w:left w:val="none" w:sz="0" w:space="0" w:color="auto"/>
        <w:bottom w:val="none" w:sz="0" w:space="0" w:color="auto"/>
        <w:right w:val="none" w:sz="0" w:space="0" w:color="auto"/>
      </w:divBdr>
    </w:div>
    <w:div w:id="237398905">
      <w:bodyDiv w:val="1"/>
      <w:marLeft w:val="0"/>
      <w:marRight w:val="0"/>
      <w:marTop w:val="0"/>
      <w:marBottom w:val="0"/>
      <w:divBdr>
        <w:top w:val="none" w:sz="0" w:space="0" w:color="auto"/>
        <w:left w:val="none" w:sz="0" w:space="0" w:color="auto"/>
        <w:bottom w:val="none" w:sz="0" w:space="0" w:color="auto"/>
        <w:right w:val="none" w:sz="0" w:space="0" w:color="auto"/>
      </w:divBdr>
    </w:div>
    <w:div w:id="242380528">
      <w:bodyDiv w:val="1"/>
      <w:marLeft w:val="0"/>
      <w:marRight w:val="0"/>
      <w:marTop w:val="0"/>
      <w:marBottom w:val="0"/>
      <w:divBdr>
        <w:top w:val="none" w:sz="0" w:space="0" w:color="auto"/>
        <w:left w:val="none" w:sz="0" w:space="0" w:color="auto"/>
        <w:bottom w:val="none" w:sz="0" w:space="0" w:color="auto"/>
        <w:right w:val="none" w:sz="0" w:space="0" w:color="auto"/>
      </w:divBdr>
    </w:div>
    <w:div w:id="249893845">
      <w:bodyDiv w:val="1"/>
      <w:marLeft w:val="0"/>
      <w:marRight w:val="0"/>
      <w:marTop w:val="0"/>
      <w:marBottom w:val="0"/>
      <w:divBdr>
        <w:top w:val="none" w:sz="0" w:space="0" w:color="auto"/>
        <w:left w:val="none" w:sz="0" w:space="0" w:color="auto"/>
        <w:bottom w:val="none" w:sz="0" w:space="0" w:color="auto"/>
        <w:right w:val="none" w:sz="0" w:space="0" w:color="auto"/>
      </w:divBdr>
    </w:div>
    <w:div w:id="284165696">
      <w:bodyDiv w:val="1"/>
      <w:marLeft w:val="0"/>
      <w:marRight w:val="0"/>
      <w:marTop w:val="0"/>
      <w:marBottom w:val="0"/>
      <w:divBdr>
        <w:top w:val="none" w:sz="0" w:space="0" w:color="auto"/>
        <w:left w:val="none" w:sz="0" w:space="0" w:color="auto"/>
        <w:bottom w:val="none" w:sz="0" w:space="0" w:color="auto"/>
        <w:right w:val="none" w:sz="0" w:space="0" w:color="auto"/>
      </w:divBdr>
    </w:div>
    <w:div w:id="287854207">
      <w:bodyDiv w:val="1"/>
      <w:marLeft w:val="0"/>
      <w:marRight w:val="0"/>
      <w:marTop w:val="0"/>
      <w:marBottom w:val="0"/>
      <w:divBdr>
        <w:top w:val="none" w:sz="0" w:space="0" w:color="auto"/>
        <w:left w:val="none" w:sz="0" w:space="0" w:color="auto"/>
        <w:bottom w:val="none" w:sz="0" w:space="0" w:color="auto"/>
        <w:right w:val="none" w:sz="0" w:space="0" w:color="auto"/>
      </w:divBdr>
    </w:div>
    <w:div w:id="288559700">
      <w:bodyDiv w:val="1"/>
      <w:marLeft w:val="0"/>
      <w:marRight w:val="0"/>
      <w:marTop w:val="0"/>
      <w:marBottom w:val="0"/>
      <w:divBdr>
        <w:top w:val="none" w:sz="0" w:space="0" w:color="auto"/>
        <w:left w:val="none" w:sz="0" w:space="0" w:color="auto"/>
        <w:bottom w:val="none" w:sz="0" w:space="0" w:color="auto"/>
        <w:right w:val="none" w:sz="0" w:space="0" w:color="auto"/>
      </w:divBdr>
    </w:div>
    <w:div w:id="293633933">
      <w:bodyDiv w:val="1"/>
      <w:marLeft w:val="0"/>
      <w:marRight w:val="0"/>
      <w:marTop w:val="0"/>
      <w:marBottom w:val="0"/>
      <w:divBdr>
        <w:top w:val="none" w:sz="0" w:space="0" w:color="auto"/>
        <w:left w:val="none" w:sz="0" w:space="0" w:color="auto"/>
        <w:bottom w:val="none" w:sz="0" w:space="0" w:color="auto"/>
        <w:right w:val="none" w:sz="0" w:space="0" w:color="auto"/>
      </w:divBdr>
    </w:div>
    <w:div w:id="294986454">
      <w:bodyDiv w:val="1"/>
      <w:marLeft w:val="0"/>
      <w:marRight w:val="0"/>
      <w:marTop w:val="0"/>
      <w:marBottom w:val="0"/>
      <w:divBdr>
        <w:top w:val="none" w:sz="0" w:space="0" w:color="auto"/>
        <w:left w:val="none" w:sz="0" w:space="0" w:color="auto"/>
        <w:bottom w:val="none" w:sz="0" w:space="0" w:color="auto"/>
        <w:right w:val="none" w:sz="0" w:space="0" w:color="auto"/>
      </w:divBdr>
    </w:div>
    <w:div w:id="307443685">
      <w:bodyDiv w:val="1"/>
      <w:marLeft w:val="0"/>
      <w:marRight w:val="0"/>
      <w:marTop w:val="0"/>
      <w:marBottom w:val="0"/>
      <w:divBdr>
        <w:top w:val="none" w:sz="0" w:space="0" w:color="auto"/>
        <w:left w:val="none" w:sz="0" w:space="0" w:color="auto"/>
        <w:bottom w:val="none" w:sz="0" w:space="0" w:color="auto"/>
        <w:right w:val="none" w:sz="0" w:space="0" w:color="auto"/>
      </w:divBdr>
    </w:div>
    <w:div w:id="314915063">
      <w:bodyDiv w:val="1"/>
      <w:marLeft w:val="0"/>
      <w:marRight w:val="0"/>
      <w:marTop w:val="0"/>
      <w:marBottom w:val="0"/>
      <w:divBdr>
        <w:top w:val="none" w:sz="0" w:space="0" w:color="auto"/>
        <w:left w:val="none" w:sz="0" w:space="0" w:color="auto"/>
        <w:bottom w:val="none" w:sz="0" w:space="0" w:color="auto"/>
        <w:right w:val="none" w:sz="0" w:space="0" w:color="auto"/>
      </w:divBdr>
    </w:div>
    <w:div w:id="317807398">
      <w:bodyDiv w:val="1"/>
      <w:marLeft w:val="0"/>
      <w:marRight w:val="0"/>
      <w:marTop w:val="0"/>
      <w:marBottom w:val="0"/>
      <w:divBdr>
        <w:top w:val="none" w:sz="0" w:space="0" w:color="auto"/>
        <w:left w:val="none" w:sz="0" w:space="0" w:color="auto"/>
        <w:bottom w:val="none" w:sz="0" w:space="0" w:color="auto"/>
        <w:right w:val="none" w:sz="0" w:space="0" w:color="auto"/>
      </w:divBdr>
    </w:div>
    <w:div w:id="320163093">
      <w:bodyDiv w:val="1"/>
      <w:marLeft w:val="0"/>
      <w:marRight w:val="0"/>
      <w:marTop w:val="0"/>
      <w:marBottom w:val="0"/>
      <w:divBdr>
        <w:top w:val="none" w:sz="0" w:space="0" w:color="auto"/>
        <w:left w:val="none" w:sz="0" w:space="0" w:color="auto"/>
        <w:bottom w:val="none" w:sz="0" w:space="0" w:color="auto"/>
        <w:right w:val="none" w:sz="0" w:space="0" w:color="auto"/>
      </w:divBdr>
    </w:div>
    <w:div w:id="322582790">
      <w:bodyDiv w:val="1"/>
      <w:marLeft w:val="0"/>
      <w:marRight w:val="0"/>
      <w:marTop w:val="0"/>
      <w:marBottom w:val="0"/>
      <w:divBdr>
        <w:top w:val="none" w:sz="0" w:space="0" w:color="auto"/>
        <w:left w:val="none" w:sz="0" w:space="0" w:color="auto"/>
        <w:bottom w:val="none" w:sz="0" w:space="0" w:color="auto"/>
        <w:right w:val="none" w:sz="0" w:space="0" w:color="auto"/>
      </w:divBdr>
    </w:div>
    <w:div w:id="326057651">
      <w:bodyDiv w:val="1"/>
      <w:marLeft w:val="0"/>
      <w:marRight w:val="0"/>
      <w:marTop w:val="0"/>
      <w:marBottom w:val="0"/>
      <w:divBdr>
        <w:top w:val="none" w:sz="0" w:space="0" w:color="auto"/>
        <w:left w:val="none" w:sz="0" w:space="0" w:color="auto"/>
        <w:bottom w:val="none" w:sz="0" w:space="0" w:color="auto"/>
        <w:right w:val="none" w:sz="0" w:space="0" w:color="auto"/>
      </w:divBdr>
    </w:div>
    <w:div w:id="329329174">
      <w:bodyDiv w:val="1"/>
      <w:marLeft w:val="0"/>
      <w:marRight w:val="0"/>
      <w:marTop w:val="0"/>
      <w:marBottom w:val="0"/>
      <w:divBdr>
        <w:top w:val="none" w:sz="0" w:space="0" w:color="auto"/>
        <w:left w:val="none" w:sz="0" w:space="0" w:color="auto"/>
        <w:bottom w:val="none" w:sz="0" w:space="0" w:color="auto"/>
        <w:right w:val="none" w:sz="0" w:space="0" w:color="auto"/>
      </w:divBdr>
    </w:div>
    <w:div w:id="339238555">
      <w:bodyDiv w:val="1"/>
      <w:marLeft w:val="0"/>
      <w:marRight w:val="0"/>
      <w:marTop w:val="0"/>
      <w:marBottom w:val="0"/>
      <w:divBdr>
        <w:top w:val="none" w:sz="0" w:space="0" w:color="auto"/>
        <w:left w:val="none" w:sz="0" w:space="0" w:color="auto"/>
        <w:bottom w:val="none" w:sz="0" w:space="0" w:color="auto"/>
        <w:right w:val="none" w:sz="0" w:space="0" w:color="auto"/>
      </w:divBdr>
    </w:div>
    <w:div w:id="339742330">
      <w:bodyDiv w:val="1"/>
      <w:marLeft w:val="0"/>
      <w:marRight w:val="0"/>
      <w:marTop w:val="0"/>
      <w:marBottom w:val="0"/>
      <w:divBdr>
        <w:top w:val="none" w:sz="0" w:space="0" w:color="auto"/>
        <w:left w:val="none" w:sz="0" w:space="0" w:color="auto"/>
        <w:bottom w:val="none" w:sz="0" w:space="0" w:color="auto"/>
        <w:right w:val="none" w:sz="0" w:space="0" w:color="auto"/>
      </w:divBdr>
    </w:div>
    <w:div w:id="341788418">
      <w:bodyDiv w:val="1"/>
      <w:marLeft w:val="0"/>
      <w:marRight w:val="0"/>
      <w:marTop w:val="0"/>
      <w:marBottom w:val="0"/>
      <w:divBdr>
        <w:top w:val="none" w:sz="0" w:space="0" w:color="auto"/>
        <w:left w:val="none" w:sz="0" w:space="0" w:color="auto"/>
        <w:bottom w:val="none" w:sz="0" w:space="0" w:color="auto"/>
        <w:right w:val="none" w:sz="0" w:space="0" w:color="auto"/>
      </w:divBdr>
    </w:div>
    <w:div w:id="341981705">
      <w:bodyDiv w:val="1"/>
      <w:marLeft w:val="0"/>
      <w:marRight w:val="0"/>
      <w:marTop w:val="0"/>
      <w:marBottom w:val="0"/>
      <w:divBdr>
        <w:top w:val="none" w:sz="0" w:space="0" w:color="auto"/>
        <w:left w:val="none" w:sz="0" w:space="0" w:color="auto"/>
        <w:bottom w:val="none" w:sz="0" w:space="0" w:color="auto"/>
        <w:right w:val="none" w:sz="0" w:space="0" w:color="auto"/>
      </w:divBdr>
    </w:div>
    <w:div w:id="346103000">
      <w:bodyDiv w:val="1"/>
      <w:marLeft w:val="0"/>
      <w:marRight w:val="0"/>
      <w:marTop w:val="0"/>
      <w:marBottom w:val="0"/>
      <w:divBdr>
        <w:top w:val="none" w:sz="0" w:space="0" w:color="auto"/>
        <w:left w:val="none" w:sz="0" w:space="0" w:color="auto"/>
        <w:bottom w:val="none" w:sz="0" w:space="0" w:color="auto"/>
        <w:right w:val="none" w:sz="0" w:space="0" w:color="auto"/>
      </w:divBdr>
    </w:div>
    <w:div w:id="347026798">
      <w:bodyDiv w:val="1"/>
      <w:marLeft w:val="0"/>
      <w:marRight w:val="0"/>
      <w:marTop w:val="0"/>
      <w:marBottom w:val="0"/>
      <w:divBdr>
        <w:top w:val="none" w:sz="0" w:space="0" w:color="auto"/>
        <w:left w:val="none" w:sz="0" w:space="0" w:color="auto"/>
        <w:bottom w:val="none" w:sz="0" w:space="0" w:color="auto"/>
        <w:right w:val="none" w:sz="0" w:space="0" w:color="auto"/>
      </w:divBdr>
    </w:div>
    <w:div w:id="361982867">
      <w:bodyDiv w:val="1"/>
      <w:marLeft w:val="0"/>
      <w:marRight w:val="0"/>
      <w:marTop w:val="0"/>
      <w:marBottom w:val="0"/>
      <w:divBdr>
        <w:top w:val="none" w:sz="0" w:space="0" w:color="auto"/>
        <w:left w:val="none" w:sz="0" w:space="0" w:color="auto"/>
        <w:bottom w:val="none" w:sz="0" w:space="0" w:color="auto"/>
        <w:right w:val="none" w:sz="0" w:space="0" w:color="auto"/>
      </w:divBdr>
    </w:div>
    <w:div w:id="371610661">
      <w:bodyDiv w:val="1"/>
      <w:marLeft w:val="0"/>
      <w:marRight w:val="0"/>
      <w:marTop w:val="0"/>
      <w:marBottom w:val="0"/>
      <w:divBdr>
        <w:top w:val="none" w:sz="0" w:space="0" w:color="auto"/>
        <w:left w:val="none" w:sz="0" w:space="0" w:color="auto"/>
        <w:bottom w:val="none" w:sz="0" w:space="0" w:color="auto"/>
        <w:right w:val="none" w:sz="0" w:space="0" w:color="auto"/>
      </w:divBdr>
    </w:div>
    <w:div w:id="374238117">
      <w:bodyDiv w:val="1"/>
      <w:marLeft w:val="0"/>
      <w:marRight w:val="0"/>
      <w:marTop w:val="0"/>
      <w:marBottom w:val="0"/>
      <w:divBdr>
        <w:top w:val="none" w:sz="0" w:space="0" w:color="auto"/>
        <w:left w:val="none" w:sz="0" w:space="0" w:color="auto"/>
        <w:bottom w:val="none" w:sz="0" w:space="0" w:color="auto"/>
        <w:right w:val="none" w:sz="0" w:space="0" w:color="auto"/>
      </w:divBdr>
    </w:div>
    <w:div w:id="385641216">
      <w:bodyDiv w:val="1"/>
      <w:marLeft w:val="0"/>
      <w:marRight w:val="0"/>
      <w:marTop w:val="0"/>
      <w:marBottom w:val="0"/>
      <w:divBdr>
        <w:top w:val="none" w:sz="0" w:space="0" w:color="auto"/>
        <w:left w:val="none" w:sz="0" w:space="0" w:color="auto"/>
        <w:bottom w:val="none" w:sz="0" w:space="0" w:color="auto"/>
        <w:right w:val="none" w:sz="0" w:space="0" w:color="auto"/>
      </w:divBdr>
    </w:div>
    <w:div w:id="387530848">
      <w:bodyDiv w:val="1"/>
      <w:marLeft w:val="0"/>
      <w:marRight w:val="0"/>
      <w:marTop w:val="0"/>
      <w:marBottom w:val="0"/>
      <w:divBdr>
        <w:top w:val="none" w:sz="0" w:space="0" w:color="auto"/>
        <w:left w:val="none" w:sz="0" w:space="0" w:color="auto"/>
        <w:bottom w:val="none" w:sz="0" w:space="0" w:color="auto"/>
        <w:right w:val="none" w:sz="0" w:space="0" w:color="auto"/>
      </w:divBdr>
    </w:div>
    <w:div w:id="388266134">
      <w:bodyDiv w:val="1"/>
      <w:marLeft w:val="0"/>
      <w:marRight w:val="0"/>
      <w:marTop w:val="0"/>
      <w:marBottom w:val="0"/>
      <w:divBdr>
        <w:top w:val="none" w:sz="0" w:space="0" w:color="auto"/>
        <w:left w:val="none" w:sz="0" w:space="0" w:color="auto"/>
        <w:bottom w:val="none" w:sz="0" w:space="0" w:color="auto"/>
        <w:right w:val="none" w:sz="0" w:space="0" w:color="auto"/>
      </w:divBdr>
    </w:div>
    <w:div w:id="389228233">
      <w:bodyDiv w:val="1"/>
      <w:marLeft w:val="0"/>
      <w:marRight w:val="0"/>
      <w:marTop w:val="0"/>
      <w:marBottom w:val="0"/>
      <w:divBdr>
        <w:top w:val="none" w:sz="0" w:space="0" w:color="auto"/>
        <w:left w:val="none" w:sz="0" w:space="0" w:color="auto"/>
        <w:bottom w:val="none" w:sz="0" w:space="0" w:color="auto"/>
        <w:right w:val="none" w:sz="0" w:space="0" w:color="auto"/>
      </w:divBdr>
    </w:div>
    <w:div w:id="391664285">
      <w:bodyDiv w:val="1"/>
      <w:marLeft w:val="0"/>
      <w:marRight w:val="0"/>
      <w:marTop w:val="0"/>
      <w:marBottom w:val="0"/>
      <w:divBdr>
        <w:top w:val="none" w:sz="0" w:space="0" w:color="auto"/>
        <w:left w:val="none" w:sz="0" w:space="0" w:color="auto"/>
        <w:bottom w:val="none" w:sz="0" w:space="0" w:color="auto"/>
        <w:right w:val="none" w:sz="0" w:space="0" w:color="auto"/>
      </w:divBdr>
      <w:divsChild>
        <w:div w:id="154150482">
          <w:marLeft w:val="640"/>
          <w:marRight w:val="0"/>
          <w:marTop w:val="0"/>
          <w:marBottom w:val="0"/>
          <w:divBdr>
            <w:top w:val="none" w:sz="0" w:space="0" w:color="auto"/>
            <w:left w:val="none" w:sz="0" w:space="0" w:color="auto"/>
            <w:bottom w:val="none" w:sz="0" w:space="0" w:color="auto"/>
            <w:right w:val="none" w:sz="0" w:space="0" w:color="auto"/>
          </w:divBdr>
        </w:div>
        <w:div w:id="169414025">
          <w:marLeft w:val="640"/>
          <w:marRight w:val="0"/>
          <w:marTop w:val="0"/>
          <w:marBottom w:val="0"/>
          <w:divBdr>
            <w:top w:val="none" w:sz="0" w:space="0" w:color="auto"/>
            <w:left w:val="none" w:sz="0" w:space="0" w:color="auto"/>
            <w:bottom w:val="none" w:sz="0" w:space="0" w:color="auto"/>
            <w:right w:val="none" w:sz="0" w:space="0" w:color="auto"/>
          </w:divBdr>
        </w:div>
        <w:div w:id="242692086">
          <w:marLeft w:val="640"/>
          <w:marRight w:val="0"/>
          <w:marTop w:val="0"/>
          <w:marBottom w:val="0"/>
          <w:divBdr>
            <w:top w:val="none" w:sz="0" w:space="0" w:color="auto"/>
            <w:left w:val="none" w:sz="0" w:space="0" w:color="auto"/>
            <w:bottom w:val="none" w:sz="0" w:space="0" w:color="auto"/>
            <w:right w:val="none" w:sz="0" w:space="0" w:color="auto"/>
          </w:divBdr>
        </w:div>
        <w:div w:id="318967364">
          <w:marLeft w:val="640"/>
          <w:marRight w:val="0"/>
          <w:marTop w:val="0"/>
          <w:marBottom w:val="0"/>
          <w:divBdr>
            <w:top w:val="none" w:sz="0" w:space="0" w:color="auto"/>
            <w:left w:val="none" w:sz="0" w:space="0" w:color="auto"/>
            <w:bottom w:val="none" w:sz="0" w:space="0" w:color="auto"/>
            <w:right w:val="none" w:sz="0" w:space="0" w:color="auto"/>
          </w:divBdr>
        </w:div>
        <w:div w:id="414866272">
          <w:marLeft w:val="640"/>
          <w:marRight w:val="0"/>
          <w:marTop w:val="0"/>
          <w:marBottom w:val="0"/>
          <w:divBdr>
            <w:top w:val="none" w:sz="0" w:space="0" w:color="auto"/>
            <w:left w:val="none" w:sz="0" w:space="0" w:color="auto"/>
            <w:bottom w:val="none" w:sz="0" w:space="0" w:color="auto"/>
            <w:right w:val="none" w:sz="0" w:space="0" w:color="auto"/>
          </w:divBdr>
        </w:div>
        <w:div w:id="631785070">
          <w:marLeft w:val="640"/>
          <w:marRight w:val="0"/>
          <w:marTop w:val="0"/>
          <w:marBottom w:val="0"/>
          <w:divBdr>
            <w:top w:val="none" w:sz="0" w:space="0" w:color="auto"/>
            <w:left w:val="none" w:sz="0" w:space="0" w:color="auto"/>
            <w:bottom w:val="none" w:sz="0" w:space="0" w:color="auto"/>
            <w:right w:val="none" w:sz="0" w:space="0" w:color="auto"/>
          </w:divBdr>
        </w:div>
        <w:div w:id="714547821">
          <w:marLeft w:val="640"/>
          <w:marRight w:val="0"/>
          <w:marTop w:val="0"/>
          <w:marBottom w:val="0"/>
          <w:divBdr>
            <w:top w:val="none" w:sz="0" w:space="0" w:color="auto"/>
            <w:left w:val="none" w:sz="0" w:space="0" w:color="auto"/>
            <w:bottom w:val="none" w:sz="0" w:space="0" w:color="auto"/>
            <w:right w:val="none" w:sz="0" w:space="0" w:color="auto"/>
          </w:divBdr>
        </w:div>
        <w:div w:id="867449796">
          <w:marLeft w:val="640"/>
          <w:marRight w:val="0"/>
          <w:marTop w:val="0"/>
          <w:marBottom w:val="0"/>
          <w:divBdr>
            <w:top w:val="none" w:sz="0" w:space="0" w:color="auto"/>
            <w:left w:val="none" w:sz="0" w:space="0" w:color="auto"/>
            <w:bottom w:val="none" w:sz="0" w:space="0" w:color="auto"/>
            <w:right w:val="none" w:sz="0" w:space="0" w:color="auto"/>
          </w:divBdr>
        </w:div>
        <w:div w:id="958487148">
          <w:marLeft w:val="640"/>
          <w:marRight w:val="0"/>
          <w:marTop w:val="0"/>
          <w:marBottom w:val="0"/>
          <w:divBdr>
            <w:top w:val="none" w:sz="0" w:space="0" w:color="auto"/>
            <w:left w:val="none" w:sz="0" w:space="0" w:color="auto"/>
            <w:bottom w:val="none" w:sz="0" w:space="0" w:color="auto"/>
            <w:right w:val="none" w:sz="0" w:space="0" w:color="auto"/>
          </w:divBdr>
        </w:div>
        <w:div w:id="995189033">
          <w:marLeft w:val="640"/>
          <w:marRight w:val="0"/>
          <w:marTop w:val="0"/>
          <w:marBottom w:val="0"/>
          <w:divBdr>
            <w:top w:val="none" w:sz="0" w:space="0" w:color="auto"/>
            <w:left w:val="none" w:sz="0" w:space="0" w:color="auto"/>
            <w:bottom w:val="none" w:sz="0" w:space="0" w:color="auto"/>
            <w:right w:val="none" w:sz="0" w:space="0" w:color="auto"/>
          </w:divBdr>
        </w:div>
        <w:div w:id="1008214787">
          <w:marLeft w:val="640"/>
          <w:marRight w:val="0"/>
          <w:marTop w:val="0"/>
          <w:marBottom w:val="0"/>
          <w:divBdr>
            <w:top w:val="none" w:sz="0" w:space="0" w:color="auto"/>
            <w:left w:val="none" w:sz="0" w:space="0" w:color="auto"/>
            <w:bottom w:val="none" w:sz="0" w:space="0" w:color="auto"/>
            <w:right w:val="none" w:sz="0" w:space="0" w:color="auto"/>
          </w:divBdr>
        </w:div>
        <w:div w:id="1081292992">
          <w:marLeft w:val="640"/>
          <w:marRight w:val="0"/>
          <w:marTop w:val="0"/>
          <w:marBottom w:val="0"/>
          <w:divBdr>
            <w:top w:val="none" w:sz="0" w:space="0" w:color="auto"/>
            <w:left w:val="none" w:sz="0" w:space="0" w:color="auto"/>
            <w:bottom w:val="none" w:sz="0" w:space="0" w:color="auto"/>
            <w:right w:val="none" w:sz="0" w:space="0" w:color="auto"/>
          </w:divBdr>
        </w:div>
        <w:div w:id="1153373432">
          <w:marLeft w:val="640"/>
          <w:marRight w:val="0"/>
          <w:marTop w:val="0"/>
          <w:marBottom w:val="0"/>
          <w:divBdr>
            <w:top w:val="none" w:sz="0" w:space="0" w:color="auto"/>
            <w:left w:val="none" w:sz="0" w:space="0" w:color="auto"/>
            <w:bottom w:val="none" w:sz="0" w:space="0" w:color="auto"/>
            <w:right w:val="none" w:sz="0" w:space="0" w:color="auto"/>
          </w:divBdr>
        </w:div>
        <w:div w:id="1224952663">
          <w:marLeft w:val="640"/>
          <w:marRight w:val="0"/>
          <w:marTop w:val="0"/>
          <w:marBottom w:val="0"/>
          <w:divBdr>
            <w:top w:val="none" w:sz="0" w:space="0" w:color="auto"/>
            <w:left w:val="none" w:sz="0" w:space="0" w:color="auto"/>
            <w:bottom w:val="none" w:sz="0" w:space="0" w:color="auto"/>
            <w:right w:val="none" w:sz="0" w:space="0" w:color="auto"/>
          </w:divBdr>
        </w:div>
        <w:div w:id="1310941468">
          <w:marLeft w:val="640"/>
          <w:marRight w:val="0"/>
          <w:marTop w:val="0"/>
          <w:marBottom w:val="0"/>
          <w:divBdr>
            <w:top w:val="none" w:sz="0" w:space="0" w:color="auto"/>
            <w:left w:val="none" w:sz="0" w:space="0" w:color="auto"/>
            <w:bottom w:val="none" w:sz="0" w:space="0" w:color="auto"/>
            <w:right w:val="none" w:sz="0" w:space="0" w:color="auto"/>
          </w:divBdr>
        </w:div>
        <w:div w:id="1376272019">
          <w:marLeft w:val="640"/>
          <w:marRight w:val="0"/>
          <w:marTop w:val="0"/>
          <w:marBottom w:val="0"/>
          <w:divBdr>
            <w:top w:val="none" w:sz="0" w:space="0" w:color="auto"/>
            <w:left w:val="none" w:sz="0" w:space="0" w:color="auto"/>
            <w:bottom w:val="none" w:sz="0" w:space="0" w:color="auto"/>
            <w:right w:val="none" w:sz="0" w:space="0" w:color="auto"/>
          </w:divBdr>
        </w:div>
        <w:div w:id="1445150109">
          <w:marLeft w:val="640"/>
          <w:marRight w:val="0"/>
          <w:marTop w:val="0"/>
          <w:marBottom w:val="0"/>
          <w:divBdr>
            <w:top w:val="none" w:sz="0" w:space="0" w:color="auto"/>
            <w:left w:val="none" w:sz="0" w:space="0" w:color="auto"/>
            <w:bottom w:val="none" w:sz="0" w:space="0" w:color="auto"/>
            <w:right w:val="none" w:sz="0" w:space="0" w:color="auto"/>
          </w:divBdr>
        </w:div>
        <w:div w:id="1514997468">
          <w:marLeft w:val="640"/>
          <w:marRight w:val="0"/>
          <w:marTop w:val="0"/>
          <w:marBottom w:val="0"/>
          <w:divBdr>
            <w:top w:val="none" w:sz="0" w:space="0" w:color="auto"/>
            <w:left w:val="none" w:sz="0" w:space="0" w:color="auto"/>
            <w:bottom w:val="none" w:sz="0" w:space="0" w:color="auto"/>
            <w:right w:val="none" w:sz="0" w:space="0" w:color="auto"/>
          </w:divBdr>
        </w:div>
        <w:div w:id="1597975935">
          <w:marLeft w:val="640"/>
          <w:marRight w:val="0"/>
          <w:marTop w:val="0"/>
          <w:marBottom w:val="0"/>
          <w:divBdr>
            <w:top w:val="none" w:sz="0" w:space="0" w:color="auto"/>
            <w:left w:val="none" w:sz="0" w:space="0" w:color="auto"/>
            <w:bottom w:val="none" w:sz="0" w:space="0" w:color="auto"/>
            <w:right w:val="none" w:sz="0" w:space="0" w:color="auto"/>
          </w:divBdr>
        </w:div>
        <w:div w:id="1759204852">
          <w:marLeft w:val="640"/>
          <w:marRight w:val="0"/>
          <w:marTop w:val="0"/>
          <w:marBottom w:val="0"/>
          <w:divBdr>
            <w:top w:val="none" w:sz="0" w:space="0" w:color="auto"/>
            <w:left w:val="none" w:sz="0" w:space="0" w:color="auto"/>
            <w:bottom w:val="none" w:sz="0" w:space="0" w:color="auto"/>
            <w:right w:val="none" w:sz="0" w:space="0" w:color="auto"/>
          </w:divBdr>
        </w:div>
        <w:div w:id="1831214488">
          <w:marLeft w:val="640"/>
          <w:marRight w:val="0"/>
          <w:marTop w:val="0"/>
          <w:marBottom w:val="0"/>
          <w:divBdr>
            <w:top w:val="none" w:sz="0" w:space="0" w:color="auto"/>
            <w:left w:val="none" w:sz="0" w:space="0" w:color="auto"/>
            <w:bottom w:val="none" w:sz="0" w:space="0" w:color="auto"/>
            <w:right w:val="none" w:sz="0" w:space="0" w:color="auto"/>
          </w:divBdr>
        </w:div>
        <w:div w:id="1958872029">
          <w:marLeft w:val="640"/>
          <w:marRight w:val="0"/>
          <w:marTop w:val="0"/>
          <w:marBottom w:val="0"/>
          <w:divBdr>
            <w:top w:val="none" w:sz="0" w:space="0" w:color="auto"/>
            <w:left w:val="none" w:sz="0" w:space="0" w:color="auto"/>
            <w:bottom w:val="none" w:sz="0" w:space="0" w:color="auto"/>
            <w:right w:val="none" w:sz="0" w:space="0" w:color="auto"/>
          </w:divBdr>
        </w:div>
        <w:div w:id="1963925744">
          <w:marLeft w:val="640"/>
          <w:marRight w:val="0"/>
          <w:marTop w:val="0"/>
          <w:marBottom w:val="0"/>
          <w:divBdr>
            <w:top w:val="none" w:sz="0" w:space="0" w:color="auto"/>
            <w:left w:val="none" w:sz="0" w:space="0" w:color="auto"/>
            <w:bottom w:val="none" w:sz="0" w:space="0" w:color="auto"/>
            <w:right w:val="none" w:sz="0" w:space="0" w:color="auto"/>
          </w:divBdr>
        </w:div>
        <w:div w:id="2068065876">
          <w:marLeft w:val="640"/>
          <w:marRight w:val="0"/>
          <w:marTop w:val="0"/>
          <w:marBottom w:val="0"/>
          <w:divBdr>
            <w:top w:val="none" w:sz="0" w:space="0" w:color="auto"/>
            <w:left w:val="none" w:sz="0" w:space="0" w:color="auto"/>
            <w:bottom w:val="none" w:sz="0" w:space="0" w:color="auto"/>
            <w:right w:val="none" w:sz="0" w:space="0" w:color="auto"/>
          </w:divBdr>
        </w:div>
      </w:divsChild>
    </w:div>
    <w:div w:id="401752375">
      <w:bodyDiv w:val="1"/>
      <w:marLeft w:val="0"/>
      <w:marRight w:val="0"/>
      <w:marTop w:val="0"/>
      <w:marBottom w:val="0"/>
      <w:divBdr>
        <w:top w:val="none" w:sz="0" w:space="0" w:color="auto"/>
        <w:left w:val="none" w:sz="0" w:space="0" w:color="auto"/>
        <w:bottom w:val="none" w:sz="0" w:space="0" w:color="auto"/>
        <w:right w:val="none" w:sz="0" w:space="0" w:color="auto"/>
      </w:divBdr>
    </w:div>
    <w:div w:id="401803254">
      <w:bodyDiv w:val="1"/>
      <w:marLeft w:val="0"/>
      <w:marRight w:val="0"/>
      <w:marTop w:val="0"/>
      <w:marBottom w:val="0"/>
      <w:divBdr>
        <w:top w:val="none" w:sz="0" w:space="0" w:color="auto"/>
        <w:left w:val="none" w:sz="0" w:space="0" w:color="auto"/>
        <w:bottom w:val="none" w:sz="0" w:space="0" w:color="auto"/>
        <w:right w:val="none" w:sz="0" w:space="0" w:color="auto"/>
      </w:divBdr>
    </w:div>
    <w:div w:id="409429279">
      <w:bodyDiv w:val="1"/>
      <w:marLeft w:val="0"/>
      <w:marRight w:val="0"/>
      <w:marTop w:val="0"/>
      <w:marBottom w:val="0"/>
      <w:divBdr>
        <w:top w:val="none" w:sz="0" w:space="0" w:color="auto"/>
        <w:left w:val="none" w:sz="0" w:space="0" w:color="auto"/>
        <w:bottom w:val="none" w:sz="0" w:space="0" w:color="auto"/>
        <w:right w:val="none" w:sz="0" w:space="0" w:color="auto"/>
      </w:divBdr>
    </w:div>
    <w:div w:id="410584887">
      <w:bodyDiv w:val="1"/>
      <w:marLeft w:val="0"/>
      <w:marRight w:val="0"/>
      <w:marTop w:val="0"/>
      <w:marBottom w:val="0"/>
      <w:divBdr>
        <w:top w:val="none" w:sz="0" w:space="0" w:color="auto"/>
        <w:left w:val="none" w:sz="0" w:space="0" w:color="auto"/>
        <w:bottom w:val="none" w:sz="0" w:space="0" w:color="auto"/>
        <w:right w:val="none" w:sz="0" w:space="0" w:color="auto"/>
      </w:divBdr>
    </w:div>
    <w:div w:id="434253169">
      <w:bodyDiv w:val="1"/>
      <w:marLeft w:val="0"/>
      <w:marRight w:val="0"/>
      <w:marTop w:val="0"/>
      <w:marBottom w:val="0"/>
      <w:divBdr>
        <w:top w:val="none" w:sz="0" w:space="0" w:color="auto"/>
        <w:left w:val="none" w:sz="0" w:space="0" w:color="auto"/>
        <w:bottom w:val="none" w:sz="0" w:space="0" w:color="auto"/>
        <w:right w:val="none" w:sz="0" w:space="0" w:color="auto"/>
      </w:divBdr>
    </w:div>
    <w:div w:id="438989209">
      <w:bodyDiv w:val="1"/>
      <w:marLeft w:val="0"/>
      <w:marRight w:val="0"/>
      <w:marTop w:val="0"/>
      <w:marBottom w:val="0"/>
      <w:divBdr>
        <w:top w:val="none" w:sz="0" w:space="0" w:color="auto"/>
        <w:left w:val="none" w:sz="0" w:space="0" w:color="auto"/>
        <w:bottom w:val="none" w:sz="0" w:space="0" w:color="auto"/>
        <w:right w:val="none" w:sz="0" w:space="0" w:color="auto"/>
      </w:divBdr>
    </w:div>
    <w:div w:id="448163246">
      <w:bodyDiv w:val="1"/>
      <w:marLeft w:val="0"/>
      <w:marRight w:val="0"/>
      <w:marTop w:val="0"/>
      <w:marBottom w:val="0"/>
      <w:divBdr>
        <w:top w:val="none" w:sz="0" w:space="0" w:color="auto"/>
        <w:left w:val="none" w:sz="0" w:space="0" w:color="auto"/>
        <w:bottom w:val="none" w:sz="0" w:space="0" w:color="auto"/>
        <w:right w:val="none" w:sz="0" w:space="0" w:color="auto"/>
      </w:divBdr>
    </w:div>
    <w:div w:id="453448996">
      <w:bodyDiv w:val="1"/>
      <w:marLeft w:val="0"/>
      <w:marRight w:val="0"/>
      <w:marTop w:val="0"/>
      <w:marBottom w:val="0"/>
      <w:divBdr>
        <w:top w:val="none" w:sz="0" w:space="0" w:color="auto"/>
        <w:left w:val="none" w:sz="0" w:space="0" w:color="auto"/>
        <w:bottom w:val="none" w:sz="0" w:space="0" w:color="auto"/>
        <w:right w:val="none" w:sz="0" w:space="0" w:color="auto"/>
      </w:divBdr>
    </w:div>
    <w:div w:id="455489887">
      <w:bodyDiv w:val="1"/>
      <w:marLeft w:val="0"/>
      <w:marRight w:val="0"/>
      <w:marTop w:val="0"/>
      <w:marBottom w:val="0"/>
      <w:divBdr>
        <w:top w:val="none" w:sz="0" w:space="0" w:color="auto"/>
        <w:left w:val="none" w:sz="0" w:space="0" w:color="auto"/>
        <w:bottom w:val="none" w:sz="0" w:space="0" w:color="auto"/>
        <w:right w:val="none" w:sz="0" w:space="0" w:color="auto"/>
      </w:divBdr>
    </w:div>
    <w:div w:id="458501390">
      <w:bodyDiv w:val="1"/>
      <w:marLeft w:val="0"/>
      <w:marRight w:val="0"/>
      <w:marTop w:val="0"/>
      <w:marBottom w:val="0"/>
      <w:divBdr>
        <w:top w:val="none" w:sz="0" w:space="0" w:color="auto"/>
        <w:left w:val="none" w:sz="0" w:space="0" w:color="auto"/>
        <w:bottom w:val="none" w:sz="0" w:space="0" w:color="auto"/>
        <w:right w:val="none" w:sz="0" w:space="0" w:color="auto"/>
      </w:divBdr>
    </w:div>
    <w:div w:id="460728681">
      <w:bodyDiv w:val="1"/>
      <w:marLeft w:val="0"/>
      <w:marRight w:val="0"/>
      <w:marTop w:val="0"/>
      <w:marBottom w:val="0"/>
      <w:divBdr>
        <w:top w:val="none" w:sz="0" w:space="0" w:color="auto"/>
        <w:left w:val="none" w:sz="0" w:space="0" w:color="auto"/>
        <w:bottom w:val="none" w:sz="0" w:space="0" w:color="auto"/>
        <w:right w:val="none" w:sz="0" w:space="0" w:color="auto"/>
      </w:divBdr>
    </w:div>
    <w:div w:id="460732385">
      <w:bodyDiv w:val="1"/>
      <w:marLeft w:val="0"/>
      <w:marRight w:val="0"/>
      <w:marTop w:val="0"/>
      <w:marBottom w:val="0"/>
      <w:divBdr>
        <w:top w:val="none" w:sz="0" w:space="0" w:color="auto"/>
        <w:left w:val="none" w:sz="0" w:space="0" w:color="auto"/>
        <w:bottom w:val="none" w:sz="0" w:space="0" w:color="auto"/>
        <w:right w:val="none" w:sz="0" w:space="0" w:color="auto"/>
      </w:divBdr>
    </w:div>
    <w:div w:id="464472943">
      <w:bodyDiv w:val="1"/>
      <w:marLeft w:val="0"/>
      <w:marRight w:val="0"/>
      <w:marTop w:val="0"/>
      <w:marBottom w:val="0"/>
      <w:divBdr>
        <w:top w:val="none" w:sz="0" w:space="0" w:color="auto"/>
        <w:left w:val="none" w:sz="0" w:space="0" w:color="auto"/>
        <w:bottom w:val="none" w:sz="0" w:space="0" w:color="auto"/>
        <w:right w:val="none" w:sz="0" w:space="0" w:color="auto"/>
      </w:divBdr>
    </w:div>
    <w:div w:id="465437830">
      <w:bodyDiv w:val="1"/>
      <w:marLeft w:val="0"/>
      <w:marRight w:val="0"/>
      <w:marTop w:val="0"/>
      <w:marBottom w:val="0"/>
      <w:divBdr>
        <w:top w:val="none" w:sz="0" w:space="0" w:color="auto"/>
        <w:left w:val="none" w:sz="0" w:space="0" w:color="auto"/>
        <w:bottom w:val="none" w:sz="0" w:space="0" w:color="auto"/>
        <w:right w:val="none" w:sz="0" w:space="0" w:color="auto"/>
      </w:divBdr>
    </w:div>
    <w:div w:id="468323514">
      <w:bodyDiv w:val="1"/>
      <w:marLeft w:val="0"/>
      <w:marRight w:val="0"/>
      <w:marTop w:val="0"/>
      <w:marBottom w:val="0"/>
      <w:divBdr>
        <w:top w:val="none" w:sz="0" w:space="0" w:color="auto"/>
        <w:left w:val="none" w:sz="0" w:space="0" w:color="auto"/>
        <w:bottom w:val="none" w:sz="0" w:space="0" w:color="auto"/>
        <w:right w:val="none" w:sz="0" w:space="0" w:color="auto"/>
      </w:divBdr>
    </w:div>
    <w:div w:id="471485183">
      <w:bodyDiv w:val="1"/>
      <w:marLeft w:val="0"/>
      <w:marRight w:val="0"/>
      <w:marTop w:val="0"/>
      <w:marBottom w:val="0"/>
      <w:divBdr>
        <w:top w:val="none" w:sz="0" w:space="0" w:color="auto"/>
        <w:left w:val="none" w:sz="0" w:space="0" w:color="auto"/>
        <w:bottom w:val="none" w:sz="0" w:space="0" w:color="auto"/>
        <w:right w:val="none" w:sz="0" w:space="0" w:color="auto"/>
      </w:divBdr>
    </w:div>
    <w:div w:id="478889758">
      <w:bodyDiv w:val="1"/>
      <w:marLeft w:val="0"/>
      <w:marRight w:val="0"/>
      <w:marTop w:val="0"/>
      <w:marBottom w:val="0"/>
      <w:divBdr>
        <w:top w:val="none" w:sz="0" w:space="0" w:color="auto"/>
        <w:left w:val="none" w:sz="0" w:space="0" w:color="auto"/>
        <w:bottom w:val="none" w:sz="0" w:space="0" w:color="auto"/>
        <w:right w:val="none" w:sz="0" w:space="0" w:color="auto"/>
      </w:divBdr>
    </w:div>
    <w:div w:id="481433822">
      <w:bodyDiv w:val="1"/>
      <w:marLeft w:val="0"/>
      <w:marRight w:val="0"/>
      <w:marTop w:val="0"/>
      <w:marBottom w:val="0"/>
      <w:divBdr>
        <w:top w:val="none" w:sz="0" w:space="0" w:color="auto"/>
        <w:left w:val="none" w:sz="0" w:space="0" w:color="auto"/>
        <w:bottom w:val="none" w:sz="0" w:space="0" w:color="auto"/>
        <w:right w:val="none" w:sz="0" w:space="0" w:color="auto"/>
      </w:divBdr>
    </w:div>
    <w:div w:id="485171532">
      <w:bodyDiv w:val="1"/>
      <w:marLeft w:val="0"/>
      <w:marRight w:val="0"/>
      <w:marTop w:val="0"/>
      <w:marBottom w:val="0"/>
      <w:divBdr>
        <w:top w:val="none" w:sz="0" w:space="0" w:color="auto"/>
        <w:left w:val="none" w:sz="0" w:space="0" w:color="auto"/>
        <w:bottom w:val="none" w:sz="0" w:space="0" w:color="auto"/>
        <w:right w:val="none" w:sz="0" w:space="0" w:color="auto"/>
      </w:divBdr>
    </w:div>
    <w:div w:id="485434218">
      <w:bodyDiv w:val="1"/>
      <w:marLeft w:val="0"/>
      <w:marRight w:val="0"/>
      <w:marTop w:val="0"/>
      <w:marBottom w:val="0"/>
      <w:divBdr>
        <w:top w:val="none" w:sz="0" w:space="0" w:color="auto"/>
        <w:left w:val="none" w:sz="0" w:space="0" w:color="auto"/>
        <w:bottom w:val="none" w:sz="0" w:space="0" w:color="auto"/>
        <w:right w:val="none" w:sz="0" w:space="0" w:color="auto"/>
      </w:divBdr>
    </w:div>
    <w:div w:id="485437407">
      <w:bodyDiv w:val="1"/>
      <w:marLeft w:val="0"/>
      <w:marRight w:val="0"/>
      <w:marTop w:val="0"/>
      <w:marBottom w:val="0"/>
      <w:divBdr>
        <w:top w:val="none" w:sz="0" w:space="0" w:color="auto"/>
        <w:left w:val="none" w:sz="0" w:space="0" w:color="auto"/>
        <w:bottom w:val="none" w:sz="0" w:space="0" w:color="auto"/>
        <w:right w:val="none" w:sz="0" w:space="0" w:color="auto"/>
      </w:divBdr>
    </w:div>
    <w:div w:id="486752295">
      <w:bodyDiv w:val="1"/>
      <w:marLeft w:val="0"/>
      <w:marRight w:val="0"/>
      <w:marTop w:val="0"/>
      <w:marBottom w:val="0"/>
      <w:divBdr>
        <w:top w:val="none" w:sz="0" w:space="0" w:color="auto"/>
        <w:left w:val="none" w:sz="0" w:space="0" w:color="auto"/>
        <w:bottom w:val="none" w:sz="0" w:space="0" w:color="auto"/>
        <w:right w:val="none" w:sz="0" w:space="0" w:color="auto"/>
      </w:divBdr>
      <w:divsChild>
        <w:div w:id="60446543">
          <w:marLeft w:val="640"/>
          <w:marRight w:val="0"/>
          <w:marTop w:val="0"/>
          <w:marBottom w:val="0"/>
          <w:divBdr>
            <w:top w:val="none" w:sz="0" w:space="0" w:color="auto"/>
            <w:left w:val="none" w:sz="0" w:space="0" w:color="auto"/>
            <w:bottom w:val="none" w:sz="0" w:space="0" w:color="auto"/>
            <w:right w:val="none" w:sz="0" w:space="0" w:color="auto"/>
          </w:divBdr>
        </w:div>
        <w:div w:id="91245608">
          <w:marLeft w:val="640"/>
          <w:marRight w:val="0"/>
          <w:marTop w:val="0"/>
          <w:marBottom w:val="0"/>
          <w:divBdr>
            <w:top w:val="none" w:sz="0" w:space="0" w:color="auto"/>
            <w:left w:val="none" w:sz="0" w:space="0" w:color="auto"/>
            <w:bottom w:val="none" w:sz="0" w:space="0" w:color="auto"/>
            <w:right w:val="none" w:sz="0" w:space="0" w:color="auto"/>
          </w:divBdr>
        </w:div>
        <w:div w:id="159004641">
          <w:marLeft w:val="640"/>
          <w:marRight w:val="0"/>
          <w:marTop w:val="0"/>
          <w:marBottom w:val="0"/>
          <w:divBdr>
            <w:top w:val="none" w:sz="0" w:space="0" w:color="auto"/>
            <w:left w:val="none" w:sz="0" w:space="0" w:color="auto"/>
            <w:bottom w:val="none" w:sz="0" w:space="0" w:color="auto"/>
            <w:right w:val="none" w:sz="0" w:space="0" w:color="auto"/>
          </w:divBdr>
        </w:div>
        <w:div w:id="318385626">
          <w:marLeft w:val="640"/>
          <w:marRight w:val="0"/>
          <w:marTop w:val="0"/>
          <w:marBottom w:val="0"/>
          <w:divBdr>
            <w:top w:val="none" w:sz="0" w:space="0" w:color="auto"/>
            <w:left w:val="none" w:sz="0" w:space="0" w:color="auto"/>
            <w:bottom w:val="none" w:sz="0" w:space="0" w:color="auto"/>
            <w:right w:val="none" w:sz="0" w:space="0" w:color="auto"/>
          </w:divBdr>
        </w:div>
        <w:div w:id="365059657">
          <w:marLeft w:val="640"/>
          <w:marRight w:val="0"/>
          <w:marTop w:val="0"/>
          <w:marBottom w:val="0"/>
          <w:divBdr>
            <w:top w:val="none" w:sz="0" w:space="0" w:color="auto"/>
            <w:left w:val="none" w:sz="0" w:space="0" w:color="auto"/>
            <w:bottom w:val="none" w:sz="0" w:space="0" w:color="auto"/>
            <w:right w:val="none" w:sz="0" w:space="0" w:color="auto"/>
          </w:divBdr>
        </w:div>
        <w:div w:id="385298835">
          <w:marLeft w:val="640"/>
          <w:marRight w:val="0"/>
          <w:marTop w:val="0"/>
          <w:marBottom w:val="0"/>
          <w:divBdr>
            <w:top w:val="none" w:sz="0" w:space="0" w:color="auto"/>
            <w:left w:val="none" w:sz="0" w:space="0" w:color="auto"/>
            <w:bottom w:val="none" w:sz="0" w:space="0" w:color="auto"/>
            <w:right w:val="none" w:sz="0" w:space="0" w:color="auto"/>
          </w:divBdr>
        </w:div>
        <w:div w:id="478108269">
          <w:marLeft w:val="640"/>
          <w:marRight w:val="0"/>
          <w:marTop w:val="0"/>
          <w:marBottom w:val="0"/>
          <w:divBdr>
            <w:top w:val="none" w:sz="0" w:space="0" w:color="auto"/>
            <w:left w:val="none" w:sz="0" w:space="0" w:color="auto"/>
            <w:bottom w:val="none" w:sz="0" w:space="0" w:color="auto"/>
            <w:right w:val="none" w:sz="0" w:space="0" w:color="auto"/>
          </w:divBdr>
        </w:div>
        <w:div w:id="561916125">
          <w:marLeft w:val="640"/>
          <w:marRight w:val="0"/>
          <w:marTop w:val="0"/>
          <w:marBottom w:val="0"/>
          <w:divBdr>
            <w:top w:val="none" w:sz="0" w:space="0" w:color="auto"/>
            <w:left w:val="none" w:sz="0" w:space="0" w:color="auto"/>
            <w:bottom w:val="none" w:sz="0" w:space="0" w:color="auto"/>
            <w:right w:val="none" w:sz="0" w:space="0" w:color="auto"/>
          </w:divBdr>
        </w:div>
        <w:div w:id="710570245">
          <w:marLeft w:val="640"/>
          <w:marRight w:val="0"/>
          <w:marTop w:val="0"/>
          <w:marBottom w:val="0"/>
          <w:divBdr>
            <w:top w:val="none" w:sz="0" w:space="0" w:color="auto"/>
            <w:left w:val="none" w:sz="0" w:space="0" w:color="auto"/>
            <w:bottom w:val="none" w:sz="0" w:space="0" w:color="auto"/>
            <w:right w:val="none" w:sz="0" w:space="0" w:color="auto"/>
          </w:divBdr>
        </w:div>
        <w:div w:id="850992587">
          <w:marLeft w:val="640"/>
          <w:marRight w:val="0"/>
          <w:marTop w:val="0"/>
          <w:marBottom w:val="0"/>
          <w:divBdr>
            <w:top w:val="none" w:sz="0" w:space="0" w:color="auto"/>
            <w:left w:val="none" w:sz="0" w:space="0" w:color="auto"/>
            <w:bottom w:val="none" w:sz="0" w:space="0" w:color="auto"/>
            <w:right w:val="none" w:sz="0" w:space="0" w:color="auto"/>
          </w:divBdr>
        </w:div>
        <w:div w:id="1049500913">
          <w:marLeft w:val="640"/>
          <w:marRight w:val="0"/>
          <w:marTop w:val="0"/>
          <w:marBottom w:val="0"/>
          <w:divBdr>
            <w:top w:val="none" w:sz="0" w:space="0" w:color="auto"/>
            <w:left w:val="none" w:sz="0" w:space="0" w:color="auto"/>
            <w:bottom w:val="none" w:sz="0" w:space="0" w:color="auto"/>
            <w:right w:val="none" w:sz="0" w:space="0" w:color="auto"/>
          </w:divBdr>
        </w:div>
        <w:div w:id="1111247567">
          <w:marLeft w:val="640"/>
          <w:marRight w:val="0"/>
          <w:marTop w:val="0"/>
          <w:marBottom w:val="0"/>
          <w:divBdr>
            <w:top w:val="none" w:sz="0" w:space="0" w:color="auto"/>
            <w:left w:val="none" w:sz="0" w:space="0" w:color="auto"/>
            <w:bottom w:val="none" w:sz="0" w:space="0" w:color="auto"/>
            <w:right w:val="none" w:sz="0" w:space="0" w:color="auto"/>
          </w:divBdr>
        </w:div>
        <w:div w:id="1144808500">
          <w:marLeft w:val="640"/>
          <w:marRight w:val="0"/>
          <w:marTop w:val="0"/>
          <w:marBottom w:val="0"/>
          <w:divBdr>
            <w:top w:val="none" w:sz="0" w:space="0" w:color="auto"/>
            <w:left w:val="none" w:sz="0" w:space="0" w:color="auto"/>
            <w:bottom w:val="none" w:sz="0" w:space="0" w:color="auto"/>
            <w:right w:val="none" w:sz="0" w:space="0" w:color="auto"/>
          </w:divBdr>
        </w:div>
        <w:div w:id="1234926523">
          <w:marLeft w:val="640"/>
          <w:marRight w:val="0"/>
          <w:marTop w:val="0"/>
          <w:marBottom w:val="0"/>
          <w:divBdr>
            <w:top w:val="none" w:sz="0" w:space="0" w:color="auto"/>
            <w:left w:val="none" w:sz="0" w:space="0" w:color="auto"/>
            <w:bottom w:val="none" w:sz="0" w:space="0" w:color="auto"/>
            <w:right w:val="none" w:sz="0" w:space="0" w:color="auto"/>
          </w:divBdr>
        </w:div>
        <w:div w:id="1267419671">
          <w:marLeft w:val="640"/>
          <w:marRight w:val="0"/>
          <w:marTop w:val="0"/>
          <w:marBottom w:val="0"/>
          <w:divBdr>
            <w:top w:val="none" w:sz="0" w:space="0" w:color="auto"/>
            <w:left w:val="none" w:sz="0" w:space="0" w:color="auto"/>
            <w:bottom w:val="none" w:sz="0" w:space="0" w:color="auto"/>
            <w:right w:val="none" w:sz="0" w:space="0" w:color="auto"/>
          </w:divBdr>
        </w:div>
        <w:div w:id="1331521033">
          <w:marLeft w:val="640"/>
          <w:marRight w:val="0"/>
          <w:marTop w:val="0"/>
          <w:marBottom w:val="0"/>
          <w:divBdr>
            <w:top w:val="none" w:sz="0" w:space="0" w:color="auto"/>
            <w:left w:val="none" w:sz="0" w:space="0" w:color="auto"/>
            <w:bottom w:val="none" w:sz="0" w:space="0" w:color="auto"/>
            <w:right w:val="none" w:sz="0" w:space="0" w:color="auto"/>
          </w:divBdr>
        </w:div>
        <w:div w:id="1335961332">
          <w:marLeft w:val="640"/>
          <w:marRight w:val="0"/>
          <w:marTop w:val="0"/>
          <w:marBottom w:val="0"/>
          <w:divBdr>
            <w:top w:val="none" w:sz="0" w:space="0" w:color="auto"/>
            <w:left w:val="none" w:sz="0" w:space="0" w:color="auto"/>
            <w:bottom w:val="none" w:sz="0" w:space="0" w:color="auto"/>
            <w:right w:val="none" w:sz="0" w:space="0" w:color="auto"/>
          </w:divBdr>
        </w:div>
        <w:div w:id="1363476702">
          <w:marLeft w:val="640"/>
          <w:marRight w:val="0"/>
          <w:marTop w:val="0"/>
          <w:marBottom w:val="0"/>
          <w:divBdr>
            <w:top w:val="none" w:sz="0" w:space="0" w:color="auto"/>
            <w:left w:val="none" w:sz="0" w:space="0" w:color="auto"/>
            <w:bottom w:val="none" w:sz="0" w:space="0" w:color="auto"/>
            <w:right w:val="none" w:sz="0" w:space="0" w:color="auto"/>
          </w:divBdr>
        </w:div>
        <w:div w:id="1479415848">
          <w:marLeft w:val="640"/>
          <w:marRight w:val="0"/>
          <w:marTop w:val="0"/>
          <w:marBottom w:val="0"/>
          <w:divBdr>
            <w:top w:val="none" w:sz="0" w:space="0" w:color="auto"/>
            <w:left w:val="none" w:sz="0" w:space="0" w:color="auto"/>
            <w:bottom w:val="none" w:sz="0" w:space="0" w:color="auto"/>
            <w:right w:val="none" w:sz="0" w:space="0" w:color="auto"/>
          </w:divBdr>
        </w:div>
        <w:div w:id="1594319105">
          <w:marLeft w:val="640"/>
          <w:marRight w:val="0"/>
          <w:marTop w:val="0"/>
          <w:marBottom w:val="0"/>
          <w:divBdr>
            <w:top w:val="none" w:sz="0" w:space="0" w:color="auto"/>
            <w:left w:val="none" w:sz="0" w:space="0" w:color="auto"/>
            <w:bottom w:val="none" w:sz="0" w:space="0" w:color="auto"/>
            <w:right w:val="none" w:sz="0" w:space="0" w:color="auto"/>
          </w:divBdr>
        </w:div>
        <w:div w:id="1756973569">
          <w:marLeft w:val="640"/>
          <w:marRight w:val="0"/>
          <w:marTop w:val="0"/>
          <w:marBottom w:val="0"/>
          <w:divBdr>
            <w:top w:val="none" w:sz="0" w:space="0" w:color="auto"/>
            <w:left w:val="none" w:sz="0" w:space="0" w:color="auto"/>
            <w:bottom w:val="none" w:sz="0" w:space="0" w:color="auto"/>
            <w:right w:val="none" w:sz="0" w:space="0" w:color="auto"/>
          </w:divBdr>
        </w:div>
        <w:div w:id="1846703783">
          <w:marLeft w:val="640"/>
          <w:marRight w:val="0"/>
          <w:marTop w:val="0"/>
          <w:marBottom w:val="0"/>
          <w:divBdr>
            <w:top w:val="none" w:sz="0" w:space="0" w:color="auto"/>
            <w:left w:val="none" w:sz="0" w:space="0" w:color="auto"/>
            <w:bottom w:val="none" w:sz="0" w:space="0" w:color="auto"/>
            <w:right w:val="none" w:sz="0" w:space="0" w:color="auto"/>
          </w:divBdr>
        </w:div>
        <w:div w:id="1851602734">
          <w:marLeft w:val="640"/>
          <w:marRight w:val="0"/>
          <w:marTop w:val="0"/>
          <w:marBottom w:val="0"/>
          <w:divBdr>
            <w:top w:val="none" w:sz="0" w:space="0" w:color="auto"/>
            <w:left w:val="none" w:sz="0" w:space="0" w:color="auto"/>
            <w:bottom w:val="none" w:sz="0" w:space="0" w:color="auto"/>
            <w:right w:val="none" w:sz="0" w:space="0" w:color="auto"/>
          </w:divBdr>
        </w:div>
        <w:div w:id="1860653427">
          <w:marLeft w:val="640"/>
          <w:marRight w:val="0"/>
          <w:marTop w:val="0"/>
          <w:marBottom w:val="0"/>
          <w:divBdr>
            <w:top w:val="none" w:sz="0" w:space="0" w:color="auto"/>
            <w:left w:val="none" w:sz="0" w:space="0" w:color="auto"/>
            <w:bottom w:val="none" w:sz="0" w:space="0" w:color="auto"/>
            <w:right w:val="none" w:sz="0" w:space="0" w:color="auto"/>
          </w:divBdr>
        </w:div>
        <w:div w:id="2023164123">
          <w:marLeft w:val="640"/>
          <w:marRight w:val="0"/>
          <w:marTop w:val="0"/>
          <w:marBottom w:val="0"/>
          <w:divBdr>
            <w:top w:val="none" w:sz="0" w:space="0" w:color="auto"/>
            <w:left w:val="none" w:sz="0" w:space="0" w:color="auto"/>
            <w:bottom w:val="none" w:sz="0" w:space="0" w:color="auto"/>
            <w:right w:val="none" w:sz="0" w:space="0" w:color="auto"/>
          </w:divBdr>
        </w:div>
      </w:divsChild>
    </w:div>
    <w:div w:id="487210709">
      <w:bodyDiv w:val="1"/>
      <w:marLeft w:val="0"/>
      <w:marRight w:val="0"/>
      <w:marTop w:val="0"/>
      <w:marBottom w:val="0"/>
      <w:divBdr>
        <w:top w:val="none" w:sz="0" w:space="0" w:color="auto"/>
        <w:left w:val="none" w:sz="0" w:space="0" w:color="auto"/>
        <w:bottom w:val="none" w:sz="0" w:space="0" w:color="auto"/>
        <w:right w:val="none" w:sz="0" w:space="0" w:color="auto"/>
      </w:divBdr>
    </w:div>
    <w:div w:id="488785933">
      <w:bodyDiv w:val="1"/>
      <w:marLeft w:val="0"/>
      <w:marRight w:val="0"/>
      <w:marTop w:val="0"/>
      <w:marBottom w:val="0"/>
      <w:divBdr>
        <w:top w:val="none" w:sz="0" w:space="0" w:color="auto"/>
        <w:left w:val="none" w:sz="0" w:space="0" w:color="auto"/>
        <w:bottom w:val="none" w:sz="0" w:space="0" w:color="auto"/>
        <w:right w:val="none" w:sz="0" w:space="0" w:color="auto"/>
      </w:divBdr>
    </w:div>
    <w:div w:id="488860846">
      <w:bodyDiv w:val="1"/>
      <w:marLeft w:val="0"/>
      <w:marRight w:val="0"/>
      <w:marTop w:val="0"/>
      <w:marBottom w:val="0"/>
      <w:divBdr>
        <w:top w:val="none" w:sz="0" w:space="0" w:color="auto"/>
        <w:left w:val="none" w:sz="0" w:space="0" w:color="auto"/>
        <w:bottom w:val="none" w:sz="0" w:space="0" w:color="auto"/>
        <w:right w:val="none" w:sz="0" w:space="0" w:color="auto"/>
      </w:divBdr>
    </w:div>
    <w:div w:id="493840049">
      <w:bodyDiv w:val="1"/>
      <w:marLeft w:val="0"/>
      <w:marRight w:val="0"/>
      <w:marTop w:val="0"/>
      <w:marBottom w:val="0"/>
      <w:divBdr>
        <w:top w:val="none" w:sz="0" w:space="0" w:color="auto"/>
        <w:left w:val="none" w:sz="0" w:space="0" w:color="auto"/>
        <w:bottom w:val="none" w:sz="0" w:space="0" w:color="auto"/>
        <w:right w:val="none" w:sz="0" w:space="0" w:color="auto"/>
      </w:divBdr>
    </w:div>
    <w:div w:id="510612082">
      <w:bodyDiv w:val="1"/>
      <w:marLeft w:val="0"/>
      <w:marRight w:val="0"/>
      <w:marTop w:val="0"/>
      <w:marBottom w:val="0"/>
      <w:divBdr>
        <w:top w:val="none" w:sz="0" w:space="0" w:color="auto"/>
        <w:left w:val="none" w:sz="0" w:space="0" w:color="auto"/>
        <w:bottom w:val="none" w:sz="0" w:space="0" w:color="auto"/>
        <w:right w:val="none" w:sz="0" w:space="0" w:color="auto"/>
      </w:divBdr>
    </w:div>
    <w:div w:id="518397455">
      <w:bodyDiv w:val="1"/>
      <w:marLeft w:val="0"/>
      <w:marRight w:val="0"/>
      <w:marTop w:val="0"/>
      <w:marBottom w:val="0"/>
      <w:divBdr>
        <w:top w:val="none" w:sz="0" w:space="0" w:color="auto"/>
        <w:left w:val="none" w:sz="0" w:space="0" w:color="auto"/>
        <w:bottom w:val="none" w:sz="0" w:space="0" w:color="auto"/>
        <w:right w:val="none" w:sz="0" w:space="0" w:color="auto"/>
      </w:divBdr>
    </w:div>
    <w:div w:id="534781422">
      <w:bodyDiv w:val="1"/>
      <w:marLeft w:val="0"/>
      <w:marRight w:val="0"/>
      <w:marTop w:val="0"/>
      <w:marBottom w:val="0"/>
      <w:divBdr>
        <w:top w:val="none" w:sz="0" w:space="0" w:color="auto"/>
        <w:left w:val="none" w:sz="0" w:space="0" w:color="auto"/>
        <w:bottom w:val="none" w:sz="0" w:space="0" w:color="auto"/>
        <w:right w:val="none" w:sz="0" w:space="0" w:color="auto"/>
      </w:divBdr>
    </w:div>
    <w:div w:id="535311691">
      <w:bodyDiv w:val="1"/>
      <w:marLeft w:val="0"/>
      <w:marRight w:val="0"/>
      <w:marTop w:val="0"/>
      <w:marBottom w:val="0"/>
      <w:divBdr>
        <w:top w:val="none" w:sz="0" w:space="0" w:color="auto"/>
        <w:left w:val="none" w:sz="0" w:space="0" w:color="auto"/>
        <w:bottom w:val="none" w:sz="0" w:space="0" w:color="auto"/>
        <w:right w:val="none" w:sz="0" w:space="0" w:color="auto"/>
      </w:divBdr>
    </w:div>
    <w:div w:id="550507311">
      <w:bodyDiv w:val="1"/>
      <w:marLeft w:val="0"/>
      <w:marRight w:val="0"/>
      <w:marTop w:val="0"/>
      <w:marBottom w:val="0"/>
      <w:divBdr>
        <w:top w:val="none" w:sz="0" w:space="0" w:color="auto"/>
        <w:left w:val="none" w:sz="0" w:space="0" w:color="auto"/>
        <w:bottom w:val="none" w:sz="0" w:space="0" w:color="auto"/>
        <w:right w:val="none" w:sz="0" w:space="0" w:color="auto"/>
      </w:divBdr>
    </w:div>
    <w:div w:id="551890241">
      <w:bodyDiv w:val="1"/>
      <w:marLeft w:val="0"/>
      <w:marRight w:val="0"/>
      <w:marTop w:val="0"/>
      <w:marBottom w:val="0"/>
      <w:divBdr>
        <w:top w:val="none" w:sz="0" w:space="0" w:color="auto"/>
        <w:left w:val="none" w:sz="0" w:space="0" w:color="auto"/>
        <w:bottom w:val="none" w:sz="0" w:space="0" w:color="auto"/>
        <w:right w:val="none" w:sz="0" w:space="0" w:color="auto"/>
      </w:divBdr>
    </w:div>
    <w:div w:id="559826370">
      <w:bodyDiv w:val="1"/>
      <w:marLeft w:val="0"/>
      <w:marRight w:val="0"/>
      <w:marTop w:val="0"/>
      <w:marBottom w:val="0"/>
      <w:divBdr>
        <w:top w:val="none" w:sz="0" w:space="0" w:color="auto"/>
        <w:left w:val="none" w:sz="0" w:space="0" w:color="auto"/>
        <w:bottom w:val="none" w:sz="0" w:space="0" w:color="auto"/>
        <w:right w:val="none" w:sz="0" w:space="0" w:color="auto"/>
      </w:divBdr>
    </w:div>
    <w:div w:id="561601028">
      <w:bodyDiv w:val="1"/>
      <w:marLeft w:val="0"/>
      <w:marRight w:val="0"/>
      <w:marTop w:val="0"/>
      <w:marBottom w:val="0"/>
      <w:divBdr>
        <w:top w:val="none" w:sz="0" w:space="0" w:color="auto"/>
        <w:left w:val="none" w:sz="0" w:space="0" w:color="auto"/>
        <w:bottom w:val="none" w:sz="0" w:space="0" w:color="auto"/>
        <w:right w:val="none" w:sz="0" w:space="0" w:color="auto"/>
      </w:divBdr>
    </w:div>
    <w:div w:id="561908009">
      <w:bodyDiv w:val="1"/>
      <w:marLeft w:val="0"/>
      <w:marRight w:val="0"/>
      <w:marTop w:val="0"/>
      <w:marBottom w:val="0"/>
      <w:divBdr>
        <w:top w:val="none" w:sz="0" w:space="0" w:color="auto"/>
        <w:left w:val="none" w:sz="0" w:space="0" w:color="auto"/>
        <w:bottom w:val="none" w:sz="0" w:space="0" w:color="auto"/>
        <w:right w:val="none" w:sz="0" w:space="0" w:color="auto"/>
      </w:divBdr>
    </w:div>
    <w:div w:id="562716257">
      <w:bodyDiv w:val="1"/>
      <w:marLeft w:val="0"/>
      <w:marRight w:val="0"/>
      <w:marTop w:val="0"/>
      <w:marBottom w:val="0"/>
      <w:divBdr>
        <w:top w:val="none" w:sz="0" w:space="0" w:color="auto"/>
        <w:left w:val="none" w:sz="0" w:space="0" w:color="auto"/>
        <w:bottom w:val="none" w:sz="0" w:space="0" w:color="auto"/>
        <w:right w:val="none" w:sz="0" w:space="0" w:color="auto"/>
      </w:divBdr>
    </w:div>
    <w:div w:id="567691631">
      <w:bodyDiv w:val="1"/>
      <w:marLeft w:val="0"/>
      <w:marRight w:val="0"/>
      <w:marTop w:val="0"/>
      <w:marBottom w:val="0"/>
      <w:divBdr>
        <w:top w:val="none" w:sz="0" w:space="0" w:color="auto"/>
        <w:left w:val="none" w:sz="0" w:space="0" w:color="auto"/>
        <w:bottom w:val="none" w:sz="0" w:space="0" w:color="auto"/>
        <w:right w:val="none" w:sz="0" w:space="0" w:color="auto"/>
      </w:divBdr>
      <w:divsChild>
        <w:div w:id="1991010638">
          <w:marLeft w:val="547"/>
          <w:marRight w:val="0"/>
          <w:marTop w:val="0"/>
          <w:marBottom w:val="0"/>
          <w:divBdr>
            <w:top w:val="none" w:sz="0" w:space="0" w:color="auto"/>
            <w:left w:val="none" w:sz="0" w:space="0" w:color="auto"/>
            <w:bottom w:val="none" w:sz="0" w:space="0" w:color="auto"/>
            <w:right w:val="none" w:sz="0" w:space="0" w:color="auto"/>
          </w:divBdr>
        </w:div>
        <w:div w:id="2133011577">
          <w:marLeft w:val="965"/>
          <w:marRight w:val="0"/>
          <w:marTop w:val="0"/>
          <w:marBottom w:val="0"/>
          <w:divBdr>
            <w:top w:val="none" w:sz="0" w:space="0" w:color="auto"/>
            <w:left w:val="none" w:sz="0" w:space="0" w:color="auto"/>
            <w:bottom w:val="none" w:sz="0" w:space="0" w:color="auto"/>
            <w:right w:val="none" w:sz="0" w:space="0" w:color="auto"/>
          </w:divBdr>
        </w:div>
      </w:divsChild>
    </w:div>
    <w:div w:id="572853021">
      <w:bodyDiv w:val="1"/>
      <w:marLeft w:val="0"/>
      <w:marRight w:val="0"/>
      <w:marTop w:val="0"/>
      <w:marBottom w:val="0"/>
      <w:divBdr>
        <w:top w:val="none" w:sz="0" w:space="0" w:color="auto"/>
        <w:left w:val="none" w:sz="0" w:space="0" w:color="auto"/>
        <w:bottom w:val="none" w:sz="0" w:space="0" w:color="auto"/>
        <w:right w:val="none" w:sz="0" w:space="0" w:color="auto"/>
      </w:divBdr>
    </w:div>
    <w:div w:id="587081263">
      <w:bodyDiv w:val="1"/>
      <w:marLeft w:val="0"/>
      <w:marRight w:val="0"/>
      <w:marTop w:val="0"/>
      <w:marBottom w:val="0"/>
      <w:divBdr>
        <w:top w:val="none" w:sz="0" w:space="0" w:color="auto"/>
        <w:left w:val="none" w:sz="0" w:space="0" w:color="auto"/>
        <w:bottom w:val="none" w:sz="0" w:space="0" w:color="auto"/>
        <w:right w:val="none" w:sz="0" w:space="0" w:color="auto"/>
      </w:divBdr>
    </w:div>
    <w:div w:id="589462127">
      <w:bodyDiv w:val="1"/>
      <w:marLeft w:val="0"/>
      <w:marRight w:val="0"/>
      <w:marTop w:val="0"/>
      <w:marBottom w:val="0"/>
      <w:divBdr>
        <w:top w:val="none" w:sz="0" w:space="0" w:color="auto"/>
        <w:left w:val="none" w:sz="0" w:space="0" w:color="auto"/>
        <w:bottom w:val="none" w:sz="0" w:space="0" w:color="auto"/>
        <w:right w:val="none" w:sz="0" w:space="0" w:color="auto"/>
      </w:divBdr>
    </w:div>
    <w:div w:id="596016730">
      <w:bodyDiv w:val="1"/>
      <w:marLeft w:val="0"/>
      <w:marRight w:val="0"/>
      <w:marTop w:val="0"/>
      <w:marBottom w:val="0"/>
      <w:divBdr>
        <w:top w:val="none" w:sz="0" w:space="0" w:color="auto"/>
        <w:left w:val="none" w:sz="0" w:space="0" w:color="auto"/>
        <w:bottom w:val="none" w:sz="0" w:space="0" w:color="auto"/>
        <w:right w:val="none" w:sz="0" w:space="0" w:color="auto"/>
      </w:divBdr>
    </w:div>
    <w:div w:id="600182880">
      <w:bodyDiv w:val="1"/>
      <w:marLeft w:val="0"/>
      <w:marRight w:val="0"/>
      <w:marTop w:val="0"/>
      <w:marBottom w:val="0"/>
      <w:divBdr>
        <w:top w:val="none" w:sz="0" w:space="0" w:color="auto"/>
        <w:left w:val="none" w:sz="0" w:space="0" w:color="auto"/>
        <w:bottom w:val="none" w:sz="0" w:space="0" w:color="auto"/>
        <w:right w:val="none" w:sz="0" w:space="0" w:color="auto"/>
      </w:divBdr>
    </w:div>
    <w:div w:id="605425581">
      <w:bodyDiv w:val="1"/>
      <w:marLeft w:val="0"/>
      <w:marRight w:val="0"/>
      <w:marTop w:val="0"/>
      <w:marBottom w:val="0"/>
      <w:divBdr>
        <w:top w:val="none" w:sz="0" w:space="0" w:color="auto"/>
        <w:left w:val="none" w:sz="0" w:space="0" w:color="auto"/>
        <w:bottom w:val="none" w:sz="0" w:space="0" w:color="auto"/>
        <w:right w:val="none" w:sz="0" w:space="0" w:color="auto"/>
      </w:divBdr>
    </w:div>
    <w:div w:id="608318452">
      <w:bodyDiv w:val="1"/>
      <w:marLeft w:val="0"/>
      <w:marRight w:val="0"/>
      <w:marTop w:val="0"/>
      <w:marBottom w:val="0"/>
      <w:divBdr>
        <w:top w:val="none" w:sz="0" w:space="0" w:color="auto"/>
        <w:left w:val="none" w:sz="0" w:space="0" w:color="auto"/>
        <w:bottom w:val="none" w:sz="0" w:space="0" w:color="auto"/>
        <w:right w:val="none" w:sz="0" w:space="0" w:color="auto"/>
      </w:divBdr>
    </w:div>
    <w:div w:id="616915874">
      <w:bodyDiv w:val="1"/>
      <w:marLeft w:val="0"/>
      <w:marRight w:val="0"/>
      <w:marTop w:val="0"/>
      <w:marBottom w:val="0"/>
      <w:divBdr>
        <w:top w:val="none" w:sz="0" w:space="0" w:color="auto"/>
        <w:left w:val="none" w:sz="0" w:space="0" w:color="auto"/>
        <w:bottom w:val="none" w:sz="0" w:space="0" w:color="auto"/>
        <w:right w:val="none" w:sz="0" w:space="0" w:color="auto"/>
      </w:divBdr>
    </w:div>
    <w:div w:id="619187538">
      <w:bodyDiv w:val="1"/>
      <w:marLeft w:val="0"/>
      <w:marRight w:val="0"/>
      <w:marTop w:val="0"/>
      <w:marBottom w:val="0"/>
      <w:divBdr>
        <w:top w:val="none" w:sz="0" w:space="0" w:color="auto"/>
        <w:left w:val="none" w:sz="0" w:space="0" w:color="auto"/>
        <w:bottom w:val="none" w:sz="0" w:space="0" w:color="auto"/>
        <w:right w:val="none" w:sz="0" w:space="0" w:color="auto"/>
      </w:divBdr>
    </w:div>
    <w:div w:id="619382784">
      <w:bodyDiv w:val="1"/>
      <w:marLeft w:val="0"/>
      <w:marRight w:val="0"/>
      <w:marTop w:val="0"/>
      <w:marBottom w:val="0"/>
      <w:divBdr>
        <w:top w:val="none" w:sz="0" w:space="0" w:color="auto"/>
        <w:left w:val="none" w:sz="0" w:space="0" w:color="auto"/>
        <w:bottom w:val="none" w:sz="0" w:space="0" w:color="auto"/>
        <w:right w:val="none" w:sz="0" w:space="0" w:color="auto"/>
      </w:divBdr>
    </w:div>
    <w:div w:id="627932967">
      <w:bodyDiv w:val="1"/>
      <w:marLeft w:val="0"/>
      <w:marRight w:val="0"/>
      <w:marTop w:val="0"/>
      <w:marBottom w:val="0"/>
      <w:divBdr>
        <w:top w:val="none" w:sz="0" w:space="0" w:color="auto"/>
        <w:left w:val="none" w:sz="0" w:space="0" w:color="auto"/>
        <w:bottom w:val="none" w:sz="0" w:space="0" w:color="auto"/>
        <w:right w:val="none" w:sz="0" w:space="0" w:color="auto"/>
      </w:divBdr>
    </w:div>
    <w:div w:id="628705110">
      <w:bodyDiv w:val="1"/>
      <w:marLeft w:val="0"/>
      <w:marRight w:val="0"/>
      <w:marTop w:val="0"/>
      <w:marBottom w:val="0"/>
      <w:divBdr>
        <w:top w:val="none" w:sz="0" w:space="0" w:color="auto"/>
        <w:left w:val="none" w:sz="0" w:space="0" w:color="auto"/>
        <w:bottom w:val="none" w:sz="0" w:space="0" w:color="auto"/>
        <w:right w:val="none" w:sz="0" w:space="0" w:color="auto"/>
      </w:divBdr>
    </w:div>
    <w:div w:id="633604964">
      <w:bodyDiv w:val="1"/>
      <w:marLeft w:val="0"/>
      <w:marRight w:val="0"/>
      <w:marTop w:val="0"/>
      <w:marBottom w:val="0"/>
      <w:divBdr>
        <w:top w:val="none" w:sz="0" w:space="0" w:color="auto"/>
        <w:left w:val="none" w:sz="0" w:space="0" w:color="auto"/>
        <w:bottom w:val="none" w:sz="0" w:space="0" w:color="auto"/>
        <w:right w:val="none" w:sz="0" w:space="0" w:color="auto"/>
      </w:divBdr>
    </w:div>
    <w:div w:id="644773162">
      <w:bodyDiv w:val="1"/>
      <w:marLeft w:val="0"/>
      <w:marRight w:val="0"/>
      <w:marTop w:val="0"/>
      <w:marBottom w:val="0"/>
      <w:divBdr>
        <w:top w:val="none" w:sz="0" w:space="0" w:color="auto"/>
        <w:left w:val="none" w:sz="0" w:space="0" w:color="auto"/>
        <w:bottom w:val="none" w:sz="0" w:space="0" w:color="auto"/>
        <w:right w:val="none" w:sz="0" w:space="0" w:color="auto"/>
      </w:divBdr>
    </w:div>
    <w:div w:id="645164586">
      <w:bodyDiv w:val="1"/>
      <w:marLeft w:val="0"/>
      <w:marRight w:val="0"/>
      <w:marTop w:val="0"/>
      <w:marBottom w:val="0"/>
      <w:divBdr>
        <w:top w:val="none" w:sz="0" w:space="0" w:color="auto"/>
        <w:left w:val="none" w:sz="0" w:space="0" w:color="auto"/>
        <w:bottom w:val="none" w:sz="0" w:space="0" w:color="auto"/>
        <w:right w:val="none" w:sz="0" w:space="0" w:color="auto"/>
      </w:divBdr>
    </w:div>
    <w:div w:id="656418973">
      <w:bodyDiv w:val="1"/>
      <w:marLeft w:val="0"/>
      <w:marRight w:val="0"/>
      <w:marTop w:val="0"/>
      <w:marBottom w:val="0"/>
      <w:divBdr>
        <w:top w:val="none" w:sz="0" w:space="0" w:color="auto"/>
        <w:left w:val="none" w:sz="0" w:space="0" w:color="auto"/>
        <w:bottom w:val="none" w:sz="0" w:space="0" w:color="auto"/>
        <w:right w:val="none" w:sz="0" w:space="0" w:color="auto"/>
      </w:divBdr>
    </w:div>
    <w:div w:id="659038972">
      <w:bodyDiv w:val="1"/>
      <w:marLeft w:val="0"/>
      <w:marRight w:val="0"/>
      <w:marTop w:val="0"/>
      <w:marBottom w:val="0"/>
      <w:divBdr>
        <w:top w:val="none" w:sz="0" w:space="0" w:color="auto"/>
        <w:left w:val="none" w:sz="0" w:space="0" w:color="auto"/>
        <w:bottom w:val="none" w:sz="0" w:space="0" w:color="auto"/>
        <w:right w:val="none" w:sz="0" w:space="0" w:color="auto"/>
      </w:divBdr>
    </w:div>
    <w:div w:id="659817009">
      <w:bodyDiv w:val="1"/>
      <w:marLeft w:val="0"/>
      <w:marRight w:val="0"/>
      <w:marTop w:val="0"/>
      <w:marBottom w:val="0"/>
      <w:divBdr>
        <w:top w:val="none" w:sz="0" w:space="0" w:color="auto"/>
        <w:left w:val="none" w:sz="0" w:space="0" w:color="auto"/>
        <w:bottom w:val="none" w:sz="0" w:space="0" w:color="auto"/>
        <w:right w:val="none" w:sz="0" w:space="0" w:color="auto"/>
      </w:divBdr>
    </w:div>
    <w:div w:id="667903701">
      <w:bodyDiv w:val="1"/>
      <w:marLeft w:val="0"/>
      <w:marRight w:val="0"/>
      <w:marTop w:val="0"/>
      <w:marBottom w:val="0"/>
      <w:divBdr>
        <w:top w:val="none" w:sz="0" w:space="0" w:color="auto"/>
        <w:left w:val="none" w:sz="0" w:space="0" w:color="auto"/>
        <w:bottom w:val="none" w:sz="0" w:space="0" w:color="auto"/>
        <w:right w:val="none" w:sz="0" w:space="0" w:color="auto"/>
      </w:divBdr>
    </w:div>
    <w:div w:id="671758446">
      <w:bodyDiv w:val="1"/>
      <w:marLeft w:val="0"/>
      <w:marRight w:val="0"/>
      <w:marTop w:val="0"/>
      <w:marBottom w:val="0"/>
      <w:divBdr>
        <w:top w:val="none" w:sz="0" w:space="0" w:color="auto"/>
        <w:left w:val="none" w:sz="0" w:space="0" w:color="auto"/>
        <w:bottom w:val="none" w:sz="0" w:space="0" w:color="auto"/>
        <w:right w:val="none" w:sz="0" w:space="0" w:color="auto"/>
      </w:divBdr>
    </w:div>
    <w:div w:id="679087939">
      <w:bodyDiv w:val="1"/>
      <w:marLeft w:val="0"/>
      <w:marRight w:val="0"/>
      <w:marTop w:val="0"/>
      <w:marBottom w:val="0"/>
      <w:divBdr>
        <w:top w:val="none" w:sz="0" w:space="0" w:color="auto"/>
        <w:left w:val="none" w:sz="0" w:space="0" w:color="auto"/>
        <w:bottom w:val="none" w:sz="0" w:space="0" w:color="auto"/>
        <w:right w:val="none" w:sz="0" w:space="0" w:color="auto"/>
      </w:divBdr>
    </w:div>
    <w:div w:id="680201869">
      <w:bodyDiv w:val="1"/>
      <w:marLeft w:val="0"/>
      <w:marRight w:val="0"/>
      <w:marTop w:val="0"/>
      <w:marBottom w:val="0"/>
      <w:divBdr>
        <w:top w:val="none" w:sz="0" w:space="0" w:color="auto"/>
        <w:left w:val="none" w:sz="0" w:space="0" w:color="auto"/>
        <w:bottom w:val="none" w:sz="0" w:space="0" w:color="auto"/>
        <w:right w:val="none" w:sz="0" w:space="0" w:color="auto"/>
      </w:divBdr>
    </w:div>
    <w:div w:id="680476121">
      <w:bodyDiv w:val="1"/>
      <w:marLeft w:val="0"/>
      <w:marRight w:val="0"/>
      <w:marTop w:val="0"/>
      <w:marBottom w:val="0"/>
      <w:divBdr>
        <w:top w:val="none" w:sz="0" w:space="0" w:color="auto"/>
        <w:left w:val="none" w:sz="0" w:space="0" w:color="auto"/>
        <w:bottom w:val="none" w:sz="0" w:space="0" w:color="auto"/>
        <w:right w:val="none" w:sz="0" w:space="0" w:color="auto"/>
      </w:divBdr>
    </w:div>
    <w:div w:id="681903219">
      <w:bodyDiv w:val="1"/>
      <w:marLeft w:val="0"/>
      <w:marRight w:val="0"/>
      <w:marTop w:val="0"/>
      <w:marBottom w:val="0"/>
      <w:divBdr>
        <w:top w:val="none" w:sz="0" w:space="0" w:color="auto"/>
        <w:left w:val="none" w:sz="0" w:space="0" w:color="auto"/>
        <w:bottom w:val="none" w:sz="0" w:space="0" w:color="auto"/>
        <w:right w:val="none" w:sz="0" w:space="0" w:color="auto"/>
      </w:divBdr>
    </w:div>
    <w:div w:id="684745197">
      <w:bodyDiv w:val="1"/>
      <w:marLeft w:val="0"/>
      <w:marRight w:val="0"/>
      <w:marTop w:val="0"/>
      <w:marBottom w:val="0"/>
      <w:divBdr>
        <w:top w:val="none" w:sz="0" w:space="0" w:color="auto"/>
        <w:left w:val="none" w:sz="0" w:space="0" w:color="auto"/>
        <w:bottom w:val="none" w:sz="0" w:space="0" w:color="auto"/>
        <w:right w:val="none" w:sz="0" w:space="0" w:color="auto"/>
      </w:divBdr>
    </w:div>
    <w:div w:id="699477088">
      <w:bodyDiv w:val="1"/>
      <w:marLeft w:val="0"/>
      <w:marRight w:val="0"/>
      <w:marTop w:val="0"/>
      <w:marBottom w:val="0"/>
      <w:divBdr>
        <w:top w:val="none" w:sz="0" w:space="0" w:color="auto"/>
        <w:left w:val="none" w:sz="0" w:space="0" w:color="auto"/>
        <w:bottom w:val="none" w:sz="0" w:space="0" w:color="auto"/>
        <w:right w:val="none" w:sz="0" w:space="0" w:color="auto"/>
      </w:divBdr>
    </w:div>
    <w:div w:id="705105433">
      <w:bodyDiv w:val="1"/>
      <w:marLeft w:val="0"/>
      <w:marRight w:val="0"/>
      <w:marTop w:val="0"/>
      <w:marBottom w:val="0"/>
      <w:divBdr>
        <w:top w:val="none" w:sz="0" w:space="0" w:color="auto"/>
        <w:left w:val="none" w:sz="0" w:space="0" w:color="auto"/>
        <w:bottom w:val="none" w:sz="0" w:space="0" w:color="auto"/>
        <w:right w:val="none" w:sz="0" w:space="0" w:color="auto"/>
      </w:divBdr>
    </w:div>
    <w:div w:id="716049116">
      <w:bodyDiv w:val="1"/>
      <w:marLeft w:val="0"/>
      <w:marRight w:val="0"/>
      <w:marTop w:val="0"/>
      <w:marBottom w:val="0"/>
      <w:divBdr>
        <w:top w:val="none" w:sz="0" w:space="0" w:color="auto"/>
        <w:left w:val="none" w:sz="0" w:space="0" w:color="auto"/>
        <w:bottom w:val="none" w:sz="0" w:space="0" w:color="auto"/>
        <w:right w:val="none" w:sz="0" w:space="0" w:color="auto"/>
      </w:divBdr>
    </w:div>
    <w:div w:id="716778780">
      <w:bodyDiv w:val="1"/>
      <w:marLeft w:val="0"/>
      <w:marRight w:val="0"/>
      <w:marTop w:val="0"/>
      <w:marBottom w:val="0"/>
      <w:divBdr>
        <w:top w:val="none" w:sz="0" w:space="0" w:color="auto"/>
        <w:left w:val="none" w:sz="0" w:space="0" w:color="auto"/>
        <w:bottom w:val="none" w:sz="0" w:space="0" w:color="auto"/>
        <w:right w:val="none" w:sz="0" w:space="0" w:color="auto"/>
      </w:divBdr>
    </w:div>
    <w:div w:id="716928991">
      <w:bodyDiv w:val="1"/>
      <w:marLeft w:val="0"/>
      <w:marRight w:val="0"/>
      <w:marTop w:val="0"/>
      <w:marBottom w:val="0"/>
      <w:divBdr>
        <w:top w:val="none" w:sz="0" w:space="0" w:color="auto"/>
        <w:left w:val="none" w:sz="0" w:space="0" w:color="auto"/>
        <w:bottom w:val="none" w:sz="0" w:space="0" w:color="auto"/>
        <w:right w:val="none" w:sz="0" w:space="0" w:color="auto"/>
      </w:divBdr>
    </w:div>
    <w:div w:id="717364367">
      <w:bodyDiv w:val="1"/>
      <w:marLeft w:val="0"/>
      <w:marRight w:val="0"/>
      <w:marTop w:val="0"/>
      <w:marBottom w:val="0"/>
      <w:divBdr>
        <w:top w:val="none" w:sz="0" w:space="0" w:color="auto"/>
        <w:left w:val="none" w:sz="0" w:space="0" w:color="auto"/>
        <w:bottom w:val="none" w:sz="0" w:space="0" w:color="auto"/>
        <w:right w:val="none" w:sz="0" w:space="0" w:color="auto"/>
      </w:divBdr>
    </w:div>
    <w:div w:id="720441752">
      <w:bodyDiv w:val="1"/>
      <w:marLeft w:val="0"/>
      <w:marRight w:val="0"/>
      <w:marTop w:val="0"/>
      <w:marBottom w:val="0"/>
      <w:divBdr>
        <w:top w:val="none" w:sz="0" w:space="0" w:color="auto"/>
        <w:left w:val="none" w:sz="0" w:space="0" w:color="auto"/>
        <w:bottom w:val="none" w:sz="0" w:space="0" w:color="auto"/>
        <w:right w:val="none" w:sz="0" w:space="0" w:color="auto"/>
      </w:divBdr>
    </w:div>
    <w:div w:id="723066418">
      <w:bodyDiv w:val="1"/>
      <w:marLeft w:val="0"/>
      <w:marRight w:val="0"/>
      <w:marTop w:val="0"/>
      <w:marBottom w:val="0"/>
      <w:divBdr>
        <w:top w:val="none" w:sz="0" w:space="0" w:color="auto"/>
        <w:left w:val="none" w:sz="0" w:space="0" w:color="auto"/>
        <w:bottom w:val="none" w:sz="0" w:space="0" w:color="auto"/>
        <w:right w:val="none" w:sz="0" w:space="0" w:color="auto"/>
      </w:divBdr>
    </w:div>
    <w:div w:id="727413564">
      <w:bodyDiv w:val="1"/>
      <w:marLeft w:val="0"/>
      <w:marRight w:val="0"/>
      <w:marTop w:val="0"/>
      <w:marBottom w:val="0"/>
      <w:divBdr>
        <w:top w:val="none" w:sz="0" w:space="0" w:color="auto"/>
        <w:left w:val="none" w:sz="0" w:space="0" w:color="auto"/>
        <w:bottom w:val="none" w:sz="0" w:space="0" w:color="auto"/>
        <w:right w:val="none" w:sz="0" w:space="0" w:color="auto"/>
      </w:divBdr>
    </w:div>
    <w:div w:id="736897260">
      <w:bodyDiv w:val="1"/>
      <w:marLeft w:val="0"/>
      <w:marRight w:val="0"/>
      <w:marTop w:val="0"/>
      <w:marBottom w:val="0"/>
      <w:divBdr>
        <w:top w:val="none" w:sz="0" w:space="0" w:color="auto"/>
        <w:left w:val="none" w:sz="0" w:space="0" w:color="auto"/>
        <w:bottom w:val="none" w:sz="0" w:space="0" w:color="auto"/>
        <w:right w:val="none" w:sz="0" w:space="0" w:color="auto"/>
      </w:divBdr>
    </w:div>
    <w:div w:id="736975306">
      <w:bodyDiv w:val="1"/>
      <w:marLeft w:val="0"/>
      <w:marRight w:val="0"/>
      <w:marTop w:val="0"/>
      <w:marBottom w:val="0"/>
      <w:divBdr>
        <w:top w:val="none" w:sz="0" w:space="0" w:color="auto"/>
        <w:left w:val="none" w:sz="0" w:space="0" w:color="auto"/>
        <w:bottom w:val="none" w:sz="0" w:space="0" w:color="auto"/>
        <w:right w:val="none" w:sz="0" w:space="0" w:color="auto"/>
      </w:divBdr>
    </w:div>
    <w:div w:id="739787101">
      <w:bodyDiv w:val="1"/>
      <w:marLeft w:val="0"/>
      <w:marRight w:val="0"/>
      <w:marTop w:val="0"/>
      <w:marBottom w:val="0"/>
      <w:divBdr>
        <w:top w:val="none" w:sz="0" w:space="0" w:color="auto"/>
        <w:left w:val="none" w:sz="0" w:space="0" w:color="auto"/>
        <w:bottom w:val="none" w:sz="0" w:space="0" w:color="auto"/>
        <w:right w:val="none" w:sz="0" w:space="0" w:color="auto"/>
      </w:divBdr>
    </w:div>
    <w:div w:id="745880269">
      <w:bodyDiv w:val="1"/>
      <w:marLeft w:val="0"/>
      <w:marRight w:val="0"/>
      <w:marTop w:val="0"/>
      <w:marBottom w:val="0"/>
      <w:divBdr>
        <w:top w:val="none" w:sz="0" w:space="0" w:color="auto"/>
        <w:left w:val="none" w:sz="0" w:space="0" w:color="auto"/>
        <w:bottom w:val="none" w:sz="0" w:space="0" w:color="auto"/>
        <w:right w:val="none" w:sz="0" w:space="0" w:color="auto"/>
      </w:divBdr>
    </w:div>
    <w:div w:id="757100636">
      <w:bodyDiv w:val="1"/>
      <w:marLeft w:val="0"/>
      <w:marRight w:val="0"/>
      <w:marTop w:val="0"/>
      <w:marBottom w:val="0"/>
      <w:divBdr>
        <w:top w:val="none" w:sz="0" w:space="0" w:color="auto"/>
        <w:left w:val="none" w:sz="0" w:space="0" w:color="auto"/>
        <w:bottom w:val="none" w:sz="0" w:space="0" w:color="auto"/>
        <w:right w:val="none" w:sz="0" w:space="0" w:color="auto"/>
      </w:divBdr>
    </w:div>
    <w:div w:id="758136881">
      <w:bodyDiv w:val="1"/>
      <w:marLeft w:val="0"/>
      <w:marRight w:val="0"/>
      <w:marTop w:val="0"/>
      <w:marBottom w:val="0"/>
      <w:divBdr>
        <w:top w:val="none" w:sz="0" w:space="0" w:color="auto"/>
        <w:left w:val="none" w:sz="0" w:space="0" w:color="auto"/>
        <w:bottom w:val="none" w:sz="0" w:space="0" w:color="auto"/>
        <w:right w:val="none" w:sz="0" w:space="0" w:color="auto"/>
      </w:divBdr>
    </w:div>
    <w:div w:id="759067087">
      <w:bodyDiv w:val="1"/>
      <w:marLeft w:val="0"/>
      <w:marRight w:val="0"/>
      <w:marTop w:val="0"/>
      <w:marBottom w:val="0"/>
      <w:divBdr>
        <w:top w:val="none" w:sz="0" w:space="0" w:color="auto"/>
        <w:left w:val="none" w:sz="0" w:space="0" w:color="auto"/>
        <w:bottom w:val="none" w:sz="0" w:space="0" w:color="auto"/>
        <w:right w:val="none" w:sz="0" w:space="0" w:color="auto"/>
      </w:divBdr>
    </w:div>
    <w:div w:id="762841132">
      <w:bodyDiv w:val="1"/>
      <w:marLeft w:val="0"/>
      <w:marRight w:val="0"/>
      <w:marTop w:val="0"/>
      <w:marBottom w:val="0"/>
      <w:divBdr>
        <w:top w:val="none" w:sz="0" w:space="0" w:color="auto"/>
        <w:left w:val="none" w:sz="0" w:space="0" w:color="auto"/>
        <w:bottom w:val="none" w:sz="0" w:space="0" w:color="auto"/>
        <w:right w:val="none" w:sz="0" w:space="0" w:color="auto"/>
      </w:divBdr>
    </w:div>
    <w:div w:id="765930689">
      <w:bodyDiv w:val="1"/>
      <w:marLeft w:val="0"/>
      <w:marRight w:val="0"/>
      <w:marTop w:val="0"/>
      <w:marBottom w:val="0"/>
      <w:divBdr>
        <w:top w:val="none" w:sz="0" w:space="0" w:color="auto"/>
        <w:left w:val="none" w:sz="0" w:space="0" w:color="auto"/>
        <w:bottom w:val="none" w:sz="0" w:space="0" w:color="auto"/>
        <w:right w:val="none" w:sz="0" w:space="0" w:color="auto"/>
      </w:divBdr>
    </w:div>
    <w:div w:id="773137624">
      <w:bodyDiv w:val="1"/>
      <w:marLeft w:val="0"/>
      <w:marRight w:val="0"/>
      <w:marTop w:val="0"/>
      <w:marBottom w:val="0"/>
      <w:divBdr>
        <w:top w:val="none" w:sz="0" w:space="0" w:color="auto"/>
        <w:left w:val="none" w:sz="0" w:space="0" w:color="auto"/>
        <w:bottom w:val="none" w:sz="0" w:space="0" w:color="auto"/>
        <w:right w:val="none" w:sz="0" w:space="0" w:color="auto"/>
      </w:divBdr>
    </w:div>
    <w:div w:id="777136934">
      <w:bodyDiv w:val="1"/>
      <w:marLeft w:val="0"/>
      <w:marRight w:val="0"/>
      <w:marTop w:val="0"/>
      <w:marBottom w:val="0"/>
      <w:divBdr>
        <w:top w:val="none" w:sz="0" w:space="0" w:color="auto"/>
        <w:left w:val="none" w:sz="0" w:space="0" w:color="auto"/>
        <w:bottom w:val="none" w:sz="0" w:space="0" w:color="auto"/>
        <w:right w:val="none" w:sz="0" w:space="0" w:color="auto"/>
      </w:divBdr>
    </w:div>
    <w:div w:id="786848705">
      <w:bodyDiv w:val="1"/>
      <w:marLeft w:val="0"/>
      <w:marRight w:val="0"/>
      <w:marTop w:val="0"/>
      <w:marBottom w:val="0"/>
      <w:divBdr>
        <w:top w:val="none" w:sz="0" w:space="0" w:color="auto"/>
        <w:left w:val="none" w:sz="0" w:space="0" w:color="auto"/>
        <w:bottom w:val="none" w:sz="0" w:space="0" w:color="auto"/>
        <w:right w:val="none" w:sz="0" w:space="0" w:color="auto"/>
      </w:divBdr>
    </w:div>
    <w:div w:id="797604930">
      <w:bodyDiv w:val="1"/>
      <w:marLeft w:val="0"/>
      <w:marRight w:val="0"/>
      <w:marTop w:val="0"/>
      <w:marBottom w:val="0"/>
      <w:divBdr>
        <w:top w:val="none" w:sz="0" w:space="0" w:color="auto"/>
        <w:left w:val="none" w:sz="0" w:space="0" w:color="auto"/>
        <w:bottom w:val="none" w:sz="0" w:space="0" w:color="auto"/>
        <w:right w:val="none" w:sz="0" w:space="0" w:color="auto"/>
      </w:divBdr>
    </w:div>
    <w:div w:id="818423088">
      <w:bodyDiv w:val="1"/>
      <w:marLeft w:val="0"/>
      <w:marRight w:val="0"/>
      <w:marTop w:val="0"/>
      <w:marBottom w:val="0"/>
      <w:divBdr>
        <w:top w:val="none" w:sz="0" w:space="0" w:color="auto"/>
        <w:left w:val="none" w:sz="0" w:space="0" w:color="auto"/>
        <w:bottom w:val="none" w:sz="0" w:space="0" w:color="auto"/>
        <w:right w:val="none" w:sz="0" w:space="0" w:color="auto"/>
      </w:divBdr>
    </w:div>
    <w:div w:id="824782016">
      <w:bodyDiv w:val="1"/>
      <w:marLeft w:val="0"/>
      <w:marRight w:val="0"/>
      <w:marTop w:val="0"/>
      <w:marBottom w:val="0"/>
      <w:divBdr>
        <w:top w:val="none" w:sz="0" w:space="0" w:color="auto"/>
        <w:left w:val="none" w:sz="0" w:space="0" w:color="auto"/>
        <w:bottom w:val="none" w:sz="0" w:space="0" w:color="auto"/>
        <w:right w:val="none" w:sz="0" w:space="0" w:color="auto"/>
      </w:divBdr>
    </w:div>
    <w:div w:id="826555305">
      <w:bodyDiv w:val="1"/>
      <w:marLeft w:val="0"/>
      <w:marRight w:val="0"/>
      <w:marTop w:val="0"/>
      <w:marBottom w:val="0"/>
      <w:divBdr>
        <w:top w:val="none" w:sz="0" w:space="0" w:color="auto"/>
        <w:left w:val="none" w:sz="0" w:space="0" w:color="auto"/>
        <w:bottom w:val="none" w:sz="0" w:space="0" w:color="auto"/>
        <w:right w:val="none" w:sz="0" w:space="0" w:color="auto"/>
      </w:divBdr>
    </w:div>
    <w:div w:id="831407000">
      <w:bodyDiv w:val="1"/>
      <w:marLeft w:val="0"/>
      <w:marRight w:val="0"/>
      <w:marTop w:val="0"/>
      <w:marBottom w:val="0"/>
      <w:divBdr>
        <w:top w:val="none" w:sz="0" w:space="0" w:color="auto"/>
        <w:left w:val="none" w:sz="0" w:space="0" w:color="auto"/>
        <w:bottom w:val="none" w:sz="0" w:space="0" w:color="auto"/>
        <w:right w:val="none" w:sz="0" w:space="0" w:color="auto"/>
      </w:divBdr>
    </w:div>
    <w:div w:id="831986009">
      <w:bodyDiv w:val="1"/>
      <w:marLeft w:val="0"/>
      <w:marRight w:val="0"/>
      <w:marTop w:val="0"/>
      <w:marBottom w:val="0"/>
      <w:divBdr>
        <w:top w:val="none" w:sz="0" w:space="0" w:color="auto"/>
        <w:left w:val="none" w:sz="0" w:space="0" w:color="auto"/>
        <w:bottom w:val="none" w:sz="0" w:space="0" w:color="auto"/>
        <w:right w:val="none" w:sz="0" w:space="0" w:color="auto"/>
      </w:divBdr>
    </w:div>
    <w:div w:id="843666558">
      <w:bodyDiv w:val="1"/>
      <w:marLeft w:val="0"/>
      <w:marRight w:val="0"/>
      <w:marTop w:val="0"/>
      <w:marBottom w:val="0"/>
      <w:divBdr>
        <w:top w:val="none" w:sz="0" w:space="0" w:color="auto"/>
        <w:left w:val="none" w:sz="0" w:space="0" w:color="auto"/>
        <w:bottom w:val="none" w:sz="0" w:space="0" w:color="auto"/>
        <w:right w:val="none" w:sz="0" w:space="0" w:color="auto"/>
      </w:divBdr>
    </w:div>
    <w:div w:id="844247629">
      <w:bodyDiv w:val="1"/>
      <w:marLeft w:val="0"/>
      <w:marRight w:val="0"/>
      <w:marTop w:val="0"/>
      <w:marBottom w:val="0"/>
      <w:divBdr>
        <w:top w:val="none" w:sz="0" w:space="0" w:color="auto"/>
        <w:left w:val="none" w:sz="0" w:space="0" w:color="auto"/>
        <w:bottom w:val="none" w:sz="0" w:space="0" w:color="auto"/>
        <w:right w:val="none" w:sz="0" w:space="0" w:color="auto"/>
      </w:divBdr>
    </w:div>
    <w:div w:id="850922557">
      <w:bodyDiv w:val="1"/>
      <w:marLeft w:val="0"/>
      <w:marRight w:val="0"/>
      <w:marTop w:val="0"/>
      <w:marBottom w:val="0"/>
      <w:divBdr>
        <w:top w:val="none" w:sz="0" w:space="0" w:color="auto"/>
        <w:left w:val="none" w:sz="0" w:space="0" w:color="auto"/>
        <w:bottom w:val="none" w:sz="0" w:space="0" w:color="auto"/>
        <w:right w:val="none" w:sz="0" w:space="0" w:color="auto"/>
      </w:divBdr>
    </w:div>
    <w:div w:id="859510289">
      <w:bodyDiv w:val="1"/>
      <w:marLeft w:val="0"/>
      <w:marRight w:val="0"/>
      <w:marTop w:val="0"/>
      <w:marBottom w:val="0"/>
      <w:divBdr>
        <w:top w:val="none" w:sz="0" w:space="0" w:color="auto"/>
        <w:left w:val="none" w:sz="0" w:space="0" w:color="auto"/>
        <w:bottom w:val="none" w:sz="0" w:space="0" w:color="auto"/>
        <w:right w:val="none" w:sz="0" w:space="0" w:color="auto"/>
      </w:divBdr>
    </w:div>
    <w:div w:id="866020718">
      <w:bodyDiv w:val="1"/>
      <w:marLeft w:val="0"/>
      <w:marRight w:val="0"/>
      <w:marTop w:val="0"/>
      <w:marBottom w:val="0"/>
      <w:divBdr>
        <w:top w:val="none" w:sz="0" w:space="0" w:color="auto"/>
        <w:left w:val="none" w:sz="0" w:space="0" w:color="auto"/>
        <w:bottom w:val="none" w:sz="0" w:space="0" w:color="auto"/>
        <w:right w:val="none" w:sz="0" w:space="0" w:color="auto"/>
      </w:divBdr>
    </w:div>
    <w:div w:id="871650022">
      <w:bodyDiv w:val="1"/>
      <w:marLeft w:val="0"/>
      <w:marRight w:val="0"/>
      <w:marTop w:val="0"/>
      <w:marBottom w:val="0"/>
      <w:divBdr>
        <w:top w:val="none" w:sz="0" w:space="0" w:color="auto"/>
        <w:left w:val="none" w:sz="0" w:space="0" w:color="auto"/>
        <w:bottom w:val="none" w:sz="0" w:space="0" w:color="auto"/>
        <w:right w:val="none" w:sz="0" w:space="0" w:color="auto"/>
      </w:divBdr>
    </w:div>
    <w:div w:id="879824700">
      <w:bodyDiv w:val="1"/>
      <w:marLeft w:val="0"/>
      <w:marRight w:val="0"/>
      <w:marTop w:val="0"/>
      <w:marBottom w:val="0"/>
      <w:divBdr>
        <w:top w:val="none" w:sz="0" w:space="0" w:color="auto"/>
        <w:left w:val="none" w:sz="0" w:space="0" w:color="auto"/>
        <w:bottom w:val="none" w:sz="0" w:space="0" w:color="auto"/>
        <w:right w:val="none" w:sz="0" w:space="0" w:color="auto"/>
      </w:divBdr>
    </w:div>
    <w:div w:id="882592917">
      <w:bodyDiv w:val="1"/>
      <w:marLeft w:val="0"/>
      <w:marRight w:val="0"/>
      <w:marTop w:val="0"/>
      <w:marBottom w:val="0"/>
      <w:divBdr>
        <w:top w:val="none" w:sz="0" w:space="0" w:color="auto"/>
        <w:left w:val="none" w:sz="0" w:space="0" w:color="auto"/>
        <w:bottom w:val="none" w:sz="0" w:space="0" w:color="auto"/>
        <w:right w:val="none" w:sz="0" w:space="0" w:color="auto"/>
      </w:divBdr>
    </w:div>
    <w:div w:id="891842237">
      <w:bodyDiv w:val="1"/>
      <w:marLeft w:val="0"/>
      <w:marRight w:val="0"/>
      <w:marTop w:val="0"/>
      <w:marBottom w:val="0"/>
      <w:divBdr>
        <w:top w:val="none" w:sz="0" w:space="0" w:color="auto"/>
        <w:left w:val="none" w:sz="0" w:space="0" w:color="auto"/>
        <w:bottom w:val="none" w:sz="0" w:space="0" w:color="auto"/>
        <w:right w:val="none" w:sz="0" w:space="0" w:color="auto"/>
      </w:divBdr>
    </w:div>
    <w:div w:id="899680273">
      <w:bodyDiv w:val="1"/>
      <w:marLeft w:val="0"/>
      <w:marRight w:val="0"/>
      <w:marTop w:val="0"/>
      <w:marBottom w:val="0"/>
      <w:divBdr>
        <w:top w:val="none" w:sz="0" w:space="0" w:color="auto"/>
        <w:left w:val="none" w:sz="0" w:space="0" w:color="auto"/>
        <w:bottom w:val="none" w:sz="0" w:space="0" w:color="auto"/>
        <w:right w:val="none" w:sz="0" w:space="0" w:color="auto"/>
      </w:divBdr>
    </w:div>
    <w:div w:id="903610855">
      <w:bodyDiv w:val="1"/>
      <w:marLeft w:val="0"/>
      <w:marRight w:val="0"/>
      <w:marTop w:val="0"/>
      <w:marBottom w:val="0"/>
      <w:divBdr>
        <w:top w:val="none" w:sz="0" w:space="0" w:color="auto"/>
        <w:left w:val="none" w:sz="0" w:space="0" w:color="auto"/>
        <w:bottom w:val="none" w:sz="0" w:space="0" w:color="auto"/>
        <w:right w:val="none" w:sz="0" w:space="0" w:color="auto"/>
      </w:divBdr>
    </w:div>
    <w:div w:id="908271516">
      <w:bodyDiv w:val="1"/>
      <w:marLeft w:val="0"/>
      <w:marRight w:val="0"/>
      <w:marTop w:val="0"/>
      <w:marBottom w:val="0"/>
      <w:divBdr>
        <w:top w:val="none" w:sz="0" w:space="0" w:color="auto"/>
        <w:left w:val="none" w:sz="0" w:space="0" w:color="auto"/>
        <w:bottom w:val="none" w:sz="0" w:space="0" w:color="auto"/>
        <w:right w:val="none" w:sz="0" w:space="0" w:color="auto"/>
      </w:divBdr>
    </w:div>
    <w:div w:id="908612053">
      <w:bodyDiv w:val="1"/>
      <w:marLeft w:val="0"/>
      <w:marRight w:val="0"/>
      <w:marTop w:val="0"/>
      <w:marBottom w:val="0"/>
      <w:divBdr>
        <w:top w:val="none" w:sz="0" w:space="0" w:color="auto"/>
        <w:left w:val="none" w:sz="0" w:space="0" w:color="auto"/>
        <w:bottom w:val="none" w:sz="0" w:space="0" w:color="auto"/>
        <w:right w:val="none" w:sz="0" w:space="0" w:color="auto"/>
      </w:divBdr>
    </w:div>
    <w:div w:id="914318065">
      <w:bodyDiv w:val="1"/>
      <w:marLeft w:val="0"/>
      <w:marRight w:val="0"/>
      <w:marTop w:val="0"/>
      <w:marBottom w:val="0"/>
      <w:divBdr>
        <w:top w:val="none" w:sz="0" w:space="0" w:color="auto"/>
        <w:left w:val="none" w:sz="0" w:space="0" w:color="auto"/>
        <w:bottom w:val="none" w:sz="0" w:space="0" w:color="auto"/>
        <w:right w:val="none" w:sz="0" w:space="0" w:color="auto"/>
      </w:divBdr>
    </w:div>
    <w:div w:id="915282535">
      <w:bodyDiv w:val="1"/>
      <w:marLeft w:val="0"/>
      <w:marRight w:val="0"/>
      <w:marTop w:val="0"/>
      <w:marBottom w:val="0"/>
      <w:divBdr>
        <w:top w:val="none" w:sz="0" w:space="0" w:color="auto"/>
        <w:left w:val="none" w:sz="0" w:space="0" w:color="auto"/>
        <w:bottom w:val="none" w:sz="0" w:space="0" w:color="auto"/>
        <w:right w:val="none" w:sz="0" w:space="0" w:color="auto"/>
      </w:divBdr>
    </w:div>
    <w:div w:id="916598814">
      <w:bodyDiv w:val="1"/>
      <w:marLeft w:val="0"/>
      <w:marRight w:val="0"/>
      <w:marTop w:val="0"/>
      <w:marBottom w:val="0"/>
      <w:divBdr>
        <w:top w:val="none" w:sz="0" w:space="0" w:color="auto"/>
        <w:left w:val="none" w:sz="0" w:space="0" w:color="auto"/>
        <w:bottom w:val="none" w:sz="0" w:space="0" w:color="auto"/>
        <w:right w:val="none" w:sz="0" w:space="0" w:color="auto"/>
      </w:divBdr>
    </w:div>
    <w:div w:id="917981867">
      <w:bodyDiv w:val="1"/>
      <w:marLeft w:val="0"/>
      <w:marRight w:val="0"/>
      <w:marTop w:val="0"/>
      <w:marBottom w:val="0"/>
      <w:divBdr>
        <w:top w:val="none" w:sz="0" w:space="0" w:color="auto"/>
        <w:left w:val="none" w:sz="0" w:space="0" w:color="auto"/>
        <w:bottom w:val="none" w:sz="0" w:space="0" w:color="auto"/>
        <w:right w:val="none" w:sz="0" w:space="0" w:color="auto"/>
      </w:divBdr>
    </w:div>
    <w:div w:id="921718368">
      <w:bodyDiv w:val="1"/>
      <w:marLeft w:val="0"/>
      <w:marRight w:val="0"/>
      <w:marTop w:val="0"/>
      <w:marBottom w:val="0"/>
      <w:divBdr>
        <w:top w:val="none" w:sz="0" w:space="0" w:color="auto"/>
        <w:left w:val="none" w:sz="0" w:space="0" w:color="auto"/>
        <w:bottom w:val="none" w:sz="0" w:space="0" w:color="auto"/>
        <w:right w:val="none" w:sz="0" w:space="0" w:color="auto"/>
      </w:divBdr>
    </w:div>
    <w:div w:id="923104894">
      <w:bodyDiv w:val="1"/>
      <w:marLeft w:val="0"/>
      <w:marRight w:val="0"/>
      <w:marTop w:val="0"/>
      <w:marBottom w:val="0"/>
      <w:divBdr>
        <w:top w:val="none" w:sz="0" w:space="0" w:color="auto"/>
        <w:left w:val="none" w:sz="0" w:space="0" w:color="auto"/>
        <w:bottom w:val="none" w:sz="0" w:space="0" w:color="auto"/>
        <w:right w:val="none" w:sz="0" w:space="0" w:color="auto"/>
      </w:divBdr>
    </w:div>
    <w:div w:id="926109067">
      <w:bodyDiv w:val="1"/>
      <w:marLeft w:val="0"/>
      <w:marRight w:val="0"/>
      <w:marTop w:val="0"/>
      <w:marBottom w:val="0"/>
      <w:divBdr>
        <w:top w:val="none" w:sz="0" w:space="0" w:color="auto"/>
        <w:left w:val="none" w:sz="0" w:space="0" w:color="auto"/>
        <w:bottom w:val="none" w:sz="0" w:space="0" w:color="auto"/>
        <w:right w:val="none" w:sz="0" w:space="0" w:color="auto"/>
      </w:divBdr>
    </w:div>
    <w:div w:id="928543611">
      <w:bodyDiv w:val="1"/>
      <w:marLeft w:val="0"/>
      <w:marRight w:val="0"/>
      <w:marTop w:val="0"/>
      <w:marBottom w:val="0"/>
      <w:divBdr>
        <w:top w:val="none" w:sz="0" w:space="0" w:color="auto"/>
        <w:left w:val="none" w:sz="0" w:space="0" w:color="auto"/>
        <w:bottom w:val="none" w:sz="0" w:space="0" w:color="auto"/>
        <w:right w:val="none" w:sz="0" w:space="0" w:color="auto"/>
      </w:divBdr>
    </w:div>
    <w:div w:id="940991005">
      <w:bodyDiv w:val="1"/>
      <w:marLeft w:val="0"/>
      <w:marRight w:val="0"/>
      <w:marTop w:val="0"/>
      <w:marBottom w:val="0"/>
      <w:divBdr>
        <w:top w:val="none" w:sz="0" w:space="0" w:color="auto"/>
        <w:left w:val="none" w:sz="0" w:space="0" w:color="auto"/>
        <w:bottom w:val="none" w:sz="0" w:space="0" w:color="auto"/>
        <w:right w:val="none" w:sz="0" w:space="0" w:color="auto"/>
      </w:divBdr>
    </w:div>
    <w:div w:id="943272858">
      <w:bodyDiv w:val="1"/>
      <w:marLeft w:val="0"/>
      <w:marRight w:val="0"/>
      <w:marTop w:val="0"/>
      <w:marBottom w:val="0"/>
      <w:divBdr>
        <w:top w:val="none" w:sz="0" w:space="0" w:color="auto"/>
        <w:left w:val="none" w:sz="0" w:space="0" w:color="auto"/>
        <w:bottom w:val="none" w:sz="0" w:space="0" w:color="auto"/>
        <w:right w:val="none" w:sz="0" w:space="0" w:color="auto"/>
      </w:divBdr>
    </w:div>
    <w:div w:id="943613306">
      <w:bodyDiv w:val="1"/>
      <w:marLeft w:val="0"/>
      <w:marRight w:val="0"/>
      <w:marTop w:val="0"/>
      <w:marBottom w:val="0"/>
      <w:divBdr>
        <w:top w:val="none" w:sz="0" w:space="0" w:color="auto"/>
        <w:left w:val="none" w:sz="0" w:space="0" w:color="auto"/>
        <w:bottom w:val="none" w:sz="0" w:space="0" w:color="auto"/>
        <w:right w:val="none" w:sz="0" w:space="0" w:color="auto"/>
      </w:divBdr>
    </w:div>
    <w:div w:id="957488582">
      <w:bodyDiv w:val="1"/>
      <w:marLeft w:val="0"/>
      <w:marRight w:val="0"/>
      <w:marTop w:val="0"/>
      <w:marBottom w:val="0"/>
      <w:divBdr>
        <w:top w:val="none" w:sz="0" w:space="0" w:color="auto"/>
        <w:left w:val="none" w:sz="0" w:space="0" w:color="auto"/>
        <w:bottom w:val="none" w:sz="0" w:space="0" w:color="auto"/>
        <w:right w:val="none" w:sz="0" w:space="0" w:color="auto"/>
      </w:divBdr>
    </w:div>
    <w:div w:id="965083963">
      <w:bodyDiv w:val="1"/>
      <w:marLeft w:val="0"/>
      <w:marRight w:val="0"/>
      <w:marTop w:val="0"/>
      <w:marBottom w:val="0"/>
      <w:divBdr>
        <w:top w:val="none" w:sz="0" w:space="0" w:color="auto"/>
        <w:left w:val="none" w:sz="0" w:space="0" w:color="auto"/>
        <w:bottom w:val="none" w:sz="0" w:space="0" w:color="auto"/>
        <w:right w:val="none" w:sz="0" w:space="0" w:color="auto"/>
      </w:divBdr>
    </w:div>
    <w:div w:id="973484981">
      <w:bodyDiv w:val="1"/>
      <w:marLeft w:val="0"/>
      <w:marRight w:val="0"/>
      <w:marTop w:val="0"/>
      <w:marBottom w:val="0"/>
      <w:divBdr>
        <w:top w:val="none" w:sz="0" w:space="0" w:color="auto"/>
        <w:left w:val="none" w:sz="0" w:space="0" w:color="auto"/>
        <w:bottom w:val="none" w:sz="0" w:space="0" w:color="auto"/>
        <w:right w:val="none" w:sz="0" w:space="0" w:color="auto"/>
      </w:divBdr>
    </w:div>
    <w:div w:id="973634963">
      <w:bodyDiv w:val="1"/>
      <w:marLeft w:val="0"/>
      <w:marRight w:val="0"/>
      <w:marTop w:val="0"/>
      <w:marBottom w:val="0"/>
      <w:divBdr>
        <w:top w:val="none" w:sz="0" w:space="0" w:color="auto"/>
        <w:left w:val="none" w:sz="0" w:space="0" w:color="auto"/>
        <w:bottom w:val="none" w:sz="0" w:space="0" w:color="auto"/>
        <w:right w:val="none" w:sz="0" w:space="0" w:color="auto"/>
      </w:divBdr>
    </w:div>
    <w:div w:id="978539757">
      <w:bodyDiv w:val="1"/>
      <w:marLeft w:val="0"/>
      <w:marRight w:val="0"/>
      <w:marTop w:val="0"/>
      <w:marBottom w:val="0"/>
      <w:divBdr>
        <w:top w:val="none" w:sz="0" w:space="0" w:color="auto"/>
        <w:left w:val="none" w:sz="0" w:space="0" w:color="auto"/>
        <w:bottom w:val="none" w:sz="0" w:space="0" w:color="auto"/>
        <w:right w:val="none" w:sz="0" w:space="0" w:color="auto"/>
      </w:divBdr>
    </w:div>
    <w:div w:id="983584506">
      <w:bodyDiv w:val="1"/>
      <w:marLeft w:val="0"/>
      <w:marRight w:val="0"/>
      <w:marTop w:val="0"/>
      <w:marBottom w:val="0"/>
      <w:divBdr>
        <w:top w:val="none" w:sz="0" w:space="0" w:color="auto"/>
        <w:left w:val="none" w:sz="0" w:space="0" w:color="auto"/>
        <w:bottom w:val="none" w:sz="0" w:space="0" w:color="auto"/>
        <w:right w:val="none" w:sz="0" w:space="0" w:color="auto"/>
      </w:divBdr>
    </w:div>
    <w:div w:id="984092508">
      <w:bodyDiv w:val="1"/>
      <w:marLeft w:val="0"/>
      <w:marRight w:val="0"/>
      <w:marTop w:val="0"/>
      <w:marBottom w:val="0"/>
      <w:divBdr>
        <w:top w:val="none" w:sz="0" w:space="0" w:color="auto"/>
        <w:left w:val="none" w:sz="0" w:space="0" w:color="auto"/>
        <w:bottom w:val="none" w:sz="0" w:space="0" w:color="auto"/>
        <w:right w:val="none" w:sz="0" w:space="0" w:color="auto"/>
      </w:divBdr>
    </w:div>
    <w:div w:id="991907833">
      <w:bodyDiv w:val="1"/>
      <w:marLeft w:val="0"/>
      <w:marRight w:val="0"/>
      <w:marTop w:val="0"/>
      <w:marBottom w:val="0"/>
      <w:divBdr>
        <w:top w:val="none" w:sz="0" w:space="0" w:color="auto"/>
        <w:left w:val="none" w:sz="0" w:space="0" w:color="auto"/>
        <w:bottom w:val="none" w:sz="0" w:space="0" w:color="auto"/>
        <w:right w:val="none" w:sz="0" w:space="0" w:color="auto"/>
      </w:divBdr>
    </w:div>
    <w:div w:id="992413387">
      <w:bodyDiv w:val="1"/>
      <w:marLeft w:val="0"/>
      <w:marRight w:val="0"/>
      <w:marTop w:val="0"/>
      <w:marBottom w:val="0"/>
      <w:divBdr>
        <w:top w:val="none" w:sz="0" w:space="0" w:color="auto"/>
        <w:left w:val="none" w:sz="0" w:space="0" w:color="auto"/>
        <w:bottom w:val="none" w:sz="0" w:space="0" w:color="auto"/>
        <w:right w:val="none" w:sz="0" w:space="0" w:color="auto"/>
      </w:divBdr>
    </w:div>
    <w:div w:id="998071621">
      <w:bodyDiv w:val="1"/>
      <w:marLeft w:val="0"/>
      <w:marRight w:val="0"/>
      <w:marTop w:val="0"/>
      <w:marBottom w:val="0"/>
      <w:divBdr>
        <w:top w:val="none" w:sz="0" w:space="0" w:color="auto"/>
        <w:left w:val="none" w:sz="0" w:space="0" w:color="auto"/>
        <w:bottom w:val="none" w:sz="0" w:space="0" w:color="auto"/>
        <w:right w:val="none" w:sz="0" w:space="0" w:color="auto"/>
      </w:divBdr>
    </w:div>
    <w:div w:id="1004018530">
      <w:bodyDiv w:val="1"/>
      <w:marLeft w:val="0"/>
      <w:marRight w:val="0"/>
      <w:marTop w:val="0"/>
      <w:marBottom w:val="0"/>
      <w:divBdr>
        <w:top w:val="none" w:sz="0" w:space="0" w:color="auto"/>
        <w:left w:val="none" w:sz="0" w:space="0" w:color="auto"/>
        <w:bottom w:val="none" w:sz="0" w:space="0" w:color="auto"/>
        <w:right w:val="none" w:sz="0" w:space="0" w:color="auto"/>
      </w:divBdr>
    </w:div>
    <w:div w:id="1005783607">
      <w:bodyDiv w:val="1"/>
      <w:marLeft w:val="0"/>
      <w:marRight w:val="0"/>
      <w:marTop w:val="0"/>
      <w:marBottom w:val="0"/>
      <w:divBdr>
        <w:top w:val="none" w:sz="0" w:space="0" w:color="auto"/>
        <w:left w:val="none" w:sz="0" w:space="0" w:color="auto"/>
        <w:bottom w:val="none" w:sz="0" w:space="0" w:color="auto"/>
        <w:right w:val="none" w:sz="0" w:space="0" w:color="auto"/>
      </w:divBdr>
    </w:div>
    <w:div w:id="1012607967">
      <w:bodyDiv w:val="1"/>
      <w:marLeft w:val="0"/>
      <w:marRight w:val="0"/>
      <w:marTop w:val="0"/>
      <w:marBottom w:val="0"/>
      <w:divBdr>
        <w:top w:val="none" w:sz="0" w:space="0" w:color="auto"/>
        <w:left w:val="none" w:sz="0" w:space="0" w:color="auto"/>
        <w:bottom w:val="none" w:sz="0" w:space="0" w:color="auto"/>
        <w:right w:val="none" w:sz="0" w:space="0" w:color="auto"/>
      </w:divBdr>
    </w:div>
    <w:div w:id="1013916601">
      <w:bodyDiv w:val="1"/>
      <w:marLeft w:val="0"/>
      <w:marRight w:val="0"/>
      <w:marTop w:val="0"/>
      <w:marBottom w:val="0"/>
      <w:divBdr>
        <w:top w:val="none" w:sz="0" w:space="0" w:color="auto"/>
        <w:left w:val="none" w:sz="0" w:space="0" w:color="auto"/>
        <w:bottom w:val="none" w:sz="0" w:space="0" w:color="auto"/>
        <w:right w:val="none" w:sz="0" w:space="0" w:color="auto"/>
      </w:divBdr>
    </w:div>
    <w:div w:id="1019308942">
      <w:bodyDiv w:val="1"/>
      <w:marLeft w:val="0"/>
      <w:marRight w:val="0"/>
      <w:marTop w:val="0"/>
      <w:marBottom w:val="0"/>
      <w:divBdr>
        <w:top w:val="none" w:sz="0" w:space="0" w:color="auto"/>
        <w:left w:val="none" w:sz="0" w:space="0" w:color="auto"/>
        <w:bottom w:val="none" w:sz="0" w:space="0" w:color="auto"/>
        <w:right w:val="none" w:sz="0" w:space="0" w:color="auto"/>
      </w:divBdr>
      <w:divsChild>
        <w:div w:id="273899604">
          <w:marLeft w:val="1166"/>
          <w:marRight w:val="0"/>
          <w:marTop w:val="0"/>
          <w:marBottom w:val="120"/>
          <w:divBdr>
            <w:top w:val="none" w:sz="0" w:space="0" w:color="auto"/>
            <w:left w:val="none" w:sz="0" w:space="0" w:color="auto"/>
            <w:bottom w:val="none" w:sz="0" w:space="0" w:color="auto"/>
            <w:right w:val="none" w:sz="0" w:space="0" w:color="auto"/>
          </w:divBdr>
        </w:div>
        <w:div w:id="608590359">
          <w:marLeft w:val="1166"/>
          <w:marRight w:val="0"/>
          <w:marTop w:val="0"/>
          <w:marBottom w:val="120"/>
          <w:divBdr>
            <w:top w:val="none" w:sz="0" w:space="0" w:color="auto"/>
            <w:left w:val="none" w:sz="0" w:space="0" w:color="auto"/>
            <w:bottom w:val="none" w:sz="0" w:space="0" w:color="auto"/>
            <w:right w:val="none" w:sz="0" w:space="0" w:color="auto"/>
          </w:divBdr>
        </w:div>
        <w:div w:id="632516053">
          <w:marLeft w:val="1267"/>
          <w:marRight w:val="0"/>
          <w:marTop w:val="0"/>
          <w:marBottom w:val="0"/>
          <w:divBdr>
            <w:top w:val="none" w:sz="0" w:space="0" w:color="auto"/>
            <w:left w:val="none" w:sz="0" w:space="0" w:color="auto"/>
            <w:bottom w:val="none" w:sz="0" w:space="0" w:color="auto"/>
            <w:right w:val="none" w:sz="0" w:space="0" w:color="auto"/>
          </w:divBdr>
        </w:div>
      </w:divsChild>
    </w:div>
    <w:div w:id="1020282698">
      <w:bodyDiv w:val="1"/>
      <w:marLeft w:val="0"/>
      <w:marRight w:val="0"/>
      <w:marTop w:val="0"/>
      <w:marBottom w:val="0"/>
      <w:divBdr>
        <w:top w:val="none" w:sz="0" w:space="0" w:color="auto"/>
        <w:left w:val="none" w:sz="0" w:space="0" w:color="auto"/>
        <w:bottom w:val="none" w:sz="0" w:space="0" w:color="auto"/>
        <w:right w:val="none" w:sz="0" w:space="0" w:color="auto"/>
      </w:divBdr>
    </w:div>
    <w:div w:id="1020855700">
      <w:bodyDiv w:val="1"/>
      <w:marLeft w:val="0"/>
      <w:marRight w:val="0"/>
      <w:marTop w:val="0"/>
      <w:marBottom w:val="0"/>
      <w:divBdr>
        <w:top w:val="none" w:sz="0" w:space="0" w:color="auto"/>
        <w:left w:val="none" w:sz="0" w:space="0" w:color="auto"/>
        <w:bottom w:val="none" w:sz="0" w:space="0" w:color="auto"/>
        <w:right w:val="none" w:sz="0" w:space="0" w:color="auto"/>
      </w:divBdr>
    </w:div>
    <w:div w:id="1027560059">
      <w:bodyDiv w:val="1"/>
      <w:marLeft w:val="0"/>
      <w:marRight w:val="0"/>
      <w:marTop w:val="0"/>
      <w:marBottom w:val="0"/>
      <w:divBdr>
        <w:top w:val="none" w:sz="0" w:space="0" w:color="auto"/>
        <w:left w:val="none" w:sz="0" w:space="0" w:color="auto"/>
        <w:bottom w:val="none" w:sz="0" w:space="0" w:color="auto"/>
        <w:right w:val="none" w:sz="0" w:space="0" w:color="auto"/>
      </w:divBdr>
    </w:div>
    <w:div w:id="1038513034">
      <w:bodyDiv w:val="1"/>
      <w:marLeft w:val="0"/>
      <w:marRight w:val="0"/>
      <w:marTop w:val="0"/>
      <w:marBottom w:val="0"/>
      <w:divBdr>
        <w:top w:val="none" w:sz="0" w:space="0" w:color="auto"/>
        <w:left w:val="none" w:sz="0" w:space="0" w:color="auto"/>
        <w:bottom w:val="none" w:sz="0" w:space="0" w:color="auto"/>
        <w:right w:val="none" w:sz="0" w:space="0" w:color="auto"/>
      </w:divBdr>
    </w:div>
    <w:div w:id="1041053310">
      <w:bodyDiv w:val="1"/>
      <w:marLeft w:val="0"/>
      <w:marRight w:val="0"/>
      <w:marTop w:val="0"/>
      <w:marBottom w:val="0"/>
      <w:divBdr>
        <w:top w:val="none" w:sz="0" w:space="0" w:color="auto"/>
        <w:left w:val="none" w:sz="0" w:space="0" w:color="auto"/>
        <w:bottom w:val="none" w:sz="0" w:space="0" w:color="auto"/>
        <w:right w:val="none" w:sz="0" w:space="0" w:color="auto"/>
      </w:divBdr>
    </w:div>
    <w:div w:id="1046949907">
      <w:bodyDiv w:val="1"/>
      <w:marLeft w:val="0"/>
      <w:marRight w:val="0"/>
      <w:marTop w:val="0"/>
      <w:marBottom w:val="0"/>
      <w:divBdr>
        <w:top w:val="none" w:sz="0" w:space="0" w:color="auto"/>
        <w:left w:val="none" w:sz="0" w:space="0" w:color="auto"/>
        <w:bottom w:val="none" w:sz="0" w:space="0" w:color="auto"/>
        <w:right w:val="none" w:sz="0" w:space="0" w:color="auto"/>
      </w:divBdr>
    </w:div>
    <w:div w:id="1050760287">
      <w:bodyDiv w:val="1"/>
      <w:marLeft w:val="0"/>
      <w:marRight w:val="0"/>
      <w:marTop w:val="0"/>
      <w:marBottom w:val="0"/>
      <w:divBdr>
        <w:top w:val="none" w:sz="0" w:space="0" w:color="auto"/>
        <w:left w:val="none" w:sz="0" w:space="0" w:color="auto"/>
        <w:bottom w:val="none" w:sz="0" w:space="0" w:color="auto"/>
        <w:right w:val="none" w:sz="0" w:space="0" w:color="auto"/>
      </w:divBdr>
    </w:div>
    <w:div w:id="1050770063">
      <w:bodyDiv w:val="1"/>
      <w:marLeft w:val="0"/>
      <w:marRight w:val="0"/>
      <w:marTop w:val="0"/>
      <w:marBottom w:val="0"/>
      <w:divBdr>
        <w:top w:val="none" w:sz="0" w:space="0" w:color="auto"/>
        <w:left w:val="none" w:sz="0" w:space="0" w:color="auto"/>
        <w:bottom w:val="none" w:sz="0" w:space="0" w:color="auto"/>
        <w:right w:val="none" w:sz="0" w:space="0" w:color="auto"/>
      </w:divBdr>
    </w:div>
    <w:div w:id="1052508474">
      <w:bodyDiv w:val="1"/>
      <w:marLeft w:val="0"/>
      <w:marRight w:val="0"/>
      <w:marTop w:val="0"/>
      <w:marBottom w:val="0"/>
      <w:divBdr>
        <w:top w:val="none" w:sz="0" w:space="0" w:color="auto"/>
        <w:left w:val="none" w:sz="0" w:space="0" w:color="auto"/>
        <w:bottom w:val="none" w:sz="0" w:space="0" w:color="auto"/>
        <w:right w:val="none" w:sz="0" w:space="0" w:color="auto"/>
      </w:divBdr>
    </w:div>
    <w:div w:id="1054431385">
      <w:bodyDiv w:val="1"/>
      <w:marLeft w:val="0"/>
      <w:marRight w:val="0"/>
      <w:marTop w:val="0"/>
      <w:marBottom w:val="0"/>
      <w:divBdr>
        <w:top w:val="none" w:sz="0" w:space="0" w:color="auto"/>
        <w:left w:val="none" w:sz="0" w:space="0" w:color="auto"/>
        <w:bottom w:val="none" w:sz="0" w:space="0" w:color="auto"/>
        <w:right w:val="none" w:sz="0" w:space="0" w:color="auto"/>
      </w:divBdr>
    </w:div>
    <w:div w:id="1055739419">
      <w:bodyDiv w:val="1"/>
      <w:marLeft w:val="0"/>
      <w:marRight w:val="0"/>
      <w:marTop w:val="0"/>
      <w:marBottom w:val="0"/>
      <w:divBdr>
        <w:top w:val="none" w:sz="0" w:space="0" w:color="auto"/>
        <w:left w:val="none" w:sz="0" w:space="0" w:color="auto"/>
        <w:bottom w:val="none" w:sz="0" w:space="0" w:color="auto"/>
        <w:right w:val="none" w:sz="0" w:space="0" w:color="auto"/>
      </w:divBdr>
    </w:div>
    <w:div w:id="1059671262">
      <w:bodyDiv w:val="1"/>
      <w:marLeft w:val="0"/>
      <w:marRight w:val="0"/>
      <w:marTop w:val="0"/>
      <w:marBottom w:val="0"/>
      <w:divBdr>
        <w:top w:val="none" w:sz="0" w:space="0" w:color="auto"/>
        <w:left w:val="none" w:sz="0" w:space="0" w:color="auto"/>
        <w:bottom w:val="none" w:sz="0" w:space="0" w:color="auto"/>
        <w:right w:val="none" w:sz="0" w:space="0" w:color="auto"/>
      </w:divBdr>
    </w:div>
    <w:div w:id="1059674687">
      <w:bodyDiv w:val="1"/>
      <w:marLeft w:val="0"/>
      <w:marRight w:val="0"/>
      <w:marTop w:val="0"/>
      <w:marBottom w:val="0"/>
      <w:divBdr>
        <w:top w:val="none" w:sz="0" w:space="0" w:color="auto"/>
        <w:left w:val="none" w:sz="0" w:space="0" w:color="auto"/>
        <w:bottom w:val="none" w:sz="0" w:space="0" w:color="auto"/>
        <w:right w:val="none" w:sz="0" w:space="0" w:color="auto"/>
      </w:divBdr>
    </w:div>
    <w:div w:id="1060246175">
      <w:bodyDiv w:val="1"/>
      <w:marLeft w:val="0"/>
      <w:marRight w:val="0"/>
      <w:marTop w:val="0"/>
      <w:marBottom w:val="0"/>
      <w:divBdr>
        <w:top w:val="none" w:sz="0" w:space="0" w:color="auto"/>
        <w:left w:val="none" w:sz="0" w:space="0" w:color="auto"/>
        <w:bottom w:val="none" w:sz="0" w:space="0" w:color="auto"/>
        <w:right w:val="none" w:sz="0" w:space="0" w:color="auto"/>
      </w:divBdr>
    </w:div>
    <w:div w:id="1067845645">
      <w:bodyDiv w:val="1"/>
      <w:marLeft w:val="0"/>
      <w:marRight w:val="0"/>
      <w:marTop w:val="0"/>
      <w:marBottom w:val="0"/>
      <w:divBdr>
        <w:top w:val="none" w:sz="0" w:space="0" w:color="auto"/>
        <w:left w:val="none" w:sz="0" w:space="0" w:color="auto"/>
        <w:bottom w:val="none" w:sz="0" w:space="0" w:color="auto"/>
        <w:right w:val="none" w:sz="0" w:space="0" w:color="auto"/>
      </w:divBdr>
    </w:div>
    <w:div w:id="1072236869">
      <w:bodyDiv w:val="1"/>
      <w:marLeft w:val="0"/>
      <w:marRight w:val="0"/>
      <w:marTop w:val="0"/>
      <w:marBottom w:val="0"/>
      <w:divBdr>
        <w:top w:val="none" w:sz="0" w:space="0" w:color="auto"/>
        <w:left w:val="none" w:sz="0" w:space="0" w:color="auto"/>
        <w:bottom w:val="none" w:sz="0" w:space="0" w:color="auto"/>
        <w:right w:val="none" w:sz="0" w:space="0" w:color="auto"/>
      </w:divBdr>
    </w:div>
    <w:div w:id="1080522869">
      <w:bodyDiv w:val="1"/>
      <w:marLeft w:val="0"/>
      <w:marRight w:val="0"/>
      <w:marTop w:val="0"/>
      <w:marBottom w:val="0"/>
      <w:divBdr>
        <w:top w:val="none" w:sz="0" w:space="0" w:color="auto"/>
        <w:left w:val="none" w:sz="0" w:space="0" w:color="auto"/>
        <w:bottom w:val="none" w:sz="0" w:space="0" w:color="auto"/>
        <w:right w:val="none" w:sz="0" w:space="0" w:color="auto"/>
      </w:divBdr>
    </w:div>
    <w:div w:id="1084953019">
      <w:bodyDiv w:val="1"/>
      <w:marLeft w:val="0"/>
      <w:marRight w:val="0"/>
      <w:marTop w:val="0"/>
      <w:marBottom w:val="0"/>
      <w:divBdr>
        <w:top w:val="none" w:sz="0" w:space="0" w:color="auto"/>
        <w:left w:val="none" w:sz="0" w:space="0" w:color="auto"/>
        <w:bottom w:val="none" w:sz="0" w:space="0" w:color="auto"/>
        <w:right w:val="none" w:sz="0" w:space="0" w:color="auto"/>
      </w:divBdr>
    </w:div>
    <w:div w:id="1085609640">
      <w:bodyDiv w:val="1"/>
      <w:marLeft w:val="0"/>
      <w:marRight w:val="0"/>
      <w:marTop w:val="0"/>
      <w:marBottom w:val="0"/>
      <w:divBdr>
        <w:top w:val="none" w:sz="0" w:space="0" w:color="auto"/>
        <w:left w:val="none" w:sz="0" w:space="0" w:color="auto"/>
        <w:bottom w:val="none" w:sz="0" w:space="0" w:color="auto"/>
        <w:right w:val="none" w:sz="0" w:space="0" w:color="auto"/>
      </w:divBdr>
    </w:div>
    <w:div w:id="1094935456">
      <w:bodyDiv w:val="1"/>
      <w:marLeft w:val="0"/>
      <w:marRight w:val="0"/>
      <w:marTop w:val="0"/>
      <w:marBottom w:val="0"/>
      <w:divBdr>
        <w:top w:val="none" w:sz="0" w:space="0" w:color="auto"/>
        <w:left w:val="none" w:sz="0" w:space="0" w:color="auto"/>
        <w:bottom w:val="none" w:sz="0" w:space="0" w:color="auto"/>
        <w:right w:val="none" w:sz="0" w:space="0" w:color="auto"/>
      </w:divBdr>
    </w:div>
    <w:div w:id="1107391720">
      <w:bodyDiv w:val="1"/>
      <w:marLeft w:val="0"/>
      <w:marRight w:val="0"/>
      <w:marTop w:val="0"/>
      <w:marBottom w:val="0"/>
      <w:divBdr>
        <w:top w:val="none" w:sz="0" w:space="0" w:color="auto"/>
        <w:left w:val="none" w:sz="0" w:space="0" w:color="auto"/>
        <w:bottom w:val="none" w:sz="0" w:space="0" w:color="auto"/>
        <w:right w:val="none" w:sz="0" w:space="0" w:color="auto"/>
      </w:divBdr>
    </w:div>
    <w:div w:id="1124344245">
      <w:bodyDiv w:val="1"/>
      <w:marLeft w:val="0"/>
      <w:marRight w:val="0"/>
      <w:marTop w:val="0"/>
      <w:marBottom w:val="0"/>
      <w:divBdr>
        <w:top w:val="none" w:sz="0" w:space="0" w:color="auto"/>
        <w:left w:val="none" w:sz="0" w:space="0" w:color="auto"/>
        <w:bottom w:val="none" w:sz="0" w:space="0" w:color="auto"/>
        <w:right w:val="none" w:sz="0" w:space="0" w:color="auto"/>
      </w:divBdr>
    </w:div>
    <w:div w:id="1125808118">
      <w:bodyDiv w:val="1"/>
      <w:marLeft w:val="0"/>
      <w:marRight w:val="0"/>
      <w:marTop w:val="0"/>
      <w:marBottom w:val="0"/>
      <w:divBdr>
        <w:top w:val="none" w:sz="0" w:space="0" w:color="auto"/>
        <w:left w:val="none" w:sz="0" w:space="0" w:color="auto"/>
        <w:bottom w:val="none" w:sz="0" w:space="0" w:color="auto"/>
        <w:right w:val="none" w:sz="0" w:space="0" w:color="auto"/>
      </w:divBdr>
    </w:div>
    <w:div w:id="1126387906">
      <w:bodyDiv w:val="1"/>
      <w:marLeft w:val="0"/>
      <w:marRight w:val="0"/>
      <w:marTop w:val="0"/>
      <w:marBottom w:val="0"/>
      <w:divBdr>
        <w:top w:val="none" w:sz="0" w:space="0" w:color="auto"/>
        <w:left w:val="none" w:sz="0" w:space="0" w:color="auto"/>
        <w:bottom w:val="none" w:sz="0" w:space="0" w:color="auto"/>
        <w:right w:val="none" w:sz="0" w:space="0" w:color="auto"/>
      </w:divBdr>
    </w:div>
    <w:div w:id="1126584842">
      <w:bodyDiv w:val="1"/>
      <w:marLeft w:val="0"/>
      <w:marRight w:val="0"/>
      <w:marTop w:val="0"/>
      <w:marBottom w:val="0"/>
      <w:divBdr>
        <w:top w:val="none" w:sz="0" w:space="0" w:color="auto"/>
        <w:left w:val="none" w:sz="0" w:space="0" w:color="auto"/>
        <w:bottom w:val="none" w:sz="0" w:space="0" w:color="auto"/>
        <w:right w:val="none" w:sz="0" w:space="0" w:color="auto"/>
      </w:divBdr>
      <w:divsChild>
        <w:div w:id="88158818">
          <w:marLeft w:val="640"/>
          <w:marRight w:val="0"/>
          <w:marTop w:val="0"/>
          <w:marBottom w:val="0"/>
          <w:divBdr>
            <w:top w:val="none" w:sz="0" w:space="0" w:color="auto"/>
            <w:left w:val="none" w:sz="0" w:space="0" w:color="auto"/>
            <w:bottom w:val="none" w:sz="0" w:space="0" w:color="auto"/>
            <w:right w:val="none" w:sz="0" w:space="0" w:color="auto"/>
          </w:divBdr>
        </w:div>
        <w:div w:id="375738585">
          <w:marLeft w:val="640"/>
          <w:marRight w:val="0"/>
          <w:marTop w:val="0"/>
          <w:marBottom w:val="0"/>
          <w:divBdr>
            <w:top w:val="none" w:sz="0" w:space="0" w:color="auto"/>
            <w:left w:val="none" w:sz="0" w:space="0" w:color="auto"/>
            <w:bottom w:val="none" w:sz="0" w:space="0" w:color="auto"/>
            <w:right w:val="none" w:sz="0" w:space="0" w:color="auto"/>
          </w:divBdr>
        </w:div>
        <w:div w:id="384449116">
          <w:marLeft w:val="640"/>
          <w:marRight w:val="0"/>
          <w:marTop w:val="0"/>
          <w:marBottom w:val="0"/>
          <w:divBdr>
            <w:top w:val="none" w:sz="0" w:space="0" w:color="auto"/>
            <w:left w:val="none" w:sz="0" w:space="0" w:color="auto"/>
            <w:bottom w:val="none" w:sz="0" w:space="0" w:color="auto"/>
            <w:right w:val="none" w:sz="0" w:space="0" w:color="auto"/>
          </w:divBdr>
        </w:div>
        <w:div w:id="398478471">
          <w:marLeft w:val="640"/>
          <w:marRight w:val="0"/>
          <w:marTop w:val="0"/>
          <w:marBottom w:val="0"/>
          <w:divBdr>
            <w:top w:val="none" w:sz="0" w:space="0" w:color="auto"/>
            <w:left w:val="none" w:sz="0" w:space="0" w:color="auto"/>
            <w:bottom w:val="none" w:sz="0" w:space="0" w:color="auto"/>
            <w:right w:val="none" w:sz="0" w:space="0" w:color="auto"/>
          </w:divBdr>
        </w:div>
        <w:div w:id="493843499">
          <w:marLeft w:val="640"/>
          <w:marRight w:val="0"/>
          <w:marTop w:val="0"/>
          <w:marBottom w:val="0"/>
          <w:divBdr>
            <w:top w:val="none" w:sz="0" w:space="0" w:color="auto"/>
            <w:left w:val="none" w:sz="0" w:space="0" w:color="auto"/>
            <w:bottom w:val="none" w:sz="0" w:space="0" w:color="auto"/>
            <w:right w:val="none" w:sz="0" w:space="0" w:color="auto"/>
          </w:divBdr>
        </w:div>
        <w:div w:id="511647532">
          <w:marLeft w:val="640"/>
          <w:marRight w:val="0"/>
          <w:marTop w:val="0"/>
          <w:marBottom w:val="0"/>
          <w:divBdr>
            <w:top w:val="none" w:sz="0" w:space="0" w:color="auto"/>
            <w:left w:val="none" w:sz="0" w:space="0" w:color="auto"/>
            <w:bottom w:val="none" w:sz="0" w:space="0" w:color="auto"/>
            <w:right w:val="none" w:sz="0" w:space="0" w:color="auto"/>
          </w:divBdr>
        </w:div>
        <w:div w:id="749930001">
          <w:marLeft w:val="640"/>
          <w:marRight w:val="0"/>
          <w:marTop w:val="0"/>
          <w:marBottom w:val="0"/>
          <w:divBdr>
            <w:top w:val="none" w:sz="0" w:space="0" w:color="auto"/>
            <w:left w:val="none" w:sz="0" w:space="0" w:color="auto"/>
            <w:bottom w:val="none" w:sz="0" w:space="0" w:color="auto"/>
            <w:right w:val="none" w:sz="0" w:space="0" w:color="auto"/>
          </w:divBdr>
        </w:div>
        <w:div w:id="869882678">
          <w:marLeft w:val="640"/>
          <w:marRight w:val="0"/>
          <w:marTop w:val="0"/>
          <w:marBottom w:val="0"/>
          <w:divBdr>
            <w:top w:val="none" w:sz="0" w:space="0" w:color="auto"/>
            <w:left w:val="none" w:sz="0" w:space="0" w:color="auto"/>
            <w:bottom w:val="none" w:sz="0" w:space="0" w:color="auto"/>
            <w:right w:val="none" w:sz="0" w:space="0" w:color="auto"/>
          </w:divBdr>
        </w:div>
        <w:div w:id="954143508">
          <w:marLeft w:val="640"/>
          <w:marRight w:val="0"/>
          <w:marTop w:val="0"/>
          <w:marBottom w:val="0"/>
          <w:divBdr>
            <w:top w:val="none" w:sz="0" w:space="0" w:color="auto"/>
            <w:left w:val="none" w:sz="0" w:space="0" w:color="auto"/>
            <w:bottom w:val="none" w:sz="0" w:space="0" w:color="auto"/>
            <w:right w:val="none" w:sz="0" w:space="0" w:color="auto"/>
          </w:divBdr>
        </w:div>
        <w:div w:id="1011834987">
          <w:marLeft w:val="640"/>
          <w:marRight w:val="0"/>
          <w:marTop w:val="0"/>
          <w:marBottom w:val="0"/>
          <w:divBdr>
            <w:top w:val="none" w:sz="0" w:space="0" w:color="auto"/>
            <w:left w:val="none" w:sz="0" w:space="0" w:color="auto"/>
            <w:bottom w:val="none" w:sz="0" w:space="0" w:color="auto"/>
            <w:right w:val="none" w:sz="0" w:space="0" w:color="auto"/>
          </w:divBdr>
        </w:div>
        <w:div w:id="1054500449">
          <w:marLeft w:val="640"/>
          <w:marRight w:val="0"/>
          <w:marTop w:val="0"/>
          <w:marBottom w:val="0"/>
          <w:divBdr>
            <w:top w:val="none" w:sz="0" w:space="0" w:color="auto"/>
            <w:left w:val="none" w:sz="0" w:space="0" w:color="auto"/>
            <w:bottom w:val="none" w:sz="0" w:space="0" w:color="auto"/>
            <w:right w:val="none" w:sz="0" w:space="0" w:color="auto"/>
          </w:divBdr>
        </w:div>
        <w:div w:id="1088041799">
          <w:marLeft w:val="640"/>
          <w:marRight w:val="0"/>
          <w:marTop w:val="0"/>
          <w:marBottom w:val="0"/>
          <w:divBdr>
            <w:top w:val="none" w:sz="0" w:space="0" w:color="auto"/>
            <w:left w:val="none" w:sz="0" w:space="0" w:color="auto"/>
            <w:bottom w:val="none" w:sz="0" w:space="0" w:color="auto"/>
            <w:right w:val="none" w:sz="0" w:space="0" w:color="auto"/>
          </w:divBdr>
        </w:div>
        <w:div w:id="1144929585">
          <w:marLeft w:val="640"/>
          <w:marRight w:val="0"/>
          <w:marTop w:val="0"/>
          <w:marBottom w:val="0"/>
          <w:divBdr>
            <w:top w:val="none" w:sz="0" w:space="0" w:color="auto"/>
            <w:left w:val="none" w:sz="0" w:space="0" w:color="auto"/>
            <w:bottom w:val="none" w:sz="0" w:space="0" w:color="auto"/>
            <w:right w:val="none" w:sz="0" w:space="0" w:color="auto"/>
          </w:divBdr>
        </w:div>
        <w:div w:id="1156338308">
          <w:marLeft w:val="640"/>
          <w:marRight w:val="0"/>
          <w:marTop w:val="0"/>
          <w:marBottom w:val="0"/>
          <w:divBdr>
            <w:top w:val="none" w:sz="0" w:space="0" w:color="auto"/>
            <w:left w:val="none" w:sz="0" w:space="0" w:color="auto"/>
            <w:bottom w:val="none" w:sz="0" w:space="0" w:color="auto"/>
            <w:right w:val="none" w:sz="0" w:space="0" w:color="auto"/>
          </w:divBdr>
        </w:div>
        <w:div w:id="1195458802">
          <w:marLeft w:val="640"/>
          <w:marRight w:val="0"/>
          <w:marTop w:val="0"/>
          <w:marBottom w:val="0"/>
          <w:divBdr>
            <w:top w:val="none" w:sz="0" w:space="0" w:color="auto"/>
            <w:left w:val="none" w:sz="0" w:space="0" w:color="auto"/>
            <w:bottom w:val="none" w:sz="0" w:space="0" w:color="auto"/>
            <w:right w:val="none" w:sz="0" w:space="0" w:color="auto"/>
          </w:divBdr>
        </w:div>
        <w:div w:id="1209418415">
          <w:marLeft w:val="640"/>
          <w:marRight w:val="0"/>
          <w:marTop w:val="0"/>
          <w:marBottom w:val="0"/>
          <w:divBdr>
            <w:top w:val="none" w:sz="0" w:space="0" w:color="auto"/>
            <w:left w:val="none" w:sz="0" w:space="0" w:color="auto"/>
            <w:bottom w:val="none" w:sz="0" w:space="0" w:color="auto"/>
            <w:right w:val="none" w:sz="0" w:space="0" w:color="auto"/>
          </w:divBdr>
        </w:div>
        <w:div w:id="1358965243">
          <w:marLeft w:val="640"/>
          <w:marRight w:val="0"/>
          <w:marTop w:val="0"/>
          <w:marBottom w:val="0"/>
          <w:divBdr>
            <w:top w:val="none" w:sz="0" w:space="0" w:color="auto"/>
            <w:left w:val="none" w:sz="0" w:space="0" w:color="auto"/>
            <w:bottom w:val="none" w:sz="0" w:space="0" w:color="auto"/>
            <w:right w:val="none" w:sz="0" w:space="0" w:color="auto"/>
          </w:divBdr>
        </w:div>
        <w:div w:id="1381779311">
          <w:marLeft w:val="640"/>
          <w:marRight w:val="0"/>
          <w:marTop w:val="0"/>
          <w:marBottom w:val="0"/>
          <w:divBdr>
            <w:top w:val="none" w:sz="0" w:space="0" w:color="auto"/>
            <w:left w:val="none" w:sz="0" w:space="0" w:color="auto"/>
            <w:bottom w:val="none" w:sz="0" w:space="0" w:color="auto"/>
            <w:right w:val="none" w:sz="0" w:space="0" w:color="auto"/>
          </w:divBdr>
        </w:div>
        <w:div w:id="1573663150">
          <w:marLeft w:val="640"/>
          <w:marRight w:val="0"/>
          <w:marTop w:val="0"/>
          <w:marBottom w:val="0"/>
          <w:divBdr>
            <w:top w:val="none" w:sz="0" w:space="0" w:color="auto"/>
            <w:left w:val="none" w:sz="0" w:space="0" w:color="auto"/>
            <w:bottom w:val="none" w:sz="0" w:space="0" w:color="auto"/>
            <w:right w:val="none" w:sz="0" w:space="0" w:color="auto"/>
          </w:divBdr>
        </w:div>
        <w:div w:id="1973823274">
          <w:marLeft w:val="640"/>
          <w:marRight w:val="0"/>
          <w:marTop w:val="0"/>
          <w:marBottom w:val="0"/>
          <w:divBdr>
            <w:top w:val="none" w:sz="0" w:space="0" w:color="auto"/>
            <w:left w:val="none" w:sz="0" w:space="0" w:color="auto"/>
            <w:bottom w:val="none" w:sz="0" w:space="0" w:color="auto"/>
            <w:right w:val="none" w:sz="0" w:space="0" w:color="auto"/>
          </w:divBdr>
        </w:div>
        <w:div w:id="1984239563">
          <w:marLeft w:val="640"/>
          <w:marRight w:val="0"/>
          <w:marTop w:val="0"/>
          <w:marBottom w:val="0"/>
          <w:divBdr>
            <w:top w:val="none" w:sz="0" w:space="0" w:color="auto"/>
            <w:left w:val="none" w:sz="0" w:space="0" w:color="auto"/>
            <w:bottom w:val="none" w:sz="0" w:space="0" w:color="auto"/>
            <w:right w:val="none" w:sz="0" w:space="0" w:color="auto"/>
          </w:divBdr>
        </w:div>
        <w:div w:id="2045670450">
          <w:marLeft w:val="640"/>
          <w:marRight w:val="0"/>
          <w:marTop w:val="0"/>
          <w:marBottom w:val="0"/>
          <w:divBdr>
            <w:top w:val="none" w:sz="0" w:space="0" w:color="auto"/>
            <w:left w:val="none" w:sz="0" w:space="0" w:color="auto"/>
            <w:bottom w:val="none" w:sz="0" w:space="0" w:color="auto"/>
            <w:right w:val="none" w:sz="0" w:space="0" w:color="auto"/>
          </w:divBdr>
        </w:div>
        <w:div w:id="2136095795">
          <w:marLeft w:val="640"/>
          <w:marRight w:val="0"/>
          <w:marTop w:val="0"/>
          <w:marBottom w:val="0"/>
          <w:divBdr>
            <w:top w:val="none" w:sz="0" w:space="0" w:color="auto"/>
            <w:left w:val="none" w:sz="0" w:space="0" w:color="auto"/>
            <w:bottom w:val="none" w:sz="0" w:space="0" w:color="auto"/>
            <w:right w:val="none" w:sz="0" w:space="0" w:color="auto"/>
          </w:divBdr>
        </w:div>
        <w:div w:id="2139302326">
          <w:marLeft w:val="640"/>
          <w:marRight w:val="0"/>
          <w:marTop w:val="0"/>
          <w:marBottom w:val="0"/>
          <w:divBdr>
            <w:top w:val="none" w:sz="0" w:space="0" w:color="auto"/>
            <w:left w:val="none" w:sz="0" w:space="0" w:color="auto"/>
            <w:bottom w:val="none" w:sz="0" w:space="0" w:color="auto"/>
            <w:right w:val="none" w:sz="0" w:space="0" w:color="auto"/>
          </w:divBdr>
        </w:div>
      </w:divsChild>
    </w:div>
    <w:div w:id="1134713609">
      <w:bodyDiv w:val="1"/>
      <w:marLeft w:val="0"/>
      <w:marRight w:val="0"/>
      <w:marTop w:val="0"/>
      <w:marBottom w:val="0"/>
      <w:divBdr>
        <w:top w:val="none" w:sz="0" w:space="0" w:color="auto"/>
        <w:left w:val="none" w:sz="0" w:space="0" w:color="auto"/>
        <w:bottom w:val="none" w:sz="0" w:space="0" w:color="auto"/>
        <w:right w:val="none" w:sz="0" w:space="0" w:color="auto"/>
      </w:divBdr>
    </w:div>
    <w:div w:id="1135299017">
      <w:bodyDiv w:val="1"/>
      <w:marLeft w:val="0"/>
      <w:marRight w:val="0"/>
      <w:marTop w:val="0"/>
      <w:marBottom w:val="0"/>
      <w:divBdr>
        <w:top w:val="none" w:sz="0" w:space="0" w:color="auto"/>
        <w:left w:val="none" w:sz="0" w:space="0" w:color="auto"/>
        <w:bottom w:val="none" w:sz="0" w:space="0" w:color="auto"/>
        <w:right w:val="none" w:sz="0" w:space="0" w:color="auto"/>
      </w:divBdr>
    </w:div>
    <w:div w:id="1137336580">
      <w:bodyDiv w:val="1"/>
      <w:marLeft w:val="0"/>
      <w:marRight w:val="0"/>
      <w:marTop w:val="0"/>
      <w:marBottom w:val="0"/>
      <w:divBdr>
        <w:top w:val="none" w:sz="0" w:space="0" w:color="auto"/>
        <w:left w:val="none" w:sz="0" w:space="0" w:color="auto"/>
        <w:bottom w:val="none" w:sz="0" w:space="0" w:color="auto"/>
        <w:right w:val="none" w:sz="0" w:space="0" w:color="auto"/>
      </w:divBdr>
      <w:divsChild>
        <w:div w:id="294915199">
          <w:marLeft w:val="640"/>
          <w:marRight w:val="0"/>
          <w:marTop w:val="0"/>
          <w:marBottom w:val="0"/>
          <w:divBdr>
            <w:top w:val="none" w:sz="0" w:space="0" w:color="auto"/>
            <w:left w:val="none" w:sz="0" w:space="0" w:color="auto"/>
            <w:bottom w:val="none" w:sz="0" w:space="0" w:color="auto"/>
            <w:right w:val="none" w:sz="0" w:space="0" w:color="auto"/>
          </w:divBdr>
        </w:div>
        <w:div w:id="418989869">
          <w:marLeft w:val="640"/>
          <w:marRight w:val="0"/>
          <w:marTop w:val="0"/>
          <w:marBottom w:val="0"/>
          <w:divBdr>
            <w:top w:val="none" w:sz="0" w:space="0" w:color="auto"/>
            <w:left w:val="none" w:sz="0" w:space="0" w:color="auto"/>
            <w:bottom w:val="none" w:sz="0" w:space="0" w:color="auto"/>
            <w:right w:val="none" w:sz="0" w:space="0" w:color="auto"/>
          </w:divBdr>
        </w:div>
        <w:div w:id="459150972">
          <w:marLeft w:val="640"/>
          <w:marRight w:val="0"/>
          <w:marTop w:val="0"/>
          <w:marBottom w:val="0"/>
          <w:divBdr>
            <w:top w:val="none" w:sz="0" w:space="0" w:color="auto"/>
            <w:left w:val="none" w:sz="0" w:space="0" w:color="auto"/>
            <w:bottom w:val="none" w:sz="0" w:space="0" w:color="auto"/>
            <w:right w:val="none" w:sz="0" w:space="0" w:color="auto"/>
          </w:divBdr>
        </w:div>
        <w:div w:id="501356940">
          <w:marLeft w:val="640"/>
          <w:marRight w:val="0"/>
          <w:marTop w:val="0"/>
          <w:marBottom w:val="0"/>
          <w:divBdr>
            <w:top w:val="none" w:sz="0" w:space="0" w:color="auto"/>
            <w:left w:val="none" w:sz="0" w:space="0" w:color="auto"/>
            <w:bottom w:val="none" w:sz="0" w:space="0" w:color="auto"/>
            <w:right w:val="none" w:sz="0" w:space="0" w:color="auto"/>
          </w:divBdr>
        </w:div>
        <w:div w:id="536822548">
          <w:marLeft w:val="640"/>
          <w:marRight w:val="0"/>
          <w:marTop w:val="0"/>
          <w:marBottom w:val="0"/>
          <w:divBdr>
            <w:top w:val="none" w:sz="0" w:space="0" w:color="auto"/>
            <w:left w:val="none" w:sz="0" w:space="0" w:color="auto"/>
            <w:bottom w:val="none" w:sz="0" w:space="0" w:color="auto"/>
            <w:right w:val="none" w:sz="0" w:space="0" w:color="auto"/>
          </w:divBdr>
        </w:div>
        <w:div w:id="581642361">
          <w:marLeft w:val="640"/>
          <w:marRight w:val="0"/>
          <w:marTop w:val="0"/>
          <w:marBottom w:val="0"/>
          <w:divBdr>
            <w:top w:val="none" w:sz="0" w:space="0" w:color="auto"/>
            <w:left w:val="none" w:sz="0" w:space="0" w:color="auto"/>
            <w:bottom w:val="none" w:sz="0" w:space="0" w:color="auto"/>
            <w:right w:val="none" w:sz="0" w:space="0" w:color="auto"/>
          </w:divBdr>
        </w:div>
        <w:div w:id="655188019">
          <w:marLeft w:val="640"/>
          <w:marRight w:val="0"/>
          <w:marTop w:val="0"/>
          <w:marBottom w:val="0"/>
          <w:divBdr>
            <w:top w:val="none" w:sz="0" w:space="0" w:color="auto"/>
            <w:left w:val="none" w:sz="0" w:space="0" w:color="auto"/>
            <w:bottom w:val="none" w:sz="0" w:space="0" w:color="auto"/>
            <w:right w:val="none" w:sz="0" w:space="0" w:color="auto"/>
          </w:divBdr>
        </w:div>
        <w:div w:id="684207095">
          <w:marLeft w:val="640"/>
          <w:marRight w:val="0"/>
          <w:marTop w:val="0"/>
          <w:marBottom w:val="0"/>
          <w:divBdr>
            <w:top w:val="none" w:sz="0" w:space="0" w:color="auto"/>
            <w:left w:val="none" w:sz="0" w:space="0" w:color="auto"/>
            <w:bottom w:val="none" w:sz="0" w:space="0" w:color="auto"/>
            <w:right w:val="none" w:sz="0" w:space="0" w:color="auto"/>
          </w:divBdr>
        </w:div>
        <w:div w:id="689648926">
          <w:marLeft w:val="640"/>
          <w:marRight w:val="0"/>
          <w:marTop w:val="0"/>
          <w:marBottom w:val="0"/>
          <w:divBdr>
            <w:top w:val="none" w:sz="0" w:space="0" w:color="auto"/>
            <w:left w:val="none" w:sz="0" w:space="0" w:color="auto"/>
            <w:bottom w:val="none" w:sz="0" w:space="0" w:color="auto"/>
            <w:right w:val="none" w:sz="0" w:space="0" w:color="auto"/>
          </w:divBdr>
        </w:div>
        <w:div w:id="708575858">
          <w:marLeft w:val="640"/>
          <w:marRight w:val="0"/>
          <w:marTop w:val="0"/>
          <w:marBottom w:val="0"/>
          <w:divBdr>
            <w:top w:val="none" w:sz="0" w:space="0" w:color="auto"/>
            <w:left w:val="none" w:sz="0" w:space="0" w:color="auto"/>
            <w:bottom w:val="none" w:sz="0" w:space="0" w:color="auto"/>
            <w:right w:val="none" w:sz="0" w:space="0" w:color="auto"/>
          </w:divBdr>
        </w:div>
        <w:div w:id="892697230">
          <w:marLeft w:val="640"/>
          <w:marRight w:val="0"/>
          <w:marTop w:val="0"/>
          <w:marBottom w:val="0"/>
          <w:divBdr>
            <w:top w:val="none" w:sz="0" w:space="0" w:color="auto"/>
            <w:left w:val="none" w:sz="0" w:space="0" w:color="auto"/>
            <w:bottom w:val="none" w:sz="0" w:space="0" w:color="auto"/>
            <w:right w:val="none" w:sz="0" w:space="0" w:color="auto"/>
          </w:divBdr>
        </w:div>
        <w:div w:id="904923357">
          <w:marLeft w:val="640"/>
          <w:marRight w:val="0"/>
          <w:marTop w:val="0"/>
          <w:marBottom w:val="0"/>
          <w:divBdr>
            <w:top w:val="none" w:sz="0" w:space="0" w:color="auto"/>
            <w:left w:val="none" w:sz="0" w:space="0" w:color="auto"/>
            <w:bottom w:val="none" w:sz="0" w:space="0" w:color="auto"/>
            <w:right w:val="none" w:sz="0" w:space="0" w:color="auto"/>
          </w:divBdr>
        </w:div>
        <w:div w:id="1098910437">
          <w:marLeft w:val="640"/>
          <w:marRight w:val="0"/>
          <w:marTop w:val="0"/>
          <w:marBottom w:val="0"/>
          <w:divBdr>
            <w:top w:val="none" w:sz="0" w:space="0" w:color="auto"/>
            <w:left w:val="none" w:sz="0" w:space="0" w:color="auto"/>
            <w:bottom w:val="none" w:sz="0" w:space="0" w:color="auto"/>
            <w:right w:val="none" w:sz="0" w:space="0" w:color="auto"/>
          </w:divBdr>
        </w:div>
        <w:div w:id="1139109444">
          <w:marLeft w:val="640"/>
          <w:marRight w:val="0"/>
          <w:marTop w:val="0"/>
          <w:marBottom w:val="0"/>
          <w:divBdr>
            <w:top w:val="none" w:sz="0" w:space="0" w:color="auto"/>
            <w:left w:val="none" w:sz="0" w:space="0" w:color="auto"/>
            <w:bottom w:val="none" w:sz="0" w:space="0" w:color="auto"/>
            <w:right w:val="none" w:sz="0" w:space="0" w:color="auto"/>
          </w:divBdr>
        </w:div>
        <w:div w:id="1225291356">
          <w:marLeft w:val="640"/>
          <w:marRight w:val="0"/>
          <w:marTop w:val="0"/>
          <w:marBottom w:val="0"/>
          <w:divBdr>
            <w:top w:val="none" w:sz="0" w:space="0" w:color="auto"/>
            <w:left w:val="none" w:sz="0" w:space="0" w:color="auto"/>
            <w:bottom w:val="none" w:sz="0" w:space="0" w:color="auto"/>
            <w:right w:val="none" w:sz="0" w:space="0" w:color="auto"/>
          </w:divBdr>
        </w:div>
        <w:div w:id="1332680806">
          <w:marLeft w:val="640"/>
          <w:marRight w:val="0"/>
          <w:marTop w:val="0"/>
          <w:marBottom w:val="0"/>
          <w:divBdr>
            <w:top w:val="none" w:sz="0" w:space="0" w:color="auto"/>
            <w:left w:val="none" w:sz="0" w:space="0" w:color="auto"/>
            <w:bottom w:val="none" w:sz="0" w:space="0" w:color="auto"/>
            <w:right w:val="none" w:sz="0" w:space="0" w:color="auto"/>
          </w:divBdr>
        </w:div>
        <w:div w:id="1445953145">
          <w:marLeft w:val="640"/>
          <w:marRight w:val="0"/>
          <w:marTop w:val="0"/>
          <w:marBottom w:val="0"/>
          <w:divBdr>
            <w:top w:val="none" w:sz="0" w:space="0" w:color="auto"/>
            <w:left w:val="none" w:sz="0" w:space="0" w:color="auto"/>
            <w:bottom w:val="none" w:sz="0" w:space="0" w:color="auto"/>
            <w:right w:val="none" w:sz="0" w:space="0" w:color="auto"/>
          </w:divBdr>
        </w:div>
        <w:div w:id="1672366253">
          <w:marLeft w:val="640"/>
          <w:marRight w:val="0"/>
          <w:marTop w:val="0"/>
          <w:marBottom w:val="0"/>
          <w:divBdr>
            <w:top w:val="none" w:sz="0" w:space="0" w:color="auto"/>
            <w:left w:val="none" w:sz="0" w:space="0" w:color="auto"/>
            <w:bottom w:val="none" w:sz="0" w:space="0" w:color="auto"/>
            <w:right w:val="none" w:sz="0" w:space="0" w:color="auto"/>
          </w:divBdr>
        </w:div>
        <w:div w:id="1740132453">
          <w:marLeft w:val="640"/>
          <w:marRight w:val="0"/>
          <w:marTop w:val="0"/>
          <w:marBottom w:val="0"/>
          <w:divBdr>
            <w:top w:val="none" w:sz="0" w:space="0" w:color="auto"/>
            <w:left w:val="none" w:sz="0" w:space="0" w:color="auto"/>
            <w:bottom w:val="none" w:sz="0" w:space="0" w:color="auto"/>
            <w:right w:val="none" w:sz="0" w:space="0" w:color="auto"/>
          </w:divBdr>
        </w:div>
        <w:div w:id="1850682506">
          <w:marLeft w:val="640"/>
          <w:marRight w:val="0"/>
          <w:marTop w:val="0"/>
          <w:marBottom w:val="0"/>
          <w:divBdr>
            <w:top w:val="none" w:sz="0" w:space="0" w:color="auto"/>
            <w:left w:val="none" w:sz="0" w:space="0" w:color="auto"/>
            <w:bottom w:val="none" w:sz="0" w:space="0" w:color="auto"/>
            <w:right w:val="none" w:sz="0" w:space="0" w:color="auto"/>
          </w:divBdr>
        </w:div>
        <w:div w:id="1880627555">
          <w:marLeft w:val="640"/>
          <w:marRight w:val="0"/>
          <w:marTop w:val="0"/>
          <w:marBottom w:val="0"/>
          <w:divBdr>
            <w:top w:val="none" w:sz="0" w:space="0" w:color="auto"/>
            <w:left w:val="none" w:sz="0" w:space="0" w:color="auto"/>
            <w:bottom w:val="none" w:sz="0" w:space="0" w:color="auto"/>
            <w:right w:val="none" w:sz="0" w:space="0" w:color="auto"/>
          </w:divBdr>
        </w:div>
        <w:div w:id="1915234467">
          <w:marLeft w:val="640"/>
          <w:marRight w:val="0"/>
          <w:marTop w:val="0"/>
          <w:marBottom w:val="0"/>
          <w:divBdr>
            <w:top w:val="none" w:sz="0" w:space="0" w:color="auto"/>
            <w:left w:val="none" w:sz="0" w:space="0" w:color="auto"/>
            <w:bottom w:val="none" w:sz="0" w:space="0" w:color="auto"/>
            <w:right w:val="none" w:sz="0" w:space="0" w:color="auto"/>
          </w:divBdr>
        </w:div>
        <w:div w:id="2008628104">
          <w:marLeft w:val="640"/>
          <w:marRight w:val="0"/>
          <w:marTop w:val="0"/>
          <w:marBottom w:val="0"/>
          <w:divBdr>
            <w:top w:val="none" w:sz="0" w:space="0" w:color="auto"/>
            <w:left w:val="none" w:sz="0" w:space="0" w:color="auto"/>
            <w:bottom w:val="none" w:sz="0" w:space="0" w:color="auto"/>
            <w:right w:val="none" w:sz="0" w:space="0" w:color="auto"/>
          </w:divBdr>
        </w:div>
        <w:div w:id="2036803566">
          <w:marLeft w:val="640"/>
          <w:marRight w:val="0"/>
          <w:marTop w:val="0"/>
          <w:marBottom w:val="0"/>
          <w:divBdr>
            <w:top w:val="none" w:sz="0" w:space="0" w:color="auto"/>
            <w:left w:val="none" w:sz="0" w:space="0" w:color="auto"/>
            <w:bottom w:val="none" w:sz="0" w:space="0" w:color="auto"/>
            <w:right w:val="none" w:sz="0" w:space="0" w:color="auto"/>
          </w:divBdr>
        </w:div>
        <w:div w:id="2128695871">
          <w:marLeft w:val="640"/>
          <w:marRight w:val="0"/>
          <w:marTop w:val="0"/>
          <w:marBottom w:val="0"/>
          <w:divBdr>
            <w:top w:val="none" w:sz="0" w:space="0" w:color="auto"/>
            <w:left w:val="none" w:sz="0" w:space="0" w:color="auto"/>
            <w:bottom w:val="none" w:sz="0" w:space="0" w:color="auto"/>
            <w:right w:val="none" w:sz="0" w:space="0" w:color="auto"/>
          </w:divBdr>
        </w:div>
      </w:divsChild>
    </w:div>
    <w:div w:id="1138256547">
      <w:bodyDiv w:val="1"/>
      <w:marLeft w:val="0"/>
      <w:marRight w:val="0"/>
      <w:marTop w:val="0"/>
      <w:marBottom w:val="0"/>
      <w:divBdr>
        <w:top w:val="none" w:sz="0" w:space="0" w:color="auto"/>
        <w:left w:val="none" w:sz="0" w:space="0" w:color="auto"/>
        <w:bottom w:val="none" w:sz="0" w:space="0" w:color="auto"/>
        <w:right w:val="none" w:sz="0" w:space="0" w:color="auto"/>
      </w:divBdr>
    </w:div>
    <w:div w:id="1139569714">
      <w:bodyDiv w:val="1"/>
      <w:marLeft w:val="0"/>
      <w:marRight w:val="0"/>
      <w:marTop w:val="0"/>
      <w:marBottom w:val="0"/>
      <w:divBdr>
        <w:top w:val="none" w:sz="0" w:space="0" w:color="auto"/>
        <w:left w:val="none" w:sz="0" w:space="0" w:color="auto"/>
        <w:bottom w:val="none" w:sz="0" w:space="0" w:color="auto"/>
        <w:right w:val="none" w:sz="0" w:space="0" w:color="auto"/>
      </w:divBdr>
    </w:div>
    <w:div w:id="1143547689">
      <w:bodyDiv w:val="1"/>
      <w:marLeft w:val="0"/>
      <w:marRight w:val="0"/>
      <w:marTop w:val="0"/>
      <w:marBottom w:val="0"/>
      <w:divBdr>
        <w:top w:val="none" w:sz="0" w:space="0" w:color="auto"/>
        <w:left w:val="none" w:sz="0" w:space="0" w:color="auto"/>
        <w:bottom w:val="none" w:sz="0" w:space="0" w:color="auto"/>
        <w:right w:val="none" w:sz="0" w:space="0" w:color="auto"/>
      </w:divBdr>
    </w:div>
    <w:div w:id="1144807808">
      <w:bodyDiv w:val="1"/>
      <w:marLeft w:val="0"/>
      <w:marRight w:val="0"/>
      <w:marTop w:val="0"/>
      <w:marBottom w:val="0"/>
      <w:divBdr>
        <w:top w:val="none" w:sz="0" w:space="0" w:color="auto"/>
        <w:left w:val="none" w:sz="0" w:space="0" w:color="auto"/>
        <w:bottom w:val="none" w:sz="0" w:space="0" w:color="auto"/>
        <w:right w:val="none" w:sz="0" w:space="0" w:color="auto"/>
      </w:divBdr>
    </w:div>
    <w:div w:id="1150054947">
      <w:bodyDiv w:val="1"/>
      <w:marLeft w:val="0"/>
      <w:marRight w:val="0"/>
      <w:marTop w:val="0"/>
      <w:marBottom w:val="0"/>
      <w:divBdr>
        <w:top w:val="none" w:sz="0" w:space="0" w:color="auto"/>
        <w:left w:val="none" w:sz="0" w:space="0" w:color="auto"/>
        <w:bottom w:val="none" w:sz="0" w:space="0" w:color="auto"/>
        <w:right w:val="none" w:sz="0" w:space="0" w:color="auto"/>
      </w:divBdr>
    </w:div>
    <w:div w:id="1150367399">
      <w:bodyDiv w:val="1"/>
      <w:marLeft w:val="0"/>
      <w:marRight w:val="0"/>
      <w:marTop w:val="0"/>
      <w:marBottom w:val="0"/>
      <w:divBdr>
        <w:top w:val="none" w:sz="0" w:space="0" w:color="auto"/>
        <w:left w:val="none" w:sz="0" w:space="0" w:color="auto"/>
        <w:bottom w:val="none" w:sz="0" w:space="0" w:color="auto"/>
        <w:right w:val="none" w:sz="0" w:space="0" w:color="auto"/>
      </w:divBdr>
    </w:div>
    <w:div w:id="1151101227">
      <w:bodyDiv w:val="1"/>
      <w:marLeft w:val="0"/>
      <w:marRight w:val="0"/>
      <w:marTop w:val="0"/>
      <w:marBottom w:val="0"/>
      <w:divBdr>
        <w:top w:val="none" w:sz="0" w:space="0" w:color="auto"/>
        <w:left w:val="none" w:sz="0" w:space="0" w:color="auto"/>
        <w:bottom w:val="none" w:sz="0" w:space="0" w:color="auto"/>
        <w:right w:val="none" w:sz="0" w:space="0" w:color="auto"/>
      </w:divBdr>
    </w:div>
    <w:div w:id="1160536032">
      <w:bodyDiv w:val="1"/>
      <w:marLeft w:val="0"/>
      <w:marRight w:val="0"/>
      <w:marTop w:val="0"/>
      <w:marBottom w:val="0"/>
      <w:divBdr>
        <w:top w:val="none" w:sz="0" w:space="0" w:color="auto"/>
        <w:left w:val="none" w:sz="0" w:space="0" w:color="auto"/>
        <w:bottom w:val="none" w:sz="0" w:space="0" w:color="auto"/>
        <w:right w:val="none" w:sz="0" w:space="0" w:color="auto"/>
      </w:divBdr>
    </w:div>
    <w:div w:id="1163929594">
      <w:bodyDiv w:val="1"/>
      <w:marLeft w:val="0"/>
      <w:marRight w:val="0"/>
      <w:marTop w:val="0"/>
      <w:marBottom w:val="0"/>
      <w:divBdr>
        <w:top w:val="none" w:sz="0" w:space="0" w:color="auto"/>
        <w:left w:val="none" w:sz="0" w:space="0" w:color="auto"/>
        <w:bottom w:val="none" w:sz="0" w:space="0" w:color="auto"/>
        <w:right w:val="none" w:sz="0" w:space="0" w:color="auto"/>
      </w:divBdr>
    </w:div>
    <w:div w:id="1168442736">
      <w:bodyDiv w:val="1"/>
      <w:marLeft w:val="0"/>
      <w:marRight w:val="0"/>
      <w:marTop w:val="0"/>
      <w:marBottom w:val="0"/>
      <w:divBdr>
        <w:top w:val="none" w:sz="0" w:space="0" w:color="auto"/>
        <w:left w:val="none" w:sz="0" w:space="0" w:color="auto"/>
        <w:bottom w:val="none" w:sz="0" w:space="0" w:color="auto"/>
        <w:right w:val="none" w:sz="0" w:space="0" w:color="auto"/>
      </w:divBdr>
    </w:div>
    <w:div w:id="1174108949">
      <w:bodyDiv w:val="1"/>
      <w:marLeft w:val="0"/>
      <w:marRight w:val="0"/>
      <w:marTop w:val="0"/>
      <w:marBottom w:val="0"/>
      <w:divBdr>
        <w:top w:val="none" w:sz="0" w:space="0" w:color="auto"/>
        <w:left w:val="none" w:sz="0" w:space="0" w:color="auto"/>
        <w:bottom w:val="none" w:sz="0" w:space="0" w:color="auto"/>
        <w:right w:val="none" w:sz="0" w:space="0" w:color="auto"/>
      </w:divBdr>
    </w:div>
    <w:div w:id="1175992712">
      <w:bodyDiv w:val="1"/>
      <w:marLeft w:val="0"/>
      <w:marRight w:val="0"/>
      <w:marTop w:val="0"/>
      <w:marBottom w:val="0"/>
      <w:divBdr>
        <w:top w:val="none" w:sz="0" w:space="0" w:color="auto"/>
        <w:left w:val="none" w:sz="0" w:space="0" w:color="auto"/>
        <w:bottom w:val="none" w:sz="0" w:space="0" w:color="auto"/>
        <w:right w:val="none" w:sz="0" w:space="0" w:color="auto"/>
      </w:divBdr>
    </w:div>
    <w:div w:id="1178621832">
      <w:bodyDiv w:val="1"/>
      <w:marLeft w:val="0"/>
      <w:marRight w:val="0"/>
      <w:marTop w:val="0"/>
      <w:marBottom w:val="0"/>
      <w:divBdr>
        <w:top w:val="none" w:sz="0" w:space="0" w:color="auto"/>
        <w:left w:val="none" w:sz="0" w:space="0" w:color="auto"/>
        <w:bottom w:val="none" w:sz="0" w:space="0" w:color="auto"/>
        <w:right w:val="none" w:sz="0" w:space="0" w:color="auto"/>
      </w:divBdr>
    </w:div>
    <w:div w:id="1181116337">
      <w:bodyDiv w:val="1"/>
      <w:marLeft w:val="0"/>
      <w:marRight w:val="0"/>
      <w:marTop w:val="0"/>
      <w:marBottom w:val="0"/>
      <w:divBdr>
        <w:top w:val="none" w:sz="0" w:space="0" w:color="auto"/>
        <w:left w:val="none" w:sz="0" w:space="0" w:color="auto"/>
        <w:bottom w:val="none" w:sz="0" w:space="0" w:color="auto"/>
        <w:right w:val="none" w:sz="0" w:space="0" w:color="auto"/>
      </w:divBdr>
    </w:div>
    <w:div w:id="1190486138">
      <w:bodyDiv w:val="1"/>
      <w:marLeft w:val="0"/>
      <w:marRight w:val="0"/>
      <w:marTop w:val="0"/>
      <w:marBottom w:val="0"/>
      <w:divBdr>
        <w:top w:val="none" w:sz="0" w:space="0" w:color="auto"/>
        <w:left w:val="none" w:sz="0" w:space="0" w:color="auto"/>
        <w:bottom w:val="none" w:sz="0" w:space="0" w:color="auto"/>
        <w:right w:val="none" w:sz="0" w:space="0" w:color="auto"/>
      </w:divBdr>
    </w:div>
    <w:div w:id="1192694532">
      <w:bodyDiv w:val="1"/>
      <w:marLeft w:val="0"/>
      <w:marRight w:val="0"/>
      <w:marTop w:val="0"/>
      <w:marBottom w:val="0"/>
      <w:divBdr>
        <w:top w:val="none" w:sz="0" w:space="0" w:color="auto"/>
        <w:left w:val="none" w:sz="0" w:space="0" w:color="auto"/>
        <w:bottom w:val="none" w:sz="0" w:space="0" w:color="auto"/>
        <w:right w:val="none" w:sz="0" w:space="0" w:color="auto"/>
      </w:divBdr>
    </w:div>
    <w:div w:id="1195728101">
      <w:bodyDiv w:val="1"/>
      <w:marLeft w:val="0"/>
      <w:marRight w:val="0"/>
      <w:marTop w:val="0"/>
      <w:marBottom w:val="0"/>
      <w:divBdr>
        <w:top w:val="none" w:sz="0" w:space="0" w:color="auto"/>
        <w:left w:val="none" w:sz="0" w:space="0" w:color="auto"/>
        <w:bottom w:val="none" w:sz="0" w:space="0" w:color="auto"/>
        <w:right w:val="none" w:sz="0" w:space="0" w:color="auto"/>
      </w:divBdr>
    </w:div>
    <w:div w:id="1200818911">
      <w:bodyDiv w:val="1"/>
      <w:marLeft w:val="0"/>
      <w:marRight w:val="0"/>
      <w:marTop w:val="0"/>
      <w:marBottom w:val="0"/>
      <w:divBdr>
        <w:top w:val="none" w:sz="0" w:space="0" w:color="auto"/>
        <w:left w:val="none" w:sz="0" w:space="0" w:color="auto"/>
        <w:bottom w:val="none" w:sz="0" w:space="0" w:color="auto"/>
        <w:right w:val="none" w:sz="0" w:space="0" w:color="auto"/>
      </w:divBdr>
    </w:div>
    <w:div w:id="1224635889">
      <w:bodyDiv w:val="1"/>
      <w:marLeft w:val="0"/>
      <w:marRight w:val="0"/>
      <w:marTop w:val="0"/>
      <w:marBottom w:val="0"/>
      <w:divBdr>
        <w:top w:val="none" w:sz="0" w:space="0" w:color="auto"/>
        <w:left w:val="none" w:sz="0" w:space="0" w:color="auto"/>
        <w:bottom w:val="none" w:sz="0" w:space="0" w:color="auto"/>
        <w:right w:val="none" w:sz="0" w:space="0" w:color="auto"/>
      </w:divBdr>
    </w:div>
    <w:div w:id="1224832990">
      <w:bodyDiv w:val="1"/>
      <w:marLeft w:val="0"/>
      <w:marRight w:val="0"/>
      <w:marTop w:val="0"/>
      <w:marBottom w:val="0"/>
      <w:divBdr>
        <w:top w:val="none" w:sz="0" w:space="0" w:color="auto"/>
        <w:left w:val="none" w:sz="0" w:space="0" w:color="auto"/>
        <w:bottom w:val="none" w:sz="0" w:space="0" w:color="auto"/>
        <w:right w:val="none" w:sz="0" w:space="0" w:color="auto"/>
      </w:divBdr>
    </w:div>
    <w:div w:id="1227305764">
      <w:bodyDiv w:val="1"/>
      <w:marLeft w:val="0"/>
      <w:marRight w:val="0"/>
      <w:marTop w:val="0"/>
      <w:marBottom w:val="0"/>
      <w:divBdr>
        <w:top w:val="none" w:sz="0" w:space="0" w:color="auto"/>
        <w:left w:val="none" w:sz="0" w:space="0" w:color="auto"/>
        <w:bottom w:val="none" w:sz="0" w:space="0" w:color="auto"/>
        <w:right w:val="none" w:sz="0" w:space="0" w:color="auto"/>
      </w:divBdr>
    </w:div>
    <w:div w:id="1235779255">
      <w:bodyDiv w:val="1"/>
      <w:marLeft w:val="0"/>
      <w:marRight w:val="0"/>
      <w:marTop w:val="0"/>
      <w:marBottom w:val="0"/>
      <w:divBdr>
        <w:top w:val="none" w:sz="0" w:space="0" w:color="auto"/>
        <w:left w:val="none" w:sz="0" w:space="0" w:color="auto"/>
        <w:bottom w:val="none" w:sz="0" w:space="0" w:color="auto"/>
        <w:right w:val="none" w:sz="0" w:space="0" w:color="auto"/>
      </w:divBdr>
    </w:div>
    <w:div w:id="1238709638">
      <w:bodyDiv w:val="1"/>
      <w:marLeft w:val="0"/>
      <w:marRight w:val="0"/>
      <w:marTop w:val="0"/>
      <w:marBottom w:val="0"/>
      <w:divBdr>
        <w:top w:val="none" w:sz="0" w:space="0" w:color="auto"/>
        <w:left w:val="none" w:sz="0" w:space="0" w:color="auto"/>
        <w:bottom w:val="none" w:sz="0" w:space="0" w:color="auto"/>
        <w:right w:val="none" w:sz="0" w:space="0" w:color="auto"/>
      </w:divBdr>
    </w:div>
    <w:div w:id="1241527759">
      <w:bodyDiv w:val="1"/>
      <w:marLeft w:val="0"/>
      <w:marRight w:val="0"/>
      <w:marTop w:val="0"/>
      <w:marBottom w:val="0"/>
      <w:divBdr>
        <w:top w:val="none" w:sz="0" w:space="0" w:color="auto"/>
        <w:left w:val="none" w:sz="0" w:space="0" w:color="auto"/>
        <w:bottom w:val="none" w:sz="0" w:space="0" w:color="auto"/>
        <w:right w:val="none" w:sz="0" w:space="0" w:color="auto"/>
      </w:divBdr>
    </w:div>
    <w:div w:id="1246108032">
      <w:bodyDiv w:val="1"/>
      <w:marLeft w:val="0"/>
      <w:marRight w:val="0"/>
      <w:marTop w:val="0"/>
      <w:marBottom w:val="0"/>
      <w:divBdr>
        <w:top w:val="none" w:sz="0" w:space="0" w:color="auto"/>
        <w:left w:val="none" w:sz="0" w:space="0" w:color="auto"/>
        <w:bottom w:val="none" w:sz="0" w:space="0" w:color="auto"/>
        <w:right w:val="none" w:sz="0" w:space="0" w:color="auto"/>
      </w:divBdr>
    </w:div>
    <w:div w:id="1256476211">
      <w:bodyDiv w:val="1"/>
      <w:marLeft w:val="0"/>
      <w:marRight w:val="0"/>
      <w:marTop w:val="0"/>
      <w:marBottom w:val="0"/>
      <w:divBdr>
        <w:top w:val="none" w:sz="0" w:space="0" w:color="auto"/>
        <w:left w:val="none" w:sz="0" w:space="0" w:color="auto"/>
        <w:bottom w:val="none" w:sz="0" w:space="0" w:color="auto"/>
        <w:right w:val="none" w:sz="0" w:space="0" w:color="auto"/>
      </w:divBdr>
    </w:div>
    <w:div w:id="1259025434">
      <w:bodyDiv w:val="1"/>
      <w:marLeft w:val="0"/>
      <w:marRight w:val="0"/>
      <w:marTop w:val="0"/>
      <w:marBottom w:val="0"/>
      <w:divBdr>
        <w:top w:val="none" w:sz="0" w:space="0" w:color="auto"/>
        <w:left w:val="none" w:sz="0" w:space="0" w:color="auto"/>
        <w:bottom w:val="none" w:sz="0" w:space="0" w:color="auto"/>
        <w:right w:val="none" w:sz="0" w:space="0" w:color="auto"/>
      </w:divBdr>
    </w:div>
    <w:div w:id="1272974404">
      <w:bodyDiv w:val="1"/>
      <w:marLeft w:val="0"/>
      <w:marRight w:val="0"/>
      <w:marTop w:val="0"/>
      <w:marBottom w:val="0"/>
      <w:divBdr>
        <w:top w:val="none" w:sz="0" w:space="0" w:color="auto"/>
        <w:left w:val="none" w:sz="0" w:space="0" w:color="auto"/>
        <w:bottom w:val="none" w:sz="0" w:space="0" w:color="auto"/>
        <w:right w:val="none" w:sz="0" w:space="0" w:color="auto"/>
      </w:divBdr>
    </w:div>
    <w:div w:id="1274899950">
      <w:bodyDiv w:val="1"/>
      <w:marLeft w:val="0"/>
      <w:marRight w:val="0"/>
      <w:marTop w:val="0"/>
      <w:marBottom w:val="0"/>
      <w:divBdr>
        <w:top w:val="none" w:sz="0" w:space="0" w:color="auto"/>
        <w:left w:val="none" w:sz="0" w:space="0" w:color="auto"/>
        <w:bottom w:val="none" w:sz="0" w:space="0" w:color="auto"/>
        <w:right w:val="none" w:sz="0" w:space="0" w:color="auto"/>
      </w:divBdr>
      <w:divsChild>
        <w:div w:id="214662271">
          <w:marLeft w:val="640"/>
          <w:marRight w:val="0"/>
          <w:marTop w:val="0"/>
          <w:marBottom w:val="0"/>
          <w:divBdr>
            <w:top w:val="none" w:sz="0" w:space="0" w:color="auto"/>
            <w:left w:val="none" w:sz="0" w:space="0" w:color="auto"/>
            <w:bottom w:val="none" w:sz="0" w:space="0" w:color="auto"/>
            <w:right w:val="none" w:sz="0" w:space="0" w:color="auto"/>
          </w:divBdr>
        </w:div>
        <w:div w:id="217668906">
          <w:marLeft w:val="640"/>
          <w:marRight w:val="0"/>
          <w:marTop w:val="0"/>
          <w:marBottom w:val="0"/>
          <w:divBdr>
            <w:top w:val="none" w:sz="0" w:space="0" w:color="auto"/>
            <w:left w:val="none" w:sz="0" w:space="0" w:color="auto"/>
            <w:bottom w:val="none" w:sz="0" w:space="0" w:color="auto"/>
            <w:right w:val="none" w:sz="0" w:space="0" w:color="auto"/>
          </w:divBdr>
        </w:div>
        <w:div w:id="226259512">
          <w:marLeft w:val="640"/>
          <w:marRight w:val="0"/>
          <w:marTop w:val="0"/>
          <w:marBottom w:val="0"/>
          <w:divBdr>
            <w:top w:val="none" w:sz="0" w:space="0" w:color="auto"/>
            <w:left w:val="none" w:sz="0" w:space="0" w:color="auto"/>
            <w:bottom w:val="none" w:sz="0" w:space="0" w:color="auto"/>
            <w:right w:val="none" w:sz="0" w:space="0" w:color="auto"/>
          </w:divBdr>
        </w:div>
        <w:div w:id="234979287">
          <w:marLeft w:val="640"/>
          <w:marRight w:val="0"/>
          <w:marTop w:val="0"/>
          <w:marBottom w:val="0"/>
          <w:divBdr>
            <w:top w:val="none" w:sz="0" w:space="0" w:color="auto"/>
            <w:left w:val="none" w:sz="0" w:space="0" w:color="auto"/>
            <w:bottom w:val="none" w:sz="0" w:space="0" w:color="auto"/>
            <w:right w:val="none" w:sz="0" w:space="0" w:color="auto"/>
          </w:divBdr>
        </w:div>
        <w:div w:id="555552764">
          <w:marLeft w:val="640"/>
          <w:marRight w:val="0"/>
          <w:marTop w:val="0"/>
          <w:marBottom w:val="0"/>
          <w:divBdr>
            <w:top w:val="none" w:sz="0" w:space="0" w:color="auto"/>
            <w:left w:val="none" w:sz="0" w:space="0" w:color="auto"/>
            <w:bottom w:val="none" w:sz="0" w:space="0" w:color="auto"/>
            <w:right w:val="none" w:sz="0" w:space="0" w:color="auto"/>
          </w:divBdr>
        </w:div>
        <w:div w:id="686180239">
          <w:marLeft w:val="640"/>
          <w:marRight w:val="0"/>
          <w:marTop w:val="0"/>
          <w:marBottom w:val="0"/>
          <w:divBdr>
            <w:top w:val="none" w:sz="0" w:space="0" w:color="auto"/>
            <w:left w:val="none" w:sz="0" w:space="0" w:color="auto"/>
            <w:bottom w:val="none" w:sz="0" w:space="0" w:color="auto"/>
            <w:right w:val="none" w:sz="0" w:space="0" w:color="auto"/>
          </w:divBdr>
        </w:div>
        <w:div w:id="723063213">
          <w:marLeft w:val="640"/>
          <w:marRight w:val="0"/>
          <w:marTop w:val="0"/>
          <w:marBottom w:val="0"/>
          <w:divBdr>
            <w:top w:val="none" w:sz="0" w:space="0" w:color="auto"/>
            <w:left w:val="none" w:sz="0" w:space="0" w:color="auto"/>
            <w:bottom w:val="none" w:sz="0" w:space="0" w:color="auto"/>
            <w:right w:val="none" w:sz="0" w:space="0" w:color="auto"/>
          </w:divBdr>
        </w:div>
        <w:div w:id="781269381">
          <w:marLeft w:val="640"/>
          <w:marRight w:val="0"/>
          <w:marTop w:val="0"/>
          <w:marBottom w:val="0"/>
          <w:divBdr>
            <w:top w:val="none" w:sz="0" w:space="0" w:color="auto"/>
            <w:left w:val="none" w:sz="0" w:space="0" w:color="auto"/>
            <w:bottom w:val="none" w:sz="0" w:space="0" w:color="auto"/>
            <w:right w:val="none" w:sz="0" w:space="0" w:color="auto"/>
          </w:divBdr>
        </w:div>
        <w:div w:id="836849146">
          <w:marLeft w:val="640"/>
          <w:marRight w:val="0"/>
          <w:marTop w:val="0"/>
          <w:marBottom w:val="0"/>
          <w:divBdr>
            <w:top w:val="none" w:sz="0" w:space="0" w:color="auto"/>
            <w:left w:val="none" w:sz="0" w:space="0" w:color="auto"/>
            <w:bottom w:val="none" w:sz="0" w:space="0" w:color="auto"/>
            <w:right w:val="none" w:sz="0" w:space="0" w:color="auto"/>
          </w:divBdr>
        </w:div>
        <w:div w:id="853686766">
          <w:marLeft w:val="640"/>
          <w:marRight w:val="0"/>
          <w:marTop w:val="0"/>
          <w:marBottom w:val="0"/>
          <w:divBdr>
            <w:top w:val="none" w:sz="0" w:space="0" w:color="auto"/>
            <w:left w:val="none" w:sz="0" w:space="0" w:color="auto"/>
            <w:bottom w:val="none" w:sz="0" w:space="0" w:color="auto"/>
            <w:right w:val="none" w:sz="0" w:space="0" w:color="auto"/>
          </w:divBdr>
        </w:div>
        <w:div w:id="858156558">
          <w:marLeft w:val="640"/>
          <w:marRight w:val="0"/>
          <w:marTop w:val="0"/>
          <w:marBottom w:val="0"/>
          <w:divBdr>
            <w:top w:val="none" w:sz="0" w:space="0" w:color="auto"/>
            <w:left w:val="none" w:sz="0" w:space="0" w:color="auto"/>
            <w:bottom w:val="none" w:sz="0" w:space="0" w:color="auto"/>
            <w:right w:val="none" w:sz="0" w:space="0" w:color="auto"/>
          </w:divBdr>
        </w:div>
        <w:div w:id="968363212">
          <w:marLeft w:val="640"/>
          <w:marRight w:val="0"/>
          <w:marTop w:val="0"/>
          <w:marBottom w:val="0"/>
          <w:divBdr>
            <w:top w:val="none" w:sz="0" w:space="0" w:color="auto"/>
            <w:left w:val="none" w:sz="0" w:space="0" w:color="auto"/>
            <w:bottom w:val="none" w:sz="0" w:space="0" w:color="auto"/>
            <w:right w:val="none" w:sz="0" w:space="0" w:color="auto"/>
          </w:divBdr>
        </w:div>
        <w:div w:id="1061177297">
          <w:marLeft w:val="640"/>
          <w:marRight w:val="0"/>
          <w:marTop w:val="0"/>
          <w:marBottom w:val="0"/>
          <w:divBdr>
            <w:top w:val="none" w:sz="0" w:space="0" w:color="auto"/>
            <w:left w:val="none" w:sz="0" w:space="0" w:color="auto"/>
            <w:bottom w:val="none" w:sz="0" w:space="0" w:color="auto"/>
            <w:right w:val="none" w:sz="0" w:space="0" w:color="auto"/>
          </w:divBdr>
        </w:div>
        <w:div w:id="1210917010">
          <w:marLeft w:val="640"/>
          <w:marRight w:val="0"/>
          <w:marTop w:val="0"/>
          <w:marBottom w:val="0"/>
          <w:divBdr>
            <w:top w:val="none" w:sz="0" w:space="0" w:color="auto"/>
            <w:left w:val="none" w:sz="0" w:space="0" w:color="auto"/>
            <w:bottom w:val="none" w:sz="0" w:space="0" w:color="auto"/>
            <w:right w:val="none" w:sz="0" w:space="0" w:color="auto"/>
          </w:divBdr>
        </w:div>
        <w:div w:id="1276061581">
          <w:marLeft w:val="640"/>
          <w:marRight w:val="0"/>
          <w:marTop w:val="0"/>
          <w:marBottom w:val="0"/>
          <w:divBdr>
            <w:top w:val="none" w:sz="0" w:space="0" w:color="auto"/>
            <w:left w:val="none" w:sz="0" w:space="0" w:color="auto"/>
            <w:bottom w:val="none" w:sz="0" w:space="0" w:color="auto"/>
            <w:right w:val="none" w:sz="0" w:space="0" w:color="auto"/>
          </w:divBdr>
        </w:div>
        <w:div w:id="1282416099">
          <w:marLeft w:val="640"/>
          <w:marRight w:val="0"/>
          <w:marTop w:val="0"/>
          <w:marBottom w:val="0"/>
          <w:divBdr>
            <w:top w:val="none" w:sz="0" w:space="0" w:color="auto"/>
            <w:left w:val="none" w:sz="0" w:space="0" w:color="auto"/>
            <w:bottom w:val="none" w:sz="0" w:space="0" w:color="auto"/>
            <w:right w:val="none" w:sz="0" w:space="0" w:color="auto"/>
          </w:divBdr>
        </w:div>
        <w:div w:id="1293561550">
          <w:marLeft w:val="640"/>
          <w:marRight w:val="0"/>
          <w:marTop w:val="0"/>
          <w:marBottom w:val="0"/>
          <w:divBdr>
            <w:top w:val="none" w:sz="0" w:space="0" w:color="auto"/>
            <w:left w:val="none" w:sz="0" w:space="0" w:color="auto"/>
            <w:bottom w:val="none" w:sz="0" w:space="0" w:color="auto"/>
            <w:right w:val="none" w:sz="0" w:space="0" w:color="auto"/>
          </w:divBdr>
        </w:div>
        <w:div w:id="1380205458">
          <w:marLeft w:val="640"/>
          <w:marRight w:val="0"/>
          <w:marTop w:val="0"/>
          <w:marBottom w:val="0"/>
          <w:divBdr>
            <w:top w:val="none" w:sz="0" w:space="0" w:color="auto"/>
            <w:left w:val="none" w:sz="0" w:space="0" w:color="auto"/>
            <w:bottom w:val="none" w:sz="0" w:space="0" w:color="auto"/>
            <w:right w:val="none" w:sz="0" w:space="0" w:color="auto"/>
          </w:divBdr>
        </w:div>
        <w:div w:id="1541476977">
          <w:marLeft w:val="640"/>
          <w:marRight w:val="0"/>
          <w:marTop w:val="0"/>
          <w:marBottom w:val="0"/>
          <w:divBdr>
            <w:top w:val="none" w:sz="0" w:space="0" w:color="auto"/>
            <w:left w:val="none" w:sz="0" w:space="0" w:color="auto"/>
            <w:bottom w:val="none" w:sz="0" w:space="0" w:color="auto"/>
            <w:right w:val="none" w:sz="0" w:space="0" w:color="auto"/>
          </w:divBdr>
        </w:div>
        <w:div w:id="1759788895">
          <w:marLeft w:val="640"/>
          <w:marRight w:val="0"/>
          <w:marTop w:val="0"/>
          <w:marBottom w:val="0"/>
          <w:divBdr>
            <w:top w:val="none" w:sz="0" w:space="0" w:color="auto"/>
            <w:left w:val="none" w:sz="0" w:space="0" w:color="auto"/>
            <w:bottom w:val="none" w:sz="0" w:space="0" w:color="auto"/>
            <w:right w:val="none" w:sz="0" w:space="0" w:color="auto"/>
          </w:divBdr>
        </w:div>
        <w:div w:id="1759904890">
          <w:marLeft w:val="640"/>
          <w:marRight w:val="0"/>
          <w:marTop w:val="0"/>
          <w:marBottom w:val="0"/>
          <w:divBdr>
            <w:top w:val="none" w:sz="0" w:space="0" w:color="auto"/>
            <w:left w:val="none" w:sz="0" w:space="0" w:color="auto"/>
            <w:bottom w:val="none" w:sz="0" w:space="0" w:color="auto"/>
            <w:right w:val="none" w:sz="0" w:space="0" w:color="auto"/>
          </w:divBdr>
        </w:div>
        <w:div w:id="1886602256">
          <w:marLeft w:val="640"/>
          <w:marRight w:val="0"/>
          <w:marTop w:val="0"/>
          <w:marBottom w:val="0"/>
          <w:divBdr>
            <w:top w:val="none" w:sz="0" w:space="0" w:color="auto"/>
            <w:left w:val="none" w:sz="0" w:space="0" w:color="auto"/>
            <w:bottom w:val="none" w:sz="0" w:space="0" w:color="auto"/>
            <w:right w:val="none" w:sz="0" w:space="0" w:color="auto"/>
          </w:divBdr>
        </w:div>
        <w:div w:id="1949048510">
          <w:marLeft w:val="640"/>
          <w:marRight w:val="0"/>
          <w:marTop w:val="0"/>
          <w:marBottom w:val="0"/>
          <w:divBdr>
            <w:top w:val="none" w:sz="0" w:space="0" w:color="auto"/>
            <w:left w:val="none" w:sz="0" w:space="0" w:color="auto"/>
            <w:bottom w:val="none" w:sz="0" w:space="0" w:color="auto"/>
            <w:right w:val="none" w:sz="0" w:space="0" w:color="auto"/>
          </w:divBdr>
        </w:div>
      </w:divsChild>
    </w:div>
    <w:div w:id="1276862015">
      <w:bodyDiv w:val="1"/>
      <w:marLeft w:val="0"/>
      <w:marRight w:val="0"/>
      <w:marTop w:val="0"/>
      <w:marBottom w:val="0"/>
      <w:divBdr>
        <w:top w:val="none" w:sz="0" w:space="0" w:color="auto"/>
        <w:left w:val="none" w:sz="0" w:space="0" w:color="auto"/>
        <w:bottom w:val="none" w:sz="0" w:space="0" w:color="auto"/>
        <w:right w:val="none" w:sz="0" w:space="0" w:color="auto"/>
      </w:divBdr>
    </w:div>
    <w:div w:id="1287196014">
      <w:bodyDiv w:val="1"/>
      <w:marLeft w:val="0"/>
      <w:marRight w:val="0"/>
      <w:marTop w:val="0"/>
      <w:marBottom w:val="0"/>
      <w:divBdr>
        <w:top w:val="none" w:sz="0" w:space="0" w:color="auto"/>
        <w:left w:val="none" w:sz="0" w:space="0" w:color="auto"/>
        <w:bottom w:val="none" w:sz="0" w:space="0" w:color="auto"/>
        <w:right w:val="none" w:sz="0" w:space="0" w:color="auto"/>
      </w:divBdr>
    </w:div>
    <w:div w:id="1287661037">
      <w:bodyDiv w:val="1"/>
      <w:marLeft w:val="0"/>
      <w:marRight w:val="0"/>
      <w:marTop w:val="0"/>
      <w:marBottom w:val="0"/>
      <w:divBdr>
        <w:top w:val="none" w:sz="0" w:space="0" w:color="auto"/>
        <w:left w:val="none" w:sz="0" w:space="0" w:color="auto"/>
        <w:bottom w:val="none" w:sz="0" w:space="0" w:color="auto"/>
        <w:right w:val="none" w:sz="0" w:space="0" w:color="auto"/>
      </w:divBdr>
    </w:div>
    <w:div w:id="1301499224">
      <w:bodyDiv w:val="1"/>
      <w:marLeft w:val="0"/>
      <w:marRight w:val="0"/>
      <w:marTop w:val="0"/>
      <w:marBottom w:val="0"/>
      <w:divBdr>
        <w:top w:val="none" w:sz="0" w:space="0" w:color="auto"/>
        <w:left w:val="none" w:sz="0" w:space="0" w:color="auto"/>
        <w:bottom w:val="none" w:sz="0" w:space="0" w:color="auto"/>
        <w:right w:val="none" w:sz="0" w:space="0" w:color="auto"/>
      </w:divBdr>
    </w:div>
    <w:div w:id="1307321286">
      <w:bodyDiv w:val="1"/>
      <w:marLeft w:val="0"/>
      <w:marRight w:val="0"/>
      <w:marTop w:val="0"/>
      <w:marBottom w:val="0"/>
      <w:divBdr>
        <w:top w:val="none" w:sz="0" w:space="0" w:color="auto"/>
        <w:left w:val="none" w:sz="0" w:space="0" w:color="auto"/>
        <w:bottom w:val="none" w:sz="0" w:space="0" w:color="auto"/>
        <w:right w:val="none" w:sz="0" w:space="0" w:color="auto"/>
      </w:divBdr>
    </w:div>
    <w:div w:id="1309478888">
      <w:bodyDiv w:val="1"/>
      <w:marLeft w:val="0"/>
      <w:marRight w:val="0"/>
      <w:marTop w:val="0"/>
      <w:marBottom w:val="0"/>
      <w:divBdr>
        <w:top w:val="none" w:sz="0" w:space="0" w:color="auto"/>
        <w:left w:val="none" w:sz="0" w:space="0" w:color="auto"/>
        <w:bottom w:val="none" w:sz="0" w:space="0" w:color="auto"/>
        <w:right w:val="none" w:sz="0" w:space="0" w:color="auto"/>
      </w:divBdr>
    </w:div>
    <w:div w:id="1314260665">
      <w:bodyDiv w:val="1"/>
      <w:marLeft w:val="0"/>
      <w:marRight w:val="0"/>
      <w:marTop w:val="0"/>
      <w:marBottom w:val="0"/>
      <w:divBdr>
        <w:top w:val="none" w:sz="0" w:space="0" w:color="auto"/>
        <w:left w:val="none" w:sz="0" w:space="0" w:color="auto"/>
        <w:bottom w:val="none" w:sz="0" w:space="0" w:color="auto"/>
        <w:right w:val="none" w:sz="0" w:space="0" w:color="auto"/>
      </w:divBdr>
    </w:div>
    <w:div w:id="1316958386">
      <w:bodyDiv w:val="1"/>
      <w:marLeft w:val="0"/>
      <w:marRight w:val="0"/>
      <w:marTop w:val="0"/>
      <w:marBottom w:val="0"/>
      <w:divBdr>
        <w:top w:val="none" w:sz="0" w:space="0" w:color="auto"/>
        <w:left w:val="none" w:sz="0" w:space="0" w:color="auto"/>
        <w:bottom w:val="none" w:sz="0" w:space="0" w:color="auto"/>
        <w:right w:val="none" w:sz="0" w:space="0" w:color="auto"/>
      </w:divBdr>
    </w:div>
    <w:div w:id="1317567663">
      <w:bodyDiv w:val="1"/>
      <w:marLeft w:val="0"/>
      <w:marRight w:val="0"/>
      <w:marTop w:val="0"/>
      <w:marBottom w:val="0"/>
      <w:divBdr>
        <w:top w:val="none" w:sz="0" w:space="0" w:color="auto"/>
        <w:left w:val="none" w:sz="0" w:space="0" w:color="auto"/>
        <w:bottom w:val="none" w:sz="0" w:space="0" w:color="auto"/>
        <w:right w:val="none" w:sz="0" w:space="0" w:color="auto"/>
      </w:divBdr>
      <w:divsChild>
        <w:div w:id="206723688">
          <w:marLeft w:val="640"/>
          <w:marRight w:val="0"/>
          <w:marTop w:val="0"/>
          <w:marBottom w:val="0"/>
          <w:divBdr>
            <w:top w:val="none" w:sz="0" w:space="0" w:color="auto"/>
            <w:left w:val="none" w:sz="0" w:space="0" w:color="auto"/>
            <w:bottom w:val="none" w:sz="0" w:space="0" w:color="auto"/>
            <w:right w:val="none" w:sz="0" w:space="0" w:color="auto"/>
          </w:divBdr>
        </w:div>
        <w:div w:id="240216927">
          <w:marLeft w:val="640"/>
          <w:marRight w:val="0"/>
          <w:marTop w:val="0"/>
          <w:marBottom w:val="0"/>
          <w:divBdr>
            <w:top w:val="none" w:sz="0" w:space="0" w:color="auto"/>
            <w:left w:val="none" w:sz="0" w:space="0" w:color="auto"/>
            <w:bottom w:val="none" w:sz="0" w:space="0" w:color="auto"/>
            <w:right w:val="none" w:sz="0" w:space="0" w:color="auto"/>
          </w:divBdr>
        </w:div>
        <w:div w:id="348333661">
          <w:marLeft w:val="640"/>
          <w:marRight w:val="0"/>
          <w:marTop w:val="0"/>
          <w:marBottom w:val="0"/>
          <w:divBdr>
            <w:top w:val="none" w:sz="0" w:space="0" w:color="auto"/>
            <w:left w:val="none" w:sz="0" w:space="0" w:color="auto"/>
            <w:bottom w:val="none" w:sz="0" w:space="0" w:color="auto"/>
            <w:right w:val="none" w:sz="0" w:space="0" w:color="auto"/>
          </w:divBdr>
        </w:div>
        <w:div w:id="379863628">
          <w:marLeft w:val="640"/>
          <w:marRight w:val="0"/>
          <w:marTop w:val="0"/>
          <w:marBottom w:val="0"/>
          <w:divBdr>
            <w:top w:val="none" w:sz="0" w:space="0" w:color="auto"/>
            <w:left w:val="none" w:sz="0" w:space="0" w:color="auto"/>
            <w:bottom w:val="none" w:sz="0" w:space="0" w:color="auto"/>
            <w:right w:val="none" w:sz="0" w:space="0" w:color="auto"/>
          </w:divBdr>
        </w:div>
        <w:div w:id="409694418">
          <w:marLeft w:val="640"/>
          <w:marRight w:val="0"/>
          <w:marTop w:val="0"/>
          <w:marBottom w:val="0"/>
          <w:divBdr>
            <w:top w:val="none" w:sz="0" w:space="0" w:color="auto"/>
            <w:left w:val="none" w:sz="0" w:space="0" w:color="auto"/>
            <w:bottom w:val="none" w:sz="0" w:space="0" w:color="auto"/>
            <w:right w:val="none" w:sz="0" w:space="0" w:color="auto"/>
          </w:divBdr>
        </w:div>
        <w:div w:id="431709177">
          <w:marLeft w:val="640"/>
          <w:marRight w:val="0"/>
          <w:marTop w:val="0"/>
          <w:marBottom w:val="0"/>
          <w:divBdr>
            <w:top w:val="none" w:sz="0" w:space="0" w:color="auto"/>
            <w:left w:val="none" w:sz="0" w:space="0" w:color="auto"/>
            <w:bottom w:val="none" w:sz="0" w:space="0" w:color="auto"/>
            <w:right w:val="none" w:sz="0" w:space="0" w:color="auto"/>
          </w:divBdr>
        </w:div>
        <w:div w:id="689724490">
          <w:marLeft w:val="640"/>
          <w:marRight w:val="0"/>
          <w:marTop w:val="0"/>
          <w:marBottom w:val="0"/>
          <w:divBdr>
            <w:top w:val="none" w:sz="0" w:space="0" w:color="auto"/>
            <w:left w:val="none" w:sz="0" w:space="0" w:color="auto"/>
            <w:bottom w:val="none" w:sz="0" w:space="0" w:color="auto"/>
            <w:right w:val="none" w:sz="0" w:space="0" w:color="auto"/>
          </w:divBdr>
        </w:div>
        <w:div w:id="735669083">
          <w:marLeft w:val="640"/>
          <w:marRight w:val="0"/>
          <w:marTop w:val="0"/>
          <w:marBottom w:val="0"/>
          <w:divBdr>
            <w:top w:val="none" w:sz="0" w:space="0" w:color="auto"/>
            <w:left w:val="none" w:sz="0" w:space="0" w:color="auto"/>
            <w:bottom w:val="none" w:sz="0" w:space="0" w:color="auto"/>
            <w:right w:val="none" w:sz="0" w:space="0" w:color="auto"/>
          </w:divBdr>
        </w:div>
        <w:div w:id="748043048">
          <w:marLeft w:val="640"/>
          <w:marRight w:val="0"/>
          <w:marTop w:val="0"/>
          <w:marBottom w:val="0"/>
          <w:divBdr>
            <w:top w:val="none" w:sz="0" w:space="0" w:color="auto"/>
            <w:left w:val="none" w:sz="0" w:space="0" w:color="auto"/>
            <w:bottom w:val="none" w:sz="0" w:space="0" w:color="auto"/>
            <w:right w:val="none" w:sz="0" w:space="0" w:color="auto"/>
          </w:divBdr>
        </w:div>
        <w:div w:id="855657009">
          <w:marLeft w:val="640"/>
          <w:marRight w:val="0"/>
          <w:marTop w:val="0"/>
          <w:marBottom w:val="0"/>
          <w:divBdr>
            <w:top w:val="none" w:sz="0" w:space="0" w:color="auto"/>
            <w:left w:val="none" w:sz="0" w:space="0" w:color="auto"/>
            <w:bottom w:val="none" w:sz="0" w:space="0" w:color="auto"/>
            <w:right w:val="none" w:sz="0" w:space="0" w:color="auto"/>
          </w:divBdr>
        </w:div>
        <w:div w:id="956060347">
          <w:marLeft w:val="640"/>
          <w:marRight w:val="0"/>
          <w:marTop w:val="0"/>
          <w:marBottom w:val="0"/>
          <w:divBdr>
            <w:top w:val="none" w:sz="0" w:space="0" w:color="auto"/>
            <w:left w:val="none" w:sz="0" w:space="0" w:color="auto"/>
            <w:bottom w:val="none" w:sz="0" w:space="0" w:color="auto"/>
            <w:right w:val="none" w:sz="0" w:space="0" w:color="auto"/>
          </w:divBdr>
        </w:div>
        <w:div w:id="1103769517">
          <w:marLeft w:val="640"/>
          <w:marRight w:val="0"/>
          <w:marTop w:val="0"/>
          <w:marBottom w:val="0"/>
          <w:divBdr>
            <w:top w:val="none" w:sz="0" w:space="0" w:color="auto"/>
            <w:left w:val="none" w:sz="0" w:space="0" w:color="auto"/>
            <w:bottom w:val="none" w:sz="0" w:space="0" w:color="auto"/>
            <w:right w:val="none" w:sz="0" w:space="0" w:color="auto"/>
          </w:divBdr>
        </w:div>
        <w:div w:id="1118599711">
          <w:marLeft w:val="640"/>
          <w:marRight w:val="0"/>
          <w:marTop w:val="0"/>
          <w:marBottom w:val="0"/>
          <w:divBdr>
            <w:top w:val="none" w:sz="0" w:space="0" w:color="auto"/>
            <w:left w:val="none" w:sz="0" w:space="0" w:color="auto"/>
            <w:bottom w:val="none" w:sz="0" w:space="0" w:color="auto"/>
            <w:right w:val="none" w:sz="0" w:space="0" w:color="auto"/>
          </w:divBdr>
        </w:div>
        <w:div w:id="1182278934">
          <w:marLeft w:val="640"/>
          <w:marRight w:val="0"/>
          <w:marTop w:val="0"/>
          <w:marBottom w:val="0"/>
          <w:divBdr>
            <w:top w:val="none" w:sz="0" w:space="0" w:color="auto"/>
            <w:left w:val="none" w:sz="0" w:space="0" w:color="auto"/>
            <w:bottom w:val="none" w:sz="0" w:space="0" w:color="auto"/>
            <w:right w:val="none" w:sz="0" w:space="0" w:color="auto"/>
          </w:divBdr>
        </w:div>
        <w:div w:id="1315599941">
          <w:marLeft w:val="640"/>
          <w:marRight w:val="0"/>
          <w:marTop w:val="0"/>
          <w:marBottom w:val="0"/>
          <w:divBdr>
            <w:top w:val="none" w:sz="0" w:space="0" w:color="auto"/>
            <w:left w:val="none" w:sz="0" w:space="0" w:color="auto"/>
            <w:bottom w:val="none" w:sz="0" w:space="0" w:color="auto"/>
            <w:right w:val="none" w:sz="0" w:space="0" w:color="auto"/>
          </w:divBdr>
        </w:div>
        <w:div w:id="1333684485">
          <w:marLeft w:val="640"/>
          <w:marRight w:val="0"/>
          <w:marTop w:val="0"/>
          <w:marBottom w:val="0"/>
          <w:divBdr>
            <w:top w:val="none" w:sz="0" w:space="0" w:color="auto"/>
            <w:left w:val="none" w:sz="0" w:space="0" w:color="auto"/>
            <w:bottom w:val="none" w:sz="0" w:space="0" w:color="auto"/>
            <w:right w:val="none" w:sz="0" w:space="0" w:color="auto"/>
          </w:divBdr>
        </w:div>
        <w:div w:id="1506048199">
          <w:marLeft w:val="640"/>
          <w:marRight w:val="0"/>
          <w:marTop w:val="0"/>
          <w:marBottom w:val="0"/>
          <w:divBdr>
            <w:top w:val="none" w:sz="0" w:space="0" w:color="auto"/>
            <w:left w:val="none" w:sz="0" w:space="0" w:color="auto"/>
            <w:bottom w:val="none" w:sz="0" w:space="0" w:color="auto"/>
            <w:right w:val="none" w:sz="0" w:space="0" w:color="auto"/>
          </w:divBdr>
        </w:div>
        <w:div w:id="1538858790">
          <w:marLeft w:val="640"/>
          <w:marRight w:val="0"/>
          <w:marTop w:val="0"/>
          <w:marBottom w:val="0"/>
          <w:divBdr>
            <w:top w:val="none" w:sz="0" w:space="0" w:color="auto"/>
            <w:left w:val="none" w:sz="0" w:space="0" w:color="auto"/>
            <w:bottom w:val="none" w:sz="0" w:space="0" w:color="auto"/>
            <w:right w:val="none" w:sz="0" w:space="0" w:color="auto"/>
          </w:divBdr>
        </w:div>
        <w:div w:id="1585725449">
          <w:marLeft w:val="640"/>
          <w:marRight w:val="0"/>
          <w:marTop w:val="0"/>
          <w:marBottom w:val="0"/>
          <w:divBdr>
            <w:top w:val="none" w:sz="0" w:space="0" w:color="auto"/>
            <w:left w:val="none" w:sz="0" w:space="0" w:color="auto"/>
            <w:bottom w:val="none" w:sz="0" w:space="0" w:color="auto"/>
            <w:right w:val="none" w:sz="0" w:space="0" w:color="auto"/>
          </w:divBdr>
        </w:div>
        <w:div w:id="1593511022">
          <w:marLeft w:val="640"/>
          <w:marRight w:val="0"/>
          <w:marTop w:val="0"/>
          <w:marBottom w:val="0"/>
          <w:divBdr>
            <w:top w:val="none" w:sz="0" w:space="0" w:color="auto"/>
            <w:left w:val="none" w:sz="0" w:space="0" w:color="auto"/>
            <w:bottom w:val="none" w:sz="0" w:space="0" w:color="auto"/>
            <w:right w:val="none" w:sz="0" w:space="0" w:color="auto"/>
          </w:divBdr>
        </w:div>
        <w:div w:id="1626229047">
          <w:marLeft w:val="640"/>
          <w:marRight w:val="0"/>
          <w:marTop w:val="0"/>
          <w:marBottom w:val="0"/>
          <w:divBdr>
            <w:top w:val="none" w:sz="0" w:space="0" w:color="auto"/>
            <w:left w:val="none" w:sz="0" w:space="0" w:color="auto"/>
            <w:bottom w:val="none" w:sz="0" w:space="0" w:color="auto"/>
            <w:right w:val="none" w:sz="0" w:space="0" w:color="auto"/>
          </w:divBdr>
        </w:div>
        <w:div w:id="1668827396">
          <w:marLeft w:val="640"/>
          <w:marRight w:val="0"/>
          <w:marTop w:val="0"/>
          <w:marBottom w:val="0"/>
          <w:divBdr>
            <w:top w:val="none" w:sz="0" w:space="0" w:color="auto"/>
            <w:left w:val="none" w:sz="0" w:space="0" w:color="auto"/>
            <w:bottom w:val="none" w:sz="0" w:space="0" w:color="auto"/>
            <w:right w:val="none" w:sz="0" w:space="0" w:color="auto"/>
          </w:divBdr>
        </w:div>
        <w:div w:id="1813863776">
          <w:marLeft w:val="640"/>
          <w:marRight w:val="0"/>
          <w:marTop w:val="0"/>
          <w:marBottom w:val="0"/>
          <w:divBdr>
            <w:top w:val="none" w:sz="0" w:space="0" w:color="auto"/>
            <w:left w:val="none" w:sz="0" w:space="0" w:color="auto"/>
            <w:bottom w:val="none" w:sz="0" w:space="0" w:color="auto"/>
            <w:right w:val="none" w:sz="0" w:space="0" w:color="auto"/>
          </w:divBdr>
        </w:div>
        <w:div w:id="1837845587">
          <w:marLeft w:val="640"/>
          <w:marRight w:val="0"/>
          <w:marTop w:val="0"/>
          <w:marBottom w:val="0"/>
          <w:divBdr>
            <w:top w:val="none" w:sz="0" w:space="0" w:color="auto"/>
            <w:left w:val="none" w:sz="0" w:space="0" w:color="auto"/>
            <w:bottom w:val="none" w:sz="0" w:space="0" w:color="auto"/>
            <w:right w:val="none" w:sz="0" w:space="0" w:color="auto"/>
          </w:divBdr>
        </w:div>
        <w:div w:id="2018531006">
          <w:marLeft w:val="640"/>
          <w:marRight w:val="0"/>
          <w:marTop w:val="0"/>
          <w:marBottom w:val="0"/>
          <w:divBdr>
            <w:top w:val="none" w:sz="0" w:space="0" w:color="auto"/>
            <w:left w:val="none" w:sz="0" w:space="0" w:color="auto"/>
            <w:bottom w:val="none" w:sz="0" w:space="0" w:color="auto"/>
            <w:right w:val="none" w:sz="0" w:space="0" w:color="auto"/>
          </w:divBdr>
        </w:div>
      </w:divsChild>
    </w:div>
    <w:div w:id="1320227348">
      <w:bodyDiv w:val="1"/>
      <w:marLeft w:val="0"/>
      <w:marRight w:val="0"/>
      <w:marTop w:val="0"/>
      <w:marBottom w:val="0"/>
      <w:divBdr>
        <w:top w:val="none" w:sz="0" w:space="0" w:color="auto"/>
        <w:left w:val="none" w:sz="0" w:space="0" w:color="auto"/>
        <w:bottom w:val="none" w:sz="0" w:space="0" w:color="auto"/>
        <w:right w:val="none" w:sz="0" w:space="0" w:color="auto"/>
      </w:divBdr>
    </w:div>
    <w:div w:id="1329402820">
      <w:bodyDiv w:val="1"/>
      <w:marLeft w:val="0"/>
      <w:marRight w:val="0"/>
      <w:marTop w:val="0"/>
      <w:marBottom w:val="0"/>
      <w:divBdr>
        <w:top w:val="none" w:sz="0" w:space="0" w:color="auto"/>
        <w:left w:val="none" w:sz="0" w:space="0" w:color="auto"/>
        <w:bottom w:val="none" w:sz="0" w:space="0" w:color="auto"/>
        <w:right w:val="none" w:sz="0" w:space="0" w:color="auto"/>
      </w:divBdr>
    </w:div>
    <w:div w:id="1332365590">
      <w:bodyDiv w:val="1"/>
      <w:marLeft w:val="0"/>
      <w:marRight w:val="0"/>
      <w:marTop w:val="0"/>
      <w:marBottom w:val="0"/>
      <w:divBdr>
        <w:top w:val="none" w:sz="0" w:space="0" w:color="auto"/>
        <w:left w:val="none" w:sz="0" w:space="0" w:color="auto"/>
        <w:bottom w:val="none" w:sz="0" w:space="0" w:color="auto"/>
        <w:right w:val="none" w:sz="0" w:space="0" w:color="auto"/>
      </w:divBdr>
    </w:div>
    <w:div w:id="1348099654">
      <w:bodyDiv w:val="1"/>
      <w:marLeft w:val="0"/>
      <w:marRight w:val="0"/>
      <w:marTop w:val="0"/>
      <w:marBottom w:val="0"/>
      <w:divBdr>
        <w:top w:val="none" w:sz="0" w:space="0" w:color="auto"/>
        <w:left w:val="none" w:sz="0" w:space="0" w:color="auto"/>
        <w:bottom w:val="none" w:sz="0" w:space="0" w:color="auto"/>
        <w:right w:val="none" w:sz="0" w:space="0" w:color="auto"/>
      </w:divBdr>
      <w:divsChild>
        <w:div w:id="80180496">
          <w:marLeft w:val="640"/>
          <w:marRight w:val="0"/>
          <w:marTop w:val="0"/>
          <w:marBottom w:val="0"/>
          <w:divBdr>
            <w:top w:val="none" w:sz="0" w:space="0" w:color="auto"/>
            <w:left w:val="none" w:sz="0" w:space="0" w:color="auto"/>
            <w:bottom w:val="none" w:sz="0" w:space="0" w:color="auto"/>
            <w:right w:val="none" w:sz="0" w:space="0" w:color="auto"/>
          </w:divBdr>
        </w:div>
        <w:div w:id="114445473">
          <w:marLeft w:val="640"/>
          <w:marRight w:val="0"/>
          <w:marTop w:val="0"/>
          <w:marBottom w:val="0"/>
          <w:divBdr>
            <w:top w:val="none" w:sz="0" w:space="0" w:color="auto"/>
            <w:left w:val="none" w:sz="0" w:space="0" w:color="auto"/>
            <w:bottom w:val="none" w:sz="0" w:space="0" w:color="auto"/>
            <w:right w:val="none" w:sz="0" w:space="0" w:color="auto"/>
          </w:divBdr>
        </w:div>
        <w:div w:id="498274529">
          <w:marLeft w:val="640"/>
          <w:marRight w:val="0"/>
          <w:marTop w:val="0"/>
          <w:marBottom w:val="0"/>
          <w:divBdr>
            <w:top w:val="none" w:sz="0" w:space="0" w:color="auto"/>
            <w:left w:val="none" w:sz="0" w:space="0" w:color="auto"/>
            <w:bottom w:val="none" w:sz="0" w:space="0" w:color="auto"/>
            <w:right w:val="none" w:sz="0" w:space="0" w:color="auto"/>
          </w:divBdr>
        </w:div>
        <w:div w:id="704598844">
          <w:marLeft w:val="640"/>
          <w:marRight w:val="0"/>
          <w:marTop w:val="0"/>
          <w:marBottom w:val="0"/>
          <w:divBdr>
            <w:top w:val="none" w:sz="0" w:space="0" w:color="auto"/>
            <w:left w:val="none" w:sz="0" w:space="0" w:color="auto"/>
            <w:bottom w:val="none" w:sz="0" w:space="0" w:color="auto"/>
            <w:right w:val="none" w:sz="0" w:space="0" w:color="auto"/>
          </w:divBdr>
        </w:div>
        <w:div w:id="777333166">
          <w:marLeft w:val="640"/>
          <w:marRight w:val="0"/>
          <w:marTop w:val="0"/>
          <w:marBottom w:val="0"/>
          <w:divBdr>
            <w:top w:val="none" w:sz="0" w:space="0" w:color="auto"/>
            <w:left w:val="none" w:sz="0" w:space="0" w:color="auto"/>
            <w:bottom w:val="none" w:sz="0" w:space="0" w:color="auto"/>
            <w:right w:val="none" w:sz="0" w:space="0" w:color="auto"/>
          </w:divBdr>
        </w:div>
        <w:div w:id="833299361">
          <w:marLeft w:val="640"/>
          <w:marRight w:val="0"/>
          <w:marTop w:val="0"/>
          <w:marBottom w:val="0"/>
          <w:divBdr>
            <w:top w:val="none" w:sz="0" w:space="0" w:color="auto"/>
            <w:left w:val="none" w:sz="0" w:space="0" w:color="auto"/>
            <w:bottom w:val="none" w:sz="0" w:space="0" w:color="auto"/>
            <w:right w:val="none" w:sz="0" w:space="0" w:color="auto"/>
          </w:divBdr>
        </w:div>
        <w:div w:id="978149998">
          <w:marLeft w:val="640"/>
          <w:marRight w:val="0"/>
          <w:marTop w:val="0"/>
          <w:marBottom w:val="0"/>
          <w:divBdr>
            <w:top w:val="none" w:sz="0" w:space="0" w:color="auto"/>
            <w:left w:val="none" w:sz="0" w:space="0" w:color="auto"/>
            <w:bottom w:val="none" w:sz="0" w:space="0" w:color="auto"/>
            <w:right w:val="none" w:sz="0" w:space="0" w:color="auto"/>
          </w:divBdr>
        </w:div>
        <w:div w:id="984889880">
          <w:marLeft w:val="640"/>
          <w:marRight w:val="0"/>
          <w:marTop w:val="0"/>
          <w:marBottom w:val="0"/>
          <w:divBdr>
            <w:top w:val="none" w:sz="0" w:space="0" w:color="auto"/>
            <w:left w:val="none" w:sz="0" w:space="0" w:color="auto"/>
            <w:bottom w:val="none" w:sz="0" w:space="0" w:color="auto"/>
            <w:right w:val="none" w:sz="0" w:space="0" w:color="auto"/>
          </w:divBdr>
        </w:div>
        <w:div w:id="1125201639">
          <w:marLeft w:val="640"/>
          <w:marRight w:val="0"/>
          <w:marTop w:val="0"/>
          <w:marBottom w:val="0"/>
          <w:divBdr>
            <w:top w:val="none" w:sz="0" w:space="0" w:color="auto"/>
            <w:left w:val="none" w:sz="0" w:space="0" w:color="auto"/>
            <w:bottom w:val="none" w:sz="0" w:space="0" w:color="auto"/>
            <w:right w:val="none" w:sz="0" w:space="0" w:color="auto"/>
          </w:divBdr>
        </w:div>
        <w:div w:id="1222254643">
          <w:marLeft w:val="640"/>
          <w:marRight w:val="0"/>
          <w:marTop w:val="0"/>
          <w:marBottom w:val="0"/>
          <w:divBdr>
            <w:top w:val="none" w:sz="0" w:space="0" w:color="auto"/>
            <w:left w:val="none" w:sz="0" w:space="0" w:color="auto"/>
            <w:bottom w:val="none" w:sz="0" w:space="0" w:color="auto"/>
            <w:right w:val="none" w:sz="0" w:space="0" w:color="auto"/>
          </w:divBdr>
        </w:div>
        <w:div w:id="1248807299">
          <w:marLeft w:val="640"/>
          <w:marRight w:val="0"/>
          <w:marTop w:val="0"/>
          <w:marBottom w:val="0"/>
          <w:divBdr>
            <w:top w:val="none" w:sz="0" w:space="0" w:color="auto"/>
            <w:left w:val="none" w:sz="0" w:space="0" w:color="auto"/>
            <w:bottom w:val="none" w:sz="0" w:space="0" w:color="auto"/>
            <w:right w:val="none" w:sz="0" w:space="0" w:color="auto"/>
          </w:divBdr>
        </w:div>
        <w:div w:id="1280527430">
          <w:marLeft w:val="640"/>
          <w:marRight w:val="0"/>
          <w:marTop w:val="0"/>
          <w:marBottom w:val="0"/>
          <w:divBdr>
            <w:top w:val="none" w:sz="0" w:space="0" w:color="auto"/>
            <w:left w:val="none" w:sz="0" w:space="0" w:color="auto"/>
            <w:bottom w:val="none" w:sz="0" w:space="0" w:color="auto"/>
            <w:right w:val="none" w:sz="0" w:space="0" w:color="auto"/>
          </w:divBdr>
        </w:div>
        <w:div w:id="1292176348">
          <w:marLeft w:val="640"/>
          <w:marRight w:val="0"/>
          <w:marTop w:val="0"/>
          <w:marBottom w:val="0"/>
          <w:divBdr>
            <w:top w:val="none" w:sz="0" w:space="0" w:color="auto"/>
            <w:left w:val="none" w:sz="0" w:space="0" w:color="auto"/>
            <w:bottom w:val="none" w:sz="0" w:space="0" w:color="auto"/>
            <w:right w:val="none" w:sz="0" w:space="0" w:color="auto"/>
          </w:divBdr>
        </w:div>
        <w:div w:id="1310867022">
          <w:marLeft w:val="640"/>
          <w:marRight w:val="0"/>
          <w:marTop w:val="0"/>
          <w:marBottom w:val="0"/>
          <w:divBdr>
            <w:top w:val="none" w:sz="0" w:space="0" w:color="auto"/>
            <w:left w:val="none" w:sz="0" w:space="0" w:color="auto"/>
            <w:bottom w:val="none" w:sz="0" w:space="0" w:color="auto"/>
            <w:right w:val="none" w:sz="0" w:space="0" w:color="auto"/>
          </w:divBdr>
        </w:div>
        <w:div w:id="1498841085">
          <w:marLeft w:val="640"/>
          <w:marRight w:val="0"/>
          <w:marTop w:val="0"/>
          <w:marBottom w:val="0"/>
          <w:divBdr>
            <w:top w:val="none" w:sz="0" w:space="0" w:color="auto"/>
            <w:left w:val="none" w:sz="0" w:space="0" w:color="auto"/>
            <w:bottom w:val="none" w:sz="0" w:space="0" w:color="auto"/>
            <w:right w:val="none" w:sz="0" w:space="0" w:color="auto"/>
          </w:divBdr>
        </w:div>
        <w:div w:id="1703242544">
          <w:marLeft w:val="640"/>
          <w:marRight w:val="0"/>
          <w:marTop w:val="0"/>
          <w:marBottom w:val="0"/>
          <w:divBdr>
            <w:top w:val="none" w:sz="0" w:space="0" w:color="auto"/>
            <w:left w:val="none" w:sz="0" w:space="0" w:color="auto"/>
            <w:bottom w:val="none" w:sz="0" w:space="0" w:color="auto"/>
            <w:right w:val="none" w:sz="0" w:space="0" w:color="auto"/>
          </w:divBdr>
        </w:div>
        <w:div w:id="1722051898">
          <w:marLeft w:val="640"/>
          <w:marRight w:val="0"/>
          <w:marTop w:val="0"/>
          <w:marBottom w:val="0"/>
          <w:divBdr>
            <w:top w:val="none" w:sz="0" w:space="0" w:color="auto"/>
            <w:left w:val="none" w:sz="0" w:space="0" w:color="auto"/>
            <w:bottom w:val="none" w:sz="0" w:space="0" w:color="auto"/>
            <w:right w:val="none" w:sz="0" w:space="0" w:color="auto"/>
          </w:divBdr>
        </w:div>
        <w:div w:id="1749499590">
          <w:marLeft w:val="640"/>
          <w:marRight w:val="0"/>
          <w:marTop w:val="0"/>
          <w:marBottom w:val="0"/>
          <w:divBdr>
            <w:top w:val="none" w:sz="0" w:space="0" w:color="auto"/>
            <w:left w:val="none" w:sz="0" w:space="0" w:color="auto"/>
            <w:bottom w:val="none" w:sz="0" w:space="0" w:color="auto"/>
            <w:right w:val="none" w:sz="0" w:space="0" w:color="auto"/>
          </w:divBdr>
        </w:div>
        <w:div w:id="1940796546">
          <w:marLeft w:val="640"/>
          <w:marRight w:val="0"/>
          <w:marTop w:val="0"/>
          <w:marBottom w:val="0"/>
          <w:divBdr>
            <w:top w:val="none" w:sz="0" w:space="0" w:color="auto"/>
            <w:left w:val="none" w:sz="0" w:space="0" w:color="auto"/>
            <w:bottom w:val="none" w:sz="0" w:space="0" w:color="auto"/>
            <w:right w:val="none" w:sz="0" w:space="0" w:color="auto"/>
          </w:divBdr>
        </w:div>
        <w:div w:id="1955792075">
          <w:marLeft w:val="640"/>
          <w:marRight w:val="0"/>
          <w:marTop w:val="0"/>
          <w:marBottom w:val="0"/>
          <w:divBdr>
            <w:top w:val="none" w:sz="0" w:space="0" w:color="auto"/>
            <w:left w:val="none" w:sz="0" w:space="0" w:color="auto"/>
            <w:bottom w:val="none" w:sz="0" w:space="0" w:color="auto"/>
            <w:right w:val="none" w:sz="0" w:space="0" w:color="auto"/>
          </w:divBdr>
        </w:div>
        <w:div w:id="1987276141">
          <w:marLeft w:val="640"/>
          <w:marRight w:val="0"/>
          <w:marTop w:val="0"/>
          <w:marBottom w:val="0"/>
          <w:divBdr>
            <w:top w:val="none" w:sz="0" w:space="0" w:color="auto"/>
            <w:left w:val="none" w:sz="0" w:space="0" w:color="auto"/>
            <w:bottom w:val="none" w:sz="0" w:space="0" w:color="auto"/>
            <w:right w:val="none" w:sz="0" w:space="0" w:color="auto"/>
          </w:divBdr>
        </w:div>
        <w:div w:id="2013992679">
          <w:marLeft w:val="640"/>
          <w:marRight w:val="0"/>
          <w:marTop w:val="0"/>
          <w:marBottom w:val="0"/>
          <w:divBdr>
            <w:top w:val="none" w:sz="0" w:space="0" w:color="auto"/>
            <w:left w:val="none" w:sz="0" w:space="0" w:color="auto"/>
            <w:bottom w:val="none" w:sz="0" w:space="0" w:color="auto"/>
            <w:right w:val="none" w:sz="0" w:space="0" w:color="auto"/>
          </w:divBdr>
        </w:div>
        <w:div w:id="2128963786">
          <w:marLeft w:val="640"/>
          <w:marRight w:val="0"/>
          <w:marTop w:val="0"/>
          <w:marBottom w:val="0"/>
          <w:divBdr>
            <w:top w:val="none" w:sz="0" w:space="0" w:color="auto"/>
            <w:left w:val="none" w:sz="0" w:space="0" w:color="auto"/>
            <w:bottom w:val="none" w:sz="0" w:space="0" w:color="auto"/>
            <w:right w:val="none" w:sz="0" w:space="0" w:color="auto"/>
          </w:divBdr>
        </w:div>
      </w:divsChild>
    </w:div>
    <w:div w:id="1351956694">
      <w:bodyDiv w:val="1"/>
      <w:marLeft w:val="0"/>
      <w:marRight w:val="0"/>
      <w:marTop w:val="0"/>
      <w:marBottom w:val="0"/>
      <w:divBdr>
        <w:top w:val="none" w:sz="0" w:space="0" w:color="auto"/>
        <w:left w:val="none" w:sz="0" w:space="0" w:color="auto"/>
        <w:bottom w:val="none" w:sz="0" w:space="0" w:color="auto"/>
        <w:right w:val="none" w:sz="0" w:space="0" w:color="auto"/>
      </w:divBdr>
    </w:div>
    <w:div w:id="1364289271">
      <w:bodyDiv w:val="1"/>
      <w:marLeft w:val="0"/>
      <w:marRight w:val="0"/>
      <w:marTop w:val="0"/>
      <w:marBottom w:val="0"/>
      <w:divBdr>
        <w:top w:val="none" w:sz="0" w:space="0" w:color="auto"/>
        <w:left w:val="none" w:sz="0" w:space="0" w:color="auto"/>
        <w:bottom w:val="none" w:sz="0" w:space="0" w:color="auto"/>
        <w:right w:val="none" w:sz="0" w:space="0" w:color="auto"/>
      </w:divBdr>
    </w:div>
    <w:div w:id="1390152296">
      <w:bodyDiv w:val="1"/>
      <w:marLeft w:val="0"/>
      <w:marRight w:val="0"/>
      <w:marTop w:val="0"/>
      <w:marBottom w:val="0"/>
      <w:divBdr>
        <w:top w:val="none" w:sz="0" w:space="0" w:color="auto"/>
        <w:left w:val="none" w:sz="0" w:space="0" w:color="auto"/>
        <w:bottom w:val="none" w:sz="0" w:space="0" w:color="auto"/>
        <w:right w:val="none" w:sz="0" w:space="0" w:color="auto"/>
      </w:divBdr>
    </w:div>
    <w:div w:id="1391733144">
      <w:bodyDiv w:val="1"/>
      <w:marLeft w:val="0"/>
      <w:marRight w:val="0"/>
      <w:marTop w:val="0"/>
      <w:marBottom w:val="0"/>
      <w:divBdr>
        <w:top w:val="none" w:sz="0" w:space="0" w:color="auto"/>
        <w:left w:val="none" w:sz="0" w:space="0" w:color="auto"/>
        <w:bottom w:val="none" w:sz="0" w:space="0" w:color="auto"/>
        <w:right w:val="none" w:sz="0" w:space="0" w:color="auto"/>
      </w:divBdr>
    </w:div>
    <w:div w:id="1394232170">
      <w:bodyDiv w:val="1"/>
      <w:marLeft w:val="0"/>
      <w:marRight w:val="0"/>
      <w:marTop w:val="0"/>
      <w:marBottom w:val="0"/>
      <w:divBdr>
        <w:top w:val="none" w:sz="0" w:space="0" w:color="auto"/>
        <w:left w:val="none" w:sz="0" w:space="0" w:color="auto"/>
        <w:bottom w:val="none" w:sz="0" w:space="0" w:color="auto"/>
        <w:right w:val="none" w:sz="0" w:space="0" w:color="auto"/>
      </w:divBdr>
    </w:div>
    <w:div w:id="1403483715">
      <w:bodyDiv w:val="1"/>
      <w:marLeft w:val="0"/>
      <w:marRight w:val="0"/>
      <w:marTop w:val="0"/>
      <w:marBottom w:val="0"/>
      <w:divBdr>
        <w:top w:val="none" w:sz="0" w:space="0" w:color="auto"/>
        <w:left w:val="none" w:sz="0" w:space="0" w:color="auto"/>
        <w:bottom w:val="none" w:sz="0" w:space="0" w:color="auto"/>
        <w:right w:val="none" w:sz="0" w:space="0" w:color="auto"/>
      </w:divBdr>
      <w:divsChild>
        <w:div w:id="67117000">
          <w:marLeft w:val="965"/>
          <w:marRight w:val="0"/>
          <w:marTop w:val="0"/>
          <w:marBottom w:val="0"/>
          <w:divBdr>
            <w:top w:val="none" w:sz="0" w:space="0" w:color="auto"/>
            <w:left w:val="none" w:sz="0" w:space="0" w:color="auto"/>
            <w:bottom w:val="none" w:sz="0" w:space="0" w:color="auto"/>
            <w:right w:val="none" w:sz="0" w:space="0" w:color="auto"/>
          </w:divBdr>
        </w:div>
      </w:divsChild>
    </w:div>
    <w:div w:id="1411194190">
      <w:bodyDiv w:val="1"/>
      <w:marLeft w:val="0"/>
      <w:marRight w:val="0"/>
      <w:marTop w:val="0"/>
      <w:marBottom w:val="0"/>
      <w:divBdr>
        <w:top w:val="none" w:sz="0" w:space="0" w:color="auto"/>
        <w:left w:val="none" w:sz="0" w:space="0" w:color="auto"/>
        <w:bottom w:val="none" w:sz="0" w:space="0" w:color="auto"/>
        <w:right w:val="none" w:sz="0" w:space="0" w:color="auto"/>
      </w:divBdr>
    </w:div>
    <w:div w:id="1412779825">
      <w:bodyDiv w:val="1"/>
      <w:marLeft w:val="0"/>
      <w:marRight w:val="0"/>
      <w:marTop w:val="0"/>
      <w:marBottom w:val="0"/>
      <w:divBdr>
        <w:top w:val="none" w:sz="0" w:space="0" w:color="auto"/>
        <w:left w:val="none" w:sz="0" w:space="0" w:color="auto"/>
        <w:bottom w:val="none" w:sz="0" w:space="0" w:color="auto"/>
        <w:right w:val="none" w:sz="0" w:space="0" w:color="auto"/>
      </w:divBdr>
    </w:div>
    <w:div w:id="1422213348">
      <w:bodyDiv w:val="1"/>
      <w:marLeft w:val="0"/>
      <w:marRight w:val="0"/>
      <w:marTop w:val="0"/>
      <w:marBottom w:val="0"/>
      <w:divBdr>
        <w:top w:val="none" w:sz="0" w:space="0" w:color="auto"/>
        <w:left w:val="none" w:sz="0" w:space="0" w:color="auto"/>
        <w:bottom w:val="none" w:sz="0" w:space="0" w:color="auto"/>
        <w:right w:val="none" w:sz="0" w:space="0" w:color="auto"/>
      </w:divBdr>
      <w:divsChild>
        <w:div w:id="51539954">
          <w:marLeft w:val="640"/>
          <w:marRight w:val="0"/>
          <w:marTop w:val="0"/>
          <w:marBottom w:val="0"/>
          <w:divBdr>
            <w:top w:val="none" w:sz="0" w:space="0" w:color="auto"/>
            <w:left w:val="none" w:sz="0" w:space="0" w:color="auto"/>
            <w:bottom w:val="none" w:sz="0" w:space="0" w:color="auto"/>
            <w:right w:val="none" w:sz="0" w:space="0" w:color="auto"/>
          </w:divBdr>
        </w:div>
        <w:div w:id="246573536">
          <w:marLeft w:val="640"/>
          <w:marRight w:val="0"/>
          <w:marTop w:val="0"/>
          <w:marBottom w:val="0"/>
          <w:divBdr>
            <w:top w:val="none" w:sz="0" w:space="0" w:color="auto"/>
            <w:left w:val="none" w:sz="0" w:space="0" w:color="auto"/>
            <w:bottom w:val="none" w:sz="0" w:space="0" w:color="auto"/>
            <w:right w:val="none" w:sz="0" w:space="0" w:color="auto"/>
          </w:divBdr>
        </w:div>
        <w:div w:id="377946187">
          <w:marLeft w:val="640"/>
          <w:marRight w:val="0"/>
          <w:marTop w:val="0"/>
          <w:marBottom w:val="0"/>
          <w:divBdr>
            <w:top w:val="none" w:sz="0" w:space="0" w:color="auto"/>
            <w:left w:val="none" w:sz="0" w:space="0" w:color="auto"/>
            <w:bottom w:val="none" w:sz="0" w:space="0" w:color="auto"/>
            <w:right w:val="none" w:sz="0" w:space="0" w:color="auto"/>
          </w:divBdr>
        </w:div>
        <w:div w:id="437992995">
          <w:marLeft w:val="640"/>
          <w:marRight w:val="0"/>
          <w:marTop w:val="0"/>
          <w:marBottom w:val="0"/>
          <w:divBdr>
            <w:top w:val="none" w:sz="0" w:space="0" w:color="auto"/>
            <w:left w:val="none" w:sz="0" w:space="0" w:color="auto"/>
            <w:bottom w:val="none" w:sz="0" w:space="0" w:color="auto"/>
            <w:right w:val="none" w:sz="0" w:space="0" w:color="auto"/>
          </w:divBdr>
        </w:div>
        <w:div w:id="582446424">
          <w:marLeft w:val="640"/>
          <w:marRight w:val="0"/>
          <w:marTop w:val="0"/>
          <w:marBottom w:val="0"/>
          <w:divBdr>
            <w:top w:val="none" w:sz="0" w:space="0" w:color="auto"/>
            <w:left w:val="none" w:sz="0" w:space="0" w:color="auto"/>
            <w:bottom w:val="none" w:sz="0" w:space="0" w:color="auto"/>
            <w:right w:val="none" w:sz="0" w:space="0" w:color="auto"/>
          </w:divBdr>
        </w:div>
        <w:div w:id="608855949">
          <w:marLeft w:val="640"/>
          <w:marRight w:val="0"/>
          <w:marTop w:val="0"/>
          <w:marBottom w:val="0"/>
          <w:divBdr>
            <w:top w:val="none" w:sz="0" w:space="0" w:color="auto"/>
            <w:left w:val="none" w:sz="0" w:space="0" w:color="auto"/>
            <w:bottom w:val="none" w:sz="0" w:space="0" w:color="auto"/>
            <w:right w:val="none" w:sz="0" w:space="0" w:color="auto"/>
          </w:divBdr>
        </w:div>
        <w:div w:id="632519817">
          <w:marLeft w:val="640"/>
          <w:marRight w:val="0"/>
          <w:marTop w:val="0"/>
          <w:marBottom w:val="0"/>
          <w:divBdr>
            <w:top w:val="none" w:sz="0" w:space="0" w:color="auto"/>
            <w:left w:val="none" w:sz="0" w:space="0" w:color="auto"/>
            <w:bottom w:val="none" w:sz="0" w:space="0" w:color="auto"/>
            <w:right w:val="none" w:sz="0" w:space="0" w:color="auto"/>
          </w:divBdr>
        </w:div>
        <w:div w:id="710810422">
          <w:marLeft w:val="640"/>
          <w:marRight w:val="0"/>
          <w:marTop w:val="0"/>
          <w:marBottom w:val="0"/>
          <w:divBdr>
            <w:top w:val="none" w:sz="0" w:space="0" w:color="auto"/>
            <w:left w:val="none" w:sz="0" w:space="0" w:color="auto"/>
            <w:bottom w:val="none" w:sz="0" w:space="0" w:color="auto"/>
            <w:right w:val="none" w:sz="0" w:space="0" w:color="auto"/>
          </w:divBdr>
        </w:div>
        <w:div w:id="898245550">
          <w:marLeft w:val="640"/>
          <w:marRight w:val="0"/>
          <w:marTop w:val="0"/>
          <w:marBottom w:val="0"/>
          <w:divBdr>
            <w:top w:val="none" w:sz="0" w:space="0" w:color="auto"/>
            <w:left w:val="none" w:sz="0" w:space="0" w:color="auto"/>
            <w:bottom w:val="none" w:sz="0" w:space="0" w:color="auto"/>
            <w:right w:val="none" w:sz="0" w:space="0" w:color="auto"/>
          </w:divBdr>
        </w:div>
        <w:div w:id="961422992">
          <w:marLeft w:val="640"/>
          <w:marRight w:val="0"/>
          <w:marTop w:val="0"/>
          <w:marBottom w:val="0"/>
          <w:divBdr>
            <w:top w:val="none" w:sz="0" w:space="0" w:color="auto"/>
            <w:left w:val="none" w:sz="0" w:space="0" w:color="auto"/>
            <w:bottom w:val="none" w:sz="0" w:space="0" w:color="auto"/>
            <w:right w:val="none" w:sz="0" w:space="0" w:color="auto"/>
          </w:divBdr>
        </w:div>
        <w:div w:id="988096693">
          <w:marLeft w:val="640"/>
          <w:marRight w:val="0"/>
          <w:marTop w:val="0"/>
          <w:marBottom w:val="0"/>
          <w:divBdr>
            <w:top w:val="none" w:sz="0" w:space="0" w:color="auto"/>
            <w:left w:val="none" w:sz="0" w:space="0" w:color="auto"/>
            <w:bottom w:val="none" w:sz="0" w:space="0" w:color="auto"/>
            <w:right w:val="none" w:sz="0" w:space="0" w:color="auto"/>
          </w:divBdr>
        </w:div>
        <w:div w:id="1011302324">
          <w:marLeft w:val="640"/>
          <w:marRight w:val="0"/>
          <w:marTop w:val="0"/>
          <w:marBottom w:val="0"/>
          <w:divBdr>
            <w:top w:val="none" w:sz="0" w:space="0" w:color="auto"/>
            <w:left w:val="none" w:sz="0" w:space="0" w:color="auto"/>
            <w:bottom w:val="none" w:sz="0" w:space="0" w:color="auto"/>
            <w:right w:val="none" w:sz="0" w:space="0" w:color="auto"/>
          </w:divBdr>
        </w:div>
        <w:div w:id="1011377050">
          <w:marLeft w:val="640"/>
          <w:marRight w:val="0"/>
          <w:marTop w:val="0"/>
          <w:marBottom w:val="0"/>
          <w:divBdr>
            <w:top w:val="none" w:sz="0" w:space="0" w:color="auto"/>
            <w:left w:val="none" w:sz="0" w:space="0" w:color="auto"/>
            <w:bottom w:val="none" w:sz="0" w:space="0" w:color="auto"/>
            <w:right w:val="none" w:sz="0" w:space="0" w:color="auto"/>
          </w:divBdr>
        </w:div>
        <w:div w:id="1040278357">
          <w:marLeft w:val="640"/>
          <w:marRight w:val="0"/>
          <w:marTop w:val="0"/>
          <w:marBottom w:val="0"/>
          <w:divBdr>
            <w:top w:val="none" w:sz="0" w:space="0" w:color="auto"/>
            <w:left w:val="none" w:sz="0" w:space="0" w:color="auto"/>
            <w:bottom w:val="none" w:sz="0" w:space="0" w:color="auto"/>
            <w:right w:val="none" w:sz="0" w:space="0" w:color="auto"/>
          </w:divBdr>
        </w:div>
        <w:div w:id="1099983520">
          <w:marLeft w:val="640"/>
          <w:marRight w:val="0"/>
          <w:marTop w:val="0"/>
          <w:marBottom w:val="0"/>
          <w:divBdr>
            <w:top w:val="none" w:sz="0" w:space="0" w:color="auto"/>
            <w:left w:val="none" w:sz="0" w:space="0" w:color="auto"/>
            <w:bottom w:val="none" w:sz="0" w:space="0" w:color="auto"/>
            <w:right w:val="none" w:sz="0" w:space="0" w:color="auto"/>
          </w:divBdr>
        </w:div>
        <w:div w:id="1318729139">
          <w:marLeft w:val="640"/>
          <w:marRight w:val="0"/>
          <w:marTop w:val="0"/>
          <w:marBottom w:val="0"/>
          <w:divBdr>
            <w:top w:val="none" w:sz="0" w:space="0" w:color="auto"/>
            <w:left w:val="none" w:sz="0" w:space="0" w:color="auto"/>
            <w:bottom w:val="none" w:sz="0" w:space="0" w:color="auto"/>
            <w:right w:val="none" w:sz="0" w:space="0" w:color="auto"/>
          </w:divBdr>
        </w:div>
        <w:div w:id="1439447282">
          <w:marLeft w:val="640"/>
          <w:marRight w:val="0"/>
          <w:marTop w:val="0"/>
          <w:marBottom w:val="0"/>
          <w:divBdr>
            <w:top w:val="none" w:sz="0" w:space="0" w:color="auto"/>
            <w:left w:val="none" w:sz="0" w:space="0" w:color="auto"/>
            <w:bottom w:val="none" w:sz="0" w:space="0" w:color="auto"/>
            <w:right w:val="none" w:sz="0" w:space="0" w:color="auto"/>
          </w:divBdr>
        </w:div>
        <w:div w:id="1455640633">
          <w:marLeft w:val="640"/>
          <w:marRight w:val="0"/>
          <w:marTop w:val="0"/>
          <w:marBottom w:val="0"/>
          <w:divBdr>
            <w:top w:val="none" w:sz="0" w:space="0" w:color="auto"/>
            <w:left w:val="none" w:sz="0" w:space="0" w:color="auto"/>
            <w:bottom w:val="none" w:sz="0" w:space="0" w:color="auto"/>
            <w:right w:val="none" w:sz="0" w:space="0" w:color="auto"/>
          </w:divBdr>
        </w:div>
        <w:div w:id="1641764973">
          <w:marLeft w:val="640"/>
          <w:marRight w:val="0"/>
          <w:marTop w:val="0"/>
          <w:marBottom w:val="0"/>
          <w:divBdr>
            <w:top w:val="none" w:sz="0" w:space="0" w:color="auto"/>
            <w:left w:val="none" w:sz="0" w:space="0" w:color="auto"/>
            <w:bottom w:val="none" w:sz="0" w:space="0" w:color="auto"/>
            <w:right w:val="none" w:sz="0" w:space="0" w:color="auto"/>
          </w:divBdr>
        </w:div>
        <w:div w:id="1711226031">
          <w:marLeft w:val="640"/>
          <w:marRight w:val="0"/>
          <w:marTop w:val="0"/>
          <w:marBottom w:val="0"/>
          <w:divBdr>
            <w:top w:val="none" w:sz="0" w:space="0" w:color="auto"/>
            <w:left w:val="none" w:sz="0" w:space="0" w:color="auto"/>
            <w:bottom w:val="none" w:sz="0" w:space="0" w:color="auto"/>
            <w:right w:val="none" w:sz="0" w:space="0" w:color="auto"/>
          </w:divBdr>
        </w:div>
        <w:div w:id="1819415380">
          <w:marLeft w:val="640"/>
          <w:marRight w:val="0"/>
          <w:marTop w:val="0"/>
          <w:marBottom w:val="0"/>
          <w:divBdr>
            <w:top w:val="none" w:sz="0" w:space="0" w:color="auto"/>
            <w:left w:val="none" w:sz="0" w:space="0" w:color="auto"/>
            <w:bottom w:val="none" w:sz="0" w:space="0" w:color="auto"/>
            <w:right w:val="none" w:sz="0" w:space="0" w:color="auto"/>
          </w:divBdr>
        </w:div>
        <w:div w:id="1854613965">
          <w:marLeft w:val="640"/>
          <w:marRight w:val="0"/>
          <w:marTop w:val="0"/>
          <w:marBottom w:val="0"/>
          <w:divBdr>
            <w:top w:val="none" w:sz="0" w:space="0" w:color="auto"/>
            <w:left w:val="none" w:sz="0" w:space="0" w:color="auto"/>
            <w:bottom w:val="none" w:sz="0" w:space="0" w:color="auto"/>
            <w:right w:val="none" w:sz="0" w:space="0" w:color="auto"/>
          </w:divBdr>
        </w:div>
        <w:div w:id="1895505083">
          <w:marLeft w:val="640"/>
          <w:marRight w:val="0"/>
          <w:marTop w:val="0"/>
          <w:marBottom w:val="0"/>
          <w:divBdr>
            <w:top w:val="none" w:sz="0" w:space="0" w:color="auto"/>
            <w:left w:val="none" w:sz="0" w:space="0" w:color="auto"/>
            <w:bottom w:val="none" w:sz="0" w:space="0" w:color="auto"/>
            <w:right w:val="none" w:sz="0" w:space="0" w:color="auto"/>
          </w:divBdr>
        </w:div>
        <w:div w:id="2074543623">
          <w:marLeft w:val="640"/>
          <w:marRight w:val="0"/>
          <w:marTop w:val="0"/>
          <w:marBottom w:val="0"/>
          <w:divBdr>
            <w:top w:val="none" w:sz="0" w:space="0" w:color="auto"/>
            <w:left w:val="none" w:sz="0" w:space="0" w:color="auto"/>
            <w:bottom w:val="none" w:sz="0" w:space="0" w:color="auto"/>
            <w:right w:val="none" w:sz="0" w:space="0" w:color="auto"/>
          </w:divBdr>
        </w:div>
      </w:divsChild>
    </w:div>
    <w:div w:id="1428500793">
      <w:bodyDiv w:val="1"/>
      <w:marLeft w:val="0"/>
      <w:marRight w:val="0"/>
      <w:marTop w:val="0"/>
      <w:marBottom w:val="0"/>
      <w:divBdr>
        <w:top w:val="none" w:sz="0" w:space="0" w:color="auto"/>
        <w:left w:val="none" w:sz="0" w:space="0" w:color="auto"/>
        <w:bottom w:val="none" w:sz="0" w:space="0" w:color="auto"/>
        <w:right w:val="none" w:sz="0" w:space="0" w:color="auto"/>
      </w:divBdr>
    </w:div>
    <w:div w:id="1429348611">
      <w:bodyDiv w:val="1"/>
      <w:marLeft w:val="0"/>
      <w:marRight w:val="0"/>
      <w:marTop w:val="0"/>
      <w:marBottom w:val="0"/>
      <w:divBdr>
        <w:top w:val="none" w:sz="0" w:space="0" w:color="auto"/>
        <w:left w:val="none" w:sz="0" w:space="0" w:color="auto"/>
        <w:bottom w:val="none" w:sz="0" w:space="0" w:color="auto"/>
        <w:right w:val="none" w:sz="0" w:space="0" w:color="auto"/>
      </w:divBdr>
    </w:div>
    <w:div w:id="1435174457">
      <w:bodyDiv w:val="1"/>
      <w:marLeft w:val="0"/>
      <w:marRight w:val="0"/>
      <w:marTop w:val="0"/>
      <w:marBottom w:val="0"/>
      <w:divBdr>
        <w:top w:val="none" w:sz="0" w:space="0" w:color="auto"/>
        <w:left w:val="none" w:sz="0" w:space="0" w:color="auto"/>
        <w:bottom w:val="none" w:sz="0" w:space="0" w:color="auto"/>
        <w:right w:val="none" w:sz="0" w:space="0" w:color="auto"/>
      </w:divBdr>
    </w:div>
    <w:div w:id="1440829830">
      <w:bodyDiv w:val="1"/>
      <w:marLeft w:val="0"/>
      <w:marRight w:val="0"/>
      <w:marTop w:val="0"/>
      <w:marBottom w:val="0"/>
      <w:divBdr>
        <w:top w:val="none" w:sz="0" w:space="0" w:color="auto"/>
        <w:left w:val="none" w:sz="0" w:space="0" w:color="auto"/>
        <w:bottom w:val="none" w:sz="0" w:space="0" w:color="auto"/>
        <w:right w:val="none" w:sz="0" w:space="0" w:color="auto"/>
      </w:divBdr>
    </w:div>
    <w:div w:id="1456174204">
      <w:bodyDiv w:val="1"/>
      <w:marLeft w:val="0"/>
      <w:marRight w:val="0"/>
      <w:marTop w:val="0"/>
      <w:marBottom w:val="0"/>
      <w:divBdr>
        <w:top w:val="none" w:sz="0" w:space="0" w:color="auto"/>
        <w:left w:val="none" w:sz="0" w:space="0" w:color="auto"/>
        <w:bottom w:val="none" w:sz="0" w:space="0" w:color="auto"/>
        <w:right w:val="none" w:sz="0" w:space="0" w:color="auto"/>
      </w:divBdr>
    </w:div>
    <w:div w:id="1457525614">
      <w:bodyDiv w:val="1"/>
      <w:marLeft w:val="0"/>
      <w:marRight w:val="0"/>
      <w:marTop w:val="0"/>
      <w:marBottom w:val="0"/>
      <w:divBdr>
        <w:top w:val="none" w:sz="0" w:space="0" w:color="auto"/>
        <w:left w:val="none" w:sz="0" w:space="0" w:color="auto"/>
        <w:bottom w:val="none" w:sz="0" w:space="0" w:color="auto"/>
        <w:right w:val="none" w:sz="0" w:space="0" w:color="auto"/>
      </w:divBdr>
    </w:div>
    <w:div w:id="1458336852">
      <w:bodyDiv w:val="1"/>
      <w:marLeft w:val="0"/>
      <w:marRight w:val="0"/>
      <w:marTop w:val="0"/>
      <w:marBottom w:val="0"/>
      <w:divBdr>
        <w:top w:val="none" w:sz="0" w:space="0" w:color="auto"/>
        <w:left w:val="none" w:sz="0" w:space="0" w:color="auto"/>
        <w:bottom w:val="none" w:sz="0" w:space="0" w:color="auto"/>
        <w:right w:val="none" w:sz="0" w:space="0" w:color="auto"/>
      </w:divBdr>
    </w:div>
    <w:div w:id="1459182343">
      <w:bodyDiv w:val="1"/>
      <w:marLeft w:val="0"/>
      <w:marRight w:val="0"/>
      <w:marTop w:val="0"/>
      <w:marBottom w:val="0"/>
      <w:divBdr>
        <w:top w:val="none" w:sz="0" w:space="0" w:color="auto"/>
        <w:left w:val="none" w:sz="0" w:space="0" w:color="auto"/>
        <w:bottom w:val="none" w:sz="0" w:space="0" w:color="auto"/>
        <w:right w:val="none" w:sz="0" w:space="0" w:color="auto"/>
      </w:divBdr>
    </w:div>
    <w:div w:id="1473865336">
      <w:bodyDiv w:val="1"/>
      <w:marLeft w:val="0"/>
      <w:marRight w:val="0"/>
      <w:marTop w:val="0"/>
      <w:marBottom w:val="0"/>
      <w:divBdr>
        <w:top w:val="none" w:sz="0" w:space="0" w:color="auto"/>
        <w:left w:val="none" w:sz="0" w:space="0" w:color="auto"/>
        <w:bottom w:val="none" w:sz="0" w:space="0" w:color="auto"/>
        <w:right w:val="none" w:sz="0" w:space="0" w:color="auto"/>
      </w:divBdr>
    </w:div>
    <w:div w:id="1474372953">
      <w:bodyDiv w:val="1"/>
      <w:marLeft w:val="0"/>
      <w:marRight w:val="0"/>
      <w:marTop w:val="0"/>
      <w:marBottom w:val="0"/>
      <w:divBdr>
        <w:top w:val="none" w:sz="0" w:space="0" w:color="auto"/>
        <w:left w:val="none" w:sz="0" w:space="0" w:color="auto"/>
        <w:bottom w:val="none" w:sz="0" w:space="0" w:color="auto"/>
        <w:right w:val="none" w:sz="0" w:space="0" w:color="auto"/>
      </w:divBdr>
    </w:div>
    <w:div w:id="1479573289">
      <w:bodyDiv w:val="1"/>
      <w:marLeft w:val="0"/>
      <w:marRight w:val="0"/>
      <w:marTop w:val="0"/>
      <w:marBottom w:val="0"/>
      <w:divBdr>
        <w:top w:val="none" w:sz="0" w:space="0" w:color="auto"/>
        <w:left w:val="none" w:sz="0" w:space="0" w:color="auto"/>
        <w:bottom w:val="none" w:sz="0" w:space="0" w:color="auto"/>
        <w:right w:val="none" w:sz="0" w:space="0" w:color="auto"/>
      </w:divBdr>
    </w:div>
    <w:div w:id="1481851385">
      <w:bodyDiv w:val="1"/>
      <w:marLeft w:val="0"/>
      <w:marRight w:val="0"/>
      <w:marTop w:val="0"/>
      <w:marBottom w:val="0"/>
      <w:divBdr>
        <w:top w:val="none" w:sz="0" w:space="0" w:color="auto"/>
        <w:left w:val="none" w:sz="0" w:space="0" w:color="auto"/>
        <w:bottom w:val="none" w:sz="0" w:space="0" w:color="auto"/>
        <w:right w:val="none" w:sz="0" w:space="0" w:color="auto"/>
      </w:divBdr>
    </w:div>
    <w:div w:id="1482885829">
      <w:bodyDiv w:val="1"/>
      <w:marLeft w:val="0"/>
      <w:marRight w:val="0"/>
      <w:marTop w:val="0"/>
      <w:marBottom w:val="0"/>
      <w:divBdr>
        <w:top w:val="none" w:sz="0" w:space="0" w:color="auto"/>
        <w:left w:val="none" w:sz="0" w:space="0" w:color="auto"/>
        <w:bottom w:val="none" w:sz="0" w:space="0" w:color="auto"/>
        <w:right w:val="none" w:sz="0" w:space="0" w:color="auto"/>
      </w:divBdr>
    </w:div>
    <w:div w:id="1486509691">
      <w:bodyDiv w:val="1"/>
      <w:marLeft w:val="0"/>
      <w:marRight w:val="0"/>
      <w:marTop w:val="0"/>
      <w:marBottom w:val="0"/>
      <w:divBdr>
        <w:top w:val="none" w:sz="0" w:space="0" w:color="auto"/>
        <w:left w:val="none" w:sz="0" w:space="0" w:color="auto"/>
        <w:bottom w:val="none" w:sz="0" w:space="0" w:color="auto"/>
        <w:right w:val="none" w:sz="0" w:space="0" w:color="auto"/>
      </w:divBdr>
    </w:div>
    <w:div w:id="1487553763">
      <w:bodyDiv w:val="1"/>
      <w:marLeft w:val="0"/>
      <w:marRight w:val="0"/>
      <w:marTop w:val="0"/>
      <w:marBottom w:val="0"/>
      <w:divBdr>
        <w:top w:val="none" w:sz="0" w:space="0" w:color="auto"/>
        <w:left w:val="none" w:sz="0" w:space="0" w:color="auto"/>
        <w:bottom w:val="none" w:sz="0" w:space="0" w:color="auto"/>
        <w:right w:val="none" w:sz="0" w:space="0" w:color="auto"/>
      </w:divBdr>
    </w:div>
    <w:div w:id="1488399444">
      <w:bodyDiv w:val="1"/>
      <w:marLeft w:val="0"/>
      <w:marRight w:val="0"/>
      <w:marTop w:val="0"/>
      <w:marBottom w:val="0"/>
      <w:divBdr>
        <w:top w:val="none" w:sz="0" w:space="0" w:color="auto"/>
        <w:left w:val="none" w:sz="0" w:space="0" w:color="auto"/>
        <w:bottom w:val="none" w:sz="0" w:space="0" w:color="auto"/>
        <w:right w:val="none" w:sz="0" w:space="0" w:color="auto"/>
      </w:divBdr>
    </w:div>
    <w:div w:id="1489513304">
      <w:bodyDiv w:val="1"/>
      <w:marLeft w:val="0"/>
      <w:marRight w:val="0"/>
      <w:marTop w:val="0"/>
      <w:marBottom w:val="0"/>
      <w:divBdr>
        <w:top w:val="none" w:sz="0" w:space="0" w:color="auto"/>
        <w:left w:val="none" w:sz="0" w:space="0" w:color="auto"/>
        <w:bottom w:val="none" w:sz="0" w:space="0" w:color="auto"/>
        <w:right w:val="none" w:sz="0" w:space="0" w:color="auto"/>
      </w:divBdr>
    </w:div>
    <w:div w:id="1489519756">
      <w:bodyDiv w:val="1"/>
      <w:marLeft w:val="0"/>
      <w:marRight w:val="0"/>
      <w:marTop w:val="0"/>
      <w:marBottom w:val="0"/>
      <w:divBdr>
        <w:top w:val="none" w:sz="0" w:space="0" w:color="auto"/>
        <w:left w:val="none" w:sz="0" w:space="0" w:color="auto"/>
        <w:bottom w:val="none" w:sz="0" w:space="0" w:color="auto"/>
        <w:right w:val="none" w:sz="0" w:space="0" w:color="auto"/>
      </w:divBdr>
    </w:div>
    <w:div w:id="1491630664">
      <w:bodyDiv w:val="1"/>
      <w:marLeft w:val="0"/>
      <w:marRight w:val="0"/>
      <w:marTop w:val="0"/>
      <w:marBottom w:val="0"/>
      <w:divBdr>
        <w:top w:val="none" w:sz="0" w:space="0" w:color="auto"/>
        <w:left w:val="none" w:sz="0" w:space="0" w:color="auto"/>
        <w:bottom w:val="none" w:sz="0" w:space="0" w:color="auto"/>
        <w:right w:val="none" w:sz="0" w:space="0" w:color="auto"/>
      </w:divBdr>
    </w:div>
    <w:div w:id="1496805007">
      <w:bodyDiv w:val="1"/>
      <w:marLeft w:val="0"/>
      <w:marRight w:val="0"/>
      <w:marTop w:val="0"/>
      <w:marBottom w:val="0"/>
      <w:divBdr>
        <w:top w:val="none" w:sz="0" w:space="0" w:color="auto"/>
        <w:left w:val="none" w:sz="0" w:space="0" w:color="auto"/>
        <w:bottom w:val="none" w:sz="0" w:space="0" w:color="auto"/>
        <w:right w:val="none" w:sz="0" w:space="0" w:color="auto"/>
      </w:divBdr>
    </w:div>
    <w:div w:id="1496846861">
      <w:bodyDiv w:val="1"/>
      <w:marLeft w:val="0"/>
      <w:marRight w:val="0"/>
      <w:marTop w:val="0"/>
      <w:marBottom w:val="0"/>
      <w:divBdr>
        <w:top w:val="none" w:sz="0" w:space="0" w:color="auto"/>
        <w:left w:val="none" w:sz="0" w:space="0" w:color="auto"/>
        <w:bottom w:val="none" w:sz="0" w:space="0" w:color="auto"/>
        <w:right w:val="none" w:sz="0" w:space="0" w:color="auto"/>
      </w:divBdr>
    </w:div>
    <w:div w:id="1500653734">
      <w:bodyDiv w:val="1"/>
      <w:marLeft w:val="0"/>
      <w:marRight w:val="0"/>
      <w:marTop w:val="0"/>
      <w:marBottom w:val="0"/>
      <w:divBdr>
        <w:top w:val="none" w:sz="0" w:space="0" w:color="auto"/>
        <w:left w:val="none" w:sz="0" w:space="0" w:color="auto"/>
        <w:bottom w:val="none" w:sz="0" w:space="0" w:color="auto"/>
        <w:right w:val="none" w:sz="0" w:space="0" w:color="auto"/>
      </w:divBdr>
    </w:div>
    <w:div w:id="1503089035">
      <w:bodyDiv w:val="1"/>
      <w:marLeft w:val="0"/>
      <w:marRight w:val="0"/>
      <w:marTop w:val="0"/>
      <w:marBottom w:val="0"/>
      <w:divBdr>
        <w:top w:val="none" w:sz="0" w:space="0" w:color="auto"/>
        <w:left w:val="none" w:sz="0" w:space="0" w:color="auto"/>
        <w:bottom w:val="none" w:sz="0" w:space="0" w:color="auto"/>
        <w:right w:val="none" w:sz="0" w:space="0" w:color="auto"/>
      </w:divBdr>
    </w:div>
    <w:div w:id="1511523057">
      <w:bodyDiv w:val="1"/>
      <w:marLeft w:val="0"/>
      <w:marRight w:val="0"/>
      <w:marTop w:val="0"/>
      <w:marBottom w:val="0"/>
      <w:divBdr>
        <w:top w:val="none" w:sz="0" w:space="0" w:color="auto"/>
        <w:left w:val="none" w:sz="0" w:space="0" w:color="auto"/>
        <w:bottom w:val="none" w:sz="0" w:space="0" w:color="auto"/>
        <w:right w:val="none" w:sz="0" w:space="0" w:color="auto"/>
      </w:divBdr>
    </w:div>
    <w:div w:id="1513102352">
      <w:bodyDiv w:val="1"/>
      <w:marLeft w:val="0"/>
      <w:marRight w:val="0"/>
      <w:marTop w:val="0"/>
      <w:marBottom w:val="0"/>
      <w:divBdr>
        <w:top w:val="none" w:sz="0" w:space="0" w:color="auto"/>
        <w:left w:val="none" w:sz="0" w:space="0" w:color="auto"/>
        <w:bottom w:val="none" w:sz="0" w:space="0" w:color="auto"/>
        <w:right w:val="none" w:sz="0" w:space="0" w:color="auto"/>
      </w:divBdr>
    </w:div>
    <w:div w:id="1513568648">
      <w:bodyDiv w:val="1"/>
      <w:marLeft w:val="0"/>
      <w:marRight w:val="0"/>
      <w:marTop w:val="0"/>
      <w:marBottom w:val="0"/>
      <w:divBdr>
        <w:top w:val="none" w:sz="0" w:space="0" w:color="auto"/>
        <w:left w:val="none" w:sz="0" w:space="0" w:color="auto"/>
        <w:bottom w:val="none" w:sz="0" w:space="0" w:color="auto"/>
        <w:right w:val="none" w:sz="0" w:space="0" w:color="auto"/>
      </w:divBdr>
    </w:div>
    <w:div w:id="1517113072">
      <w:bodyDiv w:val="1"/>
      <w:marLeft w:val="0"/>
      <w:marRight w:val="0"/>
      <w:marTop w:val="0"/>
      <w:marBottom w:val="0"/>
      <w:divBdr>
        <w:top w:val="none" w:sz="0" w:space="0" w:color="auto"/>
        <w:left w:val="none" w:sz="0" w:space="0" w:color="auto"/>
        <w:bottom w:val="none" w:sz="0" w:space="0" w:color="auto"/>
        <w:right w:val="none" w:sz="0" w:space="0" w:color="auto"/>
      </w:divBdr>
    </w:div>
    <w:div w:id="1518420307">
      <w:bodyDiv w:val="1"/>
      <w:marLeft w:val="0"/>
      <w:marRight w:val="0"/>
      <w:marTop w:val="0"/>
      <w:marBottom w:val="0"/>
      <w:divBdr>
        <w:top w:val="none" w:sz="0" w:space="0" w:color="auto"/>
        <w:left w:val="none" w:sz="0" w:space="0" w:color="auto"/>
        <w:bottom w:val="none" w:sz="0" w:space="0" w:color="auto"/>
        <w:right w:val="none" w:sz="0" w:space="0" w:color="auto"/>
      </w:divBdr>
    </w:div>
    <w:div w:id="1519856843">
      <w:bodyDiv w:val="1"/>
      <w:marLeft w:val="0"/>
      <w:marRight w:val="0"/>
      <w:marTop w:val="0"/>
      <w:marBottom w:val="0"/>
      <w:divBdr>
        <w:top w:val="none" w:sz="0" w:space="0" w:color="auto"/>
        <w:left w:val="none" w:sz="0" w:space="0" w:color="auto"/>
        <w:bottom w:val="none" w:sz="0" w:space="0" w:color="auto"/>
        <w:right w:val="none" w:sz="0" w:space="0" w:color="auto"/>
      </w:divBdr>
    </w:div>
    <w:div w:id="1520965820">
      <w:bodyDiv w:val="1"/>
      <w:marLeft w:val="0"/>
      <w:marRight w:val="0"/>
      <w:marTop w:val="0"/>
      <w:marBottom w:val="0"/>
      <w:divBdr>
        <w:top w:val="none" w:sz="0" w:space="0" w:color="auto"/>
        <w:left w:val="none" w:sz="0" w:space="0" w:color="auto"/>
        <w:bottom w:val="none" w:sz="0" w:space="0" w:color="auto"/>
        <w:right w:val="none" w:sz="0" w:space="0" w:color="auto"/>
      </w:divBdr>
    </w:div>
    <w:div w:id="1528979751">
      <w:bodyDiv w:val="1"/>
      <w:marLeft w:val="0"/>
      <w:marRight w:val="0"/>
      <w:marTop w:val="0"/>
      <w:marBottom w:val="0"/>
      <w:divBdr>
        <w:top w:val="none" w:sz="0" w:space="0" w:color="auto"/>
        <w:left w:val="none" w:sz="0" w:space="0" w:color="auto"/>
        <w:bottom w:val="none" w:sz="0" w:space="0" w:color="auto"/>
        <w:right w:val="none" w:sz="0" w:space="0" w:color="auto"/>
      </w:divBdr>
    </w:div>
    <w:div w:id="1529027584">
      <w:bodyDiv w:val="1"/>
      <w:marLeft w:val="0"/>
      <w:marRight w:val="0"/>
      <w:marTop w:val="0"/>
      <w:marBottom w:val="0"/>
      <w:divBdr>
        <w:top w:val="none" w:sz="0" w:space="0" w:color="auto"/>
        <w:left w:val="none" w:sz="0" w:space="0" w:color="auto"/>
        <w:bottom w:val="none" w:sz="0" w:space="0" w:color="auto"/>
        <w:right w:val="none" w:sz="0" w:space="0" w:color="auto"/>
      </w:divBdr>
    </w:div>
    <w:div w:id="1533685474">
      <w:bodyDiv w:val="1"/>
      <w:marLeft w:val="0"/>
      <w:marRight w:val="0"/>
      <w:marTop w:val="0"/>
      <w:marBottom w:val="0"/>
      <w:divBdr>
        <w:top w:val="none" w:sz="0" w:space="0" w:color="auto"/>
        <w:left w:val="none" w:sz="0" w:space="0" w:color="auto"/>
        <w:bottom w:val="none" w:sz="0" w:space="0" w:color="auto"/>
        <w:right w:val="none" w:sz="0" w:space="0" w:color="auto"/>
      </w:divBdr>
    </w:div>
    <w:div w:id="1534878468">
      <w:bodyDiv w:val="1"/>
      <w:marLeft w:val="0"/>
      <w:marRight w:val="0"/>
      <w:marTop w:val="0"/>
      <w:marBottom w:val="0"/>
      <w:divBdr>
        <w:top w:val="none" w:sz="0" w:space="0" w:color="auto"/>
        <w:left w:val="none" w:sz="0" w:space="0" w:color="auto"/>
        <w:bottom w:val="none" w:sz="0" w:space="0" w:color="auto"/>
        <w:right w:val="none" w:sz="0" w:space="0" w:color="auto"/>
      </w:divBdr>
    </w:div>
    <w:div w:id="1536885980">
      <w:bodyDiv w:val="1"/>
      <w:marLeft w:val="0"/>
      <w:marRight w:val="0"/>
      <w:marTop w:val="0"/>
      <w:marBottom w:val="0"/>
      <w:divBdr>
        <w:top w:val="none" w:sz="0" w:space="0" w:color="auto"/>
        <w:left w:val="none" w:sz="0" w:space="0" w:color="auto"/>
        <w:bottom w:val="none" w:sz="0" w:space="0" w:color="auto"/>
        <w:right w:val="none" w:sz="0" w:space="0" w:color="auto"/>
      </w:divBdr>
    </w:div>
    <w:div w:id="1553731770">
      <w:bodyDiv w:val="1"/>
      <w:marLeft w:val="0"/>
      <w:marRight w:val="0"/>
      <w:marTop w:val="0"/>
      <w:marBottom w:val="0"/>
      <w:divBdr>
        <w:top w:val="none" w:sz="0" w:space="0" w:color="auto"/>
        <w:left w:val="none" w:sz="0" w:space="0" w:color="auto"/>
        <w:bottom w:val="none" w:sz="0" w:space="0" w:color="auto"/>
        <w:right w:val="none" w:sz="0" w:space="0" w:color="auto"/>
      </w:divBdr>
    </w:div>
    <w:div w:id="1554586101">
      <w:bodyDiv w:val="1"/>
      <w:marLeft w:val="0"/>
      <w:marRight w:val="0"/>
      <w:marTop w:val="0"/>
      <w:marBottom w:val="0"/>
      <w:divBdr>
        <w:top w:val="none" w:sz="0" w:space="0" w:color="auto"/>
        <w:left w:val="none" w:sz="0" w:space="0" w:color="auto"/>
        <w:bottom w:val="none" w:sz="0" w:space="0" w:color="auto"/>
        <w:right w:val="none" w:sz="0" w:space="0" w:color="auto"/>
      </w:divBdr>
    </w:div>
    <w:div w:id="1561748550">
      <w:bodyDiv w:val="1"/>
      <w:marLeft w:val="0"/>
      <w:marRight w:val="0"/>
      <w:marTop w:val="0"/>
      <w:marBottom w:val="0"/>
      <w:divBdr>
        <w:top w:val="none" w:sz="0" w:space="0" w:color="auto"/>
        <w:left w:val="none" w:sz="0" w:space="0" w:color="auto"/>
        <w:bottom w:val="none" w:sz="0" w:space="0" w:color="auto"/>
        <w:right w:val="none" w:sz="0" w:space="0" w:color="auto"/>
      </w:divBdr>
    </w:div>
    <w:div w:id="1562323635">
      <w:bodyDiv w:val="1"/>
      <w:marLeft w:val="0"/>
      <w:marRight w:val="0"/>
      <w:marTop w:val="0"/>
      <w:marBottom w:val="0"/>
      <w:divBdr>
        <w:top w:val="none" w:sz="0" w:space="0" w:color="auto"/>
        <w:left w:val="none" w:sz="0" w:space="0" w:color="auto"/>
        <w:bottom w:val="none" w:sz="0" w:space="0" w:color="auto"/>
        <w:right w:val="none" w:sz="0" w:space="0" w:color="auto"/>
      </w:divBdr>
    </w:div>
    <w:div w:id="1565334684">
      <w:bodyDiv w:val="1"/>
      <w:marLeft w:val="0"/>
      <w:marRight w:val="0"/>
      <w:marTop w:val="0"/>
      <w:marBottom w:val="0"/>
      <w:divBdr>
        <w:top w:val="none" w:sz="0" w:space="0" w:color="auto"/>
        <w:left w:val="none" w:sz="0" w:space="0" w:color="auto"/>
        <w:bottom w:val="none" w:sz="0" w:space="0" w:color="auto"/>
        <w:right w:val="none" w:sz="0" w:space="0" w:color="auto"/>
      </w:divBdr>
    </w:div>
    <w:div w:id="1565601997">
      <w:bodyDiv w:val="1"/>
      <w:marLeft w:val="0"/>
      <w:marRight w:val="0"/>
      <w:marTop w:val="0"/>
      <w:marBottom w:val="0"/>
      <w:divBdr>
        <w:top w:val="none" w:sz="0" w:space="0" w:color="auto"/>
        <w:left w:val="none" w:sz="0" w:space="0" w:color="auto"/>
        <w:bottom w:val="none" w:sz="0" w:space="0" w:color="auto"/>
        <w:right w:val="none" w:sz="0" w:space="0" w:color="auto"/>
      </w:divBdr>
    </w:div>
    <w:div w:id="1569220506">
      <w:bodyDiv w:val="1"/>
      <w:marLeft w:val="0"/>
      <w:marRight w:val="0"/>
      <w:marTop w:val="0"/>
      <w:marBottom w:val="0"/>
      <w:divBdr>
        <w:top w:val="none" w:sz="0" w:space="0" w:color="auto"/>
        <w:left w:val="none" w:sz="0" w:space="0" w:color="auto"/>
        <w:bottom w:val="none" w:sz="0" w:space="0" w:color="auto"/>
        <w:right w:val="none" w:sz="0" w:space="0" w:color="auto"/>
      </w:divBdr>
    </w:div>
    <w:div w:id="1570187656">
      <w:bodyDiv w:val="1"/>
      <w:marLeft w:val="0"/>
      <w:marRight w:val="0"/>
      <w:marTop w:val="0"/>
      <w:marBottom w:val="0"/>
      <w:divBdr>
        <w:top w:val="none" w:sz="0" w:space="0" w:color="auto"/>
        <w:left w:val="none" w:sz="0" w:space="0" w:color="auto"/>
        <w:bottom w:val="none" w:sz="0" w:space="0" w:color="auto"/>
        <w:right w:val="none" w:sz="0" w:space="0" w:color="auto"/>
      </w:divBdr>
    </w:div>
    <w:div w:id="1576622716">
      <w:bodyDiv w:val="1"/>
      <w:marLeft w:val="0"/>
      <w:marRight w:val="0"/>
      <w:marTop w:val="0"/>
      <w:marBottom w:val="0"/>
      <w:divBdr>
        <w:top w:val="none" w:sz="0" w:space="0" w:color="auto"/>
        <w:left w:val="none" w:sz="0" w:space="0" w:color="auto"/>
        <w:bottom w:val="none" w:sz="0" w:space="0" w:color="auto"/>
        <w:right w:val="none" w:sz="0" w:space="0" w:color="auto"/>
      </w:divBdr>
    </w:div>
    <w:div w:id="1578906282">
      <w:bodyDiv w:val="1"/>
      <w:marLeft w:val="0"/>
      <w:marRight w:val="0"/>
      <w:marTop w:val="0"/>
      <w:marBottom w:val="0"/>
      <w:divBdr>
        <w:top w:val="none" w:sz="0" w:space="0" w:color="auto"/>
        <w:left w:val="none" w:sz="0" w:space="0" w:color="auto"/>
        <w:bottom w:val="none" w:sz="0" w:space="0" w:color="auto"/>
        <w:right w:val="none" w:sz="0" w:space="0" w:color="auto"/>
      </w:divBdr>
    </w:div>
    <w:div w:id="1580553658">
      <w:bodyDiv w:val="1"/>
      <w:marLeft w:val="0"/>
      <w:marRight w:val="0"/>
      <w:marTop w:val="0"/>
      <w:marBottom w:val="0"/>
      <w:divBdr>
        <w:top w:val="none" w:sz="0" w:space="0" w:color="auto"/>
        <w:left w:val="none" w:sz="0" w:space="0" w:color="auto"/>
        <w:bottom w:val="none" w:sz="0" w:space="0" w:color="auto"/>
        <w:right w:val="none" w:sz="0" w:space="0" w:color="auto"/>
      </w:divBdr>
    </w:div>
    <w:div w:id="1585412975">
      <w:bodyDiv w:val="1"/>
      <w:marLeft w:val="0"/>
      <w:marRight w:val="0"/>
      <w:marTop w:val="0"/>
      <w:marBottom w:val="0"/>
      <w:divBdr>
        <w:top w:val="none" w:sz="0" w:space="0" w:color="auto"/>
        <w:left w:val="none" w:sz="0" w:space="0" w:color="auto"/>
        <w:bottom w:val="none" w:sz="0" w:space="0" w:color="auto"/>
        <w:right w:val="none" w:sz="0" w:space="0" w:color="auto"/>
      </w:divBdr>
    </w:div>
    <w:div w:id="1589997765">
      <w:bodyDiv w:val="1"/>
      <w:marLeft w:val="0"/>
      <w:marRight w:val="0"/>
      <w:marTop w:val="0"/>
      <w:marBottom w:val="0"/>
      <w:divBdr>
        <w:top w:val="none" w:sz="0" w:space="0" w:color="auto"/>
        <w:left w:val="none" w:sz="0" w:space="0" w:color="auto"/>
        <w:bottom w:val="none" w:sz="0" w:space="0" w:color="auto"/>
        <w:right w:val="none" w:sz="0" w:space="0" w:color="auto"/>
      </w:divBdr>
    </w:div>
    <w:div w:id="1594781329">
      <w:bodyDiv w:val="1"/>
      <w:marLeft w:val="0"/>
      <w:marRight w:val="0"/>
      <w:marTop w:val="0"/>
      <w:marBottom w:val="0"/>
      <w:divBdr>
        <w:top w:val="none" w:sz="0" w:space="0" w:color="auto"/>
        <w:left w:val="none" w:sz="0" w:space="0" w:color="auto"/>
        <w:bottom w:val="none" w:sz="0" w:space="0" w:color="auto"/>
        <w:right w:val="none" w:sz="0" w:space="0" w:color="auto"/>
      </w:divBdr>
    </w:div>
    <w:div w:id="1601719918">
      <w:bodyDiv w:val="1"/>
      <w:marLeft w:val="0"/>
      <w:marRight w:val="0"/>
      <w:marTop w:val="0"/>
      <w:marBottom w:val="0"/>
      <w:divBdr>
        <w:top w:val="none" w:sz="0" w:space="0" w:color="auto"/>
        <w:left w:val="none" w:sz="0" w:space="0" w:color="auto"/>
        <w:bottom w:val="none" w:sz="0" w:space="0" w:color="auto"/>
        <w:right w:val="none" w:sz="0" w:space="0" w:color="auto"/>
      </w:divBdr>
    </w:div>
    <w:div w:id="1602106768">
      <w:bodyDiv w:val="1"/>
      <w:marLeft w:val="0"/>
      <w:marRight w:val="0"/>
      <w:marTop w:val="0"/>
      <w:marBottom w:val="0"/>
      <w:divBdr>
        <w:top w:val="none" w:sz="0" w:space="0" w:color="auto"/>
        <w:left w:val="none" w:sz="0" w:space="0" w:color="auto"/>
        <w:bottom w:val="none" w:sz="0" w:space="0" w:color="auto"/>
        <w:right w:val="none" w:sz="0" w:space="0" w:color="auto"/>
      </w:divBdr>
    </w:div>
    <w:div w:id="1608656883">
      <w:bodyDiv w:val="1"/>
      <w:marLeft w:val="0"/>
      <w:marRight w:val="0"/>
      <w:marTop w:val="0"/>
      <w:marBottom w:val="0"/>
      <w:divBdr>
        <w:top w:val="none" w:sz="0" w:space="0" w:color="auto"/>
        <w:left w:val="none" w:sz="0" w:space="0" w:color="auto"/>
        <w:bottom w:val="none" w:sz="0" w:space="0" w:color="auto"/>
        <w:right w:val="none" w:sz="0" w:space="0" w:color="auto"/>
      </w:divBdr>
    </w:div>
    <w:div w:id="1609459567">
      <w:bodyDiv w:val="1"/>
      <w:marLeft w:val="0"/>
      <w:marRight w:val="0"/>
      <w:marTop w:val="0"/>
      <w:marBottom w:val="0"/>
      <w:divBdr>
        <w:top w:val="none" w:sz="0" w:space="0" w:color="auto"/>
        <w:left w:val="none" w:sz="0" w:space="0" w:color="auto"/>
        <w:bottom w:val="none" w:sz="0" w:space="0" w:color="auto"/>
        <w:right w:val="none" w:sz="0" w:space="0" w:color="auto"/>
      </w:divBdr>
    </w:div>
    <w:div w:id="1611858309">
      <w:bodyDiv w:val="1"/>
      <w:marLeft w:val="0"/>
      <w:marRight w:val="0"/>
      <w:marTop w:val="0"/>
      <w:marBottom w:val="0"/>
      <w:divBdr>
        <w:top w:val="none" w:sz="0" w:space="0" w:color="auto"/>
        <w:left w:val="none" w:sz="0" w:space="0" w:color="auto"/>
        <w:bottom w:val="none" w:sz="0" w:space="0" w:color="auto"/>
        <w:right w:val="none" w:sz="0" w:space="0" w:color="auto"/>
      </w:divBdr>
    </w:div>
    <w:div w:id="1617061971">
      <w:bodyDiv w:val="1"/>
      <w:marLeft w:val="0"/>
      <w:marRight w:val="0"/>
      <w:marTop w:val="0"/>
      <w:marBottom w:val="0"/>
      <w:divBdr>
        <w:top w:val="none" w:sz="0" w:space="0" w:color="auto"/>
        <w:left w:val="none" w:sz="0" w:space="0" w:color="auto"/>
        <w:bottom w:val="none" w:sz="0" w:space="0" w:color="auto"/>
        <w:right w:val="none" w:sz="0" w:space="0" w:color="auto"/>
      </w:divBdr>
    </w:div>
    <w:div w:id="1627085647">
      <w:bodyDiv w:val="1"/>
      <w:marLeft w:val="0"/>
      <w:marRight w:val="0"/>
      <w:marTop w:val="0"/>
      <w:marBottom w:val="0"/>
      <w:divBdr>
        <w:top w:val="none" w:sz="0" w:space="0" w:color="auto"/>
        <w:left w:val="none" w:sz="0" w:space="0" w:color="auto"/>
        <w:bottom w:val="none" w:sz="0" w:space="0" w:color="auto"/>
        <w:right w:val="none" w:sz="0" w:space="0" w:color="auto"/>
      </w:divBdr>
    </w:div>
    <w:div w:id="1629627229">
      <w:bodyDiv w:val="1"/>
      <w:marLeft w:val="0"/>
      <w:marRight w:val="0"/>
      <w:marTop w:val="0"/>
      <w:marBottom w:val="0"/>
      <w:divBdr>
        <w:top w:val="none" w:sz="0" w:space="0" w:color="auto"/>
        <w:left w:val="none" w:sz="0" w:space="0" w:color="auto"/>
        <w:bottom w:val="none" w:sz="0" w:space="0" w:color="auto"/>
        <w:right w:val="none" w:sz="0" w:space="0" w:color="auto"/>
      </w:divBdr>
    </w:div>
    <w:div w:id="1635719881">
      <w:bodyDiv w:val="1"/>
      <w:marLeft w:val="0"/>
      <w:marRight w:val="0"/>
      <w:marTop w:val="0"/>
      <w:marBottom w:val="0"/>
      <w:divBdr>
        <w:top w:val="none" w:sz="0" w:space="0" w:color="auto"/>
        <w:left w:val="none" w:sz="0" w:space="0" w:color="auto"/>
        <w:bottom w:val="none" w:sz="0" w:space="0" w:color="auto"/>
        <w:right w:val="none" w:sz="0" w:space="0" w:color="auto"/>
      </w:divBdr>
    </w:div>
    <w:div w:id="1638874211">
      <w:bodyDiv w:val="1"/>
      <w:marLeft w:val="0"/>
      <w:marRight w:val="0"/>
      <w:marTop w:val="0"/>
      <w:marBottom w:val="0"/>
      <w:divBdr>
        <w:top w:val="none" w:sz="0" w:space="0" w:color="auto"/>
        <w:left w:val="none" w:sz="0" w:space="0" w:color="auto"/>
        <w:bottom w:val="none" w:sz="0" w:space="0" w:color="auto"/>
        <w:right w:val="none" w:sz="0" w:space="0" w:color="auto"/>
      </w:divBdr>
    </w:div>
    <w:div w:id="1659849141">
      <w:bodyDiv w:val="1"/>
      <w:marLeft w:val="0"/>
      <w:marRight w:val="0"/>
      <w:marTop w:val="0"/>
      <w:marBottom w:val="0"/>
      <w:divBdr>
        <w:top w:val="none" w:sz="0" w:space="0" w:color="auto"/>
        <w:left w:val="none" w:sz="0" w:space="0" w:color="auto"/>
        <w:bottom w:val="none" w:sz="0" w:space="0" w:color="auto"/>
        <w:right w:val="none" w:sz="0" w:space="0" w:color="auto"/>
      </w:divBdr>
    </w:div>
    <w:div w:id="1669405102">
      <w:bodyDiv w:val="1"/>
      <w:marLeft w:val="0"/>
      <w:marRight w:val="0"/>
      <w:marTop w:val="0"/>
      <w:marBottom w:val="0"/>
      <w:divBdr>
        <w:top w:val="none" w:sz="0" w:space="0" w:color="auto"/>
        <w:left w:val="none" w:sz="0" w:space="0" w:color="auto"/>
        <w:bottom w:val="none" w:sz="0" w:space="0" w:color="auto"/>
        <w:right w:val="none" w:sz="0" w:space="0" w:color="auto"/>
      </w:divBdr>
    </w:div>
    <w:div w:id="1671713845">
      <w:bodyDiv w:val="1"/>
      <w:marLeft w:val="0"/>
      <w:marRight w:val="0"/>
      <w:marTop w:val="0"/>
      <w:marBottom w:val="0"/>
      <w:divBdr>
        <w:top w:val="none" w:sz="0" w:space="0" w:color="auto"/>
        <w:left w:val="none" w:sz="0" w:space="0" w:color="auto"/>
        <w:bottom w:val="none" w:sz="0" w:space="0" w:color="auto"/>
        <w:right w:val="none" w:sz="0" w:space="0" w:color="auto"/>
      </w:divBdr>
    </w:div>
    <w:div w:id="1674184115">
      <w:bodyDiv w:val="1"/>
      <w:marLeft w:val="0"/>
      <w:marRight w:val="0"/>
      <w:marTop w:val="0"/>
      <w:marBottom w:val="0"/>
      <w:divBdr>
        <w:top w:val="none" w:sz="0" w:space="0" w:color="auto"/>
        <w:left w:val="none" w:sz="0" w:space="0" w:color="auto"/>
        <w:bottom w:val="none" w:sz="0" w:space="0" w:color="auto"/>
        <w:right w:val="none" w:sz="0" w:space="0" w:color="auto"/>
      </w:divBdr>
      <w:divsChild>
        <w:div w:id="104230019">
          <w:marLeft w:val="640"/>
          <w:marRight w:val="0"/>
          <w:marTop w:val="0"/>
          <w:marBottom w:val="0"/>
          <w:divBdr>
            <w:top w:val="none" w:sz="0" w:space="0" w:color="auto"/>
            <w:left w:val="none" w:sz="0" w:space="0" w:color="auto"/>
            <w:bottom w:val="none" w:sz="0" w:space="0" w:color="auto"/>
            <w:right w:val="none" w:sz="0" w:space="0" w:color="auto"/>
          </w:divBdr>
        </w:div>
        <w:div w:id="245458406">
          <w:marLeft w:val="640"/>
          <w:marRight w:val="0"/>
          <w:marTop w:val="0"/>
          <w:marBottom w:val="0"/>
          <w:divBdr>
            <w:top w:val="none" w:sz="0" w:space="0" w:color="auto"/>
            <w:left w:val="none" w:sz="0" w:space="0" w:color="auto"/>
            <w:bottom w:val="none" w:sz="0" w:space="0" w:color="auto"/>
            <w:right w:val="none" w:sz="0" w:space="0" w:color="auto"/>
          </w:divBdr>
        </w:div>
        <w:div w:id="451023614">
          <w:marLeft w:val="640"/>
          <w:marRight w:val="0"/>
          <w:marTop w:val="0"/>
          <w:marBottom w:val="0"/>
          <w:divBdr>
            <w:top w:val="none" w:sz="0" w:space="0" w:color="auto"/>
            <w:left w:val="none" w:sz="0" w:space="0" w:color="auto"/>
            <w:bottom w:val="none" w:sz="0" w:space="0" w:color="auto"/>
            <w:right w:val="none" w:sz="0" w:space="0" w:color="auto"/>
          </w:divBdr>
        </w:div>
        <w:div w:id="582955538">
          <w:marLeft w:val="640"/>
          <w:marRight w:val="0"/>
          <w:marTop w:val="0"/>
          <w:marBottom w:val="0"/>
          <w:divBdr>
            <w:top w:val="none" w:sz="0" w:space="0" w:color="auto"/>
            <w:left w:val="none" w:sz="0" w:space="0" w:color="auto"/>
            <w:bottom w:val="none" w:sz="0" w:space="0" w:color="auto"/>
            <w:right w:val="none" w:sz="0" w:space="0" w:color="auto"/>
          </w:divBdr>
        </w:div>
        <w:div w:id="699597774">
          <w:marLeft w:val="640"/>
          <w:marRight w:val="0"/>
          <w:marTop w:val="0"/>
          <w:marBottom w:val="0"/>
          <w:divBdr>
            <w:top w:val="none" w:sz="0" w:space="0" w:color="auto"/>
            <w:left w:val="none" w:sz="0" w:space="0" w:color="auto"/>
            <w:bottom w:val="none" w:sz="0" w:space="0" w:color="auto"/>
            <w:right w:val="none" w:sz="0" w:space="0" w:color="auto"/>
          </w:divBdr>
        </w:div>
        <w:div w:id="917594757">
          <w:marLeft w:val="640"/>
          <w:marRight w:val="0"/>
          <w:marTop w:val="0"/>
          <w:marBottom w:val="0"/>
          <w:divBdr>
            <w:top w:val="none" w:sz="0" w:space="0" w:color="auto"/>
            <w:left w:val="none" w:sz="0" w:space="0" w:color="auto"/>
            <w:bottom w:val="none" w:sz="0" w:space="0" w:color="auto"/>
            <w:right w:val="none" w:sz="0" w:space="0" w:color="auto"/>
          </w:divBdr>
        </w:div>
        <w:div w:id="921261865">
          <w:marLeft w:val="640"/>
          <w:marRight w:val="0"/>
          <w:marTop w:val="0"/>
          <w:marBottom w:val="0"/>
          <w:divBdr>
            <w:top w:val="none" w:sz="0" w:space="0" w:color="auto"/>
            <w:left w:val="none" w:sz="0" w:space="0" w:color="auto"/>
            <w:bottom w:val="none" w:sz="0" w:space="0" w:color="auto"/>
            <w:right w:val="none" w:sz="0" w:space="0" w:color="auto"/>
          </w:divBdr>
        </w:div>
        <w:div w:id="930311327">
          <w:marLeft w:val="640"/>
          <w:marRight w:val="0"/>
          <w:marTop w:val="0"/>
          <w:marBottom w:val="0"/>
          <w:divBdr>
            <w:top w:val="none" w:sz="0" w:space="0" w:color="auto"/>
            <w:left w:val="none" w:sz="0" w:space="0" w:color="auto"/>
            <w:bottom w:val="none" w:sz="0" w:space="0" w:color="auto"/>
            <w:right w:val="none" w:sz="0" w:space="0" w:color="auto"/>
          </w:divBdr>
        </w:div>
        <w:div w:id="1005866014">
          <w:marLeft w:val="640"/>
          <w:marRight w:val="0"/>
          <w:marTop w:val="0"/>
          <w:marBottom w:val="0"/>
          <w:divBdr>
            <w:top w:val="none" w:sz="0" w:space="0" w:color="auto"/>
            <w:left w:val="none" w:sz="0" w:space="0" w:color="auto"/>
            <w:bottom w:val="none" w:sz="0" w:space="0" w:color="auto"/>
            <w:right w:val="none" w:sz="0" w:space="0" w:color="auto"/>
          </w:divBdr>
        </w:div>
        <w:div w:id="1092314029">
          <w:marLeft w:val="640"/>
          <w:marRight w:val="0"/>
          <w:marTop w:val="0"/>
          <w:marBottom w:val="0"/>
          <w:divBdr>
            <w:top w:val="none" w:sz="0" w:space="0" w:color="auto"/>
            <w:left w:val="none" w:sz="0" w:space="0" w:color="auto"/>
            <w:bottom w:val="none" w:sz="0" w:space="0" w:color="auto"/>
            <w:right w:val="none" w:sz="0" w:space="0" w:color="auto"/>
          </w:divBdr>
        </w:div>
        <w:div w:id="1219710907">
          <w:marLeft w:val="640"/>
          <w:marRight w:val="0"/>
          <w:marTop w:val="0"/>
          <w:marBottom w:val="0"/>
          <w:divBdr>
            <w:top w:val="none" w:sz="0" w:space="0" w:color="auto"/>
            <w:left w:val="none" w:sz="0" w:space="0" w:color="auto"/>
            <w:bottom w:val="none" w:sz="0" w:space="0" w:color="auto"/>
            <w:right w:val="none" w:sz="0" w:space="0" w:color="auto"/>
          </w:divBdr>
        </w:div>
        <w:div w:id="1282498850">
          <w:marLeft w:val="640"/>
          <w:marRight w:val="0"/>
          <w:marTop w:val="0"/>
          <w:marBottom w:val="0"/>
          <w:divBdr>
            <w:top w:val="none" w:sz="0" w:space="0" w:color="auto"/>
            <w:left w:val="none" w:sz="0" w:space="0" w:color="auto"/>
            <w:bottom w:val="none" w:sz="0" w:space="0" w:color="auto"/>
            <w:right w:val="none" w:sz="0" w:space="0" w:color="auto"/>
          </w:divBdr>
        </w:div>
        <w:div w:id="1333991656">
          <w:marLeft w:val="640"/>
          <w:marRight w:val="0"/>
          <w:marTop w:val="0"/>
          <w:marBottom w:val="0"/>
          <w:divBdr>
            <w:top w:val="none" w:sz="0" w:space="0" w:color="auto"/>
            <w:left w:val="none" w:sz="0" w:space="0" w:color="auto"/>
            <w:bottom w:val="none" w:sz="0" w:space="0" w:color="auto"/>
            <w:right w:val="none" w:sz="0" w:space="0" w:color="auto"/>
          </w:divBdr>
        </w:div>
        <w:div w:id="1393503694">
          <w:marLeft w:val="640"/>
          <w:marRight w:val="0"/>
          <w:marTop w:val="0"/>
          <w:marBottom w:val="0"/>
          <w:divBdr>
            <w:top w:val="none" w:sz="0" w:space="0" w:color="auto"/>
            <w:left w:val="none" w:sz="0" w:space="0" w:color="auto"/>
            <w:bottom w:val="none" w:sz="0" w:space="0" w:color="auto"/>
            <w:right w:val="none" w:sz="0" w:space="0" w:color="auto"/>
          </w:divBdr>
        </w:div>
        <w:div w:id="1416131409">
          <w:marLeft w:val="640"/>
          <w:marRight w:val="0"/>
          <w:marTop w:val="0"/>
          <w:marBottom w:val="0"/>
          <w:divBdr>
            <w:top w:val="none" w:sz="0" w:space="0" w:color="auto"/>
            <w:left w:val="none" w:sz="0" w:space="0" w:color="auto"/>
            <w:bottom w:val="none" w:sz="0" w:space="0" w:color="auto"/>
            <w:right w:val="none" w:sz="0" w:space="0" w:color="auto"/>
          </w:divBdr>
        </w:div>
        <w:div w:id="1455100261">
          <w:marLeft w:val="640"/>
          <w:marRight w:val="0"/>
          <w:marTop w:val="0"/>
          <w:marBottom w:val="0"/>
          <w:divBdr>
            <w:top w:val="none" w:sz="0" w:space="0" w:color="auto"/>
            <w:left w:val="none" w:sz="0" w:space="0" w:color="auto"/>
            <w:bottom w:val="none" w:sz="0" w:space="0" w:color="auto"/>
            <w:right w:val="none" w:sz="0" w:space="0" w:color="auto"/>
          </w:divBdr>
        </w:div>
        <w:div w:id="1535577294">
          <w:marLeft w:val="640"/>
          <w:marRight w:val="0"/>
          <w:marTop w:val="0"/>
          <w:marBottom w:val="0"/>
          <w:divBdr>
            <w:top w:val="none" w:sz="0" w:space="0" w:color="auto"/>
            <w:left w:val="none" w:sz="0" w:space="0" w:color="auto"/>
            <w:bottom w:val="none" w:sz="0" w:space="0" w:color="auto"/>
            <w:right w:val="none" w:sz="0" w:space="0" w:color="auto"/>
          </w:divBdr>
        </w:div>
        <w:div w:id="1677077662">
          <w:marLeft w:val="640"/>
          <w:marRight w:val="0"/>
          <w:marTop w:val="0"/>
          <w:marBottom w:val="0"/>
          <w:divBdr>
            <w:top w:val="none" w:sz="0" w:space="0" w:color="auto"/>
            <w:left w:val="none" w:sz="0" w:space="0" w:color="auto"/>
            <w:bottom w:val="none" w:sz="0" w:space="0" w:color="auto"/>
            <w:right w:val="none" w:sz="0" w:space="0" w:color="auto"/>
          </w:divBdr>
        </w:div>
        <w:div w:id="1747259369">
          <w:marLeft w:val="640"/>
          <w:marRight w:val="0"/>
          <w:marTop w:val="0"/>
          <w:marBottom w:val="0"/>
          <w:divBdr>
            <w:top w:val="none" w:sz="0" w:space="0" w:color="auto"/>
            <w:left w:val="none" w:sz="0" w:space="0" w:color="auto"/>
            <w:bottom w:val="none" w:sz="0" w:space="0" w:color="auto"/>
            <w:right w:val="none" w:sz="0" w:space="0" w:color="auto"/>
          </w:divBdr>
        </w:div>
        <w:div w:id="1788770985">
          <w:marLeft w:val="640"/>
          <w:marRight w:val="0"/>
          <w:marTop w:val="0"/>
          <w:marBottom w:val="0"/>
          <w:divBdr>
            <w:top w:val="none" w:sz="0" w:space="0" w:color="auto"/>
            <w:left w:val="none" w:sz="0" w:space="0" w:color="auto"/>
            <w:bottom w:val="none" w:sz="0" w:space="0" w:color="auto"/>
            <w:right w:val="none" w:sz="0" w:space="0" w:color="auto"/>
          </w:divBdr>
        </w:div>
        <w:div w:id="1818375519">
          <w:marLeft w:val="640"/>
          <w:marRight w:val="0"/>
          <w:marTop w:val="0"/>
          <w:marBottom w:val="0"/>
          <w:divBdr>
            <w:top w:val="none" w:sz="0" w:space="0" w:color="auto"/>
            <w:left w:val="none" w:sz="0" w:space="0" w:color="auto"/>
            <w:bottom w:val="none" w:sz="0" w:space="0" w:color="auto"/>
            <w:right w:val="none" w:sz="0" w:space="0" w:color="auto"/>
          </w:divBdr>
        </w:div>
        <w:div w:id="2003308620">
          <w:marLeft w:val="640"/>
          <w:marRight w:val="0"/>
          <w:marTop w:val="0"/>
          <w:marBottom w:val="0"/>
          <w:divBdr>
            <w:top w:val="none" w:sz="0" w:space="0" w:color="auto"/>
            <w:left w:val="none" w:sz="0" w:space="0" w:color="auto"/>
            <w:bottom w:val="none" w:sz="0" w:space="0" w:color="auto"/>
            <w:right w:val="none" w:sz="0" w:space="0" w:color="auto"/>
          </w:divBdr>
        </w:div>
        <w:div w:id="2033410101">
          <w:marLeft w:val="640"/>
          <w:marRight w:val="0"/>
          <w:marTop w:val="0"/>
          <w:marBottom w:val="0"/>
          <w:divBdr>
            <w:top w:val="none" w:sz="0" w:space="0" w:color="auto"/>
            <w:left w:val="none" w:sz="0" w:space="0" w:color="auto"/>
            <w:bottom w:val="none" w:sz="0" w:space="0" w:color="auto"/>
            <w:right w:val="none" w:sz="0" w:space="0" w:color="auto"/>
          </w:divBdr>
        </w:div>
        <w:div w:id="2039428725">
          <w:marLeft w:val="640"/>
          <w:marRight w:val="0"/>
          <w:marTop w:val="0"/>
          <w:marBottom w:val="0"/>
          <w:divBdr>
            <w:top w:val="none" w:sz="0" w:space="0" w:color="auto"/>
            <w:left w:val="none" w:sz="0" w:space="0" w:color="auto"/>
            <w:bottom w:val="none" w:sz="0" w:space="0" w:color="auto"/>
            <w:right w:val="none" w:sz="0" w:space="0" w:color="auto"/>
          </w:divBdr>
        </w:div>
      </w:divsChild>
    </w:div>
    <w:div w:id="1677001330">
      <w:bodyDiv w:val="1"/>
      <w:marLeft w:val="0"/>
      <w:marRight w:val="0"/>
      <w:marTop w:val="0"/>
      <w:marBottom w:val="0"/>
      <w:divBdr>
        <w:top w:val="none" w:sz="0" w:space="0" w:color="auto"/>
        <w:left w:val="none" w:sz="0" w:space="0" w:color="auto"/>
        <w:bottom w:val="none" w:sz="0" w:space="0" w:color="auto"/>
        <w:right w:val="none" w:sz="0" w:space="0" w:color="auto"/>
      </w:divBdr>
    </w:div>
    <w:div w:id="1678655097">
      <w:bodyDiv w:val="1"/>
      <w:marLeft w:val="0"/>
      <w:marRight w:val="0"/>
      <w:marTop w:val="0"/>
      <w:marBottom w:val="0"/>
      <w:divBdr>
        <w:top w:val="none" w:sz="0" w:space="0" w:color="auto"/>
        <w:left w:val="none" w:sz="0" w:space="0" w:color="auto"/>
        <w:bottom w:val="none" w:sz="0" w:space="0" w:color="auto"/>
        <w:right w:val="none" w:sz="0" w:space="0" w:color="auto"/>
      </w:divBdr>
    </w:div>
    <w:div w:id="1678656398">
      <w:bodyDiv w:val="1"/>
      <w:marLeft w:val="0"/>
      <w:marRight w:val="0"/>
      <w:marTop w:val="0"/>
      <w:marBottom w:val="0"/>
      <w:divBdr>
        <w:top w:val="none" w:sz="0" w:space="0" w:color="auto"/>
        <w:left w:val="none" w:sz="0" w:space="0" w:color="auto"/>
        <w:bottom w:val="none" w:sz="0" w:space="0" w:color="auto"/>
        <w:right w:val="none" w:sz="0" w:space="0" w:color="auto"/>
      </w:divBdr>
    </w:div>
    <w:div w:id="1679111317">
      <w:bodyDiv w:val="1"/>
      <w:marLeft w:val="0"/>
      <w:marRight w:val="0"/>
      <w:marTop w:val="0"/>
      <w:marBottom w:val="0"/>
      <w:divBdr>
        <w:top w:val="none" w:sz="0" w:space="0" w:color="auto"/>
        <w:left w:val="none" w:sz="0" w:space="0" w:color="auto"/>
        <w:bottom w:val="none" w:sz="0" w:space="0" w:color="auto"/>
        <w:right w:val="none" w:sz="0" w:space="0" w:color="auto"/>
      </w:divBdr>
    </w:div>
    <w:div w:id="1691686112">
      <w:bodyDiv w:val="1"/>
      <w:marLeft w:val="0"/>
      <w:marRight w:val="0"/>
      <w:marTop w:val="0"/>
      <w:marBottom w:val="0"/>
      <w:divBdr>
        <w:top w:val="none" w:sz="0" w:space="0" w:color="auto"/>
        <w:left w:val="none" w:sz="0" w:space="0" w:color="auto"/>
        <w:bottom w:val="none" w:sz="0" w:space="0" w:color="auto"/>
        <w:right w:val="none" w:sz="0" w:space="0" w:color="auto"/>
      </w:divBdr>
    </w:div>
    <w:div w:id="1694114226">
      <w:bodyDiv w:val="1"/>
      <w:marLeft w:val="0"/>
      <w:marRight w:val="0"/>
      <w:marTop w:val="0"/>
      <w:marBottom w:val="0"/>
      <w:divBdr>
        <w:top w:val="none" w:sz="0" w:space="0" w:color="auto"/>
        <w:left w:val="none" w:sz="0" w:space="0" w:color="auto"/>
        <w:bottom w:val="none" w:sz="0" w:space="0" w:color="auto"/>
        <w:right w:val="none" w:sz="0" w:space="0" w:color="auto"/>
      </w:divBdr>
    </w:div>
    <w:div w:id="1699113346">
      <w:bodyDiv w:val="1"/>
      <w:marLeft w:val="0"/>
      <w:marRight w:val="0"/>
      <w:marTop w:val="0"/>
      <w:marBottom w:val="0"/>
      <w:divBdr>
        <w:top w:val="none" w:sz="0" w:space="0" w:color="auto"/>
        <w:left w:val="none" w:sz="0" w:space="0" w:color="auto"/>
        <w:bottom w:val="none" w:sz="0" w:space="0" w:color="auto"/>
        <w:right w:val="none" w:sz="0" w:space="0" w:color="auto"/>
      </w:divBdr>
    </w:div>
    <w:div w:id="1706712540">
      <w:bodyDiv w:val="1"/>
      <w:marLeft w:val="0"/>
      <w:marRight w:val="0"/>
      <w:marTop w:val="0"/>
      <w:marBottom w:val="0"/>
      <w:divBdr>
        <w:top w:val="none" w:sz="0" w:space="0" w:color="auto"/>
        <w:left w:val="none" w:sz="0" w:space="0" w:color="auto"/>
        <w:bottom w:val="none" w:sz="0" w:space="0" w:color="auto"/>
        <w:right w:val="none" w:sz="0" w:space="0" w:color="auto"/>
      </w:divBdr>
    </w:div>
    <w:div w:id="1707752862">
      <w:bodyDiv w:val="1"/>
      <w:marLeft w:val="0"/>
      <w:marRight w:val="0"/>
      <w:marTop w:val="0"/>
      <w:marBottom w:val="0"/>
      <w:divBdr>
        <w:top w:val="none" w:sz="0" w:space="0" w:color="auto"/>
        <w:left w:val="none" w:sz="0" w:space="0" w:color="auto"/>
        <w:bottom w:val="none" w:sz="0" w:space="0" w:color="auto"/>
        <w:right w:val="none" w:sz="0" w:space="0" w:color="auto"/>
      </w:divBdr>
    </w:div>
    <w:div w:id="1711108260">
      <w:bodyDiv w:val="1"/>
      <w:marLeft w:val="0"/>
      <w:marRight w:val="0"/>
      <w:marTop w:val="0"/>
      <w:marBottom w:val="0"/>
      <w:divBdr>
        <w:top w:val="none" w:sz="0" w:space="0" w:color="auto"/>
        <w:left w:val="none" w:sz="0" w:space="0" w:color="auto"/>
        <w:bottom w:val="none" w:sz="0" w:space="0" w:color="auto"/>
        <w:right w:val="none" w:sz="0" w:space="0" w:color="auto"/>
      </w:divBdr>
    </w:div>
    <w:div w:id="1715693634">
      <w:bodyDiv w:val="1"/>
      <w:marLeft w:val="0"/>
      <w:marRight w:val="0"/>
      <w:marTop w:val="0"/>
      <w:marBottom w:val="0"/>
      <w:divBdr>
        <w:top w:val="none" w:sz="0" w:space="0" w:color="auto"/>
        <w:left w:val="none" w:sz="0" w:space="0" w:color="auto"/>
        <w:bottom w:val="none" w:sz="0" w:space="0" w:color="auto"/>
        <w:right w:val="none" w:sz="0" w:space="0" w:color="auto"/>
      </w:divBdr>
    </w:div>
    <w:div w:id="1719820802">
      <w:bodyDiv w:val="1"/>
      <w:marLeft w:val="0"/>
      <w:marRight w:val="0"/>
      <w:marTop w:val="0"/>
      <w:marBottom w:val="0"/>
      <w:divBdr>
        <w:top w:val="none" w:sz="0" w:space="0" w:color="auto"/>
        <w:left w:val="none" w:sz="0" w:space="0" w:color="auto"/>
        <w:bottom w:val="none" w:sz="0" w:space="0" w:color="auto"/>
        <w:right w:val="none" w:sz="0" w:space="0" w:color="auto"/>
      </w:divBdr>
    </w:div>
    <w:div w:id="1721514679">
      <w:bodyDiv w:val="1"/>
      <w:marLeft w:val="0"/>
      <w:marRight w:val="0"/>
      <w:marTop w:val="0"/>
      <w:marBottom w:val="0"/>
      <w:divBdr>
        <w:top w:val="none" w:sz="0" w:space="0" w:color="auto"/>
        <w:left w:val="none" w:sz="0" w:space="0" w:color="auto"/>
        <w:bottom w:val="none" w:sz="0" w:space="0" w:color="auto"/>
        <w:right w:val="none" w:sz="0" w:space="0" w:color="auto"/>
      </w:divBdr>
    </w:div>
    <w:div w:id="1723017307">
      <w:bodyDiv w:val="1"/>
      <w:marLeft w:val="0"/>
      <w:marRight w:val="0"/>
      <w:marTop w:val="0"/>
      <w:marBottom w:val="0"/>
      <w:divBdr>
        <w:top w:val="none" w:sz="0" w:space="0" w:color="auto"/>
        <w:left w:val="none" w:sz="0" w:space="0" w:color="auto"/>
        <w:bottom w:val="none" w:sz="0" w:space="0" w:color="auto"/>
        <w:right w:val="none" w:sz="0" w:space="0" w:color="auto"/>
      </w:divBdr>
    </w:div>
    <w:div w:id="1733116180">
      <w:bodyDiv w:val="1"/>
      <w:marLeft w:val="0"/>
      <w:marRight w:val="0"/>
      <w:marTop w:val="0"/>
      <w:marBottom w:val="0"/>
      <w:divBdr>
        <w:top w:val="none" w:sz="0" w:space="0" w:color="auto"/>
        <w:left w:val="none" w:sz="0" w:space="0" w:color="auto"/>
        <w:bottom w:val="none" w:sz="0" w:space="0" w:color="auto"/>
        <w:right w:val="none" w:sz="0" w:space="0" w:color="auto"/>
      </w:divBdr>
    </w:div>
    <w:div w:id="1741370618">
      <w:bodyDiv w:val="1"/>
      <w:marLeft w:val="0"/>
      <w:marRight w:val="0"/>
      <w:marTop w:val="0"/>
      <w:marBottom w:val="0"/>
      <w:divBdr>
        <w:top w:val="none" w:sz="0" w:space="0" w:color="auto"/>
        <w:left w:val="none" w:sz="0" w:space="0" w:color="auto"/>
        <w:bottom w:val="none" w:sz="0" w:space="0" w:color="auto"/>
        <w:right w:val="none" w:sz="0" w:space="0" w:color="auto"/>
      </w:divBdr>
    </w:div>
    <w:div w:id="1743528868">
      <w:bodyDiv w:val="1"/>
      <w:marLeft w:val="0"/>
      <w:marRight w:val="0"/>
      <w:marTop w:val="0"/>
      <w:marBottom w:val="0"/>
      <w:divBdr>
        <w:top w:val="none" w:sz="0" w:space="0" w:color="auto"/>
        <w:left w:val="none" w:sz="0" w:space="0" w:color="auto"/>
        <w:bottom w:val="none" w:sz="0" w:space="0" w:color="auto"/>
        <w:right w:val="none" w:sz="0" w:space="0" w:color="auto"/>
      </w:divBdr>
    </w:div>
    <w:div w:id="1745057926">
      <w:bodyDiv w:val="1"/>
      <w:marLeft w:val="0"/>
      <w:marRight w:val="0"/>
      <w:marTop w:val="0"/>
      <w:marBottom w:val="0"/>
      <w:divBdr>
        <w:top w:val="none" w:sz="0" w:space="0" w:color="auto"/>
        <w:left w:val="none" w:sz="0" w:space="0" w:color="auto"/>
        <w:bottom w:val="none" w:sz="0" w:space="0" w:color="auto"/>
        <w:right w:val="none" w:sz="0" w:space="0" w:color="auto"/>
      </w:divBdr>
    </w:div>
    <w:div w:id="1747996438">
      <w:bodyDiv w:val="1"/>
      <w:marLeft w:val="0"/>
      <w:marRight w:val="0"/>
      <w:marTop w:val="0"/>
      <w:marBottom w:val="0"/>
      <w:divBdr>
        <w:top w:val="none" w:sz="0" w:space="0" w:color="auto"/>
        <w:left w:val="none" w:sz="0" w:space="0" w:color="auto"/>
        <w:bottom w:val="none" w:sz="0" w:space="0" w:color="auto"/>
        <w:right w:val="none" w:sz="0" w:space="0" w:color="auto"/>
      </w:divBdr>
    </w:div>
    <w:div w:id="1756243862">
      <w:bodyDiv w:val="1"/>
      <w:marLeft w:val="0"/>
      <w:marRight w:val="0"/>
      <w:marTop w:val="0"/>
      <w:marBottom w:val="0"/>
      <w:divBdr>
        <w:top w:val="none" w:sz="0" w:space="0" w:color="auto"/>
        <w:left w:val="none" w:sz="0" w:space="0" w:color="auto"/>
        <w:bottom w:val="none" w:sz="0" w:space="0" w:color="auto"/>
        <w:right w:val="none" w:sz="0" w:space="0" w:color="auto"/>
      </w:divBdr>
    </w:div>
    <w:div w:id="1769109477">
      <w:bodyDiv w:val="1"/>
      <w:marLeft w:val="0"/>
      <w:marRight w:val="0"/>
      <w:marTop w:val="0"/>
      <w:marBottom w:val="0"/>
      <w:divBdr>
        <w:top w:val="none" w:sz="0" w:space="0" w:color="auto"/>
        <w:left w:val="none" w:sz="0" w:space="0" w:color="auto"/>
        <w:bottom w:val="none" w:sz="0" w:space="0" w:color="auto"/>
        <w:right w:val="none" w:sz="0" w:space="0" w:color="auto"/>
      </w:divBdr>
    </w:div>
    <w:div w:id="1771663646">
      <w:bodyDiv w:val="1"/>
      <w:marLeft w:val="0"/>
      <w:marRight w:val="0"/>
      <w:marTop w:val="0"/>
      <w:marBottom w:val="0"/>
      <w:divBdr>
        <w:top w:val="none" w:sz="0" w:space="0" w:color="auto"/>
        <w:left w:val="none" w:sz="0" w:space="0" w:color="auto"/>
        <w:bottom w:val="none" w:sz="0" w:space="0" w:color="auto"/>
        <w:right w:val="none" w:sz="0" w:space="0" w:color="auto"/>
      </w:divBdr>
    </w:div>
    <w:div w:id="1774280130">
      <w:bodyDiv w:val="1"/>
      <w:marLeft w:val="0"/>
      <w:marRight w:val="0"/>
      <w:marTop w:val="0"/>
      <w:marBottom w:val="0"/>
      <w:divBdr>
        <w:top w:val="none" w:sz="0" w:space="0" w:color="auto"/>
        <w:left w:val="none" w:sz="0" w:space="0" w:color="auto"/>
        <w:bottom w:val="none" w:sz="0" w:space="0" w:color="auto"/>
        <w:right w:val="none" w:sz="0" w:space="0" w:color="auto"/>
      </w:divBdr>
    </w:div>
    <w:div w:id="1785229600">
      <w:bodyDiv w:val="1"/>
      <w:marLeft w:val="0"/>
      <w:marRight w:val="0"/>
      <w:marTop w:val="0"/>
      <w:marBottom w:val="0"/>
      <w:divBdr>
        <w:top w:val="none" w:sz="0" w:space="0" w:color="auto"/>
        <w:left w:val="none" w:sz="0" w:space="0" w:color="auto"/>
        <w:bottom w:val="none" w:sz="0" w:space="0" w:color="auto"/>
        <w:right w:val="none" w:sz="0" w:space="0" w:color="auto"/>
      </w:divBdr>
    </w:div>
    <w:div w:id="1785691535">
      <w:bodyDiv w:val="1"/>
      <w:marLeft w:val="0"/>
      <w:marRight w:val="0"/>
      <w:marTop w:val="0"/>
      <w:marBottom w:val="0"/>
      <w:divBdr>
        <w:top w:val="none" w:sz="0" w:space="0" w:color="auto"/>
        <w:left w:val="none" w:sz="0" w:space="0" w:color="auto"/>
        <w:bottom w:val="none" w:sz="0" w:space="0" w:color="auto"/>
        <w:right w:val="none" w:sz="0" w:space="0" w:color="auto"/>
      </w:divBdr>
    </w:div>
    <w:div w:id="1790590095">
      <w:bodyDiv w:val="1"/>
      <w:marLeft w:val="0"/>
      <w:marRight w:val="0"/>
      <w:marTop w:val="0"/>
      <w:marBottom w:val="0"/>
      <w:divBdr>
        <w:top w:val="none" w:sz="0" w:space="0" w:color="auto"/>
        <w:left w:val="none" w:sz="0" w:space="0" w:color="auto"/>
        <w:bottom w:val="none" w:sz="0" w:space="0" w:color="auto"/>
        <w:right w:val="none" w:sz="0" w:space="0" w:color="auto"/>
      </w:divBdr>
    </w:div>
    <w:div w:id="1794977671">
      <w:bodyDiv w:val="1"/>
      <w:marLeft w:val="0"/>
      <w:marRight w:val="0"/>
      <w:marTop w:val="0"/>
      <w:marBottom w:val="0"/>
      <w:divBdr>
        <w:top w:val="none" w:sz="0" w:space="0" w:color="auto"/>
        <w:left w:val="none" w:sz="0" w:space="0" w:color="auto"/>
        <w:bottom w:val="none" w:sz="0" w:space="0" w:color="auto"/>
        <w:right w:val="none" w:sz="0" w:space="0" w:color="auto"/>
      </w:divBdr>
    </w:div>
    <w:div w:id="1802384426">
      <w:bodyDiv w:val="1"/>
      <w:marLeft w:val="0"/>
      <w:marRight w:val="0"/>
      <w:marTop w:val="0"/>
      <w:marBottom w:val="0"/>
      <w:divBdr>
        <w:top w:val="none" w:sz="0" w:space="0" w:color="auto"/>
        <w:left w:val="none" w:sz="0" w:space="0" w:color="auto"/>
        <w:bottom w:val="none" w:sz="0" w:space="0" w:color="auto"/>
        <w:right w:val="none" w:sz="0" w:space="0" w:color="auto"/>
      </w:divBdr>
    </w:div>
    <w:div w:id="1807551321">
      <w:bodyDiv w:val="1"/>
      <w:marLeft w:val="0"/>
      <w:marRight w:val="0"/>
      <w:marTop w:val="0"/>
      <w:marBottom w:val="0"/>
      <w:divBdr>
        <w:top w:val="none" w:sz="0" w:space="0" w:color="auto"/>
        <w:left w:val="none" w:sz="0" w:space="0" w:color="auto"/>
        <w:bottom w:val="none" w:sz="0" w:space="0" w:color="auto"/>
        <w:right w:val="none" w:sz="0" w:space="0" w:color="auto"/>
      </w:divBdr>
    </w:div>
    <w:div w:id="1809590518">
      <w:bodyDiv w:val="1"/>
      <w:marLeft w:val="0"/>
      <w:marRight w:val="0"/>
      <w:marTop w:val="0"/>
      <w:marBottom w:val="0"/>
      <w:divBdr>
        <w:top w:val="none" w:sz="0" w:space="0" w:color="auto"/>
        <w:left w:val="none" w:sz="0" w:space="0" w:color="auto"/>
        <w:bottom w:val="none" w:sz="0" w:space="0" w:color="auto"/>
        <w:right w:val="none" w:sz="0" w:space="0" w:color="auto"/>
      </w:divBdr>
    </w:div>
    <w:div w:id="1810973801">
      <w:bodyDiv w:val="1"/>
      <w:marLeft w:val="0"/>
      <w:marRight w:val="0"/>
      <w:marTop w:val="0"/>
      <w:marBottom w:val="0"/>
      <w:divBdr>
        <w:top w:val="none" w:sz="0" w:space="0" w:color="auto"/>
        <w:left w:val="none" w:sz="0" w:space="0" w:color="auto"/>
        <w:bottom w:val="none" w:sz="0" w:space="0" w:color="auto"/>
        <w:right w:val="none" w:sz="0" w:space="0" w:color="auto"/>
      </w:divBdr>
    </w:div>
    <w:div w:id="1826508994">
      <w:bodyDiv w:val="1"/>
      <w:marLeft w:val="0"/>
      <w:marRight w:val="0"/>
      <w:marTop w:val="0"/>
      <w:marBottom w:val="0"/>
      <w:divBdr>
        <w:top w:val="none" w:sz="0" w:space="0" w:color="auto"/>
        <w:left w:val="none" w:sz="0" w:space="0" w:color="auto"/>
        <w:bottom w:val="none" w:sz="0" w:space="0" w:color="auto"/>
        <w:right w:val="none" w:sz="0" w:space="0" w:color="auto"/>
      </w:divBdr>
    </w:div>
    <w:div w:id="1830250435">
      <w:bodyDiv w:val="1"/>
      <w:marLeft w:val="0"/>
      <w:marRight w:val="0"/>
      <w:marTop w:val="0"/>
      <w:marBottom w:val="0"/>
      <w:divBdr>
        <w:top w:val="none" w:sz="0" w:space="0" w:color="auto"/>
        <w:left w:val="none" w:sz="0" w:space="0" w:color="auto"/>
        <w:bottom w:val="none" w:sz="0" w:space="0" w:color="auto"/>
        <w:right w:val="none" w:sz="0" w:space="0" w:color="auto"/>
      </w:divBdr>
    </w:div>
    <w:div w:id="1853757836">
      <w:bodyDiv w:val="1"/>
      <w:marLeft w:val="0"/>
      <w:marRight w:val="0"/>
      <w:marTop w:val="0"/>
      <w:marBottom w:val="0"/>
      <w:divBdr>
        <w:top w:val="none" w:sz="0" w:space="0" w:color="auto"/>
        <w:left w:val="none" w:sz="0" w:space="0" w:color="auto"/>
        <w:bottom w:val="none" w:sz="0" w:space="0" w:color="auto"/>
        <w:right w:val="none" w:sz="0" w:space="0" w:color="auto"/>
      </w:divBdr>
    </w:div>
    <w:div w:id="1855655141">
      <w:bodyDiv w:val="1"/>
      <w:marLeft w:val="0"/>
      <w:marRight w:val="0"/>
      <w:marTop w:val="0"/>
      <w:marBottom w:val="0"/>
      <w:divBdr>
        <w:top w:val="none" w:sz="0" w:space="0" w:color="auto"/>
        <w:left w:val="none" w:sz="0" w:space="0" w:color="auto"/>
        <w:bottom w:val="none" w:sz="0" w:space="0" w:color="auto"/>
        <w:right w:val="none" w:sz="0" w:space="0" w:color="auto"/>
      </w:divBdr>
    </w:div>
    <w:div w:id="1857302616">
      <w:bodyDiv w:val="1"/>
      <w:marLeft w:val="0"/>
      <w:marRight w:val="0"/>
      <w:marTop w:val="0"/>
      <w:marBottom w:val="0"/>
      <w:divBdr>
        <w:top w:val="none" w:sz="0" w:space="0" w:color="auto"/>
        <w:left w:val="none" w:sz="0" w:space="0" w:color="auto"/>
        <w:bottom w:val="none" w:sz="0" w:space="0" w:color="auto"/>
        <w:right w:val="none" w:sz="0" w:space="0" w:color="auto"/>
      </w:divBdr>
    </w:div>
    <w:div w:id="1857378869">
      <w:bodyDiv w:val="1"/>
      <w:marLeft w:val="0"/>
      <w:marRight w:val="0"/>
      <w:marTop w:val="0"/>
      <w:marBottom w:val="0"/>
      <w:divBdr>
        <w:top w:val="none" w:sz="0" w:space="0" w:color="auto"/>
        <w:left w:val="none" w:sz="0" w:space="0" w:color="auto"/>
        <w:bottom w:val="none" w:sz="0" w:space="0" w:color="auto"/>
        <w:right w:val="none" w:sz="0" w:space="0" w:color="auto"/>
      </w:divBdr>
    </w:div>
    <w:div w:id="1859000661">
      <w:bodyDiv w:val="1"/>
      <w:marLeft w:val="0"/>
      <w:marRight w:val="0"/>
      <w:marTop w:val="0"/>
      <w:marBottom w:val="0"/>
      <w:divBdr>
        <w:top w:val="none" w:sz="0" w:space="0" w:color="auto"/>
        <w:left w:val="none" w:sz="0" w:space="0" w:color="auto"/>
        <w:bottom w:val="none" w:sz="0" w:space="0" w:color="auto"/>
        <w:right w:val="none" w:sz="0" w:space="0" w:color="auto"/>
      </w:divBdr>
    </w:div>
    <w:div w:id="1864516884">
      <w:bodyDiv w:val="1"/>
      <w:marLeft w:val="0"/>
      <w:marRight w:val="0"/>
      <w:marTop w:val="0"/>
      <w:marBottom w:val="0"/>
      <w:divBdr>
        <w:top w:val="none" w:sz="0" w:space="0" w:color="auto"/>
        <w:left w:val="none" w:sz="0" w:space="0" w:color="auto"/>
        <w:bottom w:val="none" w:sz="0" w:space="0" w:color="auto"/>
        <w:right w:val="none" w:sz="0" w:space="0" w:color="auto"/>
      </w:divBdr>
    </w:div>
    <w:div w:id="1865747602">
      <w:bodyDiv w:val="1"/>
      <w:marLeft w:val="0"/>
      <w:marRight w:val="0"/>
      <w:marTop w:val="0"/>
      <w:marBottom w:val="0"/>
      <w:divBdr>
        <w:top w:val="none" w:sz="0" w:space="0" w:color="auto"/>
        <w:left w:val="none" w:sz="0" w:space="0" w:color="auto"/>
        <w:bottom w:val="none" w:sz="0" w:space="0" w:color="auto"/>
        <w:right w:val="none" w:sz="0" w:space="0" w:color="auto"/>
      </w:divBdr>
    </w:div>
    <w:div w:id="1867059743">
      <w:bodyDiv w:val="1"/>
      <w:marLeft w:val="0"/>
      <w:marRight w:val="0"/>
      <w:marTop w:val="0"/>
      <w:marBottom w:val="0"/>
      <w:divBdr>
        <w:top w:val="none" w:sz="0" w:space="0" w:color="auto"/>
        <w:left w:val="none" w:sz="0" w:space="0" w:color="auto"/>
        <w:bottom w:val="none" w:sz="0" w:space="0" w:color="auto"/>
        <w:right w:val="none" w:sz="0" w:space="0" w:color="auto"/>
      </w:divBdr>
    </w:div>
    <w:div w:id="1875538446">
      <w:bodyDiv w:val="1"/>
      <w:marLeft w:val="0"/>
      <w:marRight w:val="0"/>
      <w:marTop w:val="0"/>
      <w:marBottom w:val="0"/>
      <w:divBdr>
        <w:top w:val="none" w:sz="0" w:space="0" w:color="auto"/>
        <w:left w:val="none" w:sz="0" w:space="0" w:color="auto"/>
        <w:bottom w:val="none" w:sz="0" w:space="0" w:color="auto"/>
        <w:right w:val="none" w:sz="0" w:space="0" w:color="auto"/>
      </w:divBdr>
    </w:div>
    <w:div w:id="1877112469">
      <w:bodyDiv w:val="1"/>
      <w:marLeft w:val="0"/>
      <w:marRight w:val="0"/>
      <w:marTop w:val="0"/>
      <w:marBottom w:val="0"/>
      <w:divBdr>
        <w:top w:val="none" w:sz="0" w:space="0" w:color="auto"/>
        <w:left w:val="none" w:sz="0" w:space="0" w:color="auto"/>
        <w:bottom w:val="none" w:sz="0" w:space="0" w:color="auto"/>
        <w:right w:val="none" w:sz="0" w:space="0" w:color="auto"/>
      </w:divBdr>
    </w:div>
    <w:div w:id="1880895121">
      <w:bodyDiv w:val="1"/>
      <w:marLeft w:val="0"/>
      <w:marRight w:val="0"/>
      <w:marTop w:val="0"/>
      <w:marBottom w:val="0"/>
      <w:divBdr>
        <w:top w:val="none" w:sz="0" w:space="0" w:color="auto"/>
        <w:left w:val="none" w:sz="0" w:space="0" w:color="auto"/>
        <w:bottom w:val="none" w:sz="0" w:space="0" w:color="auto"/>
        <w:right w:val="none" w:sz="0" w:space="0" w:color="auto"/>
      </w:divBdr>
    </w:div>
    <w:div w:id="1892887320">
      <w:bodyDiv w:val="1"/>
      <w:marLeft w:val="0"/>
      <w:marRight w:val="0"/>
      <w:marTop w:val="0"/>
      <w:marBottom w:val="0"/>
      <w:divBdr>
        <w:top w:val="none" w:sz="0" w:space="0" w:color="auto"/>
        <w:left w:val="none" w:sz="0" w:space="0" w:color="auto"/>
        <w:bottom w:val="none" w:sz="0" w:space="0" w:color="auto"/>
        <w:right w:val="none" w:sz="0" w:space="0" w:color="auto"/>
      </w:divBdr>
    </w:div>
    <w:div w:id="1901206069">
      <w:bodyDiv w:val="1"/>
      <w:marLeft w:val="0"/>
      <w:marRight w:val="0"/>
      <w:marTop w:val="0"/>
      <w:marBottom w:val="0"/>
      <w:divBdr>
        <w:top w:val="none" w:sz="0" w:space="0" w:color="auto"/>
        <w:left w:val="none" w:sz="0" w:space="0" w:color="auto"/>
        <w:bottom w:val="none" w:sz="0" w:space="0" w:color="auto"/>
        <w:right w:val="none" w:sz="0" w:space="0" w:color="auto"/>
      </w:divBdr>
    </w:div>
    <w:div w:id="1903714774">
      <w:bodyDiv w:val="1"/>
      <w:marLeft w:val="0"/>
      <w:marRight w:val="0"/>
      <w:marTop w:val="0"/>
      <w:marBottom w:val="0"/>
      <w:divBdr>
        <w:top w:val="none" w:sz="0" w:space="0" w:color="auto"/>
        <w:left w:val="none" w:sz="0" w:space="0" w:color="auto"/>
        <w:bottom w:val="none" w:sz="0" w:space="0" w:color="auto"/>
        <w:right w:val="none" w:sz="0" w:space="0" w:color="auto"/>
      </w:divBdr>
    </w:div>
    <w:div w:id="1907639365">
      <w:bodyDiv w:val="1"/>
      <w:marLeft w:val="0"/>
      <w:marRight w:val="0"/>
      <w:marTop w:val="0"/>
      <w:marBottom w:val="0"/>
      <w:divBdr>
        <w:top w:val="none" w:sz="0" w:space="0" w:color="auto"/>
        <w:left w:val="none" w:sz="0" w:space="0" w:color="auto"/>
        <w:bottom w:val="none" w:sz="0" w:space="0" w:color="auto"/>
        <w:right w:val="none" w:sz="0" w:space="0" w:color="auto"/>
      </w:divBdr>
    </w:div>
    <w:div w:id="1909993659">
      <w:bodyDiv w:val="1"/>
      <w:marLeft w:val="0"/>
      <w:marRight w:val="0"/>
      <w:marTop w:val="0"/>
      <w:marBottom w:val="0"/>
      <w:divBdr>
        <w:top w:val="none" w:sz="0" w:space="0" w:color="auto"/>
        <w:left w:val="none" w:sz="0" w:space="0" w:color="auto"/>
        <w:bottom w:val="none" w:sz="0" w:space="0" w:color="auto"/>
        <w:right w:val="none" w:sz="0" w:space="0" w:color="auto"/>
      </w:divBdr>
    </w:div>
    <w:div w:id="1910728413">
      <w:bodyDiv w:val="1"/>
      <w:marLeft w:val="0"/>
      <w:marRight w:val="0"/>
      <w:marTop w:val="0"/>
      <w:marBottom w:val="0"/>
      <w:divBdr>
        <w:top w:val="none" w:sz="0" w:space="0" w:color="auto"/>
        <w:left w:val="none" w:sz="0" w:space="0" w:color="auto"/>
        <w:bottom w:val="none" w:sz="0" w:space="0" w:color="auto"/>
        <w:right w:val="none" w:sz="0" w:space="0" w:color="auto"/>
      </w:divBdr>
    </w:div>
    <w:div w:id="1914730363">
      <w:bodyDiv w:val="1"/>
      <w:marLeft w:val="0"/>
      <w:marRight w:val="0"/>
      <w:marTop w:val="0"/>
      <w:marBottom w:val="0"/>
      <w:divBdr>
        <w:top w:val="none" w:sz="0" w:space="0" w:color="auto"/>
        <w:left w:val="none" w:sz="0" w:space="0" w:color="auto"/>
        <w:bottom w:val="none" w:sz="0" w:space="0" w:color="auto"/>
        <w:right w:val="none" w:sz="0" w:space="0" w:color="auto"/>
      </w:divBdr>
    </w:div>
    <w:div w:id="1925412082">
      <w:bodyDiv w:val="1"/>
      <w:marLeft w:val="0"/>
      <w:marRight w:val="0"/>
      <w:marTop w:val="0"/>
      <w:marBottom w:val="0"/>
      <w:divBdr>
        <w:top w:val="none" w:sz="0" w:space="0" w:color="auto"/>
        <w:left w:val="none" w:sz="0" w:space="0" w:color="auto"/>
        <w:bottom w:val="none" w:sz="0" w:space="0" w:color="auto"/>
        <w:right w:val="none" w:sz="0" w:space="0" w:color="auto"/>
      </w:divBdr>
    </w:div>
    <w:div w:id="1926263674">
      <w:bodyDiv w:val="1"/>
      <w:marLeft w:val="0"/>
      <w:marRight w:val="0"/>
      <w:marTop w:val="0"/>
      <w:marBottom w:val="0"/>
      <w:divBdr>
        <w:top w:val="none" w:sz="0" w:space="0" w:color="auto"/>
        <w:left w:val="none" w:sz="0" w:space="0" w:color="auto"/>
        <w:bottom w:val="none" w:sz="0" w:space="0" w:color="auto"/>
        <w:right w:val="none" w:sz="0" w:space="0" w:color="auto"/>
      </w:divBdr>
    </w:div>
    <w:div w:id="1927302878">
      <w:bodyDiv w:val="1"/>
      <w:marLeft w:val="0"/>
      <w:marRight w:val="0"/>
      <w:marTop w:val="0"/>
      <w:marBottom w:val="0"/>
      <w:divBdr>
        <w:top w:val="none" w:sz="0" w:space="0" w:color="auto"/>
        <w:left w:val="none" w:sz="0" w:space="0" w:color="auto"/>
        <w:bottom w:val="none" w:sz="0" w:space="0" w:color="auto"/>
        <w:right w:val="none" w:sz="0" w:space="0" w:color="auto"/>
      </w:divBdr>
    </w:div>
    <w:div w:id="1933582245">
      <w:bodyDiv w:val="1"/>
      <w:marLeft w:val="0"/>
      <w:marRight w:val="0"/>
      <w:marTop w:val="0"/>
      <w:marBottom w:val="0"/>
      <w:divBdr>
        <w:top w:val="none" w:sz="0" w:space="0" w:color="auto"/>
        <w:left w:val="none" w:sz="0" w:space="0" w:color="auto"/>
        <w:bottom w:val="none" w:sz="0" w:space="0" w:color="auto"/>
        <w:right w:val="none" w:sz="0" w:space="0" w:color="auto"/>
      </w:divBdr>
    </w:div>
    <w:div w:id="1936328047">
      <w:bodyDiv w:val="1"/>
      <w:marLeft w:val="0"/>
      <w:marRight w:val="0"/>
      <w:marTop w:val="0"/>
      <w:marBottom w:val="0"/>
      <w:divBdr>
        <w:top w:val="none" w:sz="0" w:space="0" w:color="auto"/>
        <w:left w:val="none" w:sz="0" w:space="0" w:color="auto"/>
        <w:bottom w:val="none" w:sz="0" w:space="0" w:color="auto"/>
        <w:right w:val="none" w:sz="0" w:space="0" w:color="auto"/>
      </w:divBdr>
    </w:div>
    <w:div w:id="1946425658">
      <w:bodyDiv w:val="1"/>
      <w:marLeft w:val="0"/>
      <w:marRight w:val="0"/>
      <w:marTop w:val="0"/>
      <w:marBottom w:val="0"/>
      <w:divBdr>
        <w:top w:val="none" w:sz="0" w:space="0" w:color="auto"/>
        <w:left w:val="none" w:sz="0" w:space="0" w:color="auto"/>
        <w:bottom w:val="none" w:sz="0" w:space="0" w:color="auto"/>
        <w:right w:val="none" w:sz="0" w:space="0" w:color="auto"/>
      </w:divBdr>
    </w:div>
    <w:div w:id="1953899939">
      <w:bodyDiv w:val="1"/>
      <w:marLeft w:val="0"/>
      <w:marRight w:val="0"/>
      <w:marTop w:val="0"/>
      <w:marBottom w:val="0"/>
      <w:divBdr>
        <w:top w:val="none" w:sz="0" w:space="0" w:color="auto"/>
        <w:left w:val="none" w:sz="0" w:space="0" w:color="auto"/>
        <w:bottom w:val="none" w:sz="0" w:space="0" w:color="auto"/>
        <w:right w:val="none" w:sz="0" w:space="0" w:color="auto"/>
      </w:divBdr>
    </w:div>
    <w:div w:id="1971085147">
      <w:bodyDiv w:val="1"/>
      <w:marLeft w:val="0"/>
      <w:marRight w:val="0"/>
      <w:marTop w:val="0"/>
      <w:marBottom w:val="0"/>
      <w:divBdr>
        <w:top w:val="none" w:sz="0" w:space="0" w:color="auto"/>
        <w:left w:val="none" w:sz="0" w:space="0" w:color="auto"/>
        <w:bottom w:val="none" w:sz="0" w:space="0" w:color="auto"/>
        <w:right w:val="none" w:sz="0" w:space="0" w:color="auto"/>
      </w:divBdr>
    </w:div>
    <w:div w:id="1977486492">
      <w:bodyDiv w:val="1"/>
      <w:marLeft w:val="0"/>
      <w:marRight w:val="0"/>
      <w:marTop w:val="0"/>
      <w:marBottom w:val="0"/>
      <w:divBdr>
        <w:top w:val="none" w:sz="0" w:space="0" w:color="auto"/>
        <w:left w:val="none" w:sz="0" w:space="0" w:color="auto"/>
        <w:bottom w:val="none" w:sz="0" w:space="0" w:color="auto"/>
        <w:right w:val="none" w:sz="0" w:space="0" w:color="auto"/>
      </w:divBdr>
    </w:div>
    <w:div w:id="1985548241">
      <w:bodyDiv w:val="1"/>
      <w:marLeft w:val="0"/>
      <w:marRight w:val="0"/>
      <w:marTop w:val="0"/>
      <w:marBottom w:val="0"/>
      <w:divBdr>
        <w:top w:val="none" w:sz="0" w:space="0" w:color="auto"/>
        <w:left w:val="none" w:sz="0" w:space="0" w:color="auto"/>
        <w:bottom w:val="none" w:sz="0" w:space="0" w:color="auto"/>
        <w:right w:val="none" w:sz="0" w:space="0" w:color="auto"/>
      </w:divBdr>
    </w:div>
    <w:div w:id="1997217730">
      <w:bodyDiv w:val="1"/>
      <w:marLeft w:val="0"/>
      <w:marRight w:val="0"/>
      <w:marTop w:val="0"/>
      <w:marBottom w:val="0"/>
      <w:divBdr>
        <w:top w:val="none" w:sz="0" w:space="0" w:color="auto"/>
        <w:left w:val="none" w:sz="0" w:space="0" w:color="auto"/>
        <w:bottom w:val="none" w:sz="0" w:space="0" w:color="auto"/>
        <w:right w:val="none" w:sz="0" w:space="0" w:color="auto"/>
      </w:divBdr>
    </w:div>
    <w:div w:id="2004506057">
      <w:bodyDiv w:val="1"/>
      <w:marLeft w:val="0"/>
      <w:marRight w:val="0"/>
      <w:marTop w:val="0"/>
      <w:marBottom w:val="0"/>
      <w:divBdr>
        <w:top w:val="none" w:sz="0" w:space="0" w:color="auto"/>
        <w:left w:val="none" w:sz="0" w:space="0" w:color="auto"/>
        <w:bottom w:val="none" w:sz="0" w:space="0" w:color="auto"/>
        <w:right w:val="none" w:sz="0" w:space="0" w:color="auto"/>
      </w:divBdr>
    </w:div>
    <w:div w:id="2005625235">
      <w:bodyDiv w:val="1"/>
      <w:marLeft w:val="0"/>
      <w:marRight w:val="0"/>
      <w:marTop w:val="0"/>
      <w:marBottom w:val="0"/>
      <w:divBdr>
        <w:top w:val="none" w:sz="0" w:space="0" w:color="auto"/>
        <w:left w:val="none" w:sz="0" w:space="0" w:color="auto"/>
        <w:bottom w:val="none" w:sz="0" w:space="0" w:color="auto"/>
        <w:right w:val="none" w:sz="0" w:space="0" w:color="auto"/>
      </w:divBdr>
    </w:div>
    <w:div w:id="2008558739">
      <w:bodyDiv w:val="1"/>
      <w:marLeft w:val="0"/>
      <w:marRight w:val="0"/>
      <w:marTop w:val="0"/>
      <w:marBottom w:val="0"/>
      <w:divBdr>
        <w:top w:val="none" w:sz="0" w:space="0" w:color="auto"/>
        <w:left w:val="none" w:sz="0" w:space="0" w:color="auto"/>
        <w:bottom w:val="none" w:sz="0" w:space="0" w:color="auto"/>
        <w:right w:val="none" w:sz="0" w:space="0" w:color="auto"/>
      </w:divBdr>
    </w:div>
    <w:div w:id="2018921394">
      <w:bodyDiv w:val="1"/>
      <w:marLeft w:val="0"/>
      <w:marRight w:val="0"/>
      <w:marTop w:val="0"/>
      <w:marBottom w:val="0"/>
      <w:divBdr>
        <w:top w:val="none" w:sz="0" w:space="0" w:color="auto"/>
        <w:left w:val="none" w:sz="0" w:space="0" w:color="auto"/>
        <w:bottom w:val="none" w:sz="0" w:space="0" w:color="auto"/>
        <w:right w:val="none" w:sz="0" w:space="0" w:color="auto"/>
      </w:divBdr>
    </w:div>
    <w:div w:id="2019307533">
      <w:bodyDiv w:val="1"/>
      <w:marLeft w:val="0"/>
      <w:marRight w:val="0"/>
      <w:marTop w:val="0"/>
      <w:marBottom w:val="0"/>
      <w:divBdr>
        <w:top w:val="none" w:sz="0" w:space="0" w:color="auto"/>
        <w:left w:val="none" w:sz="0" w:space="0" w:color="auto"/>
        <w:bottom w:val="none" w:sz="0" w:space="0" w:color="auto"/>
        <w:right w:val="none" w:sz="0" w:space="0" w:color="auto"/>
      </w:divBdr>
    </w:div>
    <w:div w:id="2020959663">
      <w:bodyDiv w:val="1"/>
      <w:marLeft w:val="0"/>
      <w:marRight w:val="0"/>
      <w:marTop w:val="0"/>
      <w:marBottom w:val="0"/>
      <w:divBdr>
        <w:top w:val="none" w:sz="0" w:space="0" w:color="auto"/>
        <w:left w:val="none" w:sz="0" w:space="0" w:color="auto"/>
        <w:bottom w:val="none" w:sz="0" w:space="0" w:color="auto"/>
        <w:right w:val="none" w:sz="0" w:space="0" w:color="auto"/>
      </w:divBdr>
    </w:div>
    <w:div w:id="2022969163">
      <w:bodyDiv w:val="1"/>
      <w:marLeft w:val="0"/>
      <w:marRight w:val="0"/>
      <w:marTop w:val="0"/>
      <w:marBottom w:val="0"/>
      <w:divBdr>
        <w:top w:val="none" w:sz="0" w:space="0" w:color="auto"/>
        <w:left w:val="none" w:sz="0" w:space="0" w:color="auto"/>
        <w:bottom w:val="none" w:sz="0" w:space="0" w:color="auto"/>
        <w:right w:val="none" w:sz="0" w:space="0" w:color="auto"/>
      </w:divBdr>
    </w:div>
    <w:div w:id="2028867638">
      <w:bodyDiv w:val="1"/>
      <w:marLeft w:val="0"/>
      <w:marRight w:val="0"/>
      <w:marTop w:val="0"/>
      <w:marBottom w:val="0"/>
      <w:divBdr>
        <w:top w:val="none" w:sz="0" w:space="0" w:color="auto"/>
        <w:left w:val="none" w:sz="0" w:space="0" w:color="auto"/>
        <w:bottom w:val="none" w:sz="0" w:space="0" w:color="auto"/>
        <w:right w:val="none" w:sz="0" w:space="0" w:color="auto"/>
      </w:divBdr>
    </w:div>
    <w:div w:id="2032031030">
      <w:bodyDiv w:val="1"/>
      <w:marLeft w:val="0"/>
      <w:marRight w:val="0"/>
      <w:marTop w:val="0"/>
      <w:marBottom w:val="0"/>
      <w:divBdr>
        <w:top w:val="none" w:sz="0" w:space="0" w:color="auto"/>
        <w:left w:val="none" w:sz="0" w:space="0" w:color="auto"/>
        <w:bottom w:val="none" w:sz="0" w:space="0" w:color="auto"/>
        <w:right w:val="none" w:sz="0" w:space="0" w:color="auto"/>
      </w:divBdr>
    </w:div>
    <w:div w:id="2036998921">
      <w:bodyDiv w:val="1"/>
      <w:marLeft w:val="0"/>
      <w:marRight w:val="0"/>
      <w:marTop w:val="0"/>
      <w:marBottom w:val="0"/>
      <w:divBdr>
        <w:top w:val="none" w:sz="0" w:space="0" w:color="auto"/>
        <w:left w:val="none" w:sz="0" w:space="0" w:color="auto"/>
        <w:bottom w:val="none" w:sz="0" w:space="0" w:color="auto"/>
        <w:right w:val="none" w:sz="0" w:space="0" w:color="auto"/>
      </w:divBdr>
    </w:div>
    <w:div w:id="2045667474">
      <w:bodyDiv w:val="1"/>
      <w:marLeft w:val="0"/>
      <w:marRight w:val="0"/>
      <w:marTop w:val="0"/>
      <w:marBottom w:val="0"/>
      <w:divBdr>
        <w:top w:val="none" w:sz="0" w:space="0" w:color="auto"/>
        <w:left w:val="none" w:sz="0" w:space="0" w:color="auto"/>
        <w:bottom w:val="none" w:sz="0" w:space="0" w:color="auto"/>
        <w:right w:val="none" w:sz="0" w:space="0" w:color="auto"/>
      </w:divBdr>
    </w:div>
    <w:div w:id="2050369901">
      <w:bodyDiv w:val="1"/>
      <w:marLeft w:val="0"/>
      <w:marRight w:val="0"/>
      <w:marTop w:val="0"/>
      <w:marBottom w:val="0"/>
      <w:divBdr>
        <w:top w:val="none" w:sz="0" w:space="0" w:color="auto"/>
        <w:left w:val="none" w:sz="0" w:space="0" w:color="auto"/>
        <w:bottom w:val="none" w:sz="0" w:space="0" w:color="auto"/>
        <w:right w:val="none" w:sz="0" w:space="0" w:color="auto"/>
      </w:divBdr>
    </w:div>
    <w:div w:id="2051299169">
      <w:bodyDiv w:val="1"/>
      <w:marLeft w:val="0"/>
      <w:marRight w:val="0"/>
      <w:marTop w:val="0"/>
      <w:marBottom w:val="0"/>
      <w:divBdr>
        <w:top w:val="none" w:sz="0" w:space="0" w:color="auto"/>
        <w:left w:val="none" w:sz="0" w:space="0" w:color="auto"/>
        <w:bottom w:val="none" w:sz="0" w:space="0" w:color="auto"/>
        <w:right w:val="none" w:sz="0" w:space="0" w:color="auto"/>
      </w:divBdr>
    </w:div>
    <w:div w:id="2057965674">
      <w:bodyDiv w:val="1"/>
      <w:marLeft w:val="0"/>
      <w:marRight w:val="0"/>
      <w:marTop w:val="0"/>
      <w:marBottom w:val="0"/>
      <w:divBdr>
        <w:top w:val="none" w:sz="0" w:space="0" w:color="auto"/>
        <w:left w:val="none" w:sz="0" w:space="0" w:color="auto"/>
        <w:bottom w:val="none" w:sz="0" w:space="0" w:color="auto"/>
        <w:right w:val="none" w:sz="0" w:space="0" w:color="auto"/>
      </w:divBdr>
    </w:div>
    <w:div w:id="2058429669">
      <w:bodyDiv w:val="1"/>
      <w:marLeft w:val="0"/>
      <w:marRight w:val="0"/>
      <w:marTop w:val="0"/>
      <w:marBottom w:val="0"/>
      <w:divBdr>
        <w:top w:val="none" w:sz="0" w:space="0" w:color="auto"/>
        <w:left w:val="none" w:sz="0" w:space="0" w:color="auto"/>
        <w:bottom w:val="none" w:sz="0" w:space="0" w:color="auto"/>
        <w:right w:val="none" w:sz="0" w:space="0" w:color="auto"/>
      </w:divBdr>
    </w:div>
    <w:div w:id="2059356330">
      <w:bodyDiv w:val="1"/>
      <w:marLeft w:val="0"/>
      <w:marRight w:val="0"/>
      <w:marTop w:val="0"/>
      <w:marBottom w:val="0"/>
      <w:divBdr>
        <w:top w:val="none" w:sz="0" w:space="0" w:color="auto"/>
        <w:left w:val="none" w:sz="0" w:space="0" w:color="auto"/>
        <w:bottom w:val="none" w:sz="0" w:space="0" w:color="auto"/>
        <w:right w:val="none" w:sz="0" w:space="0" w:color="auto"/>
      </w:divBdr>
    </w:div>
    <w:div w:id="2066100678">
      <w:bodyDiv w:val="1"/>
      <w:marLeft w:val="0"/>
      <w:marRight w:val="0"/>
      <w:marTop w:val="0"/>
      <w:marBottom w:val="0"/>
      <w:divBdr>
        <w:top w:val="none" w:sz="0" w:space="0" w:color="auto"/>
        <w:left w:val="none" w:sz="0" w:space="0" w:color="auto"/>
        <w:bottom w:val="none" w:sz="0" w:space="0" w:color="auto"/>
        <w:right w:val="none" w:sz="0" w:space="0" w:color="auto"/>
      </w:divBdr>
    </w:div>
    <w:div w:id="2071808927">
      <w:bodyDiv w:val="1"/>
      <w:marLeft w:val="0"/>
      <w:marRight w:val="0"/>
      <w:marTop w:val="0"/>
      <w:marBottom w:val="0"/>
      <w:divBdr>
        <w:top w:val="none" w:sz="0" w:space="0" w:color="auto"/>
        <w:left w:val="none" w:sz="0" w:space="0" w:color="auto"/>
        <w:bottom w:val="none" w:sz="0" w:space="0" w:color="auto"/>
        <w:right w:val="none" w:sz="0" w:space="0" w:color="auto"/>
      </w:divBdr>
    </w:div>
    <w:div w:id="2081517679">
      <w:bodyDiv w:val="1"/>
      <w:marLeft w:val="0"/>
      <w:marRight w:val="0"/>
      <w:marTop w:val="0"/>
      <w:marBottom w:val="0"/>
      <w:divBdr>
        <w:top w:val="none" w:sz="0" w:space="0" w:color="auto"/>
        <w:left w:val="none" w:sz="0" w:space="0" w:color="auto"/>
        <w:bottom w:val="none" w:sz="0" w:space="0" w:color="auto"/>
        <w:right w:val="none" w:sz="0" w:space="0" w:color="auto"/>
      </w:divBdr>
    </w:div>
    <w:div w:id="2086687212">
      <w:bodyDiv w:val="1"/>
      <w:marLeft w:val="0"/>
      <w:marRight w:val="0"/>
      <w:marTop w:val="0"/>
      <w:marBottom w:val="0"/>
      <w:divBdr>
        <w:top w:val="none" w:sz="0" w:space="0" w:color="auto"/>
        <w:left w:val="none" w:sz="0" w:space="0" w:color="auto"/>
        <w:bottom w:val="none" w:sz="0" w:space="0" w:color="auto"/>
        <w:right w:val="none" w:sz="0" w:space="0" w:color="auto"/>
      </w:divBdr>
    </w:div>
    <w:div w:id="2090880013">
      <w:bodyDiv w:val="1"/>
      <w:marLeft w:val="0"/>
      <w:marRight w:val="0"/>
      <w:marTop w:val="0"/>
      <w:marBottom w:val="0"/>
      <w:divBdr>
        <w:top w:val="none" w:sz="0" w:space="0" w:color="auto"/>
        <w:left w:val="none" w:sz="0" w:space="0" w:color="auto"/>
        <w:bottom w:val="none" w:sz="0" w:space="0" w:color="auto"/>
        <w:right w:val="none" w:sz="0" w:space="0" w:color="auto"/>
      </w:divBdr>
    </w:div>
    <w:div w:id="2092196872">
      <w:bodyDiv w:val="1"/>
      <w:marLeft w:val="0"/>
      <w:marRight w:val="0"/>
      <w:marTop w:val="0"/>
      <w:marBottom w:val="0"/>
      <w:divBdr>
        <w:top w:val="none" w:sz="0" w:space="0" w:color="auto"/>
        <w:left w:val="none" w:sz="0" w:space="0" w:color="auto"/>
        <w:bottom w:val="none" w:sz="0" w:space="0" w:color="auto"/>
        <w:right w:val="none" w:sz="0" w:space="0" w:color="auto"/>
      </w:divBdr>
    </w:div>
    <w:div w:id="2103791311">
      <w:bodyDiv w:val="1"/>
      <w:marLeft w:val="0"/>
      <w:marRight w:val="0"/>
      <w:marTop w:val="0"/>
      <w:marBottom w:val="0"/>
      <w:divBdr>
        <w:top w:val="none" w:sz="0" w:space="0" w:color="auto"/>
        <w:left w:val="none" w:sz="0" w:space="0" w:color="auto"/>
        <w:bottom w:val="none" w:sz="0" w:space="0" w:color="auto"/>
        <w:right w:val="none" w:sz="0" w:space="0" w:color="auto"/>
      </w:divBdr>
    </w:div>
    <w:div w:id="2105880620">
      <w:bodyDiv w:val="1"/>
      <w:marLeft w:val="0"/>
      <w:marRight w:val="0"/>
      <w:marTop w:val="0"/>
      <w:marBottom w:val="0"/>
      <w:divBdr>
        <w:top w:val="none" w:sz="0" w:space="0" w:color="auto"/>
        <w:left w:val="none" w:sz="0" w:space="0" w:color="auto"/>
        <w:bottom w:val="none" w:sz="0" w:space="0" w:color="auto"/>
        <w:right w:val="none" w:sz="0" w:space="0" w:color="auto"/>
      </w:divBdr>
    </w:div>
    <w:div w:id="2106265774">
      <w:bodyDiv w:val="1"/>
      <w:marLeft w:val="0"/>
      <w:marRight w:val="0"/>
      <w:marTop w:val="0"/>
      <w:marBottom w:val="0"/>
      <w:divBdr>
        <w:top w:val="none" w:sz="0" w:space="0" w:color="auto"/>
        <w:left w:val="none" w:sz="0" w:space="0" w:color="auto"/>
        <w:bottom w:val="none" w:sz="0" w:space="0" w:color="auto"/>
        <w:right w:val="none" w:sz="0" w:space="0" w:color="auto"/>
      </w:divBdr>
    </w:div>
    <w:div w:id="2122334809">
      <w:bodyDiv w:val="1"/>
      <w:marLeft w:val="0"/>
      <w:marRight w:val="0"/>
      <w:marTop w:val="0"/>
      <w:marBottom w:val="0"/>
      <w:divBdr>
        <w:top w:val="none" w:sz="0" w:space="0" w:color="auto"/>
        <w:left w:val="none" w:sz="0" w:space="0" w:color="auto"/>
        <w:bottom w:val="none" w:sz="0" w:space="0" w:color="auto"/>
        <w:right w:val="none" w:sz="0" w:space="0" w:color="auto"/>
      </w:divBdr>
    </w:div>
    <w:div w:id="2123066837">
      <w:bodyDiv w:val="1"/>
      <w:marLeft w:val="0"/>
      <w:marRight w:val="0"/>
      <w:marTop w:val="0"/>
      <w:marBottom w:val="0"/>
      <w:divBdr>
        <w:top w:val="none" w:sz="0" w:space="0" w:color="auto"/>
        <w:left w:val="none" w:sz="0" w:space="0" w:color="auto"/>
        <w:bottom w:val="none" w:sz="0" w:space="0" w:color="auto"/>
        <w:right w:val="none" w:sz="0" w:space="0" w:color="auto"/>
      </w:divBdr>
    </w:div>
    <w:div w:id="2124838274">
      <w:bodyDiv w:val="1"/>
      <w:marLeft w:val="0"/>
      <w:marRight w:val="0"/>
      <w:marTop w:val="0"/>
      <w:marBottom w:val="0"/>
      <w:divBdr>
        <w:top w:val="none" w:sz="0" w:space="0" w:color="auto"/>
        <w:left w:val="none" w:sz="0" w:space="0" w:color="auto"/>
        <w:bottom w:val="none" w:sz="0" w:space="0" w:color="auto"/>
        <w:right w:val="none" w:sz="0" w:space="0" w:color="auto"/>
      </w:divBdr>
    </w:div>
    <w:div w:id="2126150647">
      <w:bodyDiv w:val="1"/>
      <w:marLeft w:val="0"/>
      <w:marRight w:val="0"/>
      <w:marTop w:val="0"/>
      <w:marBottom w:val="0"/>
      <w:divBdr>
        <w:top w:val="none" w:sz="0" w:space="0" w:color="auto"/>
        <w:left w:val="none" w:sz="0" w:space="0" w:color="auto"/>
        <w:bottom w:val="none" w:sz="0" w:space="0" w:color="auto"/>
        <w:right w:val="none" w:sz="0" w:space="0" w:color="auto"/>
      </w:divBdr>
    </w:div>
    <w:div w:id="2126265851">
      <w:bodyDiv w:val="1"/>
      <w:marLeft w:val="0"/>
      <w:marRight w:val="0"/>
      <w:marTop w:val="0"/>
      <w:marBottom w:val="0"/>
      <w:divBdr>
        <w:top w:val="none" w:sz="0" w:space="0" w:color="auto"/>
        <w:left w:val="none" w:sz="0" w:space="0" w:color="auto"/>
        <w:bottom w:val="none" w:sz="0" w:space="0" w:color="auto"/>
        <w:right w:val="none" w:sz="0" w:space="0" w:color="auto"/>
      </w:divBdr>
    </w:div>
    <w:div w:id="2128770063">
      <w:bodyDiv w:val="1"/>
      <w:marLeft w:val="0"/>
      <w:marRight w:val="0"/>
      <w:marTop w:val="0"/>
      <w:marBottom w:val="0"/>
      <w:divBdr>
        <w:top w:val="none" w:sz="0" w:space="0" w:color="auto"/>
        <w:left w:val="none" w:sz="0" w:space="0" w:color="auto"/>
        <w:bottom w:val="none" w:sz="0" w:space="0" w:color="auto"/>
        <w:right w:val="none" w:sz="0" w:space="0" w:color="auto"/>
      </w:divBdr>
    </w:div>
    <w:div w:id="2134207687">
      <w:bodyDiv w:val="1"/>
      <w:marLeft w:val="0"/>
      <w:marRight w:val="0"/>
      <w:marTop w:val="0"/>
      <w:marBottom w:val="0"/>
      <w:divBdr>
        <w:top w:val="none" w:sz="0" w:space="0" w:color="auto"/>
        <w:left w:val="none" w:sz="0" w:space="0" w:color="auto"/>
        <w:bottom w:val="none" w:sz="0" w:space="0" w:color="auto"/>
        <w:right w:val="none" w:sz="0" w:space="0" w:color="auto"/>
      </w:divBdr>
    </w:div>
    <w:div w:id="2137990744">
      <w:bodyDiv w:val="1"/>
      <w:marLeft w:val="0"/>
      <w:marRight w:val="0"/>
      <w:marTop w:val="0"/>
      <w:marBottom w:val="0"/>
      <w:divBdr>
        <w:top w:val="none" w:sz="0" w:space="0" w:color="auto"/>
        <w:left w:val="none" w:sz="0" w:space="0" w:color="auto"/>
        <w:bottom w:val="none" w:sz="0" w:space="0" w:color="auto"/>
        <w:right w:val="none" w:sz="0" w:space="0" w:color="auto"/>
      </w:divBdr>
    </w:div>
    <w:div w:id="2140100136">
      <w:bodyDiv w:val="1"/>
      <w:marLeft w:val="0"/>
      <w:marRight w:val="0"/>
      <w:marTop w:val="0"/>
      <w:marBottom w:val="0"/>
      <w:divBdr>
        <w:top w:val="none" w:sz="0" w:space="0" w:color="auto"/>
        <w:left w:val="none" w:sz="0" w:space="0" w:color="auto"/>
        <w:bottom w:val="none" w:sz="0" w:space="0" w:color="auto"/>
        <w:right w:val="none" w:sz="0" w:space="0" w:color="auto"/>
      </w:divBdr>
    </w:div>
    <w:div w:id="214233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6065125-C992-430E-9883-5D8794FC1E04}">
  <we:reference id="wa104382081" version="1.55.1.0" store="en-GB" storeType="OMEX"/>
  <we:alternateReferences>
    <we:reference id="WA104382081" version="1.55.1.0" store="" storeType="OMEX"/>
  </we:alternateReferences>
  <we:properties>
    <we:property name="MENDELEY_CITATIONS" value="[{&quot;citationID&quot;:&quot;MENDELEY_CITATION_6f7f9650-efc7-40f8-a320-fdd2b7f44016&quot;,&quot;properties&quot;:{&quot;noteIndex&quot;:0},&quot;isEdited&quot;:false,&quot;manualOverride&quot;:{&quot;isManuallyOverridden&quot;:false,&quot;citeprocText&quot;:&quot;(1,2)&quot;,&quot;manualOverrideText&quot;:&quot;&quot;},&quot;citationTag&quot;:&quot;MENDELEY_CITATION_v3_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&quot;,&quot;citationItems&quot;:[{&quot;id&quot;:&quot;f61bd9f9-d3b1-330f-964a-ddc06f2570b2&quot;,&quot;itemData&quot;:{&quot;type&quot;:&quot;report&quot;,&quot;id&quot;:&quot;f61bd9f9-d3b1-330f-964a-ddc06f2570b2&quot;,&quot;title&quot;:&quot;Human rights-based approach to reduce preventable maternal morbidity and mortality: Technical Guidance&quot;,&quot;author&quot;:[{&quot;family&quot;:&quot;United Nations Human Rights Office of the High Comissioner&quot;,&quot;given&quot;:&quot;&quot;,&quot;parse-names&quot;:false,&quot;dropping-particle&quot;:&quot;&quot;,&quot;non-dropping-particle&quot;:&quot;&quot;}],&quot;accessed&quot;:{&quot;date-parts&quot;:[[2023,12,29]]},&quot;URL&quot;:&quot;https://www.ohchr.org/sites/default/files/Documents/Issues/Women/WRGS/Health/TGReduceMaternalMortality.pdf&quot;,&quot;container-title-short&quot;:&quot;&quot;},&quot;isTemporary&quot;:false},{&quot;id&quot;:&quot;45f43a97-b99b-3fdb-a13f-424304363902&quot;,&quot;itemData&quot;:{&quot;type&quot;:&quot;report&quot;,&quot;id&quot;:&quot;45f43a97-b99b-3fdb-a13f-424304363902&quot;,&quot;title&quot;:&quot;Good practices and challenges to respecting, protecting and \nfulfilling all human rights in the elimination of preventable \nmaternal mortality and morbidity&quot;,&quot;author&quot;:[{&quot;family&quot;:&quot;Human Rights Council&quot;,&quot;given&quot;:&quot;General Assembly United Nations&quot;,&quot;parse-names&quot;:false,&quot;dropping-particle&quot;:&quot;&quot;,&quot;non-dropping-particle&quot;:&quot;&quot;}],&quot;URL&quot;:&quot;www.ohchr.org/EN/Issues/Women/WRGS/Pages/MaternalAndChildHealth.aspx.&quot;,&quot;issued&quot;:{&quot;date-parts&quot;:[[2020]]},&quot;container-title-short&quot;:&quot;&quot;},&quot;isTemporary&quot;:false}]},{&quot;citationID&quot;:&quot;MENDELEY_CITATION_faf960ab-99c3-45f8-8305-0b316a1859d1&quot;,&quot;properties&quot;:{&quot;noteIndex&quot;:0},&quot;isEdited&quot;:false,&quot;manualOverride&quot;:{&quot;isManuallyOverridden&quot;:false,&quot;citeprocText&quot;:&quot;(3)&quot;,&quot;manualOverrideText&quot;:&quot;&quot;},&quot;citationTag&quot;:&quot;MENDELEY_CITATION_v3_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&quot;,&quot;citationItems&quot;:[{&quot;id&quot;:&quot;cfacb4e7-5202-38cd-a7eb-a6bc76ccbcfd&quot;,&quot;itemData&quot;:{&quot;type&quot;:&quot;article-journal&quot;,&quot;id&quot;:&quot;cfacb4e7-5202-38cd-a7eb-a6bc76ccbcfd&quot;,&quot;title&quot;:&quot;Continuous support for women during childbirth&quot;,&quot;author&quot;:[{&quot;family&quot;:&quot;Bohren&quot;,&quot;given&quot;:&quot;Meghan A&quot;,&quot;parse-names&quot;:false,&quot;dropping-particle&quot;:&quot;&quot;,&quot;non-dropping-particle&quot;:&quot;&quot;},{&quot;family&quot;:&quot;Hofmeyr&quot;,&quot;given&quot;:&quot;G Justus&quot;,&quot;parse-names&quot;:false,&quot;dropping-particle&quot;:&quot;&quot;,&quot;non-dropping-particle&quot;:&quot;&quot;},{&quot;family&quot;:&quot;Sakala&quot;,&quot;given&quot;:&quot;Carol&quot;,&quot;parse-names&quot;:false,&quot;dropping-particle&quot;:&quot;&quot;,&quot;non-dropping-particle&quot;:&quot;&quot;},{&quot;family&quot;:&quot;Fukuzawa&quot;,&quot;given&quot;:&quot;Rieko K&quot;,&quot;parse-names&quot;:false,&quot;dropping-particle&quot;:&quot;&quot;,&quot;non-dropping-particle&quot;:&quot;&quot;},{&quot;family&quot;:&quot;Cuthbert&quot;,&quot;given&quot;:&quot;Anna&quot;,&quot;parse-names&quot;:false,&quot;dropping-particle&quot;:&quot;&quot;,&quot;non-dropping-particle&quot;:&quot;&quot;}],&quot;container-title&quot;:&quot;Cochrane Database of Systematic Reviews&quot;,&quot;DOI&quot;:&quot;10.1002/14651858.CD003766.pub6&quot;,&quot;ISSN&quot;:&quot;14651858&quot;,&quot;issued&quot;:{&quot;date-parts&quot;:[[2017,7,6]]},&quot;issue&quot;:&quot;8&quot;,&quot;volume&quot;:&quot;2017&quot;,&quot;container-title-short&quot;:&quot;&quot;},&quot;isTemporary&quot;:false}]},{&quot;citationID&quot;:&quot;MENDELEY_CITATION_3d8551ce-50e5-496c-8fa5-c8c832ff0a97&quot;,&quot;properties&quot;:{&quot;noteIndex&quot;:0},&quot;isEdited&quot;:false,&quot;manualOverride&quot;:{&quot;isManuallyOverridden&quot;:false,&quot;citeprocText&quot;:&quot;(3)&quot;,&quot;manualOverrideText&quot;:&quot;&quot;},&quot;citationTag&quot;:&quot;MENDELEY_CITATION_v3_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&quot;,&quot;citationItems&quot;:[{&quot;id&quot;:&quot;cfacb4e7-5202-38cd-a7eb-a6bc76ccbcfd&quot;,&quot;itemData&quot;:{&quot;type&quot;:&quot;article-journal&quot;,&quot;id&quot;:&quot;cfacb4e7-5202-38cd-a7eb-a6bc76ccbcfd&quot;,&quot;title&quot;:&quot;Continuous support for women during childbirth&quot;,&quot;author&quot;:[{&quot;family&quot;:&quot;Bohren&quot;,&quot;given&quot;:&quot;Meghan A&quot;,&quot;parse-names&quot;:false,&quot;dropping-particle&quot;:&quot;&quot;,&quot;non-dropping-particle&quot;:&quot;&quot;},{&quot;family&quot;:&quot;Hofmeyr&quot;,&quot;given&quot;:&quot;G Justus&quot;,&quot;parse-names&quot;:false,&quot;dropping-particle&quot;:&quot;&quot;,&quot;non-dropping-particle&quot;:&quot;&quot;},{&quot;family&quot;:&quot;Sakala&quot;,&quot;given&quot;:&quot;Carol&quot;,&quot;parse-names&quot;:false,&quot;dropping-particle&quot;:&quot;&quot;,&quot;non-dropping-particle&quot;:&quot;&quot;},{&quot;family&quot;:&quot;Fukuzawa&quot;,&quot;given&quot;:&quot;Rieko K&quot;,&quot;parse-names&quot;:false,&quot;dropping-particle&quot;:&quot;&quot;,&quot;non-dropping-particle&quot;:&quot;&quot;},{&quot;family&quot;:&quot;Cuthbert&quot;,&quot;given&quot;:&quot;Anna&quot;,&quot;parse-names&quot;:false,&quot;dropping-particle&quot;:&quot;&quot;,&quot;non-dropping-particle&quot;:&quot;&quot;}],&quot;container-title&quot;:&quot;Cochrane Database of Systematic Reviews&quot;,&quot;DOI&quot;:&quot;10.1002/14651858.CD003766.pub6&quot;,&quot;ISSN&quot;:&quot;14651858&quot;,&quot;issued&quot;:{&quot;date-parts&quot;:[[2017,7,6]]},&quot;issue&quot;:&quot;8&quot;,&quot;volume&quot;:&quot;2017&quot;,&quot;container-title-short&quot;:&quot;&quot;},&quot;isTemporary&quot;:false}]},{&quot;citationID&quot;:&quot;MENDELEY_CITATION_a7fb2f6d-e871-45b0-bb59-31c1530fddbf&quot;,&quot;properties&quot;:{&quot;noteIndex&quot;:0},&quot;isEdited&quot;:false,&quot;manualOverride&quot;:{&quot;isManuallyOverridden&quot;:false,&quot;citeprocText&quot;:&quot;(4)&quot;,&quot;manualOverrideText&quot;:&quot;&quot;},&quot;citationTag&quot;:&quot;MENDELEY_CITATION_v3_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&quot;,&quot;citationItems&quot;:[{&quot;id&quot;:&quot;5f46f850-0190-3a5c-bc5c-31a22e644bc8&quot;,&quot;itemData&quot;:{&quot;type&quot;:&quot;article-journal&quot;,&quot;id&quot;:&quot;5f46f850-0190-3a5c-bc5c-31a22e644bc8&quot;,&quot;title&quot;:&quot;Facilitators and barriers to facility-based delivery in low- and middle-income countries: a qualitative evidence synthesis&quot;,&quot;author&quot;:[{&quot;family&quot;:&quot;Bohren&quot;,&quot;given&quot;:&quot;Meghan A&quot;,&quot;parse-names&quot;:false,&quot;dropping-particle&quot;:&quot;&quot;,&quot;non-dropping-particle&quot;:&quot;&quot;},{&quot;family&quot;:&quot;Hunter&quot;,&quot;given&quot;:&quot;Erin C&quot;,&quot;parse-names&quot;:false,&quot;dropping-particle&quot;:&quot;&quot;,&quot;non-dropping-particle&quot;:&quot;&quot;},{&quot;family&quot;:&quot;Munthe-Kaas&quot;,&quot;given&quot;:&quot;Heather M&quot;,&quot;parse-names&quot;:false,&quot;dropping-particle&quot;:&quot;&quot;,&quot;non-dropping-particle&quot;:&quot;&quot;},{&quot;family&quot;:&quot;Souza&quot;,&quot;given&quot;:&quot;João Paulo&quot;,&quot;parse-names&quot;:false,&quot;dropping-particle&quot;:&quot;&quot;,&quot;non-dropping-particle&quot;:&quot;&quot;},{&quot;family&quot;:&quot;Vogel&quot;,&quot;given&quot;:&quot;Joshua P&quot;,&quot;parse-names&quot;:false,&quot;dropping-particle&quot;:&quot;&quot;,&quot;non-dropping-particle&quot;:&quot;&quot;},{&quot;family&quot;:&quot;Gülmezoglu&quot;,&quot;given&quot;:&quot;A Metin&quot;,&quot;parse-names&quot;:false,&quot;dropping-particle&quot;:&quot;&quot;,&quot;non-dropping-particle&quot;:&quot;&quot;}],&quot;container-title&quot;:&quot;Reproductive Health&quot;,&quot;container-title-short&quot;:&quot;Reprod Health&quot;,&quot;DOI&quot;:&quot;10.1186/1742-4755-11-71&quot;,&quot;ISSN&quot;:&quot;1742-4755&quot;,&quot;issued&quot;:{&quot;date-parts&quot;:[[2014,12,19]]},&quot;page&quot;:&quot;71&quot;,&quot;issue&quot;:&quot;1&quot;,&quot;volume&quot;:&quot;11&quot;},&quot;isTemporary&quot;:false}]},{&quot;citationID&quot;:&quot;MENDELEY_CITATION_4a4e2ef4-b391-442f-8c82-785a7f4a69ab&quot;,&quot;properties&quot;:{&quot;noteIndex&quot;:0},&quot;isEdited&quot;:false,&quot;manualOverride&quot;:{&quot;isManuallyOverridden&quot;:false,&quot;citeprocText&quot;:&quot;(5,6)&quot;,&quot;manualOverrideText&quot;:&quot;&quot;},&quot;citationTag&quot;:&quot;MENDELEY_CITATION_v3_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&quot;,&quot;citationItems&quot;:[{&quot;id&quot;:&quot;062013a9-0596-3ed2-9bf5-a85c447c3a4e&quot;,&quot;itemData&quot;:{&quot;type&quot;:&quot;article-journal&quot;,&quot;id&quot;:&quot;062013a9-0596-3ed2-9bf5-a85c447c3a4e&quot;,&quot;title&quot;:&quot;Exploring inequalities in access to and use of maternal health services in South Africa&quot;,&quot;author&quot;:[{&quot;family&quot;:&quot;Silal&quot;,&quot;given&quot;:&quot;Sheetal P&quot;,&quot;parse-names&quot;:false,&quot;dropping-particle&quot;:&quot;&quot;,&quot;non-dropping-particle&quot;:&quot;&quot;},{&quot;family&quot;:&quot;Penn-Kekana&quot;,&quot;given&quot;:&quot;Loveday&quot;,&quot;parse-names&quot;:false,&quot;dropping-particle&quot;:&quot;&quot;,&quot;non-dropping-particle&quot;:&quot;&quot;},{&quot;family&quot;:&quot;Harris&quot;,&quot;given&quot;:&quot;Bronwyn&quot;,&quot;parse-names&quot;:false,&quot;dropping-particle&quot;:&quot;&quot;,&quot;non-dropping-particle&quot;:&quot;&quot;},{&quot;family&quot;:&quot;Birch&quot;,&quot;given&quot;:&quot;Stephen&quot;,&quot;parse-names&quot;:false,&quot;dropping-particle&quot;:&quot;&quot;,&quot;non-dropping-particle&quot;:&quot;&quot;},{&quot;family&quot;:&quot;McIntyre&quot;,&quot;given&quot;:&quot;Diane&quot;,&quot;parse-names&quot;:false,&quot;dropping-particle&quot;:&quot;&quot;,&quot;non-dropping-particle&quot;:&quot;&quot;}],&quot;container-title&quot;:&quot;BMC Health Services Research&quot;,&quot;container-title-short&quot;:&quot;BMC Health Serv Res&quot;,&quot;DOI&quot;:&quot;10.1186/1472-6963-12-120&quot;,&quot;ISSN&quot;:&quot;1472-6963&quot;,&quot;issued&quot;:{&quot;date-parts&quot;:[[2012,12,21]]},&quot;page&quot;:&quot;120&quot;,&quot;issue&quot;:&quot;1&quot;,&quot;volume&quot;:&quot;12&quot;},&quot;isTemporary&quot;:false},{&quot;id&quot;:&quot;c8677345-adb8-31c9-b86a-cf25e502c969&quot;,&quot;itemData&quot;:{&quot;type&quot;:&quot;article-journal&quot;,&quot;id&quot;:&quot;c8677345-adb8-31c9-b86a-cf25e502c969&quot;,&quot;title&quot;:&quot;Immigrant Women's Views About Care During Labor and Birth: An Australian Study of Vietnamese, Turkish, and Filipino Women&quot;,&quot;author&quot;:[{&quot;family&quot;:&quot;Small&quot;,&quot;given&quot;:&quot;Rhonda&quot;,&quot;parse-names&quot;:false,&quot;dropping-particle&quot;:&quot;&quot;,&quot;non-dropping-particle&quot;:&quot;&quot;},{&quot;family&quot;:&quot;Yelland&quot;,&quot;given&quot;:&quot;Jane&quot;,&quot;parse-names&quot;:false,&quot;dropping-particle&quot;:&quot;&quot;,&quot;non-dropping-particle&quot;:&quot;&quot;},{&quot;family&quot;:&quot;Lumley&quot;,&quot;given&quot;:&quot;Judith&quot;,&quot;parse-names&quot;:false,&quot;dropping-particle&quot;:&quot;&quot;,&quot;non-dropping-particle&quot;:&quot;&quot;},{&quot;family&quot;:&quot;Brown&quot;,&quot;given&quot;:&quot;Stephanie&quot;,&quot;parse-names&quot;:false,&quot;dropping-particle&quot;:&quot;&quot;,&quot;non-dropping-particle&quot;:&quot;&quot;},{&quot;family&quot;:&quot;Liamputtong&quot;,&quot;given&quot;:&quot;Pranee&quot;,&quot;parse-names&quot;:false,&quot;dropping-particle&quot;:&quot;&quot;,&quot;non-dropping-particle&quot;:&quot;&quot;}],&quot;container-title&quot;:&quot;Birth&quot;,&quot;DOI&quot;:&quot;10.1046/j.1523-536X.2002.00201.x&quot;,&quot;ISSN&quot;:&quot;0730-7659&quot;,&quot;issued&quot;:{&quot;date-parts&quot;:[[2002,12,28]]},&quot;page&quot;:&quot;266-277&quot;,&quot;abstract&quot;:&quot;&lt;p&gt; &lt;bold&gt;ABSTRACT: Background:&lt;/bold&gt; Few studies of immigrant women's views of maternity care in their new homelands have been conducted. In Victoria, Australia, approximately 1 woman in 7 giving birth was born overseas in a non‐English speaking country. This paper examines the views of three groups of immigrant women about the care they received in hospital for the birth of their babies and compares the findings with a population‐based statewide survey. &lt;/p&gt;&quot;,&quot;issue&quot;:&quot;4&quot;,&quot;volume&quot;:&quot;29&quot;,&quot;container-title-short&quot;:&quot;&quot;},&quot;isTemporary&quot;:false}]},{&quot;citationID&quot;:&quot;MENDELEY_CITATION_5d60347a-9b41-4222-ba87-be2d58c8550b&quot;,&quot;properties&quot;:{&quot;noteIndex&quot;:0},&quot;isEdited&quot;:false,&quot;manualOverride&quot;:{&quot;isManuallyOverridden&quot;:true,&quot;citeprocText&quot;:&quot;(7)&quot;,&quot;manualOverrideText&quot;:&quot;(7)\u0005&quot;},&quot;citationTag&quot;:&quot;MENDELEY_CITATION_v3_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&quot;,&quot;citationItems&quot;:[{&quot;id&quot;:&quot;e9747861-3e86-303a-a5c6-a2af120f7a8e&quot;,&quot;itemData&quot;:{&quot;type&quot;:&quot;article-journal&quot;,&quot;id&quot;:&quot;e9747861-3e86-303a-a5c6-a2af120f7a8e&quot;,&quot;title&quot;:&quot;The Mistreatment of Women during Childbirth in Health Facilities Globally: A Mixed-Methods Systematic Review&quot;,&quot;author&quot;:[{&quot;family&quot;:&quot;Bohren&quot;,&quot;given&quot;:&quot;Meghan A.&quot;,&quot;parse-names&quot;:false,&quot;dropping-particle&quot;:&quot;&quot;,&quot;non-dropping-particle&quot;:&quot;&quot;},{&quot;family&quot;:&quot;Vogel&quot;,&quot;given&quot;:&quot;Joshua P.&quot;,&quot;parse-names&quot;:false,&quot;dropping-particle&quot;:&quot;&quot;,&quot;non-dropping-particle&quot;:&quot;&quot;},{&quot;family&quot;:&quot;Hunter&quot;,&quot;given&quot;:&quot;Erin C.&quot;,&quot;parse-names&quot;:false,&quot;dropping-particle&quot;:&quot;&quot;,&quot;non-dropping-particle&quot;:&quot;&quot;},{&quot;family&quot;:&quot;Lutsiv&quot;,&quot;given&quot;:&quot;Olha&quot;,&quot;parse-names&quot;:false,&quot;dropping-particle&quot;:&quot;&quot;,&quot;non-dropping-particle&quot;:&quot;&quot;},{&quot;family&quot;:&quot;Makh&quot;,&quot;given&quot;:&quot;Suprita K.&quot;,&quot;parse-names&quot;:false,&quot;dropping-particle&quot;:&quot;&quot;,&quot;non-dropping-particle&quot;:&quot;&quot;},{&quot;family&quot;:&quot;Souza&quot;,&quot;given&quot;:&quot;João Paulo&quot;,&quot;parse-names&quot;:false,&quot;dropping-particle&quot;:&quot;&quot;,&quot;non-dropping-particle&quot;:&quot;&quot;},{&quot;family&quot;:&quot;Aguiar&quot;,&quot;given&quot;:&quot;Carolina&quot;,&quot;parse-names&quot;:false,&quot;dropping-particle&quot;:&quot;&quot;,&quot;non-dropping-particle&quot;:&quot;&quot;},{&quot;family&quot;:&quot;Saraiva Coneglian&quot;,&quot;given&quot;:&quot;Fernando&quot;,&quot;parse-names&quot;:false,&quot;dropping-particle&quot;:&quot;&quot;,&quot;non-dropping-particle&quot;:&quot;&quot;},{&quot;family&quot;:&quot;Diniz&quot;,&quot;given&quot;:&quot;Alex Luíz Araújo&quot;,&quot;parse-names&quot;:false,&quot;dropping-particle&quot;:&quot;&quot;,&quot;non-dropping-particle&quot;:&quot;&quot;},{&quot;family&quot;:&quot;Tunçalp&quot;,&quot;given&quot;:&quot;Özge&quot;,&quot;parse-names&quot;:false,&quot;dropping-particle&quot;:&quot;&quot;,&quot;non-dropping-particle&quot;:&quot;&quot;},{&quot;family&quot;:&quot;Javadi&quot;,&quot;given&quot;:&quot;Dena&quot;,&quot;parse-names&quot;:false,&quot;dropping-particle&quot;:&quot;&quot;,&quot;non-dropping-particle&quot;:&quot;&quot;},{&quot;family&quot;:&quot;Oladapo&quot;,&quot;given&quot;:&quot;Olufemi T.&quot;,&quot;parse-names&quot;:false,&quot;dropping-particle&quot;:&quot;&quot;,&quot;non-dropping-particle&quot;:&quot;&quot;},{&quot;family&quot;:&quot;Khosla&quot;,&quot;given&quot;:&quot;Rajat&quot;,&quot;parse-names&quot;:false,&quot;dropping-particle&quot;:&quot;&quot;,&quot;non-dropping-particle&quot;:&quot;&quot;},{&quot;family&quot;:&quot;Hindin&quot;,&quot;given&quot;:&quot;Michelle J.&quot;,&quot;parse-names&quot;:false,&quot;dropping-particle&quot;:&quot;&quot;,&quot;non-dropping-particle&quot;:&quot;&quot;},{&quot;family&quot;:&quot;Gülmezoglu&quot;,&quot;given&quot;:&quot;A. Metin&quot;,&quot;parse-names&quot;:false,&quot;dropping-particle&quot;:&quot;&quot;,&quot;non-dropping-particle&quot;:&quot;&quot;}],&quot;container-title&quot;:&quot;PLOS Medicine&quot;,&quot;container-title-short&quot;:&quot;PLoS Med&quot;,&quot;DOI&quot;:&quot;10.1371/journal.pmed.1001847&quot;,&quot;ISSN&quot;:&quot;1549-1676&quot;,&quot;issued&quot;:{&quot;date-parts&quot;:[[2015,6,30]]},&quot;page&quot;:&quot;e1001847&quot;,&quot;issue&quot;:&quot;6&quot;,&quot;volume&quot;:&quot;12&quot;},&quot;isTemporary&quot;:false}]},{&quot;citationID&quot;:&quot;MENDELEY_CITATION_8c8305f9-add9-40be-ae0d-24a6ef472e6f&quot;,&quot;properties&quot;:{&quot;noteIndex&quot;:0},&quot;isEdited&quot;:false,&quot;manualOverride&quot;:{&quot;isManuallyOverridden&quot;:false,&quot;citeprocText&quot;:&quot;(8)&quot;,&quot;manualOverrideText&quot;:&quot;&quot;},&quot;citationTag&quot;:&quot;MENDELEY_CITATION_v3_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&quot;,&quot;citationItems&quot;:[{&quot;id&quot;:&quot;458287b2-63c3-3486-9e20-dfad1b8efdc5&quot;,&quot;itemData&quot;:{&quot;type&quot;:&quot;report&quot;,&quot;id&quot;:&quot;458287b2-63c3-3486-9e20-dfad1b8efdc5&quot;,&quot;title&quot;:&quot;The prevention and elimination of disrespect and abuse during facility-based childbirth. WHO statement&quot;,&quot;author&quot;:[{&quot;family&quot;:&quot;World Health Organizaton&quot;,&quot;given&quot;:&quot;&quot;,&quot;parse-names&quot;:false,&quot;dropping-particle&quot;:&quot;&quot;,&quot;non-dropping-particle&quot;:&quot;&quot;}],&quot;accessed&quot;:{&quot;date-parts&quot;:[[2023,12,29]]},&quot;URL&quot;:&quot;https://iris.who.int/bitstream/handle/10665/134588/WHO_RHR_14.23_eng.pdf?sequence=1&quot;,&quot;issued&quot;:{&quot;date-parts&quot;:[[2014]]},&quot;abstract&quot;:&quot;Every woman has the right to the highest attainable standard of health, which includes the right to dignified, respectful health care. WHO statement Background&quot;,&quot;container-title-short&quot;:&quot;&quot;},&quot;isTemporary&quot;:false}]},{&quot;citationID&quot;:&quot;MENDELEY_CITATION_f50289aa-7732-4cda-83c8-4dd110c95630&quot;,&quot;properties&quot;:{&quot;noteIndex&quot;:0},&quot;isEdited&quot;:false,&quot;manualOverride&quot;:{&quot;isManuallyOverridden&quot;:false,&quot;citeprocText&quot;:&quot;(9–11)&quot;,&quot;manualOverrideText&quot;:&quot;&quot;},&quot;citationTag&quot;:&quot;MENDELEY_CITATION_v3_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&quot;,&quot;citationItems&quot;:[{&quot;id&quot;:&quot;df5e5fa0-29ec-3026-8fa7-62732ba7c11e&quot;,&quot;itemData&quot;:{&quot;type&quot;:&quot;book&quot;,&quot;id&quot;:&quot;df5e5fa0-29ec-3026-8fa7-62732ba7c11e&quot;,&quot;title&quot;:&quot;WHO recommendations on maternal and newborn care for a positive postnatal experience.&quot;,&quot;author&quot;:[{&quot;family&quot;:&quot;World Health Organization&quot;,&quot;given&quot;:&quot;&quot;,&quot;parse-names&quot;:false,&quot;dropping-particle&quot;:&quot;&quot;,&quot;non-dropping-particle&quot;:&quot;&quot;}],&quot;ISBN&quot;:&quot;9789240045989&quot;,&quot;issued&quot;:{&quot;date-parts&quot;:[[2022]]},&quot;number-of-pages&quot;:&quot;224&quot;,&quot;abstract&quot;:&quot;Includes bibliographical references. - Description based on online resource; title from PDF title page (viewed May 17, 2022). This guideline aims to improve the quality of essential, routine postnatal care for women and newborns with the ultimate goal of improving maternal and newborn health and well-being. It recognizes a \&quot;positive postnatal experience\&quot; as a significant end point for all women giving birth and their newborns, laying the platform for improved short- and long-term health and well-being. A positive postnatal experience is defined as one in which women, newborns, partners, parents, caregivers and families receive information, reassurance and support in a consistent manner from motivated health workers; where a resourced and flexible health system recognizes the needs of women and babies, and respects their cultural context. This is a consolidated guideline of new and existing recommendations on routine postnatal care for women and newborns receiving facility- or community-based postnatal care in any resource setting.&quot;,&quot;container-title-short&quot;:&quot;&quot;},&quot;isTemporary&quot;:false},{&quot;id&quot;:&quot;19a6bc0e-16cd-3803-a887-9bf353db1385&quot;,&quot;itemData&quot;:{&quot;type&quot;:&quot;book&quot;,&quot;id&quot;:&quot;19a6bc0e-16cd-3803-a887-9bf353db1385&quot;,&quot;title&quot;:&quot;WHO recommendations on intrapartum care for a positive childbirth experience.&quot;,&quot;author&quot;:[{&quot;family&quot;:&quot;World Health Organization&quot;,&quot;given&quot;:&quot;&quot;,&quot;parse-names&quot;:false,&quot;dropping-particle&quot;:&quot;&quot;,&quot;non-dropping-particle&quot;:&quot;&quot;}],&quot;ISBN&quot;:&quot;9789241550215&quot;,&quot;issued&quot;:{&quot;date-parts&quot;:[[2018]]},&quot;number-of-pages&quot;:&quot;200&quot;,&quot;abstract&quot;:&quot;This up-to-date, comprehensive and consolidated guideline on essential intrapartum care brings together new and existing WHO recommendations that, when delivered as a package, will ensure good-quality and evidence-based care irrespective of the setting or level of health care. The recommendations presented in this guideline are neither country nor region specific and acknowledge the variations that exist globally as to the level of available health services within and between countries. The guideline highlights the importance of woman-centred care to optimize the experience of labour and childbirth for women and their babies through a holistic, human rights-based approach. It introduces a global model of intrapartum care, which takes into account the complexity and diverse nature of prevailing models of care and contemporary practice. The recommendations in this guideline are intended to inform the development of relevant national- and local-level health policies and clinical protocols. Therefore, the target audience includes national and local public health policy-makers, implementers and managers of maternal and child health programmes, health care facility managers, nongovernmental organizations (NGOs), professional societies involved in the planning and management of maternal and child health services, health care professionals (including nurses, midwives, general medical practitioners and obstetricians) and academic staff involved in training health care professionals.&quot;,&quot;publisher&quot;:&quot;WORLD HEALTH ORGANIZATION&quot;,&quot;container-title-short&quot;:&quot;&quot;},&quot;isTemporary&quot;:false},{&quot;id&quot;:&quot;85b61027-a704-3108-b81a-06f02c26f689&quot;,&quot;itemData&quot;:{&quot;type&quot;:&quot;book&quot;,&quot;id&quot;:&quot;85b61027-a704-3108-b81a-06f02c26f689&quot;,&quot;title&quot;:&quot;WHO recommendations on antenatal care for a positive pregnancy experience&quot;,&quot;author&quot;:[{&quot;family&quot;:&quot;World Health Organization&quot;,&quot;given&quot;:&quot;&quot;,&quot;parse-names&quot;:false,&quot;dropping-particle&quot;:&quot;&quot;,&quot;non-dropping-particle&quot;:&quot;&quot;}],&quot;issued&quot;:{&quot;date-parts&quot;:[[2016]]},&quot;publisher-place&quot;:&quot;Geneva&quot;,&quot;container-title-short&quot;:&quot;&quot;},&quot;isTemporary&quot;:false}]},{&quot;citationID&quot;:&quot;MENDELEY_CITATION_c8fea0a5-c12b-4923-be4b-4701b7a46a18&quot;,&quot;properties&quot;:{&quot;noteIndex&quot;:0},&quot;isEdited&quot;:false,&quot;manualOverride&quot;:{&quot;isManuallyOverridden&quot;:false,&quot;citeprocText&quot;:&quot;(12,13)&quot;,&quot;manualOverrideText&quot;:&quot;&quot;},&quot;citationTag&quot;:&quot;MENDELEY_CITATION_v3_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&quot;,&quot;citationItems&quot;:[{&quot;id&quot;:&quot;76cd38d1-ed29-369f-81be-03fc096a9665&quot;,&quot;itemData&quot;:{&quot;type&quot;:&quot;book&quot;,&quot;id&quot;:&quot;76cd38d1-ed29-369f-81be-03fc096a9665&quot;,&quot;title&quot;:&quot;WHO Labour Care Guide User's Manual&quot;,&quot;author&quot;:[{&quot;family&quot;:&quot;World Health Organization&quot;,&quot;given&quot;:&quot;&quot;,&quot;parse-names&quot;:false,&quot;dropping-particle&quot;:&quot;&quot;,&quot;non-dropping-particle&quot;:&quot;&quot;}],&quot;issued&quot;:{&quot;date-parts&quot;:[[2021]]},&quot;container-title-short&quot;:&quot;&quot;},&quot;isTemporary&quot;:false},{&quot;id&quot;:&quot;79b54891-e79c-3b9b-95dd-88870d83020f&quot;,&quot;itemData&quot;:{&quot;type&quot;:&quot;report&quot;,&quot;id&quot;:&quot;79b54891-e79c-3b9b-95dd-88870d83020f&quot;,&quot;title&quot;:&quot;Key points for considering adoption of the WHO labour care guide: policy brief&quot;,&quot;author&quot;:[{&quot;family&quot;:&quot;World Health Organization&quot;,&quot;given&quot;:&quot;&quot;,&quot;parse-names&quot;:false,&quot;dropping-particle&quot;:&quot;&quot;,&quot;non-dropping-particle&quot;:&quot;&quot;}],&quot;accessed&quot;:{&quot;date-parts&quot;:[[2023,12,29]]},&quot;URL&quot;:&quot;https://iris.who.int/bitstream/handle/10665/363483/9789240055766-eng.pdf?sequence=1&quot;,&quot;issued&quot;:{&quot;date-parts&quot;:[[2022]]},&quot;container-title-short&quot;:&quot;&quot;},&quot;isTemporary&quot;:false}]},{&quot;citationID&quot;:&quot;MENDELEY_CITATION_767478bf-f061-47ed-af34-0be681353c6a&quot;,&quot;properties&quot;:{&quot;noteIndex&quot;:0},&quot;isEdited&quot;:false,&quot;manualOverride&quot;:{&quot;isManuallyOverridden&quot;:false,&quot;citeprocText&quot;:&quot;(14)&quot;,&quot;manualOverrideText&quot;:&quot;&quot;},&quot;citationTag&quot;:&quot;MENDELEY_CITATION_v3_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&quot;,&quot;citationItems&quot;:[{&quot;id&quot;:&quot;b871adc4-2f7d-32d1-946b-0342d09b0729&quot;,&quot;itemData&quot;:{&quot;type&quot;:&quot;report&quot;,&quot;id&quot;:&quot;b871adc4-2f7d-32d1-946b-0342d09b0729&quot;,&quot;title&quot;:&quot;Toolkit for implementation of the WHO intrapartum care and immediate postnatal care recommendations in health-care facilities&quot;,&quot;author&quot;:[{&quot;family&quot;:&quot;World Health Organization&quot;,&quot;given&quot;:&quot;&quot;,&quot;parse-names&quot;:false,&quot;dropping-particle&quot;:&quot;&quot;,&quot;non-dropping-particle&quot;:&quot;&quot;}],&quot;issued&quot;:{&quot;date-parts&quot;:[[2023]]},&quot;container-title-short&quot;:&quot;&quot;},&quot;isTemporary&quot;:false}]},{&quot;citationID&quot;:&quot;MENDELEY_CITATION_d1f5c224-0ffd-4a6f-9ec0-c06d3112a02f&quot;,&quot;properties&quot;:{&quot;noteIndex&quot;:0},&quot;isEdited&quot;:false,&quot;manualOverride&quot;:{&quot;isManuallyOverridden&quot;:false,&quot;citeprocText&quot;:&quot;(15–19)&quot;,&quot;manualOverrideText&quot;:&quot;&quot;},&quot;citationTag&quot;:&quot;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&quot;,&quot;citationItems&quot;:[{&quot;id&quot;:&quot;bef79e8a-8b8a-33c4-bab1-51867dfbed27&quot;,&quot;itemData&quot;:{&quot;type&quot;:&quot;article-journal&quot;,&quot;id&quot;:&quot;bef79e8a-8b8a-33c4-bab1-51867dfbed27&quot;,&quot;title&quot;:&quot;Theories for interventions to reduce physical and verbal abuse: A mixed methods review of the health and social care literature to inform future maternity care&quot;,&quot;author&quot;:[{&quot;family&quot;:&quot;Downe&quot;,&quot;given&quot;:&quot;Soo&quot;,&quot;parse-names&quot;:false,&quot;dropping-particle&quot;:&quot;&quot;,&quot;non-dropping-particle&quot;:&quot;&quot;},{&quot;family&quot;:&quot;Nowland&quot;,&quot;given&quot;:&quot;Rebecca&quot;,&quot;parse-names&quot;:false,&quot;dropping-particle&quot;:&quot;&quot;,&quot;non-dropping-particle&quot;:&quot;&quot;},{&quot;family&quot;:&quot;Clegg&quot;,&quot;given&quot;:&quot;Andrew&quot;,&quot;parse-names&quot;:false,&quot;dropping-particle&quot;:&quot;&quot;,&quot;non-dropping-particle&quot;:&quot;&quot;},{&quot;family&quot;:&quot;Akooji&quot;,&quot;given&quot;:&quot;Naseerah&quot;,&quot;parse-names&quot;:false,&quot;dropping-particle&quot;:&quot;&quot;,&quot;non-dropping-particle&quot;:&quot;&quot;},{&quot;family&quot;:&quot;Harris&quot;,&quot;given&quot;:&quot;Cath&quot;,&quot;parse-names&quot;:false,&quot;dropping-particle&quot;:&quot;&quot;,&quot;non-dropping-particle&quot;:&quot;&quot;},{&quot;family&quot;:&quot;Farrier&quot;,&quot;given&quot;:&quot;Alan&quot;,&quot;parse-names&quot;:false,&quot;dropping-particle&quot;:&quot;&quot;,&quot;non-dropping-particle&quot;:&quot;&quot;},{&quot;family&quot;:&quot;Gondo&quot;,&quot;given&quot;:&quot;Lisa Tanyaradzwa&quot;,&quot;parse-names&quot;:false,&quot;dropping-particle&quot;:&quot;&quot;,&quot;non-dropping-particle&quot;:&quot;&quot;},{&quot;family&quot;:&quot;Finlayson&quot;,&quot;given&quot;:&quot;Kenny&quot;,&quot;parse-names&quot;:false,&quot;dropping-particle&quot;:&quot;&quot;,&quot;non-dropping-particle&quot;:&quot;&quot;},{&quot;family&quot;:&quot;Thomson&quot;,&quot;given&quot;:&quot;Gill&quot;,&quot;parse-names&quot;:false,&quot;dropping-particle&quot;:&quot;&quot;,&quot;non-dropping-particle&quot;:&quot;&quot;},{&quot;family&quot;:&quot;Kingdon&quot;,&quot;given&quot;:&quot;Carol&quot;,&quot;parse-names&quot;:false,&quot;dropping-particle&quot;:&quot;&quot;,&quot;non-dropping-particle&quot;:&quot;&quot;},{&quot;family&quot;:&quot;Mehrtash&quot;,&quot;given&quot;:&quot;Hedieh&quot;,&quot;parse-names&quot;:false,&quot;dropping-particle&quot;:&quot;&quot;,&quot;non-dropping-particle&quot;:&quot;&quot;},{&quot;family&quot;:&quot;McCrimmon&quot;,&quot;given&quot;:&quot;Rebekah&quot;,&quot;parse-names&quot;:false,&quot;dropping-particle&quot;:&quot;&quot;,&quot;non-dropping-particle&quot;:&quot;&quot;},{&quot;family&quot;:&quot;Tunçalp&quot;,&quot;given&quot;:&quot;Özge&quot;,&quot;parse-names&quot;:false,&quot;dropping-particle&quot;:&quot;&quot;,&quot;non-dropping-particle&quot;:&quot;&quot;}],&quot;container-title&quot;:&quot;PLOS Global Public Health&quot;,&quot;DOI&quot;:&quot;10.1371/journal.pgph.0001594&quot;,&quot;ISSN&quot;:&quot;2767-3375&quot;,&quot;issued&quot;:{&quot;date-parts&quot;:[[2023,4,24]]},&quot;page&quot;:&quot;e0001594&quot;,&quot;abstract&quot;:&quot;&lt;p&gt; Despite global attention, physical and verbal abuse remains prevalent in maternity and newborn healthcare. We aimed to establish theoretical principles for interventions to reduce such abuse. We undertook a mixed methods systematic review of health and social care literature (MEDLINE, SocINDEX, Global Index Medicus, CINAHL, Cochrane Library, Sept 29th 2020 and March 22 &lt;sup&gt;nd&lt;/sup&gt; 2022: no date or language restrictions). Papers that included theory were analysed narratively. Those with suitable outcome measures were meta-analysed. We used convergence results synthesis to integrate findings. In September 2020, 193 papers were retained (17,628 hits). 154 provided theoretical explanations; 38 were controlled studies. The update generated 39 studies (2695 hits), plus five from reference lists (12 controlled studies). A wide range of explicit and implicit theories were proposed. Eleven non-maternity controlled studies could be meta-analysed, but only for physical restraint, showing little intervention effect. Most interventions were multi-component. Synthesis suggests that a combination of systems level and behavioural change models might be effective. The maternity intervention studies could all be mapped to this approach. Two particular adverse contexts emerged; social normalisation of violence across the socio-ecological system, especially for ‘othered’ groups; and the belief that mistreatment is necessary to minimise clinical harm. The ethos and therefore the expression of mistreatment at each level of the system is moderated by the individuals who enact the system, through what they feel they can control, what is socially normal, and what benefits them in that context. Interventions to reduce verbal and physical abuse in maternity care should be locally tailored, and informed by theories encompassing all socio-ecological levels, and the psychological and emotional responses of individuals working within them. Attention should be paid to social normalisation of violence against ‘othered’ groups, and to the belief that intrapartum maternal mistreatment can optimise safe outcomes. &lt;/p&gt;&quot;,&quot;issue&quot;:&quot;4&quot;,&quot;volume&quot;:&quot;3&quot;,&quot;container-title-short&quot;:&quot;&quot;},&quot;isTemporary&quot;:false},{&quot;id&quot;:&quot;909d94e2-ba7e-3d62-806d-20b1942a91f3&quot;,&quot;itemData&quot;:{&quot;type&quot;:&quot;article-journal&quot;,&quot;id&quot;:&quot;909d94e2-ba7e-3d62-806d-20b1942a91f3&quot;,&quot;title&quot;:&quot;Strategies to reduce stigma and discrimination in sexual and reproductive healthcare settings: A mixed-methods systematic review&quot;,&quot;author&quot;:[{&quot;family&quot;:&quot;Bohren&quot;,&quot;given&quot;:&quot;Meghan A.&quot;,&quot;parse-names&quot;:false,&quot;dropping-particle&quot;:&quot;&quot;,&quot;non-dropping-particle&quot;:&quot;&quot;},{&quot;family&quot;:&quot;Vazquez Corona&quot;,&quot;given&quot;:&quot;Martha&quot;,&quot;parse-names&quot;:false,&quot;dropping-particle&quot;:&quot;&quot;,&quot;non-dropping-particle&quot;:&quot;&quot;},{&quot;family&quot;:&quot;Odiase&quot;,&quot;given&quot;:&quot;Osamuedeme J.&quot;,&quot;parse-names&quot;:false,&quot;dropping-particle&quot;:&quot;&quot;,&quot;non-dropping-particle&quot;:&quot;&quot;},{&quot;family&quot;:&quot;Wilson&quot;,&quot;given&quot;:&quot;Alyce N.&quot;,&quot;parse-names&quot;:false,&quot;dropping-particle&quot;:&quot;&quot;,&quot;non-dropping-particle&quot;:&quot;&quot;},{&quot;family&quot;:&quot;Sudhinaraset&quot;,&quot;given&quot;:&quot;May&quot;,&quot;parse-names&quot;:false,&quot;dropping-particle&quot;:&quot;&quot;,&quot;non-dropping-particle&quot;:&quot;&quot;},{&quot;family&quot;:&quot;Diamond-Smith&quot;,&quot;given&quot;:&quot;Nadia&quot;,&quot;parse-names&quot;:false,&quot;dropping-particle&quot;:&quot;&quot;,&quot;non-dropping-particle&quot;:&quot;&quot;},{&quot;family&quot;:&quot;Berryman&quot;,&quot;given&quot;:&quot;Jim&quot;,&quot;parse-names&quot;:false,&quot;dropping-particle&quot;:&quot;&quot;,&quot;non-dropping-particle&quot;:&quot;&quot;},{&quot;family&quot;:&quot;Tunçalp&quot;,&quot;given&quot;:&quot;Özge&quot;,&quot;parse-names&quot;:false,&quot;dropping-particle&quot;:&quot;&quot;,&quot;non-dropping-particle&quot;:&quot;&quot;},{&quot;family&quot;:&quot;Afulani&quot;,&quot;given&quot;:&quot;Patience A.&quot;,&quot;parse-names&quot;:false,&quot;dropping-particle&quot;:&quot;&quot;,&quot;non-dropping-particle&quot;:&quot;&quot;}],&quot;container-title&quot;:&quot;PLOS Global Public Health&quot;,&quot;DOI&quot;:&quot;10.1371/journal.pgph.0000582&quot;,&quot;ISSN&quot;:&quot;2767-3375&quot;,&quot;issued&quot;:{&quot;date-parts&quot;:[[2022,6,15]]},&quot;page&quot;:&quot;e0000582&quot;,&quot;abstract&quot;:&quot;&lt;p&gt;Stigma and discrimination are fundamental causes of health inequities, and reflect privilege, power, and disadvantage within society. Experiences and impacts of stigma and discrimination are well-documented, but a critical gap remains on effective strategies to reduce stigma and discrimination in sexual and reproductive healthcare settings. We aimed to address this gap by conducting a mixed-methods systematic review and narrative synthesis to describe strategy types and characteristics, assess effectiveness, and synthesize key stakeholder experiences. We searched MEDLINE, CINAHL, Global Health, and grey literature. We included quantitative and qualitative studies evaluating strategies to reduce stigma and discrimination in sexual and reproductive healthcare settings. We used an implementation-focused narrative synthesis approach, with four steps: 1) preliminary descriptive synthesis, 2) exploration of relationships between and across studies, 3) thematic analysis of qualitative evidence, and 4) model creation to map strategy aims and outcomes. Of 8,262 articles screened, we included 12 articles from 10 studies. Nine articles contributed quantitative data, and all measured health worker-reported outcomes, typically about awareness of stigma or if they acted in a stigmatizing way. Six articles contributed qualitative data, five were health worker perspectives post-implementation and showed favorable experiences of strategies and beliefs that strategies encouraged introspection and cultural humility. We mapped studies to levels where stigma can exist and be confronted and identified critical differences between levels of stigma strategies aimed to intervene on and evaluation approaches used. Important foundational work has described stigma and discrimination in sexual and reproductive healthcare settings, but limited interventional work has been conducted. Healthcare and policy interventions aiming to improve equity should consider intervening on and measuring stigma and discrimination-related outcomes. Efforts to address mistreatment will not be effective when stigma and discrimination persist. Our analysis and recommendations can inform future intervention design and implementation research to promote respectful, person-centered care for all.&lt;/p&gt;&quot;,&quot;issue&quot;:&quot;6&quot;,&quot;volume&quot;:&quot;2&quot;,&quot;container-title-short&quot;:&quot;&quot;},&quot;isTemporary&quot;:false},{&quot;id&quot;:&quot;7cba1649-6531-3991-a9b0-21ae03e93e78&quot;,&quot;itemData&quot;:{&quot;type&quot;:&quot;article-journal&quot;,&quot;id&quot;:&quot;7cba1649-6531-3991-a9b0-21ae03e93e78&quot;,&quot;title&quot;:&quot;Strategies to improve interpersonal communication along the continuum of maternal and newborn care: A scoping review and narrative synthesis&quot;,&quot;author&quot;:[{&quot;family&quot;:&quot;Olde Loohuis&quot;,&quot;given&quot;:&quot;Klaartje M.&quot;,&quot;parse-names&quot;:false,&quot;dropping-particle&quot;:&quot;&quot;,&quot;non-dropping-particle&quot;:&quot;&quot;},{&quot;family&quot;:&quot;Kok&quot;,&quot;given&quot;:&quot;Bregje C.&quot;,&quot;parse-names&quot;:false,&quot;dropping-particle&quot;:&quot;&quot;,&quot;non-dropping-particle&quot;:&quot;de&quot;},{&quot;family&quot;:&quot;Bruner&quot;,&quot;given&quot;:&quot;Winter&quot;,&quot;parse-names&quot;:false,&quot;dropping-particle&quot;:&quot;&quot;,&quot;non-dropping-particle&quot;:&quot;&quot;},{&quot;family&quot;:&quot;Jonker&quot;,&quot;given&quot;:&quot;Annemoon&quot;,&quot;parse-names&quot;:false,&quot;dropping-particle&quot;:&quot;&quot;,&quot;non-dropping-particle&quot;:&quot;&quot;},{&quot;family&quot;:&quot;Salia&quot;,&quot;given&quot;:&quot;Emmanuella&quot;,&quot;parse-names&quot;:false,&quot;dropping-particle&quot;:&quot;&quot;,&quot;non-dropping-particle&quot;:&quot;&quot;},{&quot;family&quot;:&quot;Tunçalp&quot;,&quot;given&quot;:&quot;Özge&quot;,&quot;parse-names&quot;:false,&quot;dropping-particle&quot;:&quot;&quot;,&quot;non-dropping-particle&quot;:&quot;&quot;},{&quot;family&quot;:&quot;Portela&quot;,&quot;given&quot;:&quot;Anayda&quot;,&quot;parse-names&quot;:false,&quot;dropping-particle&quot;:&quot;&quot;,&quot;non-dropping-particle&quot;:&quot;&quot;},{&quot;family&quot;:&quot;Mehrtash&quot;,&quot;given&quot;:&quot;Hedieh&quot;,&quot;parse-names&quot;:false,&quot;dropping-particle&quot;:&quot;&quot;,&quot;non-dropping-particle&quot;:&quot;&quot;},{&quot;family&quot;:&quot;Grobbee&quot;,&quot;given&quot;:&quot;Diederick E.&quot;,&quot;parse-names&quot;:false,&quot;dropping-particle&quot;:&quot;&quot;,&quot;non-dropping-particle&quot;:&quot;&quot;},{&quot;family&quot;:&quot;Srofeneyoh&quot;,&quot;given&quot;:&quot;Emmanuel&quot;,&quot;parse-names&quot;:false,&quot;dropping-particle&quot;:&quot;&quot;,&quot;non-dropping-particle&quot;:&quot;&quot;},{&quot;family&quot;:&quot;Adu-Bonsaffoh&quot;,&quot;given&quot;:&quot;Kwame&quot;,&quot;parse-names&quot;:false,&quot;dropping-particle&quot;:&quot;&quot;,&quot;non-dropping-particle&quot;:&quot;&quot;},{&quot;family&quot;:&quot;Brown Amoakoh&quot;,&quot;given&quot;:&quot;Hannah&quot;,&quot;parse-names&quot;:false,&quot;dropping-particle&quot;:&quot;&quot;,&quot;non-dropping-particle&quot;:&quot;&quot;},{&quot;family&quot;:&quot;Amoakoh-Coleman&quot;,&quot;given&quot;:&quot;Mary&quot;,&quot;parse-names&quot;:false,&quot;dropping-particle&quot;:&quot;&quot;,&quot;non-dropping-particle&quot;:&quot;&quot;},{&quot;family&quot;:&quot;Browne&quot;,&quot;given&quot;:&quot;Joyce L.&quot;,&quot;parse-names&quot;:false,&quot;dropping-particle&quot;:&quot;&quot;,&quot;non-dropping-particle&quot;:&quot;&quot;}],&quot;container-title&quot;:&quot;PLOS Global Public Health&quot;,&quot;DOI&quot;:&quot;10.1371/journal.pgph.0002449&quot;,&quot;ISSN&quot;:&quot;2767-3375&quot;,&quot;issued&quot;:{&quot;date-parts&quot;:[[2023,10,11]]},&quot;page&quot;:&quot;e0002449&quot;,&quot;abstract&quot;:&quot;&lt;p&gt; Effective interpersonal communication is essential to provide respectful and quality maternal and newborn care (MNC). This scoping review mapped, categorized, and analysed strategies implemented to improve interpersonal communication within MNC up to 42 days after birth. Twelve bibliographic databases were searched for quantitative and qualitative studies that evaluated interventions to improve interpersonal communication between health workers and women, their partners or newborns’ families. Eligible studies were published in English between January 1 &lt;sup&gt;st&lt;/sup&gt; 2000 and July 1 &lt;sup&gt;st&lt;/sup&gt; 2020. In addition, communication studies in reproduction related domains in sexual and reproductive health and rights were included. Data extracted included study design, study population, and details of the communication intervention. Communication strategies were analysed and categorized based on existing conceptualizations of communication goals and interpersonal communication processes. A total of 138 articles were included. These reported on 128 strategies to improve interpersonal communication and were conducted in Europe and North America (n = 85), Sub-Saharan Africa (n = 12), Australia and New Zealand (n = 10), Central and Southern Asia (n = 9), Latin America and the Caribbean (n = 6), Northern Africa and Western Asia (n = 4) and Eastern and South-Eastern Asia (n = 2). Strategies addressed three communication goals: facilitating exchange of information (n = 97), creating a good interpersonal relationship (n = 57), and/or enabling the inclusion of women and partners in the decision making (n = 41). Two main approaches to strengthen interpersonal communication were identified: training health workers (n = 74) and using tools (n = 63). Narrative analysis of these interventions led to an update of an existing communication framework. The categorization of different forms of interpersonal communication strategy can inform the design, implementation and evaluation of communication improvement strategies. While most interventions focused on information provision, incorporating other communication goals (building a relationship, inclusion of women and partners in decision making) could further improve the experience of care for women, their partners and the families of newborns. &lt;/p&gt;&quot;,&quot;issue&quot;:&quot;10&quot;,&quot;volume&quot;:&quot;3&quot;,&quot;container-title-short&quot;:&quot;&quot;},&quot;isTemporary&quot;:false},{&quot;id&quot;:&quot;6f6349f6-51a9-3279-8717-881426938f19&quot;,&quot;itemData&quot;:{&quot;type&quot;:&quot;article-journal&quot;,&quot;id&quot;:&quot;6f6349f6-51a9-3279-8717-881426938f19&quot;,&quot;title&quot;:&quot;A scoping review of the impact of organisational factors on providers and related interventions in LMICs: Implications for respectful maternity care&quot;,&quot;author&quot;:[{&quot;family&quot;:&quot;Reddy&quot;,&quot;given&quot;:&quot;Bhavya&quot;,&quot;parse-names&quot;:false,&quot;dropping-particle&quot;:&quot;&quot;,&quot;non-dropping-particle&quot;:&quot;&quot;},{&quot;family&quot;:&quot;Thomas&quot;,&quot;given&quot;:&quot;Sophia&quot;,&quot;parse-names&quot;:false,&quot;dropping-particle&quot;:&quot;&quot;,&quot;non-dropping-particle&quot;:&quot;&quot;},{&quot;family&quot;:&quot;Karachiwala&quot;,&quot;given&quot;:&quot;Baneen&quot;,&quot;parse-names&quot;:false,&quot;dropping-particle&quot;:&quot;&quot;,&quot;non-dropping-particle&quot;:&quot;&quot;},{&quot;family&quot;:&quot;Sadhu&quot;,&quot;given&quot;:&quot;Ravi&quot;,&quot;parse-names&quot;:false,&quot;dropping-particle&quot;:&quot;&quot;,&quot;non-dropping-particle&quot;:&quot;&quot;},{&quot;family&quot;:&quot;Iyer&quot;,&quot;given&quot;:&quot;Aditi&quot;,&quot;parse-names&quot;:false,&quot;dropping-particle&quot;:&quot;&quot;,&quot;non-dropping-particle&quot;:&quot;&quot;},{&quot;family&quot;:&quot;Sen&quot;,&quot;given&quot;:&quot;Gita&quot;,&quot;parse-names&quot;:false,&quot;dropping-particle&quot;:&quot;&quot;,&quot;non-dropping-particle&quot;:&quot;&quot;},{&quot;family&quot;:&quot;Mehrtash&quot;,&quot;given&quot;:&quot;Hedieh&quot;,&quot;parse-names&quot;:false,&quot;dropping-particle&quot;:&quot;&quot;,&quot;non-dropping-particle&quot;:&quot;&quot;},{&quot;family&quot;:&quot;Tunçalp&quot;,&quot;given&quot;:&quot;Özge&quot;,&quot;parse-names&quot;:false,&quot;dropping-particle&quot;:&quot;&quot;,&quot;non-dropping-particle&quot;:&quot;&quot;}],&quot;container-title&quot;:&quot;PLOS Global Public Health&quot;,&quot;DOI&quot;:&quot;10.1371/journal.pgph.0001134&quot;,&quot;ISSN&quot;:&quot;2767-3375&quot;,&quot;issued&quot;:{&quot;date-parts&quot;:[[2022,10,11]]},&quot;page&quot;:&quot;e0001134&quot;,&quot;abstract&quot;:&quot;&lt;p&gt;We have limited understanding of the organisational issues at the health facility-level that impact providers and care as it relates to mistreatment in childbirth, especially in low- and middle-income countries (LMICs). By extension, it is not clear what types of facility-level organisational changes or changes in working environments in LMICs could support and enable respectful maternity care (RMC). While there has been relatively more attention to health system pressures related to shortages of staff and other resources as key barriers, other organisational challenges may be less explored in the context of RMC. This scoping review aims to consolidate evidence to address these gaps. We searched literature published in English between 2000–2021 within Scopus, PubMed, Google Scholar and ScienceDirect databases. Study selection was two-fold. Maternal health articles articulating an organisational issue at the facility- level and impact on providers and/or care in an LMIC setting were included. We also searched for literature on interventions but due to the limited number of related intervention studies in maternity care specifically, we expanded intervention study criteria to include all medical disciplines. Organisational issues captured from the non-intervention, maternal health studies, and solutions offered by intervention studies across disciplines were organised thematically and to establish linkages between problems and solutions. Of 5677 hits, 54 articles were included: 41 non-intervention maternal healthcare studies and 13 intervention studies across all medical disciplines. Key organisational challenges relate to high workload, unbalanced division of work, lack of professional autonomy, low pay, inadequate training, poor feedback and supervision, and workplace violence, and these were differentially influenced by resource shortages. Interventions that respond to these challenges focus on leadership, supportive supervision, peer support, mitigating workplace violence, and planning for shortages. While many of these issues were worsened by resource shortages, medical and professional hierarchies also strongly underpinned a number of organisational problems. Frontline providers, particularly midwives and nurses, suffer disproportionately and need greater attention. Transforming institutional leadership and approaches to supervision may be particularly useful to tackle existing power hierarchies that could in turn support a culture of respectful care.&lt;/p&gt;&quot;,&quot;issue&quot;:&quot;10&quot;,&quot;volume&quot;:&quot;2&quot;,&quot;container-title-short&quot;:&quot;&quot;},&quot;isTemporary&quot;:false},{&quot;id&quot;:&quot;a987bec1-85e6-3dd9-a272-21e43ff4e428&quot;,&quot;itemData&quot;:{&quot;type&quot;:&quot;article-journal&quot;,&quot;id&quot;:&quot;a987bec1-85e6-3dd9-a272-21e43ff4e428&quot;,&quot;title&quot;:&quot;A critical interpretive synthesis of power and mistreatment of women in maternity care&quot;,&quot;author&quot;:[{&quot;family&quot;:&quot;Schaaf&quot;,&quot;given&quot;:&quot;Marta&quot;,&quot;parse-names&quot;:false,&quot;dropping-particle&quot;:&quot;&quot;,&quot;non-dropping-particle&quot;:&quot;&quot;},{&quot;family&quot;:&quot;Jaffe&quot;,&quot;given&quot;:&quot;Maayan&quot;,&quot;parse-names&quot;:false,&quot;dropping-particle&quot;:&quot;&quot;,&quot;non-dropping-particle&quot;:&quot;&quot;},{&quot;family&quot;:&quot;Tunçalp&quot;,&quot;given&quot;:&quot;Özge&quot;,&quot;parse-names&quot;:false,&quot;dropping-particle&quot;:&quot;&quot;,&quot;non-dropping-particle&quot;:&quot;&quot;},{&quot;family&quot;:&quot;Freedman&quot;,&quot;given&quot;:&quot;Lynn&quot;,&quot;parse-names&quot;:false,&quot;dropping-particle&quot;:&quot;&quot;,&quot;non-dropping-particle&quot;:&quot;&quot;}],&quot;container-title&quot;:&quot;PLOS Global Public Health&quot;,&quot;DOI&quot;:&quot;10.1371/journal.pgph.0000616&quot;,&quot;ISSN&quot;:&quot;2767-3375&quot;,&quot;issued&quot;:{&quot;date-parts&quot;:[[2023,1,30]]},&quot;page&quot;:&quot;e0000616&quot;,&quot;abstract&quot;:&quot;&lt;p&gt;Labouring women may be subjected to physical and verbal abuse that reflects dynamics of power, described as Mistreatment of Women (MoW). This Critical Interpretive Synthesis on power and MoW consolidates current research and advances theory and practice through inter-disciplinary literature exploration. The review was undertaken in 3 phases. Phase 1 consisted of topic scoping; phase 2 entailed exploration of key power-related drivers emerging from the topic scoping; and phase 3 entailed data synthesis and analysis, with a particular focus on interventions. We identified 63 papers for inclusion in Phase 1. These papers utilized a variety of methods and approaches and represented a wide range of geographic regions. The power-related drivers of mistreatment in these articles span multiple levels of the social ecological model, including intrapersonal (e.g. lack of knowledge about one’s rights), interpersonal (e.g. patient-provider hierarchy), community (e.g. widespread discrimination against indigenous women), organizational (e.g. pressure to achieve performance goals), and law/policy (e.g. lack of accountability for rights violations). Most papers addressed more than one level of the social-ecological model, though a significant minority were focused just on interpersonal factors. During Phase 1, we identified priority themes relating to under-explored power-related drivers of MoW for exploration in Phase 2, including lack of conscientization and normalization of MoW; perceptions of fitness for motherhood; geopolitical and ethnopolitical projects related to fertility; and pressure to achieve quantifiable performance goals. We ultimately included 104 papers in Phase 2. The wide-ranging findings from Phase 3 (synthesis and analysis) coalesce in several key meta-themes, each with their own evidence-base for action. Consistent with the notion that research on power can point us to “drivers of the drivers,” the paper includes some intervention-relevant insights for further exploration, including as relating to broader social norms, health systems design, and the utility of multi-level strategies.&lt;/p&gt;&quot;,&quot;issue&quot;:&quot;1&quot;,&quot;volume&quot;:&quot;3&quot;,&quot;container-title-short&quot;:&quot;&quot;},&quot;isTemporary&quot;:false}]},{&quot;citationID&quot;:&quot;MENDELEY_CITATION_5f4f45bd-062a-404d-94a5-635903e06d3c&quot;,&quot;properties&quot;:{&quot;noteIndex&quot;:0},&quot;isEdited&quot;:false,&quot;manualOverride&quot;:{&quot;isManuallyOverridden&quot;:false,&quot;citeprocText&quot;:&quot;(14)&quot;,&quot;manualOverrideText&quot;:&quot;&quot;},&quot;citationTag&quot;:&quot;MENDELEY_CITATION_v3_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&quot;,&quot;citationItems&quot;:[{&quot;id&quot;:&quot;b871adc4-2f7d-32d1-946b-0342d09b0729&quot;,&quot;itemData&quot;:{&quot;type&quot;:&quot;report&quot;,&quot;id&quot;:&quot;b871adc4-2f7d-32d1-946b-0342d09b0729&quot;,&quot;title&quot;:&quot;Toolkit for implementation of the WHO intrapartum care and immediate postnatal care recommendations in health-care facilities&quot;,&quot;author&quot;:[{&quot;family&quot;:&quot;World Health Organization&quot;,&quot;given&quot;:&quot;&quot;,&quot;parse-names&quot;:false,&quot;dropping-particle&quot;:&quot;&quot;,&quot;non-dropping-particle&quot;:&quot;&quot;}],&quot;issued&quot;:{&quot;date-parts&quot;:[[2023]]},&quot;container-title-short&quot;:&quot;&quot;},&quot;isTemporary&quot;:false}]},{&quot;citationID&quot;:&quot;MENDELEY_CITATION_db450c6b-eda7-4c21-a41e-241d99571ef6&quot;,&quot;properties&quot;:{&quot;noteIndex&quot;:0},&quot;isEdited&quot;:false,&quot;manualOverride&quot;:{&quot;isManuallyOverridden&quot;:false,&quot;citeprocText&quot;:&quot;(20)&quot;,&quot;manualOverrideText&quot;:&quot;&quot;},&quot;citationTag&quot;:&quot;MENDELEY_CITATION_v3_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&quot;,&quot;citationItems&quot;:[{&quot;id&quot;:&quot;d6d1e0ae-eb6b-36c2-b16b-d3e47364ce0f&quot;,&quot;itemData&quot;:{&quot;type&quot;:&quot;article-journal&quot;,&quot;id&quot;:&quot;d6d1e0ae-eb6b-36c2-b16b-d3e47364ce0f&quot;,&quot;title&quot;:&quot;Values clarification workshops to improve abortion knowledge, attitudes and intentions: a pre-post assessment in 12 countries&quot;,&quot;author&quot;:[{&quot;family&quot;:&quot;Turner&quot;,&quot;given&quot;:&quot;Katherine L.&quot;,&quot;parse-names&quot;:false,&quot;dropping-particle&quot;:&quot;&quot;,&quot;non-dropping-particle&quot;:&quot;&quot;},{&quot;family&quot;:&quot;Pearson&quot;,&quot;given&quot;:&quot;Erin&quot;,&quot;parse-names&quot;:false,&quot;dropping-particle&quot;:&quot;&quot;,&quot;non-dropping-particle&quot;:&quot;&quot;},{&quot;family&quot;:&quot;George&quot;,&quot;given&quot;:&quot;Allison&quot;,&quot;parse-names&quot;:false,&quot;dropping-particle&quot;:&quot;&quot;,&quot;non-dropping-particle&quot;:&quot;&quot;},{&quot;family&quot;:&quot;Andersen&quot;,&quot;given&quot;:&quot;Kathryn L.&quot;,&quot;parse-names&quot;:false,&quot;dropping-particle&quot;:&quot;&quot;,&quot;non-dropping-particle&quot;:&quot;&quot;}],&quot;container-title&quot;:&quot;Reproductive Health&quot;,&quot;container-title-short&quot;:&quot;Reprod Health&quot;,&quot;DOI&quot;:&quot;10.1186/s12978-018-0480-0&quot;,&quot;ISSN&quot;:&quot;1742-4755&quot;,&quot;issued&quot;:{&quot;date-parts&quot;:[[2018,12,5]]},&quot;page&quot;:&quot;40&quot;,&quot;issue&quot;:&quot;1&quot;,&quot;volume&quot;:&quot;15&quot;},&quot;isTemporary&quot;:false}]},{&quot;citationID&quot;:&quot;MENDELEY_CITATION_c7bba65b-8472-4539-9ae5-d3ce2564f49a&quot;,&quot;properties&quot;:{&quot;noteIndex&quot;:0},&quot;isEdited&quot;:false,&quot;manualOverride&quot;:{&quot;isManuallyOverridden&quot;:false,&quot;citeprocText&quot;:&quot;(21)&quot;,&quot;manualOverrideText&quot;:&quot;&quot;},&quot;citationTag&quot;:&quot;MENDELEY_CITATION_v3_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&quot;,&quot;citationItems&quot;:[{&quot;id&quot;:&quot;0c832fa7-6b36-36c9-a6d5-d486c05f91db&quot;,&quot;itemData&quot;:{&quot;type&quot;:&quot;webpage&quot;,&quot;id&quot;:&quot;0c832fa7-6b36-36c9-a6d5-d486c05f91db&quot;,&quot;title&quot;:&quot;Welcome to the CPD certification services&quot;,&quot;author&quot;:[{&quot;family&quot;:&quot;CPD&quot;,&quot;given&quot;:&quot;&quot;,&quot;parse-names&quot;:false,&quot;dropping-particle&quot;:&quot;&quot;,&quot;non-dropping-particle&quot;:&quot;&quot;}],&quot;accessed&quot;:{&quot;date-parts&quot;:[[2024,1,19]]},&quot;URL&quot;:&quot;https://cpduk.co.uk/&quot;,&quot;issued&quot;:{&quot;date-parts&quot;:[[2023]]},&quot;container-title-short&quot;:&quot;&quot;},&quot;isTemporary&quot;:false}]},{&quot;citationID&quot;:&quot;MENDELEY_CITATION_caf4925f-92d8-4c22-8322-b1d417b12775&quot;,&quot;properties&quot;:{&quot;noteIndex&quot;:0},&quot;isEdited&quot;:false,&quot;manualOverride&quot;:{&quot;isManuallyOverridden&quot;:false,&quot;citeprocText&quot;:&quot;(22,23)&quot;,&quot;manualOverrideText&quot;:&quot;&quot;},&quot;citationTag&quot;:&quot;MENDELEY_CITATION_v3_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&quot;,&quot;citationItems&quot;:[{&quot;id&quot;:&quot;dea2141a-8882-36de-9318-765f58d295fa&quot;,&quot;itemData&quot;:{&quot;type&quot;:&quot;article-journal&quot;,&quot;id&quot;:&quot;dea2141a-8882-36de-9318-765f58d295fa&quot;,&quot;title&quot;:&quot;The Giving Voice to Mothers study: inequity and mistreatment during pregnancy and childbirth in the United States&quot;,&quot;author&quot;:[{&quot;family&quot;:&quot;Vedam&quot;,&quot;given&quot;:&quot;Saraswathi&quot;,&quot;parse-names&quot;:false,&quot;dropping-particle&quot;:&quot;&quot;,&quot;non-dropping-particle&quot;:&quot;&quot;},{&quot;family&quot;:&quot;Stoll&quot;,&quot;given&quot;:&quot;Kathrin&quot;,&quot;parse-names&quot;:false,&quot;dropping-particle&quot;:&quot;&quot;,&quot;non-dropping-particle&quot;:&quot;&quot;},{&quot;family&quot;:&quot;Taiwo&quot;,&quot;given&quot;:&quot;Tanya Khemet&quot;,&quot;parse-names&quot;:false,&quot;dropping-particle&quot;:&quot;&quot;,&quot;non-dropping-particle&quot;:&quot;&quot;},{&quot;family&quot;:&quot;Rubashkin&quot;,&quot;given&quot;:&quot;Nicholas&quot;,&quot;parse-names&quot;:false,&quot;dropping-particle&quot;:&quot;&quot;,&quot;non-dropping-particle&quot;:&quot;&quot;},{&quot;family&quot;:&quot;Cheyney&quot;,&quot;given&quot;:&quot;Melissa&quot;,&quot;parse-names&quot;:false,&quot;dropping-particle&quot;:&quot;&quot;,&quot;non-dropping-particle&quot;:&quot;&quot;},{&quot;family&quot;:&quot;Strauss&quot;,&quot;given&quot;:&quot;Nan&quot;,&quot;parse-names&quot;:false,&quot;dropping-particle&quot;:&quot;&quot;,&quot;non-dropping-particle&quot;:&quot;&quot;},{&quot;family&quot;:&quot;McLemore&quot;,&quot;given&quot;:&quot;Monica&quot;,&quot;parse-names&quot;:false,&quot;dropping-particle&quot;:&quot;&quot;,&quot;non-dropping-particle&quot;:&quot;&quot;},{&quot;family&quot;:&quot;Cadena&quot;,&quot;given&quot;:&quot;Micaela&quot;,&quot;parse-names&quot;:false,&quot;dropping-particle&quot;:&quot;&quot;,&quot;non-dropping-particle&quot;:&quot;&quot;},{&quot;family&quot;:&quot;Nethery&quot;,&quot;given&quot;:&quot;Elizabeth&quot;,&quot;parse-names&quot;:false,&quot;dropping-particle&quot;:&quot;&quot;,&quot;non-dropping-particle&quot;:&quot;&quot;},{&quot;family&quot;:&quot;Rushton&quot;,&quot;given&quot;:&quot;Eleanor&quot;,&quot;parse-names&quot;:false,&quot;dropping-particle&quot;:&quot;&quot;,&quot;non-dropping-particle&quot;:&quot;&quot;},{&quot;family&quot;:&quot;Schummers&quot;,&quot;given&quot;:&quot;Laura&quot;,&quot;parse-names&quot;:false,&quot;dropping-particle&quot;:&quot;&quot;,&quot;non-dropping-particle&quot;:&quot;&quot;},{&quot;family&quot;:&quot;Declercq&quot;,&quot;given&quot;:&quot;Eugene&quot;,&quot;parse-names&quot;:false,&quot;dropping-particle&quot;:&quot;&quot;,&quot;non-dropping-particle&quot;:&quot;&quot;}],&quot;container-title&quot;:&quot;Reproductive Health&quot;,&quot;container-title-short&quot;:&quot;Reprod Health&quot;,&quot;DOI&quot;:&quot;10.1186/s12978-019-0729-2&quot;,&quot;ISSN&quot;:&quot;1742-4755&quot;,&quot;issued&quot;:{&quot;date-parts&quot;:[[2019,12,11]]},&quot;page&quot;:&quot;77&quot;,&quot;issue&quot;:&quot;1&quot;,&quot;volume&quot;:&quot;16&quot;},&quot;isTemporary&quot;:false},{&quot;id&quot;:&quot;81277c3a-8628-3b30-a9fb-b10bd8fa4280&quot;,&quot;itemData&quot;:{&quot;type&quot;:&quot;article-journal&quot;,&quot;id&quot;:&quot;81277c3a-8628-3b30-a9fb-b10bd8fa4280&quot;,&quot;title&quot;:&quot;The Mothers on Respect (MOR) index: measuring quality, safety, and human rights in childbirth&quot;,&quot;author&quot;:[{&quot;family&quot;:&quot;Vedam&quot;,&quot;given&quot;:&quot;Saraswathi&quot;,&quot;parse-names&quot;:false,&quot;dropping-particle&quot;:&quot;&quot;,&quot;non-dropping-particle&quot;:&quot;&quot;},{&quot;family&quot;:&quot;Stoll&quot;,&quot;given&quot;:&quot;Kathrin&quot;,&quot;parse-names&quot;:false,&quot;dropping-particle&quot;:&quot;&quot;,&quot;non-dropping-particle&quot;:&quot;&quot;},{&quot;family&quot;:&quot;Rubashkin&quot;,&quot;given&quot;:&quot;Nicholas&quot;,&quot;parse-names&quot;:false,&quot;dropping-particle&quot;:&quot;&quot;,&quot;non-dropping-particle&quot;:&quot;&quot;},{&quot;family&quot;:&quot;Martin&quot;,&quot;given&quot;:&quot;Kelsey&quot;,&quot;parse-names&quot;:false,&quot;dropping-particle&quot;:&quot;&quot;,&quot;non-dropping-particle&quot;:&quot;&quot;},{&quot;family&quot;:&quot;Miller-Vedam&quot;,&quot;given&quot;:&quot;Zoe&quot;,&quot;parse-names&quot;:false,&quot;dropping-particle&quot;:&quot;&quot;,&quot;non-dropping-particle&quot;:&quot;&quot;},{&quot;family&quot;:&quot;Hayes-Klein&quot;,&quot;given&quot;:&quot;Hermine&quot;,&quot;parse-names&quot;:false,&quot;dropping-particle&quot;:&quot;&quot;,&quot;non-dropping-particle&quot;:&quot;&quot;},{&quot;family&quot;:&quot;Jolicoeur&quot;,&quot;given&quot;:&quot;Ganga&quot;,&quot;parse-names&quot;:false,&quot;dropping-particle&quot;:&quot;&quot;,&quot;non-dropping-particle&quot;:&quot;&quot;}],&quot;container-title&quot;:&quot;SSM - Population Health&quot;,&quot;container-title-short&quot;:&quot;SSM Popul Health&quot;,&quot;DOI&quot;:&quot;10.1016/j.ssmph.2017.01.005&quot;,&quot;ISSN&quot;:&quot;23528273&quot;,&quot;issued&quot;:{&quot;date-parts&quot;:[[2017,12]]},&quot;page&quot;:&quot;201-210&quot;,&quot;volume&quot;:&quot;3&quot;},&quot;isTemporary&quot;:false}]},{&quot;citationID&quot;:&quot;MENDELEY_CITATION_d094e0a5-f004-4225-8062-fca980302b64&quot;,&quot;properties&quot;:{&quot;noteIndex&quot;:0},&quot;isEdited&quot;:false,&quot;manualOverride&quot;:{&quot;isManuallyOverridden&quot;:false,&quot;citeprocText&quot;:&quot;(7)&quot;,&quot;manualOverrideText&quot;:&quot;&quot;},&quot;citationTag&quot;:&quot;MENDELEY_CITATION_v3_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&quot;,&quot;citationItems&quot;:[{&quot;id&quot;:&quot;e9747861-3e86-303a-a5c6-a2af120f7a8e&quot;,&quot;itemData&quot;:{&quot;type&quot;:&quot;article-journal&quot;,&quot;id&quot;:&quot;e9747861-3e86-303a-a5c6-a2af120f7a8e&quot;,&quot;title&quot;:&quot;The Mistreatment of Women during Childbirth in Health Facilities Globally: A Mixed-Methods Systematic Review&quot;,&quot;author&quot;:[{&quot;family&quot;:&quot;Bohren&quot;,&quot;given&quot;:&quot;Meghan A.&quot;,&quot;parse-names&quot;:false,&quot;dropping-particle&quot;:&quot;&quot;,&quot;non-dropping-particle&quot;:&quot;&quot;},{&quot;family&quot;:&quot;Vogel&quot;,&quot;given&quot;:&quot;Joshua P.&quot;,&quot;parse-names&quot;:false,&quot;dropping-particle&quot;:&quot;&quot;,&quot;non-dropping-particle&quot;:&quot;&quot;},{&quot;family&quot;:&quot;Hunter&quot;,&quot;given&quot;:&quot;Erin C.&quot;,&quot;parse-names&quot;:false,&quot;dropping-particle&quot;:&quot;&quot;,&quot;non-dropping-particle&quot;:&quot;&quot;},{&quot;family&quot;:&quot;Lutsiv&quot;,&quot;given&quot;:&quot;Olha&quot;,&quot;parse-names&quot;:false,&quot;dropping-particle&quot;:&quot;&quot;,&quot;non-dropping-particle&quot;:&quot;&quot;},{&quot;family&quot;:&quot;Makh&quot;,&quot;given&quot;:&quot;Suprita K.&quot;,&quot;parse-names&quot;:false,&quot;dropping-particle&quot;:&quot;&quot;,&quot;non-dropping-particle&quot;:&quot;&quot;},{&quot;family&quot;:&quot;Souza&quot;,&quot;given&quot;:&quot;João Paulo&quot;,&quot;parse-names&quot;:false,&quot;dropping-particle&quot;:&quot;&quot;,&quot;non-dropping-particle&quot;:&quot;&quot;},{&quot;family&quot;:&quot;Aguiar&quot;,&quot;given&quot;:&quot;Carolina&quot;,&quot;parse-names&quot;:false,&quot;dropping-particle&quot;:&quot;&quot;,&quot;non-dropping-particle&quot;:&quot;&quot;},{&quot;family&quot;:&quot;Saraiva Coneglian&quot;,&quot;given&quot;:&quot;Fernando&quot;,&quot;parse-names&quot;:false,&quot;dropping-particle&quot;:&quot;&quot;,&quot;non-dropping-particle&quot;:&quot;&quot;},{&quot;family&quot;:&quot;Diniz&quot;,&quot;given&quot;:&quot;Alex Luíz Araújo&quot;,&quot;parse-names&quot;:false,&quot;dropping-particle&quot;:&quot;&quot;,&quot;non-dropping-particle&quot;:&quot;&quot;},{&quot;family&quot;:&quot;Tunçalp&quot;,&quot;given&quot;:&quot;Özge&quot;,&quot;parse-names&quot;:false,&quot;dropping-particle&quot;:&quot;&quot;,&quot;non-dropping-particle&quot;:&quot;&quot;},{&quot;family&quot;:&quot;Javadi&quot;,&quot;given&quot;:&quot;Dena&quot;,&quot;parse-names&quot;:false,&quot;dropping-particle&quot;:&quot;&quot;,&quot;non-dropping-particle&quot;:&quot;&quot;},{&quot;family&quot;:&quot;Oladapo&quot;,&quot;given&quot;:&quot;Olufemi T.&quot;,&quot;parse-names&quot;:false,&quot;dropping-particle&quot;:&quot;&quot;,&quot;non-dropping-particle&quot;:&quot;&quot;},{&quot;family&quot;:&quot;Khosla&quot;,&quot;given&quot;:&quot;Rajat&quot;,&quot;parse-names&quot;:false,&quot;dropping-particle&quot;:&quot;&quot;,&quot;non-dropping-particle&quot;:&quot;&quot;},{&quot;family&quot;:&quot;Hindin&quot;,&quot;given&quot;:&quot;Michelle J.&quot;,&quot;parse-names&quot;:false,&quot;dropping-particle&quot;:&quot;&quot;,&quot;non-dropping-particle&quot;:&quot;&quot;},{&quot;family&quot;:&quot;Gülmezoglu&quot;,&quot;given&quot;:&quot;A. Metin&quot;,&quot;parse-names&quot;:false,&quot;dropping-particle&quot;:&quot;&quot;,&quot;non-dropping-particle&quot;:&quot;&quot;}],&quot;container-title&quot;:&quot;PLOS Medicine&quot;,&quot;container-title-short&quot;:&quot;PLoS Med&quot;,&quot;DOI&quot;:&quot;10.1371/journal.pmed.1001847&quot;,&quot;ISSN&quot;:&quot;1549-1676&quot;,&quot;issued&quot;:{&quot;date-parts&quot;:[[2015,6,30]]},&quot;page&quot;:&quot;e1001847&quot;,&quot;issue&quot;:&quot;6&quot;,&quot;volume&quot;:&quot;12&quot;},&quot;isTemporary&quot;:false}]},{&quot;citationID&quot;:&quot;MENDELEY_CITATION_5d7578eb-df99-4543-bb92-e8bdecd5a671&quot;,&quot;properties&quot;:{&quot;noteIndex&quot;:0},&quot;isEdited&quot;:false,&quot;manualOverride&quot;:{&quot;isManuallyOverridden&quot;:false,&quot;citeprocText&quot;:&quot;(24)&quot;,&quot;manualOverrideText&quot;:&quot;&quot;},&quot;citationTag&quot;:&quot;MENDELEY_CITATION_v3_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&quot;,&quot;citationItems&quot;:[{&quot;id&quot;:&quot;726c411c-cfdd-3b68-9601-afcc4aac9c96&quot;,&quot;itemData&quot;:{&quot;type&quot;:&quot;article-journal&quot;,&quot;id&quot;:&quot;726c411c-cfdd-3b68-9601-afcc4aac9c96&quot;,&quot;title&quot;:&quot;The Mother’s Autonomy in Decision Making (MADM) scale: Patient-led development and psychometric testing of a new instrument to evaluate experience of maternity care&quot;,&quot;author&quot;:[{&quot;family&quot;:&quot;Vedam&quot;,&quot;given&quot;:&quot;Saraswathi&quot;,&quot;parse-names&quot;:false,&quot;dropping-particle&quot;:&quot;&quot;,&quot;non-dropping-particle&quot;:&quot;&quot;},{&quot;family&quot;:&quot;Stoll&quot;,&quot;given&quot;:&quot;Kathrin&quot;,&quot;parse-names&quot;:false,&quot;dropping-particle&quot;:&quot;&quot;,&quot;non-dropping-particle&quot;:&quot;&quot;},{&quot;family&quot;:&quot;Martin&quot;,&quot;given&quot;:&quot;Kelsey&quot;,&quot;parse-names&quot;:false,&quot;dropping-particle&quot;:&quot;&quot;,&quot;non-dropping-particle&quot;:&quot;&quot;},{&quot;family&quot;:&quot;Rubashkin&quot;,&quot;given&quot;:&quot;Nicholas&quot;,&quot;parse-names&quot;:false,&quot;dropping-particle&quot;:&quot;&quot;,&quot;non-dropping-particle&quot;:&quot;&quot;},{&quot;family&quot;:&quot;Partridge&quot;,&quot;given&quot;:&quot;Sarah&quot;,&quot;parse-names&quot;:false,&quot;dropping-particle&quot;:&quot;&quot;,&quot;non-dropping-particle&quot;:&quot;&quot;},{&quot;family&quot;:&quot;Thordarson&quot;,&quot;given&quot;:&quot;Dana&quot;,&quot;parse-names&quot;:false,&quot;dropping-particle&quot;:&quot;&quot;,&quot;non-dropping-particle&quot;:&quot;&quot;},{&quot;family&quot;:&quot;Jolicoeur&quot;,&quot;given&quot;:&quot;Ganga&quot;,&quot;parse-names&quot;:false,&quot;dropping-particle&quot;:&quot;&quot;,&quot;non-dropping-particle&quot;:&quot;&quot;}],&quot;container-title&quot;:&quot;PLOS ONE&quot;,&quot;container-title-short&quot;:&quot;PLoS One&quot;,&quot;DOI&quot;:&quot;10.1371/journal.pone.0171804&quot;,&quot;ISSN&quot;:&quot;1932-6203&quot;,&quot;issued&quot;:{&quot;date-parts&quot;:[[2017,2,23]]},&quot;page&quot;:&quot;e0171804&quot;,&quot;issue&quot;:&quot;2&quot;,&quot;volume&quot;:&quot;12&quot;},&quot;isTemporary&quot;:false}]},{&quot;citationID&quot;:&quot;MENDELEY_CITATION_641aa816-bcc1-4b64-acbd-5c17aa5c2628&quot;,&quot;properties&quot;:{&quot;noteIndex&quot;:0},&quot;isEdited&quot;:false,&quot;manualOverride&quot;:{&quot;isManuallyOverridden&quot;:false,&quot;citeprocText&quot;:&quot;(23)&quot;,&quot;manualOverrideText&quot;:&quot;&quot;},&quot;citationTag&quot;:&quot;MENDELEY_CITATION_v3_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&quot;,&quot;citationItems&quot;:[{&quot;id&quot;:&quot;81277c3a-8628-3b30-a9fb-b10bd8fa4280&quot;,&quot;itemData&quot;:{&quot;type&quot;:&quot;article-journal&quot;,&quot;id&quot;:&quot;81277c3a-8628-3b30-a9fb-b10bd8fa4280&quot;,&quot;title&quot;:&quot;The Mothers on Respect (MOR) index: measuring quality, safety, and human rights in childbirth&quot;,&quot;author&quot;:[{&quot;family&quot;:&quot;Vedam&quot;,&quot;given&quot;:&quot;Saraswathi&quot;,&quot;parse-names&quot;:false,&quot;dropping-particle&quot;:&quot;&quot;,&quot;non-dropping-particle&quot;:&quot;&quot;},{&quot;family&quot;:&quot;Stoll&quot;,&quot;given&quot;:&quot;Kathrin&quot;,&quot;parse-names&quot;:false,&quot;dropping-particle&quot;:&quot;&quot;,&quot;non-dropping-particle&quot;:&quot;&quot;},{&quot;family&quot;:&quot;Rubashkin&quot;,&quot;given&quot;:&quot;Nicholas&quot;,&quot;parse-names&quot;:false,&quot;dropping-particle&quot;:&quot;&quot;,&quot;non-dropping-particle&quot;:&quot;&quot;},{&quot;family&quot;:&quot;Martin&quot;,&quot;given&quot;:&quot;Kelsey&quot;,&quot;parse-names&quot;:false,&quot;dropping-particle&quot;:&quot;&quot;,&quot;non-dropping-particle&quot;:&quot;&quot;},{&quot;family&quot;:&quot;Miller-Vedam&quot;,&quot;given&quot;:&quot;Zoe&quot;,&quot;parse-names&quot;:false,&quot;dropping-particle&quot;:&quot;&quot;,&quot;non-dropping-particle&quot;:&quot;&quot;},{&quot;family&quot;:&quot;Hayes-Klein&quot;,&quot;given&quot;:&quot;Hermine&quot;,&quot;parse-names&quot;:false,&quot;dropping-particle&quot;:&quot;&quot;,&quot;non-dropping-particle&quot;:&quot;&quot;},{&quot;family&quot;:&quot;Jolicoeur&quot;,&quot;given&quot;:&quot;Ganga&quot;,&quot;parse-names&quot;:false,&quot;dropping-particle&quot;:&quot;&quot;,&quot;non-dropping-particle&quot;:&quot;&quot;}],&quot;container-title&quot;:&quot;SSM - Population Health&quot;,&quot;container-title-short&quot;:&quot;SSM Popul Health&quot;,&quot;DOI&quot;:&quot;10.1016/j.ssmph.2017.01.005&quot;,&quot;ISSN&quot;:&quot;23528273&quot;,&quot;issued&quot;:{&quot;date-parts&quot;:[[2017,12]]},&quot;page&quot;:&quot;201-210&quot;,&quot;volume&quot;:&quot;3&quot;},&quot;isTemporary&quot;:false}]},{&quot;citationID&quot;:&quot;MENDELEY_CITATION_815ef370-4c06-44b1-9498-f8dbd374be89&quot;,&quot;properties&quot;:{&quot;noteIndex&quot;:0},&quot;isEdited&quot;:false,&quot;manualOverride&quot;:{&quot;isManuallyOverridden&quot;:false,&quot;citeprocText&quot;:&quot;(22)&quot;,&quot;manualOverrideText&quot;:&quot;&quot;},&quot;citationTag&quot;:&quot;MENDELEY_CITATION_v3_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&quot;,&quot;citationItems&quot;:[{&quot;id&quot;:&quot;dea2141a-8882-36de-9318-765f58d295fa&quot;,&quot;itemData&quot;:{&quot;type&quot;:&quot;article-journal&quot;,&quot;id&quot;:&quot;dea2141a-8882-36de-9318-765f58d295fa&quot;,&quot;title&quot;:&quot;The Giving Voice to Mothers study: inequity and mistreatment during pregnancy and childbirth in the United States&quot;,&quot;author&quot;:[{&quot;family&quot;:&quot;Vedam&quot;,&quot;given&quot;:&quot;Saraswathi&quot;,&quot;parse-names&quot;:false,&quot;dropping-particle&quot;:&quot;&quot;,&quot;non-dropping-particle&quot;:&quot;&quot;},{&quot;family&quot;:&quot;Stoll&quot;,&quot;given&quot;:&quot;Kathrin&quot;,&quot;parse-names&quot;:false,&quot;dropping-particle&quot;:&quot;&quot;,&quot;non-dropping-particle&quot;:&quot;&quot;},{&quot;family&quot;:&quot;Taiwo&quot;,&quot;given&quot;:&quot;Tanya Khemet&quot;,&quot;parse-names&quot;:false,&quot;dropping-particle&quot;:&quot;&quot;,&quot;non-dropping-particle&quot;:&quot;&quot;},{&quot;family&quot;:&quot;Rubashkin&quot;,&quot;given&quot;:&quot;Nicholas&quot;,&quot;parse-names&quot;:false,&quot;dropping-particle&quot;:&quot;&quot;,&quot;non-dropping-particle&quot;:&quot;&quot;},{&quot;family&quot;:&quot;Cheyney&quot;,&quot;given&quot;:&quot;Melissa&quot;,&quot;parse-names&quot;:false,&quot;dropping-particle&quot;:&quot;&quot;,&quot;non-dropping-particle&quot;:&quot;&quot;},{&quot;family&quot;:&quot;Strauss&quot;,&quot;given&quot;:&quot;Nan&quot;,&quot;parse-names&quot;:false,&quot;dropping-particle&quot;:&quot;&quot;,&quot;non-dropping-particle&quot;:&quot;&quot;},{&quot;family&quot;:&quot;McLemore&quot;,&quot;given&quot;:&quot;Monica&quot;,&quot;parse-names&quot;:false,&quot;dropping-particle&quot;:&quot;&quot;,&quot;non-dropping-particle&quot;:&quot;&quot;},{&quot;family&quot;:&quot;Cadena&quot;,&quot;given&quot;:&quot;Micaela&quot;,&quot;parse-names&quot;:false,&quot;dropping-particle&quot;:&quot;&quot;,&quot;non-dropping-particle&quot;:&quot;&quot;},{&quot;family&quot;:&quot;Nethery&quot;,&quot;given&quot;:&quot;Elizabeth&quot;,&quot;parse-names&quot;:false,&quot;dropping-particle&quot;:&quot;&quot;,&quot;non-dropping-particle&quot;:&quot;&quot;},{&quot;family&quot;:&quot;Rushton&quot;,&quot;given&quot;:&quot;Eleanor&quot;,&quot;parse-names&quot;:false,&quot;dropping-particle&quot;:&quot;&quot;,&quot;non-dropping-particle&quot;:&quot;&quot;},{&quot;family&quot;:&quot;Schummers&quot;,&quot;given&quot;:&quot;Laura&quot;,&quot;parse-names&quot;:false,&quot;dropping-particle&quot;:&quot;&quot;,&quot;non-dropping-particle&quot;:&quot;&quot;},{&quot;family&quot;:&quot;Declercq&quot;,&quot;given&quot;:&quot;Eugene&quot;,&quot;parse-names&quot;:false,&quot;dropping-particle&quot;:&quot;&quot;,&quot;non-dropping-particle&quot;:&quot;&quot;}],&quot;container-title&quot;:&quot;Reproductive Health&quot;,&quot;container-title-short&quot;:&quot;Reprod Health&quot;,&quot;DOI&quot;:&quot;10.1186/s12978-019-0729-2&quot;,&quot;ISSN&quot;:&quot;1742-4755&quot;,&quot;issued&quot;:{&quot;date-parts&quot;:[[2019,12,11]]},&quot;page&quot;:&quot;77&quot;,&quot;issue&quot;:&quot;1&quot;,&quot;volume&quot;:&quot;16&quot;},&quot;isTemporary&quot;:false}]},{&quot;citationID&quot;:&quot;MENDELEY_CITATION_b41b5940-763e-4ecb-b26c-81697a597a4e&quot;,&quot;properties&quot;:{&quot;noteIndex&quot;:0},&quot;isEdited&quot;:false,&quot;manualOverride&quot;:{&quot;isManuallyOverridden&quot;:false,&quot;citeprocText&quot;:&quot;(25)&quot;,&quot;manualOverrideText&quot;:&quot;&quot;},&quot;citationItems&quot;:[{&quot;id&quot;:&quot;a6a07464-437d-3811-91f2-1348064c1466&quot;,&quot;itemData&quot;:{&quot;type&quot;:&quot;article-journal&quot;,&quot;id&quot;:&quot;a6a07464-437d-3811-91f2-1348064c1466&quot;,&quot;title&quot;:&quot;Evaluating the relative effectiveness of high-intensity and low-intensity models of behaviour change communication interventions for abortion care-seeking in Bihar and Jharkhand, India: a cross-sectional study&quot;,&quot;author&quot;:[{&quot;family&quot;:&quot;Banerjee&quot;,&quot;given&quot;:&quot;Sushanta K&quot;,&quot;parse-names&quot;:false,&quot;dropping-particle&quot;:&quot;&quot;,&quot;non-dropping-particle&quot;:&quot;&quot;},{&quot;family&quot;:&quot;Andersen&quot;,&quot;given&quot;:&quot;Kathryn&quot;,&quot;parse-names&quot;:false,&quot;dropping-particle&quot;:&quot;&quot;,&quot;non-dropping-particle&quot;:&quot;&quot;},{&quot;family&quot;:&quot;Pearson&quot;,&quot;given&quot;:&quot;Erin&quot;,&quot;parse-names&quot;:false,&quot;dropping-particle&quot;:&quot;&quot;,&quot;non-dropping-particle&quot;:&quot;&quot;},{&quot;family&quot;:&quot;Warvadekar&quot;,&quot;given&quot;:&quot;Janardan&quot;,&quot;parse-names&quot;:false,&quot;dropping-particle&quot;:&quot;&quot;,&quot;non-dropping-particle&quot;:&quot;&quot;},{&quot;family&quot;:&quot;Khan&quot;,&quot;given&quot;:&quot;Danish U&quot;,&quot;parse-names&quot;:false,&quot;dropping-particle&quot;:&quot;&quot;,&quot;non-dropping-particle&quot;:&quot;&quot;},{&quot;family&quot;:&quot;Batra&quot;,&quot;given&quot;:&quot;Sangeeta&quot;,&quot;parse-names&quot;:false,&quot;dropping-particle&quot;:&quot;&quot;,&quot;non-dropping-particle&quot;:&quot;&quot;}],&quot;container-title&quot;:&quot;BMJ Open&quot;,&quot;container-title-short&quot;:&quot;BMJ Open&quot;,&quot;DOI&quot;:&quot;10.1136/bmjopen-2016-012198&quot;,&quot;ISSN&quot;:&quot;2044-6055&quot;,&quot;issued&quot;:{&quot;date-parts&quot;:[[2017,2,24]]},&quot;page&quot;:&quot;e012198&quot;,&quot;issue&quot;:&quot;2&quot;,&quot;volume&quot;:&quot;7&quot;},&quot;isTemporary&quot;:false}],&quot;citationTag&quot;:&quot;MENDELEY_CITATION_v3_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&quot;},{&quot;citationID&quot;:&quot;MENDELEY_CITATION_71bc16d8-a40a-4abd-973d-03636541b344&quot;,&quot;properties&quot;:{&quot;noteIndex&quot;:0},&quot;isEdited&quot;:false,&quot;manualOverride&quot;:{&quot;isManuallyOverridden&quot;:false,&quot;citeprocText&quot;:&quot;(14)&quot;,&quot;manualOverrideText&quot;:&quot;&quot;},&quot;citationTag&quot;:&quot;MENDELEY_CITATION_v3_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&quot;,&quot;citationItems&quot;:[{&quot;id&quot;:&quot;b871adc4-2f7d-32d1-946b-0342d09b0729&quot;,&quot;itemData&quot;:{&quot;type&quot;:&quot;report&quot;,&quot;id&quot;:&quot;b871adc4-2f7d-32d1-946b-0342d09b0729&quot;,&quot;title&quot;:&quot;Toolkit for implementation of the WHO intrapartum care and immediate postnatal care recommendations in health-care facilities&quot;,&quot;author&quot;:[{&quot;family&quot;:&quot;World Health Organization&quot;,&quot;given&quot;:&quot;&quot;,&quot;parse-names&quot;:false,&quot;dropping-particle&quot;:&quot;&quot;,&quot;non-dropping-particle&quot;:&quot;&quot;}],&quot;issued&quot;:{&quot;date-parts&quot;:[[2023]]},&quot;container-title-short&quot;:&quot;&quot;},&quot;isTemporary&quot;:false}]}]"/>
    <we:property name="MENDELEY_CITATIONS_STYLE" value="{&quot;id&quot;:&quot;https://www.zotero.org/styles/vancouver&quot;,&quot;title&quot;:&quot;Vancouver&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Version="1987">
  <b:Source>
    <b:Tag>Kas13</b:Tag>
    <b:SourceType>JournalArticle</b:SourceType>
    <b:Guid>{F33A77F9-256A-4ED7-9D7A-F7196D0C0EAB}</b:Guid>
    <b:Title>Global, regional, and national levels and causes of maternal mortality during 1990–2013: a systematic analysis for the Global Burden of Disease Study</b:Title>
    <b:Year>2013</b:Year>
    <b:Author>
      <b:Author>
        <b:NameList>
          <b:Person>
            <b:Last>Kassebaum NJ</b:Last>
            <b:First>Bertozzi-Villa</b:First>
            <b:Middle>A, Coggeshall MS, Shackelford KA, Steiner C, Heuton KR</b:Middle>
          </b:Person>
        </b:NameList>
      </b:Author>
    </b:Author>
    <b:JournalName>Lancet</b:JournalName>
    <b:Pages>2014;384(9947):980–1004</b:Pages>
    <b:RefOrder>1</b:RefOrder>
  </b:Source>
  <b:Source>
    <b:Tag>Say14</b:Tag>
    <b:SourceType>JournalArticle</b:SourceType>
    <b:Guid>{1BC8BE84-5C4B-4508-A8DD-91F234E01D1E}</b:Guid>
    <b:Author>
      <b:Author>
        <b:NameList>
          <b:Person>
            <b:Last>Say L</b:Last>
            <b:First>Chou</b:First>
            <b:Middle>D, Gemmill A, Tuncalp Ö, Moller AB, Daniels J, et al</b:Middle>
          </b:Person>
        </b:NameList>
      </b:Author>
    </b:Author>
    <b:Title>Global causes of maternal death: a WHO systematic analysis</b:Title>
    <b:JournalName>Lancet Glob Health</b:JournalName>
    <b:Year>2014</b:Year>
    <b:Pages>;2(6):e323–33.</b:Pages>
    <b:RefOrder>26</b:RefOrder>
  </b:Source>
  <b:Source>
    <b:Tag>Bea20</b:Tag>
    <b:SourceType>JournalArticle</b:SourceType>
    <b:Guid>{30E57B9B-1591-400A-AB59-411F2733BD01}</b:Guid>
    <b:Author>
      <b:Author>
        <b:NameList>
          <b:Person>
            <b:Last>Bearak J</b:Last>
            <b:First>Popinchalk</b:First>
            <b:Middle>A, Ganatra B, Moller AB, Tunçalp Ö, Beavin C, et al</b:Middle>
          </b:Person>
        </b:NameList>
      </b:Author>
    </b:Author>
    <b:Title>Unintended pregnancy and abortion by income, region, and the legal status of abortion: estimates from a comprehensive model for 1990–2019</b:Title>
    <b:JournalName>Lancet Glob Health</b:JournalName>
    <b:Year>2020</b:Year>
    <b:Pages>8(9):e1152–61</b:Pages>
    <b:RefOrder>2</b:RefOrder>
  </b:Source>
  <b:Source>
    <b:Tag>Wor18</b:Tag>
    <b:SourceType>Report</b:SourceType>
    <b:Guid>{3EB1DB15-D65E-4935-9F4E-7DDB497EA459}</b:Guid>
    <b:Author>
      <b:Author>
        <b:NameList>
          <b:Person>
            <b:Last>WHO</b:Last>
          </b:Person>
        </b:NameList>
      </b:Author>
    </b:Author>
    <b:Title>Global Abortion Policies Database</b:Title>
    <b:Year>2018</b:Year>
    <b:Publisher>Countries Archive</b:Publisher>
    <b:City>Geneva</b:City>
    <b:Department>Human Reproduction Programme - Research for impact. </b:Department>
    <b:YearAccessed>2024</b:YearAccessed>
    <b:MonthAccessed>May</b:MonthAccessed>
    <b:DayAccessed>29</b:DayAccessed>
    <b:URL>https://abortion-policies.srhr.org/</b:URL>
    <b:RefOrder>5</b:RefOrder>
  </b:Source>
  <b:Source>
    <b:Tag>Hen98</b:Tag>
    <b:SourceType>JournalArticle</b:SourceType>
    <b:Guid>{E46FDE28-5414-4C1A-9334-8A49781D687A}</b:Guid>
    <b:Author>
      <b:Author>
        <b:NameList>
          <b:Person>
            <b:Last>Henshaw SK</b:Last>
            <b:First>Singh</b:First>
            <b:Middle>S, Oye-Adeniran BA, et al.</b:Middle>
          </b:Person>
        </b:NameList>
      </b:Author>
    </b:Author>
    <b:Title>The incidence of induced abortion in Nigeria</b:Title>
    <b:JournalName>Int Fam Plan Perspect</b:JournalName>
    <b:Year>1998</b:Year>
    <b:Pages>24:156–64</b:Pages>
    <b:RefOrder>9</b:RefOrder>
  </b:Source>
  <b:Source>
    <b:Tag>Bel19</b:Tag>
    <b:SourceType>JournalArticle</b:SourceType>
    <b:Guid>{A5D2B832-82D2-448D-ADD0-800CFE988635}</b:Guid>
    <b:Author>
      <b:Author>
        <b:NameList>
          <b:Person>
            <b:Last>Bell SO</b:Last>
            <b:First>Ola0lorun</b:First>
            <b:Middle>F, Shankar M, Ahmad D, Guiella G, Omoluabi E, et al.</b:Middle>
          </b:Person>
        </b:NameList>
      </b:Author>
    </b:Author>
    <b:Title>Measurement of abortion safety using community-based surveys: findings from three countries</b:Title>
    <b:JournalName>PLoS ONE</b:JournalName>
    <b:Year>2019</b:Year>
    <b:Pages>14(11)</b:Pages>
    <b:RefOrder>10</b:RefOrder>
  </b:Source>
  <b:Source>
    <b:Tag>Nat19</b:Tag>
    <b:SourceType>Report</b:SourceType>
    <b:Guid>{96E0FD65-617E-4238-8345-44A11CE5888E}</b:Guid>
    <b:Title>Nigeria Demographic and Health Survey 2018</b:Title>
    <b:Year>2019</b:Year>
    <b:Author>
      <b:Author>
        <b:NameList>
          <b:Person>
            <b:Last>National Population Commission</b:Last>
            <b:First>NPC</b:First>
          </b:Person>
        </b:NameList>
      </b:Author>
    </b:Author>
    <b:Publisher>NPC and ICF International</b:Publisher>
    <b:City>Abuja, Nigeria and Rockville, Maryland</b:City>
    <b:RefOrder>27</b:RefOrder>
  </b:Source>
  <b:Source>
    <b:Tag>Rig24</b:Tag>
    <b:SourceType>InternetSite</b:SourceType>
    <b:Guid>{6EC65387-53B1-41CD-B1B6-3A1C70C03B39}</b:Guid>
    <b:Title>The World’s Abortion Laws</b:Title>
    <b:Year>2024</b:Year>
    <b:Author>
      <b:Author>
        <b:NameList>
          <b:Person>
            <b:Last>CRR</b:Last>
            <b:First>Center</b:First>
            <b:Middle>for Reproductive Rights</b:Middle>
          </b:Person>
        </b:NameList>
      </b:Author>
    </b:Author>
    <b:URL>https://reproductiverights.org/maps/worlds-abortion-laws/</b:URL>
    <b:YearAccessed>2024</b:YearAccessed>
    <b:MonthAccessed>June</b:MonthAccessed>
    <b:DayAccessed>01</b:DayAccessed>
    <b:RefOrder>3</b:RefOrder>
  </b:Source>
  <b:Source>
    <b:Tag>Org22</b:Tag>
    <b:SourceType>InternetSite</b:SourceType>
    <b:Guid>{D34F6CBC-70A8-4569-9147-3E1E6770F511}</b:Guid>
    <b:Title>Abortion care guideline</b:Title>
    <b:Year>2022</b:Year>
    <b:Author>
      <b:Author>
        <b:NameList>
          <b:Person>
            <b:Last>WHO</b:Last>
            <b:First>World</b:First>
            <b:Middle>Health Organisation</b:Middle>
          </b:Person>
        </b:NameList>
      </b:Author>
    </b:Author>
    <b:Publisher>WHO</b:Publisher>
    <b:City>Geneva</b:City>
    <b:DayAccessed>29/05/2024</b:DayAccessed>
    <b:URL>https://www.who.int/publications/i/item/9789240039483</b:URL>
    <b:RefOrder>4</b:RefOrder>
  </b:Source>
  <b:Source>
    <b:Tag>Oxf23</b:Tag>
    <b:SourceType>InternetSite</b:SourceType>
    <b:Guid>{91D736AF-8575-4D19-8EEA-4D6A2ECBE78A}</b:Guid>
    <b:Author>
      <b:Author>
        <b:NameList>
          <b:Person>
            <b:Last>OPHI</b:Last>
            <b:First>Oxford</b:First>
            <b:Middle>Poverty &amp; Human Development Initiative</b:Middle>
          </b:Person>
        </b:NameList>
      </b:Author>
    </b:Author>
    <b:Title>The global Multidimensional Poverty Index</b:Title>
    <b:Year>2023</b:Year>
    <b:URL>https://ophi.org.uk/global-mpi</b:URL>
    <b:YearAccessed>2024</b:YearAccessed>
    <b:MonthAccessed>June</b:MonthAccessed>
    <b:DayAccessed>01</b:DayAccessed>
    <b:RefOrder>12</b:RefOrder>
  </b:Source>
  <b:Source>
    <b:Tag>Sin18</b:Tag>
    <b:SourceType>JournalArticle</b:SourceType>
    <b:Guid>{A0B007C6-853F-44E7-AE32-2F56E13FEE23}</b:Guid>
    <b:Author>
      <b:Author>
        <b:NameList>
          <b:Person>
            <b:Last>Singh S</b:Last>
            <b:First>Remez</b:First>
            <b:Middle>L, Sedgh G, Kwok L, Onda T</b:Middle>
          </b:Person>
        </b:NameList>
      </b:Author>
    </b:Author>
    <b:Title>Abortion worldwide 2017: uneven progress and unequal access</b:Title>
    <b:Year>2018</b:Year>
    <b:JournalName>Guttmacher</b:JournalName>
    <b:RefOrder>16</b:RefOrder>
  </b:Source>
  <b:Source>
    <b:Tag>Pra15</b:Tag>
    <b:SourceType>JournalArticle</b:SourceType>
    <b:Guid>{CDFF5C89-0700-46D5-A3D1-6AC1FAA2BDF2}</b:Guid>
    <b:Author>
      <b:Author>
        <b:NameList>
          <b:Person>
            <b:Last>Prada E</b:Last>
            <b:First>Bankole</b:First>
            <b:Middle>A, Onda T, Oladapo OT, Awolude AO, Adewole FI</b:Middle>
          </b:Person>
        </b:NameList>
      </b:Author>
    </b:Author>
    <b:Title>Maternal near-miss due to unsafe abortion and associated short-term health and socio-economic consequences in Nigeria</b:Title>
    <b:JournalName>Afr J Reprod Health</b:JournalName>
    <b:Year>2015</b:Year>
    <b:Pages>19: 52-62</b:Pages>
    <b:RefOrder>15</b:RefOrder>
  </b:Source>
  <b:Source>
    <b:Tag>Hen08</b:Tag>
    <b:SourceType>JournalArticle</b:SourceType>
    <b:Guid>{00B9A582-FBA6-4557-84AE-5C07B79D57D3}</b:Guid>
    <b:Author>
      <b:Author>
        <b:NameList>
          <b:Person>
            <b:Last>Henshaw SK</b:Last>
            <b:First>Adewole</b:First>
            <b:Middle>I, Singh S, Bakole A, Oye-Adreniran B, Hussain R</b:Middle>
          </b:Person>
        </b:NameList>
      </b:Author>
    </b:Author>
    <b:Title>Severity and cost of unsafe abortion complications treated in Nigerian hospitals</b:Title>
    <b:JournalName>Int Fam Plan Perspect</b:JournalName>
    <b:Year>2008</b:Year>
    <b:Pages>34:040-51</b:Pages>
    <b:RefOrder>14</b:RefOrder>
  </b:Source>
  <b:Source>
    <b:Tag>Gan17</b:Tag>
    <b:SourceType>JournalArticle</b:SourceType>
    <b:Guid>{7E500F88-4706-4B99-8CA9-129A6066C154}</b:Guid>
    <b:Author>
      <b:Author>
        <b:NameList>
          <b:Person>
            <b:Last>Ganatra B</b:Last>
            <b:First>Gerdts</b:First>
            <b:Middle>C, Rossier C, Johnson, BR, Tuncalp O, Assifi A, et al.</b:Middle>
          </b:Person>
        </b:NameList>
      </b:Author>
    </b:Author>
    <b:Title>Global, regional, and subregional classification of abortions by safety, 2010–14: estimates from a Bayesian hierarchical model</b:Title>
    <b:JournalName>The Lancet</b:JournalName>
    <b:Year>2017</b:Year>
    <b:Pages>390:2372-81</b:Pages>
    <b:RefOrder>13</b:RefOrder>
  </b:Source>
  <b:Source>
    <b:Tag>IPP23</b:Tag>
    <b:SourceType>InternetSite</b:SourceType>
    <b:Guid>{DF165286-3AD2-45A6-B8CA-87DC73469C2B}</b:Guid>
    <b:Title>Medical Abortion Commodities Database</b:Title>
    <b:Year>2023</b:Year>
    <b:Author>
      <b:Author>
        <b:NameList>
          <b:Person>
            <b:Last>IPPF</b:Last>
          </b:Person>
        </b:NameList>
      </b:Author>
    </b:Author>
    <b:InternetSiteTitle>medab</b:InternetSiteTitle>
    <b:URL>https://medab.org/</b:URL>
    <b:YearAccessed>2024</b:YearAccessed>
    <b:MonthAccessed>June</b:MonthAccessed>
    <b:DayAccessed>03</b:DayAccessed>
    <b:RefOrder>17</b:RefOrder>
  </b:Source>
  <b:Source>
    <b:Tag>Bel18</b:Tag>
    <b:SourceType>JournalArticle</b:SourceType>
    <b:Guid>{C3BC39FB-A14A-4403-8013-953536CCCF77}</b:Guid>
    <b:Author>
      <b:Author>
        <b:NameList>
          <b:Person>
            <b:Last>Bello FA</b:Last>
            <b:First>Fawole</b:First>
            <b:Middle>B, Oluborode B, Awowole I, Irinyenikan T, Awonuga D, et al.</b:Middle>
          </b:Person>
        </b:NameList>
      </b:Author>
    </b:Author>
    <b:Title>Bello FA, Fawole B, Oluborode B, Awowole I, Irinyenikan T, Awonuga D, et al.</b:Title>
    <b:Year>2018</b:Year>
    <b:JournalName>Plos ONE</b:JournalName>
    <b:Pages>13(12)</b:Pages>
    <b:RefOrder>18</b:RefOrder>
  </b:Source>
  <b:Source>
    <b:Tag>Mos20</b:Tag>
    <b:SourceType>JournalArticle</b:SourceType>
    <b:Guid>{E853F1B9-3976-4628-8369-EFBF5068E667}</b:Guid>
    <b:Author>
      <b:Author>
        <b:NameList>
          <b:Person>
            <b:Last>Moseson H</b:Last>
            <b:First>Jayaweera</b:First>
            <b:Middle>R, Raifman S, Keefe-Oates B, Filippa S, Motana R, et al.</b:Middle>
          </b:Person>
        </b:NameList>
      </b:Author>
    </b:Author>
    <b:Title>Self-managed medication abortion outcomes: results from a prospective pilot study</b:Title>
    <b:JournalName>Reprod Health</b:JournalName>
    <b:Year>2020</b:Year>
    <b:Pages>17(1):164.</b:Pages>
    <b:RefOrder>19</b:RefOrder>
  </b:Source>
  <b:Source>
    <b:Tag>Sti20</b:Tag>
    <b:SourceType>JournalArticle</b:SourceType>
    <b:Guid>{72E5F4B6-8209-40B8-A284-4DD7EA2C73F8}</b:Guid>
    <b:Author>
      <b:Author>
        <b:NameList>
          <b:Person>
            <b:Last>Stillman M</b:Last>
            <b:First>Owolabi</b:First>
            <b:Middle>O, Fatusi AO, Akinyemi AI, Berry AL, Erinfolami TP, et al.</b:Middle>
          </b:Person>
        </b:NameList>
      </b:Author>
    </b:Author>
    <b:Title>Women’s self-reported experiences using misoprostol obtained from drug sellers: a prospective cohort study in Lagos State, Nigeria.</b:Title>
    <b:JournalName>BMJ Open</b:JournalName>
    <b:Year>2020</b:Year>
    <b:Pages>10(5)</b:Pages>
    <b:RefOrder>20</b:RefOrder>
  </b:Source>
  <b:Source>
    <b:Tag>Bel20</b:Tag>
    <b:SourceType>JournalArticle</b:SourceType>
    <b:Guid>{2D3CE0DC-660D-4B9B-AAE7-85CB653FFFCB}</b:Guid>
    <b:Author>
      <b:Author>
        <b:NameList>
          <b:Person>
            <b:Last>Bell S.O.</b:Last>
            <b:First>Omoluabi</b:First>
            <b:Middle>E, OlaOlorun F, Shankar M, Moreau C, et al.</b:Middle>
          </b:Person>
        </b:NameList>
      </b:Author>
    </b:Author>
    <b:Title>Inequities in the incidence and safety of abortion in Nigeria</b:Title>
    <b:JournalName>BML Glob Health</b:JournalName>
    <b:Year>2020</b:Year>
    <b:Pages>e001814</b:Pages>
    <b:RefOrder>6</b:RefOrder>
  </b:Source>
  <b:Source>
    <b:Tag>Coa18</b:Tag>
    <b:SourceType>JournalArticle</b:SourceType>
    <b:Guid>{3C463B05-5274-4112-8522-029ABC2AE114}</b:Guid>
    <b:Author>
      <b:Author>
        <b:NameList>
          <b:Person>
            <b:Last>Coast E</b:Last>
            <b:First>Norris</b:First>
            <b:Middle>AH, Moore AM, Freeman E.</b:Middle>
          </b:Person>
        </b:NameList>
      </b:Author>
    </b:Author>
    <b:Title>Trajectories of women’s abortion-related care: a conceptual framework. </b:Title>
    <b:JournalName>Soc Sci Med</b:JournalName>
    <b:Year>2018</b:Year>
    <b:Pages>200:199–210</b:Pages>
    <b:RefOrder>23</b:RefOrder>
  </b:Source>
  <b:Source>
    <b:Tag>Byr21</b:Tag>
    <b:SourceType>JournalArticle</b:SourceType>
    <b:Guid>{65F09500-B334-4D1C-A65B-C4DDA6EEE027}</b:Guid>
    <b:Author>
      <b:Author>
        <b:NameList>
          <b:Person>
            <b:Last>Byrne</b:Last>
            <b:First>M.E.,</b:First>
            <b:Middle>Omoluabi, E., OlaOlorun, F.M. et al.</b:Middle>
          </b:Person>
        </b:NameList>
      </b:Author>
    </b:Author>
    <b:Title>Determinants of women’s preferred and actual abortion provision locations in Nigeria</b:Title>
    <b:JournalName>Reprod Health</b:JournalName>
    <b:Year>2021</b:Year>
    <b:Pages>18, 240</b:Pages>
    <b:RefOrder>24</b:RefOrder>
  </b:Source>
  <b:Source>
    <b:Tag>Ban15</b:Tag>
    <b:SourceType>JournalArticle</b:SourceType>
    <b:Guid>{A5ACA77E-E4AA-446D-9109-C352D7E8841A}</b:Guid>
    <b:Author>
      <b:Author>
        <b:NameList>
          <b:Person>
            <b:Last>Bankole</b:Last>
            <b:First>A</b:First>
          </b:Person>
          <b:Person>
            <b:Last>Adewole</b:Last>
            <b:First>I</b:First>
          </b:Person>
          <b:Person>
            <b:Last>Hussain</b:Last>
            <b:First>R</b:First>
          </b:Person>
          <b:Person>
            <b:Last>et al.</b:Last>
          </b:Person>
        </b:NameList>
      </b:Author>
    </b:Author>
    <b:Title>The incidence of abortion in Nigeria</b:Title>
    <b:Year>2015</b:Year>
    <b:JournalName>Int Perspect Sex Reprod Health</b:JournalName>
    <b:Pages>41:170–81.doi:10.1363</b:Pages>
    <b:RefOrder>8</b:RefOrder>
  </b:Source>
  <b:Source>
    <b:Tag>Men20</b:Tag>
    <b:SourceType>JournalArticle</b:SourceType>
    <b:Guid>{292B5DAC-0625-4A2E-8548-6FCC50F57DDF}</b:Guid>
    <b:Title>Abortion and health in Brazil: challenges to research within a context of illegality</b:Title>
    <b:JournalName>Reports in Public Health</b:JournalName>
    <b:Year>2020</b:Year>
    <b:Pages>36</b:Pages>
    <b:Author>
      <b:Author>
        <b:NameList>
          <b:Person>
            <b:Last>Menezes</b:Last>
            <b:Middle>M.S.</b:Middle>
            <b:First>Greice</b:First>
          </b:Person>
          <b:Person>
            <b:Last>Aguino</b:Last>
            <b:Middle>M.I.</b:Middle>
            <b:First>Estela</b:First>
          </b:Person>
          <b:Person>
            <b:Last>Fonesca</b:Last>
            <b:Middle>Costa</b:Middle>
            <b:First>Sandra</b:First>
          </b:Person>
          <b:Person>
            <b:Last>Domingues</b:Last>
            <b:Middle>S.M.</b:Middle>
            <b:First>Rosa Maria</b:First>
          </b:Person>
        </b:NameList>
      </b:Author>
    </b:Author>
    <b:URL>https://doi.org/10.1590/0102-311X00197918 </b:URL>
    <b:RefOrder>25</b:RefOrder>
  </b:Source>
  <b:Source>
    <b:Tag>iAH23</b:Tag>
    <b:SourceType>Report</b:SourceType>
    <b:Guid>{9D69B05D-B863-4A97-96A5-5B285588C36C}</b:Guid>
    <b:Title>Maternal mortality: The urgency of systemic and multisectoral approach in mitigating maternal deaths in Africa</b:Title>
    <b:Year>2023</b:Year>
    <b:Publisher>World Health Organisation (WHO)</b:Publisher>
    <b:Author>
      <b:Author>
        <b:NameList>
          <b:Person>
            <b:Last>iAHO</b:Last>
          </b:Person>
        </b:NameList>
      </b:Author>
    </b:Author>
    <b:ThesisType>Analytical Fact Sheet</b:ThesisType>
    <b:YearAccessed>2024</b:YearAccessed>
    <b:MonthAccessed>October</b:MonthAccessed>
    <b:URL>https://files.aho.afro.who.int/afahobckpcontainer/production/files/iAHO_Maternal_Mortality_Regional_Factsheet.pdf</b:URL>
    <b:RefOrder>11</b:RefOrder>
  </b:Source>
  <b:Source>
    <b:Tag>Uni24</b:Tag>
    <b:SourceType>ElectronicSource</b:SourceType>
    <b:Guid>{F8CA57CF-2E72-498D-B576-B72D68AA46B5}</b:Guid>
    <b:Title>World Population Prospects 2024, Online Edition</b:Title>
    <b:Year>2024</b:Year>
    <b:Author>
      <b:Author>
        <b:NameList>
          <b:Person>
            <b:Last>United Nations</b:Last>
            <b:First>Department</b:First>
            <b:Middle>of Economic and Social Affairs, Population Division</b:Middle>
          </b:Person>
        </b:NameList>
      </b:Author>
    </b:Author>
    <b:YearAccessed>2024</b:YearAccessed>
    <b:MonthAccessed>October</b:MonthAccessed>
    <b:URL>https://population.un.org/wpp/</b:URL>
    <b:RefOrder>7</b:RefOrder>
  </b:Source>
  <b:Source>
    <b:Tag>Ado22</b:Tag>
    <b:SourceType>JournalArticle</b:SourceType>
    <b:Guid>{394D80B3-7AD5-4375-8749-74C55C920EDD}</b:Guid>
    <b:Author>
      <b:Author>
        <b:NameList>
          <b:Person>
            <b:Last>Adojutelegan YA</b:Last>
            <b:First>Coughlin</b:First>
            <b:Middle>AJ, Shellenberg K, Oginni AB, Okeke B, Ogueji O.</b:Middle>
          </b:Person>
        </b:NameList>
      </b:Author>
    </b:Author>
    <b:Title>Drug sellers' knowledge and practices, and client perspectives after an intervention to improve the quality of safe abortion care outside of formal clinics in Nigeria</b:Title>
    <b:Year>2022</b:Year>
    <b:Volume>48(e1):e44-e52</b:Volume>
    <b:JournalName>BMJ Sex Reprod Health</b:JournalName>
    <b:DOI>doi: 10.1136/bmjsrh-2020-200955</b:DOI>
    <b:RefOrder>21</b:RefOrder>
  </b:Source>
  <b:Source>
    <b:Tag>Aki22</b:Tag>
    <b:SourceType>JournalArticle</b:SourceType>
    <b:Guid>{FA34E42C-1FD4-4D4E-994B-738B3BBE9A91}</b:Guid>
    <b:Author>
      <b:Author>
        <b:NameList>
          <b:Person>
            <b:Last>Akinyemi A</b:Last>
            <b:First>Owolabi</b:First>
            <b:Middle>OO, Erinfolami T, Stillman M, Bankole A</b:Middle>
          </b:Person>
        </b:NameList>
      </b:Author>
    </b:Author>
    <b:Title>Quality of information offered to women by drug sellers providing medical abortion in Nigeria: Evidence from providers and their clients</b:Title>
    <b:Year>2022</b:Year>
    <b:Volume>17;3:899662</b:Volume>
    <b:JournalName>Front Glob Womens Health</b:JournalName>
    <b:DOI>doi: 10.3389/fgwh.2022.899662. PMID: 36060610; PMCID: PMC9428275.</b:DOI>
    <b:RefOrder>22</b:RefOrder>
  </b:Source>
</b:Sourc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B4C30F99F5D9647BB6B173736164F70" ma:contentTypeVersion="20" ma:contentTypeDescription="Create a new document." ma:contentTypeScope="" ma:versionID="e4c7134f06be4c9ec2528ef36ab9024d">
  <xsd:schema xmlns:xsd="http://www.w3.org/2001/XMLSchema" xmlns:xs="http://www.w3.org/2001/XMLSchema" xmlns:p="http://schemas.microsoft.com/office/2006/metadata/properties" xmlns:ns1="http://schemas.microsoft.com/sharepoint/v3" xmlns:ns2="085313cc-ad72-4d36-9ac1-d84cf62784ee" xmlns:ns3="432001ff-5073-4d89-96bc-dc2c44a77b4b" targetNamespace="http://schemas.microsoft.com/office/2006/metadata/properties" ma:root="true" ma:fieldsID="cae567e541c1245c2225cbc53060d341" ns1:_="" ns2:_="" ns3:_="">
    <xsd:import namespace="http://schemas.microsoft.com/sharepoint/v3"/>
    <xsd:import namespace="085313cc-ad72-4d36-9ac1-d84cf62784ee"/>
    <xsd:import namespace="432001ff-5073-4d89-96bc-dc2c44a77b4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5313cc-ad72-4d36-9ac1-d84cf62784e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5" nillable="true" ma:displayName="Taxonomy Catch All Column" ma:hidden="true" ma:list="{1d4d3212-f8f8-4141-88e9-d84fe4598b15}" ma:internalName="TaxCatchAll" ma:showField="CatchAllData" ma:web="085313cc-ad72-4d36-9ac1-d84cf62784e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32001ff-5073-4d89-96bc-dc2c44a77b4b"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5dadeb64-e635-4255-8502-4108e6b523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32001ff-5073-4d89-96bc-dc2c44a77b4b">
      <Terms xmlns="http://schemas.microsoft.com/office/infopath/2007/PartnerControls"/>
    </lcf76f155ced4ddcb4097134ff3c332f>
    <TaxCatchAll xmlns="085313cc-ad72-4d36-9ac1-d84cf62784ee" xsi:nil="true"/>
    <SharedWithUsers xmlns="085313cc-ad72-4d36-9ac1-d84cf62784ee">
      <UserInfo>
        <DisplayName>Uri Pasos</DisplayName>
        <AccountId>400</AccountId>
        <AccountType/>
      </UserInfo>
      <UserInfo>
        <DisplayName>Patricia Lledo Weber</DisplayName>
        <AccountId>17</AccountId>
        <AccountType/>
      </UserInfo>
      <UserInfo>
        <DisplayName>Angela Argenziano</DisplayName>
        <AccountId>23</AccountId>
        <AccountType/>
      </UserInfo>
      <UserInfo>
        <DisplayName>Inviolata Wanyama</DisplayName>
        <AccountId>73</AccountId>
        <AccountType/>
      </UserInfo>
      <UserInfo>
        <DisplayName>Esther s. Lubambi</DisplayName>
        <AccountId>207</AccountId>
        <AccountType/>
      </UserInfo>
      <UserInfo>
        <DisplayName>Ritah Natukunda</DisplayName>
        <AccountId>452</AccountId>
        <AccountType/>
      </UserInfo>
      <UserInfo>
        <DisplayName>Po Ruby</DisplayName>
        <AccountId>227</AccountId>
        <AccountType/>
      </UserInfo>
      <UserInfo>
        <DisplayName>Nitu Verma</DisplayName>
        <AccountId>11</AccountId>
        <AccountType/>
      </UserInfo>
      <UserInfo>
        <DisplayName>Anisa Berdellima</DisplayName>
        <AccountId>19</AccountId>
        <AccountType/>
      </UserInfo>
      <UserInfo>
        <DisplayName>Matthea Roemer</DisplayName>
        <AccountId>62</AccountId>
        <AccountType/>
      </UserInfo>
      <UserInfo>
        <DisplayName>Rebecca Ainsworth</DisplayName>
        <AccountId>342</AccountId>
        <AccountType/>
      </UserInfo>
    </SharedWithUsers>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8D82C085-C9F5-46B1-9A96-A636DDD8BED8}">
  <ds:schemaRefs>
    <ds:schemaRef ds:uri="http://schemas.openxmlformats.org/officeDocument/2006/bibliography"/>
  </ds:schemaRefs>
</ds:datastoreItem>
</file>

<file path=customXml/itemProps2.xml><?xml version="1.0" encoding="utf-8"?>
<ds:datastoreItem xmlns:ds="http://schemas.openxmlformats.org/officeDocument/2006/customXml" ds:itemID="{65D334D0-0522-4A23-9081-64F3A5C38D19}">
  <ds:schemaRefs>
    <ds:schemaRef ds:uri="http://schemas.microsoft.com/sharepoint/v3/contenttype/forms"/>
  </ds:schemaRefs>
</ds:datastoreItem>
</file>

<file path=customXml/itemProps3.xml><?xml version="1.0" encoding="utf-8"?>
<ds:datastoreItem xmlns:ds="http://schemas.openxmlformats.org/officeDocument/2006/customXml" ds:itemID="{5173760F-4C9D-48B0-81FC-6DFDB12EBB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5313cc-ad72-4d36-9ac1-d84cf62784ee"/>
    <ds:schemaRef ds:uri="432001ff-5073-4d89-96bc-dc2c44a77b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2FE457-382A-4C56-8DDF-3F383FD5E2F2}">
  <ds:schemaRefs>
    <ds:schemaRef ds:uri="http://schemas.microsoft.com/office/2006/metadata/properties"/>
    <ds:schemaRef ds:uri="http://schemas.microsoft.com/office/infopath/2007/PartnerControls"/>
    <ds:schemaRef ds:uri="432001ff-5073-4d89-96bc-dc2c44a77b4b"/>
    <ds:schemaRef ds:uri="085313cc-ad72-4d36-9ac1-d84cf62784ee"/>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4015</Words>
  <Characters>24456</Characters>
  <Application>Microsoft Office Word</Application>
  <DocSecurity>0</DocSecurity>
  <Lines>203</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Matthea Roemer</dc:creator>
  <cp:keywords/>
  <dc:description/>
  <cp:lastModifiedBy>Matthea Roemer</cp:lastModifiedBy>
  <cp:revision>4</cp:revision>
  <dcterms:created xsi:type="dcterms:W3CDTF">2024-10-17T13:27:00Z</dcterms:created>
  <dcterms:modified xsi:type="dcterms:W3CDTF">2024-10-17T13:29:00Z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0x0101009B4C30F99F5D9647BB6B173736164F70</vt:lpwstr>
  </property>
  <property fmtid="{D5CDD505-2E9C-101B-9397-08002B2CF9AE}" pid="3" name="MediaServiceImageTags">
    <vt:lpwstr/>
  </property>
  <property fmtid="{D5CDD505-2E9C-101B-9397-08002B2CF9AE}" pid="4" name="GrammarlyDocumentId">
    <vt:lpwstr>27af61bd33f376f79eaef687a2dc0af6cfdc9ca004dc4104521f45a5d4ad917e</vt:lpwstr>
  </property>
</Properties>
</file>