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04D0B6" w14:textId="77777777" w:rsidR="00720C7C" w:rsidRDefault="00720C7C" w:rsidP="00720C7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</w:t>
      </w:r>
      <w:r w:rsidRPr="008F37DE">
        <w:rPr>
          <w:rFonts w:asciiTheme="majorBidi" w:hAnsiTheme="majorBidi" w:cstheme="majorBidi"/>
          <w:b/>
          <w:bCs/>
          <w:sz w:val="24"/>
          <w:szCs w:val="24"/>
        </w:rPr>
        <w:t xml:space="preserve">ossible removal of the quinolone antibiotic moxifloxacin from contaminated water by biogenically synthesized alumina/ZnO/NiO nanocomposites using </w:t>
      </w:r>
      <w:proofErr w:type="spellStart"/>
      <w:r w:rsidRPr="008F37DE">
        <w:rPr>
          <w:rFonts w:asciiTheme="majorBidi" w:hAnsiTheme="majorBidi" w:cstheme="majorBidi"/>
          <w:b/>
          <w:bCs/>
          <w:i/>
          <w:iCs/>
          <w:sz w:val="24"/>
          <w:szCs w:val="24"/>
        </w:rPr>
        <w:t>Commiohora</w:t>
      </w:r>
      <w:proofErr w:type="spellEnd"/>
      <w:r w:rsidRPr="008F37DE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myrrha</w:t>
      </w:r>
      <w:r w:rsidRPr="008F37DE">
        <w:rPr>
          <w:rFonts w:asciiTheme="majorBidi" w:hAnsiTheme="majorBidi" w:cstheme="majorBidi"/>
          <w:b/>
          <w:bCs/>
          <w:sz w:val="24"/>
          <w:szCs w:val="24"/>
        </w:rPr>
        <w:t xml:space="preserve"> extract</w:t>
      </w:r>
    </w:p>
    <w:p w14:paraId="5BC78D1D" w14:textId="77777777" w:rsidR="00720C7C" w:rsidRPr="00A72860" w:rsidRDefault="00720C7C" w:rsidP="00720C7C">
      <w:pPr>
        <w:jc w:val="center"/>
        <w:rPr>
          <w:rFonts w:asciiTheme="majorBidi" w:hAnsiTheme="majorBidi" w:cstheme="majorBidi"/>
          <w:color w:val="2196D1"/>
          <w:sz w:val="24"/>
          <w:szCs w:val="24"/>
          <w:vertAlign w:val="superscript"/>
        </w:rPr>
      </w:pPr>
      <w:r w:rsidRPr="00A72860">
        <w:rPr>
          <w:rFonts w:asciiTheme="majorBidi" w:hAnsiTheme="majorBidi" w:cstheme="majorBidi"/>
          <w:color w:val="000000"/>
          <w:sz w:val="24"/>
          <w:szCs w:val="24"/>
        </w:rPr>
        <w:t>Amal M. Al-Mohaimeed</w:t>
      </w:r>
    </w:p>
    <w:p w14:paraId="117D77D1" w14:textId="77777777" w:rsidR="00720C7C" w:rsidRPr="00A72860" w:rsidRDefault="00720C7C" w:rsidP="00720C7C">
      <w:pPr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A72860">
        <w:rPr>
          <w:rFonts w:asciiTheme="majorBidi" w:hAnsiTheme="majorBidi" w:cstheme="majorBidi"/>
          <w:color w:val="2196D1"/>
          <w:sz w:val="24"/>
          <w:szCs w:val="24"/>
        </w:rPr>
        <w:br/>
      </w:r>
      <w:r w:rsidRPr="00A72860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a</w:t>
      </w:r>
      <w:r w:rsidRPr="00A72860">
        <w:rPr>
          <w:rFonts w:asciiTheme="majorBidi" w:hAnsiTheme="majorBidi" w:cstheme="majorBidi"/>
          <w:color w:val="000000"/>
          <w:sz w:val="24"/>
          <w:szCs w:val="24"/>
        </w:rPr>
        <w:t xml:space="preserve">Department of Chemistry, College of Science, King Saud University, P.O. Box 22452, Riyadh, 11495, Saudi Arabia </w:t>
      </w:r>
      <w:hyperlink r:id="rId4" w:history="1">
        <w:r w:rsidRPr="00A72860">
          <w:rPr>
            <w:rStyle w:val="Hyperlink"/>
            <w:rFonts w:asciiTheme="majorBidi" w:hAnsiTheme="majorBidi" w:cstheme="majorBidi"/>
            <w:sz w:val="24"/>
            <w:szCs w:val="24"/>
          </w:rPr>
          <w:t>muhemeed@ksu.edu.sa</w:t>
        </w:r>
      </w:hyperlink>
    </w:p>
    <w:p w14:paraId="0B0BD0ED" w14:textId="6DE57C55" w:rsidR="00777C3D" w:rsidRPr="00720C7C" w:rsidRDefault="00777C3D" w:rsidP="00783F49">
      <w:pPr>
        <w:rPr>
          <w:noProof/>
        </w:rPr>
      </w:pPr>
    </w:p>
    <w:p w14:paraId="0891F3B4" w14:textId="77777777" w:rsidR="00783F49" w:rsidRDefault="00783F49" w:rsidP="00783F49">
      <w:pPr>
        <w:rPr>
          <w:noProof/>
          <w:lang w:val="en-GB"/>
        </w:rPr>
      </w:pPr>
    </w:p>
    <w:p w14:paraId="218EFACF" w14:textId="62B855C2" w:rsidR="00783F49" w:rsidRPr="00783F49" w:rsidRDefault="00783F49" w:rsidP="00783F49">
      <w:pPr>
        <w:rPr>
          <w:rFonts w:asciiTheme="majorBidi" w:hAnsiTheme="majorBidi" w:cstheme="majorBidi"/>
          <w:b/>
          <w:bCs/>
          <w:noProof/>
          <w:sz w:val="24"/>
          <w:szCs w:val="24"/>
          <w:lang w:val="en-GB"/>
        </w:rPr>
      </w:pPr>
      <w:r w:rsidRPr="00783F49">
        <w:rPr>
          <w:rFonts w:asciiTheme="majorBidi" w:hAnsiTheme="majorBidi" w:cstheme="majorBidi"/>
          <w:b/>
          <w:bCs/>
          <w:noProof/>
          <w:sz w:val="24"/>
          <w:szCs w:val="24"/>
          <w:lang w:val="en-GB"/>
        </w:rPr>
        <w:t xml:space="preserve">Supporting Information </w:t>
      </w:r>
    </w:p>
    <w:p w14:paraId="38AED8E4" w14:textId="77777777" w:rsidR="00783F49" w:rsidRDefault="00783F49" w:rsidP="00783F49">
      <w:pPr>
        <w:rPr>
          <w:noProof/>
          <w:lang w:val="en-GB"/>
        </w:rPr>
      </w:pPr>
    </w:p>
    <w:p w14:paraId="30F4E770" w14:textId="2B12B946" w:rsidR="00783F49" w:rsidRDefault="00783F49" w:rsidP="00783F49">
      <w:pPr>
        <w:rPr>
          <w:noProof/>
        </w:rPr>
      </w:pPr>
      <w:r w:rsidRPr="00783F49">
        <w:rPr>
          <w:noProof/>
        </w:rPr>
        <w:drawing>
          <wp:inline distT="0" distB="0" distL="0" distR="0" wp14:anchorId="705861A6" wp14:editId="3CB74B15">
            <wp:extent cx="5731510" cy="3261360"/>
            <wp:effectExtent l="0" t="0" r="2540" b="0"/>
            <wp:docPr id="19382403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CCD7F" w14:textId="77777777" w:rsidR="00783F49" w:rsidRDefault="00783F49" w:rsidP="00783F49">
      <w:pPr>
        <w:rPr>
          <w:noProof/>
        </w:rPr>
      </w:pPr>
    </w:p>
    <w:p w14:paraId="041D6C6A" w14:textId="1A5280EF" w:rsidR="00783F49" w:rsidRPr="00783F49" w:rsidRDefault="00783F49" w:rsidP="00783F49">
      <w:pPr>
        <w:rPr>
          <w:rFonts w:asciiTheme="majorBidi" w:hAnsiTheme="majorBidi" w:cstheme="majorBidi"/>
          <w:sz w:val="24"/>
          <w:szCs w:val="24"/>
          <w:lang w:val="en-GB"/>
        </w:rPr>
      </w:pPr>
      <w:r w:rsidRPr="00783F49">
        <w:rPr>
          <w:rFonts w:asciiTheme="majorBidi" w:hAnsiTheme="majorBidi" w:cstheme="majorBidi"/>
          <w:color w:val="0070C0"/>
          <w:sz w:val="24"/>
          <w:szCs w:val="24"/>
          <w:lang w:val="en-GB"/>
        </w:rPr>
        <w:t xml:space="preserve">Figure S1. </w:t>
      </w:r>
      <w:r w:rsidRPr="00783F49">
        <w:rPr>
          <w:rFonts w:asciiTheme="majorBidi" w:hAnsiTheme="majorBidi" w:cstheme="majorBidi"/>
          <w:sz w:val="24"/>
          <w:szCs w:val="24"/>
          <w:lang w:val="en-GB"/>
        </w:rPr>
        <w:t xml:space="preserve">FT-IR spectrum of </w:t>
      </w:r>
      <w:proofErr w:type="spellStart"/>
      <w:r w:rsidRPr="00783F49">
        <w:rPr>
          <w:rFonts w:asciiTheme="majorBidi" w:hAnsiTheme="majorBidi" w:cstheme="majorBidi"/>
          <w:i/>
          <w:iCs/>
          <w:sz w:val="24"/>
          <w:szCs w:val="24"/>
        </w:rPr>
        <w:t>Commiohora</w:t>
      </w:r>
      <w:proofErr w:type="spellEnd"/>
      <w:r w:rsidRPr="00783F49">
        <w:rPr>
          <w:rFonts w:asciiTheme="majorBidi" w:hAnsiTheme="majorBidi" w:cstheme="majorBidi"/>
          <w:i/>
          <w:iCs/>
          <w:sz w:val="24"/>
          <w:szCs w:val="24"/>
        </w:rPr>
        <w:t xml:space="preserve"> myrrha </w:t>
      </w:r>
      <w:r w:rsidRPr="00783F49">
        <w:rPr>
          <w:rFonts w:asciiTheme="majorBidi" w:hAnsiTheme="majorBidi" w:cstheme="majorBidi"/>
          <w:sz w:val="24"/>
          <w:szCs w:val="24"/>
        </w:rPr>
        <w:t>extract</w:t>
      </w:r>
    </w:p>
    <w:sectPr w:rsidR="00783F49" w:rsidRPr="00783F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F49"/>
    <w:rsid w:val="00720C7C"/>
    <w:rsid w:val="00731355"/>
    <w:rsid w:val="00777C3D"/>
    <w:rsid w:val="00783F49"/>
    <w:rsid w:val="00C71E94"/>
    <w:rsid w:val="00EA6548"/>
    <w:rsid w:val="00ED2EE1"/>
    <w:rsid w:val="00F2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458F1"/>
  <w15:chartTrackingRefBased/>
  <w15:docId w15:val="{A7676C16-49D5-4C3F-8E9F-77CE56B72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0C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muhemeed@ksu.edu.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2024-09-08T08:27:00Z</dcterms:created>
  <dcterms:modified xsi:type="dcterms:W3CDTF">2024-10-17T07:41:00Z</dcterms:modified>
</cp:coreProperties>
</file>