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</w:pPr>
      <w:r>
        <w:rPr>
          <w:rFonts w:hint="eastAsia" w:ascii="Times New Roman" w:hAnsi="Times New Roman"/>
          <w:szCs w:val="21"/>
        </w:rPr>
        <w:t>Additional file</w:t>
      </w:r>
      <w:r>
        <w:rPr>
          <w:rFonts w:hint="eastAsia"/>
        </w:rPr>
        <w:t xml:space="preserve"> 3 </w:t>
      </w:r>
      <w:r>
        <w:rPr>
          <w:rFonts w:hint="eastAsia"/>
          <w:lang w:val="en-US" w:eastAsia="zh-CN"/>
        </w:rPr>
        <w:t xml:space="preserve"> </w:t>
      </w:r>
      <w:r>
        <w:rPr>
          <w:rFonts w:ascii="Times New Roman" w:hAnsi="Times New Roman"/>
          <w:szCs w:val="21"/>
        </w:rPr>
        <w:t xml:space="preserve">Bacteria </w:t>
      </w:r>
      <w:r>
        <w:rPr>
          <w:rFonts w:hint="eastAsia" w:ascii="Times New Roman" w:hAnsi="Times New Roman"/>
          <w:szCs w:val="21"/>
        </w:rPr>
        <w:t>isolated</w:t>
      </w:r>
      <w:r>
        <w:rPr>
          <w:rFonts w:ascii="Times New Roman" w:hAnsi="Times New Roman"/>
          <w:szCs w:val="21"/>
        </w:rPr>
        <w:t xml:space="preserve"> </w:t>
      </w:r>
      <w:r>
        <w:rPr>
          <w:rFonts w:hint="eastAsia" w:ascii="Times New Roman" w:hAnsi="Times New Roman"/>
          <w:szCs w:val="21"/>
        </w:rPr>
        <w:t xml:space="preserve">from throat swabs </w:t>
      </w:r>
      <w:r>
        <w:rPr>
          <w:rFonts w:ascii="Times New Roman" w:hAnsi="Times New Roman"/>
          <w:szCs w:val="21"/>
        </w:rPr>
        <w:t xml:space="preserve">by clinical </w:t>
      </w:r>
      <w:r>
        <w:rPr>
          <w:rFonts w:hint="eastAsia" w:ascii="Times New Roman" w:hAnsi="Times New Roman"/>
          <w:szCs w:val="21"/>
          <w:lang w:val="en-US" w:eastAsia="zh-CN"/>
        </w:rPr>
        <w:t>diagnosis</w:t>
      </w:r>
      <w:r>
        <w:rPr>
          <w:rFonts w:hint="eastAsia" w:ascii="Times New Roman" w:hAnsi="Times New Roman"/>
          <w:szCs w:val="21"/>
        </w:rPr>
        <w:t>(n=</w:t>
      </w:r>
      <w:r>
        <w:t xml:space="preserve"> </w:t>
      </w:r>
      <w:r>
        <w:rPr>
          <w:rFonts w:ascii="Times New Roman" w:hAnsi="Times New Roman"/>
          <w:szCs w:val="21"/>
        </w:rPr>
        <w:t>385</w:t>
      </w:r>
      <w:r>
        <w:rPr>
          <w:rFonts w:hint="eastAsia" w:ascii="Times New Roman" w:hAnsi="Times New Roman"/>
          <w:szCs w:val="21"/>
        </w:rPr>
        <w:t>)</w:t>
      </w:r>
    </w:p>
    <w:tbl>
      <w:tblPr>
        <w:tblStyle w:val="5"/>
        <w:tblW w:w="4468" w:type="pct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1174"/>
        <w:gridCol w:w="1182"/>
        <w:gridCol w:w="1131"/>
        <w:gridCol w:w="1471"/>
        <w:gridCol w:w="1182"/>
        <w:gridCol w:w="933"/>
        <w:gridCol w:w="1222"/>
        <w:gridCol w:w="652"/>
        <w:gridCol w:w="1172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exact"/>
          <w:jc w:val="center"/>
        </w:trPr>
        <w:tc>
          <w:tcPr>
            <w:tcW w:w="1005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6"/>
                <w:szCs w:val="16"/>
              </w:rPr>
              <w:t>Symptom</w:t>
            </w:r>
          </w:p>
        </w:tc>
        <w:tc>
          <w:tcPr>
            <w:tcW w:w="463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A</w:t>
            </w:r>
            <w:bookmarkStart w:id="0" w:name="_GoBack"/>
            <w:bookmarkEnd w:id="0"/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 xml:space="preserve">ny </w:t>
            </w:r>
            <w:r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</w:rPr>
              <w:t>b</w:t>
            </w: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acteria</w:t>
            </w:r>
          </w:p>
        </w:tc>
        <w:tc>
          <w:tcPr>
            <w:tcW w:w="4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K.pneumonia</w:t>
            </w:r>
          </w:p>
        </w:tc>
        <w:tc>
          <w:tcPr>
            <w:tcW w:w="44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H.influenzae</w:t>
            </w:r>
          </w:p>
        </w:tc>
        <w:tc>
          <w:tcPr>
            <w:tcW w:w="580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H.parainfluenzae</w:t>
            </w:r>
          </w:p>
        </w:tc>
        <w:tc>
          <w:tcPr>
            <w:tcW w:w="466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>P.</w:t>
            </w: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aeruginosa</w:t>
            </w:r>
          </w:p>
        </w:tc>
        <w:tc>
          <w:tcPr>
            <w:tcW w:w="368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S.aureus</w:t>
            </w:r>
          </w:p>
        </w:tc>
        <w:tc>
          <w:tcPr>
            <w:tcW w:w="48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M.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catarrhalis</w:t>
            </w:r>
          </w:p>
        </w:tc>
        <w:tc>
          <w:tcPr>
            <w:tcW w:w="257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eastAsia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  <w:t>E.</w:t>
            </w:r>
            <w:r>
              <w:rPr>
                <w:rFonts w:hint="default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>coli</w:t>
            </w:r>
          </w:p>
        </w:tc>
        <w:tc>
          <w:tcPr>
            <w:tcW w:w="462" w:type="pct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/>
                <w:bCs/>
                <w:color w:val="00000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18"/>
                <w:szCs w:val="18"/>
              </w:rPr>
              <w:t>B.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haemolytic</w:t>
            </w:r>
            <w:r>
              <w:rPr>
                <w:rFonts w:hint="eastAsia" w:ascii="Times New Roman" w:hAnsi="Times New Roman"/>
                <w:bCs/>
                <w:i/>
                <w:color w:val="000000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ascii="Times New Roman" w:hAnsi="Times New Roman"/>
                <w:bCs/>
                <w:i/>
                <w:color w:val="000000"/>
                <w:kern w:val="0"/>
                <w:sz w:val="18"/>
                <w:szCs w:val="18"/>
              </w:rPr>
              <w:t>streptococci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b/>
                <w:bCs/>
                <w:color w:val="000000"/>
                <w:kern w:val="0"/>
                <w:szCs w:val="21"/>
                <w:lang w:val="en-US" w:eastAsia="zh-CN"/>
              </w:rPr>
              <w:t xml:space="preserve"> Diagnosis</w:t>
            </w:r>
          </w:p>
        </w:tc>
        <w:tc>
          <w:tcPr>
            <w:tcW w:w="463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6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46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580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6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368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82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  <w:tc>
          <w:tcPr>
            <w:tcW w:w="462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Bronchitis/tracheitis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11(22.0)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3(6.0)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2(4.0)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-RTI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21(15.0)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6(4.3)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2(1.4)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9(6.4)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2(1.4)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2(1.4)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Pharyngitis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13(15.9)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3(3.7)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1(1.2)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1(1.2)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2(2.4)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1(1.2)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Common cold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6(40.0)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4(26.7)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Pneumonia/bronchopneumonia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2(50.0)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1(25.0)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1(25.0)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Tonsillitis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11(30.6)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1(2.8)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2(5.6)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1(2.8)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1(2.8)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1(2.8)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COPD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>Others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  <w:vAlign w:val="center"/>
          </w:tcPr>
          <w:p>
            <w:pPr>
              <w:adjustRightInd w:val="0"/>
              <w:snapToGrid w:val="0"/>
              <w:spacing w:line="240" w:lineRule="atLeast"/>
              <w:jc w:val="left"/>
              <w:rPr>
                <w:rFonts w:ascii="Times New Roman" w:hAnsi="Times New Roman" w:cs="Times New Roman"/>
                <w:i/>
                <w:iCs/>
                <w:sz w:val="16"/>
                <w:szCs w:val="16"/>
              </w:rPr>
            </w:pP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  <w:lang w:val="en-US" w:eastAsia="zh-CN"/>
              </w:rPr>
              <w:t>-</w:t>
            </w:r>
            <w:r>
              <w:rPr>
                <w:rFonts w:hint="eastAsia" w:ascii="Times New Roman" w:hAnsi="Times New Roman"/>
                <w:i/>
                <w:iCs/>
                <w:kern w:val="0"/>
                <w:sz w:val="18"/>
                <w:szCs w:val="18"/>
              </w:rPr>
              <w:t xml:space="preserve">Not given diagnosis 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13(25.5)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6(11.8)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368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  <w:tc>
          <w:tcPr>
            <w:tcW w:w="482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257" w:type="pct"/>
            <w:noWrap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0(0.0)</w:t>
            </w:r>
          </w:p>
        </w:tc>
        <w:tc>
          <w:tcPr>
            <w:tcW w:w="462" w:type="pct"/>
            <w:noWrap/>
            <w:vAlign w:val="center"/>
          </w:tcPr>
          <w:p>
            <w:pPr>
              <w:jc w:val="center"/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1(2.0)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</w:tcPr>
          <w:p>
            <w:pPr>
              <w:spacing w:before="100" w:beforeAutospacing="1" w:after="100" w:afterAutospacing="1" w:line="120" w:lineRule="auto"/>
              <w:rPr>
                <w:rFonts w:hint="eastAsia" w:ascii="Times New Roman" w:hAnsi="Times New Roman"/>
                <w:b w:val="0"/>
                <w:bCs w:val="0"/>
                <w:i w:val="0"/>
                <w:iCs w:val="0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Times New Roman" w:hAnsi="Times New Roman"/>
                <w:b w:val="0"/>
                <w:bCs w:val="0"/>
                <w:i w:val="0"/>
                <w:iCs w:val="0"/>
                <w:kern w:val="0"/>
                <w:sz w:val="18"/>
                <w:szCs w:val="18"/>
                <w:lang w:val="en-US" w:eastAsia="zh-CN"/>
              </w:rPr>
              <w:t>P</w:t>
            </w:r>
          </w:p>
        </w:tc>
        <w:tc>
          <w:tcPr>
            <w:tcW w:w="463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0.072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0.965</w:t>
            </w:r>
          </w:p>
        </w:tc>
        <w:tc>
          <w:tcPr>
            <w:tcW w:w="44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0.765</w:t>
            </w:r>
          </w:p>
        </w:tc>
        <w:tc>
          <w:tcPr>
            <w:tcW w:w="580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0.006</w:t>
            </w:r>
          </w:p>
        </w:tc>
        <w:tc>
          <w:tcPr>
            <w:tcW w:w="466" w:type="pct"/>
            <w:noWrap/>
            <w:vAlign w:val="center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0.837</w:t>
            </w:r>
          </w:p>
        </w:tc>
        <w:tc>
          <w:tcPr>
            <w:tcW w:w="368" w:type="pct"/>
            <w:noWrap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0.928</w:t>
            </w:r>
          </w:p>
        </w:tc>
        <w:tc>
          <w:tcPr>
            <w:tcW w:w="482" w:type="pct"/>
            <w:noWrap/>
            <w:vAlign w:val="top"/>
          </w:tcPr>
          <w:p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0.053</w:t>
            </w:r>
          </w:p>
        </w:tc>
        <w:tc>
          <w:tcPr>
            <w:tcW w:w="257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0.567</w:t>
            </w:r>
          </w:p>
        </w:tc>
        <w:tc>
          <w:tcPr>
            <w:tcW w:w="462" w:type="pct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sz w:val="18"/>
                <w:szCs w:val="18"/>
                <w:lang w:val="en-US" w:eastAsia="zh-CN"/>
              </w:rPr>
              <w:t>0.986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exact"/>
          <w:jc w:val="center"/>
        </w:trPr>
        <w:tc>
          <w:tcPr>
            <w:tcW w:w="1005" w:type="pct"/>
          </w:tcPr>
          <w:p>
            <w:pPr>
              <w:spacing w:before="100" w:beforeAutospacing="1" w:after="100" w:afterAutospacing="1" w:line="120" w:lineRule="auto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  <w:t>Total</w:t>
            </w:r>
          </w:p>
        </w:tc>
        <w:tc>
          <w:tcPr>
            <w:tcW w:w="463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77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(</w:t>
            </w:r>
            <w:r>
              <w:rPr>
                <w:rFonts w:hint="eastAsia" w:ascii="Times New Roman" w:hAnsi="Times New Roman" w:cs="Times New Roman"/>
                <w:b/>
                <w:bCs/>
                <w:sz w:val="18"/>
                <w:szCs w:val="18"/>
                <w:lang w:val="en-US" w:eastAsia="zh-CN"/>
              </w:rPr>
              <w:t>20.0</w:t>
            </w: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)</w:t>
            </w:r>
          </w:p>
        </w:tc>
        <w:tc>
          <w:tcPr>
            <w:tcW w:w="466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14(3.6)</w:t>
            </w:r>
          </w:p>
        </w:tc>
        <w:tc>
          <w:tcPr>
            <w:tcW w:w="446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5(1.3)</w:t>
            </w:r>
          </w:p>
        </w:tc>
        <w:tc>
          <w:tcPr>
            <w:tcW w:w="580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24(6.2)</w:t>
            </w:r>
          </w:p>
        </w:tc>
        <w:tc>
          <w:tcPr>
            <w:tcW w:w="466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2(0.8)</w:t>
            </w:r>
          </w:p>
        </w:tc>
        <w:tc>
          <w:tcPr>
            <w:tcW w:w="368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7(1.8)</w:t>
            </w:r>
          </w:p>
        </w:tc>
        <w:tc>
          <w:tcPr>
            <w:tcW w:w="482" w:type="pct"/>
            <w:vAlign w:val="top"/>
          </w:tcPr>
          <w:p>
            <w:pPr>
              <w:jc w:val="center"/>
              <w:rPr>
                <w:rFonts w:ascii="Times New Roman" w:hAnsi="Times New Roman" w:cs="Times New Roman"/>
                <w:b/>
                <w:bCs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2(0.5)</w:t>
            </w:r>
          </w:p>
        </w:tc>
        <w:tc>
          <w:tcPr>
            <w:tcW w:w="257" w:type="pct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z w:val="16"/>
                <w:szCs w:val="16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16"/>
                <w:szCs w:val="16"/>
                <w:lang w:val="en-US" w:eastAsia="zh-CN"/>
              </w:rPr>
              <w:t>1(0.3)</w:t>
            </w:r>
          </w:p>
        </w:tc>
        <w:tc>
          <w:tcPr>
            <w:tcW w:w="462" w:type="pct"/>
            <w:vAlign w:val="top"/>
          </w:tcPr>
          <w:p>
            <w:pPr>
              <w:spacing w:before="100" w:beforeAutospacing="1" w:after="100" w:afterAutospacing="1" w:line="120" w:lineRule="auto"/>
              <w:jc w:val="center"/>
              <w:rPr>
                <w:rFonts w:ascii="Times New Roman" w:hAnsi="Times New Roman" w:cs="Times New Roman" w:eastAsiaTheme="minorEastAsia"/>
                <w:b/>
                <w:bCs/>
                <w:kern w:val="2"/>
                <w:sz w:val="16"/>
                <w:szCs w:val="16"/>
                <w:lang w:val="en-US" w:eastAsia="zh-CN" w:bidi="ar-SA"/>
              </w:rPr>
            </w:pPr>
            <w:r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5(1.3)</w:t>
            </w:r>
          </w:p>
        </w:tc>
      </w:tr>
    </w:tbl>
    <w:p>
      <w:pPr>
        <w:rPr>
          <w:rFonts w:hint="default"/>
          <w:lang w:val="en-US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05A3"/>
    <w:rsid w:val="00144347"/>
    <w:rsid w:val="00225848"/>
    <w:rsid w:val="002758DE"/>
    <w:rsid w:val="003A3196"/>
    <w:rsid w:val="003B0400"/>
    <w:rsid w:val="005643F0"/>
    <w:rsid w:val="00674AB3"/>
    <w:rsid w:val="008D0E3A"/>
    <w:rsid w:val="00A905A3"/>
    <w:rsid w:val="00F76D25"/>
    <w:rsid w:val="00FB14F0"/>
    <w:rsid w:val="01A002D0"/>
    <w:rsid w:val="03B7549B"/>
    <w:rsid w:val="05631B62"/>
    <w:rsid w:val="07E740BE"/>
    <w:rsid w:val="08CE6743"/>
    <w:rsid w:val="0AAC7E1E"/>
    <w:rsid w:val="0E0D6B71"/>
    <w:rsid w:val="198B523C"/>
    <w:rsid w:val="1DC65DE3"/>
    <w:rsid w:val="1FE2028E"/>
    <w:rsid w:val="21C20B61"/>
    <w:rsid w:val="23B644D8"/>
    <w:rsid w:val="27B62FD0"/>
    <w:rsid w:val="28AC4D5B"/>
    <w:rsid w:val="2AAB2428"/>
    <w:rsid w:val="2B7E3D04"/>
    <w:rsid w:val="2D0C261F"/>
    <w:rsid w:val="307834F5"/>
    <w:rsid w:val="31F874D8"/>
    <w:rsid w:val="32705596"/>
    <w:rsid w:val="3BC715DA"/>
    <w:rsid w:val="3E66315D"/>
    <w:rsid w:val="3F4E41A0"/>
    <w:rsid w:val="40255FE9"/>
    <w:rsid w:val="493F1066"/>
    <w:rsid w:val="49857BC2"/>
    <w:rsid w:val="4AEB0583"/>
    <w:rsid w:val="4BD9097A"/>
    <w:rsid w:val="4C89337B"/>
    <w:rsid w:val="4D7F2CBE"/>
    <w:rsid w:val="4DCF623C"/>
    <w:rsid w:val="551804EA"/>
    <w:rsid w:val="577205A7"/>
    <w:rsid w:val="5A424760"/>
    <w:rsid w:val="5C1A445A"/>
    <w:rsid w:val="5C3569F7"/>
    <w:rsid w:val="5C7103C1"/>
    <w:rsid w:val="6428313C"/>
    <w:rsid w:val="6857189F"/>
    <w:rsid w:val="6A1F3462"/>
    <w:rsid w:val="6F84126F"/>
    <w:rsid w:val="702D52FC"/>
    <w:rsid w:val="73C515A7"/>
    <w:rsid w:val="74512404"/>
    <w:rsid w:val="7E681203"/>
    <w:rsid w:val="7F6E65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525</Words>
  <Characters>2999</Characters>
  <Lines>24</Lines>
  <Paragraphs>7</Paragraphs>
  <TotalTime>2</TotalTime>
  <ScaleCrop>false</ScaleCrop>
  <LinksUpToDate>false</LinksUpToDate>
  <CharactersWithSpaces>3517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2019-10-09T04:36:00Z</dcterms:created>
  <dc:creator>sheren</dc:creator>
  <cp:lastModifiedBy>debin</cp:lastModifiedBy>
  <dcterms:modified xsi:type="dcterms:W3CDTF">2020-11-06T21:19:57Z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