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ABCD0" w14:textId="77777777" w:rsidR="00C96BB0" w:rsidRPr="00986273" w:rsidRDefault="00C96BB0" w:rsidP="00C96BB0">
      <w:pPr>
        <w:spacing w:before="240" w:after="60" w:line="312" w:lineRule="auto"/>
        <w:jc w:val="center"/>
        <w:outlineLvl w:val="1"/>
        <w:rPr>
          <w:b/>
          <w:kern w:val="36"/>
          <w:sz w:val="28"/>
          <w:szCs w:val="28"/>
          <w:lang w:eastAsia="en-US"/>
        </w:rPr>
      </w:pPr>
      <w:r w:rsidRPr="00986273">
        <w:rPr>
          <w:b/>
          <w:kern w:val="36"/>
          <w:sz w:val="28"/>
          <w:szCs w:val="28"/>
          <w:lang w:eastAsia="en-US"/>
        </w:rPr>
        <w:t>The Effective Control of Harmful Components in Smoke Using a Novel Laser-Based Smoking Device</w:t>
      </w:r>
    </w:p>
    <w:p w14:paraId="6E9A6328" w14:textId="77777777" w:rsidR="00C96BB0" w:rsidRPr="00986273" w:rsidRDefault="00C96BB0" w:rsidP="00C96BB0">
      <w:pPr>
        <w:rPr>
          <w:lang w:eastAsia="en-US"/>
        </w:rPr>
      </w:pPr>
    </w:p>
    <w:p w14:paraId="33DAEF71" w14:textId="77777777" w:rsidR="00C96BB0" w:rsidRPr="005A5AE0" w:rsidRDefault="00C96BB0" w:rsidP="00C96BB0">
      <w:pPr>
        <w:spacing w:line="360" w:lineRule="auto"/>
        <w:rPr>
          <w:kern w:val="22"/>
          <w:sz w:val="24"/>
          <w:szCs w:val="24"/>
        </w:rPr>
      </w:pPr>
      <w:r w:rsidRPr="005A5AE0">
        <w:rPr>
          <w:kern w:val="22"/>
          <w:sz w:val="24"/>
          <w:szCs w:val="24"/>
        </w:rPr>
        <w:t>Chen Chen</w:t>
      </w:r>
      <w:r w:rsidRPr="005A5AE0">
        <w:rPr>
          <w:kern w:val="22"/>
          <w:sz w:val="24"/>
          <w:szCs w:val="24"/>
          <w:vertAlign w:val="superscript"/>
        </w:rPr>
        <w:t>1</w:t>
      </w:r>
      <w:r w:rsidRPr="005A5AE0">
        <w:rPr>
          <w:kern w:val="22"/>
          <w:sz w:val="24"/>
          <w:szCs w:val="24"/>
        </w:rPr>
        <w:t xml:space="preserve">, </w:t>
      </w:r>
      <w:r>
        <w:rPr>
          <w:kern w:val="22"/>
          <w:sz w:val="24"/>
          <w:szCs w:val="24"/>
        </w:rPr>
        <w:t>Xinyuan Wang</w:t>
      </w:r>
      <w:r w:rsidRPr="005A5AE0">
        <w:rPr>
          <w:kern w:val="22"/>
          <w:sz w:val="24"/>
          <w:szCs w:val="24"/>
          <w:vertAlign w:val="superscript"/>
        </w:rPr>
        <w:t>1</w:t>
      </w:r>
      <w:r>
        <w:rPr>
          <w:kern w:val="22"/>
          <w:sz w:val="24"/>
          <w:szCs w:val="24"/>
        </w:rPr>
        <w:t xml:space="preserve">, </w:t>
      </w:r>
      <w:proofErr w:type="spellStart"/>
      <w:r>
        <w:rPr>
          <w:kern w:val="22"/>
          <w:sz w:val="24"/>
          <w:szCs w:val="24"/>
        </w:rPr>
        <w:t>Yajun</w:t>
      </w:r>
      <w:proofErr w:type="spellEnd"/>
      <w:r>
        <w:rPr>
          <w:kern w:val="22"/>
          <w:sz w:val="24"/>
          <w:szCs w:val="24"/>
        </w:rPr>
        <w:t xml:space="preserve"> Ye</w:t>
      </w:r>
      <w:r w:rsidRPr="005A5AE0">
        <w:rPr>
          <w:kern w:val="22"/>
          <w:sz w:val="24"/>
          <w:szCs w:val="24"/>
          <w:vertAlign w:val="superscript"/>
        </w:rPr>
        <w:t>1</w:t>
      </w:r>
      <w:r>
        <w:rPr>
          <w:kern w:val="22"/>
          <w:sz w:val="24"/>
          <w:szCs w:val="24"/>
        </w:rPr>
        <w:t xml:space="preserve">, </w:t>
      </w:r>
      <w:proofErr w:type="spellStart"/>
      <w:r>
        <w:rPr>
          <w:kern w:val="22"/>
          <w:sz w:val="24"/>
          <w:szCs w:val="24"/>
        </w:rPr>
        <w:t>Chunsheng</w:t>
      </w:r>
      <w:proofErr w:type="spellEnd"/>
      <w:r>
        <w:rPr>
          <w:kern w:val="22"/>
          <w:sz w:val="24"/>
          <w:szCs w:val="24"/>
        </w:rPr>
        <w:t xml:space="preserve"> Guo</w:t>
      </w:r>
      <w:r w:rsidRPr="005A5AE0">
        <w:rPr>
          <w:kern w:val="22"/>
          <w:sz w:val="24"/>
          <w:szCs w:val="24"/>
          <w:vertAlign w:val="superscript"/>
        </w:rPr>
        <w:t>1</w:t>
      </w:r>
      <w:r>
        <w:rPr>
          <w:kern w:val="22"/>
          <w:sz w:val="24"/>
          <w:szCs w:val="24"/>
        </w:rPr>
        <w:t xml:space="preserve">, </w:t>
      </w:r>
      <w:proofErr w:type="spellStart"/>
      <w:r>
        <w:rPr>
          <w:kern w:val="22"/>
          <w:sz w:val="24"/>
          <w:szCs w:val="24"/>
        </w:rPr>
        <w:t>B</w:t>
      </w:r>
      <w:r>
        <w:rPr>
          <w:rFonts w:hint="eastAsia"/>
          <w:kern w:val="22"/>
          <w:sz w:val="24"/>
          <w:szCs w:val="24"/>
        </w:rPr>
        <w:t>a</w:t>
      </w:r>
      <w:r>
        <w:rPr>
          <w:kern w:val="22"/>
          <w:sz w:val="24"/>
          <w:szCs w:val="24"/>
        </w:rPr>
        <w:t>odan</w:t>
      </w:r>
      <w:proofErr w:type="spellEnd"/>
      <w:r>
        <w:rPr>
          <w:kern w:val="22"/>
          <w:sz w:val="24"/>
          <w:szCs w:val="24"/>
        </w:rPr>
        <w:t xml:space="preserve"> Na</w:t>
      </w:r>
      <w:r w:rsidRPr="006C1C39">
        <w:rPr>
          <w:kern w:val="22"/>
          <w:sz w:val="24"/>
          <w:szCs w:val="24"/>
          <w:vertAlign w:val="superscript"/>
        </w:rPr>
        <w:t>1</w:t>
      </w:r>
      <w:r>
        <w:rPr>
          <w:kern w:val="22"/>
          <w:sz w:val="24"/>
          <w:szCs w:val="24"/>
        </w:rPr>
        <w:t>,</w:t>
      </w:r>
      <w:r w:rsidRPr="00C81921">
        <w:rPr>
          <w:kern w:val="22"/>
          <w:sz w:val="24"/>
          <w:szCs w:val="24"/>
          <w:vertAlign w:val="superscript"/>
        </w:rPr>
        <w:t xml:space="preserve"> </w:t>
      </w:r>
      <w:r>
        <w:rPr>
          <w:kern w:val="22"/>
          <w:sz w:val="24"/>
          <w:szCs w:val="24"/>
        </w:rPr>
        <w:t>X</w:t>
      </w:r>
      <w:r>
        <w:rPr>
          <w:rFonts w:hint="eastAsia"/>
          <w:kern w:val="22"/>
          <w:sz w:val="24"/>
          <w:szCs w:val="24"/>
        </w:rPr>
        <w:t>iaopin</w:t>
      </w:r>
      <w:r>
        <w:rPr>
          <w:kern w:val="22"/>
          <w:sz w:val="24"/>
          <w:szCs w:val="24"/>
        </w:rPr>
        <w:t>g Ning</w:t>
      </w:r>
      <w:r w:rsidRPr="005A5AE0">
        <w:rPr>
          <w:kern w:val="22"/>
          <w:sz w:val="24"/>
          <w:szCs w:val="24"/>
          <w:vertAlign w:val="superscript"/>
        </w:rPr>
        <w:t>1</w:t>
      </w:r>
      <w:r>
        <w:rPr>
          <w:kern w:val="22"/>
          <w:sz w:val="24"/>
          <w:szCs w:val="24"/>
        </w:rPr>
        <w:t>, Ye Tian</w:t>
      </w:r>
      <w:r w:rsidRPr="005A5AE0">
        <w:rPr>
          <w:kern w:val="22"/>
          <w:sz w:val="24"/>
          <w:szCs w:val="24"/>
          <w:vertAlign w:val="superscript"/>
        </w:rPr>
        <w:t>1</w:t>
      </w:r>
      <w:r>
        <w:rPr>
          <w:kern w:val="22"/>
          <w:sz w:val="24"/>
          <w:szCs w:val="24"/>
        </w:rPr>
        <w:t>, Linda Li</w:t>
      </w:r>
      <w:r w:rsidRPr="005A5AE0">
        <w:rPr>
          <w:kern w:val="22"/>
          <w:sz w:val="24"/>
          <w:szCs w:val="24"/>
          <w:vertAlign w:val="superscript"/>
        </w:rPr>
        <w:t>1</w:t>
      </w:r>
      <w:r>
        <w:rPr>
          <w:kern w:val="22"/>
          <w:sz w:val="24"/>
          <w:szCs w:val="24"/>
        </w:rPr>
        <w:t xml:space="preserve">, </w:t>
      </w:r>
      <w:proofErr w:type="spellStart"/>
      <w:r>
        <w:rPr>
          <w:kern w:val="22"/>
          <w:sz w:val="24"/>
          <w:szCs w:val="24"/>
        </w:rPr>
        <w:t>Xingquan</w:t>
      </w:r>
      <w:proofErr w:type="spellEnd"/>
      <w:r>
        <w:rPr>
          <w:kern w:val="22"/>
          <w:sz w:val="24"/>
          <w:szCs w:val="24"/>
        </w:rPr>
        <w:t xml:space="preserve"> Zhao</w:t>
      </w:r>
      <w:r w:rsidRPr="005A5AE0">
        <w:rPr>
          <w:kern w:val="22"/>
          <w:sz w:val="24"/>
          <w:szCs w:val="24"/>
          <w:vertAlign w:val="superscript"/>
        </w:rPr>
        <w:t>1</w:t>
      </w:r>
      <w:r w:rsidRPr="005A5AE0">
        <w:rPr>
          <w:kern w:val="22"/>
          <w:sz w:val="24"/>
          <w:szCs w:val="24"/>
        </w:rPr>
        <w:t>, He Du</w:t>
      </w:r>
      <w:proofErr w:type="gramStart"/>
      <w:r w:rsidRPr="00C81921">
        <w:rPr>
          <w:kern w:val="22"/>
          <w:sz w:val="24"/>
          <w:szCs w:val="24"/>
          <w:vertAlign w:val="superscript"/>
        </w:rPr>
        <w:t>1</w:t>
      </w:r>
      <w:r>
        <w:rPr>
          <w:kern w:val="22"/>
          <w:sz w:val="24"/>
          <w:szCs w:val="24"/>
          <w:vertAlign w:val="superscript"/>
        </w:rPr>
        <w:t>,</w:t>
      </w:r>
      <w:r w:rsidRPr="00C81921">
        <w:rPr>
          <w:kern w:val="22"/>
          <w:sz w:val="24"/>
          <w:szCs w:val="24"/>
          <w:vertAlign w:val="superscript"/>
        </w:rPr>
        <w:t>*</w:t>
      </w:r>
      <w:proofErr w:type="gramEnd"/>
    </w:p>
    <w:p w14:paraId="712089E8" w14:textId="77777777" w:rsidR="00C96BB0" w:rsidRPr="00986273" w:rsidRDefault="00C96BB0" w:rsidP="00C96BB0">
      <w:pPr>
        <w:spacing w:line="360" w:lineRule="auto"/>
        <w:rPr>
          <w:kern w:val="22"/>
          <w:sz w:val="24"/>
          <w:szCs w:val="24"/>
        </w:rPr>
      </w:pPr>
      <w:r w:rsidRPr="00986273">
        <w:rPr>
          <w:rFonts w:hint="eastAsia"/>
          <w:kern w:val="22"/>
          <w:sz w:val="24"/>
          <w:szCs w:val="24"/>
          <w:vertAlign w:val="superscript"/>
        </w:rPr>
        <w:t>1</w:t>
      </w:r>
      <w:r w:rsidRPr="00986273">
        <w:rPr>
          <w:kern w:val="22"/>
          <w:sz w:val="24"/>
          <w:szCs w:val="24"/>
          <w:vertAlign w:val="superscript"/>
        </w:rPr>
        <w:t xml:space="preserve"> </w:t>
      </w:r>
      <w:r w:rsidRPr="005A5AE0">
        <w:rPr>
          <w:kern w:val="22"/>
          <w:sz w:val="24"/>
          <w:szCs w:val="24"/>
        </w:rPr>
        <w:t>Inner Mongolia Kunming Cigarette Co., Ltd.</w:t>
      </w:r>
      <w:r>
        <w:rPr>
          <w:kern w:val="22"/>
          <w:sz w:val="24"/>
          <w:szCs w:val="24"/>
        </w:rPr>
        <w:t xml:space="preserve"> </w:t>
      </w:r>
      <w:r w:rsidRPr="005A5AE0">
        <w:rPr>
          <w:kern w:val="22"/>
          <w:sz w:val="24"/>
          <w:szCs w:val="24"/>
        </w:rPr>
        <w:t xml:space="preserve">19 </w:t>
      </w:r>
      <w:proofErr w:type="spellStart"/>
      <w:r w:rsidRPr="005A5AE0">
        <w:rPr>
          <w:kern w:val="22"/>
          <w:sz w:val="24"/>
          <w:szCs w:val="24"/>
        </w:rPr>
        <w:t>Daerdeng</w:t>
      </w:r>
      <w:proofErr w:type="spellEnd"/>
      <w:r w:rsidRPr="005A5AE0">
        <w:rPr>
          <w:kern w:val="22"/>
          <w:sz w:val="24"/>
          <w:szCs w:val="24"/>
        </w:rPr>
        <w:t xml:space="preserve"> North Road, 010020, Hohhot, Inner Mongolia, China</w:t>
      </w:r>
    </w:p>
    <w:p w14:paraId="08576A8B" w14:textId="77777777" w:rsidR="00C96BB0" w:rsidRPr="00986273" w:rsidRDefault="00C96BB0" w:rsidP="00C96BB0">
      <w:pPr>
        <w:spacing w:line="360" w:lineRule="auto"/>
        <w:rPr>
          <w:kern w:val="22"/>
          <w:sz w:val="24"/>
          <w:szCs w:val="24"/>
        </w:rPr>
      </w:pPr>
      <w:r w:rsidRPr="005A5AE0">
        <w:rPr>
          <w:kern w:val="22"/>
          <w:sz w:val="24"/>
          <w:szCs w:val="24"/>
        </w:rPr>
        <w:t>Email: * d15672883703@163.com</w:t>
      </w:r>
    </w:p>
    <w:p w14:paraId="14622E9F" w14:textId="77777777" w:rsidR="008F3452" w:rsidRDefault="008F3452" w:rsidP="005B27A8">
      <w:pPr>
        <w:jc w:val="center"/>
      </w:pPr>
    </w:p>
    <w:p w14:paraId="36791068" w14:textId="77777777" w:rsidR="008F3452" w:rsidRDefault="008F3452" w:rsidP="005B27A8">
      <w:pPr>
        <w:jc w:val="center"/>
      </w:pPr>
    </w:p>
    <w:p w14:paraId="3F808E96" w14:textId="77777777" w:rsidR="008F3452" w:rsidRDefault="008F3452" w:rsidP="005B27A8">
      <w:pPr>
        <w:jc w:val="center"/>
      </w:pPr>
    </w:p>
    <w:p w14:paraId="6A5245E3" w14:textId="77777777" w:rsidR="008F3452" w:rsidRDefault="008F3452" w:rsidP="005B27A8">
      <w:pPr>
        <w:jc w:val="center"/>
      </w:pPr>
    </w:p>
    <w:p w14:paraId="26B585CE" w14:textId="77777777" w:rsidR="008F3452" w:rsidRDefault="008F3452" w:rsidP="005B27A8">
      <w:pPr>
        <w:jc w:val="center"/>
      </w:pPr>
    </w:p>
    <w:p w14:paraId="18CD1202" w14:textId="77777777" w:rsidR="008F3452" w:rsidRDefault="008F3452" w:rsidP="005B27A8">
      <w:pPr>
        <w:jc w:val="center"/>
      </w:pPr>
    </w:p>
    <w:p w14:paraId="2A377D45" w14:textId="77777777" w:rsidR="008F3452" w:rsidRDefault="008F3452" w:rsidP="005B27A8">
      <w:pPr>
        <w:jc w:val="center"/>
      </w:pPr>
    </w:p>
    <w:p w14:paraId="1B00F622" w14:textId="77777777" w:rsidR="00C96BB0" w:rsidRDefault="00C96BB0">
      <w:pPr>
        <w:widowControl/>
        <w:jc w:val="left"/>
      </w:pPr>
      <w:r>
        <w:br w:type="page"/>
      </w:r>
    </w:p>
    <w:p w14:paraId="44346ECD" w14:textId="1C9F0148" w:rsidR="008F3452" w:rsidRDefault="008F3452" w:rsidP="005B27A8">
      <w:pPr>
        <w:jc w:val="center"/>
      </w:pPr>
      <w:r>
        <w:rPr>
          <w:noProof/>
        </w:rPr>
        <w:lastRenderedPageBreak/>
        <w:drawing>
          <wp:inline distT="0" distB="0" distL="0" distR="0" wp14:anchorId="0488B437" wp14:editId="4B45CEE3">
            <wp:extent cx="2836943" cy="3712476"/>
            <wp:effectExtent l="0" t="0" r="1905"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42051" cy="3719160"/>
                    </a:xfrm>
                    <a:prstGeom prst="rect">
                      <a:avLst/>
                    </a:prstGeom>
                    <a:noFill/>
                    <a:ln>
                      <a:noFill/>
                    </a:ln>
                  </pic:spPr>
                </pic:pic>
              </a:graphicData>
            </a:graphic>
          </wp:inline>
        </w:drawing>
      </w:r>
    </w:p>
    <w:p w14:paraId="450DA469" w14:textId="284583B5" w:rsidR="008F3452" w:rsidRPr="00385F0B" w:rsidRDefault="008F3452" w:rsidP="00385F0B">
      <w:pPr>
        <w:rPr>
          <w:rFonts w:hint="eastAsia"/>
          <w:noProof/>
          <w:sz w:val="21"/>
          <w:szCs w:val="21"/>
        </w:rPr>
      </w:pPr>
      <w:r w:rsidRPr="00385F0B">
        <w:rPr>
          <w:rFonts w:eastAsiaTheme="minorEastAsia" w:hint="eastAsia"/>
          <w:b/>
          <w:bCs/>
          <w:kern w:val="0"/>
          <w:sz w:val="21"/>
          <w:szCs w:val="21"/>
        </w:rPr>
        <w:t>F</w:t>
      </w:r>
      <w:r w:rsidRPr="00385F0B">
        <w:rPr>
          <w:rFonts w:eastAsiaTheme="minorEastAsia"/>
          <w:b/>
          <w:bCs/>
          <w:kern w:val="0"/>
          <w:sz w:val="21"/>
          <w:szCs w:val="21"/>
        </w:rPr>
        <w:t>igure S1</w:t>
      </w:r>
      <w:r w:rsidR="00C96BB0" w:rsidRPr="00385F0B">
        <w:rPr>
          <w:rFonts w:eastAsiaTheme="minorEastAsia"/>
          <w:b/>
          <w:bCs/>
          <w:kern w:val="0"/>
          <w:sz w:val="21"/>
          <w:szCs w:val="21"/>
        </w:rPr>
        <w:t>.</w:t>
      </w:r>
      <w:r w:rsidR="00814DCA" w:rsidRPr="00385F0B">
        <w:rPr>
          <w:rFonts w:eastAsiaTheme="minorEastAsia"/>
          <w:b/>
          <w:bCs/>
          <w:kern w:val="0"/>
          <w:sz w:val="21"/>
          <w:szCs w:val="21"/>
        </w:rPr>
        <w:t xml:space="preserve"> </w:t>
      </w:r>
      <w:r w:rsidR="00814DCA" w:rsidRPr="00385F0B">
        <w:rPr>
          <w:rFonts w:eastAsiaTheme="minorEastAsia"/>
          <w:b/>
          <w:bCs/>
          <w:kern w:val="0"/>
          <w:sz w:val="21"/>
          <w:szCs w:val="21"/>
        </w:rPr>
        <w:t>Photograph of the novel smoking device</w:t>
      </w:r>
      <w:r w:rsidR="00385F0B" w:rsidRPr="00385F0B">
        <w:rPr>
          <w:rFonts w:eastAsiaTheme="minorEastAsia" w:hint="eastAsia"/>
          <w:b/>
          <w:bCs/>
          <w:kern w:val="0"/>
          <w:sz w:val="21"/>
          <w:szCs w:val="21"/>
        </w:rPr>
        <w:t>.</w:t>
      </w:r>
      <w:r w:rsidR="00385F0B" w:rsidRPr="00385F0B">
        <w:rPr>
          <w:rFonts w:eastAsiaTheme="minorEastAsia"/>
          <w:kern w:val="0"/>
          <w:sz w:val="21"/>
          <w:szCs w:val="21"/>
        </w:rPr>
        <w:t xml:space="preserve"> </w:t>
      </w:r>
      <w:r w:rsidR="00385F0B" w:rsidRPr="00385F0B">
        <w:rPr>
          <w:rFonts w:eastAsiaTheme="minorEastAsia"/>
          <w:kern w:val="0"/>
          <w:sz w:val="21"/>
          <w:szCs w:val="21"/>
        </w:rPr>
        <w:t>The laser and circuitry are concealed within the device, covered</w:t>
      </w:r>
      <w:r w:rsidR="00385F0B" w:rsidRPr="00385F0B">
        <w:rPr>
          <w:noProof/>
          <w:sz w:val="21"/>
          <w:szCs w:val="21"/>
        </w:rPr>
        <w:t xml:space="preserve"> by a magnetic lid. Internally, from bottom to top, the components include a base (white cylinder), the laser head (brass material, with the circuitry encased in the heat dissipation system), and the battery (orange).</w:t>
      </w:r>
    </w:p>
    <w:p w14:paraId="360C6394" w14:textId="1454F95D" w:rsidR="008F3452" w:rsidRDefault="008F3452" w:rsidP="005B27A8">
      <w:pPr>
        <w:jc w:val="center"/>
      </w:pPr>
    </w:p>
    <w:p w14:paraId="1AEF1B09" w14:textId="61ECEF3A" w:rsidR="008F3452" w:rsidRDefault="008F3452" w:rsidP="005B27A8">
      <w:pPr>
        <w:jc w:val="center"/>
      </w:pPr>
    </w:p>
    <w:p w14:paraId="59A25E6F" w14:textId="77777777" w:rsidR="008F3452" w:rsidRDefault="008F3452" w:rsidP="005B27A8">
      <w:pPr>
        <w:jc w:val="center"/>
        <w:rPr>
          <w:rFonts w:hint="eastAsia"/>
        </w:rPr>
      </w:pPr>
    </w:p>
    <w:p w14:paraId="0AB99DF2" w14:textId="77777777" w:rsidR="00C96BB0" w:rsidRDefault="00C96BB0">
      <w:pPr>
        <w:widowControl/>
        <w:jc w:val="left"/>
      </w:pPr>
      <w:r>
        <w:br w:type="page"/>
      </w:r>
    </w:p>
    <w:p w14:paraId="77FD8272" w14:textId="0EEF3B10" w:rsidR="00CB6A8F" w:rsidRDefault="00CB6A8F" w:rsidP="005B27A8">
      <w:pPr>
        <w:jc w:val="center"/>
      </w:pPr>
      <w:r w:rsidRPr="00AA118D">
        <w:rPr>
          <w:b/>
          <w:bCs/>
          <w:noProof/>
          <w:sz w:val="28"/>
          <w:szCs w:val="32"/>
        </w:rPr>
        <w:lastRenderedPageBreak/>
        <w:drawing>
          <wp:inline distT="0" distB="0" distL="0" distR="0" wp14:anchorId="0A537FB6" wp14:editId="6255F716">
            <wp:extent cx="4772408" cy="1397363"/>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12722" cy="1409167"/>
                    </a:xfrm>
                    <a:prstGeom prst="rect">
                      <a:avLst/>
                    </a:prstGeom>
                    <a:noFill/>
                    <a:ln>
                      <a:noFill/>
                    </a:ln>
                  </pic:spPr>
                </pic:pic>
              </a:graphicData>
            </a:graphic>
          </wp:inline>
        </w:drawing>
      </w:r>
    </w:p>
    <w:p w14:paraId="3075D459" w14:textId="52058095" w:rsidR="008F3452" w:rsidRPr="000449A2" w:rsidRDefault="008F3452" w:rsidP="008F3452">
      <w:pPr>
        <w:jc w:val="center"/>
        <w:rPr>
          <w:b/>
          <w:bCs/>
          <w:noProof/>
          <w:sz w:val="21"/>
          <w:szCs w:val="22"/>
        </w:rPr>
      </w:pPr>
      <w:r w:rsidRPr="000449A2">
        <w:rPr>
          <w:rFonts w:hint="eastAsia"/>
          <w:b/>
          <w:bCs/>
          <w:noProof/>
          <w:sz w:val="21"/>
          <w:szCs w:val="22"/>
        </w:rPr>
        <w:t>F</w:t>
      </w:r>
      <w:r w:rsidRPr="000449A2">
        <w:rPr>
          <w:b/>
          <w:bCs/>
          <w:noProof/>
          <w:sz w:val="21"/>
          <w:szCs w:val="22"/>
        </w:rPr>
        <w:t>igure S2</w:t>
      </w:r>
      <w:r w:rsidR="000449A2" w:rsidRPr="000449A2">
        <w:rPr>
          <w:b/>
          <w:bCs/>
          <w:noProof/>
          <w:sz w:val="21"/>
          <w:szCs w:val="22"/>
        </w:rPr>
        <w:t xml:space="preserve">. </w:t>
      </w:r>
      <w:r w:rsidR="000449A2" w:rsidRPr="000449A2">
        <w:rPr>
          <w:b/>
          <w:bCs/>
          <w:noProof/>
          <w:sz w:val="21"/>
          <w:szCs w:val="22"/>
        </w:rPr>
        <w:t>Laser head circuit specifications</w:t>
      </w:r>
    </w:p>
    <w:p w14:paraId="3193217F" w14:textId="77777777" w:rsidR="00CB6A8F" w:rsidRDefault="00CB6A8F" w:rsidP="005B27A8">
      <w:pPr>
        <w:jc w:val="center"/>
        <w:rPr>
          <w:noProof/>
        </w:rPr>
      </w:pPr>
    </w:p>
    <w:p w14:paraId="59D2BB60" w14:textId="77777777" w:rsidR="00C96BB0" w:rsidRDefault="00C96BB0">
      <w:pPr>
        <w:widowControl/>
        <w:jc w:val="left"/>
        <w:rPr>
          <w:noProof/>
        </w:rPr>
      </w:pPr>
      <w:r>
        <w:rPr>
          <w:noProof/>
        </w:rPr>
        <w:br w:type="page"/>
      </w:r>
    </w:p>
    <w:p w14:paraId="46949068" w14:textId="0DED0B2F" w:rsidR="00CB6A8F" w:rsidRDefault="00CB6A8F" w:rsidP="005B27A8">
      <w:pPr>
        <w:jc w:val="center"/>
        <w:rPr>
          <w:noProof/>
        </w:rPr>
      </w:pPr>
      <w:r>
        <w:rPr>
          <w:noProof/>
        </w:rPr>
        <w:lastRenderedPageBreak/>
        <w:drawing>
          <wp:inline distT="0" distB="0" distL="0" distR="0" wp14:anchorId="74FE93B6" wp14:editId="6631B317">
            <wp:extent cx="2511846" cy="3417104"/>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18275" cy="3425850"/>
                    </a:xfrm>
                    <a:prstGeom prst="rect">
                      <a:avLst/>
                    </a:prstGeom>
                    <a:noFill/>
                    <a:ln>
                      <a:noFill/>
                    </a:ln>
                  </pic:spPr>
                </pic:pic>
              </a:graphicData>
            </a:graphic>
          </wp:inline>
        </w:drawing>
      </w:r>
    </w:p>
    <w:p w14:paraId="0BF236D8" w14:textId="3F080ECE" w:rsidR="008F3452" w:rsidRPr="000449A2" w:rsidRDefault="008F3452" w:rsidP="008F3452">
      <w:pPr>
        <w:jc w:val="center"/>
        <w:rPr>
          <w:rFonts w:hint="eastAsia"/>
          <w:b/>
          <w:bCs/>
          <w:noProof/>
          <w:sz w:val="21"/>
          <w:szCs w:val="22"/>
        </w:rPr>
      </w:pPr>
      <w:bookmarkStart w:id="0" w:name="_Hlk179902745"/>
      <w:r w:rsidRPr="000449A2">
        <w:rPr>
          <w:rFonts w:hint="eastAsia"/>
          <w:b/>
          <w:bCs/>
          <w:noProof/>
          <w:sz w:val="21"/>
          <w:szCs w:val="22"/>
        </w:rPr>
        <w:t>F</w:t>
      </w:r>
      <w:r w:rsidRPr="000449A2">
        <w:rPr>
          <w:b/>
          <w:bCs/>
          <w:noProof/>
          <w:sz w:val="21"/>
          <w:szCs w:val="22"/>
        </w:rPr>
        <w:t>igure S</w:t>
      </w:r>
      <w:r w:rsidRPr="000449A2">
        <w:rPr>
          <w:b/>
          <w:bCs/>
          <w:noProof/>
          <w:sz w:val="21"/>
          <w:szCs w:val="22"/>
        </w:rPr>
        <w:t>3</w:t>
      </w:r>
      <w:r w:rsidR="000449A2" w:rsidRPr="000449A2">
        <w:rPr>
          <w:b/>
          <w:bCs/>
          <w:noProof/>
          <w:sz w:val="21"/>
          <w:szCs w:val="22"/>
        </w:rPr>
        <w:t xml:space="preserve">. </w:t>
      </w:r>
      <w:r w:rsidR="000449A2" w:rsidRPr="000449A2">
        <w:rPr>
          <w:b/>
          <w:bCs/>
          <w:noProof/>
          <w:sz w:val="21"/>
          <w:szCs w:val="22"/>
        </w:rPr>
        <w:t>3D design of the laser and different perspectives</w:t>
      </w:r>
    </w:p>
    <w:bookmarkEnd w:id="0"/>
    <w:p w14:paraId="25EA6211" w14:textId="2BC0DF6C" w:rsidR="008F3452" w:rsidRDefault="008F3452" w:rsidP="005B27A8">
      <w:pPr>
        <w:jc w:val="center"/>
        <w:rPr>
          <w:noProof/>
        </w:rPr>
      </w:pPr>
    </w:p>
    <w:p w14:paraId="21480362" w14:textId="62B69593" w:rsidR="008F3452" w:rsidRDefault="008F3452" w:rsidP="005B27A8">
      <w:pPr>
        <w:jc w:val="center"/>
        <w:rPr>
          <w:noProof/>
        </w:rPr>
      </w:pPr>
    </w:p>
    <w:p w14:paraId="1195137A" w14:textId="77777777" w:rsidR="008F3452" w:rsidRDefault="008F3452" w:rsidP="005B27A8">
      <w:pPr>
        <w:jc w:val="center"/>
        <w:rPr>
          <w:rFonts w:hint="eastAsia"/>
          <w:noProof/>
        </w:rPr>
      </w:pPr>
    </w:p>
    <w:p w14:paraId="22B14068" w14:textId="77777777" w:rsidR="00CB6A8F" w:rsidRDefault="00CB6A8F" w:rsidP="005B27A8">
      <w:pPr>
        <w:jc w:val="center"/>
        <w:rPr>
          <w:rFonts w:hint="eastAsia"/>
          <w:noProof/>
        </w:rPr>
      </w:pPr>
    </w:p>
    <w:p w14:paraId="21757AC1" w14:textId="77777777" w:rsidR="00C96BB0" w:rsidRDefault="00C96BB0">
      <w:pPr>
        <w:widowControl/>
        <w:jc w:val="left"/>
      </w:pPr>
      <w:r>
        <w:br w:type="page"/>
      </w:r>
    </w:p>
    <w:p w14:paraId="62D407AD" w14:textId="046B3FA6" w:rsidR="008F3452" w:rsidRDefault="005B27A8" w:rsidP="005B27A8">
      <w:pPr>
        <w:jc w:val="center"/>
      </w:pPr>
      <w:r>
        <w:rPr>
          <w:noProof/>
        </w:rPr>
        <w:lastRenderedPageBreak/>
        <w:drawing>
          <wp:inline distT="0" distB="0" distL="0" distR="0" wp14:anchorId="768C82D8" wp14:editId="1425F556">
            <wp:extent cx="4384586" cy="320580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875" t="8381" r="12772" b="10333"/>
                    <a:stretch/>
                  </pic:blipFill>
                  <pic:spPr bwMode="auto">
                    <a:xfrm>
                      <a:off x="0" y="0"/>
                      <a:ext cx="4384709" cy="3205899"/>
                    </a:xfrm>
                    <a:prstGeom prst="rect">
                      <a:avLst/>
                    </a:prstGeom>
                    <a:noFill/>
                    <a:ln>
                      <a:noFill/>
                    </a:ln>
                    <a:extLst>
                      <a:ext uri="{53640926-AAD7-44D8-BBD7-CCE9431645EC}">
                        <a14:shadowObscured xmlns:a14="http://schemas.microsoft.com/office/drawing/2010/main"/>
                      </a:ext>
                    </a:extLst>
                  </pic:spPr>
                </pic:pic>
              </a:graphicData>
            </a:graphic>
          </wp:inline>
        </w:drawing>
      </w:r>
    </w:p>
    <w:p w14:paraId="7B376F48" w14:textId="488AD3D1" w:rsidR="008F3452" w:rsidRPr="00DF72DC" w:rsidRDefault="008F3452" w:rsidP="00BA7E5C">
      <w:pPr>
        <w:rPr>
          <w:rFonts w:hint="eastAsia"/>
          <w:b/>
          <w:bCs/>
          <w:noProof/>
          <w:sz w:val="21"/>
          <w:szCs w:val="22"/>
        </w:rPr>
      </w:pPr>
      <w:r w:rsidRPr="00DF72DC">
        <w:rPr>
          <w:rFonts w:hint="eastAsia"/>
          <w:b/>
          <w:bCs/>
          <w:noProof/>
          <w:sz w:val="21"/>
          <w:szCs w:val="22"/>
        </w:rPr>
        <w:t>F</w:t>
      </w:r>
      <w:r w:rsidRPr="00DF72DC">
        <w:rPr>
          <w:b/>
          <w:bCs/>
          <w:noProof/>
          <w:sz w:val="21"/>
          <w:szCs w:val="22"/>
        </w:rPr>
        <w:t>igure S</w:t>
      </w:r>
      <w:r w:rsidRPr="00DF72DC">
        <w:rPr>
          <w:b/>
          <w:bCs/>
          <w:noProof/>
          <w:sz w:val="21"/>
          <w:szCs w:val="22"/>
        </w:rPr>
        <w:t>4</w:t>
      </w:r>
      <w:r w:rsidR="00DF72DC" w:rsidRPr="00DF72DC">
        <w:rPr>
          <w:b/>
          <w:bCs/>
          <w:noProof/>
          <w:sz w:val="21"/>
          <w:szCs w:val="22"/>
        </w:rPr>
        <w:t xml:space="preserve">. </w:t>
      </w:r>
      <w:r w:rsidR="00DF72DC" w:rsidRPr="00DF72DC">
        <w:rPr>
          <w:b/>
          <w:bCs/>
          <w:noProof/>
          <w:sz w:val="21"/>
          <w:szCs w:val="22"/>
        </w:rPr>
        <w:t>The device housing printed using 3D printing technology, with a customizable protective film applied (</w:t>
      </w:r>
      <w:r w:rsidR="00DF72DC" w:rsidRPr="00DF72DC">
        <w:rPr>
          <w:b/>
          <w:bCs/>
          <w:noProof/>
          <w:sz w:val="21"/>
          <w:szCs w:val="22"/>
        </w:rPr>
        <w:t>R</w:t>
      </w:r>
      <w:r w:rsidR="00DF72DC" w:rsidRPr="00DF72DC">
        <w:rPr>
          <w:b/>
          <w:bCs/>
          <w:noProof/>
          <w:sz w:val="21"/>
          <w:szCs w:val="22"/>
        </w:rPr>
        <w:t>ight )</w:t>
      </w:r>
    </w:p>
    <w:p w14:paraId="1AAD9073" w14:textId="20E5F401" w:rsidR="00827F61" w:rsidRDefault="00827F61" w:rsidP="00BA7E5C"/>
    <w:p w14:paraId="2F8C641D" w14:textId="77777777" w:rsidR="00C96BB0" w:rsidRDefault="00C96BB0">
      <w:pPr>
        <w:widowControl/>
        <w:jc w:val="left"/>
        <w:rPr>
          <w:noProof/>
        </w:rPr>
      </w:pPr>
      <w:r>
        <w:rPr>
          <w:noProof/>
        </w:rPr>
        <w:br w:type="page"/>
      </w:r>
    </w:p>
    <w:p w14:paraId="3FED58C1" w14:textId="32F3017A" w:rsidR="00BC48D3" w:rsidRDefault="00C96BB0" w:rsidP="00C96BB0">
      <w:pPr>
        <w:jc w:val="center"/>
        <w:rPr>
          <w:noProof/>
        </w:rPr>
      </w:pPr>
      <w:r>
        <w:rPr>
          <w:noProof/>
        </w:rPr>
        <w:lastRenderedPageBreak/>
        <w:drawing>
          <wp:inline distT="0" distB="0" distL="0" distR="0" wp14:anchorId="4826F287" wp14:editId="3AC2EE70">
            <wp:extent cx="2511395" cy="3014955"/>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5293" cy="3031640"/>
                    </a:xfrm>
                    <a:prstGeom prst="rect">
                      <a:avLst/>
                    </a:prstGeom>
                    <a:noFill/>
                    <a:ln>
                      <a:noFill/>
                    </a:ln>
                  </pic:spPr>
                </pic:pic>
              </a:graphicData>
            </a:graphic>
          </wp:inline>
        </w:drawing>
      </w:r>
      <w:r>
        <w:rPr>
          <w:rFonts w:hint="eastAsia"/>
          <w:noProof/>
        </w:rPr>
        <w:t xml:space="preserve"> </w:t>
      </w:r>
      <w:r>
        <w:rPr>
          <w:noProof/>
        </w:rPr>
        <w:drawing>
          <wp:inline distT="0" distB="0" distL="0" distR="0" wp14:anchorId="1460CDD8" wp14:editId="34F049ED">
            <wp:extent cx="2520000" cy="301507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000" cy="3015076"/>
                    </a:xfrm>
                    <a:prstGeom prst="rect">
                      <a:avLst/>
                    </a:prstGeom>
                    <a:noFill/>
                    <a:ln>
                      <a:noFill/>
                    </a:ln>
                  </pic:spPr>
                </pic:pic>
              </a:graphicData>
            </a:graphic>
          </wp:inline>
        </w:drawing>
      </w:r>
    </w:p>
    <w:p w14:paraId="3DD340E2" w14:textId="4010A8A4" w:rsidR="00C96BB0" w:rsidRPr="008017EA" w:rsidRDefault="00C96BB0" w:rsidP="00BA7E5C">
      <w:pPr>
        <w:rPr>
          <w:noProof/>
          <w:sz w:val="21"/>
          <w:szCs w:val="22"/>
        </w:rPr>
      </w:pPr>
      <w:r w:rsidRPr="008017EA">
        <w:rPr>
          <w:rFonts w:hint="eastAsia"/>
          <w:b/>
          <w:bCs/>
          <w:noProof/>
          <w:sz w:val="21"/>
          <w:szCs w:val="22"/>
        </w:rPr>
        <w:t>F</w:t>
      </w:r>
      <w:r w:rsidRPr="008017EA">
        <w:rPr>
          <w:b/>
          <w:bCs/>
          <w:noProof/>
          <w:sz w:val="21"/>
          <w:szCs w:val="22"/>
        </w:rPr>
        <w:t>igure S</w:t>
      </w:r>
      <w:r w:rsidRPr="008017EA">
        <w:rPr>
          <w:b/>
          <w:bCs/>
          <w:noProof/>
          <w:sz w:val="21"/>
          <w:szCs w:val="22"/>
        </w:rPr>
        <w:t>5</w:t>
      </w:r>
      <w:r w:rsidR="00DF72DC" w:rsidRPr="008017EA">
        <w:rPr>
          <w:b/>
          <w:bCs/>
          <w:noProof/>
          <w:sz w:val="21"/>
          <w:szCs w:val="22"/>
        </w:rPr>
        <w:t xml:space="preserve">. </w:t>
      </w:r>
      <w:r w:rsidR="008017EA" w:rsidRPr="008017EA">
        <w:rPr>
          <w:b/>
          <w:bCs/>
          <w:noProof/>
          <w:sz w:val="21"/>
          <w:szCs w:val="22"/>
        </w:rPr>
        <w:t>Measurement of laser temperature.</w:t>
      </w:r>
      <w:r w:rsidR="008017EA" w:rsidRPr="008017EA">
        <w:rPr>
          <w:noProof/>
          <w:sz w:val="21"/>
          <w:szCs w:val="22"/>
        </w:rPr>
        <w:t xml:space="preserve"> The temperature probe is placed at the laser spot to accurately measure the temperature at the spot.</w:t>
      </w:r>
    </w:p>
    <w:p w14:paraId="249DE708" w14:textId="58B4DF9E" w:rsidR="00C96BB0" w:rsidRDefault="00C96BB0" w:rsidP="00C96BB0">
      <w:pPr>
        <w:jc w:val="center"/>
        <w:rPr>
          <w:noProof/>
        </w:rPr>
      </w:pPr>
    </w:p>
    <w:p w14:paraId="1051568A" w14:textId="77777777" w:rsidR="00C96BB0" w:rsidRDefault="00C96BB0">
      <w:pPr>
        <w:widowControl/>
        <w:jc w:val="left"/>
        <w:rPr>
          <w:noProof/>
        </w:rPr>
      </w:pPr>
      <w:r>
        <w:rPr>
          <w:noProof/>
        </w:rPr>
        <w:br w:type="page"/>
      </w:r>
    </w:p>
    <w:p w14:paraId="2DF395B4" w14:textId="37E96841" w:rsidR="00C96BB0" w:rsidRDefault="00C96BB0" w:rsidP="00C96BB0">
      <w:pPr>
        <w:jc w:val="center"/>
        <w:rPr>
          <w:noProof/>
        </w:rPr>
      </w:pPr>
      <w:r>
        <w:rPr>
          <w:noProof/>
        </w:rPr>
        <w:lastRenderedPageBreak/>
        <w:drawing>
          <wp:inline distT="0" distB="0" distL="0" distR="0" wp14:anchorId="350D2CC6" wp14:editId="00ACB31A">
            <wp:extent cx="5266055" cy="1244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clrChange>
                        <a:clrFrom>
                          <a:srgbClr val="F9F9F9"/>
                        </a:clrFrom>
                        <a:clrTo>
                          <a:srgbClr val="F9F9F9">
                            <a:alpha val="0"/>
                          </a:srgbClr>
                        </a:clrTo>
                      </a:clrChange>
                      <a:extLst>
                        <a:ext uri="{28A0092B-C50C-407E-A947-70E740481C1C}">
                          <a14:useLocalDpi xmlns:a14="http://schemas.microsoft.com/office/drawing/2010/main" val="0"/>
                        </a:ext>
                      </a:extLst>
                    </a:blip>
                    <a:srcRect/>
                    <a:stretch>
                      <a:fillRect/>
                    </a:stretch>
                  </pic:blipFill>
                  <pic:spPr bwMode="auto">
                    <a:xfrm>
                      <a:off x="0" y="0"/>
                      <a:ext cx="5266055" cy="1244600"/>
                    </a:xfrm>
                    <a:prstGeom prst="rect">
                      <a:avLst/>
                    </a:prstGeom>
                    <a:noFill/>
                    <a:ln>
                      <a:noFill/>
                    </a:ln>
                  </pic:spPr>
                </pic:pic>
              </a:graphicData>
            </a:graphic>
          </wp:inline>
        </w:drawing>
      </w:r>
      <w:r>
        <w:rPr>
          <w:noProof/>
        </w:rPr>
        <w:drawing>
          <wp:inline distT="0" distB="0" distL="0" distR="0" wp14:anchorId="3DFA1DE5" wp14:editId="005138A3">
            <wp:extent cx="5271770" cy="122809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clrChange>
                        <a:clrFrom>
                          <a:srgbClr val="F9F9F9"/>
                        </a:clrFrom>
                        <a:clrTo>
                          <a:srgbClr val="F9F9F9">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1228090"/>
                    </a:xfrm>
                    <a:prstGeom prst="rect">
                      <a:avLst/>
                    </a:prstGeom>
                    <a:noFill/>
                    <a:ln>
                      <a:noFill/>
                    </a:ln>
                  </pic:spPr>
                </pic:pic>
              </a:graphicData>
            </a:graphic>
          </wp:inline>
        </w:drawing>
      </w:r>
    </w:p>
    <w:p w14:paraId="2FD8E929" w14:textId="05052C4C" w:rsidR="00C96BB0" w:rsidRPr="00BA7E5C" w:rsidRDefault="00C96BB0" w:rsidP="00BA7E5C">
      <w:pPr>
        <w:rPr>
          <w:rFonts w:hint="eastAsia"/>
          <w:noProof/>
          <w:sz w:val="21"/>
          <w:szCs w:val="22"/>
        </w:rPr>
      </w:pPr>
      <w:r w:rsidRPr="00BA7E5C">
        <w:rPr>
          <w:rFonts w:hint="eastAsia"/>
          <w:b/>
          <w:bCs/>
          <w:noProof/>
          <w:sz w:val="21"/>
          <w:szCs w:val="22"/>
        </w:rPr>
        <w:t>F</w:t>
      </w:r>
      <w:r w:rsidRPr="00BA7E5C">
        <w:rPr>
          <w:b/>
          <w:bCs/>
          <w:noProof/>
          <w:sz w:val="21"/>
          <w:szCs w:val="22"/>
        </w:rPr>
        <w:t>igure S</w:t>
      </w:r>
      <w:r w:rsidRPr="00BA7E5C">
        <w:rPr>
          <w:b/>
          <w:bCs/>
          <w:noProof/>
          <w:sz w:val="21"/>
          <w:szCs w:val="22"/>
        </w:rPr>
        <w:t>6</w:t>
      </w:r>
      <w:r w:rsidR="00BA7E5C" w:rsidRPr="00BA7E5C">
        <w:rPr>
          <w:b/>
          <w:bCs/>
          <w:noProof/>
          <w:sz w:val="21"/>
          <w:szCs w:val="22"/>
        </w:rPr>
        <w:t xml:space="preserve">. </w:t>
      </w:r>
      <w:r w:rsidR="00BA7E5C" w:rsidRPr="00BA7E5C">
        <w:rPr>
          <w:b/>
          <w:bCs/>
          <w:noProof/>
          <w:sz w:val="21"/>
          <w:szCs w:val="22"/>
        </w:rPr>
        <w:t xml:space="preserve">Total ion current chromatograms of smoke measured using GC-MS. </w:t>
      </w:r>
      <w:r w:rsidR="00BA7E5C" w:rsidRPr="00BA7E5C">
        <w:rPr>
          <w:noProof/>
          <w:sz w:val="21"/>
          <w:szCs w:val="22"/>
        </w:rPr>
        <w:t>The upper figure shows the total ion current chromatogram of smoke generated by traditional flame ignition, while the lower figure presents the total ion current chromatogram of smoke generated by laser ignition.</w:t>
      </w:r>
    </w:p>
    <w:sectPr w:rsidR="00C96BB0" w:rsidRPr="00BA7E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D5E"/>
    <w:rsid w:val="000449A2"/>
    <w:rsid w:val="00385F0B"/>
    <w:rsid w:val="005B27A8"/>
    <w:rsid w:val="008017EA"/>
    <w:rsid w:val="00814DCA"/>
    <w:rsid w:val="00827F61"/>
    <w:rsid w:val="008B6D5E"/>
    <w:rsid w:val="008F3452"/>
    <w:rsid w:val="00BA7E5C"/>
    <w:rsid w:val="00BC48D3"/>
    <w:rsid w:val="00C96BB0"/>
    <w:rsid w:val="00CB6A8F"/>
    <w:rsid w:val="00DF7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4EEFF"/>
  <w15:chartTrackingRefBased/>
  <w15:docId w15:val="{AC4ADB8E-8FD4-4751-A892-F2E2D5DD2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sz w:val="1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528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7</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KevinSi</dc:creator>
  <cp:keywords/>
  <dc:description/>
  <cp:lastModifiedBy>KevinSi</cp:lastModifiedBy>
  <cp:revision>2</cp:revision>
  <dcterms:created xsi:type="dcterms:W3CDTF">2024-10-15T08:04:00Z</dcterms:created>
  <dcterms:modified xsi:type="dcterms:W3CDTF">2024-10-15T09:09:00Z</dcterms:modified>
</cp:coreProperties>
</file>