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FF577F" w14:textId="77777777" w:rsidR="00937BA3" w:rsidRPr="00922A9C" w:rsidRDefault="00937BA3" w:rsidP="00AE0D92">
      <w:pPr>
        <w:jc w:val="center"/>
        <w:rPr>
          <w:rFonts w:ascii="Times New Roman" w:hAnsi="Times New Roman" w:cs="Times New Roman"/>
          <w:i/>
          <w:iCs/>
          <w:sz w:val="32"/>
          <w:szCs w:val="32"/>
        </w:rPr>
      </w:pPr>
      <w:r w:rsidRPr="00922A9C">
        <w:rPr>
          <w:rFonts w:ascii="Times New Roman" w:hAnsi="Times New Roman" w:cs="Times New Roman"/>
          <w:i/>
          <w:iCs/>
          <w:sz w:val="32"/>
          <w:szCs w:val="32"/>
        </w:rPr>
        <w:t>Supporting Information</w:t>
      </w:r>
    </w:p>
    <w:p w14:paraId="1965A747" w14:textId="77777777" w:rsidR="003C7EAA" w:rsidRDefault="003C7EAA" w:rsidP="005B1727">
      <w:pPr>
        <w:spacing w:line="480" w:lineRule="auto"/>
        <w:rPr>
          <w:rFonts w:ascii="Times New Roman" w:hAnsi="Times New Roman" w:cs="Times New Roman"/>
          <w:sz w:val="32"/>
          <w:szCs w:val="32"/>
        </w:rPr>
      </w:pPr>
      <w:bookmarkStart w:id="0" w:name="_Hlk153453167"/>
      <w:bookmarkStart w:id="1" w:name="_Hlk133759530"/>
    </w:p>
    <w:p w14:paraId="53F1222B" w14:textId="1D920BF3" w:rsidR="00915A6E" w:rsidRDefault="00EC27A8" w:rsidP="005B1727">
      <w:pPr>
        <w:spacing w:line="480" w:lineRule="auto"/>
        <w:rPr>
          <w:rFonts w:ascii="Times New Roman" w:hAnsi="Times New Roman" w:cs="Times New Roman"/>
          <w:sz w:val="32"/>
          <w:szCs w:val="32"/>
        </w:rPr>
      </w:pPr>
      <w:r>
        <w:rPr>
          <w:rFonts w:ascii="Times New Roman" w:hAnsi="Times New Roman" w:cs="Times New Roman"/>
          <w:sz w:val="32"/>
          <w:szCs w:val="32"/>
        </w:rPr>
        <w:t>Alumina supported highly dispersed p</w:t>
      </w:r>
      <w:r w:rsidRPr="006D4FE2">
        <w:rPr>
          <w:rFonts w:ascii="Times New Roman" w:hAnsi="Times New Roman" w:cs="Times New Roman"/>
          <w:sz w:val="32"/>
          <w:szCs w:val="32"/>
        </w:rPr>
        <w:t>latinum-copper</w:t>
      </w:r>
      <w:r w:rsidRPr="00CC2775">
        <w:rPr>
          <w:rFonts w:ascii="Times New Roman" w:hAnsi="Times New Roman" w:cs="Times New Roman"/>
          <w:sz w:val="32"/>
          <w:szCs w:val="32"/>
        </w:rPr>
        <w:t xml:space="preserve"> </w:t>
      </w:r>
      <w:proofErr w:type="spellStart"/>
      <w:r w:rsidRPr="006D4FE2">
        <w:rPr>
          <w:rFonts w:ascii="Times New Roman" w:hAnsi="Times New Roman" w:cs="Times New Roman"/>
          <w:sz w:val="32"/>
          <w:szCs w:val="32"/>
        </w:rPr>
        <w:t>nanocatalyst</w:t>
      </w:r>
      <w:proofErr w:type="spellEnd"/>
      <w:r w:rsidRPr="006D4FE2">
        <w:rPr>
          <w:rFonts w:ascii="Times New Roman" w:hAnsi="Times New Roman" w:cs="Times New Roman"/>
          <w:sz w:val="32"/>
          <w:szCs w:val="32"/>
        </w:rPr>
        <w:t xml:space="preserve"> with </w:t>
      </w:r>
      <w:r>
        <w:rPr>
          <w:rFonts w:ascii="Times New Roman" w:hAnsi="Times New Roman" w:cs="Times New Roman"/>
          <w:sz w:val="32"/>
          <w:szCs w:val="32"/>
        </w:rPr>
        <w:t>good</w:t>
      </w:r>
      <w:r w:rsidRPr="006D4FE2">
        <w:rPr>
          <w:rFonts w:ascii="Times New Roman" w:hAnsi="Times New Roman" w:cs="Times New Roman"/>
          <w:sz w:val="32"/>
          <w:szCs w:val="32"/>
        </w:rPr>
        <w:t xml:space="preserve"> dehydrogenation </w:t>
      </w:r>
      <w:r>
        <w:rPr>
          <w:rFonts w:ascii="Times New Roman" w:hAnsi="Times New Roman" w:cs="Times New Roman"/>
          <w:sz w:val="32"/>
          <w:szCs w:val="32"/>
        </w:rPr>
        <w:t xml:space="preserve">performance for </w:t>
      </w:r>
      <w:proofErr w:type="spellStart"/>
      <w:r w:rsidRPr="006C4687">
        <w:rPr>
          <w:rFonts w:ascii="Times New Roman" w:hAnsi="Times New Roman" w:cs="Times New Roman" w:hint="eastAsia"/>
          <w:sz w:val="32"/>
          <w:szCs w:val="32"/>
        </w:rPr>
        <w:t>p</w:t>
      </w:r>
      <w:r w:rsidRPr="006C4687">
        <w:rPr>
          <w:rFonts w:ascii="Times New Roman" w:hAnsi="Times New Roman" w:cs="Times New Roman"/>
          <w:sz w:val="32"/>
          <w:szCs w:val="32"/>
        </w:rPr>
        <w:t>erhydrom</w:t>
      </w:r>
      <w:r w:rsidRPr="00E65D52">
        <w:rPr>
          <w:rFonts w:ascii="Times New Roman" w:hAnsi="Times New Roman" w:cs="Times New Roman"/>
          <w:sz w:val="32"/>
          <w:szCs w:val="32"/>
        </w:rPr>
        <w:t>onobenzyltoluene</w:t>
      </w:r>
      <w:proofErr w:type="spellEnd"/>
      <w:r>
        <w:rPr>
          <w:rFonts w:ascii="Times New Roman" w:hAnsi="Times New Roman" w:cs="Times New Roman"/>
          <w:sz w:val="32"/>
          <w:szCs w:val="32"/>
        </w:rPr>
        <w:t xml:space="preserve"> as a </w:t>
      </w:r>
      <w:r w:rsidRPr="00E65D52">
        <w:rPr>
          <w:rFonts w:ascii="Times New Roman" w:hAnsi="Times New Roman" w:cs="Times New Roman"/>
          <w:sz w:val="32"/>
          <w:szCs w:val="32"/>
        </w:rPr>
        <w:t xml:space="preserve">hydrogen </w:t>
      </w:r>
      <w:r>
        <w:rPr>
          <w:rFonts w:ascii="Times New Roman" w:hAnsi="Times New Roman" w:cs="Times New Roman"/>
          <w:sz w:val="32"/>
          <w:szCs w:val="32"/>
        </w:rPr>
        <w:t>carrier</w:t>
      </w:r>
    </w:p>
    <w:p w14:paraId="4CAC7927" w14:textId="77777777" w:rsidR="00DF5172" w:rsidRPr="00915A6E" w:rsidRDefault="00DF5172" w:rsidP="005B1727">
      <w:pPr>
        <w:spacing w:line="480" w:lineRule="auto"/>
        <w:rPr>
          <w:rFonts w:ascii="Times New Roman" w:hAnsi="Times New Roman" w:cs="Times New Roman"/>
          <w:sz w:val="32"/>
          <w:szCs w:val="32"/>
        </w:rPr>
      </w:pPr>
    </w:p>
    <w:bookmarkEnd w:id="0"/>
    <w:p w14:paraId="42620E04" w14:textId="77777777" w:rsidR="00355165" w:rsidRDefault="00355165" w:rsidP="00355165">
      <w:pPr>
        <w:adjustRightInd w:val="0"/>
        <w:snapToGrid w:val="0"/>
        <w:spacing w:line="480" w:lineRule="auto"/>
        <w:rPr>
          <w:rFonts w:ascii="Times New Roman" w:hAnsi="Times New Roman" w:cs="Times New Roman"/>
          <w:i/>
          <w:sz w:val="24"/>
          <w:szCs w:val="24"/>
          <w:vertAlign w:val="superscript"/>
        </w:rPr>
      </w:pPr>
      <w:proofErr w:type="spellStart"/>
      <w:r w:rsidRPr="00236767">
        <w:rPr>
          <w:rFonts w:ascii="Times New Roman" w:hAnsi="Times New Roman" w:cs="Times New Roman" w:hint="eastAsia"/>
          <w:i/>
          <w:sz w:val="24"/>
          <w:szCs w:val="24"/>
        </w:rPr>
        <w:t>Q</w:t>
      </w:r>
      <w:r w:rsidRPr="00236767">
        <w:rPr>
          <w:rFonts w:ascii="Times New Roman" w:hAnsi="Times New Roman" w:cs="Times New Roman"/>
          <w:i/>
          <w:sz w:val="24"/>
          <w:szCs w:val="24"/>
        </w:rPr>
        <w:t>iuyue</w:t>
      </w:r>
      <w:proofErr w:type="spellEnd"/>
      <w:r w:rsidRPr="00236767">
        <w:rPr>
          <w:rFonts w:ascii="Times New Roman" w:hAnsi="Times New Roman" w:cs="Times New Roman"/>
          <w:i/>
          <w:sz w:val="24"/>
          <w:szCs w:val="24"/>
        </w:rPr>
        <w:t xml:space="preserve"> Ding,</w:t>
      </w:r>
      <w:r w:rsidRPr="00EC354D">
        <w:rPr>
          <w:rFonts w:ascii="Times New Roman" w:hAnsi="Times New Roman" w:cs="Times New Roman"/>
          <w:i/>
          <w:sz w:val="24"/>
          <w:szCs w:val="24"/>
          <w:vertAlign w:val="superscript"/>
        </w:rPr>
        <w:t>1</w:t>
      </w:r>
      <w:r w:rsidRPr="00236767">
        <w:rPr>
          <w:rFonts w:ascii="Times New Roman" w:hAnsi="Times New Roman" w:cs="Times New Roman"/>
          <w:i/>
          <w:sz w:val="24"/>
          <w:szCs w:val="24"/>
        </w:rPr>
        <w:t xml:space="preserve"> </w:t>
      </w:r>
      <w:proofErr w:type="spellStart"/>
      <w:r w:rsidRPr="00236767">
        <w:rPr>
          <w:rFonts w:ascii="Times New Roman" w:hAnsi="Times New Roman" w:cs="Times New Roman"/>
          <w:i/>
          <w:sz w:val="24"/>
          <w:szCs w:val="24"/>
        </w:rPr>
        <w:t>Yixuan</w:t>
      </w:r>
      <w:proofErr w:type="spellEnd"/>
      <w:r w:rsidRPr="00236767">
        <w:rPr>
          <w:rFonts w:ascii="Times New Roman" w:hAnsi="Times New Roman" w:cs="Times New Roman"/>
          <w:i/>
          <w:sz w:val="24"/>
          <w:szCs w:val="24"/>
        </w:rPr>
        <w:t xml:space="preserve"> Zhang,</w:t>
      </w:r>
      <w:r w:rsidRPr="00EC354D">
        <w:rPr>
          <w:rFonts w:ascii="Times New Roman" w:hAnsi="Times New Roman" w:cs="Times New Roman"/>
          <w:i/>
          <w:sz w:val="24"/>
          <w:szCs w:val="24"/>
          <w:vertAlign w:val="superscript"/>
        </w:rPr>
        <w:t>2</w:t>
      </w:r>
      <w:r w:rsidRPr="00236767">
        <w:rPr>
          <w:rFonts w:ascii="Times New Roman" w:hAnsi="Times New Roman" w:cs="Times New Roman"/>
          <w:i/>
          <w:sz w:val="24"/>
          <w:szCs w:val="24"/>
        </w:rPr>
        <w:t xml:space="preserve"> </w:t>
      </w:r>
      <w:proofErr w:type="spellStart"/>
      <w:r w:rsidRPr="00236767">
        <w:rPr>
          <w:rFonts w:ascii="Times New Roman" w:hAnsi="Times New Roman" w:cs="Times New Roman"/>
          <w:i/>
          <w:sz w:val="24"/>
          <w:szCs w:val="24"/>
        </w:rPr>
        <w:t>Huijie</w:t>
      </w:r>
      <w:proofErr w:type="spellEnd"/>
      <w:r w:rsidRPr="00236767">
        <w:rPr>
          <w:rFonts w:ascii="Times New Roman" w:hAnsi="Times New Roman" w:cs="Times New Roman"/>
          <w:i/>
          <w:sz w:val="24"/>
          <w:szCs w:val="24"/>
        </w:rPr>
        <w:t xml:space="preserve"> Wei,</w:t>
      </w:r>
      <w:r w:rsidRPr="00EC354D">
        <w:rPr>
          <w:rFonts w:ascii="Times New Roman" w:hAnsi="Times New Roman" w:cs="Times New Roman"/>
          <w:i/>
          <w:sz w:val="24"/>
          <w:szCs w:val="24"/>
          <w:vertAlign w:val="superscript"/>
        </w:rPr>
        <w:t>2</w:t>
      </w:r>
      <w:r w:rsidRPr="00236767">
        <w:rPr>
          <w:rFonts w:ascii="Times New Roman" w:hAnsi="Times New Roman" w:cs="Times New Roman"/>
          <w:i/>
          <w:sz w:val="24"/>
          <w:szCs w:val="24"/>
        </w:rPr>
        <w:t xml:space="preserve"> </w:t>
      </w:r>
      <w:r>
        <w:rPr>
          <w:rFonts w:ascii="Times New Roman" w:hAnsi="Times New Roman" w:cs="Times New Roman"/>
          <w:i/>
          <w:sz w:val="24"/>
          <w:szCs w:val="24"/>
        </w:rPr>
        <w:t>Qing Li</w:t>
      </w:r>
      <w:r w:rsidRPr="00236767">
        <w:rPr>
          <w:rFonts w:ascii="Times New Roman" w:hAnsi="Times New Roman" w:cs="Times New Roman"/>
          <w:i/>
          <w:sz w:val="24"/>
          <w:szCs w:val="24"/>
        </w:rPr>
        <w:t>,</w:t>
      </w:r>
      <w:r w:rsidRPr="00EC354D">
        <w:rPr>
          <w:rFonts w:ascii="Times New Roman" w:hAnsi="Times New Roman" w:cs="Times New Roman"/>
          <w:i/>
          <w:sz w:val="24"/>
          <w:szCs w:val="24"/>
          <w:vertAlign w:val="superscript"/>
        </w:rPr>
        <w:t>2</w:t>
      </w:r>
      <w:r w:rsidRPr="00236767">
        <w:rPr>
          <w:rFonts w:ascii="Times New Roman" w:hAnsi="Times New Roman" w:cs="Times New Roman"/>
          <w:i/>
          <w:sz w:val="24"/>
          <w:szCs w:val="24"/>
        </w:rPr>
        <w:t xml:space="preserve"> </w:t>
      </w:r>
      <w:proofErr w:type="spellStart"/>
      <w:r w:rsidRPr="00236767">
        <w:rPr>
          <w:rFonts w:ascii="Times New Roman" w:hAnsi="Times New Roman" w:cs="Times New Roman"/>
          <w:i/>
          <w:sz w:val="24"/>
          <w:szCs w:val="24"/>
        </w:rPr>
        <w:t>Yanyan</w:t>
      </w:r>
      <w:proofErr w:type="spellEnd"/>
      <w:r w:rsidRPr="00236767">
        <w:rPr>
          <w:rFonts w:ascii="Times New Roman" w:hAnsi="Times New Roman" w:cs="Times New Roman"/>
          <w:i/>
          <w:sz w:val="24"/>
          <w:szCs w:val="24"/>
        </w:rPr>
        <w:t xml:space="preserve"> Xi,</w:t>
      </w:r>
      <w:r w:rsidRPr="00EC354D">
        <w:rPr>
          <w:rFonts w:ascii="Times New Roman" w:hAnsi="Times New Roman" w:cs="Times New Roman"/>
          <w:i/>
          <w:sz w:val="24"/>
          <w:szCs w:val="24"/>
          <w:vertAlign w:val="superscript"/>
        </w:rPr>
        <w:t>3</w:t>
      </w:r>
      <w:r w:rsidRPr="00236767">
        <w:rPr>
          <w:rFonts w:ascii="Times New Roman" w:hAnsi="Times New Roman" w:cs="Times New Roman"/>
          <w:i/>
          <w:sz w:val="24"/>
          <w:szCs w:val="24"/>
        </w:rPr>
        <w:t xml:space="preserve"> </w:t>
      </w:r>
      <w:proofErr w:type="spellStart"/>
      <w:r w:rsidRPr="00236767">
        <w:rPr>
          <w:rFonts w:ascii="Times New Roman" w:hAnsi="Times New Roman" w:cs="Times New Roman"/>
          <w:i/>
          <w:sz w:val="24"/>
          <w:szCs w:val="24"/>
        </w:rPr>
        <w:t>Songqing</w:t>
      </w:r>
      <w:proofErr w:type="spellEnd"/>
      <w:r w:rsidRPr="00236767">
        <w:rPr>
          <w:rFonts w:ascii="Times New Roman" w:hAnsi="Times New Roman" w:cs="Times New Roman"/>
          <w:i/>
          <w:sz w:val="24"/>
          <w:szCs w:val="24"/>
        </w:rPr>
        <w:t xml:space="preserve"> Hu,</w:t>
      </w:r>
      <w:r w:rsidRPr="00EC354D">
        <w:rPr>
          <w:rFonts w:ascii="Times New Roman" w:hAnsi="Times New Roman" w:cs="Times New Roman"/>
          <w:i/>
          <w:sz w:val="24"/>
          <w:szCs w:val="24"/>
          <w:vertAlign w:val="superscript"/>
        </w:rPr>
        <w:t>1*</w:t>
      </w:r>
      <w:r w:rsidRPr="00236767">
        <w:rPr>
          <w:rFonts w:ascii="Times New Roman" w:hAnsi="Times New Roman" w:cs="Times New Roman"/>
          <w:i/>
          <w:sz w:val="24"/>
          <w:szCs w:val="24"/>
        </w:rPr>
        <w:t xml:space="preserve"> </w:t>
      </w:r>
      <w:proofErr w:type="spellStart"/>
      <w:r w:rsidRPr="00236767">
        <w:rPr>
          <w:rFonts w:ascii="Times New Roman" w:hAnsi="Times New Roman" w:cs="Times New Roman"/>
          <w:i/>
          <w:sz w:val="24"/>
          <w:szCs w:val="24"/>
        </w:rPr>
        <w:t>Xufeng</w:t>
      </w:r>
      <w:proofErr w:type="spellEnd"/>
      <w:r w:rsidRPr="00236767">
        <w:rPr>
          <w:rFonts w:ascii="Times New Roman" w:hAnsi="Times New Roman" w:cs="Times New Roman"/>
          <w:i/>
          <w:sz w:val="24"/>
          <w:szCs w:val="24"/>
        </w:rPr>
        <w:t xml:space="preserve"> Lin</w:t>
      </w:r>
      <w:r w:rsidRPr="00EC354D">
        <w:rPr>
          <w:rFonts w:ascii="Times New Roman" w:hAnsi="Times New Roman" w:cs="Times New Roman"/>
          <w:i/>
          <w:sz w:val="24"/>
          <w:szCs w:val="24"/>
          <w:vertAlign w:val="superscript"/>
        </w:rPr>
        <w:t>2,4*</w:t>
      </w:r>
    </w:p>
    <w:p w14:paraId="46C07849" w14:textId="77777777" w:rsidR="00355165" w:rsidRPr="00236767" w:rsidRDefault="00355165" w:rsidP="00355165">
      <w:pPr>
        <w:adjustRightInd w:val="0"/>
        <w:snapToGrid w:val="0"/>
        <w:spacing w:line="480" w:lineRule="auto"/>
        <w:rPr>
          <w:rFonts w:ascii="Times New Roman" w:hAnsi="Times New Roman" w:cs="Times New Roman"/>
          <w:i/>
          <w:sz w:val="24"/>
          <w:szCs w:val="24"/>
        </w:rPr>
      </w:pPr>
    </w:p>
    <w:p w14:paraId="60D35146" w14:textId="77777777" w:rsidR="00355165" w:rsidRPr="00734AB1" w:rsidRDefault="00355165" w:rsidP="00355165">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1</w:t>
      </w:r>
      <w:r w:rsidRPr="00734AB1">
        <w:rPr>
          <w:rFonts w:ascii="Times New Roman" w:hAnsi="Times New Roman" w:cs="Times New Roman"/>
          <w:sz w:val="24"/>
          <w:szCs w:val="24"/>
        </w:rPr>
        <w:t>College of Material Science and Engineering, China University of Petroleum (East China), Qingdao, P. R. China, 266580</w:t>
      </w:r>
    </w:p>
    <w:p w14:paraId="25E1D295" w14:textId="77777777" w:rsidR="00355165" w:rsidRPr="00734AB1" w:rsidRDefault="00355165" w:rsidP="00355165">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2</w:t>
      </w:r>
      <w:r w:rsidRPr="00734AB1">
        <w:rPr>
          <w:rFonts w:ascii="Times New Roman" w:hAnsi="Times New Roman" w:cs="Times New Roman"/>
          <w:sz w:val="24"/>
          <w:szCs w:val="24"/>
        </w:rPr>
        <w:t>College of Chemistry and Chemical Engineering, China University of Petroleum (East China), Qingdao, P. R. China, 266580</w:t>
      </w:r>
    </w:p>
    <w:p w14:paraId="63586409" w14:textId="77777777" w:rsidR="00355165" w:rsidRPr="00734AB1" w:rsidRDefault="00355165" w:rsidP="00355165">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3</w:t>
      </w:r>
      <w:r w:rsidRPr="00734AB1">
        <w:rPr>
          <w:rFonts w:ascii="Times New Roman" w:hAnsi="Times New Roman" w:cs="Times New Roman"/>
          <w:sz w:val="24"/>
          <w:szCs w:val="24"/>
        </w:rPr>
        <w:t>Advanced Chemical Engineering and Energy Materials Research Center, China University of Petroleum (East China), Qingdao, P. R. China, 266580</w:t>
      </w:r>
    </w:p>
    <w:p w14:paraId="20004CE5" w14:textId="5102992A" w:rsidR="001F0A0D" w:rsidRPr="00734AB1" w:rsidRDefault="00355165" w:rsidP="00355165">
      <w:pPr>
        <w:adjustRightInd w:val="0"/>
        <w:snapToGrid w:val="0"/>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4</w:t>
      </w:r>
      <w:r w:rsidRPr="00734AB1">
        <w:rPr>
          <w:rFonts w:ascii="Times New Roman" w:hAnsi="Times New Roman" w:cs="Times New Roman"/>
          <w:sz w:val="24"/>
          <w:szCs w:val="24"/>
        </w:rPr>
        <w:t>State Key Laboratory of Heavy Oil Processing, China University of Petroleum (East China), Qingdao, P. R. China, 266580</w:t>
      </w:r>
    </w:p>
    <w:p w14:paraId="59381629" w14:textId="55C0BE61" w:rsidR="00AE0D92" w:rsidRPr="00967A77" w:rsidRDefault="00AE0D92" w:rsidP="009D22DB">
      <w:pPr>
        <w:spacing w:line="480" w:lineRule="auto"/>
        <w:jc w:val="center"/>
        <w:rPr>
          <w:rFonts w:ascii="Times New Roman" w:hAnsi="Times New Roman" w:cs="Times New Roman"/>
          <w:color w:val="000000"/>
          <w:sz w:val="24"/>
          <w:szCs w:val="24"/>
        </w:rPr>
      </w:pPr>
    </w:p>
    <w:p w14:paraId="1ABDB1B1" w14:textId="77777777" w:rsidR="00E71CB3" w:rsidRDefault="00E71CB3" w:rsidP="00AE0D92">
      <w:pPr>
        <w:spacing w:line="480" w:lineRule="auto"/>
        <w:rPr>
          <w:rFonts w:cs="Times New Roman"/>
          <w:i/>
          <w:sz w:val="24"/>
          <w:szCs w:val="24"/>
        </w:rPr>
      </w:pPr>
    </w:p>
    <w:p w14:paraId="3CE209CA" w14:textId="0F1013F6" w:rsidR="007924B1" w:rsidRDefault="007924B1" w:rsidP="00AE0D92">
      <w:pPr>
        <w:spacing w:line="480" w:lineRule="auto"/>
        <w:rPr>
          <w:rFonts w:cs="Times New Roman"/>
          <w:i/>
          <w:sz w:val="24"/>
          <w:szCs w:val="24"/>
        </w:rPr>
        <w:sectPr w:rsidR="007924B1" w:rsidSect="00302528">
          <w:footerReference w:type="default" r:id="rId7"/>
          <w:pgSz w:w="12240" w:h="15840"/>
          <w:pgMar w:top="1440" w:right="1418" w:bottom="1440" w:left="1418" w:header="720" w:footer="720" w:gutter="0"/>
          <w:cols w:space="720"/>
          <w:docGrid w:linePitch="360"/>
        </w:sectPr>
      </w:pPr>
    </w:p>
    <w:p w14:paraId="74C2361D" w14:textId="0C134A2F" w:rsidR="00EA2394" w:rsidRPr="006C4C6E" w:rsidRDefault="003A2F43" w:rsidP="006C4C6E">
      <w:pPr>
        <w:pStyle w:val="2"/>
        <w:adjustRightInd w:val="0"/>
        <w:snapToGrid w:val="0"/>
        <w:spacing w:before="0" w:line="480" w:lineRule="auto"/>
        <w:rPr>
          <w:i/>
          <w:sz w:val="24"/>
          <w:szCs w:val="24"/>
        </w:rPr>
      </w:pPr>
      <w:bookmarkStart w:id="2" w:name="_Hlk153161124"/>
      <w:bookmarkEnd w:id="1"/>
      <w:r>
        <w:rPr>
          <w:rFonts w:cs="Times New Roman"/>
          <w:sz w:val="24"/>
          <w:szCs w:val="24"/>
        </w:rPr>
        <w:lastRenderedPageBreak/>
        <w:t>1</w:t>
      </w:r>
      <w:r w:rsidR="00AB41D4">
        <w:rPr>
          <w:rFonts w:cs="Times New Roman"/>
          <w:sz w:val="24"/>
          <w:szCs w:val="24"/>
        </w:rPr>
        <w:t>.</w:t>
      </w:r>
      <w:r w:rsidR="00AB41D4" w:rsidRPr="00AB41D4">
        <w:rPr>
          <w:i/>
          <w:sz w:val="24"/>
          <w:szCs w:val="24"/>
        </w:rPr>
        <w:t xml:space="preserve"> </w:t>
      </w:r>
      <w:r w:rsidR="00AB41D4" w:rsidRPr="00890402">
        <w:rPr>
          <w:i/>
          <w:sz w:val="24"/>
          <w:szCs w:val="24"/>
        </w:rPr>
        <w:t xml:space="preserve">Catalyst </w:t>
      </w:r>
      <w:r w:rsidR="00AB41D4">
        <w:rPr>
          <w:i/>
          <w:sz w:val="24"/>
          <w:szCs w:val="24"/>
        </w:rPr>
        <w:t>c</w:t>
      </w:r>
      <w:r w:rsidR="00AB41D4" w:rsidRPr="00890402">
        <w:rPr>
          <w:i/>
          <w:sz w:val="24"/>
          <w:szCs w:val="24"/>
        </w:rPr>
        <w:t>haracterization</w:t>
      </w:r>
      <w:r w:rsidR="00AB41D4">
        <w:rPr>
          <w:i/>
          <w:sz w:val="24"/>
          <w:szCs w:val="24"/>
        </w:rPr>
        <w:t xml:space="preserve"> </w:t>
      </w:r>
      <w:r w:rsidR="006D7EC9">
        <w:rPr>
          <w:i/>
          <w:sz w:val="24"/>
          <w:szCs w:val="24"/>
        </w:rPr>
        <w:t xml:space="preserve">results </w:t>
      </w:r>
      <w:r w:rsidR="00AB41D4">
        <w:rPr>
          <w:i/>
          <w:sz w:val="24"/>
          <w:szCs w:val="24"/>
        </w:rPr>
        <w:t>for basic physiochemical properties</w:t>
      </w:r>
      <w:bookmarkStart w:id="3" w:name="_Hlk153161146"/>
      <w:bookmarkEnd w:id="2"/>
    </w:p>
    <w:p w14:paraId="1D3D11A5" w14:textId="5DF6C1D8" w:rsidR="00C078EA" w:rsidRDefault="006C4C6E" w:rsidP="00805B99">
      <w:pPr>
        <w:adjustRightInd w:val="0"/>
        <w:snapToGrid w:val="0"/>
        <w:spacing w:after="0" w:line="480" w:lineRule="auto"/>
        <w:jc w:val="center"/>
        <w:rPr>
          <w:rFonts w:ascii="Times New Roman" w:hAnsi="Times New Roman" w:cs="Times New Roman"/>
          <w:sz w:val="24"/>
          <w:szCs w:val="24"/>
        </w:rPr>
      </w:pPr>
      <w:r>
        <w:rPr>
          <w:noProof/>
        </w:rPr>
        <w:drawing>
          <wp:inline distT="0" distB="0" distL="0" distR="0" wp14:anchorId="304744BA" wp14:editId="2BDF7134">
            <wp:extent cx="5080682" cy="7092315"/>
            <wp:effectExtent l="0" t="0" r="571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8" cstate="print">
                      <a:extLst>
                        <a:ext uri="{28A0092B-C50C-407E-A947-70E740481C1C}">
                          <a14:useLocalDpi xmlns:a14="http://schemas.microsoft.com/office/drawing/2010/main" val="0"/>
                        </a:ext>
                      </a:extLst>
                    </a:blip>
                    <a:srcRect l="2154" t="1113"/>
                    <a:stretch/>
                  </pic:blipFill>
                  <pic:spPr>
                    <a:xfrm>
                      <a:off x="0" y="0"/>
                      <a:ext cx="5126313" cy="7156014"/>
                    </a:xfrm>
                    <a:prstGeom prst="rect">
                      <a:avLst/>
                    </a:prstGeom>
                  </pic:spPr>
                </pic:pic>
              </a:graphicData>
            </a:graphic>
          </wp:inline>
        </w:drawing>
      </w:r>
    </w:p>
    <w:p w14:paraId="2E80A0E5" w14:textId="7A87D5D0" w:rsidR="002E7AB4" w:rsidRDefault="002E7AB4" w:rsidP="00524A58">
      <w:pPr>
        <w:adjustRightInd w:val="0"/>
        <w:snapToGrid w:val="0"/>
        <w:spacing w:after="0" w:line="480" w:lineRule="auto"/>
        <w:jc w:val="both"/>
        <w:rPr>
          <w:rFonts w:ascii="Times New Roman" w:hAnsi="Times New Roman" w:cs="Times New Roman"/>
          <w:bCs/>
          <w:sz w:val="24"/>
          <w:szCs w:val="24"/>
        </w:rPr>
      </w:pPr>
      <w:r w:rsidRPr="00152A98">
        <w:rPr>
          <w:rFonts w:ascii="Times New Roman" w:hAnsi="Times New Roman" w:cs="Times New Roman"/>
          <w:b/>
          <w:sz w:val="24"/>
          <w:szCs w:val="24"/>
        </w:rPr>
        <w:t xml:space="preserve">Figure </w:t>
      </w:r>
      <w:r w:rsidR="00152A98">
        <w:rPr>
          <w:rFonts w:ascii="Times New Roman" w:hAnsi="Times New Roman" w:cs="Times New Roman"/>
          <w:b/>
          <w:sz w:val="24"/>
          <w:szCs w:val="24"/>
        </w:rPr>
        <w:t>S</w:t>
      </w:r>
      <w:r w:rsidRPr="00152A98">
        <w:rPr>
          <w:rFonts w:ascii="Times New Roman" w:hAnsi="Times New Roman" w:cs="Times New Roman"/>
          <w:b/>
          <w:sz w:val="24"/>
          <w:szCs w:val="24"/>
        </w:rPr>
        <w:t>1</w:t>
      </w:r>
      <w:r w:rsidRPr="00152A98">
        <w:rPr>
          <w:rFonts w:ascii="Times New Roman" w:hAnsi="Times New Roman" w:cs="Times New Roman"/>
          <w:sz w:val="24"/>
          <w:szCs w:val="24"/>
        </w:rPr>
        <w:t xml:space="preserve">. </w:t>
      </w:r>
      <w:r w:rsidRPr="00524A58">
        <w:rPr>
          <w:rFonts w:ascii="Times New Roman" w:hAnsi="Times New Roman" w:cs="Times New Roman"/>
          <w:bCs/>
          <w:sz w:val="24"/>
          <w:szCs w:val="24"/>
        </w:rPr>
        <w:t>A)</w:t>
      </w:r>
      <w:r w:rsidRPr="005672AC">
        <w:rPr>
          <w:rFonts w:ascii="Times New Roman" w:hAnsi="Times New Roman" w:cs="Times New Roman"/>
          <w:bCs/>
          <w:sz w:val="24"/>
          <w:szCs w:val="24"/>
        </w:rPr>
        <w:t xml:space="preserve"> </w:t>
      </w:r>
      <w:r w:rsidR="00A95A4B" w:rsidRPr="00A95A4B">
        <w:rPr>
          <w:rFonts w:ascii="Times New Roman" w:hAnsi="Times New Roman" w:cs="Times New Roman"/>
          <w:bCs/>
          <w:sz w:val="24"/>
          <w:szCs w:val="24"/>
        </w:rPr>
        <w:t>Powder XRD patterns of P</w:t>
      </w:r>
      <w:r w:rsidR="00A95A4B" w:rsidRPr="00A95A4B">
        <w:rPr>
          <w:rFonts w:ascii="Times New Roman" w:hAnsi="Times New Roman" w:cs="Times New Roman" w:hint="eastAsia"/>
          <w:bCs/>
          <w:sz w:val="24"/>
          <w:szCs w:val="24"/>
        </w:rPr>
        <w:t>t</w:t>
      </w:r>
      <w:r w:rsidR="00A95A4B" w:rsidRPr="00A95A4B">
        <w:rPr>
          <w:rFonts w:ascii="Times New Roman" w:hAnsi="Times New Roman" w:cs="Times New Roman"/>
          <w:bCs/>
          <w:sz w:val="24"/>
          <w:szCs w:val="24"/>
        </w:rPr>
        <w:t>-Cu/Al</w:t>
      </w:r>
      <w:r w:rsidR="00A95A4B" w:rsidRPr="00A95A4B">
        <w:rPr>
          <w:rFonts w:ascii="Times New Roman" w:hAnsi="Times New Roman" w:cs="Times New Roman"/>
          <w:bCs/>
          <w:sz w:val="24"/>
          <w:szCs w:val="24"/>
          <w:vertAlign w:val="subscript"/>
        </w:rPr>
        <w:t>2</w:t>
      </w:r>
      <w:r w:rsidR="00A95A4B" w:rsidRPr="00A95A4B">
        <w:rPr>
          <w:rFonts w:ascii="Times New Roman" w:hAnsi="Times New Roman" w:cs="Times New Roman"/>
          <w:bCs/>
          <w:sz w:val="24"/>
          <w:szCs w:val="24"/>
        </w:rPr>
        <w:t>O</w:t>
      </w:r>
      <w:r w:rsidR="00A95A4B" w:rsidRPr="00A95A4B">
        <w:rPr>
          <w:rFonts w:ascii="Times New Roman" w:hAnsi="Times New Roman" w:cs="Times New Roman"/>
          <w:bCs/>
          <w:sz w:val="24"/>
          <w:szCs w:val="24"/>
          <w:vertAlign w:val="subscript"/>
        </w:rPr>
        <w:t>3</w:t>
      </w:r>
      <w:r w:rsidR="00A95A4B" w:rsidRPr="00A95A4B">
        <w:rPr>
          <w:rFonts w:ascii="Times New Roman" w:hAnsi="Times New Roman" w:cs="Times New Roman"/>
          <w:bCs/>
          <w:sz w:val="24"/>
          <w:szCs w:val="24"/>
        </w:rPr>
        <w:t xml:space="preserve"> and Pt/Al</w:t>
      </w:r>
      <w:r w:rsidR="00A95A4B" w:rsidRPr="00A95A4B">
        <w:rPr>
          <w:rFonts w:ascii="Times New Roman" w:hAnsi="Times New Roman" w:cs="Times New Roman"/>
          <w:bCs/>
          <w:sz w:val="24"/>
          <w:szCs w:val="24"/>
          <w:vertAlign w:val="subscript"/>
        </w:rPr>
        <w:t>2</w:t>
      </w:r>
      <w:r w:rsidR="00A95A4B" w:rsidRPr="00A95A4B">
        <w:rPr>
          <w:rFonts w:ascii="Times New Roman" w:hAnsi="Times New Roman" w:cs="Times New Roman"/>
          <w:bCs/>
          <w:sz w:val="24"/>
          <w:szCs w:val="24"/>
        </w:rPr>
        <w:t>O</w:t>
      </w:r>
      <w:r w:rsidR="00A95A4B" w:rsidRPr="00A95A4B">
        <w:rPr>
          <w:rFonts w:ascii="Times New Roman" w:hAnsi="Times New Roman" w:cs="Times New Roman"/>
          <w:bCs/>
          <w:sz w:val="24"/>
          <w:szCs w:val="24"/>
          <w:vertAlign w:val="subscript"/>
        </w:rPr>
        <w:t>3</w:t>
      </w:r>
      <w:r w:rsidR="00A95A4B" w:rsidRPr="00A95A4B">
        <w:rPr>
          <w:rFonts w:ascii="Times New Roman" w:hAnsi="Times New Roman" w:cs="Times New Roman"/>
          <w:bCs/>
          <w:sz w:val="24"/>
          <w:szCs w:val="24"/>
        </w:rPr>
        <w:t xml:space="preserve"> catalyst powders with different preparation methods and different loading loads</w:t>
      </w:r>
      <w:r w:rsidR="00667DFF">
        <w:rPr>
          <w:rFonts w:ascii="Times New Roman" w:hAnsi="Times New Roman" w:cs="Times New Roman"/>
          <w:bCs/>
          <w:sz w:val="24"/>
          <w:szCs w:val="24"/>
        </w:rPr>
        <w:t>;</w:t>
      </w:r>
      <w:r w:rsidR="007B1144" w:rsidRPr="00524A58">
        <w:rPr>
          <w:rFonts w:ascii="Times New Roman" w:hAnsi="Times New Roman" w:cs="Times New Roman"/>
          <w:bCs/>
          <w:sz w:val="24"/>
          <w:szCs w:val="24"/>
        </w:rPr>
        <w:t xml:space="preserve"> B) </w:t>
      </w:r>
      <w:r w:rsidR="00667DFF" w:rsidRPr="00667DFF">
        <w:rPr>
          <w:rFonts w:ascii="Times New Roman" w:hAnsi="Times New Roman" w:cs="Times New Roman"/>
          <w:bCs/>
          <w:sz w:val="24"/>
          <w:szCs w:val="24"/>
        </w:rPr>
        <w:t>N</w:t>
      </w:r>
      <w:r w:rsidR="00667DFF" w:rsidRPr="00667DFF">
        <w:rPr>
          <w:rFonts w:ascii="Times New Roman" w:hAnsi="Times New Roman" w:cs="Times New Roman"/>
          <w:bCs/>
          <w:sz w:val="24"/>
          <w:szCs w:val="24"/>
          <w:vertAlign w:val="subscript"/>
        </w:rPr>
        <w:t>2</w:t>
      </w:r>
      <w:r w:rsidR="00667DFF" w:rsidRPr="00667DFF">
        <w:rPr>
          <w:rFonts w:ascii="Times New Roman" w:hAnsi="Times New Roman" w:cs="Times New Roman"/>
          <w:bCs/>
          <w:sz w:val="24"/>
          <w:szCs w:val="24"/>
        </w:rPr>
        <w:t xml:space="preserve"> adsorption-desorption </w:t>
      </w:r>
      <w:r w:rsidR="00667DFF" w:rsidRPr="00667DFF">
        <w:rPr>
          <w:rFonts w:ascii="Times New Roman" w:hAnsi="Times New Roman" w:cs="Times New Roman"/>
          <w:bCs/>
          <w:sz w:val="24"/>
          <w:szCs w:val="24"/>
        </w:rPr>
        <w:lastRenderedPageBreak/>
        <w:t>isotherms of the prepared P</w:t>
      </w:r>
      <w:r w:rsidR="00667DFF" w:rsidRPr="00667DFF">
        <w:rPr>
          <w:rFonts w:ascii="Times New Roman" w:hAnsi="Times New Roman" w:cs="Times New Roman" w:hint="eastAsia"/>
          <w:bCs/>
          <w:sz w:val="24"/>
          <w:szCs w:val="24"/>
        </w:rPr>
        <w:t>t</w:t>
      </w:r>
      <w:r w:rsidR="00667DFF" w:rsidRPr="00667DFF">
        <w:rPr>
          <w:rFonts w:ascii="Times New Roman" w:hAnsi="Times New Roman" w:cs="Times New Roman"/>
          <w:bCs/>
          <w:sz w:val="24"/>
          <w:szCs w:val="24"/>
        </w:rPr>
        <w:t>-Cu/Al</w:t>
      </w:r>
      <w:r w:rsidR="00667DFF" w:rsidRPr="00667DFF">
        <w:rPr>
          <w:rFonts w:ascii="Times New Roman" w:hAnsi="Times New Roman" w:cs="Times New Roman"/>
          <w:bCs/>
          <w:sz w:val="24"/>
          <w:szCs w:val="24"/>
          <w:vertAlign w:val="subscript"/>
        </w:rPr>
        <w:t>2</w:t>
      </w:r>
      <w:r w:rsidR="00667DFF" w:rsidRPr="00667DFF">
        <w:rPr>
          <w:rFonts w:ascii="Times New Roman" w:hAnsi="Times New Roman" w:cs="Times New Roman"/>
          <w:bCs/>
          <w:sz w:val="24"/>
          <w:szCs w:val="24"/>
        </w:rPr>
        <w:t>O</w:t>
      </w:r>
      <w:r w:rsidR="00667DFF" w:rsidRPr="00667DFF">
        <w:rPr>
          <w:rFonts w:ascii="Times New Roman" w:hAnsi="Times New Roman" w:cs="Times New Roman"/>
          <w:bCs/>
          <w:sz w:val="24"/>
          <w:szCs w:val="24"/>
          <w:vertAlign w:val="subscript"/>
        </w:rPr>
        <w:t>3</w:t>
      </w:r>
      <w:r w:rsidR="00667DFF" w:rsidRPr="00667DFF">
        <w:rPr>
          <w:rFonts w:ascii="Times New Roman" w:hAnsi="Times New Roman" w:cs="Times New Roman"/>
          <w:bCs/>
          <w:sz w:val="24"/>
          <w:szCs w:val="24"/>
        </w:rPr>
        <w:t xml:space="preserve"> and Pt/Al</w:t>
      </w:r>
      <w:r w:rsidR="00667DFF" w:rsidRPr="00667DFF">
        <w:rPr>
          <w:rFonts w:ascii="Times New Roman" w:hAnsi="Times New Roman" w:cs="Times New Roman"/>
          <w:bCs/>
          <w:sz w:val="24"/>
          <w:szCs w:val="24"/>
          <w:vertAlign w:val="subscript"/>
        </w:rPr>
        <w:t>2</w:t>
      </w:r>
      <w:r w:rsidR="00667DFF" w:rsidRPr="00667DFF">
        <w:rPr>
          <w:rFonts w:ascii="Times New Roman" w:hAnsi="Times New Roman" w:cs="Times New Roman"/>
          <w:bCs/>
          <w:sz w:val="24"/>
          <w:szCs w:val="24"/>
        </w:rPr>
        <w:t>O</w:t>
      </w:r>
      <w:r w:rsidR="00667DFF" w:rsidRPr="00667DFF">
        <w:rPr>
          <w:rFonts w:ascii="Times New Roman" w:hAnsi="Times New Roman" w:cs="Times New Roman"/>
          <w:bCs/>
          <w:sz w:val="24"/>
          <w:szCs w:val="24"/>
          <w:vertAlign w:val="subscript"/>
        </w:rPr>
        <w:t>3</w:t>
      </w:r>
      <w:r w:rsidR="00667DFF" w:rsidRPr="00667DFF">
        <w:rPr>
          <w:rFonts w:ascii="Times New Roman" w:hAnsi="Times New Roman" w:cs="Times New Roman"/>
          <w:bCs/>
          <w:sz w:val="24"/>
          <w:szCs w:val="24"/>
        </w:rPr>
        <w:t xml:space="preserve"> catalysts</w:t>
      </w:r>
      <w:r w:rsidR="007B1144" w:rsidRPr="00524A58">
        <w:rPr>
          <w:rFonts w:ascii="Times New Roman" w:hAnsi="Times New Roman" w:cs="Times New Roman"/>
          <w:bCs/>
          <w:sz w:val="24"/>
          <w:szCs w:val="24"/>
        </w:rPr>
        <w:t xml:space="preserve">; C) </w:t>
      </w:r>
      <w:r w:rsidR="00667DFF" w:rsidRPr="00667DFF">
        <w:rPr>
          <w:rFonts w:ascii="Times New Roman" w:hAnsi="Times New Roman" w:cs="Times New Roman"/>
          <w:bCs/>
          <w:sz w:val="24"/>
          <w:szCs w:val="24"/>
        </w:rPr>
        <w:t>Maximum Pore Size distribution of the prepared P</w:t>
      </w:r>
      <w:r w:rsidR="00667DFF" w:rsidRPr="00667DFF">
        <w:rPr>
          <w:rFonts w:ascii="Times New Roman" w:hAnsi="Times New Roman" w:cs="Times New Roman" w:hint="eastAsia"/>
          <w:bCs/>
          <w:sz w:val="24"/>
          <w:szCs w:val="24"/>
        </w:rPr>
        <w:t>t</w:t>
      </w:r>
      <w:r w:rsidR="00667DFF" w:rsidRPr="00667DFF">
        <w:rPr>
          <w:rFonts w:ascii="Times New Roman" w:hAnsi="Times New Roman" w:cs="Times New Roman"/>
          <w:bCs/>
          <w:sz w:val="24"/>
          <w:szCs w:val="24"/>
        </w:rPr>
        <w:t>-Cu/Al</w:t>
      </w:r>
      <w:r w:rsidR="00667DFF" w:rsidRPr="00667DFF">
        <w:rPr>
          <w:rFonts w:ascii="Times New Roman" w:hAnsi="Times New Roman" w:cs="Times New Roman"/>
          <w:bCs/>
          <w:sz w:val="24"/>
          <w:szCs w:val="24"/>
          <w:vertAlign w:val="subscript"/>
        </w:rPr>
        <w:t>2</w:t>
      </w:r>
      <w:r w:rsidR="00667DFF" w:rsidRPr="00667DFF">
        <w:rPr>
          <w:rFonts w:ascii="Times New Roman" w:hAnsi="Times New Roman" w:cs="Times New Roman"/>
          <w:bCs/>
          <w:sz w:val="24"/>
          <w:szCs w:val="24"/>
        </w:rPr>
        <w:t>O</w:t>
      </w:r>
      <w:r w:rsidR="00667DFF" w:rsidRPr="00667DFF">
        <w:rPr>
          <w:rFonts w:ascii="Times New Roman" w:hAnsi="Times New Roman" w:cs="Times New Roman"/>
          <w:bCs/>
          <w:sz w:val="24"/>
          <w:szCs w:val="24"/>
          <w:vertAlign w:val="subscript"/>
        </w:rPr>
        <w:t>3</w:t>
      </w:r>
      <w:r w:rsidR="00667DFF" w:rsidRPr="00667DFF">
        <w:rPr>
          <w:rFonts w:ascii="Times New Roman" w:hAnsi="Times New Roman" w:cs="Times New Roman"/>
          <w:bCs/>
          <w:sz w:val="24"/>
          <w:szCs w:val="24"/>
        </w:rPr>
        <w:t xml:space="preserve"> and Pt/Al</w:t>
      </w:r>
      <w:r w:rsidR="00667DFF" w:rsidRPr="00667DFF">
        <w:rPr>
          <w:rFonts w:ascii="Times New Roman" w:hAnsi="Times New Roman" w:cs="Times New Roman"/>
          <w:bCs/>
          <w:sz w:val="24"/>
          <w:szCs w:val="24"/>
          <w:vertAlign w:val="subscript"/>
        </w:rPr>
        <w:t>2</w:t>
      </w:r>
      <w:r w:rsidR="00667DFF" w:rsidRPr="00667DFF">
        <w:rPr>
          <w:rFonts w:ascii="Times New Roman" w:hAnsi="Times New Roman" w:cs="Times New Roman"/>
          <w:bCs/>
          <w:sz w:val="24"/>
          <w:szCs w:val="24"/>
        </w:rPr>
        <w:t>O</w:t>
      </w:r>
      <w:r w:rsidR="00667DFF" w:rsidRPr="00667DFF">
        <w:rPr>
          <w:rFonts w:ascii="Times New Roman" w:hAnsi="Times New Roman" w:cs="Times New Roman"/>
          <w:bCs/>
          <w:sz w:val="24"/>
          <w:szCs w:val="24"/>
          <w:vertAlign w:val="subscript"/>
        </w:rPr>
        <w:t>3</w:t>
      </w:r>
      <w:r w:rsidR="00667DFF" w:rsidRPr="00667DFF">
        <w:rPr>
          <w:rFonts w:ascii="Times New Roman" w:hAnsi="Times New Roman" w:cs="Times New Roman"/>
          <w:bCs/>
          <w:sz w:val="24"/>
          <w:szCs w:val="24"/>
        </w:rPr>
        <w:t xml:space="preserve"> catalysts</w:t>
      </w:r>
      <w:r w:rsidR="009C799D">
        <w:rPr>
          <w:rFonts w:ascii="Times New Roman" w:hAnsi="Times New Roman" w:cs="Times New Roman"/>
          <w:bCs/>
          <w:sz w:val="24"/>
          <w:szCs w:val="24"/>
        </w:rPr>
        <w:t>;</w:t>
      </w:r>
      <w:r w:rsidR="00667DFF" w:rsidRPr="00667DFF">
        <w:rPr>
          <w:rFonts w:ascii="Times New Roman" w:hAnsi="Times New Roman" w:cs="Times New Roman"/>
          <w:bCs/>
          <w:sz w:val="24"/>
          <w:szCs w:val="24"/>
        </w:rPr>
        <w:t xml:space="preserve"> </w:t>
      </w:r>
      <w:r w:rsidR="007B1144" w:rsidRPr="00524A58">
        <w:rPr>
          <w:rFonts w:ascii="Times New Roman" w:hAnsi="Times New Roman" w:cs="Times New Roman"/>
          <w:bCs/>
          <w:sz w:val="24"/>
          <w:szCs w:val="24"/>
        </w:rPr>
        <w:t xml:space="preserve">D) </w:t>
      </w:r>
      <w:r w:rsidR="00D615D6" w:rsidRPr="00D615D6">
        <w:rPr>
          <w:rFonts w:ascii="Times New Roman" w:hAnsi="Times New Roman" w:cs="Times New Roman"/>
          <w:bCs/>
          <w:sz w:val="24"/>
          <w:szCs w:val="24"/>
        </w:rPr>
        <w:t>The particle size chart and TEM image of (a) Pt</w:t>
      </w:r>
      <w:r w:rsidR="00D615D6" w:rsidRPr="00D615D6">
        <w:rPr>
          <w:rFonts w:ascii="Times New Roman" w:hAnsi="Times New Roman" w:cs="Times New Roman"/>
          <w:bCs/>
          <w:sz w:val="24"/>
          <w:szCs w:val="24"/>
          <w:vertAlign w:val="subscript"/>
        </w:rPr>
        <w:t>2.5</w:t>
      </w:r>
      <w:r w:rsidR="00D615D6" w:rsidRPr="00D615D6">
        <w:rPr>
          <w:rFonts w:ascii="Times New Roman" w:hAnsi="Times New Roman" w:cs="Times New Roman"/>
          <w:bCs/>
          <w:sz w:val="24"/>
          <w:szCs w:val="24"/>
        </w:rPr>
        <w:t>Cu</w:t>
      </w:r>
      <w:r w:rsidR="00D615D6" w:rsidRPr="00D615D6">
        <w:rPr>
          <w:rFonts w:ascii="Times New Roman" w:hAnsi="Times New Roman" w:cs="Times New Roman"/>
          <w:bCs/>
          <w:sz w:val="24"/>
          <w:szCs w:val="24"/>
          <w:vertAlign w:val="subscript"/>
        </w:rPr>
        <w:t>0.1</w:t>
      </w:r>
      <w:r w:rsidR="00D615D6" w:rsidRPr="00D615D6">
        <w:rPr>
          <w:rFonts w:ascii="Times New Roman" w:hAnsi="Times New Roman" w:cs="Times New Roman"/>
          <w:bCs/>
          <w:sz w:val="24"/>
          <w:szCs w:val="24"/>
        </w:rPr>
        <w:t>/Al</w:t>
      </w:r>
      <w:r w:rsidR="00D615D6" w:rsidRPr="00D615D6">
        <w:rPr>
          <w:rFonts w:ascii="Times New Roman" w:hAnsi="Times New Roman" w:cs="Times New Roman"/>
          <w:bCs/>
          <w:sz w:val="24"/>
          <w:szCs w:val="24"/>
          <w:vertAlign w:val="subscript"/>
        </w:rPr>
        <w:t>2</w:t>
      </w:r>
      <w:r w:rsidR="00D615D6" w:rsidRPr="00D615D6">
        <w:rPr>
          <w:rFonts w:ascii="Times New Roman" w:hAnsi="Times New Roman" w:cs="Times New Roman"/>
          <w:bCs/>
          <w:sz w:val="24"/>
          <w:szCs w:val="24"/>
        </w:rPr>
        <w:t>O</w:t>
      </w:r>
      <w:r w:rsidR="00D615D6" w:rsidRPr="00D615D6">
        <w:rPr>
          <w:rFonts w:ascii="Times New Roman" w:hAnsi="Times New Roman" w:cs="Times New Roman"/>
          <w:bCs/>
          <w:sz w:val="24"/>
          <w:szCs w:val="24"/>
          <w:vertAlign w:val="subscript"/>
        </w:rPr>
        <w:t>3</w:t>
      </w:r>
      <w:r w:rsidR="00D615D6" w:rsidRPr="00D615D6">
        <w:rPr>
          <w:rFonts w:ascii="Times New Roman" w:hAnsi="Times New Roman" w:cs="Times New Roman"/>
          <w:bCs/>
          <w:sz w:val="24"/>
          <w:szCs w:val="24"/>
        </w:rPr>
        <w:t>-H</w:t>
      </w:r>
      <w:r w:rsidR="00D615D6" w:rsidRPr="00D615D6">
        <w:rPr>
          <w:rFonts w:ascii="Times New Roman" w:hAnsi="Times New Roman" w:cs="Times New Roman"/>
          <w:bCs/>
          <w:sz w:val="24"/>
          <w:szCs w:val="24"/>
          <w:vertAlign w:val="subscript"/>
        </w:rPr>
        <w:t>2</w:t>
      </w:r>
      <w:r w:rsidR="00B51F4C">
        <w:rPr>
          <w:rFonts w:ascii="Times New Roman" w:hAnsi="Times New Roman" w:cs="Times New Roman"/>
          <w:bCs/>
          <w:sz w:val="24"/>
          <w:szCs w:val="24"/>
        </w:rPr>
        <w:t>,</w:t>
      </w:r>
      <w:r w:rsidR="00D615D6" w:rsidRPr="00D615D6">
        <w:rPr>
          <w:rFonts w:ascii="Times New Roman" w:hAnsi="Times New Roman" w:cs="Times New Roman"/>
          <w:bCs/>
          <w:sz w:val="24"/>
          <w:szCs w:val="24"/>
        </w:rPr>
        <w:t xml:space="preserve"> (b) Pt</w:t>
      </w:r>
      <w:r w:rsidR="00D615D6" w:rsidRPr="00D615D6">
        <w:rPr>
          <w:rFonts w:ascii="Times New Roman" w:hAnsi="Times New Roman" w:cs="Times New Roman"/>
          <w:bCs/>
          <w:sz w:val="24"/>
          <w:szCs w:val="24"/>
          <w:vertAlign w:val="subscript"/>
        </w:rPr>
        <w:t>2.6</w:t>
      </w:r>
      <w:r w:rsidR="00D615D6" w:rsidRPr="00D615D6">
        <w:rPr>
          <w:rFonts w:ascii="Times New Roman" w:hAnsi="Times New Roman" w:cs="Times New Roman"/>
          <w:bCs/>
          <w:sz w:val="24"/>
          <w:szCs w:val="24"/>
        </w:rPr>
        <w:t>/Al</w:t>
      </w:r>
      <w:r w:rsidR="00D615D6" w:rsidRPr="00D615D6">
        <w:rPr>
          <w:rFonts w:ascii="Times New Roman" w:hAnsi="Times New Roman" w:cs="Times New Roman"/>
          <w:bCs/>
          <w:sz w:val="24"/>
          <w:szCs w:val="24"/>
          <w:vertAlign w:val="subscript"/>
        </w:rPr>
        <w:t>2</w:t>
      </w:r>
      <w:r w:rsidR="00D615D6" w:rsidRPr="00D615D6">
        <w:rPr>
          <w:rFonts w:ascii="Times New Roman" w:hAnsi="Times New Roman" w:cs="Times New Roman"/>
          <w:bCs/>
          <w:sz w:val="24"/>
          <w:szCs w:val="24"/>
        </w:rPr>
        <w:t>O</w:t>
      </w:r>
      <w:r w:rsidR="00D615D6" w:rsidRPr="00D615D6">
        <w:rPr>
          <w:rFonts w:ascii="Times New Roman" w:hAnsi="Times New Roman" w:cs="Times New Roman"/>
          <w:bCs/>
          <w:sz w:val="24"/>
          <w:szCs w:val="24"/>
          <w:vertAlign w:val="subscript"/>
        </w:rPr>
        <w:t>3</w:t>
      </w:r>
      <w:r w:rsidR="00D615D6" w:rsidRPr="00D615D6">
        <w:rPr>
          <w:rFonts w:ascii="Times New Roman" w:hAnsi="Times New Roman" w:cs="Times New Roman"/>
          <w:bCs/>
          <w:sz w:val="24"/>
          <w:szCs w:val="24"/>
        </w:rPr>
        <w:t>-H</w:t>
      </w:r>
      <w:r w:rsidR="00D615D6" w:rsidRPr="00D615D6">
        <w:rPr>
          <w:rFonts w:ascii="Times New Roman" w:hAnsi="Times New Roman" w:cs="Times New Roman"/>
          <w:bCs/>
          <w:sz w:val="24"/>
          <w:szCs w:val="24"/>
          <w:vertAlign w:val="subscript"/>
        </w:rPr>
        <w:t>2</w:t>
      </w:r>
      <w:r w:rsidR="00D615D6" w:rsidRPr="00D615D6">
        <w:rPr>
          <w:rFonts w:ascii="Times New Roman" w:hAnsi="Times New Roman" w:cs="Times New Roman"/>
          <w:bCs/>
          <w:sz w:val="24"/>
          <w:szCs w:val="24"/>
        </w:rPr>
        <w:t>, (c) Pt</w:t>
      </w:r>
      <w:r w:rsidR="00D615D6" w:rsidRPr="00D615D6">
        <w:rPr>
          <w:rFonts w:ascii="Times New Roman" w:hAnsi="Times New Roman" w:cs="Times New Roman"/>
          <w:bCs/>
          <w:sz w:val="24"/>
          <w:szCs w:val="24"/>
          <w:vertAlign w:val="subscript"/>
        </w:rPr>
        <w:t>2.5</w:t>
      </w:r>
      <w:r w:rsidR="00D615D6" w:rsidRPr="00D615D6">
        <w:rPr>
          <w:rFonts w:ascii="Times New Roman" w:hAnsi="Times New Roman" w:cs="Times New Roman"/>
          <w:bCs/>
          <w:sz w:val="24"/>
          <w:szCs w:val="24"/>
        </w:rPr>
        <w:t>Cu</w:t>
      </w:r>
      <w:r w:rsidR="00D615D6" w:rsidRPr="00D615D6">
        <w:rPr>
          <w:rFonts w:ascii="Times New Roman" w:hAnsi="Times New Roman" w:cs="Times New Roman"/>
          <w:bCs/>
          <w:sz w:val="24"/>
          <w:szCs w:val="24"/>
          <w:vertAlign w:val="subscript"/>
        </w:rPr>
        <w:t>0.1</w:t>
      </w:r>
      <w:r w:rsidR="00D615D6" w:rsidRPr="00D615D6">
        <w:rPr>
          <w:rFonts w:ascii="Times New Roman" w:hAnsi="Times New Roman" w:cs="Times New Roman"/>
          <w:bCs/>
          <w:sz w:val="24"/>
          <w:szCs w:val="24"/>
        </w:rPr>
        <w:t>/Al</w:t>
      </w:r>
      <w:r w:rsidR="00D615D6" w:rsidRPr="00D615D6">
        <w:rPr>
          <w:rFonts w:ascii="Times New Roman" w:hAnsi="Times New Roman" w:cs="Times New Roman"/>
          <w:bCs/>
          <w:sz w:val="24"/>
          <w:szCs w:val="24"/>
          <w:vertAlign w:val="subscript"/>
        </w:rPr>
        <w:t>2</w:t>
      </w:r>
      <w:r w:rsidR="00D615D6" w:rsidRPr="00D615D6">
        <w:rPr>
          <w:rFonts w:ascii="Times New Roman" w:hAnsi="Times New Roman" w:cs="Times New Roman"/>
          <w:bCs/>
          <w:sz w:val="24"/>
          <w:szCs w:val="24"/>
        </w:rPr>
        <w:t>O</w:t>
      </w:r>
      <w:r w:rsidR="00D615D6" w:rsidRPr="00D615D6">
        <w:rPr>
          <w:rFonts w:ascii="Times New Roman" w:hAnsi="Times New Roman" w:cs="Times New Roman"/>
          <w:bCs/>
          <w:sz w:val="24"/>
          <w:szCs w:val="24"/>
          <w:vertAlign w:val="subscript"/>
        </w:rPr>
        <w:t>3</w:t>
      </w:r>
      <w:r w:rsidR="00D615D6" w:rsidRPr="00D615D6">
        <w:rPr>
          <w:rFonts w:ascii="Times New Roman" w:hAnsi="Times New Roman" w:cs="Times New Roman"/>
          <w:bCs/>
          <w:sz w:val="24"/>
          <w:szCs w:val="24"/>
        </w:rPr>
        <w:t>-</w:t>
      </w:r>
      <w:r w:rsidR="00D615D6" w:rsidRPr="00D615D6">
        <w:rPr>
          <w:rFonts w:ascii="Times New Roman" w:hAnsi="Times New Roman" w:cs="Times New Roman" w:hint="eastAsia"/>
          <w:bCs/>
          <w:sz w:val="24"/>
          <w:szCs w:val="24"/>
        </w:rPr>
        <w:t>MR</w:t>
      </w:r>
      <w:r w:rsidR="00D615D6" w:rsidRPr="00D615D6">
        <w:rPr>
          <w:rFonts w:ascii="Times New Roman" w:hAnsi="Times New Roman" w:cs="Times New Roman"/>
          <w:bCs/>
          <w:sz w:val="24"/>
          <w:szCs w:val="24"/>
        </w:rPr>
        <w:t xml:space="preserve"> and (</w:t>
      </w:r>
      <w:r w:rsidR="00D615D6" w:rsidRPr="00D615D6">
        <w:rPr>
          <w:rFonts w:ascii="Times New Roman" w:hAnsi="Times New Roman" w:cs="Times New Roman" w:hint="eastAsia"/>
          <w:bCs/>
          <w:sz w:val="24"/>
          <w:szCs w:val="24"/>
        </w:rPr>
        <w:t>d</w:t>
      </w:r>
      <w:r w:rsidR="00D615D6" w:rsidRPr="00D615D6">
        <w:rPr>
          <w:rFonts w:ascii="Times New Roman" w:hAnsi="Times New Roman" w:cs="Times New Roman"/>
          <w:bCs/>
          <w:sz w:val="24"/>
          <w:szCs w:val="24"/>
        </w:rPr>
        <w:t>) Pt</w:t>
      </w:r>
      <w:r w:rsidR="00D615D6" w:rsidRPr="00D615D6">
        <w:rPr>
          <w:rFonts w:ascii="Times New Roman" w:hAnsi="Times New Roman" w:cs="Times New Roman"/>
          <w:bCs/>
          <w:sz w:val="24"/>
          <w:szCs w:val="24"/>
          <w:vertAlign w:val="subscript"/>
        </w:rPr>
        <w:t>2.6</w:t>
      </w:r>
      <w:r w:rsidR="00D615D6" w:rsidRPr="00D615D6">
        <w:rPr>
          <w:rFonts w:ascii="Times New Roman" w:hAnsi="Times New Roman" w:cs="Times New Roman"/>
          <w:bCs/>
          <w:sz w:val="24"/>
          <w:szCs w:val="24"/>
        </w:rPr>
        <w:t>/Al</w:t>
      </w:r>
      <w:r w:rsidR="00D615D6" w:rsidRPr="00D615D6">
        <w:rPr>
          <w:rFonts w:ascii="Times New Roman" w:hAnsi="Times New Roman" w:cs="Times New Roman"/>
          <w:bCs/>
          <w:sz w:val="24"/>
          <w:szCs w:val="24"/>
          <w:vertAlign w:val="subscript"/>
        </w:rPr>
        <w:t>2</w:t>
      </w:r>
      <w:r w:rsidR="00D615D6" w:rsidRPr="00D615D6">
        <w:rPr>
          <w:rFonts w:ascii="Times New Roman" w:hAnsi="Times New Roman" w:cs="Times New Roman"/>
          <w:bCs/>
          <w:sz w:val="24"/>
          <w:szCs w:val="24"/>
        </w:rPr>
        <w:t>O</w:t>
      </w:r>
      <w:r w:rsidR="00D615D6" w:rsidRPr="00D615D6">
        <w:rPr>
          <w:rFonts w:ascii="Times New Roman" w:hAnsi="Times New Roman" w:cs="Times New Roman"/>
          <w:bCs/>
          <w:sz w:val="24"/>
          <w:szCs w:val="24"/>
          <w:vertAlign w:val="subscript"/>
        </w:rPr>
        <w:t>3</w:t>
      </w:r>
      <w:r w:rsidR="00D615D6" w:rsidRPr="00D615D6">
        <w:rPr>
          <w:rFonts w:ascii="Times New Roman" w:hAnsi="Times New Roman" w:cs="Times New Roman"/>
          <w:bCs/>
          <w:sz w:val="24"/>
          <w:szCs w:val="24"/>
        </w:rPr>
        <w:t>-</w:t>
      </w:r>
      <w:r w:rsidR="00D615D6" w:rsidRPr="00D615D6">
        <w:rPr>
          <w:rFonts w:ascii="Times New Roman" w:hAnsi="Times New Roman" w:cs="Times New Roman" w:hint="eastAsia"/>
          <w:bCs/>
          <w:sz w:val="24"/>
          <w:szCs w:val="24"/>
        </w:rPr>
        <w:t>MR</w:t>
      </w:r>
      <w:r w:rsidR="007B1144" w:rsidRPr="00524A58">
        <w:rPr>
          <w:rFonts w:ascii="Times New Roman" w:hAnsi="Times New Roman" w:cs="Times New Roman"/>
          <w:bCs/>
          <w:sz w:val="24"/>
          <w:szCs w:val="24"/>
        </w:rPr>
        <w:t xml:space="preserve">; E) </w:t>
      </w:r>
      <w:r w:rsidR="0025657D" w:rsidRPr="0025657D">
        <w:rPr>
          <w:rFonts w:ascii="Times New Roman" w:hAnsi="Times New Roman" w:cs="Times New Roman"/>
          <w:bCs/>
          <w:sz w:val="24"/>
          <w:szCs w:val="24"/>
        </w:rPr>
        <w:t>The SEM images and the EDX-mapping for Pt</w:t>
      </w:r>
      <w:r w:rsidR="0002515A">
        <w:rPr>
          <w:rFonts w:ascii="Times New Roman" w:hAnsi="Times New Roman" w:cs="Times New Roman" w:hint="eastAsia"/>
          <w:bCs/>
          <w:sz w:val="24"/>
          <w:szCs w:val="24"/>
        </w:rPr>
        <w:t>,</w:t>
      </w:r>
      <w:r w:rsidR="0002515A">
        <w:rPr>
          <w:rFonts w:ascii="Times New Roman" w:hAnsi="Times New Roman" w:cs="Times New Roman"/>
          <w:bCs/>
          <w:sz w:val="24"/>
          <w:szCs w:val="24"/>
        </w:rPr>
        <w:t xml:space="preserve"> </w:t>
      </w:r>
      <w:r w:rsidR="0025657D" w:rsidRPr="0025657D">
        <w:rPr>
          <w:rFonts w:ascii="Times New Roman" w:hAnsi="Times New Roman" w:cs="Times New Roman"/>
          <w:bCs/>
          <w:sz w:val="24"/>
          <w:szCs w:val="24"/>
        </w:rPr>
        <w:t>Cu</w:t>
      </w:r>
      <w:r w:rsidR="0025657D" w:rsidRPr="0025657D">
        <w:rPr>
          <w:rFonts w:ascii="Times New Roman" w:hAnsi="Times New Roman" w:cs="Times New Roman" w:hint="eastAsia"/>
          <w:bCs/>
          <w:sz w:val="24"/>
          <w:szCs w:val="24"/>
        </w:rPr>
        <w:t xml:space="preserve"> and</w:t>
      </w:r>
      <w:r w:rsidR="0025657D" w:rsidRPr="0025657D">
        <w:rPr>
          <w:rFonts w:ascii="Times New Roman" w:hAnsi="Times New Roman" w:cs="Times New Roman"/>
          <w:bCs/>
          <w:sz w:val="24"/>
          <w:szCs w:val="24"/>
        </w:rPr>
        <w:t xml:space="preserve"> </w:t>
      </w:r>
      <w:r w:rsidR="0025657D" w:rsidRPr="0025657D">
        <w:rPr>
          <w:rFonts w:ascii="Times New Roman" w:hAnsi="Times New Roman" w:cs="Times New Roman" w:hint="eastAsia"/>
          <w:bCs/>
          <w:sz w:val="24"/>
          <w:szCs w:val="24"/>
        </w:rPr>
        <w:t>Al</w:t>
      </w:r>
      <w:r w:rsidR="0025657D" w:rsidRPr="0025657D">
        <w:rPr>
          <w:rFonts w:ascii="Times New Roman" w:hAnsi="Times New Roman" w:cs="Times New Roman"/>
          <w:bCs/>
          <w:sz w:val="24"/>
          <w:szCs w:val="24"/>
        </w:rPr>
        <w:t xml:space="preserve"> element</w:t>
      </w:r>
      <w:r w:rsidR="0025657D" w:rsidRPr="0025657D">
        <w:rPr>
          <w:rFonts w:ascii="Times New Roman" w:hAnsi="Times New Roman" w:cs="Times New Roman" w:hint="eastAsia"/>
          <w:bCs/>
          <w:sz w:val="24"/>
          <w:szCs w:val="24"/>
        </w:rPr>
        <w:t>s</w:t>
      </w:r>
      <w:r w:rsidR="0025657D" w:rsidRPr="0025657D">
        <w:rPr>
          <w:rFonts w:ascii="Times New Roman" w:hAnsi="Times New Roman" w:cs="Times New Roman"/>
          <w:bCs/>
          <w:sz w:val="24"/>
          <w:szCs w:val="24"/>
        </w:rPr>
        <w:t xml:space="preserve"> of</w:t>
      </w:r>
      <w:bookmarkStart w:id="4" w:name="OLE_LINK11"/>
      <w:bookmarkStart w:id="5" w:name="OLE_LINK12"/>
      <w:r w:rsidR="0025657D" w:rsidRPr="0025657D">
        <w:rPr>
          <w:rFonts w:ascii="Times New Roman" w:hAnsi="Times New Roman" w:cs="Times New Roman"/>
          <w:bCs/>
          <w:sz w:val="24"/>
          <w:szCs w:val="24"/>
        </w:rPr>
        <w:t xml:space="preserve"> (1) Pt</w:t>
      </w:r>
      <w:r w:rsidR="0025657D" w:rsidRPr="0025657D">
        <w:rPr>
          <w:rFonts w:ascii="Times New Roman" w:hAnsi="Times New Roman" w:cs="Times New Roman"/>
          <w:bCs/>
          <w:sz w:val="24"/>
          <w:szCs w:val="24"/>
          <w:vertAlign w:val="subscript"/>
        </w:rPr>
        <w:t>2.5</w:t>
      </w:r>
      <w:r w:rsidR="0025657D" w:rsidRPr="0025657D">
        <w:rPr>
          <w:rFonts w:ascii="Times New Roman" w:hAnsi="Times New Roman" w:cs="Times New Roman"/>
          <w:bCs/>
          <w:sz w:val="24"/>
          <w:szCs w:val="24"/>
        </w:rPr>
        <w:t>Cu</w:t>
      </w:r>
      <w:r w:rsidR="0025657D" w:rsidRPr="0025657D">
        <w:rPr>
          <w:rFonts w:ascii="Times New Roman" w:hAnsi="Times New Roman" w:cs="Times New Roman"/>
          <w:bCs/>
          <w:sz w:val="24"/>
          <w:szCs w:val="24"/>
          <w:vertAlign w:val="subscript"/>
        </w:rPr>
        <w:t>0.1</w:t>
      </w:r>
      <w:r w:rsidR="0025657D" w:rsidRPr="0025657D">
        <w:rPr>
          <w:rFonts w:ascii="Times New Roman" w:hAnsi="Times New Roman" w:cs="Times New Roman"/>
          <w:bCs/>
          <w:sz w:val="24"/>
          <w:szCs w:val="24"/>
        </w:rPr>
        <w:t>/Al</w:t>
      </w:r>
      <w:r w:rsidR="0025657D" w:rsidRPr="0025657D">
        <w:rPr>
          <w:rFonts w:ascii="Times New Roman" w:hAnsi="Times New Roman" w:cs="Times New Roman"/>
          <w:bCs/>
          <w:sz w:val="24"/>
          <w:szCs w:val="24"/>
          <w:vertAlign w:val="subscript"/>
        </w:rPr>
        <w:t>2</w:t>
      </w:r>
      <w:r w:rsidR="0025657D" w:rsidRPr="0025657D">
        <w:rPr>
          <w:rFonts w:ascii="Times New Roman" w:hAnsi="Times New Roman" w:cs="Times New Roman"/>
          <w:bCs/>
          <w:sz w:val="24"/>
          <w:szCs w:val="24"/>
        </w:rPr>
        <w:t>O</w:t>
      </w:r>
      <w:r w:rsidR="0025657D" w:rsidRPr="0025657D">
        <w:rPr>
          <w:rFonts w:ascii="Times New Roman" w:hAnsi="Times New Roman" w:cs="Times New Roman"/>
          <w:bCs/>
          <w:sz w:val="24"/>
          <w:szCs w:val="24"/>
          <w:vertAlign w:val="subscript"/>
        </w:rPr>
        <w:t>3</w:t>
      </w:r>
      <w:r w:rsidR="0025657D" w:rsidRPr="0025657D">
        <w:rPr>
          <w:rFonts w:ascii="Times New Roman" w:hAnsi="Times New Roman" w:cs="Times New Roman"/>
          <w:bCs/>
          <w:sz w:val="24"/>
          <w:szCs w:val="24"/>
        </w:rPr>
        <w:t>-H</w:t>
      </w:r>
      <w:r w:rsidR="0025657D" w:rsidRPr="0025657D">
        <w:rPr>
          <w:rFonts w:ascii="Times New Roman" w:hAnsi="Times New Roman" w:cs="Times New Roman"/>
          <w:bCs/>
          <w:sz w:val="24"/>
          <w:szCs w:val="24"/>
          <w:vertAlign w:val="subscript"/>
        </w:rPr>
        <w:t>2</w:t>
      </w:r>
      <w:r w:rsidR="0025657D" w:rsidRPr="0025657D">
        <w:rPr>
          <w:rFonts w:ascii="Times New Roman" w:hAnsi="Times New Roman" w:cs="Times New Roman"/>
          <w:bCs/>
          <w:sz w:val="24"/>
          <w:szCs w:val="24"/>
        </w:rPr>
        <w:t xml:space="preserve"> </w:t>
      </w:r>
      <w:bookmarkEnd w:id="4"/>
      <w:bookmarkEnd w:id="5"/>
      <w:r w:rsidR="0025657D" w:rsidRPr="0025657D">
        <w:rPr>
          <w:rFonts w:ascii="Times New Roman" w:hAnsi="Times New Roman" w:cs="Times New Roman"/>
          <w:bCs/>
          <w:sz w:val="24"/>
          <w:szCs w:val="24"/>
        </w:rPr>
        <w:t>and (2) Pt</w:t>
      </w:r>
      <w:r w:rsidR="0025657D" w:rsidRPr="0025657D">
        <w:rPr>
          <w:rFonts w:ascii="Times New Roman" w:hAnsi="Times New Roman" w:cs="Times New Roman"/>
          <w:bCs/>
          <w:sz w:val="24"/>
          <w:szCs w:val="24"/>
          <w:vertAlign w:val="subscript"/>
        </w:rPr>
        <w:t>2.5</w:t>
      </w:r>
      <w:r w:rsidR="0025657D" w:rsidRPr="0025657D">
        <w:rPr>
          <w:rFonts w:ascii="Times New Roman" w:hAnsi="Times New Roman" w:cs="Times New Roman"/>
          <w:bCs/>
          <w:sz w:val="24"/>
          <w:szCs w:val="24"/>
        </w:rPr>
        <w:t>Cu</w:t>
      </w:r>
      <w:r w:rsidR="0025657D" w:rsidRPr="0025657D">
        <w:rPr>
          <w:rFonts w:ascii="Times New Roman" w:hAnsi="Times New Roman" w:cs="Times New Roman"/>
          <w:bCs/>
          <w:sz w:val="24"/>
          <w:szCs w:val="24"/>
          <w:vertAlign w:val="subscript"/>
        </w:rPr>
        <w:t>0.1</w:t>
      </w:r>
      <w:r w:rsidR="0025657D" w:rsidRPr="0025657D">
        <w:rPr>
          <w:rFonts w:ascii="Times New Roman" w:hAnsi="Times New Roman" w:cs="Times New Roman"/>
          <w:bCs/>
          <w:sz w:val="24"/>
          <w:szCs w:val="24"/>
        </w:rPr>
        <w:t>/Al</w:t>
      </w:r>
      <w:r w:rsidR="0025657D" w:rsidRPr="0025657D">
        <w:rPr>
          <w:rFonts w:ascii="Times New Roman" w:hAnsi="Times New Roman" w:cs="Times New Roman"/>
          <w:bCs/>
          <w:sz w:val="24"/>
          <w:szCs w:val="24"/>
          <w:vertAlign w:val="subscript"/>
        </w:rPr>
        <w:t>2</w:t>
      </w:r>
      <w:r w:rsidR="0025657D" w:rsidRPr="0025657D">
        <w:rPr>
          <w:rFonts w:ascii="Times New Roman" w:hAnsi="Times New Roman" w:cs="Times New Roman"/>
          <w:bCs/>
          <w:sz w:val="24"/>
          <w:szCs w:val="24"/>
        </w:rPr>
        <w:t>O</w:t>
      </w:r>
      <w:r w:rsidR="0025657D" w:rsidRPr="0025657D">
        <w:rPr>
          <w:rFonts w:ascii="Times New Roman" w:hAnsi="Times New Roman" w:cs="Times New Roman"/>
          <w:bCs/>
          <w:sz w:val="24"/>
          <w:szCs w:val="24"/>
          <w:vertAlign w:val="subscript"/>
        </w:rPr>
        <w:t>3</w:t>
      </w:r>
      <w:r w:rsidR="0025657D" w:rsidRPr="0025657D">
        <w:rPr>
          <w:rFonts w:ascii="Times New Roman" w:hAnsi="Times New Roman" w:cs="Times New Roman"/>
          <w:bCs/>
          <w:sz w:val="24"/>
          <w:szCs w:val="24"/>
        </w:rPr>
        <w:t xml:space="preserve">-MR catalysts </w:t>
      </w:r>
      <w:r w:rsidR="0002515A">
        <w:rPr>
          <w:rFonts w:ascii="Times New Roman" w:hAnsi="Times New Roman" w:cs="Times New Roman"/>
          <w:bCs/>
          <w:sz w:val="24"/>
          <w:szCs w:val="24"/>
        </w:rPr>
        <w:t xml:space="preserve">and </w:t>
      </w:r>
      <w:r w:rsidR="007B1144" w:rsidRPr="00524A58">
        <w:rPr>
          <w:rFonts w:ascii="Times New Roman" w:hAnsi="Times New Roman" w:cs="Times New Roman"/>
          <w:bCs/>
          <w:sz w:val="24"/>
          <w:szCs w:val="24"/>
        </w:rPr>
        <w:t xml:space="preserve">F) </w:t>
      </w:r>
      <w:r w:rsidR="0002515A" w:rsidRPr="0002515A">
        <w:rPr>
          <w:rFonts w:ascii="Times New Roman" w:eastAsia="等线" w:hAnsi="Times New Roman" w:cs="Times New Roman"/>
          <w:sz w:val="24"/>
          <w:szCs w:val="24"/>
        </w:rPr>
        <w:t>H</w:t>
      </w:r>
      <w:r w:rsidR="0002515A" w:rsidRPr="0002515A">
        <w:rPr>
          <w:rFonts w:ascii="Times New Roman" w:eastAsia="等线" w:hAnsi="Times New Roman" w:cs="Times New Roman"/>
          <w:sz w:val="24"/>
          <w:szCs w:val="24"/>
          <w:vertAlign w:val="subscript"/>
        </w:rPr>
        <w:t>2</w:t>
      </w:r>
      <w:r w:rsidR="0002515A" w:rsidRPr="0002515A">
        <w:rPr>
          <w:rFonts w:ascii="Times New Roman" w:eastAsia="等线" w:hAnsi="Times New Roman" w:cs="Times New Roman"/>
          <w:sz w:val="24"/>
          <w:szCs w:val="24"/>
        </w:rPr>
        <w:t>-TPD profiles of Pt</w:t>
      </w:r>
      <w:r w:rsidR="0002515A" w:rsidRPr="0002515A">
        <w:rPr>
          <w:rFonts w:ascii="Times New Roman" w:eastAsia="等线" w:hAnsi="Times New Roman" w:cs="Times New Roman"/>
          <w:sz w:val="24"/>
          <w:szCs w:val="24"/>
          <w:vertAlign w:val="subscript"/>
        </w:rPr>
        <w:t>2.5</w:t>
      </w:r>
      <w:r w:rsidR="0002515A" w:rsidRPr="0002515A">
        <w:rPr>
          <w:rFonts w:ascii="Times New Roman" w:eastAsia="等线" w:hAnsi="Times New Roman" w:cs="Times New Roman"/>
          <w:sz w:val="24"/>
          <w:szCs w:val="24"/>
        </w:rPr>
        <w:t>Cu</w:t>
      </w:r>
      <w:r w:rsidR="0002515A" w:rsidRPr="0002515A">
        <w:rPr>
          <w:rFonts w:ascii="Times New Roman" w:eastAsia="等线" w:hAnsi="Times New Roman" w:cs="Times New Roman"/>
          <w:sz w:val="24"/>
          <w:szCs w:val="24"/>
          <w:vertAlign w:val="subscript"/>
        </w:rPr>
        <w:t>0.1</w:t>
      </w:r>
      <w:r w:rsidR="0002515A" w:rsidRPr="0002515A">
        <w:rPr>
          <w:rFonts w:ascii="Times New Roman" w:eastAsia="等线" w:hAnsi="Times New Roman" w:cs="Times New Roman"/>
          <w:sz w:val="24"/>
          <w:szCs w:val="24"/>
        </w:rPr>
        <w:t>/Al</w:t>
      </w:r>
      <w:r w:rsidR="0002515A" w:rsidRPr="0002515A">
        <w:rPr>
          <w:rFonts w:ascii="Times New Roman" w:eastAsia="等线" w:hAnsi="Times New Roman" w:cs="Times New Roman"/>
          <w:sz w:val="24"/>
          <w:szCs w:val="24"/>
          <w:vertAlign w:val="subscript"/>
        </w:rPr>
        <w:t>2</w:t>
      </w:r>
      <w:r w:rsidR="0002515A" w:rsidRPr="0002515A">
        <w:rPr>
          <w:rFonts w:ascii="Times New Roman" w:eastAsia="等线" w:hAnsi="Times New Roman" w:cs="Times New Roman"/>
          <w:sz w:val="24"/>
          <w:szCs w:val="24"/>
        </w:rPr>
        <w:t>O</w:t>
      </w:r>
      <w:r w:rsidR="0002515A" w:rsidRPr="0002515A">
        <w:rPr>
          <w:rFonts w:ascii="Times New Roman" w:eastAsia="等线" w:hAnsi="Times New Roman" w:cs="Times New Roman"/>
          <w:sz w:val="24"/>
          <w:szCs w:val="24"/>
          <w:vertAlign w:val="subscript"/>
        </w:rPr>
        <w:t>3</w:t>
      </w:r>
      <w:r w:rsidR="0002515A" w:rsidRPr="0002515A">
        <w:rPr>
          <w:rFonts w:ascii="Times New Roman" w:eastAsia="等线" w:hAnsi="Times New Roman" w:cs="Times New Roman"/>
          <w:sz w:val="24"/>
          <w:szCs w:val="24"/>
        </w:rPr>
        <w:t>-H</w:t>
      </w:r>
      <w:r w:rsidR="0002515A" w:rsidRPr="0002515A">
        <w:rPr>
          <w:rFonts w:ascii="Times New Roman" w:eastAsia="等线" w:hAnsi="Times New Roman" w:cs="Times New Roman"/>
          <w:sz w:val="24"/>
          <w:szCs w:val="24"/>
          <w:vertAlign w:val="subscript"/>
        </w:rPr>
        <w:t>2</w:t>
      </w:r>
      <w:r w:rsidR="0002515A" w:rsidRPr="0002515A">
        <w:rPr>
          <w:rFonts w:ascii="Times New Roman" w:eastAsia="等线" w:hAnsi="Times New Roman" w:cs="Times New Roman"/>
          <w:sz w:val="24"/>
          <w:szCs w:val="24"/>
        </w:rPr>
        <w:t xml:space="preserve"> and Pt</w:t>
      </w:r>
      <w:r w:rsidR="0002515A" w:rsidRPr="0002515A">
        <w:rPr>
          <w:rFonts w:ascii="Times New Roman" w:eastAsia="等线" w:hAnsi="Times New Roman" w:cs="Times New Roman"/>
          <w:sz w:val="24"/>
          <w:szCs w:val="24"/>
          <w:vertAlign w:val="subscript"/>
        </w:rPr>
        <w:t>2.6</w:t>
      </w:r>
      <w:r w:rsidR="0002515A" w:rsidRPr="0002515A">
        <w:rPr>
          <w:rFonts w:ascii="Times New Roman" w:eastAsia="等线" w:hAnsi="Times New Roman" w:cs="Times New Roman"/>
          <w:sz w:val="24"/>
          <w:szCs w:val="24"/>
        </w:rPr>
        <w:t>/Al</w:t>
      </w:r>
      <w:r w:rsidR="0002515A" w:rsidRPr="0002515A">
        <w:rPr>
          <w:rFonts w:ascii="Times New Roman" w:eastAsia="等线" w:hAnsi="Times New Roman" w:cs="Times New Roman"/>
          <w:sz w:val="24"/>
          <w:szCs w:val="24"/>
          <w:vertAlign w:val="subscript"/>
        </w:rPr>
        <w:t>2</w:t>
      </w:r>
      <w:r w:rsidR="0002515A" w:rsidRPr="0002515A">
        <w:rPr>
          <w:rFonts w:ascii="Times New Roman" w:eastAsia="等线" w:hAnsi="Times New Roman" w:cs="Times New Roman"/>
          <w:sz w:val="24"/>
          <w:szCs w:val="24"/>
        </w:rPr>
        <w:t>O</w:t>
      </w:r>
      <w:r w:rsidR="0002515A" w:rsidRPr="0002515A">
        <w:rPr>
          <w:rFonts w:ascii="Times New Roman" w:eastAsia="等线" w:hAnsi="Times New Roman" w:cs="Times New Roman"/>
          <w:sz w:val="24"/>
          <w:szCs w:val="24"/>
          <w:vertAlign w:val="subscript"/>
        </w:rPr>
        <w:t>3</w:t>
      </w:r>
      <w:r w:rsidR="0002515A" w:rsidRPr="0002515A">
        <w:rPr>
          <w:rFonts w:ascii="Times New Roman" w:eastAsia="等线" w:hAnsi="Times New Roman" w:cs="Times New Roman"/>
          <w:sz w:val="24"/>
          <w:szCs w:val="24"/>
        </w:rPr>
        <w:t>-H</w:t>
      </w:r>
      <w:r w:rsidR="0002515A" w:rsidRPr="0002515A">
        <w:rPr>
          <w:rFonts w:ascii="Times New Roman" w:eastAsia="等线" w:hAnsi="Times New Roman" w:cs="Times New Roman"/>
          <w:sz w:val="24"/>
          <w:szCs w:val="24"/>
          <w:vertAlign w:val="subscript"/>
        </w:rPr>
        <w:t>2</w:t>
      </w:r>
      <w:r w:rsidR="0002515A" w:rsidRPr="0002515A">
        <w:rPr>
          <w:rFonts w:ascii="Times New Roman" w:eastAsia="等线" w:hAnsi="Times New Roman" w:cs="Times New Roman"/>
          <w:sz w:val="24"/>
          <w:szCs w:val="24"/>
        </w:rPr>
        <w:t xml:space="preserve"> catalysts</w:t>
      </w:r>
      <w:r w:rsidR="00152A98" w:rsidRPr="00524A58">
        <w:rPr>
          <w:rFonts w:ascii="Times New Roman" w:hAnsi="Times New Roman" w:cs="Times New Roman"/>
          <w:bCs/>
          <w:sz w:val="24"/>
          <w:szCs w:val="24"/>
        </w:rPr>
        <w:t>.</w:t>
      </w:r>
    </w:p>
    <w:p w14:paraId="48229468" w14:textId="77777777" w:rsidR="00302528" w:rsidRPr="00152A98" w:rsidRDefault="00302528" w:rsidP="00524A58">
      <w:pPr>
        <w:adjustRightInd w:val="0"/>
        <w:snapToGrid w:val="0"/>
        <w:spacing w:after="0" w:line="480" w:lineRule="auto"/>
        <w:jc w:val="both"/>
        <w:rPr>
          <w:rFonts w:ascii="Times New Roman" w:hAnsi="Times New Roman" w:cs="Times New Roman"/>
          <w:sz w:val="24"/>
          <w:szCs w:val="24"/>
        </w:rPr>
      </w:pPr>
    </w:p>
    <w:p w14:paraId="6822E831" w14:textId="00FDF021" w:rsidR="007E229E" w:rsidRDefault="007E229E" w:rsidP="00FB1E82">
      <w:pPr>
        <w:adjustRightInd w:val="0"/>
        <w:snapToGrid w:val="0"/>
        <w:spacing w:after="0" w:line="480" w:lineRule="auto"/>
        <w:ind w:firstLine="284"/>
        <w:jc w:val="both"/>
        <w:rPr>
          <w:rFonts w:ascii="Times New Roman" w:hAnsi="Times New Roman" w:cs="Times New Roman"/>
          <w:sz w:val="24"/>
          <w:szCs w:val="24"/>
        </w:rPr>
      </w:pPr>
      <w:bookmarkStart w:id="6" w:name="OLE_LINK45"/>
      <w:bookmarkStart w:id="7" w:name="OLE_LINK46"/>
      <w:bookmarkStart w:id="8" w:name="OLE_LINK49"/>
      <w:bookmarkStart w:id="9" w:name="OLE_LINK50"/>
      <w:bookmarkStart w:id="10" w:name="OLE_LINK47"/>
      <w:bookmarkStart w:id="11" w:name="OLE_LINK48"/>
      <w:bookmarkStart w:id="12" w:name="_Hlk153161390"/>
      <w:bookmarkEnd w:id="3"/>
      <w:r w:rsidRPr="007E229E">
        <w:rPr>
          <w:rFonts w:ascii="Times New Roman" w:hAnsi="Times New Roman" w:cs="Times New Roman"/>
          <w:sz w:val="24"/>
          <w:szCs w:val="24"/>
        </w:rPr>
        <w:t xml:space="preserve">As shown in Figure </w:t>
      </w:r>
      <w:r w:rsidRPr="00E46BF1">
        <w:rPr>
          <w:rFonts w:ascii="Times New Roman" w:hAnsi="Times New Roman" w:cs="Times New Roman"/>
          <w:sz w:val="24"/>
          <w:szCs w:val="24"/>
        </w:rPr>
        <w:t>S1A</w:t>
      </w:r>
      <w:r w:rsidRPr="007E229E">
        <w:rPr>
          <w:rFonts w:ascii="Times New Roman" w:hAnsi="Times New Roman" w:cs="Times New Roman"/>
          <w:sz w:val="24"/>
          <w:szCs w:val="24"/>
        </w:rPr>
        <w:t>, it could be perceived that the XRD spectra of 14 types of Pt and Pt Cu alumina catalysts under different loading amounts and preparation metho</w:t>
      </w:r>
      <w:r w:rsidR="003E2F69">
        <w:rPr>
          <w:rFonts w:ascii="Times New Roman" w:hAnsi="Times New Roman" w:cs="Times New Roman"/>
          <w:sz w:val="24"/>
          <w:szCs w:val="24"/>
        </w:rPr>
        <w:t>ds have similar characteristics. E</w:t>
      </w:r>
      <w:r w:rsidRPr="007E229E">
        <w:rPr>
          <w:rFonts w:ascii="Times New Roman" w:hAnsi="Times New Roman" w:cs="Times New Roman"/>
          <w:sz w:val="24"/>
          <w:szCs w:val="24"/>
        </w:rPr>
        <w:t xml:space="preserve">specially the sharp peak shapes of the support </w:t>
      </w:r>
      <w:r w:rsidR="003E2F69" w:rsidRPr="007E229E">
        <w:rPr>
          <w:rFonts w:ascii="Times New Roman" w:hAnsi="Times New Roman" w:cs="Times New Roman"/>
          <w:sz w:val="24"/>
          <w:szCs w:val="24"/>
        </w:rPr>
        <w:t>signified the peaks of 2θ= 18.8, 36.9, 45.9, 60.5 and 66.8°</w:t>
      </w:r>
      <w:r w:rsidR="003E2F69">
        <w:rPr>
          <w:rFonts w:ascii="Times New Roman" w:hAnsi="Times New Roman" w:cs="Times New Roman"/>
          <w:sz w:val="24"/>
          <w:szCs w:val="24"/>
        </w:rPr>
        <w:t xml:space="preserve"> </w:t>
      </w:r>
      <w:r w:rsidR="003E2F69" w:rsidRPr="007E229E">
        <w:rPr>
          <w:rFonts w:ascii="Times New Roman" w:hAnsi="Times New Roman" w:cs="Times New Roman"/>
          <w:sz w:val="24"/>
          <w:szCs w:val="24"/>
        </w:rPr>
        <w:t>correspond</w:t>
      </w:r>
      <w:r w:rsidR="003E2F69">
        <w:rPr>
          <w:rFonts w:ascii="Times New Roman" w:hAnsi="Times New Roman" w:cs="Times New Roman"/>
          <w:sz w:val="24"/>
          <w:szCs w:val="24"/>
        </w:rPr>
        <w:t>ed</w:t>
      </w:r>
      <w:r w:rsidR="003E2F69" w:rsidRPr="007E229E">
        <w:rPr>
          <w:rFonts w:ascii="Times New Roman" w:hAnsi="Times New Roman" w:cs="Times New Roman"/>
          <w:sz w:val="24"/>
          <w:szCs w:val="24"/>
        </w:rPr>
        <w:t xml:space="preserve"> to typical characteristic peaks of γ-Al</w:t>
      </w:r>
      <w:r w:rsidR="003E2F69" w:rsidRPr="007E229E">
        <w:rPr>
          <w:rFonts w:ascii="Times New Roman" w:hAnsi="Times New Roman" w:cs="Times New Roman"/>
          <w:sz w:val="24"/>
          <w:szCs w:val="24"/>
          <w:vertAlign w:val="subscript"/>
        </w:rPr>
        <w:t>2</w:t>
      </w:r>
      <w:r w:rsidR="003E2F69" w:rsidRPr="007E229E">
        <w:rPr>
          <w:rFonts w:ascii="Times New Roman" w:hAnsi="Times New Roman" w:cs="Times New Roman"/>
          <w:sz w:val="24"/>
          <w:szCs w:val="24"/>
        </w:rPr>
        <w:t>O</w:t>
      </w:r>
      <w:r w:rsidR="003E2F69" w:rsidRPr="007E229E">
        <w:rPr>
          <w:rFonts w:ascii="Times New Roman" w:hAnsi="Times New Roman" w:cs="Times New Roman"/>
          <w:sz w:val="24"/>
          <w:szCs w:val="24"/>
          <w:vertAlign w:val="subscript"/>
        </w:rPr>
        <w:t>3</w:t>
      </w:r>
      <w:r w:rsidR="003E2F69">
        <w:rPr>
          <w:rFonts w:ascii="Times New Roman" w:hAnsi="Times New Roman" w:cs="Times New Roman"/>
          <w:sz w:val="24"/>
          <w:szCs w:val="24"/>
        </w:rPr>
        <w:t>.</w:t>
      </w:r>
      <w:r w:rsidR="003E2F69" w:rsidRPr="007E229E">
        <w:rPr>
          <w:rFonts w:ascii="Times New Roman" w:hAnsi="Times New Roman" w:cs="Times New Roman"/>
          <w:sz w:val="24"/>
          <w:szCs w:val="24"/>
        </w:rPr>
        <w:t xml:space="preserve"> </w:t>
      </w:r>
      <w:r w:rsidR="003E2F69">
        <w:rPr>
          <w:rFonts w:ascii="Times New Roman" w:hAnsi="Times New Roman" w:cs="Times New Roman"/>
          <w:sz w:val="24"/>
          <w:szCs w:val="24"/>
        </w:rPr>
        <w:t>A</w:t>
      </w:r>
      <w:r w:rsidRPr="007E229E">
        <w:rPr>
          <w:rFonts w:ascii="Times New Roman" w:hAnsi="Times New Roman" w:cs="Times New Roman"/>
          <w:sz w:val="24"/>
          <w:szCs w:val="24"/>
        </w:rPr>
        <w:t>nd Pt in the patterns signified the diffraction peak of 2θ=39.5°correspond</w:t>
      </w:r>
      <w:r w:rsidR="003E2F69">
        <w:rPr>
          <w:rFonts w:ascii="Times New Roman" w:hAnsi="Times New Roman" w:cs="Times New Roman"/>
          <w:sz w:val="24"/>
          <w:szCs w:val="24"/>
        </w:rPr>
        <w:t>ed</w:t>
      </w:r>
      <w:r w:rsidRPr="007E229E">
        <w:rPr>
          <w:rFonts w:ascii="Times New Roman" w:hAnsi="Times New Roman" w:cs="Times New Roman"/>
          <w:sz w:val="24"/>
          <w:szCs w:val="24"/>
        </w:rPr>
        <w:t xml:space="preserve"> to and metallic </w:t>
      </w:r>
      <w:proofErr w:type="gramStart"/>
      <w:r w:rsidRPr="007E229E">
        <w:rPr>
          <w:rFonts w:ascii="Times New Roman" w:hAnsi="Times New Roman" w:cs="Times New Roman"/>
          <w:sz w:val="24"/>
          <w:szCs w:val="24"/>
        </w:rPr>
        <w:t>Pt(</w:t>
      </w:r>
      <w:proofErr w:type="gramEnd"/>
      <w:r w:rsidRPr="007E229E">
        <w:rPr>
          <w:rFonts w:ascii="Times New Roman" w:hAnsi="Times New Roman" w:cs="Times New Roman"/>
          <w:sz w:val="24"/>
          <w:szCs w:val="24"/>
        </w:rPr>
        <w:t>111) crystal phase</w:t>
      </w:r>
      <w:bookmarkEnd w:id="6"/>
      <w:bookmarkEnd w:id="7"/>
      <w:r w:rsidR="003E2F69">
        <w:rPr>
          <w:rFonts w:ascii="Times New Roman" w:hAnsi="Times New Roman" w:cs="Times New Roman"/>
          <w:sz w:val="24"/>
          <w:szCs w:val="24"/>
        </w:rPr>
        <w:t>. These</w:t>
      </w:r>
      <w:r w:rsidRPr="007E229E">
        <w:rPr>
          <w:rFonts w:ascii="Times New Roman" w:hAnsi="Times New Roman" w:cs="Times New Roman"/>
          <w:sz w:val="24"/>
          <w:szCs w:val="24"/>
        </w:rPr>
        <w:t xml:space="preserve"> demonst</w:t>
      </w:r>
      <w:r w:rsidRPr="007E229E">
        <w:rPr>
          <w:rFonts w:ascii="Times New Roman" w:hAnsi="Times New Roman" w:cs="Times New Roman" w:hint="eastAsia"/>
          <w:sz w:val="24"/>
          <w:szCs w:val="24"/>
        </w:rPr>
        <w:t>r</w:t>
      </w:r>
      <w:r w:rsidRPr="007E229E">
        <w:rPr>
          <w:rFonts w:ascii="Times New Roman" w:hAnsi="Times New Roman" w:cs="Times New Roman"/>
          <w:sz w:val="24"/>
          <w:szCs w:val="24"/>
        </w:rPr>
        <w:t>ated satisfactory crystallinity and dispersion in the Pt component.</w:t>
      </w:r>
      <w:bookmarkEnd w:id="8"/>
      <w:bookmarkEnd w:id="9"/>
      <w:r w:rsidRPr="007E229E">
        <w:rPr>
          <w:rFonts w:ascii="Times New Roman" w:hAnsi="Times New Roman" w:cs="Times New Roman"/>
          <w:sz w:val="24"/>
          <w:szCs w:val="24"/>
        </w:rPr>
        <w:t xml:space="preserve"> </w:t>
      </w:r>
      <w:bookmarkStart w:id="13" w:name="OLE_LINK51"/>
      <w:bookmarkStart w:id="14" w:name="OLE_LINK52"/>
      <w:bookmarkEnd w:id="10"/>
      <w:bookmarkEnd w:id="11"/>
      <w:r w:rsidRPr="007E229E">
        <w:rPr>
          <w:rFonts w:ascii="Times New Roman" w:hAnsi="Times New Roman" w:cs="Times New Roman"/>
          <w:sz w:val="24"/>
          <w:szCs w:val="24"/>
        </w:rPr>
        <w:t>And it could be seen that the diffraction peak size of metal Pt was decreased</w:t>
      </w:r>
      <w:r w:rsidR="0061409F">
        <w:rPr>
          <w:rFonts w:ascii="Times New Roman" w:hAnsi="Times New Roman" w:cs="Times New Roman"/>
          <w:sz w:val="24"/>
          <w:szCs w:val="24"/>
        </w:rPr>
        <w:t xml:space="preserve"> with the addition of metal Cu. It </w:t>
      </w:r>
      <w:r w:rsidRPr="007E229E">
        <w:rPr>
          <w:rFonts w:ascii="Times New Roman" w:hAnsi="Times New Roman" w:cs="Times New Roman"/>
          <w:sz w:val="24"/>
          <w:szCs w:val="24"/>
        </w:rPr>
        <w:t>indicat</w:t>
      </w:r>
      <w:r w:rsidR="0061409F">
        <w:rPr>
          <w:rFonts w:ascii="Times New Roman" w:hAnsi="Times New Roman" w:cs="Times New Roman"/>
          <w:sz w:val="24"/>
          <w:szCs w:val="24"/>
        </w:rPr>
        <w:t>ed</w:t>
      </w:r>
      <w:r w:rsidRPr="007E229E">
        <w:rPr>
          <w:rFonts w:ascii="Times New Roman" w:hAnsi="Times New Roman" w:cs="Times New Roman"/>
          <w:sz w:val="24"/>
          <w:szCs w:val="24"/>
        </w:rPr>
        <w:t xml:space="preserve"> that the dispersion of metal Pt in the catalyst could be promoted by the addition of metal Cu. In consequence, the preparation of the precious metal catalyst with Cu added in this experiment was relatively triumphant.</w:t>
      </w:r>
      <w:bookmarkStart w:id="15" w:name="OLE_LINK53"/>
      <w:bookmarkStart w:id="16" w:name="OLE_LINK54"/>
      <w:r w:rsidRPr="007E229E">
        <w:rPr>
          <w:rFonts w:ascii="Times New Roman" w:hAnsi="Times New Roman" w:cs="Times New Roman"/>
          <w:b/>
          <w:bCs/>
          <w:sz w:val="24"/>
          <w:szCs w:val="24"/>
        </w:rPr>
        <w:t xml:space="preserve"> </w:t>
      </w:r>
      <w:r w:rsidRPr="007E229E">
        <w:rPr>
          <w:rFonts w:ascii="Times New Roman" w:hAnsi="Times New Roman" w:cs="Times New Roman"/>
          <w:sz w:val="24"/>
          <w:szCs w:val="24"/>
        </w:rPr>
        <w:t xml:space="preserve">Nevertheless, the small addition of Cu had different impacts on catalysts with different preparation methods and loading amounts. </w:t>
      </w:r>
      <w:bookmarkStart w:id="17" w:name="OLE_LINK57"/>
      <w:bookmarkStart w:id="18" w:name="OLE_LINK58"/>
      <w:r w:rsidRPr="007E229E">
        <w:rPr>
          <w:rFonts w:ascii="Times New Roman" w:hAnsi="Times New Roman" w:cs="Times New Roman"/>
          <w:sz w:val="24"/>
          <w:szCs w:val="24"/>
        </w:rPr>
        <w:t>The weak Cu (111) characteristic diffraction peak of 2θ =43.3° and the 42.4° diffraction peak symbolized the Pt and Cu new phase</w:t>
      </w:r>
      <w:r w:rsidR="0061409F">
        <w:rPr>
          <w:rFonts w:ascii="Times New Roman" w:hAnsi="Times New Roman" w:cs="Times New Roman"/>
          <w:sz w:val="24"/>
          <w:szCs w:val="24"/>
        </w:rPr>
        <w:t>. A</w:t>
      </w:r>
      <w:r w:rsidRPr="007E229E">
        <w:rPr>
          <w:rFonts w:ascii="Times New Roman" w:hAnsi="Times New Roman" w:cs="Times New Roman"/>
          <w:sz w:val="24"/>
          <w:szCs w:val="24"/>
        </w:rPr>
        <w:t xml:space="preserve">nd </w:t>
      </w:r>
      <w:r w:rsidR="0061409F">
        <w:rPr>
          <w:rFonts w:ascii="Times New Roman" w:hAnsi="Times New Roman" w:cs="Times New Roman"/>
          <w:sz w:val="24"/>
          <w:szCs w:val="24"/>
        </w:rPr>
        <w:t>it was</w:t>
      </w:r>
      <w:r w:rsidRPr="007E229E">
        <w:rPr>
          <w:rFonts w:ascii="Times New Roman" w:hAnsi="Times New Roman" w:cs="Times New Roman"/>
          <w:sz w:val="24"/>
          <w:szCs w:val="24"/>
        </w:rPr>
        <w:t xml:space="preserve"> consistent with the TEM image</w:t>
      </w:r>
      <w:r w:rsidR="0061409F" w:rsidRPr="0061409F">
        <w:rPr>
          <w:rFonts w:ascii="Times New Roman" w:hAnsi="Times New Roman" w:cs="Times New Roman"/>
          <w:sz w:val="24"/>
          <w:szCs w:val="24"/>
        </w:rPr>
        <w:t xml:space="preserve"> </w:t>
      </w:r>
      <w:r w:rsidR="0061409F" w:rsidRPr="007E229E">
        <w:rPr>
          <w:rFonts w:ascii="Times New Roman" w:hAnsi="Times New Roman" w:cs="Times New Roman"/>
          <w:sz w:val="24"/>
          <w:szCs w:val="24"/>
        </w:rPr>
        <w:t>in the unique Pt</w:t>
      </w:r>
      <w:r w:rsidR="0061409F" w:rsidRPr="007E229E">
        <w:rPr>
          <w:rFonts w:ascii="Times New Roman" w:hAnsi="Times New Roman" w:cs="Times New Roman"/>
          <w:sz w:val="24"/>
          <w:szCs w:val="24"/>
          <w:vertAlign w:val="subscript"/>
        </w:rPr>
        <w:t>2.5</w:t>
      </w:r>
      <w:r w:rsidR="0061409F" w:rsidRPr="007E229E">
        <w:rPr>
          <w:rFonts w:ascii="Times New Roman" w:hAnsi="Times New Roman" w:cs="Times New Roman"/>
          <w:sz w:val="24"/>
          <w:szCs w:val="24"/>
        </w:rPr>
        <w:t>Cu</w:t>
      </w:r>
      <w:r w:rsidR="0061409F" w:rsidRPr="007E229E">
        <w:rPr>
          <w:rFonts w:ascii="Times New Roman" w:hAnsi="Times New Roman" w:cs="Times New Roman"/>
          <w:sz w:val="24"/>
          <w:szCs w:val="24"/>
          <w:vertAlign w:val="subscript"/>
        </w:rPr>
        <w:t>0.1</w:t>
      </w:r>
      <w:r w:rsidR="0061409F" w:rsidRPr="007E229E">
        <w:rPr>
          <w:rFonts w:ascii="Times New Roman" w:hAnsi="Times New Roman" w:cs="Times New Roman"/>
          <w:sz w:val="24"/>
          <w:szCs w:val="24"/>
        </w:rPr>
        <w:t>/Al</w:t>
      </w:r>
      <w:r w:rsidR="0061409F" w:rsidRPr="007E229E">
        <w:rPr>
          <w:rFonts w:ascii="Times New Roman" w:hAnsi="Times New Roman" w:cs="Times New Roman"/>
          <w:sz w:val="24"/>
          <w:szCs w:val="24"/>
          <w:vertAlign w:val="subscript"/>
        </w:rPr>
        <w:t>2</w:t>
      </w:r>
      <w:r w:rsidR="0061409F" w:rsidRPr="007E229E">
        <w:rPr>
          <w:rFonts w:ascii="Times New Roman" w:hAnsi="Times New Roman" w:cs="Times New Roman"/>
          <w:sz w:val="24"/>
          <w:szCs w:val="24"/>
        </w:rPr>
        <w:t>O</w:t>
      </w:r>
      <w:r w:rsidR="0061409F" w:rsidRPr="007E229E">
        <w:rPr>
          <w:rFonts w:ascii="Times New Roman" w:hAnsi="Times New Roman" w:cs="Times New Roman"/>
          <w:sz w:val="24"/>
          <w:szCs w:val="24"/>
          <w:vertAlign w:val="subscript"/>
        </w:rPr>
        <w:t>3</w:t>
      </w:r>
      <w:r w:rsidR="0061409F" w:rsidRPr="007E229E">
        <w:rPr>
          <w:rFonts w:ascii="Times New Roman" w:hAnsi="Times New Roman" w:cs="Times New Roman"/>
          <w:sz w:val="24"/>
          <w:szCs w:val="24"/>
        </w:rPr>
        <w:t>-H</w:t>
      </w:r>
      <w:r w:rsidR="0061409F" w:rsidRPr="007E229E">
        <w:rPr>
          <w:rFonts w:ascii="Times New Roman" w:hAnsi="Times New Roman" w:cs="Times New Roman"/>
          <w:sz w:val="24"/>
          <w:szCs w:val="24"/>
          <w:vertAlign w:val="subscript"/>
        </w:rPr>
        <w:t xml:space="preserve">2 </w:t>
      </w:r>
      <w:r w:rsidR="0061409F" w:rsidRPr="007E229E">
        <w:rPr>
          <w:rFonts w:ascii="Times New Roman" w:hAnsi="Times New Roman" w:cs="Times New Roman"/>
          <w:sz w:val="24"/>
          <w:szCs w:val="24"/>
        </w:rPr>
        <w:t>catalyst</w:t>
      </w:r>
      <w:r w:rsidR="0061409F">
        <w:rPr>
          <w:rFonts w:ascii="Times New Roman" w:hAnsi="Times New Roman" w:cs="Times New Roman"/>
          <w:sz w:val="24"/>
          <w:szCs w:val="24"/>
        </w:rPr>
        <w:t xml:space="preserve">. This </w:t>
      </w:r>
      <w:r w:rsidRPr="007E229E">
        <w:rPr>
          <w:rFonts w:ascii="Times New Roman" w:hAnsi="Times New Roman" w:cs="Times New Roman"/>
          <w:sz w:val="24"/>
          <w:szCs w:val="24"/>
        </w:rPr>
        <w:t>explicat</w:t>
      </w:r>
      <w:r w:rsidR="0061409F">
        <w:rPr>
          <w:rFonts w:ascii="Times New Roman" w:hAnsi="Times New Roman" w:cs="Times New Roman"/>
          <w:sz w:val="24"/>
          <w:szCs w:val="24"/>
        </w:rPr>
        <w:t>ed</w:t>
      </w:r>
      <w:r w:rsidRPr="007E229E">
        <w:rPr>
          <w:rFonts w:ascii="Times New Roman" w:hAnsi="Times New Roman" w:cs="Times New Roman"/>
          <w:sz w:val="24"/>
          <w:szCs w:val="24"/>
        </w:rPr>
        <w:t xml:space="preserve"> the successful formation of Pt-Cu bimetallic alloy and the relationship between the formation of Pt-Cu alloy and the preparation method and loading amount</w:t>
      </w:r>
      <w:r w:rsidR="0061409F">
        <w:rPr>
          <w:rFonts w:ascii="Times New Roman" w:hAnsi="Times New Roman" w:cs="Times New Roman"/>
          <w:sz w:val="24"/>
          <w:szCs w:val="24"/>
        </w:rPr>
        <w:t xml:space="preserve"> </w:t>
      </w:r>
      <w:r w:rsidR="0061409F" w:rsidRPr="00AE5701">
        <w:rPr>
          <w:rFonts w:ascii="Times New Roman" w:hAnsi="Times New Roman" w:cs="Times New Roman"/>
          <w:color w:val="000000" w:themeColor="text1"/>
          <w:sz w:val="24"/>
          <w:szCs w:val="24"/>
          <w:vertAlign w:val="superscript"/>
        </w:rPr>
        <w:t>[1-2]</w:t>
      </w:r>
      <w:r w:rsidRPr="007E229E">
        <w:rPr>
          <w:rFonts w:ascii="Times New Roman" w:hAnsi="Times New Roman" w:cs="Times New Roman"/>
          <w:sz w:val="24"/>
          <w:szCs w:val="24"/>
        </w:rPr>
        <w:t>.</w:t>
      </w:r>
      <w:bookmarkStart w:id="19" w:name="OLE_LINK59"/>
      <w:r w:rsidRPr="007E229E">
        <w:rPr>
          <w:rFonts w:ascii="Times New Roman" w:hAnsi="Times New Roman" w:cs="Times New Roman"/>
          <w:sz w:val="24"/>
          <w:szCs w:val="24"/>
        </w:rPr>
        <w:t xml:space="preserve"> In </w:t>
      </w:r>
      <w:r w:rsidRPr="007E229E">
        <w:rPr>
          <w:rFonts w:ascii="Times New Roman" w:hAnsi="Times New Roman" w:cs="Times New Roman"/>
          <w:sz w:val="24"/>
          <w:szCs w:val="24"/>
        </w:rPr>
        <w:lastRenderedPageBreak/>
        <w:t>contrast, only a small portion of Pt-Cu/Al</w:t>
      </w:r>
      <w:r w:rsidRPr="007E229E">
        <w:rPr>
          <w:rFonts w:ascii="Times New Roman" w:hAnsi="Times New Roman" w:cs="Times New Roman"/>
          <w:sz w:val="24"/>
          <w:szCs w:val="24"/>
          <w:vertAlign w:val="subscript"/>
        </w:rPr>
        <w:t>2</w:t>
      </w:r>
      <w:r w:rsidRPr="007E229E">
        <w:rPr>
          <w:rFonts w:ascii="Times New Roman" w:hAnsi="Times New Roman" w:cs="Times New Roman"/>
          <w:sz w:val="24"/>
          <w:szCs w:val="24"/>
        </w:rPr>
        <w:t>O</w:t>
      </w:r>
      <w:r w:rsidRPr="007E229E">
        <w:rPr>
          <w:rFonts w:ascii="Times New Roman" w:hAnsi="Times New Roman" w:cs="Times New Roman"/>
          <w:sz w:val="24"/>
          <w:szCs w:val="24"/>
          <w:vertAlign w:val="subscript"/>
        </w:rPr>
        <w:t>3</w:t>
      </w:r>
      <w:r w:rsidRPr="007E229E">
        <w:rPr>
          <w:rFonts w:ascii="Times New Roman" w:hAnsi="Times New Roman" w:cs="Times New Roman"/>
          <w:sz w:val="24"/>
          <w:szCs w:val="24"/>
        </w:rPr>
        <w:t xml:space="preserve"> catalysts with different loading amounts or preparation methods ha</w:t>
      </w:r>
      <w:r w:rsidR="0061409F">
        <w:rPr>
          <w:rFonts w:ascii="Times New Roman" w:hAnsi="Times New Roman" w:cs="Times New Roman"/>
          <w:sz w:val="24"/>
          <w:szCs w:val="24"/>
        </w:rPr>
        <w:t xml:space="preserve">d weak Cu characteristic peaks, </w:t>
      </w:r>
      <w:r w:rsidRPr="007E229E">
        <w:rPr>
          <w:rFonts w:ascii="Times New Roman" w:hAnsi="Times New Roman" w:cs="Times New Roman"/>
          <w:sz w:val="24"/>
          <w:szCs w:val="24"/>
        </w:rPr>
        <w:t>impl</w:t>
      </w:r>
      <w:r w:rsidR="0061409F">
        <w:rPr>
          <w:rFonts w:ascii="Times New Roman" w:hAnsi="Times New Roman" w:cs="Times New Roman"/>
          <w:sz w:val="24"/>
          <w:szCs w:val="24"/>
        </w:rPr>
        <w:t>ying</w:t>
      </w:r>
      <w:r w:rsidRPr="007E229E">
        <w:rPr>
          <w:rFonts w:ascii="Times New Roman" w:hAnsi="Times New Roman" w:cs="Times New Roman"/>
          <w:sz w:val="24"/>
          <w:szCs w:val="24"/>
        </w:rPr>
        <w:t xml:space="preserve"> the absence of alloys. It was not only related to the extremely low loading amount of Cu, but also indirectly proves that Pt and Cu alloys had not been synthesized or were extremely low. Compared with Figure </w:t>
      </w:r>
      <w:r w:rsidRPr="00E46BF1">
        <w:rPr>
          <w:rFonts w:ascii="Times New Roman" w:hAnsi="Times New Roman" w:cs="Times New Roman"/>
          <w:sz w:val="24"/>
          <w:szCs w:val="24"/>
        </w:rPr>
        <w:t>S1</w:t>
      </w:r>
      <w:r>
        <w:rPr>
          <w:rFonts w:ascii="Times New Roman" w:hAnsi="Times New Roman" w:cs="Times New Roman"/>
          <w:sz w:val="24"/>
          <w:szCs w:val="24"/>
        </w:rPr>
        <w:t>B</w:t>
      </w:r>
      <w:r w:rsidRPr="007E229E">
        <w:rPr>
          <w:rFonts w:ascii="Times New Roman" w:hAnsi="Times New Roman" w:cs="Times New Roman"/>
          <w:sz w:val="24"/>
          <w:szCs w:val="24"/>
        </w:rPr>
        <w:t>, the presence of the distinctive Pt-Cu alloy structure was essential for enhancing the 12H-MBT dehydrogenation activity of the Pt-Cu catalyst. The electron transfer shown by XPS also corresponded to th</w:t>
      </w:r>
      <w:r w:rsidR="00867F0E">
        <w:rPr>
          <w:rFonts w:ascii="Times New Roman" w:hAnsi="Times New Roman" w:cs="Times New Roman"/>
          <w:sz w:val="24"/>
          <w:szCs w:val="24"/>
        </w:rPr>
        <w:t>e</w:t>
      </w:r>
      <w:r w:rsidRPr="007E229E">
        <w:rPr>
          <w:rFonts w:ascii="Times New Roman" w:hAnsi="Times New Roman" w:cs="Times New Roman"/>
          <w:sz w:val="24"/>
          <w:szCs w:val="24"/>
        </w:rPr>
        <w:t xml:space="preserve"> phenomenon, which also attested the synergistic catalytic effect between Pt and Cu in the Pt</w:t>
      </w:r>
      <w:r w:rsidRPr="007E229E">
        <w:rPr>
          <w:rFonts w:ascii="Times New Roman" w:hAnsi="Times New Roman" w:cs="Times New Roman"/>
          <w:sz w:val="24"/>
          <w:szCs w:val="24"/>
          <w:vertAlign w:val="subscript"/>
        </w:rPr>
        <w:t>2.5</w:t>
      </w:r>
      <w:r w:rsidRPr="007E229E">
        <w:rPr>
          <w:rFonts w:ascii="Times New Roman" w:hAnsi="Times New Roman" w:cs="Times New Roman"/>
          <w:sz w:val="24"/>
          <w:szCs w:val="24"/>
        </w:rPr>
        <w:t>Cu</w:t>
      </w:r>
      <w:r w:rsidRPr="007E229E">
        <w:rPr>
          <w:rFonts w:ascii="Times New Roman" w:hAnsi="Times New Roman" w:cs="Times New Roman"/>
          <w:sz w:val="24"/>
          <w:szCs w:val="24"/>
          <w:vertAlign w:val="subscript"/>
        </w:rPr>
        <w:t>0.1</w:t>
      </w:r>
      <w:r w:rsidRPr="007E229E">
        <w:rPr>
          <w:rFonts w:ascii="Times New Roman" w:hAnsi="Times New Roman" w:cs="Times New Roman"/>
          <w:sz w:val="24"/>
          <w:szCs w:val="24"/>
        </w:rPr>
        <w:t>/Al</w:t>
      </w:r>
      <w:r w:rsidRPr="007E229E">
        <w:rPr>
          <w:rFonts w:ascii="Times New Roman" w:hAnsi="Times New Roman" w:cs="Times New Roman"/>
          <w:sz w:val="24"/>
          <w:szCs w:val="24"/>
          <w:vertAlign w:val="subscript"/>
        </w:rPr>
        <w:t>2</w:t>
      </w:r>
      <w:r w:rsidRPr="007E229E">
        <w:rPr>
          <w:rFonts w:ascii="Times New Roman" w:hAnsi="Times New Roman" w:cs="Times New Roman"/>
          <w:sz w:val="24"/>
          <w:szCs w:val="24"/>
        </w:rPr>
        <w:t>O</w:t>
      </w:r>
      <w:r w:rsidRPr="007E229E">
        <w:rPr>
          <w:rFonts w:ascii="Times New Roman" w:hAnsi="Times New Roman" w:cs="Times New Roman"/>
          <w:sz w:val="24"/>
          <w:szCs w:val="24"/>
          <w:vertAlign w:val="subscript"/>
        </w:rPr>
        <w:t>3</w:t>
      </w:r>
      <w:r w:rsidRPr="007E229E">
        <w:rPr>
          <w:rFonts w:ascii="Times New Roman" w:hAnsi="Times New Roman" w:cs="Times New Roman"/>
          <w:sz w:val="24"/>
          <w:szCs w:val="24"/>
        </w:rPr>
        <w:t>-H</w:t>
      </w:r>
      <w:r w:rsidRPr="007E229E">
        <w:rPr>
          <w:rFonts w:ascii="Times New Roman" w:hAnsi="Times New Roman" w:cs="Times New Roman"/>
          <w:sz w:val="24"/>
          <w:szCs w:val="24"/>
          <w:vertAlign w:val="subscript"/>
        </w:rPr>
        <w:t>2</w:t>
      </w:r>
      <w:r w:rsidRPr="007E229E">
        <w:rPr>
          <w:rFonts w:ascii="Times New Roman" w:hAnsi="Times New Roman" w:cs="Times New Roman"/>
          <w:sz w:val="24"/>
          <w:szCs w:val="24"/>
        </w:rPr>
        <w:t xml:space="preserve"> catalyst.</w:t>
      </w:r>
    </w:p>
    <w:p w14:paraId="722D9E31" w14:textId="7A46262E" w:rsidR="00C1353F" w:rsidRDefault="00C1353F" w:rsidP="00FB1E82">
      <w:pPr>
        <w:adjustRightInd w:val="0"/>
        <w:snapToGrid w:val="0"/>
        <w:spacing w:after="0" w:line="480" w:lineRule="auto"/>
        <w:ind w:firstLine="284"/>
        <w:jc w:val="both"/>
        <w:rPr>
          <w:rFonts w:ascii="Times New Roman" w:hAnsi="Times New Roman" w:cs="Times New Roman"/>
          <w:bCs/>
          <w:sz w:val="24"/>
          <w:szCs w:val="24"/>
        </w:rPr>
      </w:pPr>
      <w:bookmarkStart w:id="20" w:name="OLE_LINK8"/>
      <w:bookmarkStart w:id="21" w:name="OLE_LINK9"/>
      <w:r w:rsidRPr="00C1353F">
        <w:rPr>
          <w:rFonts w:ascii="Times New Roman" w:hAnsi="Times New Roman" w:cs="Times New Roman"/>
          <w:sz w:val="24"/>
          <w:szCs w:val="24"/>
        </w:rPr>
        <w:t xml:space="preserve">The nitrogen adsorption desorption isotherms of fresh catalysts and </w:t>
      </w:r>
      <w:r w:rsidR="0061227F">
        <w:rPr>
          <w:rFonts w:ascii="Times New Roman" w:hAnsi="Times New Roman" w:cs="Times New Roman"/>
          <w:sz w:val="24"/>
          <w:szCs w:val="24"/>
        </w:rPr>
        <w:t>support</w:t>
      </w:r>
      <w:r w:rsidRPr="00C1353F">
        <w:rPr>
          <w:rFonts w:ascii="Times New Roman" w:hAnsi="Times New Roman" w:cs="Times New Roman"/>
          <w:sz w:val="24"/>
          <w:szCs w:val="24"/>
        </w:rPr>
        <w:t xml:space="preserve">s were shown in Figure </w:t>
      </w:r>
      <w:r w:rsidRPr="00E46BF1">
        <w:rPr>
          <w:rFonts w:ascii="Times New Roman" w:hAnsi="Times New Roman" w:cs="Times New Roman"/>
          <w:sz w:val="24"/>
          <w:szCs w:val="24"/>
        </w:rPr>
        <w:t>S1</w:t>
      </w:r>
      <w:r>
        <w:rPr>
          <w:rFonts w:ascii="Times New Roman" w:hAnsi="Times New Roman" w:cs="Times New Roman"/>
          <w:sz w:val="24"/>
          <w:szCs w:val="24"/>
        </w:rPr>
        <w:t>B</w:t>
      </w:r>
      <w:r w:rsidRPr="00C1353F">
        <w:rPr>
          <w:rFonts w:ascii="Times New Roman" w:hAnsi="Times New Roman" w:cs="Times New Roman"/>
          <w:sz w:val="24"/>
          <w:szCs w:val="24"/>
        </w:rPr>
        <w:t>. The nitrogen adsorption/desorption isotherms were exhibited the IV patterns in the whole Pt-Cu/Al</w:t>
      </w:r>
      <w:r w:rsidRPr="00C1353F">
        <w:rPr>
          <w:rFonts w:ascii="Times New Roman" w:hAnsi="Times New Roman" w:cs="Times New Roman"/>
          <w:sz w:val="24"/>
          <w:szCs w:val="24"/>
          <w:vertAlign w:val="subscript"/>
        </w:rPr>
        <w:t>2</w:t>
      </w:r>
      <w:r w:rsidRPr="00C1353F">
        <w:rPr>
          <w:rFonts w:ascii="Times New Roman" w:hAnsi="Times New Roman" w:cs="Times New Roman"/>
          <w:sz w:val="24"/>
          <w:szCs w:val="24"/>
        </w:rPr>
        <w:t>O</w:t>
      </w:r>
      <w:r w:rsidRPr="00C1353F">
        <w:rPr>
          <w:rFonts w:ascii="Times New Roman" w:hAnsi="Times New Roman" w:cs="Times New Roman"/>
          <w:sz w:val="24"/>
          <w:szCs w:val="24"/>
          <w:vertAlign w:val="subscript"/>
        </w:rPr>
        <w:t>3</w:t>
      </w:r>
      <w:r w:rsidRPr="00C1353F">
        <w:rPr>
          <w:rFonts w:ascii="Times New Roman" w:hAnsi="Times New Roman" w:cs="Times New Roman"/>
          <w:sz w:val="24"/>
          <w:szCs w:val="24"/>
        </w:rPr>
        <w:t xml:space="preserve"> and Pt/Al</w:t>
      </w:r>
      <w:r w:rsidRPr="00C1353F">
        <w:rPr>
          <w:rFonts w:ascii="Times New Roman" w:hAnsi="Times New Roman" w:cs="Times New Roman"/>
          <w:sz w:val="24"/>
          <w:szCs w:val="24"/>
          <w:vertAlign w:val="subscript"/>
        </w:rPr>
        <w:t>2</w:t>
      </w:r>
      <w:r w:rsidRPr="00C1353F">
        <w:rPr>
          <w:rFonts w:ascii="Times New Roman" w:hAnsi="Times New Roman" w:cs="Times New Roman"/>
          <w:sz w:val="24"/>
          <w:szCs w:val="24"/>
        </w:rPr>
        <w:t>O</w:t>
      </w:r>
      <w:r w:rsidRPr="00C1353F">
        <w:rPr>
          <w:rFonts w:ascii="Times New Roman" w:hAnsi="Times New Roman" w:cs="Times New Roman"/>
          <w:sz w:val="24"/>
          <w:szCs w:val="24"/>
          <w:vertAlign w:val="subscript"/>
        </w:rPr>
        <w:t>3</w:t>
      </w:r>
      <w:r w:rsidRPr="00C1353F">
        <w:rPr>
          <w:rFonts w:ascii="Times New Roman" w:hAnsi="Times New Roman" w:cs="Times New Roman"/>
          <w:sz w:val="24"/>
          <w:szCs w:val="24"/>
        </w:rPr>
        <w:t xml:space="preserve"> catalysts mentioned, with the existence of H</w:t>
      </w:r>
      <w:r w:rsidRPr="00C1353F">
        <w:rPr>
          <w:rFonts w:ascii="Times New Roman" w:hAnsi="Times New Roman" w:cs="Times New Roman"/>
          <w:sz w:val="24"/>
          <w:szCs w:val="24"/>
          <w:vertAlign w:val="subscript"/>
        </w:rPr>
        <w:t>2</w:t>
      </w:r>
      <w:r w:rsidRPr="00C1353F">
        <w:rPr>
          <w:rFonts w:ascii="Times New Roman" w:hAnsi="Times New Roman" w:cs="Times New Roman"/>
          <w:sz w:val="24"/>
          <w:szCs w:val="24"/>
        </w:rPr>
        <w:t xml:space="preserve"> (b) hysteresis loops.</w:t>
      </w:r>
      <w:bookmarkStart w:id="22" w:name="OLE_LINK62"/>
      <w:bookmarkStart w:id="23" w:name="OLE_LINK63"/>
      <w:r w:rsidRPr="00C1353F">
        <w:rPr>
          <w:rFonts w:ascii="Times New Roman" w:hAnsi="Times New Roman" w:cs="Times New Roman"/>
          <w:sz w:val="24"/>
          <w:szCs w:val="24"/>
        </w:rPr>
        <w:t xml:space="preserve"> As P/P</w:t>
      </w:r>
      <w:r w:rsidRPr="00C1353F">
        <w:rPr>
          <w:rFonts w:ascii="Times New Roman" w:hAnsi="Times New Roman" w:cs="Times New Roman"/>
          <w:sz w:val="24"/>
          <w:szCs w:val="24"/>
          <w:vertAlign w:val="subscript"/>
        </w:rPr>
        <w:t>0</w:t>
      </w:r>
      <w:r w:rsidRPr="00C1353F">
        <w:rPr>
          <w:rFonts w:ascii="Times New Roman" w:hAnsi="Times New Roman" w:cs="Times New Roman"/>
          <w:sz w:val="24"/>
          <w:szCs w:val="24"/>
        </w:rPr>
        <w:t xml:space="preserve"> increase</w:t>
      </w:r>
      <w:bookmarkEnd w:id="22"/>
      <w:bookmarkEnd w:id="23"/>
      <w:r w:rsidRPr="00C1353F">
        <w:rPr>
          <w:rFonts w:ascii="Times New Roman" w:hAnsi="Times New Roman" w:cs="Times New Roman"/>
          <w:sz w:val="24"/>
          <w:szCs w:val="24"/>
        </w:rPr>
        <w:t>d, the saturate</w:t>
      </w:r>
      <w:r w:rsidR="002427A9">
        <w:rPr>
          <w:rFonts w:ascii="Times New Roman" w:hAnsi="Times New Roman" w:cs="Times New Roman"/>
          <w:sz w:val="24"/>
          <w:szCs w:val="24"/>
        </w:rPr>
        <w:t xml:space="preserve">d adsorption platform appeared, </w:t>
      </w:r>
      <w:r w:rsidRPr="00C1353F">
        <w:rPr>
          <w:rFonts w:ascii="Times New Roman" w:hAnsi="Times New Roman" w:cs="Times New Roman"/>
          <w:sz w:val="24"/>
          <w:szCs w:val="24"/>
        </w:rPr>
        <w:t xml:space="preserve">explicating that the above catalysts were mainly mesoporous materials with uniform and relatively wide pore size distribution </w:t>
      </w:r>
      <w:r w:rsidR="00AE5701">
        <w:rPr>
          <w:rFonts w:ascii="Times New Roman" w:hAnsi="Times New Roman" w:cs="Times New Roman"/>
          <w:sz w:val="24"/>
          <w:szCs w:val="24"/>
          <w:vertAlign w:val="superscript"/>
        </w:rPr>
        <w:t>[3-</w:t>
      </w:r>
      <w:r w:rsidRPr="00C1353F">
        <w:rPr>
          <w:rFonts w:ascii="Times New Roman" w:hAnsi="Times New Roman" w:cs="Times New Roman"/>
          <w:sz w:val="24"/>
          <w:szCs w:val="24"/>
          <w:vertAlign w:val="superscript"/>
        </w:rPr>
        <w:t>4]</w:t>
      </w:r>
      <w:r w:rsidR="002427A9">
        <w:rPr>
          <w:rFonts w:ascii="Times New Roman" w:hAnsi="Times New Roman" w:cs="Times New Roman"/>
          <w:sz w:val="24"/>
          <w:szCs w:val="24"/>
        </w:rPr>
        <w:t>. A</w:t>
      </w:r>
      <w:r w:rsidRPr="00C1353F">
        <w:rPr>
          <w:rFonts w:ascii="Times New Roman" w:hAnsi="Times New Roman" w:cs="Times New Roman"/>
          <w:sz w:val="24"/>
          <w:szCs w:val="24"/>
        </w:rPr>
        <w:t>nd the pore size distribution was mostly between 10-13nm. In accordance with the analysis of the pore structure, it could be ascertained that the mesoporous characteristics were mainly derived from the pore structure of the Al</w:t>
      </w:r>
      <w:r w:rsidRPr="00C1353F">
        <w:rPr>
          <w:rFonts w:ascii="Times New Roman" w:hAnsi="Times New Roman" w:cs="Times New Roman"/>
          <w:sz w:val="24"/>
          <w:szCs w:val="24"/>
          <w:vertAlign w:val="subscript"/>
        </w:rPr>
        <w:t>2</w:t>
      </w:r>
      <w:r w:rsidRPr="00C1353F">
        <w:rPr>
          <w:rFonts w:ascii="Times New Roman" w:hAnsi="Times New Roman" w:cs="Times New Roman"/>
          <w:sz w:val="24"/>
          <w:szCs w:val="24"/>
        </w:rPr>
        <w:t>O</w:t>
      </w:r>
      <w:r w:rsidRPr="00C1353F">
        <w:rPr>
          <w:rFonts w:ascii="Times New Roman" w:hAnsi="Times New Roman" w:cs="Times New Roman"/>
          <w:sz w:val="24"/>
          <w:szCs w:val="24"/>
          <w:vertAlign w:val="subscript"/>
        </w:rPr>
        <w:t>3</w:t>
      </w:r>
      <w:r w:rsidRPr="00C1353F">
        <w:rPr>
          <w:rFonts w:ascii="Times New Roman" w:hAnsi="Times New Roman" w:cs="Times New Roman"/>
          <w:sz w:val="24"/>
          <w:szCs w:val="24"/>
        </w:rPr>
        <w:t xml:space="preserve"> </w:t>
      </w:r>
      <w:r w:rsidR="0061227F">
        <w:rPr>
          <w:rFonts w:ascii="Times New Roman" w:hAnsi="Times New Roman" w:cs="Times New Roman"/>
          <w:sz w:val="24"/>
          <w:szCs w:val="24"/>
        </w:rPr>
        <w:t>support</w:t>
      </w:r>
      <w:r w:rsidRPr="00C1353F">
        <w:rPr>
          <w:rFonts w:ascii="Times New Roman" w:hAnsi="Times New Roman" w:cs="Times New Roman"/>
          <w:sz w:val="24"/>
          <w:szCs w:val="24"/>
        </w:rPr>
        <w:t>.</w:t>
      </w:r>
      <w:r w:rsidRPr="00C1353F">
        <w:rPr>
          <w:rFonts w:ascii="Times New Roman" w:hAnsi="Times New Roman" w:cs="Times New Roman"/>
          <w:bCs/>
          <w:sz w:val="24"/>
          <w:szCs w:val="24"/>
        </w:rPr>
        <w:t xml:space="preserve"> </w:t>
      </w:r>
    </w:p>
    <w:p w14:paraId="2EF6CC12" w14:textId="38A79CA3" w:rsidR="008B6BF3" w:rsidRDefault="008B6BF3" w:rsidP="00FB1E82">
      <w:pPr>
        <w:adjustRightInd w:val="0"/>
        <w:snapToGrid w:val="0"/>
        <w:spacing w:after="0" w:line="480" w:lineRule="auto"/>
        <w:ind w:firstLine="284"/>
        <w:jc w:val="both"/>
        <w:rPr>
          <w:rFonts w:ascii="Times New Roman" w:hAnsi="Times New Roman" w:cs="Times New Roman"/>
          <w:bCs/>
          <w:sz w:val="24"/>
          <w:szCs w:val="24"/>
        </w:rPr>
      </w:pPr>
    </w:p>
    <w:p w14:paraId="1130F60E" w14:textId="279456B3" w:rsidR="008B6BF3" w:rsidRDefault="008B6BF3" w:rsidP="00FB1E82">
      <w:pPr>
        <w:adjustRightInd w:val="0"/>
        <w:snapToGrid w:val="0"/>
        <w:spacing w:after="0" w:line="480" w:lineRule="auto"/>
        <w:ind w:firstLine="284"/>
        <w:jc w:val="both"/>
        <w:rPr>
          <w:rFonts w:ascii="Times New Roman" w:hAnsi="Times New Roman" w:cs="Times New Roman"/>
          <w:bCs/>
          <w:sz w:val="24"/>
          <w:szCs w:val="24"/>
        </w:rPr>
      </w:pPr>
    </w:p>
    <w:p w14:paraId="00CECFD2" w14:textId="7872279A" w:rsidR="008B6BF3" w:rsidRDefault="008B6BF3" w:rsidP="00FB1E82">
      <w:pPr>
        <w:adjustRightInd w:val="0"/>
        <w:snapToGrid w:val="0"/>
        <w:spacing w:after="0" w:line="480" w:lineRule="auto"/>
        <w:ind w:firstLine="284"/>
        <w:jc w:val="both"/>
        <w:rPr>
          <w:rFonts w:ascii="Times New Roman" w:hAnsi="Times New Roman" w:cs="Times New Roman"/>
          <w:bCs/>
          <w:sz w:val="24"/>
          <w:szCs w:val="24"/>
        </w:rPr>
      </w:pPr>
    </w:p>
    <w:p w14:paraId="4E6632C9" w14:textId="5BBFF7FF" w:rsidR="008B6BF3" w:rsidRDefault="008B6BF3" w:rsidP="00FB1E82">
      <w:pPr>
        <w:adjustRightInd w:val="0"/>
        <w:snapToGrid w:val="0"/>
        <w:spacing w:after="0" w:line="480" w:lineRule="auto"/>
        <w:ind w:firstLine="284"/>
        <w:jc w:val="both"/>
        <w:rPr>
          <w:rFonts w:ascii="Times New Roman" w:hAnsi="Times New Roman" w:cs="Times New Roman"/>
          <w:bCs/>
          <w:sz w:val="24"/>
          <w:szCs w:val="24"/>
        </w:rPr>
      </w:pPr>
    </w:p>
    <w:p w14:paraId="6E99D13E" w14:textId="421EC9F4" w:rsidR="008B6BF3" w:rsidRDefault="008B6BF3" w:rsidP="00FB1E82">
      <w:pPr>
        <w:adjustRightInd w:val="0"/>
        <w:snapToGrid w:val="0"/>
        <w:spacing w:after="0" w:line="480" w:lineRule="auto"/>
        <w:ind w:firstLine="284"/>
        <w:jc w:val="both"/>
        <w:rPr>
          <w:rFonts w:ascii="Times New Roman" w:hAnsi="Times New Roman" w:cs="Times New Roman"/>
          <w:bCs/>
          <w:sz w:val="24"/>
          <w:szCs w:val="24"/>
        </w:rPr>
      </w:pPr>
    </w:p>
    <w:p w14:paraId="3236672A" w14:textId="4A7E3A20" w:rsidR="008B6BF3" w:rsidRDefault="008B6BF3" w:rsidP="00FB1E82">
      <w:pPr>
        <w:adjustRightInd w:val="0"/>
        <w:snapToGrid w:val="0"/>
        <w:spacing w:after="0" w:line="480" w:lineRule="auto"/>
        <w:ind w:firstLine="284"/>
        <w:jc w:val="both"/>
        <w:rPr>
          <w:rFonts w:ascii="Times New Roman" w:hAnsi="Times New Roman" w:cs="Times New Roman"/>
          <w:bCs/>
          <w:sz w:val="24"/>
          <w:szCs w:val="24"/>
        </w:rPr>
      </w:pPr>
    </w:p>
    <w:bookmarkEnd w:id="13"/>
    <w:bookmarkEnd w:id="14"/>
    <w:bookmarkEnd w:id="15"/>
    <w:bookmarkEnd w:id="16"/>
    <w:bookmarkEnd w:id="17"/>
    <w:bookmarkEnd w:id="18"/>
    <w:bookmarkEnd w:id="19"/>
    <w:bookmarkEnd w:id="20"/>
    <w:bookmarkEnd w:id="21"/>
    <w:p w14:paraId="27C15939" w14:textId="77777777" w:rsidR="002251DF" w:rsidRPr="005C5A67" w:rsidRDefault="005C5A67" w:rsidP="008B6BF3">
      <w:pPr>
        <w:keepNext/>
        <w:keepLines/>
        <w:widowControl w:val="0"/>
        <w:adjustRightInd w:val="0"/>
        <w:snapToGrid w:val="0"/>
        <w:spacing w:after="0" w:line="480" w:lineRule="auto"/>
        <w:jc w:val="both"/>
        <w:rPr>
          <w:rFonts w:ascii="Times New Roman" w:hAnsi="Times New Roman" w:cs="Times New Roman"/>
          <w:bCs/>
          <w:sz w:val="24"/>
          <w:szCs w:val="24"/>
        </w:rPr>
      </w:pPr>
      <w:r w:rsidRPr="00EA2394">
        <w:rPr>
          <w:rFonts w:ascii="Times New Roman" w:hAnsi="Times New Roman" w:cs="Times New Roman"/>
          <w:b/>
          <w:sz w:val="24"/>
          <w:szCs w:val="24"/>
        </w:rPr>
        <w:lastRenderedPageBreak/>
        <w:t>Table S</w:t>
      </w:r>
      <w:r>
        <w:rPr>
          <w:rFonts w:ascii="Times New Roman" w:hAnsi="Times New Roman" w:cs="Times New Roman"/>
          <w:b/>
          <w:sz w:val="24"/>
          <w:szCs w:val="24"/>
        </w:rPr>
        <w:t>1</w:t>
      </w:r>
      <w:r w:rsidRPr="00EA2394">
        <w:rPr>
          <w:rFonts w:ascii="Times New Roman" w:hAnsi="Times New Roman" w:cs="Times New Roman"/>
          <w:b/>
          <w:sz w:val="24"/>
          <w:szCs w:val="24"/>
        </w:rPr>
        <w:t xml:space="preserve">. </w:t>
      </w:r>
      <w:r w:rsidRPr="005C5A67">
        <w:rPr>
          <w:rFonts w:ascii="Times New Roman" w:hAnsi="Times New Roman" w:cs="Times New Roman"/>
          <w:bCs/>
          <w:sz w:val="24"/>
          <w:szCs w:val="24"/>
        </w:rPr>
        <w:t>Textural properties of the prepared P</w:t>
      </w:r>
      <w:r w:rsidRPr="005C5A67">
        <w:rPr>
          <w:rFonts w:ascii="Times New Roman" w:hAnsi="Times New Roman" w:cs="Times New Roman" w:hint="eastAsia"/>
          <w:bCs/>
          <w:sz w:val="24"/>
          <w:szCs w:val="24"/>
        </w:rPr>
        <w:t>t</w:t>
      </w:r>
      <w:r w:rsidRPr="005C5A67">
        <w:rPr>
          <w:rFonts w:ascii="Times New Roman" w:hAnsi="Times New Roman" w:cs="Times New Roman"/>
          <w:bCs/>
          <w:sz w:val="24"/>
          <w:szCs w:val="24"/>
        </w:rPr>
        <w:t>-Cu/Al</w:t>
      </w:r>
      <w:r w:rsidRPr="005C5A67">
        <w:rPr>
          <w:rFonts w:ascii="Times New Roman" w:hAnsi="Times New Roman" w:cs="Times New Roman"/>
          <w:bCs/>
          <w:sz w:val="24"/>
          <w:szCs w:val="24"/>
          <w:vertAlign w:val="subscript"/>
        </w:rPr>
        <w:t>2</w:t>
      </w:r>
      <w:r w:rsidRPr="005C5A67">
        <w:rPr>
          <w:rFonts w:ascii="Times New Roman" w:hAnsi="Times New Roman" w:cs="Times New Roman"/>
          <w:bCs/>
          <w:sz w:val="24"/>
          <w:szCs w:val="24"/>
        </w:rPr>
        <w:t>O</w:t>
      </w:r>
      <w:r w:rsidRPr="005C5A67">
        <w:rPr>
          <w:rFonts w:ascii="Times New Roman" w:hAnsi="Times New Roman" w:cs="Times New Roman"/>
          <w:bCs/>
          <w:sz w:val="24"/>
          <w:szCs w:val="24"/>
          <w:vertAlign w:val="subscript"/>
        </w:rPr>
        <w:t>3</w:t>
      </w:r>
      <w:r w:rsidRPr="005C5A67">
        <w:rPr>
          <w:rFonts w:ascii="Times New Roman" w:hAnsi="Times New Roman" w:cs="Times New Roman"/>
          <w:bCs/>
          <w:sz w:val="24"/>
          <w:szCs w:val="24"/>
        </w:rPr>
        <w:t xml:space="preserve"> and Pt/Al</w:t>
      </w:r>
      <w:r w:rsidRPr="005C5A67">
        <w:rPr>
          <w:rFonts w:ascii="Times New Roman" w:hAnsi="Times New Roman" w:cs="Times New Roman"/>
          <w:bCs/>
          <w:sz w:val="24"/>
          <w:szCs w:val="24"/>
          <w:vertAlign w:val="subscript"/>
        </w:rPr>
        <w:t>2</w:t>
      </w:r>
      <w:r w:rsidRPr="005C5A67">
        <w:rPr>
          <w:rFonts w:ascii="Times New Roman" w:hAnsi="Times New Roman" w:cs="Times New Roman"/>
          <w:bCs/>
          <w:sz w:val="24"/>
          <w:szCs w:val="24"/>
        </w:rPr>
        <w:t>O</w:t>
      </w:r>
      <w:r w:rsidRPr="005C5A67">
        <w:rPr>
          <w:rFonts w:ascii="Times New Roman" w:hAnsi="Times New Roman" w:cs="Times New Roman"/>
          <w:bCs/>
          <w:sz w:val="24"/>
          <w:szCs w:val="24"/>
          <w:vertAlign w:val="subscript"/>
        </w:rPr>
        <w:t>3</w:t>
      </w:r>
      <w:r w:rsidRPr="005C5A67">
        <w:rPr>
          <w:rFonts w:ascii="Times New Roman" w:hAnsi="Times New Roman" w:cs="Times New Roman"/>
          <w:bCs/>
          <w:sz w:val="24"/>
          <w:szCs w:val="24"/>
        </w:rPr>
        <w:t xml:space="preserve"> catalysts</w:t>
      </w:r>
      <w:r>
        <w:rPr>
          <w:rFonts w:ascii="Times New Roman" w:hAnsi="Times New Roman" w:cs="Times New Roman"/>
          <w:bCs/>
          <w:sz w:val="24"/>
          <w:szCs w:val="24"/>
        </w:rPr>
        <w:t>.</w:t>
      </w:r>
    </w:p>
    <w:tbl>
      <w:tblPr>
        <w:tblW w:w="9108" w:type="dxa"/>
        <w:jc w:val="center"/>
        <w:tblBorders>
          <w:top w:val="single" w:sz="12" w:space="0" w:color="008000"/>
          <w:bottom w:val="single" w:sz="12" w:space="0" w:color="008000"/>
        </w:tblBorders>
        <w:tblLayout w:type="fixed"/>
        <w:tblLook w:val="0000" w:firstRow="0" w:lastRow="0" w:firstColumn="0" w:lastColumn="0" w:noHBand="0" w:noVBand="0"/>
      </w:tblPr>
      <w:tblGrid>
        <w:gridCol w:w="2268"/>
        <w:gridCol w:w="2160"/>
        <w:gridCol w:w="2160"/>
        <w:gridCol w:w="2520"/>
      </w:tblGrid>
      <w:tr w:rsidR="002251DF" w:rsidRPr="00E03E4B" w14:paraId="0FE1CB6A" w14:textId="77777777" w:rsidTr="00BD12D0">
        <w:trPr>
          <w:jc w:val="center"/>
        </w:trPr>
        <w:tc>
          <w:tcPr>
            <w:tcW w:w="2268" w:type="dxa"/>
            <w:tcBorders>
              <w:top w:val="single" w:sz="12" w:space="0" w:color="auto"/>
              <w:bottom w:val="single" w:sz="4" w:space="0" w:color="auto"/>
            </w:tcBorders>
          </w:tcPr>
          <w:p w14:paraId="5CDC345C"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E03E4B">
              <w:rPr>
                <w:rFonts w:ascii="Times New Roman" w:eastAsia="宋体" w:hAnsi="Times New Roman" w:cs="Times New Roman"/>
                <w:sz w:val="24"/>
                <w:szCs w:val="21"/>
              </w:rPr>
              <w:t>Sample</w:t>
            </w:r>
          </w:p>
        </w:tc>
        <w:tc>
          <w:tcPr>
            <w:tcW w:w="2160" w:type="dxa"/>
            <w:tcBorders>
              <w:top w:val="single" w:sz="12" w:space="0" w:color="auto"/>
              <w:bottom w:val="single" w:sz="4" w:space="0" w:color="auto"/>
            </w:tcBorders>
          </w:tcPr>
          <w:p w14:paraId="06D19A4C" w14:textId="77777777" w:rsidR="002251DF" w:rsidRPr="00E03E4B" w:rsidRDefault="002251DF" w:rsidP="00BD12D0">
            <w:pPr>
              <w:adjustRightInd w:val="0"/>
              <w:snapToGrid w:val="0"/>
              <w:spacing w:line="480" w:lineRule="auto"/>
              <w:jc w:val="center"/>
              <w:rPr>
                <w:rFonts w:ascii="Times New Roman" w:eastAsia="宋体" w:hAnsi="Times New Roman" w:cs="Times New Roman"/>
                <w:szCs w:val="21"/>
              </w:rPr>
            </w:pPr>
            <w:r w:rsidRPr="00E03E4B">
              <w:rPr>
                <w:rFonts w:ascii="Times New Roman" w:eastAsia="宋体" w:hAnsi="Times New Roman" w:cs="Times New Roman"/>
                <w:sz w:val="24"/>
                <w:szCs w:val="21"/>
              </w:rPr>
              <w:t>S</w:t>
            </w:r>
            <w:r w:rsidRPr="00E03E4B">
              <w:rPr>
                <w:rFonts w:ascii="Times New Roman" w:eastAsia="宋体" w:hAnsi="Times New Roman" w:cs="Times New Roman"/>
                <w:sz w:val="24"/>
                <w:szCs w:val="21"/>
                <w:vertAlign w:val="subscript"/>
              </w:rPr>
              <w:t>BET</w:t>
            </w:r>
            <w:r w:rsidRPr="00E03E4B">
              <w:rPr>
                <w:rFonts w:ascii="Times New Roman" w:eastAsia="宋体" w:hAnsi="Times New Roman" w:cs="Times New Roman"/>
                <w:sz w:val="24"/>
                <w:szCs w:val="21"/>
              </w:rPr>
              <w:t xml:space="preserve"> (m</w:t>
            </w:r>
            <w:r w:rsidRPr="00E03E4B">
              <w:rPr>
                <w:rFonts w:ascii="Times New Roman" w:eastAsia="宋体" w:hAnsi="Times New Roman" w:cs="Times New Roman"/>
                <w:sz w:val="24"/>
                <w:szCs w:val="21"/>
                <w:vertAlign w:val="superscript"/>
              </w:rPr>
              <w:t>2</w:t>
            </w:r>
            <w:r w:rsidRPr="00640C6C">
              <w:rPr>
                <w:rFonts w:ascii="Times New Roman" w:eastAsia="等线" w:hAnsi="Times New Roman" w:cs="Times New Roman"/>
                <w:sz w:val="24"/>
                <w:szCs w:val="24"/>
              </w:rPr>
              <w:t>/</w:t>
            </w:r>
            <w:r w:rsidRPr="00E03E4B">
              <w:rPr>
                <w:rFonts w:ascii="Times New Roman" w:eastAsia="宋体" w:hAnsi="Times New Roman" w:cs="Times New Roman"/>
                <w:sz w:val="24"/>
                <w:szCs w:val="21"/>
              </w:rPr>
              <w:t>g)</w:t>
            </w:r>
          </w:p>
        </w:tc>
        <w:tc>
          <w:tcPr>
            <w:tcW w:w="2160" w:type="dxa"/>
            <w:tcBorders>
              <w:top w:val="single" w:sz="12" w:space="0" w:color="auto"/>
              <w:bottom w:val="single" w:sz="4" w:space="0" w:color="auto"/>
            </w:tcBorders>
          </w:tcPr>
          <w:p w14:paraId="3219062A"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proofErr w:type="spellStart"/>
            <w:r w:rsidRPr="00E03E4B">
              <w:rPr>
                <w:rFonts w:ascii="Times New Roman" w:eastAsia="宋体" w:hAnsi="Times New Roman" w:cs="Times New Roman"/>
                <w:sz w:val="24"/>
                <w:szCs w:val="21"/>
              </w:rPr>
              <w:t>V</w:t>
            </w:r>
            <w:r w:rsidRPr="00E03E4B">
              <w:rPr>
                <w:rFonts w:ascii="Times New Roman" w:eastAsia="宋体" w:hAnsi="Times New Roman" w:cs="Times New Roman"/>
                <w:sz w:val="24"/>
                <w:szCs w:val="21"/>
                <w:vertAlign w:val="subscript"/>
              </w:rPr>
              <w:t>p</w:t>
            </w:r>
            <w:proofErr w:type="spellEnd"/>
            <w:r w:rsidRPr="00E03E4B">
              <w:rPr>
                <w:rFonts w:ascii="Times New Roman" w:eastAsia="宋体" w:hAnsi="Times New Roman" w:cs="Times New Roman"/>
                <w:sz w:val="24"/>
                <w:szCs w:val="21"/>
              </w:rPr>
              <w:t xml:space="preserve"> (cm</w:t>
            </w:r>
            <w:r w:rsidRPr="00E03E4B">
              <w:rPr>
                <w:rFonts w:ascii="Times New Roman" w:eastAsia="宋体" w:hAnsi="Times New Roman" w:cs="Times New Roman"/>
                <w:sz w:val="24"/>
                <w:szCs w:val="21"/>
                <w:vertAlign w:val="superscript"/>
              </w:rPr>
              <w:t>3</w:t>
            </w:r>
            <w:r w:rsidRPr="00640C6C">
              <w:rPr>
                <w:rFonts w:ascii="Times New Roman" w:eastAsia="等线" w:hAnsi="Times New Roman" w:cs="Times New Roman"/>
                <w:sz w:val="24"/>
                <w:szCs w:val="24"/>
              </w:rPr>
              <w:t>/</w:t>
            </w:r>
            <w:r w:rsidRPr="00E03E4B">
              <w:rPr>
                <w:rFonts w:ascii="Times New Roman" w:eastAsia="宋体" w:hAnsi="Times New Roman" w:cs="Times New Roman"/>
                <w:sz w:val="24"/>
                <w:szCs w:val="21"/>
              </w:rPr>
              <w:t>g)</w:t>
            </w:r>
          </w:p>
        </w:tc>
        <w:tc>
          <w:tcPr>
            <w:tcW w:w="2520" w:type="dxa"/>
            <w:tcBorders>
              <w:top w:val="single" w:sz="12" w:space="0" w:color="auto"/>
              <w:bottom w:val="single" w:sz="4" w:space="0" w:color="auto"/>
            </w:tcBorders>
          </w:tcPr>
          <w:p w14:paraId="050E47B6"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proofErr w:type="spellStart"/>
            <w:r w:rsidRPr="00E03E4B">
              <w:rPr>
                <w:rFonts w:ascii="Times New Roman" w:eastAsia="宋体" w:hAnsi="Times New Roman" w:cs="Times New Roman"/>
                <w:sz w:val="24"/>
                <w:szCs w:val="21"/>
              </w:rPr>
              <w:t>D</w:t>
            </w:r>
            <w:r w:rsidRPr="00A73A21">
              <w:rPr>
                <w:rFonts w:ascii="Times New Roman" w:eastAsia="宋体" w:hAnsi="Times New Roman" w:cs="Times New Roman" w:hint="eastAsia"/>
                <w:sz w:val="24"/>
                <w:szCs w:val="21"/>
                <w:vertAlign w:val="subscript"/>
              </w:rPr>
              <w:t>mode</w:t>
            </w:r>
            <w:proofErr w:type="spellEnd"/>
            <w:r w:rsidRPr="00E03E4B">
              <w:rPr>
                <w:rFonts w:ascii="Times New Roman" w:eastAsia="宋体" w:hAnsi="Times New Roman" w:cs="Times New Roman"/>
                <w:sz w:val="24"/>
                <w:szCs w:val="21"/>
              </w:rPr>
              <w:t xml:space="preserve"> (nm)</w:t>
            </w:r>
          </w:p>
        </w:tc>
      </w:tr>
      <w:tr w:rsidR="002251DF" w:rsidRPr="00E03E4B" w14:paraId="51685E35" w14:textId="77777777" w:rsidTr="00BD12D0">
        <w:trPr>
          <w:jc w:val="center"/>
        </w:trPr>
        <w:tc>
          <w:tcPr>
            <w:tcW w:w="2268" w:type="dxa"/>
            <w:tcBorders>
              <w:top w:val="single" w:sz="4" w:space="0" w:color="auto"/>
            </w:tcBorders>
          </w:tcPr>
          <w:p w14:paraId="6445611F"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vertAlign w:val="subscript"/>
              </w:rPr>
              <w:t>.5</w:t>
            </w:r>
            <w:r w:rsidRPr="00F04981">
              <w:rPr>
                <w:rFonts w:ascii="Times New Roman" w:eastAsia="宋体" w:hAnsi="Times New Roman" w:cs="Times New Roman" w:hint="eastAsia"/>
                <w:sz w:val="24"/>
                <w:szCs w:val="21"/>
              </w:rPr>
              <w:t>Cu</w:t>
            </w:r>
            <w:r w:rsidRPr="00F04981">
              <w:rPr>
                <w:rFonts w:ascii="Times New Roman" w:eastAsia="宋体" w:hAnsi="Times New Roman" w:cs="Times New Roman"/>
                <w:sz w:val="24"/>
                <w:szCs w:val="21"/>
                <w:vertAlign w:val="subscript"/>
              </w:rPr>
              <w:t>0</w:t>
            </w:r>
            <w:r w:rsidRPr="00F04981">
              <w:rPr>
                <w:rFonts w:ascii="Times New Roman" w:eastAsia="宋体" w:hAnsi="Times New Roman" w:cs="Times New Roman" w:hint="eastAsia"/>
                <w:sz w:val="24"/>
                <w:szCs w:val="21"/>
                <w:vertAlign w:val="subscript"/>
              </w:rPr>
              <w:t>.</w:t>
            </w:r>
            <w:r w:rsidRPr="00F04981">
              <w:rPr>
                <w:rFonts w:ascii="Times New Roman" w:eastAsia="宋体" w:hAnsi="Times New Roman" w:cs="Times New Roman"/>
                <w:sz w:val="24"/>
                <w:szCs w:val="21"/>
                <w:vertAlign w:val="subscript"/>
              </w:rPr>
              <w:t>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Borders>
              <w:top w:val="single" w:sz="4" w:space="0" w:color="auto"/>
            </w:tcBorders>
          </w:tcPr>
          <w:p w14:paraId="54ABC444"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178.8</w:t>
            </w:r>
          </w:p>
        </w:tc>
        <w:tc>
          <w:tcPr>
            <w:tcW w:w="2160" w:type="dxa"/>
            <w:tcBorders>
              <w:top w:val="single" w:sz="4" w:space="0" w:color="auto"/>
            </w:tcBorders>
          </w:tcPr>
          <w:p w14:paraId="5C955505"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0.47</w:t>
            </w:r>
          </w:p>
        </w:tc>
        <w:tc>
          <w:tcPr>
            <w:tcW w:w="2520" w:type="dxa"/>
            <w:tcBorders>
              <w:top w:val="single" w:sz="4" w:space="0" w:color="auto"/>
            </w:tcBorders>
          </w:tcPr>
          <w:p w14:paraId="67EB855E"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10D0C">
              <w:rPr>
                <w:rFonts w:ascii="Times New Roman" w:eastAsia="宋体" w:hAnsi="Times New Roman" w:cs="Times New Roman"/>
                <w:sz w:val="24"/>
                <w:szCs w:val="21"/>
              </w:rPr>
              <w:t>10.49</w:t>
            </w:r>
          </w:p>
        </w:tc>
      </w:tr>
      <w:tr w:rsidR="002251DF" w:rsidRPr="00E03E4B" w14:paraId="7F59D8BC" w14:textId="77777777" w:rsidTr="00BD12D0">
        <w:trPr>
          <w:jc w:val="center"/>
        </w:trPr>
        <w:tc>
          <w:tcPr>
            <w:tcW w:w="2268" w:type="dxa"/>
          </w:tcPr>
          <w:p w14:paraId="2BF30925" w14:textId="77777777" w:rsidR="002251DF" w:rsidRPr="00E03E4B" w:rsidRDefault="002251DF" w:rsidP="00BD12D0">
            <w:pPr>
              <w:adjustRightInd w:val="0"/>
              <w:snapToGrid w:val="0"/>
              <w:spacing w:line="480" w:lineRule="auto"/>
              <w:jc w:val="center"/>
              <w:rPr>
                <w:rFonts w:ascii="Times New Roman" w:eastAsia="宋体" w:hAnsi="Times New Roman" w:cs="Times New Roman"/>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3.6</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25B2ADE1"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165.3</w:t>
            </w:r>
          </w:p>
        </w:tc>
        <w:tc>
          <w:tcPr>
            <w:tcW w:w="2160" w:type="dxa"/>
          </w:tcPr>
          <w:p w14:paraId="52C5579F"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0.43</w:t>
            </w:r>
          </w:p>
        </w:tc>
        <w:tc>
          <w:tcPr>
            <w:tcW w:w="2520" w:type="dxa"/>
          </w:tcPr>
          <w:p w14:paraId="77BF4227"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szCs w:val="21"/>
              </w:rPr>
              <w:t>10.40</w:t>
            </w:r>
          </w:p>
        </w:tc>
      </w:tr>
      <w:tr w:rsidR="002251DF" w:rsidRPr="00E03E4B" w14:paraId="62D40247" w14:textId="77777777" w:rsidTr="00BD12D0">
        <w:trPr>
          <w:jc w:val="center"/>
        </w:trPr>
        <w:tc>
          <w:tcPr>
            <w:tcW w:w="2268" w:type="dxa"/>
          </w:tcPr>
          <w:p w14:paraId="34DCAD31" w14:textId="77777777" w:rsidR="002251DF" w:rsidRPr="00E03E4B" w:rsidRDefault="002251DF" w:rsidP="00BD12D0">
            <w:pPr>
              <w:adjustRightInd w:val="0"/>
              <w:snapToGrid w:val="0"/>
              <w:spacing w:line="480" w:lineRule="auto"/>
              <w:jc w:val="center"/>
              <w:rPr>
                <w:rFonts w:ascii="Times New Roman" w:eastAsia="宋体" w:hAnsi="Times New Roman" w:cs="Times New Roman"/>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3.0</w:t>
            </w:r>
            <w:r w:rsidRPr="00F04981">
              <w:rPr>
                <w:rFonts w:ascii="Times New Roman" w:eastAsia="宋体" w:hAnsi="Times New Roman" w:cs="Times New Roman" w:hint="eastAsia"/>
                <w:sz w:val="24"/>
                <w:szCs w:val="21"/>
              </w:rPr>
              <w:t>Cu</w:t>
            </w:r>
            <w:r w:rsidRPr="00F04981">
              <w:rPr>
                <w:rFonts w:ascii="Times New Roman" w:eastAsia="宋体" w:hAnsi="Times New Roman" w:cs="Times New Roman"/>
                <w:sz w:val="24"/>
                <w:szCs w:val="21"/>
                <w:vertAlign w:val="subscript"/>
              </w:rPr>
              <w:t>0</w:t>
            </w:r>
            <w:r w:rsidRPr="00F04981">
              <w:rPr>
                <w:rFonts w:ascii="Times New Roman" w:eastAsia="宋体" w:hAnsi="Times New Roman" w:cs="Times New Roman" w:hint="eastAsia"/>
                <w:sz w:val="24"/>
                <w:szCs w:val="21"/>
                <w:vertAlign w:val="subscript"/>
              </w:rPr>
              <w:t>.</w:t>
            </w:r>
            <w:r w:rsidRPr="00F04981">
              <w:rPr>
                <w:rFonts w:ascii="Times New Roman" w:eastAsia="宋体" w:hAnsi="Times New Roman" w:cs="Times New Roman"/>
                <w:sz w:val="24"/>
                <w:szCs w:val="21"/>
                <w:vertAlign w:val="subscript"/>
              </w:rPr>
              <w:t>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10ED0540"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178.7</w:t>
            </w:r>
          </w:p>
        </w:tc>
        <w:tc>
          <w:tcPr>
            <w:tcW w:w="2160" w:type="dxa"/>
          </w:tcPr>
          <w:p w14:paraId="6FEF108F"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0.47</w:t>
            </w:r>
          </w:p>
        </w:tc>
        <w:tc>
          <w:tcPr>
            <w:tcW w:w="2520" w:type="dxa"/>
          </w:tcPr>
          <w:p w14:paraId="415B3383"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szCs w:val="21"/>
              </w:rPr>
              <w:t>12.80</w:t>
            </w:r>
          </w:p>
        </w:tc>
      </w:tr>
      <w:tr w:rsidR="002251DF" w:rsidRPr="00E03E4B" w14:paraId="7FA8E0EA" w14:textId="77777777" w:rsidTr="00BD12D0">
        <w:trPr>
          <w:jc w:val="center"/>
        </w:trPr>
        <w:tc>
          <w:tcPr>
            <w:tcW w:w="2268" w:type="dxa"/>
          </w:tcPr>
          <w:p w14:paraId="7A6847E3"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3.1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0D9AD777"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170.7</w:t>
            </w:r>
          </w:p>
        </w:tc>
        <w:tc>
          <w:tcPr>
            <w:tcW w:w="2160" w:type="dxa"/>
          </w:tcPr>
          <w:p w14:paraId="0848976C"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0.45</w:t>
            </w:r>
          </w:p>
        </w:tc>
        <w:tc>
          <w:tcPr>
            <w:tcW w:w="2520" w:type="dxa"/>
          </w:tcPr>
          <w:p w14:paraId="63E5BDA2"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10D0C">
              <w:rPr>
                <w:rFonts w:ascii="Times New Roman" w:eastAsia="宋体" w:hAnsi="Times New Roman" w:cs="Times New Roman"/>
                <w:sz w:val="24"/>
                <w:szCs w:val="21"/>
              </w:rPr>
              <w:t>10.57</w:t>
            </w:r>
          </w:p>
        </w:tc>
      </w:tr>
      <w:tr w:rsidR="002251DF" w:rsidRPr="00E03E4B" w14:paraId="33DFAEDE" w14:textId="77777777" w:rsidTr="00BD12D0">
        <w:trPr>
          <w:jc w:val="center"/>
        </w:trPr>
        <w:tc>
          <w:tcPr>
            <w:tcW w:w="2268" w:type="dxa"/>
          </w:tcPr>
          <w:p w14:paraId="0CC974E3"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vertAlign w:val="subscript"/>
              </w:rPr>
              <w:t>.5</w:t>
            </w:r>
            <w:r w:rsidRPr="00F04981">
              <w:rPr>
                <w:rFonts w:ascii="Times New Roman" w:eastAsia="宋体" w:hAnsi="Times New Roman" w:cs="Times New Roman" w:hint="eastAsia"/>
                <w:sz w:val="24"/>
                <w:szCs w:val="21"/>
              </w:rPr>
              <w:t>Cu</w:t>
            </w:r>
            <w:r w:rsidRPr="00F04981">
              <w:rPr>
                <w:rFonts w:ascii="Times New Roman" w:eastAsia="宋体" w:hAnsi="Times New Roman" w:cs="Times New Roman"/>
                <w:sz w:val="24"/>
                <w:szCs w:val="21"/>
                <w:vertAlign w:val="subscript"/>
              </w:rPr>
              <w:t>0</w:t>
            </w:r>
            <w:r w:rsidRPr="00F04981">
              <w:rPr>
                <w:rFonts w:ascii="Times New Roman" w:eastAsia="宋体" w:hAnsi="Times New Roman" w:cs="Times New Roman" w:hint="eastAsia"/>
                <w:sz w:val="24"/>
                <w:szCs w:val="21"/>
                <w:vertAlign w:val="subscript"/>
              </w:rPr>
              <w:t>.</w:t>
            </w:r>
            <w:r w:rsidRPr="00F04981">
              <w:rPr>
                <w:rFonts w:ascii="Times New Roman" w:eastAsia="宋体" w:hAnsi="Times New Roman" w:cs="Times New Roman"/>
                <w:sz w:val="24"/>
                <w:szCs w:val="21"/>
                <w:vertAlign w:val="subscript"/>
              </w:rPr>
              <w:t>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2795CFF4"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4"/>
              </w:rPr>
              <w:t>187.8</w:t>
            </w:r>
          </w:p>
        </w:tc>
        <w:tc>
          <w:tcPr>
            <w:tcW w:w="2160" w:type="dxa"/>
          </w:tcPr>
          <w:p w14:paraId="395792EA"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rPr>
              <w:t>0.50</w:t>
            </w:r>
          </w:p>
        </w:tc>
        <w:tc>
          <w:tcPr>
            <w:tcW w:w="2520" w:type="dxa"/>
          </w:tcPr>
          <w:p w14:paraId="6FABFB96"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10D0C">
              <w:rPr>
                <w:rFonts w:ascii="Times New Roman" w:eastAsia="宋体" w:hAnsi="Times New Roman" w:cs="Times New Roman"/>
                <w:sz w:val="24"/>
              </w:rPr>
              <w:t>10.73</w:t>
            </w:r>
          </w:p>
        </w:tc>
      </w:tr>
      <w:tr w:rsidR="002251DF" w:rsidRPr="00E03E4B" w14:paraId="3099AF36" w14:textId="77777777" w:rsidTr="00BD12D0">
        <w:trPr>
          <w:jc w:val="center"/>
        </w:trPr>
        <w:tc>
          <w:tcPr>
            <w:tcW w:w="2268" w:type="dxa"/>
          </w:tcPr>
          <w:p w14:paraId="27443A6A"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2.6</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7F81BE15"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rPr>
              <w:t>182.8</w:t>
            </w:r>
          </w:p>
        </w:tc>
        <w:tc>
          <w:tcPr>
            <w:tcW w:w="2160" w:type="dxa"/>
          </w:tcPr>
          <w:p w14:paraId="2F663A12"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rPr>
              <w:t>0.48</w:t>
            </w:r>
          </w:p>
        </w:tc>
        <w:tc>
          <w:tcPr>
            <w:tcW w:w="2520" w:type="dxa"/>
          </w:tcPr>
          <w:p w14:paraId="7FCE838D"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rPr>
              <w:t>10.59</w:t>
            </w:r>
          </w:p>
        </w:tc>
      </w:tr>
      <w:tr w:rsidR="002251DF" w:rsidRPr="00E03E4B" w14:paraId="7D0F986B" w14:textId="77777777" w:rsidTr="00BD12D0">
        <w:trPr>
          <w:jc w:val="center"/>
        </w:trPr>
        <w:tc>
          <w:tcPr>
            <w:tcW w:w="2268" w:type="dxa"/>
          </w:tcPr>
          <w:p w14:paraId="12E36F2E"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vertAlign w:val="subscript"/>
              </w:rPr>
              <w:t>.5</w:t>
            </w:r>
            <w:r w:rsidRPr="00F04981">
              <w:rPr>
                <w:rFonts w:ascii="Times New Roman" w:eastAsia="宋体" w:hAnsi="Times New Roman" w:cs="Times New Roman" w:hint="eastAsia"/>
                <w:sz w:val="24"/>
                <w:szCs w:val="21"/>
              </w:rPr>
              <w:t>Cu</w:t>
            </w:r>
            <w:r w:rsidRPr="00F04981">
              <w:rPr>
                <w:rFonts w:ascii="Times New Roman" w:eastAsia="宋体" w:hAnsi="Times New Roman" w:cs="Times New Roman"/>
                <w:sz w:val="24"/>
                <w:szCs w:val="21"/>
                <w:vertAlign w:val="subscript"/>
              </w:rPr>
              <w:t>0</w:t>
            </w:r>
            <w:r w:rsidRPr="00F04981">
              <w:rPr>
                <w:rFonts w:ascii="Times New Roman" w:eastAsia="宋体" w:hAnsi="Times New Roman" w:cs="Times New Roman" w:hint="eastAsia"/>
                <w:sz w:val="24"/>
                <w:szCs w:val="21"/>
                <w:vertAlign w:val="subscript"/>
              </w:rPr>
              <w:t>.</w:t>
            </w:r>
            <w:r w:rsidRPr="00F04981">
              <w:rPr>
                <w:rFonts w:ascii="Times New Roman" w:eastAsia="宋体" w:hAnsi="Times New Roman" w:cs="Times New Roman"/>
                <w:sz w:val="24"/>
                <w:szCs w:val="21"/>
                <w:vertAlign w:val="subscript"/>
              </w:rPr>
              <w:t>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w:t>
            </w:r>
            <w:r>
              <w:rPr>
                <w:rFonts w:ascii="Times New Roman" w:eastAsia="宋体" w:hAnsi="Times New Roman" w:cs="Times New Roman"/>
                <w:sz w:val="24"/>
                <w:szCs w:val="21"/>
              </w:rPr>
              <w:t>MR</w:t>
            </w:r>
          </w:p>
        </w:tc>
        <w:tc>
          <w:tcPr>
            <w:tcW w:w="2160" w:type="dxa"/>
          </w:tcPr>
          <w:p w14:paraId="3A2CF2E8"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173.9</w:t>
            </w:r>
          </w:p>
        </w:tc>
        <w:tc>
          <w:tcPr>
            <w:tcW w:w="2160" w:type="dxa"/>
          </w:tcPr>
          <w:p w14:paraId="696F74C9"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0.44</w:t>
            </w:r>
          </w:p>
        </w:tc>
        <w:tc>
          <w:tcPr>
            <w:tcW w:w="2520" w:type="dxa"/>
          </w:tcPr>
          <w:p w14:paraId="73E0404C"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szCs w:val="21"/>
              </w:rPr>
              <w:t>10.43</w:t>
            </w:r>
          </w:p>
        </w:tc>
      </w:tr>
      <w:tr w:rsidR="002251DF" w:rsidRPr="00E03E4B" w14:paraId="55B8CA5C" w14:textId="77777777" w:rsidTr="00BD12D0">
        <w:trPr>
          <w:jc w:val="center"/>
        </w:trPr>
        <w:tc>
          <w:tcPr>
            <w:tcW w:w="2268" w:type="dxa"/>
          </w:tcPr>
          <w:p w14:paraId="5A5747F7"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2.6</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w:t>
            </w:r>
            <w:r>
              <w:rPr>
                <w:rFonts w:ascii="Times New Roman" w:eastAsia="宋体" w:hAnsi="Times New Roman" w:cs="Times New Roman"/>
                <w:sz w:val="24"/>
                <w:szCs w:val="21"/>
              </w:rPr>
              <w:t>MR</w:t>
            </w:r>
          </w:p>
        </w:tc>
        <w:tc>
          <w:tcPr>
            <w:tcW w:w="2160" w:type="dxa"/>
          </w:tcPr>
          <w:p w14:paraId="6170BBC0"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193</w:t>
            </w:r>
            <w:r>
              <w:rPr>
                <w:rFonts w:ascii="Times New Roman" w:eastAsia="宋体" w:hAnsi="Times New Roman" w:cs="Times New Roman"/>
                <w:sz w:val="24"/>
                <w:szCs w:val="21"/>
              </w:rPr>
              <w:t>.0</w:t>
            </w:r>
          </w:p>
        </w:tc>
        <w:tc>
          <w:tcPr>
            <w:tcW w:w="2160" w:type="dxa"/>
          </w:tcPr>
          <w:p w14:paraId="3CDF999B"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0.48</w:t>
            </w:r>
          </w:p>
        </w:tc>
        <w:tc>
          <w:tcPr>
            <w:tcW w:w="2520" w:type="dxa"/>
          </w:tcPr>
          <w:p w14:paraId="69149584"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10D0C">
              <w:rPr>
                <w:rFonts w:ascii="Times New Roman" w:eastAsia="宋体" w:hAnsi="Times New Roman" w:cs="Times New Roman"/>
                <w:sz w:val="24"/>
                <w:szCs w:val="21"/>
              </w:rPr>
              <w:t>10.57</w:t>
            </w:r>
          </w:p>
        </w:tc>
      </w:tr>
      <w:tr w:rsidR="002251DF" w:rsidRPr="00E03E4B" w14:paraId="69C7C47D" w14:textId="77777777" w:rsidTr="00BD12D0">
        <w:trPr>
          <w:jc w:val="center"/>
        </w:trPr>
        <w:tc>
          <w:tcPr>
            <w:tcW w:w="2268" w:type="dxa"/>
          </w:tcPr>
          <w:p w14:paraId="2D380A5C"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2.0</w:t>
            </w:r>
            <w:r w:rsidRPr="00F04981">
              <w:rPr>
                <w:rFonts w:ascii="Times New Roman" w:eastAsia="宋体" w:hAnsi="Times New Roman" w:cs="Times New Roman" w:hint="eastAsia"/>
                <w:sz w:val="24"/>
                <w:szCs w:val="21"/>
              </w:rPr>
              <w:t>Cu</w:t>
            </w:r>
            <w:r w:rsidRPr="00F04981">
              <w:rPr>
                <w:rFonts w:ascii="Times New Roman" w:eastAsia="宋体" w:hAnsi="Times New Roman" w:cs="Times New Roman"/>
                <w:sz w:val="24"/>
                <w:szCs w:val="21"/>
                <w:vertAlign w:val="subscript"/>
              </w:rPr>
              <w:t>0</w:t>
            </w:r>
            <w:r w:rsidRPr="00F04981">
              <w:rPr>
                <w:rFonts w:ascii="Times New Roman" w:eastAsia="宋体" w:hAnsi="Times New Roman" w:cs="Times New Roman" w:hint="eastAsia"/>
                <w:sz w:val="24"/>
                <w:szCs w:val="21"/>
                <w:vertAlign w:val="subscript"/>
              </w:rPr>
              <w:t>.</w:t>
            </w:r>
            <w:r w:rsidRPr="00F04981">
              <w:rPr>
                <w:rFonts w:ascii="Times New Roman" w:eastAsia="宋体" w:hAnsi="Times New Roman" w:cs="Times New Roman"/>
                <w:sz w:val="24"/>
                <w:szCs w:val="21"/>
                <w:vertAlign w:val="subscript"/>
              </w:rPr>
              <w:t>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59F22437"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rPr>
              <w:t>183.1</w:t>
            </w:r>
          </w:p>
        </w:tc>
        <w:tc>
          <w:tcPr>
            <w:tcW w:w="2160" w:type="dxa"/>
          </w:tcPr>
          <w:p w14:paraId="3964460C"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rPr>
              <w:t>0.48</w:t>
            </w:r>
          </w:p>
        </w:tc>
        <w:tc>
          <w:tcPr>
            <w:tcW w:w="2520" w:type="dxa"/>
          </w:tcPr>
          <w:p w14:paraId="56DFFBB2"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rPr>
              <w:t>10.74</w:t>
            </w:r>
          </w:p>
        </w:tc>
      </w:tr>
      <w:tr w:rsidR="002251DF" w:rsidRPr="00E03E4B" w14:paraId="231BFEB8" w14:textId="77777777" w:rsidTr="00BD12D0">
        <w:trPr>
          <w:jc w:val="center"/>
        </w:trPr>
        <w:tc>
          <w:tcPr>
            <w:tcW w:w="2268" w:type="dxa"/>
          </w:tcPr>
          <w:p w14:paraId="2FC9CDAC"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2.1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6BE4064A"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rPr>
              <w:t>185.7</w:t>
            </w:r>
          </w:p>
        </w:tc>
        <w:tc>
          <w:tcPr>
            <w:tcW w:w="2160" w:type="dxa"/>
          </w:tcPr>
          <w:p w14:paraId="25D237AD"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hint="eastAsia"/>
                <w:sz w:val="24"/>
                <w:szCs w:val="21"/>
              </w:rPr>
              <w:t>0</w:t>
            </w:r>
            <w:r>
              <w:rPr>
                <w:rFonts w:ascii="Times New Roman" w:eastAsia="宋体" w:hAnsi="Times New Roman" w:cs="Times New Roman"/>
                <w:sz w:val="24"/>
                <w:szCs w:val="21"/>
              </w:rPr>
              <w:t>.49</w:t>
            </w:r>
          </w:p>
        </w:tc>
        <w:tc>
          <w:tcPr>
            <w:tcW w:w="2520" w:type="dxa"/>
          </w:tcPr>
          <w:p w14:paraId="0CAEA5D1"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rPr>
              <w:t>10.54</w:t>
            </w:r>
          </w:p>
        </w:tc>
      </w:tr>
      <w:tr w:rsidR="002251DF" w:rsidRPr="00E03E4B" w14:paraId="6C8BB8F9" w14:textId="77777777" w:rsidTr="00BD12D0">
        <w:trPr>
          <w:jc w:val="center"/>
        </w:trPr>
        <w:tc>
          <w:tcPr>
            <w:tcW w:w="2268" w:type="dxa"/>
          </w:tcPr>
          <w:p w14:paraId="0407B0BD"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1</w:t>
            </w:r>
            <w:r w:rsidRPr="00F04981">
              <w:rPr>
                <w:rFonts w:ascii="Times New Roman" w:eastAsia="宋体" w:hAnsi="Times New Roman" w:cs="Times New Roman"/>
                <w:sz w:val="24"/>
                <w:szCs w:val="21"/>
                <w:vertAlign w:val="subscript"/>
              </w:rPr>
              <w:t>.5</w:t>
            </w:r>
            <w:r w:rsidRPr="00F04981">
              <w:rPr>
                <w:rFonts w:ascii="Times New Roman" w:eastAsia="宋体" w:hAnsi="Times New Roman" w:cs="Times New Roman" w:hint="eastAsia"/>
                <w:sz w:val="24"/>
                <w:szCs w:val="21"/>
              </w:rPr>
              <w:t>Cu</w:t>
            </w:r>
            <w:r w:rsidRPr="00F04981">
              <w:rPr>
                <w:rFonts w:ascii="Times New Roman" w:eastAsia="宋体" w:hAnsi="Times New Roman" w:cs="Times New Roman"/>
                <w:sz w:val="24"/>
                <w:szCs w:val="21"/>
                <w:vertAlign w:val="subscript"/>
              </w:rPr>
              <w:t>0</w:t>
            </w:r>
            <w:r w:rsidRPr="00F04981">
              <w:rPr>
                <w:rFonts w:ascii="Times New Roman" w:eastAsia="宋体" w:hAnsi="Times New Roman" w:cs="Times New Roman" w:hint="eastAsia"/>
                <w:sz w:val="24"/>
                <w:szCs w:val="21"/>
                <w:vertAlign w:val="subscript"/>
              </w:rPr>
              <w:t>.</w:t>
            </w:r>
            <w:r w:rsidRPr="00F04981">
              <w:rPr>
                <w:rFonts w:ascii="Times New Roman" w:eastAsia="宋体" w:hAnsi="Times New Roman" w:cs="Times New Roman"/>
                <w:sz w:val="24"/>
                <w:szCs w:val="21"/>
                <w:vertAlign w:val="subscript"/>
              </w:rPr>
              <w:t>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3613F89C"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181.4</w:t>
            </w:r>
          </w:p>
        </w:tc>
        <w:tc>
          <w:tcPr>
            <w:tcW w:w="2160" w:type="dxa"/>
          </w:tcPr>
          <w:p w14:paraId="37354A1F"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0.49</w:t>
            </w:r>
          </w:p>
        </w:tc>
        <w:tc>
          <w:tcPr>
            <w:tcW w:w="2520" w:type="dxa"/>
          </w:tcPr>
          <w:p w14:paraId="12694BC0"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771BCE">
              <w:rPr>
                <w:rFonts w:ascii="Times New Roman" w:eastAsia="宋体" w:hAnsi="Times New Roman" w:cs="Times New Roman"/>
                <w:sz w:val="24"/>
                <w:szCs w:val="21"/>
              </w:rPr>
              <w:t>10.44</w:t>
            </w:r>
          </w:p>
        </w:tc>
      </w:tr>
      <w:tr w:rsidR="002251DF" w:rsidRPr="00E03E4B" w14:paraId="3B6AB7C4" w14:textId="77777777" w:rsidTr="00BD12D0">
        <w:trPr>
          <w:jc w:val="center"/>
        </w:trPr>
        <w:tc>
          <w:tcPr>
            <w:tcW w:w="2268" w:type="dxa"/>
          </w:tcPr>
          <w:p w14:paraId="47441973"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1.6</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1A912752"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183.6</w:t>
            </w:r>
          </w:p>
        </w:tc>
        <w:tc>
          <w:tcPr>
            <w:tcW w:w="2160" w:type="dxa"/>
          </w:tcPr>
          <w:p w14:paraId="4D9E46C3"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0.49</w:t>
            </w:r>
          </w:p>
        </w:tc>
        <w:tc>
          <w:tcPr>
            <w:tcW w:w="2520" w:type="dxa"/>
          </w:tcPr>
          <w:p w14:paraId="4C0D75BD"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Pr>
                <w:rFonts w:ascii="Times New Roman" w:eastAsia="宋体" w:hAnsi="Times New Roman" w:cs="Times New Roman"/>
                <w:sz w:val="24"/>
                <w:szCs w:val="21"/>
              </w:rPr>
              <w:t>10.42</w:t>
            </w:r>
          </w:p>
        </w:tc>
      </w:tr>
      <w:tr w:rsidR="002251DF" w:rsidRPr="00E03E4B" w14:paraId="624262AF" w14:textId="77777777" w:rsidTr="00BD12D0">
        <w:trPr>
          <w:jc w:val="center"/>
        </w:trPr>
        <w:tc>
          <w:tcPr>
            <w:tcW w:w="2268" w:type="dxa"/>
          </w:tcPr>
          <w:p w14:paraId="0818A775"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1.0</w:t>
            </w:r>
            <w:r w:rsidRPr="00F04981">
              <w:rPr>
                <w:rFonts w:ascii="Times New Roman" w:eastAsia="宋体" w:hAnsi="Times New Roman" w:cs="Times New Roman" w:hint="eastAsia"/>
                <w:sz w:val="24"/>
                <w:szCs w:val="21"/>
              </w:rPr>
              <w:t>Cu</w:t>
            </w:r>
            <w:r w:rsidRPr="00F04981">
              <w:rPr>
                <w:rFonts w:ascii="Times New Roman" w:eastAsia="宋体" w:hAnsi="Times New Roman" w:cs="Times New Roman"/>
                <w:sz w:val="24"/>
                <w:szCs w:val="21"/>
                <w:vertAlign w:val="subscript"/>
              </w:rPr>
              <w:t>0</w:t>
            </w:r>
            <w:r w:rsidRPr="00F04981">
              <w:rPr>
                <w:rFonts w:ascii="Times New Roman" w:eastAsia="宋体" w:hAnsi="Times New Roman" w:cs="Times New Roman" w:hint="eastAsia"/>
                <w:sz w:val="24"/>
                <w:szCs w:val="21"/>
                <w:vertAlign w:val="subscript"/>
              </w:rPr>
              <w:t>.</w:t>
            </w:r>
            <w:r w:rsidRPr="00F04981">
              <w:rPr>
                <w:rFonts w:ascii="Times New Roman" w:eastAsia="宋体" w:hAnsi="Times New Roman" w:cs="Times New Roman"/>
                <w:sz w:val="24"/>
                <w:szCs w:val="21"/>
                <w:vertAlign w:val="subscript"/>
              </w:rPr>
              <w:t>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Pr>
          <w:p w14:paraId="34DCF165"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253</w:t>
            </w:r>
            <w:r>
              <w:rPr>
                <w:rFonts w:ascii="Times New Roman" w:eastAsia="宋体" w:hAnsi="Times New Roman" w:cs="Times New Roman"/>
                <w:sz w:val="24"/>
                <w:szCs w:val="21"/>
              </w:rPr>
              <w:t>.0</w:t>
            </w:r>
          </w:p>
        </w:tc>
        <w:tc>
          <w:tcPr>
            <w:tcW w:w="2160" w:type="dxa"/>
          </w:tcPr>
          <w:p w14:paraId="1B258AE2"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0.67</w:t>
            </w:r>
          </w:p>
        </w:tc>
        <w:tc>
          <w:tcPr>
            <w:tcW w:w="2520" w:type="dxa"/>
          </w:tcPr>
          <w:p w14:paraId="0A4DB5C1"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771BCE">
              <w:rPr>
                <w:rFonts w:ascii="Times New Roman" w:eastAsia="宋体" w:hAnsi="Times New Roman" w:cs="Times New Roman"/>
                <w:sz w:val="24"/>
                <w:szCs w:val="21"/>
              </w:rPr>
              <w:t>10.48</w:t>
            </w:r>
          </w:p>
        </w:tc>
      </w:tr>
      <w:tr w:rsidR="002251DF" w:rsidRPr="00E03E4B" w14:paraId="7C8F962D" w14:textId="77777777" w:rsidTr="00BD12D0">
        <w:trPr>
          <w:jc w:val="center"/>
        </w:trPr>
        <w:tc>
          <w:tcPr>
            <w:tcW w:w="2268" w:type="dxa"/>
            <w:tcBorders>
              <w:bottom w:val="single" w:sz="12" w:space="0" w:color="auto"/>
            </w:tcBorders>
          </w:tcPr>
          <w:p w14:paraId="27D0CEE8" w14:textId="77777777" w:rsidR="002251DF" w:rsidRPr="00F04981" w:rsidRDefault="002251DF" w:rsidP="00BD12D0">
            <w:pPr>
              <w:adjustRightInd w:val="0"/>
              <w:snapToGrid w:val="0"/>
              <w:spacing w:line="480" w:lineRule="auto"/>
              <w:jc w:val="center"/>
              <w:rPr>
                <w:rFonts w:ascii="Times New Roman" w:eastAsia="宋体" w:hAnsi="Times New Roman" w:cs="Times New Roman"/>
                <w:sz w:val="24"/>
                <w:szCs w:val="21"/>
              </w:rPr>
            </w:pPr>
            <w:r w:rsidRPr="00F04981">
              <w:rPr>
                <w:rFonts w:ascii="Times New Roman" w:eastAsia="宋体" w:hAnsi="Times New Roman" w:cs="Times New Roman" w:hint="eastAsia"/>
                <w:sz w:val="24"/>
                <w:szCs w:val="21"/>
              </w:rPr>
              <w:t>Pt</w:t>
            </w:r>
            <w:r>
              <w:rPr>
                <w:rFonts w:ascii="Times New Roman" w:eastAsia="宋体" w:hAnsi="Times New Roman" w:cs="Times New Roman"/>
                <w:sz w:val="24"/>
                <w:szCs w:val="21"/>
                <w:vertAlign w:val="subscript"/>
              </w:rPr>
              <w:t>1.1</w:t>
            </w:r>
            <w:r w:rsidRPr="00ED2384">
              <w:rPr>
                <w:rFonts w:ascii="Times New Roman" w:eastAsia="宋体" w:hAnsi="Times New Roman" w:cs="Times New Roman" w:hint="eastAsia"/>
                <w:sz w:val="24"/>
                <w:szCs w:val="21"/>
              </w:rPr>
              <w:t>/</w:t>
            </w:r>
            <w:r w:rsidRPr="00F04981">
              <w:rPr>
                <w:rFonts w:ascii="Times New Roman" w:eastAsia="宋体" w:hAnsi="Times New Roman" w:cs="Times New Roman"/>
                <w:sz w:val="24"/>
                <w:szCs w:val="21"/>
              </w:rPr>
              <w:t>Al</w:t>
            </w:r>
            <w:r w:rsidRPr="00F04981">
              <w:rPr>
                <w:rFonts w:ascii="Times New Roman" w:eastAsia="宋体" w:hAnsi="Times New Roman" w:cs="Times New Roman"/>
                <w:sz w:val="24"/>
                <w:szCs w:val="21"/>
                <w:vertAlign w:val="subscript"/>
              </w:rPr>
              <w:t>2</w:t>
            </w:r>
            <w:r w:rsidRPr="00F04981">
              <w:rPr>
                <w:rFonts w:ascii="Times New Roman" w:eastAsia="宋体" w:hAnsi="Times New Roman" w:cs="Times New Roman"/>
                <w:sz w:val="24"/>
                <w:szCs w:val="21"/>
              </w:rPr>
              <w:t>O</w:t>
            </w:r>
            <w:r w:rsidRPr="00F04981">
              <w:rPr>
                <w:rFonts w:ascii="Times New Roman" w:eastAsia="宋体" w:hAnsi="Times New Roman" w:cs="Times New Roman"/>
                <w:sz w:val="24"/>
                <w:szCs w:val="21"/>
                <w:vertAlign w:val="subscript"/>
              </w:rPr>
              <w:t>3</w:t>
            </w:r>
            <w:r w:rsidRPr="00F04981">
              <w:rPr>
                <w:rFonts w:ascii="Times New Roman" w:eastAsia="宋体" w:hAnsi="Times New Roman" w:cs="Times New Roman"/>
                <w:sz w:val="24"/>
                <w:szCs w:val="21"/>
              </w:rPr>
              <w:t>-H</w:t>
            </w:r>
            <w:r w:rsidRPr="00F04981">
              <w:rPr>
                <w:rFonts w:ascii="Times New Roman" w:eastAsia="宋体" w:hAnsi="Times New Roman" w:cs="Times New Roman"/>
                <w:sz w:val="24"/>
                <w:szCs w:val="21"/>
                <w:vertAlign w:val="subscript"/>
              </w:rPr>
              <w:t>2</w:t>
            </w:r>
          </w:p>
        </w:tc>
        <w:tc>
          <w:tcPr>
            <w:tcW w:w="2160" w:type="dxa"/>
            <w:tcBorders>
              <w:bottom w:val="single" w:sz="12" w:space="0" w:color="auto"/>
            </w:tcBorders>
          </w:tcPr>
          <w:p w14:paraId="109E7360"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6F328F">
              <w:rPr>
                <w:rFonts w:ascii="Times New Roman" w:eastAsia="宋体" w:hAnsi="Times New Roman" w:cs="Times New Roman"/>
                <w:sz w:val="24"/>
                <w:szCs w:val="21"/>
              </w:rPr>
              <w:t>197.3</w:t>
            </w:r>
          </w:p>
        </w:tc>
        <w:tc>
          <w:tcPr>
            <w:tcW w:w="2160" w:type="dxa"/>
            <w:tcBorders>
              <w:bottom w:val="single" w:sz="12" w:space="0" w:color="auto"/>
            </w:tcBorders>
          </w:tcPr>
          <w:p w14:paraId="29BCDC3A"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1B3B1A">
              <w:rPr>
                <w:rFonts w:ascii="Times New Roman" w:eastAsia="宋体" w:hAnsi="Times New Roman" w:cs="Times New Roman"/>
                <w:sz w:val="24"/>
                <w:szCs w:val="21"/>
              </w:rPr>
              <w:t>0.51</w:t>
            </w:r>
          </w:p>
        </w:tc>
        <w:tc>
          <w:tcPr>
            <w:tcW w:w="2520" w:type="dxa"/>
            <w:tcBorders>
              <w:bottom w:val="single" w:sz="12" w:space="0" w:color="auto"/>
            </w:tcBorders>
          </w:tcPr>
          <w:p w14:paraId="4D59794E" w14:textId="77777777" w:rsidR="002251DF" w:rsidRPr="00E03E4B" w:rsidRDefault="002251DF" w:rsidP="00BD12D0">
            <w:pPr>
              <w:adjustRightInd w:val="0"/>
              <w:snapToGrid w:val="0"/>
              <w:spacing w:line="480" w:lineRule="auto"/>
              <w:jc w:val="center"/>
              <w:rPr>
                <w:rFonts w:ascii="Times New Roman" w:eastAsia="宋体" w:hAnsi="Times New Roman" w:cs="Times New Roman"/>
                <w:sz w:val="24"/>
                <w:szCs w:val="21"/>
              </w:rPr>
            </w:pPr>
            <w:r w:rsidRPr="00771BCE">
              <w:rPr>
                <w:rFonts w:ascii="Times New Roman" w:eastAsia="宋体" w:hAnsi="Times New Roman" w:cs="Times New Roman"/>
                <w:sz w:val="24"/>
                <w:szCs w:val="21"/>
              </w:rPr>
              <w:t>10.48</w:t>
            </w:r>
          </w:p>
        </w:tc>
      </w:tr>
    </w:tbl>
    <w:p w14:paraId="38E66AC7" w14:textId="77777777" w:rsidR="00BD12D0" w:rsidRDefault="00BD12D0" w:rsidP="00BD12D0">
      <w:pPr>
        <w:adjustRightInd w:val="0"/>
        <w:snapToGrid w:val="0"/>
        <w:spacing w:after="0" w:line="480" w:lineRule="auto"/>
        <w:ind w:firstLineChars="100" w:firstLine="240"/>
        <w:jc w:val="both"/>
        <w:rPr>
          <w:rFonts w:ascii="Times New Roman" w:hAnsi="Times New Roman" w:cs="Times New Roman"/>
          <w:bCs/>
          <w:sz w:val="24"/>
          <w:szCs w:val="24"/>
        </w:rPr>
      </w:pPr>
    </w:p>
    <w:p w14:paraId="7B496BA3" w14:textId="4FD948F9" w:rsidR="00BD12D0" w:rsidRPr="00C1353F" w:rsidRDefault="00BD12D0" w:rsidP="00FB1E82">
      <w:pPr>
        <w:adjustRightInd w:val="0"/>
        <w:snapToGrid w:val="0"/>
        <w:spacing w:after="0" w:line="480" w:lineRule="auto"/>
        <w:ind w:firstLine="284"/>
        <w:jc w:val="both"/>
        <w:rPr>
          <w:rFonts w:ascii="Times New Roman" w:hAnsi="Times New Roman" w:cs="Times New Roman"/>
          <w:bCs/>
          <w:sz w:val="24"/>
          <w:szCs w:val="24"/>
        </w:rPr>
      </w:pPr>
      <w:r w:rsidRPr="00BD12D0">
        <w:rPr>
          <w:rFonts w:ascii="Times New Roman" w:hAnsi="Times New Roman" w:cs="Times New Roman"/>
          <w:bCs/>
          <w:sz w:val="24"/>
          <w:szCs w:val="24"/>
        </w:rPr>
        <w:t xml:space="preserve">The pore structure </w:t>
      </w:r>
      <w:proofErr w:type="spellStart"/>
      <w:r w:rsidRPr="00BD12D0">
        <w:rPr>
          <w:rFonts w:ascii="Times New Roman" w:hAnsi="Times New Roman" w:cs="Times New Roman"/>
          <w:bCs/>
          <w:sz w:val="24"/>
          <w:szCs w:val="24"/>
        </w:rPr>
        <w:t>datas</w:t>
      </w:r>
      <w:proofErr w:type="spellEnd"/>
      <w:r w:rsidRPr="00BD12D0">
        <w:rPr>
          <w:rFonts w:ascii="Times New Roman" w:hAnsi="Times New Roman" w:cs="Times New Roman"/>
          <w:bCs/>
          <w:sz w:val="24"/>
          <w:szCs w:val="24"/>
        </w:rPr>
        <w:t xml:space="preserve"> of the prepared catalyst were listed in Table </w:t>
      </w:r>
      <w:r>
        <w:rPr>
          <w:rFonts w:ascii="Times New Roman" w:hAnsi="Times New Roman" w:cs="Times New Roman"/>
          <w:bCs/>
          <w:sz w:val="24"/>
          <w:szCs w:val="24"/>
        </w:rPr>
        <w:t>S</w:t>
      </w:r>
      <w:r w:rsidRPr="00BD12D0">
        <w:rPr>
          <w:rFonts w:ascii="Times New Roman" w:hAnsi="Times New Roman" w:cs="Times New Roman"/>
          <w:bCs/>
          <w:sz w:val="24"/>
          <w:szCs w:val="24"/>
        </w:rPr>
        <w:t xml:space="preserve">1 </w:t>
      </w:r>
      <w:r w:rsidRPr="00BD12D0">
        <w:rPr>
          <w:rFonts w:ascii="Times New Roman" w:hAnsi="Times New Roman" w:cs="Times New Roman" w:hint="eastAsia"/>
          <w:bCs/>
          <w:sz w:val="24"/>
          <w:szCs w:val="24"/>
        </w:rPr>
        <w:t>and</w:t>
      </w:r>
      <w:r w:rsidRPr="00BD12D0">
        <w:rPr>
          <w:rFonts w:ascii="Times New Roman" w:hAnsi="Times New Roman" w:cs="Times New Roman"/>
          <w:bCs/>
          <w:sz w:val="24"/>
          <w:szCs w:val="24"/>
        </w:rPr>
        <w:t xml:space="preserve"> Figure </w:t>
      </w:r>
      <w:r w:rsidRPr="00E46BF1">
        <w:rPr>
          <w:rFonts w:ascii="Times New Roman" w:hAnsi="Times New Roman" w:cs="Times New Roman"/>
          <w:sz w:val="24"/>
          <w:szCs w:val="24"/>
        </w:rPr>
        <w:t>S1</w:t>
      </w:r>
      <w:r>
        <w:rPr>
          <w:rFonts w:ascii="Times New Roman" w:hAnsi="Times New Roman" w:cs="Times New Roman"/>
          <w:sz w:val="24"/>
          <w:szCs w:val="24"/>
        </w:rPr>
        <w:t>C</w:t>
      </w:r>
      <w:r w:rsidRPr="00BD12D0">
        <w:rPr>
          <w:rFonts w:ascii="Times New Roman" w:hAnsi="Times New Roman" w:cs="Times New Roman"/>
          <w:bCs/>
          <w:sz w:val="24"/>
          <w:szCs w:val="24"/>
        </w:rPr>
        <w:t>. As for the catalysts obtained from H</w:t>
      </w:r>
      <w:r w:rsidRPr="00BD12D0">
        <w:rPr>
          <w:rFonts w:ascii="Times New Roman" w:hAnsi="Times New Roman" w:cs="Times New Roman"/>
          <w:bCs/>
          <w:sz w:val="24"/>
          <w:szCs w:val="24"/>
          <w:vertAlign w:val="subscript"/>
        </w:rPr>
        <w:t>2</w:t>
      </w:r>
      <w:r w:rsidRPr="00BD12D0">
        <w:rPr>
          <w:rFonts w:ascii="Times New Roman" w:hAnsi="Times New Roman" w:cs="Times New Roman"/>
          <w:bCs/>
          <w:sz w:val="24"/>
          <w:szCs w:val="24"/>
        </w:rPr>
        <w:t xml:space="preserve"> reduction, </w:t>
      </w:r>
      <w:bookmarkStart w:id="24" w:name="OLE_LINK64"/>
      <w:bookmarkStart w:id="25" w:name="OLE_LINK65"/>
      <w:r w:rsidRPr="00BD12D0">
        <w:rPr>
          <w:rFonts w:ascii="Times New Roman" w:hAnsi="Times New Roman" w:cs="Times New Roman"/>
          <w:bCs/>
          <w:sz w:val="24"/>
          <w:szCs w:val="24"/>
        </w:rPr>
        <w:t>the specific surface area (S</w:t>
      </w:r>
      <w:r w:rsidRPr="00BD12D0">
        <w:rPr>
          <w:rFonts w:ascii="Times New Roman" w:hAnsi="Times New Roman" w:cs="Times New Roman"/>
          <w:bCs/>
          <w:sz w:val="24"/>
          <w:szCs w:val="24"/>
          <w:vertAlign w:val="subscript"/>
        </w:rPr>
        <w:t>BET</w:t>
      </w:r>
      <w:r w:rsidRPr="00BD12D0">
        <w:rPr>
          <w:rFonts w:ascii="Times New Roman" w:hAnsi="Times New Roman" w:cs="Times New Roman"/>
          <w:bCs/>
          <w:sz w:val="24"/>
          <w:szCs w:val="24"/>
        </w:rPr>
        <w:t xml:space="preserve">), pore </w:t>
      </w:r>
      <w:r w:rsidRPr="00BD12D0">
        <w:rPr>
          <w:rFonts w:ascii="Times New Roman" w:hAnsi="Times New Roman" w:cs="Times New Roman"/>
          <w:bCs/>
          <w:sz w:val="24"/>
          <w:szCs w:val="24"/>
        </w:rPr>
        <w:lastRenderedPageBreak/>
        <w:t>volume (</w:t>
      </w:r>
      <w:proofErr w:type="spellStart"/>
      <w:r w:rsidRPr="00BD12D0">
        <w:rPr>
          <w:rFonts w:ascii="Times New Roman" w:hAnsi="Times New Roman" w:cs="Times New Roman"/>
          <w:bCs/>
          <w:sz w:val="24"/>
          <w:szCs w:val="24"/>
        </w:rPr>
        <w:t>V</w:t>
      </w:r>
      <w:r w:rsidRPr="00BD12D0">
        <w:rPr>
          <w:rFonts w:ascii="Times New Roman" w:hAnsi="Times New Roman" w:cs="Times New Roman"/>
          <w:bCs/>
          <w:sz w:val="24"/>
          <w:szCs w:val="24"/>
          <w:vertAlign w:val="subscript"/>
        </w:rPr>
        <w:t>p</w:t>
      </w:r>
      <w:proofErr w:type="spellEnd"/>
      <w:r w:rsidRPr="00BD12D0">
        <w:rPr>
          <w:rFonts w:ascii="Times New Roman" w:hAnsi="Times New Roman" w:cs="Times New Roman"/>
          <w:bCs/>
          <w:sz w:val="24"/>
          <w:szCs w:val="24"/>
        </w:rPr>
        <w:t>), and maximum pore size (</w:t>
      </w:r>
      <w:proofErr w:type="spellStart"/>
      <w:r w:rsidRPr="00BD12D0">
        <w:rPr>
          <w:rFonts w:ascii="Times New Roman" w:hAnsi="Times New Roman" w:cs="Times New Roman"/>
          <w:bCs/>
          <w:sz w:val="24"/>
          <w:szCs w:val="24"/>
        </w:rPr>
        <w:t>D</w:t>
      </w:r>
      <w:r w:rsidRPr="00BD12D0">
        <w:rPr>
          <w:rFonts w:ascii="Times New Roman" w:hAnsi="Times New Roman" w:cs="Times New Roman"/>
          <w:bCs/>
          <w:sz w:val="24"/>
          <w:szCs w:val="24"/>
          <w:vertAlign w:val="subscript"/>
        </w:rPr>
        <w:t>mode</w:t>
      </w:r>
      <w:proofErr w:type="spellEnd"/>
      <w:r w:rsidRPr="00BD12D0">
        <w:rPr>
          <w:rFonts w:ascii="Times New Roman" w:hAnsi="Times New Roman" w:cs="Times New Roman"/>
          <w:bCs/>
          <w:sz w:val="24"/>
          <w:szCs w:val="24"/>
        </w:rPr>
        <w:t>) were wholly increased to some extent through the addition of copper</w:t>
      </w:r>
      <w:r w:rsidR="007E0E1D">
        <w:rPr>
          <w:rFonts w:ascii="Times New Roman" w:hAnsi="Times New Roman" w:cs="Times New Roman"/>
          <w:bCs/>
          <w:sz w:val="24"/>
          <w:szCs w:val="24"/>
        </w:rPr>
        <w:t>.</w:t>
      </w:r>
      <w:r w:rsidRPr="00BD12D0">
        <w:rPr>
          <w:rFonts w:ascii="Times New Roman" w:hAnsi="Times New Roman" w:cs="Times New Roman"/>
          <w:bCs/>
          <w:sz w:val="24"/>
          <w:szCs w:val="24"/>
        </w:rPr>
        <w:t xml:space="preserve"> </w:t>
      </w:r>
      <w:r w:rsidR="00065E92" w:rsidRPr="00065E92">
        <w:rPr>
          <w:rFonts w:ascii="Times New Roman" w:hAnsi="Times New Roman" w:cs="Times New Roman"/>
          <w:bCs/>
          <w:sz w:val="24"/>
          <w:szCs w:val="24"/>
        </w:rPr>
        <w:t>At this momen</w:t>
      </w:r>
      <w:r w:rsidR="00065E92">
        <w:rPr>
          <w:rFonts w:ascii="Times New Roman" w:hAnsi="Times New Roman" w:cs="Times New Roman"/>
          <w:bCs/>
          <w:sz w:val="24"/>
          <w:szCs w:val="24"/>
        </w:rPr>
        <w:t xml:space="preserve">t, </w:t>
      </w:r>
      <w:r w:rsidRPr="00BD12D0">
        <w:rPr>
          <w:rFonts w:ascii="Times New Roman" w:hAnsi="Times New Roman" w:cs="Times New Roman"/>
          <w:bCs/>
          <w:sz w:val="24"/>
          <w:szCs w:val="24"/>
        </w:rPr>
        <w:t>the platinum loading amount (≥ 2.5wt%) was higher and the platinum loading amount was the same</w:t>
      </w:r>
      <w:bookmarkEnd w:id="24"/>
      <w:bookmarkEnd w:id="25"/>
      <w:r w:rsidRPr="00BD12D0">
        <w:rPr>
          <w:rFonts w:ascii="Times New Roman" w:hAnsi="Times New Roman" w:cs="Times New Roman"/>
          <w:bCs/>
          <w:sz w:val="24"/>
          <w:szCs w:val="24"/>
        </w:rPr>
        <w:t>. It was indicated that the active component was stabilized by calcination after the introduction of</w:t>
      </w:r>
      <w:r w:rsidR="00065E92">
        <w:rPr>
          <w:rFonts w:ascii="Times New Roman" w:hAnsi="Times New Roman" w:cs="Times New Roman"/>
          <w:bCs/>
          <w:sz w:val="24"/>
          <w:szCs w:val="24"/>
        </w:rPr>
        <w:t xml:space="preserve"> Cu under this reduction method. This</w:t>
      </w:r>
      <w:r w:rsidRPr="00BD12D0">
        <w:rPr>
          <w:rFonts w:ascii="Times New Roman" w:hAnsi="Times New Roman" w:cs="Times New Roman"/>
          <w:bCs/>
          <w:sz w:val="24"/>
          <w:szCs w:val="24"/>
        </w:rPr>
        <w:t xml:space="preserve"> </w:t>
      </w:r>
      <w:bookmarkStart w:id="26" w:name="OLE_LINK66"/>
      <w:bookmarkStart w:id="27" w:name="OLE_LINK67"/>
      <w:r w:rsidRPr="00BD12D0">
        <w:rPr>
          <w:rFonts w:ascii="Times New Roman" w:hAnsi="Times New Roman" w:cs="Times New Roman"/>
          <w:bCs/>
          <w:sz w:val="24"/>
          <w:szCs w:val="24"/>
        </w:rPr>
        <w:t>not only</w:t>
      </w:r>
      <w:bookmarkEnd w:id="26"/>
      <w:bookmarkEnd w:id="27"/>
      <w:r w:rsidRPr="00BD12D0">
        <w:rPr>
          <w:rFonts w:ascii="Times New Roman" w:hAnsi="Times New Roman" w:cs="Times New Roman"/>
          <w:bCs/>
          <w:sz w:val="24"/>
          <w:szCs w:val="24"/>
        </w:rPr>
        <w:t xml:space="preserve"> occupied the small internal pores and expanded the pore size, but also emanated to the f</w:t>
      </w:r>
      <w:r w:rsidR="00065E92">
        <w:rPr>
          <w:rFonts w:ascii="Times New Roman" w:hAnsi="Times New Roman" w:cs="Times New Roman"/>
          <w:bCs/>
          <w:sz w:val="24"/>
          <w:szCs w:val="24"/>
        </w:rPr>
        <w:t>ormation of new pore structures. And it</w:t>
      </w:r>
      <w:r w:rsidRPr="00BD12D0">
        <w:rPr>
          <w:rFonts w:ascii="Times New Roman" w:hAnsi="Times New Roman" w:cs="Times New Roman"/>
          <w:bCs/>
          <w:sz w:val="24"/>
          <w:szCs w:val="24"/>
        </w:rPr>
        <w:t xml:space="preserve"> arous</w:t>
      </w:r>
      <w:r w:rsidR="00065E92">
        <w:rPr>
          <w:rFonts w:ascii="Times New Roman" w:hAnsi="Times New Roman" w:cs="Times New Roman"/>
          <w:bCs/>
          <w:sz w:val="24"/>
          <w:szCs w:val="24"/>
        </w:rPr>
        <w:t>ed</w:t>
      </w:r>
      <w:r w:rsidRPr="00BD12D0">
        <w:rPr>
          <w:rFonts w:ascii="Times New Roman" w:hAnsi="Times New Roman" w:cs="Times New Roman"/>
          <w:bCs/>
          <w:sz w:val="24"/>
          <w:szCs w:val="24"/>
        </w:rPr>
        <w:t xml:space="preserve"> the increase in the latter two and the emergence</w:t>
      </w:r>
      <w:r w:rsidR="00065E92">
        <w:rPr>
          <w:rFonts w:ascii="Times New Roman" w:hAnsi="Times New Roman" w:cs="Times New Roman"/>
          <w:bCs/>
          <w:sz w:val="24"/>
          <w:szCs w:val="24"/>
        </w:rPr>
        <w:t xml:space="preserve"> of the above complex situation</w:t>
      </w:r>
      <w:r w:rsidRPr="00BD12D0">
        <w:rPr>
          <w:rFonts w:ascii="Times New Roman" w:hAnsi="Times New Roman" w:cs="Times New Roman"/>
          <w:bCs/>
          <w:sz w:val="24"/>
          <w:szCs w:val="24"/>
        </w:rPr>
        <w:t>, there was no such pattern for catalysts with lower platinum loading (&lt;2.5wt%). The addition of copper leaded to the decrease in S</w:t>
      </w:r>
      <w:r w:rsidRPr="00BD12D0">
        <w:rPr>
          <w:rFonts w:ascii="Times New Roman" w:hAnsi="Times New Roman" w:cs="Times New Roman"/>
          <w:bCs/>
          <w:sz w:val="24"/>
          <w:szCs w:val="24"/>
          <w:vertAlign w:val="subscript"/>
        </w:rPr>
        <w:t>BET</w:t>
      </w:r>
      <w:r w:rsidRPr="00BD12D0">
        <w:rPr>
          <w:rFonts w:ascii="Times New Roman" w:hAnsi="Times New Roman" w:cs="Times New Roman"/>
          <w:bCs/>
          <w:sz w:val="24"/>
          <w:szCs w:val="24"/>
        </w:rPr>
        <w:t xml:space="preserve"> and the increase in </w:t>
      </w:r>
      <w:proofErr w:type="spellStart"/>
      <w:r w:rsidRPr="00BD12D0">
        <w:rPr>
          <w:rFonts w:ascii="Times New Roman" w:hAnsi="Times New Roman" w:cs="Times New Roman"/>
          <w:bCs/>
          <w:sz w:val="24"/>
          <w:szCs w:val="24"/>
        </w:rPr>
        <w:t>V</w:t>
      </w:r>
      <w:r w:rsidRPr="00BD12D0">
        <w:rPr>
          <w:rFonts w:ascii="Times New Roman" w:hAnsi="Times New Roman" w:cs="Times New Roman"/>
          <w:bCs/>
          <w:sz w:val="24"/>
          <w:szCs w:val="24"/>
          <w:vertAlign w:val="subscript"/>
        </w:rPr>
        <w:t>p</w:t>
      </w:r>
      <w:proofErr w:type="spellEnd"/>
      <w:r w:rsidRPr="00BD12D0">
        <w:rPr>
          <w:rFonts w:ascii="Times New Roman" w:hAnsi="Times New Roman" w:cs="Times New Roman"/>
          <w:bCs/>
          <w:sz w:val="24"/>
          <w:szCs w:val="24"/>
        </w:rPr>
        <w:t xml:space="preserve">, while </w:t>
      </w:r>
      <w:proofErr w:type="spellStart"/>
      <w:r w:rsidRPr="00BD12D0">
        <w:rPr>
          <w:rFonts w:ascii="Times New Roman" w:hAnsi="Times New Roman" w:cs="Times New Roman"/>
          <w:bCs/>
          <w:sz w:val="24"/>
          <w:szCs w:val="24"/>
        </w:rPr>
        <w:t>D</w:t>
      </w:r>
      <w:r w:rsidRPr="00BD12D0">
        <w:rPr>
          <w:rFonts w:ascii="Times New Roman" w:hAnsi="Times New Roman" w:cs="Times New Roman"/>
          <w:bCs/>
          <w:sz w:val="24"/>
          <w:szCs w:val="24"/>
          <w:vertAlign w:val="subscript"/>
        </w:rPr>
        <w:t>mode</w:t>
      </w:r>
      <w:proofErr w:type="spellEnd"/>
      <w:r w:rsidRPr="00BD12D0">
        <w:rPr>
          <w:rFonts w:ascii="Times New Roman" w:hAnsi="Times New Roman" w:cs="Times New Roman"/>
          <w:bCs/>
          <w:sz w:val="24"/>
          <w:szCs w:val="24"/>
        </w:rPr>
        <w:t xml:space="preserve"> remains basically unchanged. It was similar to catalysts with lower total loading and smaller metal particles, where several active components were distributed on the catalyst surface and occupied fewer pores. Under such circumstances, it could result in the increase in </w:t>
      </w:r>
      <w:bookmarkStart w:id="28" w:name="OLE_LINK68"/>
      <w:bookmarkStart w:id="29" w:name="OLE_LINK69"/>
      <w:r w:rsidRPr="00BD12D0">
        <w:rPr>
          <w:rFonts w:ascii="Times New Roman" w:hAnsi="Times New Roman" w:cs="Times New Roman"/>
          <w:bCs/>
          <w:sz w:val="24"/>
          <w:szCs w:val="24"/>
        </w:rPr>
        <w:t>maximum pore size</w:t>
      </w:r>
      <w:bookmarkEnd w:id="28"/>
      <w:bookmarkEnd w:id="29"/>
      <w:r w:rsidRPr="00BD12D0">
        <w:rPr>
          <w:rFonts w:ascii="Times New Roman" w:hAnsi="Times New Roman" w:cs="Times New Roman"/>
          <w:bCs/>
          <w:sz w:val="24"/>
          <w:szCs w:val="24"/>
        </w:rPr>
        <w:t xml:space="preserve">, the decrease in specific surface area, and the slight variation in pore volume. As far as the extremely low platinum loading (=1wt%) catalysts were concerned, the proportion of Cu in the overall metal component was large, which had a significant impact. New pore structures </w:t>
      </w:r>
      <w:bookmarkStart w:id="30" w:name="OLE_LINK70"/>
      <w:bookmarkStart w:id="31" w:name="OLE_LINK71"/>
      <w:r w:rsidRPr="00BD12D0">
        <w:rPr>
          <w:rFonts w:ascii="Times New Roman" w:hAnsi="Times New Roman" w:cs="Times New Roman"/>
          <w:bCs/>
          <w:sz w:val="24"/>
          <w:szCs w:val="24"/>
        </w:rPr>
        <w:t>appeared</w:t>
      </w:r>
      <w:bookmarkEnd w:id="30"/>
      <w:bookmarkEnd w:id="31"/>
      <w:r w:rsidRPr="00BD12D0">
        <w:rPr>
          <w:rFonts w:ascii="Times New Roman" w:hAnsi="Times New Roman" w:cs="Times New Roman"/>
          <w:bCs/>
          <w:sz w:val="24"/>
          <w:szCs w:val="24"/>
        </w:rPr>
        <w:t xml:space="preserve"> more obvious after fixed roasting of the metal components, contributing to a significant increase in S</w:t>
      </w:r>
      <w:r w:rsidRPr="00BD12D0">
        <w:rPr>
          <w:rFonts w:ascii="Times New Roman" w:hAnsi="Times New Roman" w:cs="Times New Roman"/>
          <w:bCs/>
          <w:sz w:val="24"/>
          <w:szCs w:val="24"/>
          <w:vertAlign w:val="subscript"/>
        </w:rPr>
        <w:t>BET</w:t>
      </w:r>
      <w:r w:rsidRPr="00BD12D0">
        <w:rPr>
          <w:rFonts w:ascii="Times New Roman" w:hAnsi="Times New Roman" w:cs="Times New Roman"/>
          <w:bCs/>
          <w:sz w:val="24"/>
          <w:szCs w:val="24"/>
        </w:rPr>
        <w:t xml:space="preserve"> and </w:t>
      </w:r>
      <w:proofErr w:type="spellStart"/>
      <w:r w:rsidRPr="00BD12D0">
        <w:rPr>
          <w:rFonts w:ascii="Times New Roman" w:hAnsi="Times New Roman" w:cs="Times New Roman"/>
          <w:bCs/>
          <w:sz w:val="24"/>
          <w:szCs w:val="24"/>
        </w:rPr>
        <w:t>V</w:t>
      </w:r>
      <w:r w:rsidRPr="00BD12D0">
        <w:rPr>
          <w:rFonts w:ascii="Times New Roman" w:hAnsi="Times New Roman" w:cs="Times New Roman"/>
          <w:bCs/>
          <w:sz w:val="24"/>
          <w:szCs w:val="24"/>
          <w:vertAlign w:val="subscript"/>
        </w:rPr>
        <w:t>p</w:t>
      </w:r>
      <w:proofErr w:type="spellEnd"/>
      <w:r w:rsidRPr="00BD12D0">
        <w:rPr>
          <w:rFonts w:ascii="Times New Roman" w:hAnsi="Times New Roman" w:cs="Times New Roman"/>
          <w:bCs/>
          <w:sz w:val="24"/>
          <w:szCs w:val="24"/>
        </w:rPr>
        <w:t>. With the addition of copper, S</w:t>
      </w:r>
      <w:r w:rsidRPr="00BD12D0">
        <w:rPr>
          <w:rFonts w:ascii="Times New Roman" w:hAnsi="Times New Roman" w:cs="Times New Roman"/>
          <w:bCs/>
          <w:sz w:val="24"/>
          <w:szCs w:val="24"/>
          <w:vertAlign w:val="subscript"/>
        </w:rPr>
        <w:t>BET</w:t>
      </w:r>
      <w:r w:rsidRPr="00BD12D0">
        <w:rPr>
          <w:rFonts w:ascii="Times New Roman" w:hAnsi="Times New Roman" w:cs="Times New Roman"/>
          <w:bCs/>
          <w:sz w:val="24"/>
          <w:szCs w:val="24"/>
        </w:rPr>
        <w:t xml:space="preserve">, </w:t>
      </w:r>
      <w:proofErr w:type="spellStart"/>
      <w:r w:rsidRPr="00BD12D0">
        <w:rPr>
          <w:rFonts w:ascii="Times New Roman" w:hAnsi="Times New Roman" w:cs="Times New Roman"/>
          <w:bCs/>
          <w:sz w:val="24"/>
          <w:szCs w:val="24"/>
        </w:rPr>
        <w:t>V</w:t>
      </w:r>
      <w:r w:rsidRPr="00BD12D0">
        <w:rPr>
          <w:rFonts w:ascii="Times New Roman" w:hAnsi="Times New Roman" w:cs="Times New Roman"/>
          <w:bCs/>
          <w:sz w:val="24"/>
          <w:szCs w:val="24"/>
          <w:vertAlign w:val="subscript"/>
        </w:rPr>
        <w:t>p</w:t>
      </w:r>
      <w:proofErr w:type="spellEnd"/>
      <w:r w:rsidRPr="00BD12D0">
        <w:rPr>
          <w:rFonts w:ascii="Times New Roman" w:hAnsi="Times New Roman" w:cs="Times New Roman"/>
          <w:bCs/>
          <w:sz w:val="24"/>
          <w:szCs w:val="24"/>
        </w:rPr>
        <w:t xml:space="preserve"> and </w:t>
      </w:r>
      <w:proofErr w:type="spellStart"/>
      <w:r w:rsidRPr="00BD12D0">
        <w:rPr>
          <w:rFonts w:ascii="Times New Roman" w:hAnsi="Times New Roman" w:cs="Times New Roman"/>
          <w:bCs/>
          <w:sz w:val="24"/>
          <w:szCs w:val="24"/>
        </w:rPr>
        <w:t>D</w:t>
      </w:r>
      <w:r w:rsidRPr="00BD12D0">
        <w:rPr>
          <w:rFonts w:ascii="Times New Roman" w:hAnsi="Times New Roman" w:cs="Times New Roman"/>
          <w:bCs/>
          <w:sz w:val="24"/>
          <w:szCs w:val="24"/>
          <w:vertAlign w:val="subscript"/>
        </w:rPr>
        <w:t>mode</w:t>
      </w:r>
      <w:proofErr w:type="spellEnd"/>
      <w:r w:rsidRPr="00BD12D0">
        <w:rPr>
          <w:rFonts w:ascii="Times New Roman" w:hAnsi="Times New Roman" w:cs="Times New Roman"/>
          <w:bCs/>
          <w:sz w:val="24"/>
          <w:szCs w:val="24"/>
        </w:rPr>
        <w:t xml:space="preserve"> were reduced in the he catalyst (Pt=2.5 </w:t>
      </w:r>
      <w:proofErr w:type="spellStart"/>
      <w:r w:rsidRPr="00BD12D0">
        <w:rPr>
          <w:rFonts w:ascii="Times New Roman" w:hAnsi="Times New Roman" w:cs="Times New Roman"/>
          <w:bCs/>
          <w:sz w:val="24"/>
          <w:szCs w:val="24"/>
        </w:rPr>
        <w:t>wt</w:t>
      </w:r>
      <w:proofErr w:type="spellEnd"/>
      <w:r w:rsidRPr="00BD12D0">
        <w:rPr>
          <w:rFonts w:ascii="Times New Roman" w:hAnsi="Times New Roman" w:cs="Times New Roman"/>
          <w:bCs/>
          <w:sz w:val="24"/>
          <w:szCs w:val="24"/>
        </w:rPr>
        <w:t>%) for the key nodes obtained from formaldehyde reduction. Moreover, the S</w:t>
      </w:r>
      <w:r w:rsidRPr="00BD12D0">
        <w:rPr>
          <w:rFonts w:ascii="Times New Roman" w:hAnsi="Times New Roman" w:cs="Times New Roman"/>
          <w:bCs/>
          <w:sz w:val="24"/>
          <w:szCs w:val="24"/>
          <w:vertAlign w:val="subscript"/>
        </w:rPr>
        <w:t>BET</w:t>
      </w:r>
      <w:r w:rsidRPr="00BD12D0">
        <w:rPr>
          <w:rFonts w:ascii="Times New Roman" w:hAnsi="Times New Roman" w:cs="Times New Roman"/>
          <w:bCs/>
          <w:sz w:val="24"/>
          <w:szCs w:val="24"/>
        </w:rPr>
        <w:t xml:space="preserve"> of catalyst obtained from formaldehyde reduc</w:t>
      </w:r>
      <w:r w:rsidR="00256ADD">
        <w:rPr>
          <w:rFonts w:ascii="Times New Roman" w:hAnsi="Times New Roman" w:cs="Times New Roman"/>
          <w:bCs/>
          <w:sz w:val="24"/>
          <w:szCs w:val="24"/>
        </w:rPr>
        <w:t>tion was significantly reduced. A</w:t>
      </w:r>
      <w:r w:rsidRPr="00BD12D0">
        <w:rPr>
          <w:rFonts w:ascii="Times New Roman" w:hAnsi="Times New Roman" w:cs="Times New Roman"/>
          <w:bCs/>
          <w:sz w:val="24"/>
          <w:szCs w:val="24"/>
        </w:rPr>
        <w:t xml:space="preserve">nd the </w:t>
      </w:r>
      <w:proofErr w:type="spellStart"/>
      <w:r w:rsidRPr="00BD12D0">
        <w:rPr>
          <w:rFonts w:ascii="Times New Roman" w:hAnsi="Times New Roman" w:cs="Times New Roman"/>
          <w:bCs/>
          <w:sz w:val="24"/>
          <w:szCs w:val="24"/>
        </w:rPr>
        <w:t>V</w:t>
      </w:r>
      <w:r w:rsidRPr="00BD12D0">
        <w:rPr>
          <w:rFonts w:ascii="Times New Roman" w:hAnsi="Times New Roman" w:cs="Times New Roman"/>
          <w:bCs/>
          <w:sz w:val="24"/>
          <w:szCs w:val="24"/>
          <w:vertAlign w:val="subscript"/>
        </w:rPr>
        <w:t>p</w:t>
      </w:r>
      <w:proofErr w:type="spellEnd"/>
      <w:r w:rsidRPr="00BD12D0">
        <w:rPr>
          <w:rFonts w:ascii="Times New Roman" w:hAnsi="Times New Roman" w:cs="Times New Roman"/>
          <w:bCs/>
          <w:sz w:val="24"/>
          <w:szCs w:val="24"/>
        </w:rPr>
        <w:t xml:space="preserve"> and </w:t>
      </w:r>
      <w:proofErr w:type="spellStart"/>
      <w:r w:rsidRPr="00BD12D0">
        <w:rPr>
          <w:rFonts w:ascii="Times New Roman" w:hAnsi="Times New Roman" w:cs="Times New Roman"/>
          <w:bCs/>
          <w:sz w:val="24"/>
          <w:szCs w:val="24"/>
        </w:rPr>
        <w:t>D</w:t>
      </w:r>
      <w:r w:rsidRPr="00BD12D0">
        <w:rPr>
          <w:rFonts w:ascii="Times New Roman" w:hAnsi="Times New Roman" w:cs="Times New Roman"/>
          <w:bCs/>
          <w:sz w:val="24"/>
          <w:szCs w:val="24"/>
          <w:vertAlign w:val="subscript"/>
        </w:rPr>
        <w:t>mode</w:t>
      </w:r>
      <w:proofErr w:type="spellEnd"/>
      <w:r w:rsidRPr="00BD12D0">
        <w:rPr>
          <w:rFonts w:ascii="Times New Roman" w:hAnsi="Times New Roman" w:cs="Times New Roman"/>
          <w:bCs/>
          <w:sz w:val="24"/>
          <w:szCs w:val="24"/>
          <w:vertAlign w:val="subscript"/>
        </w:rPr>
        <w:t xml:space="preserve"> </w:t>
      </w:r>
      <w:r w:rsidRPr="00BD12D0">
        <w:rPr>
          <w:rFonts w:ascii="Times New Roman" w:hAnsi="Times New Roman" w:cs="Times New Roman"/>
          <w:bCs/>
          <w:sz w:val="24"/>
          <w:szCs w:val="24"/>
        </w:rPr>
        <w:t>were also smaller compared with the equivalent Pt and Cu loading catalysts obtained from H</w:t>
      </w:r>
      <w:r w:rsidRPr="00BD12D0">
        <w:rPr>
          <w:rFonts w:ascii="Times New Roman" w:hAnsi="Times New Roman" w:cs="Times New Roman"/>
          <w:bCs/>
          <w:sz w:val="24"/>
          <w:szCs w:val="24"/>
          <w:vertAlign w:val="subscript"/>
        </w:rPr>
        <w:t>2</w:t>
      </w:r>
      <w:r w:rsidRPr="00BD12D0">
        <w:rPr>
          <w:rFonts w:ascii="Times New Roman" w:hAnsi="Times New Roman" w:cs="Times New Roman"/>
          <w:bCs/>
          <w:sz w:val="24"/>
          <w:szCs w:val="24"/>
        </w:rPr>
        <w:t xml:space="preserve"> reduction. It was fur</w:t>
      </w:r>
      <w:r w:rsidR="00A228AA">
        <w:rPr>
          <w:rFonts w:ascii="Times New Roman" w:hAnsi="Times New Roman" w:cs="Times New Roman"/>
          <w:bCs/>
          <w:sz w:val="24"/>
          <w:szCs w:val="24"/>
        </w:rPr>
        <w:t>ther proved that there was the “confinement effect”</w:t>
      </w:r>
      <w:r w:rsidRPr="00BD12D0">
        <w:rPr>
          <w:rFonts w:ascii="Times New Roman" w:hAnsi="Times New Roman" w:cs="Times New Roman"/>
          <w:bCs/>
          <w:sz w:val="24"/>
          <w:szCs w:val="24"/>
        </w:rPr>
        <w:t xml:space="preserve"> of C</w:t>
      </w:r>
      <w:r w:rsidRPr="00BD12D0">
        <w:rPr>
          <w:rFonts w:ascii="Times New Roman" w:hAnsi="Times New Roman" w:cs="Times New Roman"/>
          <w:bCs/>
          <w:sz w:val="24"/>
          <w:szCs w:val="24"/>
          <w:vertAlign w:val="subscript"/>
        </w:rPr>
        <w:t>11</w:t>
      </w:r>
      <w:r w:rsidRPr="00BD12D0">
        <w:rPr>
          <w:rFonts w:ascii="Times New Roman" w:hAnsi="Times New Roman" w:cs="Times New Roman"/>
          <w:bCs/>
          <w:sz w:val="24"/>
          <w:szCs w:val="24"/>
        </w:rPr>
        <w:t>H</w:t>
      </w:r>
      <w:r w:rsidRPr="00BD12D0">
        <w:rPr>
          <w:rFonts w:ascii="Times New Roman" w:hAnsi="Times New Roman" w:cs="Times New Roman"/>
          <w:bCs/>
          <w:sz w:val="24"/>
          <w:szCs w:val="24"/>
          <w:vertAlign w:val="subscript"/>
        </w:rPr>
        <w:t>16</w:t>
      </w:r>
      <w:r w:rsidRPr="00BD12D0">
        <w:rPr>
          <w:rFonts w:ascii="Times New Roman" w:hAnsi="Times New Roman" w:cs="Times New Roman"/>
          <w:bCs/>
          <w:sz w:val="24"/>
          <w:szCs w:val="24"/>
        </w:rPr>
        <w:t>N</w:t>
      </w:r>
      <w:r w:rsidRPr="00BD12D0">
        <w:rPr>
          <w:rFonts w:ascii="Times New Roman" w:hAnsi="Times New Roman" w:cs="Times New Roman"/>
          <w:bCs/>
          <w:sz w:val="24"/>
          <w:szCs w:val="24"/>
          <w:vertAlign w:val="subscript"/>
        </w:rPr>
        <w:t>8</w:t>
      </w:r>
      <w:r w:rsidRPr="00BD12D0">
        <w:rPr>
          <w:rFonts w:ascii="Times New Roman" w:hAnsi="Times New Roman" w:cs="Times New Roman"/>
          <w:bCs/>
          <w:sz w:val="24"/>
          <w:szCs w:val="24"/>
        </w:rPr>
        <w:t>O</w:t>
      </w:r>
      <w:r w:rsidRPr="00BD12D0">
        <w:rPr>
          <w:rFonts w:ascii="Times New Roman" w:hAnsi="Times New Roman" w:cs="Times New Roman"/>
          <w:bCs/>
          <w:sz w:val="24"/>
          <w:szCs w:val="24"/>
          <w:vertAlign w:val="subscript"/>
        </w:rPr>
        <w:t>8</w:t>
      </w:r>
      <w:r w:rsidRPr="00BD12D0">
        <w:rPr>
          <w:rFonts w:ascii="Times New Roman" w:hAnsi="Times New Roman" w:cs="Times New Roman"/>
          <w:bCs/>
          <w:sz w:val="24"/>
          <w:szCs w:val="24"/>
        </w:rPr>
        <w:t xml:space="preserve"> under the</w:t>
      </w:r>
      <w:r w:rsidR="00256ADD">
        <w:rPr>
          <w:rFonts w:ascii="Times New Roman" w:hAnsi="Times New Roman" w:cs="Times New Roman"/>
          <w:bCs/>
          <w:sz w:val="24"/>
          <w:szCs w:val="24"/>
        </w:rPr>
        <w:t xml:space="preserve"> liquid-phase reduction method. This</w:t>
      </w:r>
      <w:r w:rsidRPr="00BD12D0">
        <w:rPr>
          <w:rFonts w:ascii="Times New Roman" w:hAnsi="Times New Roman" w:cs="Times New Roman"/>
          <w:bCs/>
          <w:sz w:val="24"/>
          <w:szCs w:val="24"/>
        </w:rPr>
        <w:t xml:space="preserve"> made Pt and Cu more dispersed and the formaldehyde reduction </w:t>
      </w:r>
      <w:r w:rsidRPr="00BD12D0">
        <w:rPr>
          <w:rFonts w:ascii="Times New Roman" w:hAnsi="Times New Roman" w:cs="Times New Roman"/>
          <w:bCs/>
          <w:sz w:val="24"/>
          <w:szCs w:val="24"/>
        </w:rPr>
        <w:lastRenderedPageBreak/>
        <w:t xml:space="preserve">reaction more intense. </w:t>
      </w:r>
      <w:bookmarkStart w:id="32" w:name="OLE_LINK72"/>
      <w:bookmarkStart w:id="33" w:name="OLE_LINK73"/>
      <w:r w:rsidRPr="00BD12D0">
        <w:rPr>
          <w:rFonts w:ascii="Times New Roman" w:hAnsi="Times New Roman" w:cs="Times New Roman"/>
          <w:bCs/>
          <w:sz w:val="24"/>
          <w:szCs w:val="24"/>
        </w:rPr>
        <w:t>With the result that there might be tiny collapsed pore structures, the pore volume partially decreased and specific surface</w:t>
      </w:r>
      <w:r w:rsidR="00256ADD">
        <w:rPr>
          <w:rFonts w:ascii="Times New Roman" w:hAnsi="Times New Roman" w:cs="Times New Roman"/>
          <w:bCs/>
          <w:sz w:val="24"/>
          <w:szCs w:val="24"/>
        </w:rPr>
        <w:t xml:space="preserve"> area diminished. This</w:t>
      </w:r>
      <w:r w:rsidRPr="00BD12D0">
        <w:rPr>
          <w:rFonts w:ascii="Times New Roman" w:hAnsi="Times New Roman" w:cs="Times New Roman"/>
          <w:bCs/>
          <w:sz w:val="24"/>
          <w:szCs w:val="24"/>
        </w:rPr>
        <w:t xml:space="preserve"> aroused the phenomenon where the active components occupied partial pores and the pore size decreased</w:t>
      </w:r>
      <w:bookmarkEnd w:id="32"/>
      <w:bookmarkEnd w:id="33"/>
      <w:r w:rsidRPr="00BD12D0">
        <w:rPr>
          <w:rFonts w:ascii="Times New Roman" w:hAnsi="Times New Roman" w:cs="Times New Roman"/>
          <w:bCs/>
          <w:sz w:val="24"/>
          <w:szCs w:val="24"/>
        </w:rPr>
        <w:t>. The hydrogen reduction method included calcination fixation of metal components and rela</w:t>
      </w:r>
      <w:r w:rsidR="00256ADD">
        <w:rPr>
          <w:rFonts w:ascii="Times New Roman" w:hAnsi="Times New Roman" w:cs="Times New Roman"/>
          <w:bCs/>
          <w:sz w:val="24"/>
          <w:szCs w:val="24"/>
        </w:rPr>
        <w:t>tively stable reduction methods.</w:t>
      </w:r>
      <w:r w:rsidRPr="00BD12D0">
        <w:rPr>
          <w:rFonts w:ascii="Times New Roman" w:hAnsi="Times New Roman" w:cs="Times New Roman"/>
          <w:bCs/>
          <w:sz w:val="24"/>
          <w:szCs w:val="24"/>
        </w:rPr>
        <w:t xml:space="preserve"> </w:t>
      </w:r>
      <w:proofErr w:type="gramStart"/>
      <w:r w:rsidR="00DB7329">
        <w:rPr>
          <w:rFonts w:ascii="Times New Roman" w:hAnsi="Times New Roman" w:cs="Times New Roman"/>
          <w:bCs/>
          <w:sz w:val="24"/>
          <w:szCs w:val="24"/>
        </w:rPr>
        <w:t>Therefore</w:t>
      </w:r>
      <w:proofErr w:type="gramEnd"/>
      <w:r w:rsidR="00DB7329">
        <w:rPr>
          <w:rFonts w:ascii="Times New Roman" w:hAnsi="Times New Roman" w:cs="Times New Roman"/>
          <w:bCs/>
          <w:sz w:val="24"/>
          <w:szCs w:val="24"/>
        </w:rPr>
        <w:t xml:space="preserve"> </w:t>
      </w:r>
      <w:r w:rsidRPr="00BD12D0">
        <w:rPr>
          <w:rFonts w:ascii="Times New Roman" w:hAnsi="Times New Roman" w:cs="Times New Roman"/>
          <w:bCs/>
          <w:sz w:val="24"/>
          <w:szCs w:val="24"/>
        </w:rPr>
        <w:t>the specific surface area of Pt</w:t>
      </w:r>
      <w:r w:rsidRPr="00BD12D0">
        <w:rPr>
          <w:rFonts w:ascii="Times New Roman" w:hAnsi="Times New Roman" w:cs="Times New Roman"/>
          <w:bCs/>
          <w:sz w:val="24"/>
          <w:szCs w:val="24"/>
          <w:vertAlign w:val="subscript"/>
        </w:rPr>
        <w:t>2.5</w:t>
      </w:r>
      <w:r w:rsidRPr="00BD12D0">
        <w:rPr>
          <w:rFonts w:ascii="Times New Roman" w:hAnsi="Times New Roman" w:cs="Times New Roman"/>
          <w:bCs/>
          <w:sz w:val="24"/>
          <w:szCs w:val="24"/>
        </w:rPr>
        <w:t>Cu</w:t>
      </w:r>
      <w:r w:rsidRPr="00BD12D0">
        <w:rPr>
          <w:rFonts w:ascii="Times New Roman" w:hAnsi="Times New Roman" w:cs="Times New Roman"/>
          <w:bCs/>
          <w:sz w:val="24"/>
          <w:szCs w:val="24"/>
          <w:vertAlign w:val="subscript"/>
        </w:rPr>
        <w:t>0.1</w:t>
      </w:r>
      <w:r w:rsidRPr="00BD12D0">
        <w:rPr>
          <w:rFonts w:ascii="Times New Roman" w:hAnsi="Times New Roman" w:cs="Times New Roman"/>
          <w:bCs/>
          <w:sz w:val="24"/>
          <w:szCs w:val="24"/>
        </w:rPr>
        <w:t>/Al</w:t>
      </w:r>
      <w:r w:rsidRPr="00BD12D0">
        <w:rPr>
          <w:rFonts w:ascii="Times New Roman" w:hAnsi="Times New Roman" w:cs="Times New Roman"/>
          <w:bCs/>
          <w:sz w:val="24"/>
          <w:szCs w:val="24"/>
          <w:vertAlign w:val="subscript"/>
        </w:rPr>
        <w:t>2</w:t>
      </w:r>
      <w:r w:rsidRPr="00BD12D0">
        <w:rPr>
          <w:rFonts w:ascii="Times New Roman" w:hAnsi="Times New Roman" w:cs="Times New Roman"/>
          <w:bCs/>
          <w:sz w:val="24"/>
          <w:szCs w:val="24"/>
        </w:rPr>
        <w:t>O</w:t>
      </w:r>
      <w:r w:rsidRPr="00BD12D0">
        <w:rPr>
          <w:rFonts w:ascii="Times New Roman" w:hAnsi="Times New Roman" w:cs="Times New Roman"/>
          <w:bCs/>
          <w:sz w:val="24"/>
          <w:szCs w:val="24"/>
          <w:vertAlign w:val="subscript"/>
        </w:rPr>
        <w:t>3</w:t>
      </w:r>
      <w:r w:rsidRPr="00BD12D0">
        <w:rPr>
          <w:rFonts w:ascii="Times New Roman" w:hAnsi="Times New Roman" w:cs="Times New Roman"/>
          <w:bCs/>
          <w:sz w:val="24"/>
          <w:szCs w:val="24"/>
        </w:rPr>
        <w:t>-H</w:t>
      </w:r>
      <w:r w:rsidRPr="00BD12D0">
        <w:rPr>
          <w:rFonts w:ascii="Times New Roman" w:hAnsi="Times New Roman" w:cs="Times New Roman"/>
          <w:bCs/>
          <w:sz w:val="24"/>
          <w:szCs w:val="24"/>
          <w:vertAlign w:val="subscript"/>
        </w:rPr>
        <w:t>2</w:t>
      </w:r>
      <w:r w:rsidRPr="00BD12D0">
        <w:rPr>
          <w:rFonts w:ascii="Times New Roman" w:hAnsi="Times New Roman" w:cs="Times New Roman"/>
          <w:bCs/>
          <w:sz w:val="24"/>
          <w:szCs w:val="24"/>
        </w:rPr>
        <w:t xml:space="preserve"> catalyst was significantly higher than that of Pt</w:t>
      </w:r>
      <w:r w:rsidRPr="00BD12D0">
        <w:rPr>
          <w:rFonts w:ascii="Times New Roman" w:hAnsi="Times New Roman" w:cs="Times New Roman"/>
          <w:bCs/>
          <w:sz w:val="24"/>
          <w:szCs w:val="24"/>
          <w:vertAlign w:val="subscript"/>
        </w:rPr>
        <w:t>2.5</w:t>
      </w:r>
      <w:r w:rsidRPr="00BD12D0">
        <w:rPr>
          <w:rFonts w:ascii="Times New Roman" w:hAnsi="Times New Roman" w:cs="Times New Roman"/>
          <w:bCs/>
          <w:sz w:val="24"/>
          <w:szCs w:val="24"/>
        </w:rPr>
        <w:t>Cu</w:t>
      </w:r>
      <w:r w:rsidRPr="00BD12D0">
        <w:rPr>
          <w:rFonts w:ascii="Times New Roman" w:hAnsi="Times New Roman" w:cs="Times New Roman"/>
          <w:bCs/>
          <w:sz w:val="24"/>
          <w:szCs w:val="24"/>
          <w:vertAlign w:val="subscript"/>
        </w:rPr>
        <w:t>0.1</w:t>
      </w:r>
      <w:r w:rsidRPr="00BD12D0">
        <w:rPr>
          <w:rFonts w:ascii="Times New Roman" w:hAnsi="Times New Roman" w:cs="Times New Roman"/>
          <w:bCs/>
          <w:sz w:val="24"/>
          <w:szCs w:val="24"/>
        </w:rPr>
        <w:t>/Al</w:t>
      </w:r>
      <w:r w:rsidRPr="00BD12D0">
        <w:rPr>
          <w:rFonts w:ascii="Times New Roman" w:hAnsi="Times New Roman" w:cs="Times New Roman"/>
          <w:bCs/>
          <w:sz w:val="24"/>
          <w:szCs w:val="24"/>
          <w:vertAlign w:val="subscript"/>
        </w:rPr>
        <w:t>2</w:t>
      </w:r>
      <w:r w:rsidRPr="00BD12D0">
        <w:rPr>
          <w:rFonts w:ascii="Times New Roman" w:hAnsi="Times New Roman" w:cs="Times New Roman"/>
          <w:bCs/>
          <w:sz w:val="24"/>
          <w:szCs w:val="24"/>
        </w:rPr>
        <w:t>O</w:t>
      </w:r>
      <w:r w:rsidRPr="00BD12D0">
        <w:rPr>
          <w:rFonts w:ascii="Times New Roman" w:hAnsi="Times New Roman" w:cs="Times New Roman"/>
          <w:bCs/>
          <w:sz w:val="24"/>
          <w:szCs w:val="24"/>
          <w:vertAlign w:val="subscript"/>
        </w:rPr>
        <w:t>3</w:t>
      </w:r>
      <w:r w:rsidRPr="00BD12D0">
        <w:rPr>
          <w:rFonts w:ascii="Times New Roman" w:hAnsi="Times New Roman" w:cs="Times New Roman"/>
          <w:bCs/>
          <w:sz w:val="24"/>
          <w:szCs w:val="24"/>
        </w:rPr>
        <w:t>-MR.</w:t>
      </w:r>
      <w:r w:rsidR="00FB1E82">
        <w:rPr>
          <w:rFonts w:ascii="Times New Roman" w:hAnsi="Times New Roman" w:cs="Times New Roman"/>
          <w:bCs/>
          <w:sz w:val="24"/>
          <w:szCs w:val="24"/>
        </w:rPr>
        <w:t xml:space="preserve"> </w:t>
      </w:r>
      <w:r w:rsidRPr="00BD12D0">
        <w:rPr>
          <w:rFonts w:ascii="Times New Roman" w:hAnsi="Times New Roman" w:cs="Times New Roman"/>
          <w:bCs/>
          <w:sz w:val="24"/>
          <w:szCs w:val="24"/>
        </w:rPr>
        <w:t>Beyond that, the appearance of new pore structures might bring about l</w:t>
      </w:r>
      <w:r w:rsidR="00256ADD">
        <w:rPr>
          <w:rFonts w:ascii="Times New Roman" w:hAnsi="Times New Roman" w:cs="Times New Roman"/>
          <w:bCs/>
          <w:sz w:val="24"/>
          <w:szCs w:val="24"/>
        </w:rPr>
        <w:t>arger pore volume and pore size.</w:t>
      </w:r>
      <w:r w:rsidRPr="00BD12D0">
        <w:rPr>
          <w:rFonts w:ascii="Times New Roman" w:hAnsi="Times New Roman" w:cs="Times New Roman"/>
          <w:bCs/>
          <w:sz w:val="24"/>
          <w:szCs w:val="24"/>
        </w:rPr>
        <w:t xml:space="preserve"> </w:t>
      </w:r>
      <w:r w:rsidR="00256ADD">
        <w:rPr>
          <w:rFonts w:ascii="Times New Roman" w:hAnsi="Times New Roman" w:cs="Times New Roman"/>
          <w:bCs/>
          <w:sz w:val="24"/>
          <w:szCs w:val="24"/>
        </w:rPr>
        <w:t xml:space="preserve">It </w:t>
      </w:r>
      <w:r w:rsidRPr="00BD12D0">
        <w:rPr>
          <w:rFonts w:ascii="Times New Roman" w:hAnsi="Times New Roman" w:cs="Times New Roman"/>
          <w:bCs/>
          <w:sz w:val="24"/>
          <w:szCs w:val="24"/>
        </w:rPr>
        <w:t>further described that the metal component dispersion of Pt</w:t>
      </w:r>
      <w:r w:rsidRPr="00BD12D0">
        <w:rPr>
          <w:rFonts w:ascii="Times New Roman" w:hAnsi="Times New Roman" w:cs="Times New Roman"/>
          <w:bCs/>
          <w:sz w:val="24"/>
          <w:szCs w:val="24"/>
          <w:vertAlign w:val="subscript"/>
        </w:rPr>
        <w:t>2.5</w:t>
      </w:r>
      <w:r w:rsidRPr="00BD12D0">
        <w:rPr>
          <w:rFonts w:ascii="Times New Roman" w:hAnsi="Times New Roman" w:cs="Times New Roman"/>
          <w:bCs/>
          <w:sz w:val="24"/>
          <w:szCs w:val="24"/>
        </w:rPr>
        <w:t>Cu</w:t>
      </w:r>
      <w:r w:rsidRPr="00BD12D0">
        <w:rPr>
          <w:rFonts w:ascii="Times New Roman" w:hAnsi="Times New Roman" w:cs="Times New Roman"/>
          <w:bCs/>
          <w:sz w:val="24"/>
          <w:szCs w:val="24"/>
          <w:vertAlign w:val="subscript"/>
        </w:rPr>
        <w:t>0.1</w:t>
      </w:r>
      <w:r w:rsidRPr="00BD12D0">
        <w:rPr>
          <w:rFonts w:ascii="Times New Roman" w:hAnsi="Times New Roman" w:cs="Times New Roman"/>
          <w:bCs/>
          <w:sz w:val="24"/>
          <w:szCs w:val="24"/>
        </w:rPr>
        <w:t>/Al</w:t>
      </w:r>
      <w:r w:rsidRPr="00BD12D0">
        <w:rPr>
          <w:rFonts w:ascii="Times New Roman" w:hAnsi="Times New Roman" w:cs="Times New Roman"/>
          <w:bCs/>
          <w:sz w:val="24"/>
          <w:szCs w:val="24"/>
          <w:vertAlign w:val="subscript"/>
        </w:rPr>
        <w:t>2</w:t>
      </w:r>
      <w:r w:rsidRPr="00BD12D0">
        <w:rPr>
          <w:rFonts w:ascii="Times New Roman" w:hAnsi="Times New Roman" w:cs="Times New Roman"/>
          <w:bCs/>
          <w:sz w:val="24"/>
          <w:szCs w:val="24"/>
        </w:rPr>
        <w:t>O</w:t>
      </w:r>
      <w:r w:rsidRPr="00BD12D0">
        <w:rPr>
          <w:rFonts w:ascii="Times New Roman" w:hAnsi="Times New Roman" w:cs="Times New Roman"/>
          <w:bCs/>
          <w:sz w:val="24"/>
          <w:szCs w:val="24"/>
          <w:vertAlign w:val="subscript"/>
        </w:rPr>
        <w:t>3</w:t>
      </w:r>
      <w:r w:rsidRPr="00BD12D0">
        <w:rPr>
          <w:rFonts w:ascii="Times New Roman" w:hAnsi="Times New Roman" w:cs="Times New Roman"/>
          <w:bCs/>
          <w:sz w:val="24"/>
          <w:szCs w:val="24"/>
        </w:rPr>
        <w:t>-H</w:t>
      </w:r>
      <w:r w:rsidRPr="00BD12D0">
        <w:rPr>
          <w:rFonts w:ascii="Times New Roman" w:hAnsi="Times New Roman" w:cs="Times New Roman"/>
          <w:bCs/>
          <w:sz w:val="24"/>
          <w:szCs w:val="24"/>
          <w:vertAlign w:val="subscript"/>
        </w:rPr>
        <w:t>2</w:t>
      </w:r>
      <w:r w:rsidRPr="00BD12D0">
        <w:rPr>
          <w:rFonts w:ascii="Times New Roman" w:hAnsi="Times New Roman" w:cs="Times New Roman"/>
          <w:bCs/>
          <w:sz w:val="24"/>
          <w:szCs w:val="24"/>
        </w:rPr>
        <w:t xml:space="preserve"> catalyst was higher.</w:t>
      </w:r>
      <w:r w:rsidR="00256ADD">
        <w:rPr>
          <w:rFonts w:ascii="Times New Roman" w:hAnsi="Times New Roman" w:cs="Times New Roman"/>
          <w:bCs/>
          <w:sz w:val="24"/>
          <w:szCs w:val="24"/>
        </w:rPr>
        <w:t xml:space="preserve"> T</w:t>
      </w:r>
      <w:r w:rsidRPr="00BD12D0">
        <w:rPr>
          <w:rFonts w:ascii="Times New Roman" w:hAnsi="Times New Roman" w:cs="Times New Roman"/>
          <w:bCs/>
          <w:sz w:val="24"/>
          <w:szCs w:val="24"/>
        </w:rPr>
        <w:t xml:space="preserve">he reason why highly dispersed active components could enhance the catalytic activity of 12H-MBT was that </w:t>
      </w:r>
      <w:r w:rsidR="00256ADD">
        <w:rPr>
          <w:rFonts w:ascii="Times New Roman" w:hAnsi="Times New Roman" w:cs="Times New Roman"/>
          <w:bCs/>
          <w:sz w:val="24"/>
          <w:szCs w:val="24"/>
        </w:rPr>
        <w:t>t</w:t>
      </w:r>
      <w:r w:rsidRPr="00BD12D0">
        <w:rPr>
          <w:rFonts w:ascii="Times New Roman" w:hAnsi="Times New Roman" w:cs="Times New Roman"/>
          <w:bCs/>
          <w:sz w:val="24"/>
          <w:szCs w:val="24"/>
        </w:rPr>
        <w:t xml:space="preserve">he structure </w:t>
      </w:r>
      <w:r w:rsidR="00256ADD" w:rsidRPr="00256ADD">
        <w:rPr>
          <w:rFonts w:ascii="Times New Roman" w:hAnsi="Times New Roman" w:cs="Times New Roman"/>
          <w:bCs/>
          <w:sz w:val="24"/>
          <w:szCs w:val="24"/>
        </w:rPr>
        <w:t>additives</w:t>
      </w:r>
      <w:r w:rsidRPr="00BD12D0">
        <w:rPr>
          <w:rFonts w:ascii="Times New Roman" w:hAnsi="Times New Roman" w:cs="Times New Roman"/>
          <w:bCs/>
          <w:sz w:val="24"/>
          <w:szCs w:val="24"/>
        </w:rPr>
        <w:t xml:space="preserve"> </w:t>
      </w:r>
      <w:r w:rsidR="00256ADD">
        <w:rPr>
          <w:rFonts w:ascii="Times New Roman" w:hAnsi="Times New Roman" w:cs="Times New Roman"/>
          <w:bCs/>
          <w:sz w:val="24"/>
          <w:szCs w:val="24"/>
        </w:rPr>
        <w:t xml:space="preserve">was </w:t>
      </w:r>
      <w:r w:rsidRPr="00BD12D0">
        <w:rPr>
          <w:rFonts w:ascii="Times New Roman" w:hAnsi="Times New Roman" w:cs="Times New Roman"/>
          <w:bCs/>
          <w:sz w:val="24"/>
          <w:szCs w:val="24"/>
        </w:rPr>
        <w:t>used in the preparation of the catalyst</w:t>
      </w:r>
      <w:r w:rsidR="00256ADD">
        <w:rPr>
          <w:rFonts w:ascii="Times New Roman" w:hAnsi="Times New Roman" w:cs="Times New Roman"/>
          <w:bCs/>
          <w:sz w:val="24"/>
          <w:szCs w:val="24"/>
        </w:rPr>
        <w:t>.</w:t>
      </w:r>
      <w:r w:rsidRPr="00BD12D0">
        <w:rPr>
          <w:rFonts w:ascii="Times New Roman" w:hAnsi="Times New Roman" w:cs="Times New Roman"/>
          <w:bCs/>
          <w:sz w:val="24"/>
          <w:szCs w:val="24"/>
        </w:rPr>
        <w:t xml:space="preserve"> </w:t>
      </w:r>
      <w:r w:rsidR="00256ADD">
        <w:rPr>
          <w:rFonts w:ascii="Times New Roman" w:hAnsi="Times New Roman" w:cs="Times New Roman"/>
          <w:bCs/>
          <w:sz w:val="24"/>
          <w:szCs w:val="24"/>
        </w:rPr>
        <w:t xml:space="preserve">And this </w:t>
      </w:r>
      <w:r w:rsidRPr="00BD12D0">
        <w:rPr>
          <w:rFonts w:ascii="Times New Roman" w:hAnsi="Times New Roman" w:cs="Times New Roman"/>
          <w:bCs/>
          <w:sz w:val="24"/>
          <w:szCs w:val="24"/>
        </w:rPr>
        <w:t>was mainly related to the material and preparat</w:t>
      </w:r>
      <w:r w:rsidR="008B6BF3">
        <w:rPr>
          <w:rFonts w:ascii="Times New Roman" w:hAnsi="Times New Roman" w:cs="Times New Roman"/>
          <w:bCs/>
          <w:sz w:val="24"/>
          <w:szCs w:val="24"/>
        </w:rPr>
        <w:t>ion conditions of the catalyst</w:t>
      </w:r>
      <w:r w:rsidR="00256ADD" w:rsidRPr="00256ADD">
        <w:rPr>
          <w:rFonts w:ascii="Times New Roman" w:hAnsi="Times New Roman" w:cs="Times New Roman"/>
          <w:bCs/>
          <w:sz w:val="24"/>
          <w:szCs w:val="24"/>
        </w:rPr>
        <w:t xml:space="preserve"> </w:t>
      </w:r>
      <w:r w:rsidR="00256ADD">
        <w:rPr>
          <w:rFonts w:ascii="Times New Roman" w:hAnsi="Times New Roman" w:cs="Times New Roman"/>
          <w:bCs/>
          <w:sz w:val="24"/>
          <w:szCs w:val="24"/>
        </w:rPr>
        <w:t>c</w:t>
      </w:r>
      <w:r w:rsidR="00256ADD" w:rsidRPr="00BD12D0">
        <w:rPr>
          <w:rFonts w:ascii="Times New Roman" w:hAnsi="Times New Roman" w:cs="Times New Roman"/>
          <w:bCs/>
          <w:sz w:val="24"/>
          <w:szCs w:val="24"/>
        </w:rPr>
        <w:t>ombined with TEM and SEM</w:t>
      </w:r>
      <w:r w:rsidR="008B6BF3">
        <w:rPr>
          <w:rFonts w:ascii="Times New Roman" w:hAnsi="Times New Roman" w:cs="Times New Roman"/>
          <w:bCs/>
          <w:sz w:val="24"/>
          <w:szCs w:val="24"/>
        </w:rPr>
        <w:t>.</w:t>
      </w:r>
    </w:p>
    <w:p w14:paraId="76EC4A0B" w14:textId="549090DD" w:rsidR="0002391E" w:rsidRPr="0002391E" w:rsidRDefault="0002391E" w:rsidP="0002391E">
      <w:pPr>
        <w:topLinePunct/>
        <w:adjustRightInd w:val="0"/>
        <w:snapToGrid w:val="0"/>
        <w:spacing w:after="0" w:line="480" w:lineRule="auto"/>
        <w:ind w:firstLine="284"/>
        <w:jc w:val="both"/>
        <w:rPr>
          <w:rFonts w:ascii="Times New Roman" w:hAnsi="Times New Roman" w:cs="Times New Roman"/>
          <w:bCs/>
          <w:sz w:val="24"/>
          <w:szCs w:val="24"/>
        </w:rPr>
      </w:pPr>
      <w:r w:rsidRPr="0002391E">
        <w:rPr>
          <w:rFonts w:ascii="Times New Roman" w:hAnsi="Times New Roman" w:cs="Times New Roman"/>
          <w:bCs/>
          <w:sz w:val="24"/>
          <w:szCs w:val="24"/>
        </w:rPr>
        <w:t>Compared with Pt</w:t>
      </w:r>
      <w:r w:rsidRPr="0002391E">
        <w:rPr>
          <w:rFonts w:ascii="Times New Roman" w:hAnsi="Times New Roman" w:cs="Times New Roman"/>
          <w:sz w:val="24"/>
          <w:szCs w:val="24"/>
          <w:vertAlign w:val="subscript"/>
        </w:rPr>
        <w:t>2.6</w:t>
      </w:r>
      <w:r w:rsidRPr="0002391E">
        <w:rPr>
          <w:rFonts w:ascii="Times New Roman" w:hAnsi="Times New Roman" w:cs="Times New Roman"/>
          <w:bCs/>
          <w:sz w:val="24"/>
          <w:szCs w:val="24"/>
        </w:rPr>
        <w:t>/Al</w:t>
      </w:r>
      <w:r w:rsidRPr="0002391E">
        <w:rPr>
          <w:rFonts w:ascii="Times New Roman" w:hAnsi="Times New Roman" w:cs="Times New Roman"/>
          <w:sz w:val="24"/>
          <w:szCs w:val="24"/>
          <w:vertAlign w:val="subscript"/>
        </w:rPr>
        <w:t>2</w:t>
      </w:r>
      <w:r w:rsidRPr="0002391E">
        <w:rPr>
          <w:rFonts w:ascii="Times New Roman" w:hAnsi="Times New Roman" w:cs="Times New Roman"/>
          <w:bCs/>
          <w:sz w:val="24"/>
          <w:szCs w:val="24"/>
        </w:rPr>
        <w:t>O</w:t>
      </w:r>
      <w:r w:rsidRPr="0002391E">
        <w:rPr>
          <w:rFonts w:ascii="Times New Roman" w:hAnsi="Times New Roman" w:cs="Times New Roman"/>
          <w:sz w:val="24"/>
          <w:szCs w:val="24"/>
          <w:vertAlign w:val="subscript"/>
        </w:rPr>
        <w:t>3</w:t>
      </w:r>
      <w:r w:rsidRPr="0002391E">
        <w:rPr>
          <w:rFonts w:ascii="Times New Roman" w:hAnsi="Times New Roman" w:cs="Times New Roman"/>
          <w:bCs/>
          <w:sz w:val="24"/>
          <w:szCs w:val="24"/>
        </w:rPr>
        <w:t>-H</w:t>
      </w:r>
      <w:r w:rsidRPr="0002391E">
        <w:rPr>
          <w:rFonts w:ascii="Times New Roman" w:hAnsi="Times New Roman" w:cs="Times New Roman"/>
          <w:sz w:val="24"/>
          <w:szCs w:val="24"/>
          <w:vertAlign w:val="subscript"/>
        </w:rPr>
        <w:t xml:space="preserve">2 </w:t>
      </w:r>
      <w:r w:rsidRPr="0002391E">
        <w:rPr>
          <w:rFonts w:ascii="Times New Roman" w:hAnsi="Times New Roman" w:cs="Times New Roman"/>
          <w:bCs/>
          <w:sz w:val="24"/>
          <w:szCs w:val="24"/>
        </w:rPr>
        <w:t>catalyst, the TEM image (Figure</w:t>
      </w:r>
      <w:r w:rsidR="002279BD">
        <w:rPr>
          <w:rFonts w:ascii="Times New Roman" w:hAnsi="Times New Roman" w:cs="Times New Roman"/>
          <w:bCs/>
          <w:sz w:val="24"/>
          <w:szCs w:val="24"/>
        </w:rPr>
        <w:t xml:space="preserve"> </w:t>
      </w:r>
      <w:r w:rsidR="002279BD">
        <w:rPr>
          <w:rFonts w:ascii="Times New Roman" w:hAnsi="Times New Roman" w:cs="Times New Roman" w:hint="eastAsia"/>
          <w:sz w:val="24"/>
          <w:szCs w:val="24"/>
        </w:rPr>
        <w:t>S</w:t>
      </w:r>
      <w:r w:rsidR="002279BD">
        <w:rPr>
          <w:rFonts w:ascii="Times New Roman" w:hAnsi="Times New Roman" w:cs="Times New Roman"/>
          <w:sz w:val="24"/>
          <w:szCs w:val="24"/>
        </w:rPr>
        <w:t>1</w:t>
      </w:r>
      <w:r w:rsidR="002279BD">
        <w:rPr>
          <w:rFonts w:ascii="Times New Roman" w:hAnsi="Times New Roman" w:cs="Times New Roman" w:hint="eastAsia"/>
          <w:sz w:val="24"/>
          <w:szCs w:val="24"/>
        </w:rPr>
        <w:t>D</w:t>
      </w:r>
      <w:r w:rsidRPr="0002391E">
        <w:rPr>
          <w:rFonts w:ascii="Times New Roman" w:hAnsi="Times New Roman" w:cs="Times New Roman"/>
          <w:bCs/>
          <w:sz w:val="24"/>
          <w:szCs w:val="24"/>
        </w:rPr>
        <w:t>) of Pt</w:t>
      </w:r>
      <w:r w:rsidRPr="0002391E">
        <w:rPr>
          <w:rFonts w:ascii="Times New Roman" w:hAnsi="Times New Roman" w:cs="Times New Roman"/>
          <w:sz w:val="24"/>
          <w:szCs w:val="24"/>
          <w:vertAlign w:val="subscript"/>
        </w:rPr>
        <w:t>2.5</w:t>
      </w:r>
      <w:r w:rsidRPr="0002391E">
        <w:rPr>
          <w:rFonts w:ascii="Times New Roman" w:hAnsi="Times New Roman" w:cs="Times New Roman"/>
          <w:bCs/>
          <w:sz w:val="24"/>
          <w:szCs w:val="24"/>
        </w:rPr>
        <w:t>Cu</w:t>
      </w:r>
      <w:r w:rsidRPr="0002391E">
        <w:rPr>
          <w:rFonts w:ascii="Times New Roman" w:hAnsi="Times New Roman" w:cs="Times New Roman"/>
          <w:sz w:val="24"/>
          <w:szCs w:val="24"/>
          <w:vertAlign w:val="subscript"/>
        </w:rPr>
        <w:t>0.1</w:t>
      </w:r>
      <w:r w:rsidRPr="0002391E">
        <w:rPr>
          <w:rFonts w:ascii="Times New Roman" w:hAnsi="Times New Roman" w:cs="Times New Roman"/>
          <w:bCs/>
          <w:sz w:val="24"/>
          <w:szCs w:val="24"/>
        </w:rPr>
        <w:t>/Al</w:t>
      </w:r>
      <w:r w:rsidRPr="0002391E">
        <w:rPr>
          <w:rFonts w:ascii="Times New Roman" w:hAnsi="Times New Roman" w:cs="Times New Roman"/>
          <w:sz w:val="24"/>
          <w:szCs w:val="24"/>
          <w:vertAlign w:val="subscript"/>
        </w:rPr>
        <w:t>2</w:t>
      </w:r>
      <w:r w:rsidRPr="0002391E">
        <w:rPr>
          <w:rFonts w:ascii="Times New Roman" w:hAnsi="Times New Roman" w:cs="Times New Roman"/>
          <w:bCs/>
          <w:sz w:val="24"/>
          <w:szCs w:val="24"/>
        </w:rPr>
        <w:t>O</w:t>
      </w:r>
      <w:r w:rsidRPr="0002391E">
        <w:rPr>
          <w:rFonts w:ascii="Times New Roman" w:hAnsi="Times New Roman" w:cs="Times New Roman"/>
          <w:sz w:val="24"/>
          <w:szCs w:val="24"/>
          <w:vertAlign w:val="subscript"/>
        </w:rPr>
        <w:t>3</w:t>
      </w:r>
      <w:r w:rsidRPr="0002391E">
        <w:rPr>
          <w:rFonts w:ascii="Times New Roman" w:hAnsi="Times New Roman" w:cs="Times New Roman"/>
          <w:bCs/>
          <w:sz w:val="24"/>
          <w:szCs w:val="24"/>
        </w:rPr>
        <w:t>-H</w:t>
      </w:r>
      <w:r w:rsidRPr="0002391E">
        <w:rPr>
          <w:rFonts w:ascii="Times New Roman" w:hAnsi="Times New Roman" w:cs="Times New Roman"/>
          <w:sz w:val="24"/>
          <w:szCs w:val="24"/>
          <w:vertAlign w:val="subscript"/>
        </w:rPr>
        <w:t>2</w:t>
      </w:r>
      <w:r w:rsidRPr="0002391E">
        <w:rPr>
          <w:rFonts w:ascii="Times New Roman" w:hAnsi="Times New Roman" w:cs="Times New Roman"/>
          <w:bCs/>
          <w:sz w:val="24"/>
          <w:szCs w:val="24"/>
        </w:rPr>
        <w:t xml:space="preserve"> catalyst could be observed that Pt grains were </w:t>
      </w:r>
      <w:r w:rsidR="00216A56">
        <w:rPr>
          <w:rFonts w:ascii="Times New Roman" w:hAnsi="Times New Roman" w:cs="Times New Roman"/>
          <w:bCs/>
          <w:sz w:val="24"/>
          <w:szCs w:val="24"/>
        </w:rPr>
        <w:t>highly dispersed on the support. T</w:t>
      </w:r>
      <w:r w:rsidR="00216A56" w:rsidRPr="0002391E">
        <w:rPr>
          <w:rFonts w:ascii="Times New Roman" w:hAnsi="Times New Roman" w:cs="Times New Roman"/>
          <w:bCs/>
          <w:sz w:val="24"/>
          <w:szCs w:val="24"/>
        </w:rPr>
        <w:t xml:space="preserve">he average particle size of </w:t>
      </w:r>
      <w:r w:rsidR="00216A56">
        <w:rPr>
          <w:rFonts w:ascii="Times New Roman" w:hAnsi="Times New Roman" w:cs="Times New Roman"/>
          <w:bCs/>
          <w:sz w:val="24"/>
          <w:szCs w:val="24"/>
        </w:rPr>
        <w:t xml:space="preserve">the above </w:t>
      </w:r>
      <w:r w:rsidR="00216A56" w:rsidRPr="0002391E">
        <w:rPr>
          <w:rFonts w:ascii="Times New Roman" w:hAnsi="Times New Roman" w:cs="Times New Roman"/>
          <w:bCs/>
          <w:sz w:val="24"/>
          <w:szCs w:val="24"/>
        </w:rPr>
        <w:t>catalyst</w:t>
      </w:r>
      <w:r w:rsidR="00216A56">
        <w:rPr>
          <w:rFonts w:ascii="Times New Roman" w:hAnsi="Times New Roman" w:cs="Times New Roman"/>
          <w:bCs/>
          <w:sz w:val="24"/>
          <w:szCs w:val="24"/>
        </w:rPr>
        <w:t xml:space="preserve"> was </w:t>
      </w:r>
      <w:r w:rsidRPr="0002391E">
        <w:rPr>
          <w:rFonts w:ascii="Times New Roman" w:hAnsi="Times New Roman" w:cs="Times New Roman"/>
          <w:bCs/>
          <w:sz w:val="24"/>
          <w:szCs w:val="24"/>
        </w:rPr>
        <w:t>around 0.52nm, while the average particle size of Pt</w:t>
      </w:r>
      <w:r w:rsidRPr="0002391E">
        <w:rPr>
          <w:rFonts w:ascii="Times New Roman" w:hAnsi="Times New Roman" w:cs="Times New Roman"/>
          <w:sz w:val="24"/>
          <w:szCs w:val="24"/>
          <w:vertAlign w:val="subscript"/>
        </w:rPr>
        <w:t>2.6</w:t>
      </w:r>
      <w:r w:rsidRPr="0002391E">
        <w:rPr>
          <w:rFonts w:ascii="Times New Roman" w:hAnsi="Times New Roman" w:cs="Times New Roman"/>
          <w:bCs/>
          <w:sz w:val="24"/>
          <w:szCs w:val="24"/>
        </w:rPr>
        <w:t>/Al</w:t>
      </w:r>
      <w:r w:rsidRPr="0002391E">
        <w:rPr>
          <w:rFonts w:ascii="Times New Roman" w:hAnsi="Times New Roman" w:cs="Times New Roman"/>
          <w:sz w:val="24"/>
          <w:szCs w:val="24"/>
          <w:vertAlign w:val="subscript"/>
        </w:rPr>
        <w:t>2</w:t>
      </w:r>
      <w:r w:rsidRPr="0002391E">
        <w:rPr>
          <w:rFonts w:ascii="Times New Roman" w:hAnsi="Times New Roman" w:cs="Times New Roman"/>
          <w:bCs/>
          <w:sz w:val="24"/>
          <w:szCs w:val="24"/>
        </w:rPr>
        <w:t>O</w:t>
      </w:r>
      <w:r w:rsidRPr="0002391E">
        <w:rPr>
          <w:rFonts w:ascii="Times New Roman" w:hAnsi="Times New Roman" w:cs="Times New Roman"/>
          <w:sz w:val="24"/>
          <w:szCs w:val="24"/>
          <w:vertAlign w:val="subscript"/>
        </w:rPr>
        <w:t>3</w:t>
      </w:r>
      <w:r w:rsidRPr="0002391E">
        <w:rPr>
          <w:rFonts w:ascii="Times New Roman" w:hAnsi="Times New Roman" w:cs="Times New Roman"/>
          <w:bCs/>
          <w:sz w:val="24"/>
          <w:szCs w:val="24"/>
        </w:rPr>
        <w:t>-H</w:t>
      </w:r>
      <w:r w:rsidRPr="0002391E">
        <w:rPr>
          <w:rFonts w:ascii="Times New Roman" w:hAnsi="Times New Roman" w:cs="Times New Roman"/>
          <w:sz w:val="24"/>
          <w:szCs w:val="24"/>
          <w:vertAlign w:val="subscript"/>
        </w:rPr>
        <w:t xml:space="preserve">2 </w:t>
      </w:r>
      <w:r w:rsidRPr="0002391E">
        <w:rPr>
          <w:rFonts w:ascii="Times New Roman" w:hAnsi="Times New Roman" w:cs="Times New Roman"/>
          <w:bCs/>
          <w:sz w:val="24"/>
          <w:szCs w:val="24"/>
        </w:rPr>
        <w:t>was around 0.39nm.</w:t>
      </w:r>
      <w:r w:rsidRPr="0002391E">
        <w:rPr>
          <w:rFonts w:ascii="Times New Roman" w:hAnsi="Times New Roman" w:cs="Times New Roman"/>
          <w:sz w:val="24"/>
          <w:szCs w:val="24"/>
        </w:rPr>
        <w:t xml:space="preserve"> </w:t>
      </w:r>
      <w:r w:rsidRPr="0002391E">
        <w:rPr>
          <w:rFonts w:ascii="Times New Roman" w:hAnsi="Times New Roman" w:cs="Times New Roman"/>
          <w:bCs/>
          <w:sz w:val="24"/>
          <w:szCs w:val="24"/>
        </w:rPr>
        <w:t>The occurrence of the above phenomenon was due to the partial formation of alloys (combined with X</w:t>
      </w:r>
      <w:r w:rsidR="00216A56">
        <w:rPr>
          <w:rFonts w:ascii="Times New Roman" w:hAnsi="Times New Roman" w:cs="Times New Roman"/>
          <w:bCs/>
          <w:sz w:val="24"/>
          <w:szCs w:val="24"/>
        </w:rPr>
        <w:t>RD) in the Pt and Cu components. This resulted</w:t>
      </w:r>
      <w:r w:rsidRPr="0002391E">
        <w:rPr>
          <w:rFonts w:ascii="Times New Roman" w:hAnsi="Times New Roman" w:cs="Times New Roman"/>
          <w:bCs/>
          <w:sz w:val="24"/>
          <w:szCs w:val="24"/>
        </w:rPr>
        <w:t xml:space="preserve"> in larger particle sizes than individual Pt components. Moreover, the addition of Cu and the treatment of Pt and Cu calcination fixation followed by reduction have the</w:t>
      </w:r>
      <w:r w:rsidR="00216A56">
        <w:rPr>
          <w:rFonts w:ascii="Times New Roman" w:hAnsi="Times New Roman" w:cs="Times New Roman"/>
          <w:bCs/>
          <w:sz w:val="24"/>
          <w:szCs w:val="24"/>
        </w:rPr>
        <w:t xml:space="preserve"> certain anchoring effect on Pt.</w:t>
      </w:r>
      <w:r w:rsidR="00216A56" w:rsidRPr="00216A56">
        <w:t xml:space="preserve"> </w:t>
      </w:r>
      <w:r w:rsidR="00216A56" w:rsidRPr="00216A56">
        <w:rPr>
          <w:rFonts w:ascii="Times New Roman" w:hAnsi="Times New Roman" w:cs="Times New Roman"/>
          <w:bCs/>
          <w:sz w:val="24"/>
          <w:szCs w:val="24"/>
        </w:rPr>
        <w:t>Therefore,</w:t>
      </w:r>
      <w:r w:rsidRPr="0002391E">
        <w:rPr>
          <w:rFonts w:ascii="Times New Roman" w:hAnsi="Times New Roman" w:cs="Times New Roman"/>
          <w:bCs/>
          <w:sz w:val="24"/>
          <w:szCs w:val="24"/>
        </w:rPr>
        <w:t xml:space="preserve"> there was no significant aggregation of Pt components under high-temperature reduction. As for the Pt</w:t>
      </w:r>
      <w:r w:rsidRPr="0002391E">
        <w:rPr>
          <w:rFonts w:ascii="Times New Roman" w:hAnsi="Times New Roman" w:cs="Times New Roman"/>
          <w:sz w:val="24"/>
          <w:szCs w:val="24"/>
          <w:vertAlign w:val="subscript"/>
        </w:rPr>
        <w:t>2.5</w:t>
      </w:r>
      <w:r w:rsidRPr="0002391E">
        <w:rPr>
          <w:rFonts w:ascii="Times New Roman" w:hAnsi="Times New Roman" w:cs="Times New Roman"/>
          <w:bCs/>
          <w:sz w:val="24"/>
          <w:szCs w:val="24"/>
        </w:rPr>
        <w:t>Cu</w:t>
      </w:r>
      <w:r w:rsidRPr="0002391E">
        <w:rPr>
          <w:rFonts w:ascii="Times New Roman" w:hAnsi="Times New Roman" w:cs="Times New Roman"/>
          <w:sz w:val="24"/>
          <w:szCs w:val="24"/>
          <w:vertAlign w:val="subscript"/>
        </w:rPr>
        <w:t>0.1</w:t>
      </w:r>
      <w:r w:rsidRPr="0002391E">
        <w:rPr>
          <w:rFonts w:ascii="Times New Roman" w:hAnsi="Times New Roman" w:cs="Times New Roman"/>
          <w:bCs/>
          <w:sz w:val="24"/>
          <w:szCs w:val="24"/>
        </w:rPr>
        <w:t>/Al</w:t>
      </w:r>
      <w:r w:rsidRPr="0002391E">
        <w:rPr>
          <w:rFonts w:ascii="Times New Roman" w:hAnsi="Times New Roman" w:cs="Times New Roman"/>
          <w:sz w:val="24"/>
          <w:szCs w:val="24"/>
          <w:vertAlign w:val="subscript"/>
        </w:rPr>
        <w:t>2</w:t>
      </w:r>
      <w:r w:rsidRPr="0002391E">
        <w:rPr>
          <w:rFonts w:ascii="Times New Roman" w:hAnsi="Times New Roman" w:cs="Times New Roman"/>
          <w:bCs/>
          <w:sz w:val="24"/>
          <w:szCs w:val="24"/>
        </w:rPr>
        <w:t>O</w:t>
      </w:r>
      <w:r w:rsidRPr="0002391E">
        <w:rPr>
          <w:rFonts w:ascii="Times New Roman" w:hAnsi="Times New Roman" w:cs="Times New Roman"/>
          <w:sz w:val="24"/>
          <w:szCs w:val="24"/>
          <w:vertAlign w:val="subscript"/>
        </w:rPr>
        <w:t>3</w:t>
      </w:r>
      <w:r w:rsidRPr="0002391E">
        <w:rPr>
          <w:rFonts w:ascii="Times New Roman" w:hAnsi="Times New Roman" w:cs="Times New Roman"/>
          <w:bCs/>
          <w:sz w:val="24"/>
          <w:szCs w:val="24"/>
        </w:rPr>
        <w:t>-MR catalyst, the average particle size was around 0.40nm, while the average particle size of Pt</w:t>
      </w:r>
      <w:r w:rsidRPr="0002391E">
        <w:rPr>
          <w:rFonts w:ascii="Times New Roman" w:hAnsi="Times New Roman" w:cs="Times New Roman"/>
          <w:sz w:val="24"/>
          <w:szCs w:val="24"/>
          <w:vertAlign w:val="subscript"/>
        </w:rPr>
        <w:t>2.6</w:t>
      </w:r>
      <w:r w:rsidRPr="0002391E">
        <w:rPr>
          <w:rFonts w:ascii="Times New Roman" w:hAnsi="Times New Roman" w:cs="Times New Roman"/>
          <w:bCs/>
          <w:sz w:val="24"/>
          <w:szCs w:val="24"/>
        </w:rPr>
        <w:t>/Al</w:t>
      </w:r>
      <w:r w:rsidRPr="0002391E">
        <w:rPr>
          <w:rFonts w:ascii="Times New Roman" w:hAnsi="Times New Roman" w:cs="Times New Roman"/>
          <w:sz w:val="24"/>
          <w:szCs w:val="24"/>
          <w:vertAlign w:val="subscript"/>
        </w:rPr>
        <w:t>2</w:t>
      </w:r>
      <w:r w:rsidRPr="0002391E">
        <w:rPr>
          <w:rFonts w:ascii="Times New Roman" w:hAnsi="Times New Roman" w:cs="Times New Roman"/>
          <w:bCs/>
          <w:sz w:val="24"/>
          <w:szCs w:val="24"/>
        </w:rPr>
        <w:t>O</w:t>
      </w:r>
      <w:r w:rsidRPr="0002391E">
        <w:rPr>
          <w:rFonts w:ascii="Times New Roman" w:hAnsi="Times New Roman" w:cs="Times New Roman"/>
          <w:sz w:val="24"/>
          <w:szCs w:val="24"/>
          <w:vertAlign w:val="subscript"/>
        </w:rPr>
        <w:t>3</w:t>
      </w:r>
      <w:r w:rsidRPr="0002391E">
        <w:rPr>
          <w:rFonts w:ascii="Times New Roman" w:hAnsi="Times New Roman" w:cs="Times New Roman"/>
          <w:bCs/>
          <w:sz w:val="24"/>
          <w:szCs w:val="24"/>
        </w:rPr>
        <w:t>-MR was 0.33nm.</w:t>
      </w:r>
      <w:bookmarkStart w:id="34" w:name="OLE_LINK85"/>
      <w:bookmarkStart w:id="35" w:name="OLE_LINK86"/>
      <w:r w:rsidRPr="0002391E">
        <w:rPr>
          <w:rFonts w:ascii="Times New Roman" w:hAnsi="Times New Roman" w:cs="Times New Roman"/>
          <w:bCs/>
          <w:sz w:val="24"/>
          <w:szCs w:val="24"/>
        </w:rPr>
        <w:t xml:space="preserve"> Compared with previous studies, it </w:t>
      </w:r>
      <w:r w:rsidRPr="0002391E">
        <w:rPr>
          <w:rFonts w:ascii="Times New Roman" w:hAnsi="Times New Roman" w:cs="Times New Roman"/>
          <w:bCs/>
          <w:sz w:val="24"/>
          <w:szCs w:val="24"/>
        </w:rPr>
        <w:lastRenderedPageBreak/>
        <w:t xml:space="preserve">was demonstrated that the confinement effect of </w:t>
      </w:r>
      <w:proofErr w:type="spellStart"/>
      <w:r w:rsidRPr="0002391E">
        <w:rPr>
          <w:rFonts w:ascii="Times New Roman" w:hAnsi="Times New Roman" w:cs="Times New Roman"/>
          <w:bCs/>
          <w:sz w:val="24"/>
          <w:szCs w:val="24"/>
        </w:rPr>
        <w:t>imidazolidinylurea</w:t>
      </w:r>
      <w:proofErr w:type="spellEnd"/>
      <w:r w:rsidRPr="0002391E">
        <w:rPr>
          <w:rFonts w:ascii="Times New Roman" w:hAnsi="Times New Roman" w:cs="Times New Roman"/>
          <w:bCs/>
          <w:sz w:val="24"/>
          <w:szCs w:val="24"/>
        </w:rPr>
        <w:t xml:space="preserve"> was str</w:t>
      </w:r>
      <w:r w:rsidR="00216A56">
        <w:rPr>
          <w:rFonts w:ascii="Times New Roman" w:hAnsi="Times New Roman" w:cs="Times New Roman"/>
          <w:bCs/>
          <w:sz w:val="24"/>
          <w:szCs w:val="24"/>
        </w:rPr>
        <w:t>onger than calcination fixation. A</w:t>
      </w:r>
      <w:r w:rsidRPr="0002391E">
        <w:rPr>
          <w:rFonts w:ascii="Times New Roman" w:hAnsi="Times New Roman" w:cs="Times New Roman"/>
          <w:bCs/>
          <w:sz w:val="24"/>
          <w:szCs w:val="24"/>
        </w:rPr>
        <w:t>nd the catalyst obtained by liquid-phase reduction of Cu doped Pt was also highly dispersed and smaller particle size.</w:t>
      </w:r>
      <w:r w:rsidRPr="0002391E">
        <w:rPr>
          <w:rFonts w:ascii="Times New Roman" w:hAnsi="Times New Roman" w:cs="Times New Roman"/>
          <w:sz w:val="24"/>
          <w:szCs w:val="24"/>
        </w:rPr>
        <w:t xml:space="preserve"> </w:t>
      </w:r>
    </w:p>
    <w:p w14:paraId="61E19250" w14:textId="77777777" w:rsidR="0002391E" w:rsidRPr="009B770D" w:rsidRDefault="0002391E" w:rsidP="0002391E">
      <w:pPr>
        <w:topLinePunct/>
        <w:adjustRightInd w:val="0"/>
        <w:snapToGrid w:val="0"/>
        <w:spacing w:after="0" w:line="480" w:lineRule="auto"/>
        <w:ind w:firstLine="284"/>
        <w:jc w:val="both"/>
        <w:rPr>
          <w:rFonts w:ascii="Times New Roman" w:hAnsi="Times New Roman" w:cs="Times New Roman"/>
          <w:bCs/>
          <w:color w:val="000000" w:themeColor="text1"/>
          <w:sz w:val="24"/>
          <w:szCs w:val="24"/>
        </w:rPr>
      </w:pPr>
      <w:r w:rsidRPr="009B770D">
        <w:rPr>
          <w:rFonts w:ascii="Times New Roman" w:hAnsi="Times New Roman" w:cs="Times New Roman"/>
          <w:bCs/>
          <w:color w:val="000000" w:themeColor="text1"/>
          <w:sz w:val="24"/>
          <w:szCs w:val="24"/>
        </w:rPr>
        <w:t>In summary, the Pt and Cu catalysts prepared by the two preparation methods had highly dispersed nanoscale metal particle sizes. The particle size prepared by hydrogen reduction was larger than that prepared by formaldehyde reduction. However, their catalytic performance for 12H-MBT dehydrogenation was significantly different.</w:t>
      </w:r>
      <w:r w:rsidRPr="009B770D">
        <w:rPr>
          <w:rFonts w:ascii="Times New Roman" w:hAnsi="Times New Roman" w:cs="Times New Roman"/>
          <w:color w:val="000000" w:themeColor="text1"/>
          <w:sz w:val="24"/>
          <w:szCs w:val="24"/>
        </w:rPr>
        <w:t xml:space="preserve"> </w:t>
      </w:r>
      <w:r w:rsidRPr="009B770D">
        <w:rPr>
          <w:rFonts w:ascii="Times New Roman" w:hAnsi="Times New Roman" w:cs="Times New Roman"/>
          <w:bCs/>
          <w:color w:val="000000" w:themeColor="text1"/>
          <w:sz w:val="24"/>
          <w:szCs w:val="24"/>
        </w:rPr>
        <w:t>On the one hand, the former</w:t>
      </w:r>
      <w:r w:rsidRPr="009B770D">
        <w:rPr>
          <w:rFonts w:ascii="Times New Roman" w:hAnsi="Times New Roman" w:cs="Times New Roman"/>
          <w:color w:val="000000" w:themeColor="text1"/>
          <w:sz w:val="24"/>
          <w:szCs w:val="24"/>
        </w:rPr>
        <w:t xml:space="preserve"> </w:t>
      </w:r>
      <w:r w:rsidRPr="009B770D">
        <w:rPr>
          <w:rFonts w:ascii="Times New Roman" w:hAnsi="Times New Roman" w:cs="Times New Roman"/>
          <w:bCs/>
          <w:color w:val="000000" w:themeColor="text1"/>
          <w:sz w:val="24"/>
          <w:szCs w:val="24"/>
        </w:rPr>
        <w:t>preparation method involves the formation of alloy interactions between Pt and Cu, resulting in a better synergistic catalytic effect between Pt and Cu. On the other hand, the reaction substrate molecules were relatively large and can adsorb more catalysts, adsorbing more catalysts active sites.</w:t>
      </w:r>
      <w:r w:rsidRPr="009B770D">
        <w:rPr>
          <w:rFonts w:ascii="Times New Roman" w:hAnsi="Times New Roman" w:cs="Times New Roman"/>
          <w:color w:val="000000" w:themeColor="text1"/>
          <w:sz w:val="24"/>
          <w:szCs w:val="24"/>
        </w:rPr>
        <w:t xml:space="preserve"> </w:t>
      </w:r>
      <w:r w:rsidRPr="009B770D">
        <w:rPr>
          <w:rFonts w:ascii="Times New Roman" w:hAnsi="Times New Roman" w:cs="Times New Roman"/>
          <w:bCs/>
          <w:color w:val="000000" w:themeColor="text1"/>
          <w:sz w:val="24"/>
          <w:szCs w:val="24"/>
        </w:rPr>
        <w:t>There was no doubt that larger metal particle sizes could better catalyze the reaction substrates in addition to highly dispersed active components.</w:t>
      </w:r>
      <w:r w:rsidRPr="009B770D">
        <w:rPr>
          <w:rFonts w:ascii="Times New Roman" w:hAnsi="Times New Roman" w:cs="Times New Roman"/>
          <w:color w:val="000000" w:themeColor="text1"/>
          <w:sz w:val="24"/>
          <w:szCs w:val="24"/>
        </w:rPr>
        <w:t xml:space="preserve"> </w:t>
      </w:r>
      <w:r w:rsidRPr="009B770D">
        <w:rPr>
          <w:rFonts w:ascii="Times New Roman" w:hAnsi="Times New Roman" w:cs="Times New Roman"/>
          <w:bCs/>
          <w:color w:val="000000" w:themeColor="text1"/>
          <w:sz w:val="24"/>
          <w:szCs w:val="24"/>
        </w:rPr>
        <w:t>Therefore, individual active sites may be more suitable for practical reactions for this system.</w:t>
      </w:r>
    </w:p>
    <w:bookmarkEnd w:id="34"/>
    <w:bookmarkEnd w:id="35"/>
    <w:p w14:paraId="15BF869F" w14:textId="23CDA6B8" w:rsidR="004B6106" w:rsidRPr="004B6106" w:rsidRDefault="004B6106" w:rsidP="002279BD">
      <w:pPr>
        <w:topLinePunct/>
        <w:adjustRightInd w:val="0"/>
        <w:snapToGrid w:val="0"/>
        <w:spacing w:after="0" w:line="480" w:lineRule="auto"/>
        <w:ind w:firstLine="284"/>
        <w:jc w:val="both"/>
        <w:rPr>
          <w:rFonts w:ascii="Times New Roman" w:hAnsi="Times New Roman" w:cs="Times New Roman"/>
          <w:sz w:val="24"/>
          <w:szCs w:val="24"/>
        </w:rPr>
      </w:pPr>
      <w:r w:rsidRPr="004B6106">
        <w:rPr>
          <w:rFonts w:ascii="Times New Roman" w:hAnsi="Times New Roman" w:cs="Times New Roman"/>
          <w:sz w:val="24"/>
          <w:szCs w:val="24"/>
        </w:rPr>
        <w:t xml:space="preserve">Figure </w:t>
      </w:r>
      <w:r>
        <w:rPr>
          <w:rFonts w:ascii="Times New Roman" w:hAnsi="Times New Roman" w:cs="Times New Roman"/>
          <w:sz w:val="24"/>
          <w:szCs w:val="24"/>
        </w:rPr>
        <w:t>S1</w:t>
      </w:r>
      <w:r>
        <w:rPr>
          <w:rFonts w:ascii="Times New Roman" w:hAnsi="Times New Roman" w:cs="Times New Roman" w:hint="eastAsia"/>
          <w:sz w:val="24"/>
          <w:szCs w:val="24"/>
        </w:rPr>
        <w:t>E</w:t>
      </w:r>
      <w:r w:rsidRPr="004B6106">
        <w:rPr>
          <w:rFonts w:ascii="Times New Roman" w:hAnsi="Times New Roman" w:cs="Times New Roman"/>
          <w:sz w:val="24"/>
          <w:szCs w:val="24"/>
        </w:rPr>
        <w:t xml:space="preserve"> showed that the Pt</w:t>
      </w:r>
      <w:r w:rsidRPr="004B6106">
        <w:rPr>
          <w:rFonts w:ascii="Times New Roman" w:hAnsi="Times New Roman" w:cs="Times New Roman"/>
          <w:bCs/>
          <w:sz w:val="24"/>
          <w:szCs w:val="24"/>
          <w:vertAlign w:val="subscript"/>
        </w:rPr>
        <w:t>2.5</w:t>
      </w:r>
      <w:r w:rsidRPr="004B6106">
        <w:rPr>
          <w:rFonts w:ascii="Times New Roman" w:hAnsi="Times New Roman" w:cs="Times New Roman"/>
          <w:sz w:val="24"/>
          <w:szCs w:val="24"/>
        </w:rPr>
        <w:t>Cu</w:t>
      </w:r>
      <w:r w:rsidRPr="004B6106">
        <w:rPr>
          <w:rFonts w:ascii="Times New Roman" w:hAnsi="Times New Roman" w:cs="Times New Roman"/>
          <w:bCs/>
          <w:sz w:val="24"/>
          <w:szCs w:val="24"/>
          <w:vertAlign w:val="subscript"/>
        </w:rPr>
        <w:t>0.1</w:t>
      </w:r>
      <w:r w:rsidRPr="004B6106">
        <w:rPr>
          <w:rFonts w:ascii="Times New Roman" w:hAnsi="Times New Roman" w:cs="Times New Roman"/>
          <w:sz w:val="24"/>
          <w:szCs w:val="24"/>
        </w:rPr>
        <w:t>/Al</w:t>
      </w:r>
      <w:r w:rsidRPr="004B6106">
        <w:rPr>
          <w:rFonts w:ascii="Times New Roman" w:hAnsi="Times New Roman" w:cs="Times New Roman"/>
          <w:bCs/>
          <w:sz w:val="24"/>
          <w:szCs w:val="24"/>
          <w:vertAlign w:val="subscript"/>
        </w:rPr>
        <w:t>2</w:t>
      </w:r>
      <w:r w:rsidRPr="004B6106">
        <w:rPr>
          <w:rFonts w:ascii="Times New Roman" w:hAnsi="Times New Roman" w:cs="Times New Roman"/>
          <w:sz w:val="24"/>
          <w:szCs w:val="24"/>
        </w:rPr>
        <w:t>O</w:t>
      </w:r>
      <w:r w:rsidRPr="004B6106">
        <w:rPr>
          <w:rFonts w:ascii="Times New Roman" w:hAnsi="Times New Roman" w:cs="Times New Roman"/>
          <w:bCs/>
          <w:sz w:val="24"/>
          <w:szCs w:val="24"/>
          <w:vertAlign w:val="subscript"/>
        </w:rPr>
        <w:t>3</w:t>
      </w:r>
      <w:r w:rsidRPr="004B6106">
        <w:rPr>
          <w:rFonts w:ascii="Times New Roman" w:hAnsi="Times New Roman" w:cs="Times New Roman"/>
          <w:sz w:val="24"/>
          <w:szCs w:val="24"/>
        </w:rPr>
        <w:t>-H</w:t>
      </w:r>
      <w:r w:rsidRPr="004B6106">
        <w:rPr>
          <w:rFonts w:ascii="Times New Roman" w:hAnsi="Times New Roman" w:cs="Times New Roman"/>
          <w:bCs/>
          <w:sz w:val="24"/>
          <w:szCs w:val="24"/>
          <w:vertAlign w:val="subscript"/>
        </w:rPr>
        <w:t>2</w:t>
      </w:r>
      <w:r w:rsidRPr="004B6106">
        <w:rPr>
          <w:rFonts w:ascii="Times New Roman" w:hAnsi="Times New Roman" w:cs="Times New Roman"/>
          <w:sz w:val="24"/>
          <w:szCs w:val="24"/>
        </w:rPr>
        <w:t xml:space="preserve"> catalyst exhibited the distinct spherical morphology, which was the typical Al</w:t>
      </w:r>
      <w:r w:rsidRPr="004B6106">
        <w:rPr>
          <w:rFonts w:ascii="Times New Roman" w:hAnsi="Times New Roman" w:cs="Times New Roman"/>
          <w:bCs/>
          <w:sz w:val="24"/>
          <w:szCs w:val="24"/>
          <w:vertAlign w:val="subscript"/>
        </w:rPr>
        <w:t>2</w:t>
      </w:r>
      <w:r w:rsidRPr="004B6106">
        <w:rPr>
          <w:rFonts w:ascii="Times New Roman" w:hAnsi="Times New Roman" w:cs="Times New Roman"/>
          <w:sz w:val="24"/>
          <w:szCs w:val="24"/>
        </w:rPr>
        <w:t>O</w:t>
      </w:r>
      <w:r w:rsidRPr="004B6106">
        <w:rPr>
          <w:rFonts w:ascii="Times New Roman" w:hAnsi="Times New Roman" w:cs="Times New Roman"/>
          <w:bCs/>
          <w:sz w:val="24"/>
          <w:szCs w:val="24"/>
          <w:vertAlign w:val="subscript"/>
        </w:rPr>
        <w:t>3</w:t>
      </w:r>
      <w:r w:rsidRPr="004B6106">
        <w:rPr>
          <w:rFonts w:ascii="Times New Roman" w:hAnsi="Times New Roman" w:cs="Times New Roman"/>
          <w:sz w:val="24"/>
          <w:szCs w:val="24"/>
        </w:rPr>
        <w:t xml:space="preserve"> morphology. This indicated that the introduction of Pt and Cu during the catalyst pre</w:t>
      </w:r>
      <w:r w:rsidR="00216A56">
        <w:rPr>
          <w:rFonts w:ascii="Times New Roman" w:hAnsi="Times New Roman" w:cs="Times New Roman"/>
          <w:sz w:val="24"/>
          <w:szCs w:val="24"/>
        </w:rPr>
        <w:t>paration reduction process didn’</w:t>
      </w:r>
      <w:r w:rsidRPr="004B6106">
        <w:rPr>
          <w:rFonts w:ascii="Times New Roman" w:hAnsi="Times New Roman" w:cs="Times New Roman"/>
          <w:sz w:val="24"/>
          <w:szCs w:val="24"/>
        </w:rPr>
        <w:t xml:space="preserve">t significantly alter the </w:t>
      </w:r>
      <w:r w:rsidR="0061227F">
        <w:rPr>
          <w:rFonts w:ascii="Times New Roman" w:hAnsi="Times New Roman" w:cs="Times New Roman"/>
          <w:sz w:val="24"/>
          <w:szCs w:val="24"/>
        </w:rPr>
        <w:t>support</w:t>
      </w:r>
      <w:r w:rsidRPr="004B6106">
        <w:rPr>
          <w:rFonts w:ascii="Times New Roman" w:hAnsi="Times New Roman" w:cs="Times New Roman"/>
          <w:sz w:val="24"/>
          <w:szCs w:val="24"/>
        </w:rPr>
        <w:t xml:space="preserve"> morphology and structure. Compared with the Pt</w:t>
      </w:r>
      <w:r w:rsidRPr="004B6106">
        <w:rPr>
          <w:rFonts w:ascii="Times New Roman" w:hAnsi="Times New Roman" w:cs="Times New Roman"/>
          <w:bCs/>
          <w:sz w:val="24"/>
          <w:szCs w:val="24"/>
          <w:vertAlign w:val="subscript"/>
        </w:rPr>
        <w:t>2.5</w:t>
      </w:r>
      <w:r w:rsidRPr="004B6106">
        <w:rPr>
          <w:rFonts w:ascii="Times New Roman" w:hAnsi="Times New Roman" w:cs="Times New Roman"/>
          <w:sz w:val="24"/>
          <w:szCs w:val="24"/>
        </w:rPr>
        <w:t>Cu</w:t>
      </w:r>
      <w:r w:rsidRPr="004B6106">
        <w:rPr>
          <w:rFonts w:ascii="Times New Roman" w:hAnsi="Times New Roman" w:cs="Times New Roman"/>
          <w:bCs/>
          <w:sz w:val="24"/>
          <w:szCs w:val="24"/>
          <w:vertAlign w:val="subscript"/>
        </w:rPr>
        <w:t>0.1</w:t>
      </w:r>
      <w:r w:rsidRPr="004B6106">
        <w:rPr>
          <w:rFonts w:ascii="Times New Roman" w:hAnsi="Times New Roman" w:cs="Times New Roman"/>
          <w:sz w:val="24"/>
          <w:szCs w:val="24"/>
        </w:rPr>
        <w:t>/Al</w:t>
      </w:r>
      <w:r w:rsidRPr="004B6106">
        <w:rPr>
          <w:rFonts w:ascii="Times New Roman" w:hAnsi="Times New Roman" w:cs="Times New Roman"/>
          <w:bCs/>
          <w:sz w:val="24"/>
          <w:szCs w:val="24"/>
          <w:vertAlign w:val="subscript"/>
        </w:rPr>
        <w:t>2</w:t>
      </w:r>
      <w:r w:rsidRPr="004B6106">
        <w:rPr>
          <w:rFonts w:ascii="Times New Roman" w:hAnsi="Times New Roman" w:cs="Times New Roman"/>
          <w:sz w:val="24"/>
          <w:szCs w:val="24"/>
        </w:rPr>
        <w:t>O</w:t>
      </w:r>
      <w:r w:rsidRPr="004B6106">
        <w:rPr>
          <w:rFonts w:ascii="Times New Roman" w:hAnsi="Times New Roman" w:cs="Times New Roman"/>
          <w:bCs/>
          <w:sz w:val="24"/>
          <w:szCs w:val="24"/>
          <w:vertAlign w:val="subscript"/>
        </w:rPr>
        <w:t>3</w:t>
      </w:r>
      <w:r w:rsidRPr="004B6106">
        <w:rPr>
          <w:rFonts w:ascii="Times New Roman" w:hAnsi="Times New Roman" w:cs="Times New Roman"/>
          <w:sz w:val="24"/>
          <w:szCs w:val="24"/>
        </w:rPr>
        <w:t>-MR catalyst, the morphology of this catalyst was more regular and t</w:t>
      </w:r>
      <w:r w:rsidR="00936125">
        <w:rPr>
          <w:rFonts w:ascii="Times New Roman" w:hAnsi="Times New Roman" w:cs="Times New Roman"/>
          <w:sz w:val="24"/>
          <w:szCs w:val="24"/>
        </w:rPr>
        <w:t>he actual Pt loading was higher.</w:t>
      </w:r>
      <w:r w:rsidRPr="004B6106">
        <w:rPr>
          <w:rFonts w:ascii="Times New Roman" w:hAnsi="Times New Roman" w:cs="Times New Roman"/>
          <w:sz w:val="24"/>
          <w:szCs w:val="24"/>
        </w:rPr>
        <w:t xml:space="preserve"> </w:t>
      </w:r>
      <w:r w:rsidR="00936125">
        <w:rPr>
          <w:rFonts w:ascii="Times New Roman" w:hAnsi="Times New Roman" w:cs="Times New Roman"/>
          <w:sz w:val="24"/>
          <w:szCs w:val="24"/>
        </w:rPr>
        <w:t xml:space="preserve">It </w:t>
      </w:r>
      <w:r w:rsidRPr="004B6106">
        <w:rPr>
          <w:rFonts w:ascii="Times New Roman" w:hAnsi="Times New Roman" w:cs="Times New Roman"/>
          <w:sz w:val="24"/>
          <w:szCs w:val="24"/>
        </w:rPr>
        <w:t>explicated that the hydrogen reduction method after calcination and fixation of Pt and Cu components was more gentle and stable than liquid-phase redu</w:t>
      </w:r>
      <w:r w:rsidR="00936125">
        <w:rPr>
          <w:rFonts w:ascii="Times New Roman" w:hAnsi="Times New Roman" w:cs="Times New Roman"/>
          <w:sz w:val="24"/>
          <w:szCs w:val="24"/>
        </w:rPr>
        <w:t>ction. And It</w:t>
      </w:r>
      <w:r w:rsidRPr="004B6106">
        <w:rPr>
          <w:rFonts w:ascii="Times New Roman" w:hAnsi="Times New Roman" w:cs="Times New Roman"/>
          <w:sz w:val="24"/>
          <w:szCs w:val="24"/>
        </w:rPr>
        <w:t xml:space="preserve"> </w:t>
      </w:r>
      <w:r w:rsidR="00936125">
        <w:rPr>
          <w:rFonts w:ascii="Times New Roman" w:hAnsi="Times New Roman" w:cs="Times New Roman"/>
          <w:sz w:val="24"/>
          <w:szCs w:val="24"/>
        </w:rPr>
        <w:t xml:space="preserve">further </w:t>
      </w:r>
      <w:r w:rsidR="00936125" w:rsidRPr="00936125">
        <w:rPr>
          <w:rFonts w:ascii="Times New Roman" w:hAnsi="Times New Roman" w:cs="Times New Roman"/>
          <w:sz w:val="24"/>
          <w:szCs w:val="24"/>
        </w:rPr>
        <w:t>indicate</w:t>
      </w:r>
      <w:r w:rsidR="00936125">
        <w:rPr>
          <w:rFonts w:ascii="Times New Roman" w:hAnsi="Times New Roman" w:cs="Times New Roman"/>
          <w:sz w:val="24"/>
          <w:szCs w:val="24"/>
        </w:rPr>
        <w:t>d</w:t>
      </w:r>
      <w:r w:rsidRPr="004B6106">
        <w:rPr>
          <w:rFonts w:ascii="Times New Roman" w:hAnsi="Times New Roman" w:cs="Times New Roman"/>
          <w:sz w:val="24"/>
          <w:szCs w:val="24"/>
        </w:rPr>
        <w:t xml:space="preserve"> that the hydrogen reduction method after calcination and fixation of Pt and Cu components was more gentle and stab</w:t>
      </w:r>
      <w:r w:rsidR="00936125">
        <w:rPr>
          <w:rFonts w:ascii="Times New Roman" w:hAnsi="Times New Roman" w:cs="Times New Roman"/>
          <w:sz w:val="24"/>
          <w:szCs w:val="24"/>
        </w:rPr>
        <w:t xml:space="preserve">le than liquid-phase reduction. This </w:t>
      </w:r>
      <w:r w:rsidRPr="004B6106">
        <w:rPr>
          <w:rFonts w:ascii="Times New Roman" w:hAnsi="Times New Roman" w:cs="Times New Roman"/>
          <w:sz w:val="24"/>
          <w:szCs w:val="24"/>
        </w:rPr>
        <w:t xml:space="preserve">made the pore </w:t>
      </w:r>
      <w:r w:rsidRPr="004B6106">
        <w:rPr>
          <w:rFonts w:ascii="Times New Roman" w:hAnsi="Times New Roman" w:cs="Times New Roman"/>
          <w:sz w:val="24"/>
          <w:szCs w:val="24"/>
        </w:rPr>
        <w:lastRenderedPageBreak/>
        <w:t>structure relatively stable (corresponding to BET results) and the loss rate of active components smaller, resulting in higher catalytic activity. Furthermore, the distribution of Pt and Cu elements in the two samples was basically consistent with that of Al element in the same region and the distribution of Al element depends on the Al</w:t>
      </w:r>
      <w:r w:rsidRPr="004B6106">
        <w:rPr>
          <w:rFonts w:ascii="Times New Roman" w:hAnsi="Times New Roman" w:cs="Times New Roman"/>
          <w:bCs/>
          <w:sz w:val="24"/>
          <w:szCs w:val="24"/>
          <w:vertAlign w:val="subscript"/>
        </w:rPr>
        <w:t>2</w:t>
      </w:r>
      <w:r w:rsidRPr="004B6106">
        <w:rPr>
          <w:rFonts w:ascii="Times New Roman" w:hAnsi="Times New Roman" w:cs="Times New Roman"/>
          <w:sz w:val="24"/>
          <w:szCs w:val="24"/>
        </w:rPr>
        <w:t>O</w:t>
      </w:r>
      <w:r w:rsidRPr="004B6106">
        <w:rPr>
          <w:rFonts w:ascii="Times New Roman" w:hAnsi="Times New Roman" w:cs="Times New Roman"/>
          <w:bCs/>
          <w:sz w:val="24"/>
          <w:szCs w:val="24"/>
          <w:vertAlign w:val="subscript"/>
        </w:rPr>
        <w:t>3</w:t>
      </w:r>
      <w:r w:rsidR="00936125">
        <w:rPr>
          <w:rFonts w:ascii="Times New Roman" w:hAnsi="Times New Roman" w:cs="Times New Roman"/>
          <w:sz w:val="24"/>
          <w:szCs w:val="24"/>
        </w:rPr>
        <w:t xml:space="preserve"> </w:t>
      </w:r>
      <w:r w:rsidR="0061227F">
        <w:rPr>
          <w:rFonts w:ascii="Times New Roman" w:hAnsi="Times New Roman" w:cs="Times New Roman"/>
          <w:sz w:val="24"/>
          <w:szCs w:val="24"/>
        </w:rPr>
        <w:t>support</w:t>
      </w:r>
      <w:r w:rsidR="00936125">
        <w:rPr>
          <w:rFonts w:ascii="Times New Roman" w:hAnsi="Times New Roman" w:cs="Times New Roman"/>
          <w:sz w:val="24"/>
          <w:szCs w:val="24"/>
        </w:rPr>
        <w:t xml:space="preserve">. It </w:t>
      </w:r>
      <w:r w:rsidRPr="004B6106">
        <w:rPr>
          <w:rFonts w:ascii="Times New Roman" w:hAnsi="Times New Roman" w:cs="Times New Roman"/>
          <w:sz w:val="24"/>
          <w:szCs w:val="24"/>
        </w:rPr>
        <w:t>further support</w:t>
      </w:r>
      <w:r w:rsidR="00936125">
        <w:rPr>
          <w:rFonts w:ascii="Times New Roman" w:hAnsi="Times New Roman" w:cs="Times New Roman"/>
          <w:sz w:val="24"/>
          <w:szCs w:val="24"/>
        </w:rPr>
        <w:t>ed</w:t>
      </w:r>
      <w:r w:rsidRPr="004B6106">
        <w:rPr>
          <w:rFonts w:ascii="Times New Roman" w:hAnsi="Times New Roman" w:cs="Times New Roman"/>
          <w:sz w:val="24"/>
          <w:szCs w:val="24"/>
        </w:rPr>
        <w:t xml:space="preserve"> the relatively uniform distribution of Pt and Cu elements on the </w:t>
      </w:r>
      <w:r w:rsidR="0061227F">
        <w:rPr>
          <w:rFonts w:ascii="Times New Roman" w:hAnsi="Times New Roman" w:cs="Times New Roman"/>
          <w:sz w:val="24"/>
          <w:szCs w:val="24"/>
        </w:rPr>
        <w:t>support</w:t>
      </w:r>
      <w:r w:rsidRPr="004B6106">
        <w:rPr>
          <w:rFonts w:ascii="Times New Roman" w:hAnsi="Times New Roman" w:cs="Times New Roman"/>
          <w:sz w:val="24"/>
          <w:szCs w:val="24"/>
        </w:rPr>
        <w:t xml:space="preserve"> surface. Going further, there is also partial overlap in the distribution of Pt and Cu elements in the Pt</w:t>
      </w:r>
      <w:r w:rsidRPr="004B6106">
        <w:rPr>
          <w:rFonts w:ascii="Times New Roman" w:hAnsi="Times New Roman" w:cs="Times New Roman"/>
          <w:bCs/>
          <w:sz w:val="24"/>
          <w:szCs w:val="24"/>
          <w:vertAlign w:val="subscript"/>
        </w:rPr>
        <w:t>2.5</w:t>
      </w:r>
      <w:r w:rsidRPr="004B6106">
        <w:rPr>
          <w:rFonts w:ascii="Times New Roman" w:hAnsi="Times New Roman" w:cs="Times New Roman"/>
          <w:sz w:val="24"/>
          <w:szCs w:val="24"/>
        </w:rPr>
        <w:t>Cu</w:t>
      </w:r>
      <w:r w:rsidRPr="004B6106">
        <w:rPr>
          <w:rFonts w:ascii="Times New Roman" w:hAnsi="Times New Roman" w:cs="Times New Roman"/>
          <w:bCs/>
          <w:sz w:val="24"/>
          <w:szCs w:val="24"/>
          <w:vertAlign w:val="subscript"/>
        </w:rPr>
        <w:t>0.1</w:t>
      </w:r>
      <w:r w:rsidRPr="004B6106">
        <w:rPr>
          <w:rFonts w:ascii="Times New Roman" w:hAnsi="Times New Roman" w:cs="Times New Roman"/>
          <w:sz w:val="24"/>
          <w:szCs w:val="24"/>
        </w:rPr>
        <w:t>/Al</w:t>
      </w:r>
      <w:r w:rsidRPr="004B6106">
        <w:rPr>
          <w:rFonts w:ascii="Times New Roman" w:hAnsi="Times New Roman" w:cs="Times New Roman"/>
          <w:bCs/>
          <w:sz w:val="24"/>
          <w:szCs w:val="24"/>
          <w:vertAlign w:val="subscript"/>
        </w:rPr>
        <w:t>2</w:t>
      </w:r>
      <w:r w:rsidRPr="004B6106">
        <w:rPr>
          <w:rFonts w:ascii="Times New Roman" w:hAnsi="Times New Roman" w:cs="Times New Roman"/>
          <w:sz w:val="24"/>
          <w:szCs w:val="24"/>
        </w:rPr>
        <w:t>O</w:t>
      </w:r>
      <w:r w:rsidRPr="004B6106">
        <w:rPr>
          <w:rFonts w:ascii="Times New Roman" w:hAnsi="Times New Roman" w:cs="Times New Roman"/>
          <w:bCs/>
          <w:sz w:val="24"/>
          <w:szCs w:val="24"/>
          <w:vertAlign w:val="subscript"/>
        </w:rPr>
        <w:t>3</w:t>
      </w:r>
      <w:r w:rsidRPr="004B6106">
        <w:rPr>
          <w:rFonts w:ascii="Times New Roman" w:hAnsi="Times New Roman" w:cs="Times New Roman"/>
          <w:sz w:val="24"/>
          <w:szCs w:val="24"/>
        </w:rPr>
        <w:t>-H</w:t>
      </w:r>
      <w:r w:rsidRPr="004B6106">
        <w:rPr>
          <w:rFonts w:ascii="Times New Roman" w:hAnsi="Times New Roman" w:cs="Times New Roman"/>
          <w:bCs/>
          <w:sz w:val="24"/>
          <w:szCs w:val="24"/>
          <w:vertAlign w:val="subscript"/>
        </w:rPr>
        <w:t>2</w:t>
      </w:r>
      <w:r w:rsidR="00936125">
        <w:rPr>
          <w:rFonts w:ascii="Times New Roman" w:hAnsi="Times New Roman" w:cs="Times New Roman"/>
          <w:sz w:val="24"/>
          <w:szCs w:val="24"/>
        </w:rPr>
        <w:t xml:space="preserve"> catalyst. </w:t>
      </w:r>
      <w:r w:rsidR="00936125">
        <w:rPr>
          <w:rFonts w:ascii="Times New Roman" w:hAnsi="Times New Roman" w:cs="Times New Roman" w:hint="eastAsia"/>
          <w:sz w:val="24"/>
          <w:szCs w:val="24"/>
        </w:rPr>
        <w:t>This</w:t>
      </w:r>
      <w:r w:rsidRPr="004B6106">
        <w:rPr>
          <w:rFonts w:ascii="Times New Roman" w:hAnsi="Times New Roman" w:cs="Times New Roman"/>
          <w:sz w:val="24"/>
          <w:szCs w:val="24"/>
        </w:rPr>
        <w:t xml:space="preserve"> demonstrat</w:t>
      </w:r>
      <w:r w:rsidR="00936125">
        <w:rPr>
          <w:rFonts w:ascii="Times New Roman" w:hAnsi="Times New Roman" w:cs="Times New Roman" w:hint="eastAsia"/>
          <w:sz w:val="24"/>
          <w:szCs w:val="24"/>
        </w:rPr>
        <w:t>ed</w:t>
      </w:r>
      <w:r w:rsidRPr="004B6106">
        <w:rPr>
          <w:rFonts w:ascii="Times New Roman" w:hAnsi="Times New Roman" w:cs="Times New Roman"/>
          <w:sz w:val="24"/>
          <w:szCs w:val="24"/>
        </w:rPr>
        <w:t xml:space="preserve"> the existence of interaction forces between Pt and Cu (XRD, BET, and TEM could confirm this as well)</w:t>
      </w:r>
    </w:p>
    <w:p w14:paraId="1E8BAE0E" w14:textId="156E9446" w:rsidR="00CA048C" w:rsidRPr="00CA048C" w:rsidRDefault="00CA048C" w:rsidP="00CA048C">
      <w:pPr>
        <w:widowControl w:val="0"/>
        <w:adjustRightInd w:val="0"/>
        <w:snapToGrid w:val="0"/>
        <w:spacing w:after="0" w:line="480" w:lineRule="auto"/>
        <w:ind w:firstLine="284"/>
        <w:jc w:val="both"/>
        <w:rPr>
          <w:rFonts w:ascii="Times New Roman" w:eastAsia="等线" w:hAnsi="Times New Roman" w:cs="Times New Roman"/>
          <w:kern w:val="2"/>
          <w:sz w:val="24"/>
          <w:szCs w:val="24"/>
        </w:rPr>
      </w:pPr>
      <w:r w:rsidRPr="00986135">
        <w:rPr>
          <w:rFonts w:ascii="Times New Roman" w:eastAsia="宋体" w:hAnsi="Times New Roman" w:cs="Times New Roman"/>
          <w:color w:val="000000"/>
          <w:sz w:val="24"/>
          <w:szCs w:val="24"/>
        </w:rPr>
        <w:t>Adopting H</w:t>
      </w:r>
      <w:r w:rsidRPr="00986135">
        <w:rPr>
          <w:rFonts w:ascii="Times New Roman" w:eastAsia="宋体" w:hAnsi="Times New Roman" w:cs="Times New Roman"/>
          <w:bCs/>
          <w:color w:val="000000"/>
          <w:kern w:val="2"/>
          <w:sz w:val="24"/>
          <w:szCs w:val="24"/>
          <w:vertAlign w:val="subscript"/>
        </w:rPr>
        <w:t>2</w:t>
      </w:r>
      <w:r w:rsidRPr="00986135">
        <w:rPr>
          <w:rFonts w:ascii="Times New Roman" w:eastAsia="宋体" w:hAnsi="Times New Roman" w:cs="Times New Roman"/>
          <w:color w:val="000000"/>
          <w:sz w:val="24"/>
          <w:szCs w:val="24"/>
        </w:rPr>
        <w:t xml:space="preserve">-TPD analysis </w:t>
      </w:r>
      <w:r w:rsidR="00986135" w:rsidRPr="00986135">
        <w:rPr>
          <w:rFonts w:ascii="Times New Roman" w:eastAsia="宋体" w:hAnsi="Times New Roman" w:cs="Times New Roman"/>
          <w:color w:val="000000"/>
          <w:sz w:val="24"/>
          <w:szCs w:val="24"/>
        </w:rPr>
        <w:t xml:space="preserve">could </w:t>
      </w:r>
      <w:r w:rsidRPr="00986135">
        <w:rPr>
          <w:rFonts w:ascii="Times New Roman" w:eastAsia="宋体" w:hAnsi="Times New Roman" w:cs="Times New Roman"/>
          <w:color w:val="000000"/>
          <w:sz w:val="24"/>
          <w:szCs w:val="24"/>
        </w:rPr>
        <w:t>investigate the differences in hydrogen species on the surface of Pt</w:t>
      </w:r>
      <w:r w:rsidRPr="00986135">
        <w:rPr>
          <w:rFonts w:ascii="Times New Roman" w:eastAsia="宋体" w:hAnsi="Times New Roman" w:cs="Times New Roman"/>
          <w:bCs/>
          <w:color w:val="000000"/>
          <w:kern w:val="2"/>
          <w:sz w:val="24"/>
          <w:szCs w:val="24"/>
          <w:vertAlign w:val="subscript"/>
        </w:rPr>
        <w:t>2.5</w:t>
      </w:r>
      <w:r w:rsidRPr="00986135">
        <w:rPr>
          <w:rFonts w:ascii="Times New Roman" w:eastAsia="宋体" w:hAnsi="Times New Roman" w:cs="Times New Roman"/>
          <w:color w:val="000000"/>
          <w:sz w:val="24"/>
          <w:szCs w:val="24"/>
        </w:rPr>
        <w:t>Cu</w:t>
      </w:r>
      <w:r w:rsidRPr="00986135">
        <w:rPr>
          <w:rFonts w:ascii="Times New Roman" w:eastAsia="宋体" w:hAnsi="Times New Roman" w:cs="Times New Roman"/>
          <w:bCs/>
          <w:color w:val="000000"/>
          <w:kern w:val="2"/>
          <w:sz w:val="24"/>
          <w:szCs w:val="24"/>
          <w:vertAlign w:val="subscript"/>
        </w:rPr>
        <w:t>0.1</w:t>
      </w:r>
      <w:r w:rsidRPr="00986135">
        <w:rPr>
          <w:rFonts w:ascii="Times New Roman" w:eastAsia="宋体" w:hAnsi="Times New Roman" w:cs="Times New Roman"/>
          <w:color w:val="000000"/>
          <w:sz w:val="24"/>
          <w:szCs w:val="24"/>
        </w:rPr>
        <w:t>/Al</w:t>
      </w:r>
      <w:r w:rsidRPr="00986135">
        <w:rPr>
          <w:rFonts w:ascii="Times New Roman" w:eastAsia="宋体" w:hAnsi="Times New Roman" w:cs="Times New Roman"/>
          <w:bCs/>
          <w:color w:val="000000"/>
          <w:kern w:val="2"/>
          <w:sz w:val="24"/>
          <w:szCs w:val="24"/>
          <w:vertAlign w:val="subscript"/>
        </w:rPr>
        <w:t>2</w:t>
      </w:r>
      <w:r w:rsidRPr="00986135">
        <w:rPr>
          <w:rFonts w:ascii="Times New Roman" w:eastAsia="宋体" w:hAnsi="Times New Roman" w:cs="Times New Roman"/>
          <w:color w:val="000000"/>
          <w:sz w:val="24"/>
          <w:szCs w:val="24"/>
        </w:rPr>
        <w:t>O</w:t>
      </w:r>
      <w:r w:rsidRPr="00986135">
        <w:rPr>
          <w:rFonts w:ascii="Times New Roman" w:eastAsia="宋体" w:hAnsi="Times New Roman" w:cs="Times New Roman"/>
          <w:bCs/>
          <w:color w:val="000000"/>
          <w:kern w:val="2"/>
          <w:sz w:val="24"/>
          <w:szCs w:val="24"/>
          <w:vertAlign w:val="subscript"/>
        </w:rPr>
        <w:t>3</w:t>
      </w:r>
      <w:r w:rsidRPr="00986135">
        <w:rPr>
          <w:rFonts w:ascii="Times New Roman" w:eastAsia="宋体" w:hAnsi="Times New Roman" w:cs="Times New Roman"/>
          <w:color w:val="000000"/>
          <w:sz w:val="24"/>
          <w:szCs w:val="24"/>
        </w:rPr>
        <w:t>-H</w:t>
      </w:r>
      <w:r w:rsidRPr="00986135">
        <w:rPr>
          <w:rFonts w:ascii="Times New Roman" w:eastAsia="宋体" w:hAnsi="Times New Roman" w:cs="Times New Roman"/>
          <w:bCs/>
          <w:color w:val="000000"/>
          <w:kern w:val="2"/>
          <w:sz w:val="24"/>
          <w:szCs w:val="24"/>
          <w:vertAlign w:val="subscript"/>
        </w:rPr>
        <w:t>2</w:t>
      </w:r>
      <w:r w:rsidRPr="00986135">
        <w:rPr>
          <w:rFonts w:ascii="Times New Roman" w:eastAsia="宋体" w:hAnsi="Times New Roman" w:cs="Times New Roman"/>
          <w:color w:val="000000"/>
          <w:sz w:val="24"/>
          <w:szCs w:val="24"/>
        </w:rPr>
        <w:t xml:space="preserve"> and Pt</w:t>
      </w:r>
      <w:r w:rsidRPr="00986135">
        <w:rPr>
          <w:rFonts w:ascii="Times New Roman" w:eastAsia="宋体" w:hAnsi="Times New Roman" w:cs="Times New Roman"/>
          <w:bCs/>
          <w:color w:val="000000"/>
          <w:kern w:val="2"/>
          <w:sz w:val="24"/>
          <w:szCs w:val="24"/>
          <w:vertAlign w:val="subscript"/>
        </w:rPr>
        <w:t>2.6</w:t>
      </w:r>
      <w:r w:rsidRPr="00986135">
        <w:rPr>
          <w:rFonts w:ascii="Times New Roman" w:eastAsia="宋体" w:hAnsi="Times New Roman" w:cs="Times New Roman"/>
          <w:color w:val="000000"/>
          <w:sz w:val="24"/>
          <w:szCs w:val="24"/>
        </w:rPr>
        <w:t>/Al</w:t>
      </w:r>
      <w:r w:rsidRPr="00986135">
        <w:rPr>
          <w:rFonts w:ascii="Times New Roman" w:eastAsia="宋体" w:hAnsi="Times New Roman" w:cs="Times New Roman"/>
          <w:bCs/>
          <w:color w:val="000000"/>
          <w:kern w:val="2"/>
          <w:sz w:val="24"/>
          <w:szCs w:val="24"/>
          <w:vertAlign w:val="subscript"/>
        </w:rPr>
        <w:t>2</w:t>
      </w:r>
      <w:r w:rsidRPr="00986135">
        <w:rPr>
          <w:rFonts w:ascii="Times New Roman" w:eastAsia="宋体" w:hAnsi="Times New Roman" w:cs="Times New Roman"/>
          <w:color w:val="000000"/>
          <w:sz w:val="24"/>
          <w:szCs w:val="24"/>
        </w:rPr>
        <w:t>O</w:t>
      </w:r>
      <w:r w:rsidRPr="00986135">
        <w:rPr>
          <w:rFonts w:ascii="Times New Roman" w:eastAsia="宋体" w:hAnsi="Times New Roman" w:cs="Times New Roman"/>
          <w:bCs/>
          <w:color w:val="000000"/>
          <w:kern w:val="2"/>
          <w:sz w:val="24"/>
          <w:szCs w:val="24"/>
          <w:vertAlign w:val="subscript"/>
        </w:rPr>
        <w:t>3</w:t>
      </w:r>
      <w:r w:rsidRPr="00986135">
        <w:rPr>
          <w:rFonts w:ascii="Times New Roman" w:eastAsia="宋体" w:hAnsi="Times New Roman" w:cs="Times New Roman"/>
          <w:color w:val="000000"/>
          <w:sz w:val="24"/>
          <w:szCs w:val="24"/>
        </w:rPr>
        <w:t>-H</w:t>
      </w:r>
      <w:r w:rsidRPr="00986135">
        <w:rPr>
          <w:rFonts w:ascii="Times New Roman" w:eastAsia="宋体" w:hAnsi="Times New Roman" w:cs="Times New Roman"/>
          <w:bCs/>
          <w:color w:val="000000"/>
          <w:kern w:val="2"/>
          <w:sz w:val="24"/>
          <w:szCs w:val="24"/>
          <w:vertAlign w:val="subscript"/>
        </w:rPr>
        <w:t>2</w:t>
      </w:r>
      <w:r w:rsidRPr="00986135">
        <w:rPr>
          <w:rFonts w:ascii="Times New Roman" w:eastAsia="宋体" w:hAnsi="Times New Roman" w:cs="Times New Roman"/>
          <w:color w:val="000000"/>
          <w:sz w:val="24"/>
          <w:szCs w:val="24"/>
        </w:rPr>
        <w:t xml:space="preserve"> catalysts</w:t>
      </w:r>
      <w:r w:rsidR="00986135" w:rsidRPr="00986135">
        <w:rPr>
          <w:rFonts w:ascii="Times New Roman" w:eastAsia="宋体" w:hAnsi="Times New Roman" w:cs="Times New Roman"/>
          <w:color w:val="000000"/>
          <w:sz w:val="24"/>
          <w:szCs w:val="24"/>
        </w:rPr>
        <w:t xml:space="preserve">. </w:t>
      </w:r>
      <w:r w:rsidR="00986135" w:rsidRPr="00986135">
        <w:rPr>
          <w:rFonts w:ascii="Times New Roman" w:eastAsia="宋体" w:hAnsi="Times New Roman" w:cs="Times New Roman" w:hint="eastAsia"/>
          <w:color w:val="000000"/>
          <w:sz w:val="24"/>
          <w:szCs w:val="24"/>
        </w:rPr>
        <w:t>This</w:t>
      </w:r>
      <w:r w:rsidR="00986135" w:rsidRPr="00986135">
        <w:rPr>
          <w:rFonts w:ascii="Times New Roman" w:eastAsia="宋体" w:hAnsi="Times New Roman" w:cs="Times New Roman"/>
          <w:color w:val="000000"/>
          <w:sz w:val="24"/>
          <w:szCs w:val="24"/>
        </w:rPr>
        <w:t xml:space="preserve"> </w:t>
      </w:r>
      <w:r w:rsidRPr="00986135">
        <w:rPr>
          <w:rFonts w:ascii="Times New Roman" w:eastAsia="宋体" w:hAnsi="Times New Roman" w:cs="Times New Roman"/>
          <w:color w:val="000000"/>
          <w:sz w:val="24"/>
          <w:szCs w:val="24"/>
        </w:rPr>
        <w:t>pursue</w:t>
      </w:r>
      <w:r w:rsidR="00986135" w:rsidRPr="00986135">
        <w:rPr>
          <w:rFonts w:ascii="Times New Roman" w:eastAsia="宋体" w:hAnsi="Times New Roman" w:cs="Times New Roman" w:hint="eastAsia"/>
          <w:color w:val="000000"/>
          <w:sz w:val="24"/>
          <w:szCs w:val="24"/>
        </w:rPr>
        <w:t>d</w:t>
      </w:r>
      <w:r w:rsidRPr="00986135">
        <w:rPr>
          <w:rFonts w:ascii="Times New Roman" w:eastAsia="宋体" w:hAnsi="Times New Roman" w:cs="Times New Roman"/>
          <w:color w:val="000000"/>
          <w:sz w:val="24"/>
          <w:szCs w:val="24"/>
        </w:rPr>
        <w:t xml:space="preserve"> the dehydrogenation active sites of Pt</w:t>
      </w:r>
      <w:r w:rsidRPr="00986135">
        <w:rPr>
          <w:rFonts w:ascii="Times New Roman" w:eastAsia="宋体" w:hAnsi="Times New Roman" w:cs="Times New Roman"/>
          <w:bCs/>
          <w:color w:val="000000"/>
          <w:kern w:val="2"/>
          <w:sz w:val="24"/>
          <w:szCs w:val="24"/>
          <w:vertAlign w:val="subscript"/>
        </w:rPr>
        <w:t>2.5</w:t>
      </w:r>
      <w:r w:rsidRPr="00986135">
        <w:rPr>
          <w:rFonts w:ascii="Times New Roman" w:eastAsia="宋体" w:hAnsi="Times New Roman" w:cs="Times New Roman"/>
          <w:color w:val="000000"/>
          <w:sz w:val="24"/>
          <w:szCs w:val="24"/>
        </w:rPr>
        <w:t>Cu</w:t>
      </w:r>
      <w:r w:rsidRPr="00986135">
        <w:rPr>
          <w:rFonts w:ascii="Times New Roman" w:eastAsia="宋体" w:hAnsi="Times New Roman" w:cs="Times New Roman"/>
          <w:bCs/>
          <w:color w:val="000000"/>
          <w:kern w:val="2"/>
          <w:sz w:val="24"/>
          <w:szCs w:val="24"/>
          <w:vertAlign w:val="subscript"/>
        </w:rPr>
        <w:t>0.1</w:t>
      </w:r>
      <w:r w:rsidRPr="00986135">
        <w:rPr>
          <w:rFonts w:ascii="Times New Roman" w:eastAsia="宋体" w:hAnsi="Times New Roman" w:cs="Times New Roman"/>
          <w:color w:val="000000"/>
          <w:sz w:val="24"/>
          <w:szCs w:val="24"/>
        </w:rPr>
        <w:t>/Al</w:t>
      </w:r>
      <w:r w:rsidRPr="00986135">
        <w:rPr>
          <w:rFonts w:ascii="Times New Roman" w:eastAsia="宋体" w:hAnsi="Times New Roman" w:cs="Times New Roman"/>
          <w:bCs/>
          <w:color w:val="000000"/>
          <w:kern w:val="2"/>
          <w:sz w:val="24"/>
          <w:szCs w:val="24"/>
          <w:vertAlign w:val="subscript"/>
        </w:rPr>
        <w:t>2</w:t>
      </w:r>
      <w:r w:rsidRPr="00986135">
        <w:rPr>
          <w:rFonts w:ascii="Times New Roman" w:eastAsia="宋体" w:hAnsi="Times New Roman" w:cs="Times New Roman"/>
          <w:color w:val="000000"/>
          <w:sz w:val="24"/>
          <w:szCs w:val="24"/>
        </w:rPr>
        <w:t>O</w:t>
      </w:r>
      <w:r w:rsidRPr="00986135">
        <w:rPr>
          <w:rFonts w:ascii="Times New Roman" w:eastAsia="宋体" w:hAnsi="Times New Roman" w:cs="Times New Roman"/>
          <w:bCs/>
          <w:color w:val="000000"/>
          <w:kern w:val="2"/>
          <w:sz w:val="24"/>
          <w:szCs w:val="24"/>
          <w:vertAlign w:val="subscript"/>
        </w:rPr>
        <w:t>3</w:t>
      </w:r>
      <w:r w:rsidRPr="00986135">
        <w:rPr>
          <w:rFonts w:ascii="Times New Roman" w:eastAsia="宋体" w:hAnsi="Times New Roman" w:cs="Times New Roman"/>
          <w:color w:val="000000"/>
          <w:sz w:val="24"/>
          <w:szCs w:val="24"/>
        </w:rPr>
        <w:t>-H</w:t>
      </w:r>
      <w:r w:rsidRPr="00986135">
        <w:rPr>
          <w:rFonts w:ascii="Times New Roman" w:eastAsia="宋体" w:hAnsi="Times New Roman" w:cs="Times New Roman"/>
          <w:bCs/>
          <w:color w:val="000000"/>
          <w:kern w:val="2"/>
          <w:sz w:val="24"/>
          <w:szCs w:val="24"/>
          <w:vertAlign w:val="subscript"/>
        </w:rPr>
        <w:t>2</w:t>
      </w:r>
      <w:r w:rsidRPr="00986135">
        <w:rPr>
          <w:rFonts w:ascii="Times New Roman" w:eastAsia="宋体" w:hAnsi="Times New Roman" w:cs="Times New Roman"/>
          <w:color w:val="000000"/>
          <w:sz w:val="24"/>
          <w:szCs w:val="24"/>
        </w:rPr>
        <w:t xml:space="preserve"> catalysts</w:t>
      </w:r>
      <w:r w:rsidR="00986135" w:rsidRPr="00986135">
        <w:rPr>
          <w:rFonts w:ascii="Times New Roman" w:eastAsia="宋体" w:hAnsi="Times New Roman" w:cs="Times New Roman"/>
          <w:color w:val="000000"/>
          <w:sz w:val="24"/>
          <w:szCs w:val="24"/>
        </w:rPr>
        <w:t xml:space="preserve">. And </w:t>
      </w:r>
      <w:r w:rsidR="00986135" w:rsidRPr="00986135">
        <w:rPr>
          <w:rFonts w:ascii="Times New Roman" w:eastAsia="宋体" w:hAnsi="Times New Roman" w:cs="Times New Roman" w:hint="eastAsia"/>
          <w:color w:val="000000"/>
          <w:sz w:val="24"/>
          <w:szCs w:val="24"/>
        </w:rPr>
        <w:t>it</w:t>
      </w:r>
      <w:r w:rsidR="00986135" w:rsidRPr="00986135">
        <w:rPr>
          <w:rFonts w:ascii="Times New Roman" w:eastAsia="宋体" w:hAnsi="Times New Roman" w:cs="Times New Roman"/>
          <w:color w:val="000000"/>
          <w:sz w:val="24"/>
          <w:szCs w:val="24"/>
        </w:rPr>
        <w:t xml:space="preserve"> </w:t>
      </w:r>
      <w:r w:rsidR="00986135" w:rsidRPr="00986135">
        <w:rPr>
          <w:rFonts w:ascii="Times New Roman" w:eastAsia="宋体" w:hAnsi="Times New Roman" w:cs="Times New Roman" w:hint="eastAsia"/>
          <w:color w:val="000000"/>
          <w:sz w:val="24"/>
          <w:szCs w:val="24"/>
        </w:rPr>
        <w:t>further</w:t>
      </w:r>
      <w:r w:rsidRPr="00986135">
        <w:rPr>
          <w:rFonts w:ascii="Times New Roman" w:eastAsia="宋体" w:hAnsi="Times New Roman" w:cs="Times New Roman"/>
          <w:color w:val="000000"/>
          <w:sz w:val="24"/>
          <w:szCs w:val="24"/>
        </w:rPr>
        <w:t xml:space="preserve"> uncover</w:t>
      </w:r>
      <w:r w:rsidR="00986135" w:rsidRPr="00986135">
        <w:rPr>
          <w:rFonts w:ascii="Times New Roman" w:eastAsia="宋体" w:hAnsi="Times New Roman" w:cs="Times New Roman"/>
          <w:color w:val="000000"/>
          <w:sz w:val="24"/>
          <w:szCs w:val="24"/>
        </w:rPr>
        <w:t>ed</w:t>
      </w:r>
      <w:r w:rsidRPr="00986135">
        <w:rPr>
          <w:rFonts w:ascii="Times New Roman" w:eastAsia="宋体" w:hAnsi="Times New Roman" w:cs="Times New Roman"/>
          <w:color w:val="000000"/>
          <w:sz w:val="24"/>
          <w:szCs w:val="24"/>
        </w:rPr>
        <w:t xml:space="preserve"> the essence of the difference in catalytic performance of Pt for 12H-MBT dehydrogenation reaction with the addition of Cu.</w:t>
      </w:r>
      <w:r w:rsidR="00986135">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 xml:space="preserve">As shown in Figure </w:t>
      </w:r>
      <w:r>
        <w:rPr>
          <w:rFonts w:ascii="Times New Roman" w:hAnsi="Times New Roman" w:cs="Times New Roman"/>
          <w:sz w:val="24"/>
          <w:szCs w:val="24"/>
        </w:rPr>
        <w:t>S1</w:t>
      </w:r>
      <w:r>
        <w:rPr>
          <w:rFonts w:ascii="Times New Roman" w:hAnsi="Times New Roman" w:cs="Times New Roman" w:hint="eastAsia"/>
          <w:sz w:val="24"/>
          <w:szCs w:val="24"/>
        </w:rPr>
        <w:t>F</w:t>
      </w:r>
      <w:r w:rsidRPr="00CA048C">
        <w:rPr>
          <w:rFonts w:ascii="Times New Roman" w:eastAsia="宋体" w:hAnsi="Times New Roman" w:cs="Times New Roman"/>
          <w:color w:val="000000"/>
          <w:sz w:val="24"/>
          <w:szCs w:val="24"/>
        </w:rPr>
        <w:t>, the H</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-TPD spectra of Pt</w:t>
      </w:r>
      <w:r w:rsidRPr="00CA048C">
        <w:rPr>
          <w:rFonts w:ascii="Times New Roman" w:eastAsia="宋体" w:hAnsi="Times New Roman" w:cs="Times New Roman"/>
          <w:bCs/>
          <w:color w:val="000000"/>
          <w:kern w:val="2"/>
          <w:sz w:val="24"/>
          <w:szCs w:val="24"/>
          <w:vertAlign w:val="subscript"/>
        </w:rPr>
        <w:t>2.5</w:t>
      </w:r>
      <w:r w:rsidRPr="00CA048C">
        <w:rPr>
          <w:rFonts w:ascii="Times New Roman" w:eastAsia="宋体" w:hAnsi="Times New Roman" w:cs="Times New Roman"/>
          <w:color w:val="000000"/>
          <w:sz w:val="24"/>
          <w:szCs w:val="24"/>
        </w:rPr>
        <w:t>Cu</w:t>
      </w:r>
      <w:r w:rsidRPr="00CA048C">
        <w:rPr>
          <w:rFonts w:ascii="Times New Roman" w:eastAsia="宋体" w:hAnsi="Times New Roman" w:cs="Times New Roman"/>
          <w:bCs/>
          <w:color w:val="000000"/>
          <w:kern w:val="2"/>
          <w:sz w:val="24"/>
          <w:szCs w:val="24"/>
          <w:vertAlign w:val="subscript"/>
        </w:rPr>
        <w:t>0.1</w:t>
      </w:r>
      <w:r w:rsidRPr="00CA048C">
        <w:rPr>
          <w:rFonts w:ascii="Times New Roman" w:eastAsia="宋体" w:hAnsi="Times New Roman" w:cs="Times New Roman"/>
          <w:color w:val="000000"/>
          <w:sz w:val="24"/>
          <w:szCs w:val="24"/>
        </w:rPr>
        <w:t>/Al</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O</w:t>
      </w:r>
      <w:r w:rsidRPr="00CA048C">
        <w:rPr>
          <w:rFonts w:ascii="Times New Roman" w:eastAsia="宋体" w:hAnsi="Times New Roman" w:cs="Times New Roman"/>
          <w:bCs/>
          <w:color w:val="000000"/>
          <w:kern w:val="2"/>
          <w:sz w:val="24"/>
          <w:szCs w:val="24"/>
          <w:vertAlign w:val="subscript"/>
        </w:rPr>
        <w:t>3</w:t>
      </w:r>
      <w:r w:rsidRPr="00CA048C">
        <w:rPr>
          <w:rFonts w:ascii="Times New Roman" w:eastAsia="宋体" w:hAnsi="Times New Roman" w:cs="Times New Roman"/>
          <w:color w:val="000000"/>
          <w:sz w:val="24"/>
          <w:szCs w:val="24"/>
        </w:rPr>
        <w:t>-H</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 xml:space="preserve"> and Pt</w:t>
      </w:r>
      <w:r w:rsidRPr="00CA048C">
        <w:rPr>
          <w:rFonts w:ascii="Times New Roman" w:eastAsia="宋体" w:hAnsi="Times New Roman" w:cs="Times New Roman"/>
          <w:bCs/>
          <w:color w:val="000000"/>
          <w:kern w:val="2"/>
          <w:sz w:val="24"/>
          <w:szCs w:val="24"/>
          <w:vertAlign w:val="subscript"/>
        </w:rPr>
        <w:t>2.6</w:t>
      </w:r>
      <w:r w:rsidRPr="00CA048C">
        <w:rPr>
          <w:rFonts w:ascii="Times New Roman" w:eastAsia="宋体" w:hAnsi="Times New Roman" w:cs="Times New Roman"/>
          <w:color w:val="000000"/>
          <w:sz w:val="24"/>
          <w:szCs w:val="24"/>
        </w:rPr>
        <w:t>/Al</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O</w:t>
      </w:r>
      <w:r w:rsidRPr="00CA048C">
        <w:rPr>
          <w:rFonts w:ascii="Times New Roman" w:eastAsia="宋体" w:hAnsi="Times New Roman" w:cs="Times New Roman"/>
          <w:bCs/>
          <w:color w:val="000000"/>
          <w:kern w:val="2"/>
          <w:sz w:val="24"/>
          <w:szCs w:val="24"/>
          <w:vertAlign w:val="subscript"/>
        </w:rPr>
        <w:t>3</w:t>
      </w:r>
      <w:r w:rsidRPr="00CA048C">
        <w:rPr>
          <w:rFonts w:ascii="Times New Roman" w:eastAsia="宋体" w:hAnsi="Times New Roman" w:cs="Times New Roman"/>
          <w:color w:val="000000"/>
          <w:sz w:val="24"/>
          <w:szCs w:val="24"/>
        </w:rPr>
        <w:t>-H</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 xml:space="preserve"> catalysts both </w:t>
      </w:r>
      <w:bookmarkStart w:id="36" w:name="OLE_LINK90"/>
      <w:bookmarkStart w:id="37" w:name="OLE_LINK91"/>
      <w:r w:rsidRPr="00CA048C">
        <w:rPr>
          <w:rFonts w:ascii="Times New Roman" w:eastAsia="宋体" w:hAnsi="Times New Roman" w:cs="Times New Roman"/>
          <w:color w:val="000000"/>
          <w:sz w:val="24"/>
          <w:szCs w:val="24"/>
        </w:rPr>
        <w:t>exhibited</w:t>
      </w:r>
      <w:bookmarkEnd w:id="36"/>
      <w:bookmarkEnd w:id="37"/>
      <w:r w:rsidRPr="00CA048C">
        <w:rPr>
          <w:rFonts w:ascii="Times New Roman" w:eastAsia="宋体" w:hAnsi="Times New Roman" w:cs="Times New Roman"/>
          <w:color w:val="000000"/>
          <w:sz w:val="24"/>
          <w:szCs w:val="24"/>
        </w:rPr>
        <w:t xml:space="preserve"> two H</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 xml:space="preserve"> desorption peaks. For the above, desorption peaks below 200 ℃ were attributed to hydrogen desorption on the metal surface, where chemically adsorbed hydrogen tended to undergo reversible desorption </w:t>
      </w:r>
      <w:r w:rsidRPr="00C66C23">
        <w:rPr>
          <w:rFonts w:ascii="Times New Roman" w:eastAsia="宋体" w:hAnsi="Times New Roman" w:cs="Times New Roman"/>
          <w:color w:val="000000" w:themeColor="text1"/>
          <w:sz w:val="24"/>
          <w:szCs w:val="24"/>
          <w:vertAlign w:val="superscript"/>
        </w:rPr>
        <w:t>[</w:t>
      </w:r>
      <w:r w:rsidR="00C66C23" w:rsidRPr="00C66C23">
        <w:rPr>
          <w:rFonts w:ascii="Times New Roman" w:eastAsia="宋体" w:hAnsi="Times New Roman" w:cs="Times New Roman"/>
          <w:color w:val="000000" w:themeColor="text1"/>
          <w:sz w:val="24"/>
          <w:szCs w:val="24"/>
          <w:vertAlign w:val="superscript"/>
        </w:rPr>
        <w:t>5</w:t>
      </w:r>
      <w:r w:rsidRPr="00C66C23">
        <w:rPr>
          <w:rFonts w:ascii="Times New Roman" w:eastAsia="宋体" w:hAnsi="Times New Roman" w:cs="Times New Roman"/>
          <w:color w:val="000000" w:themeColor="text1"/>
          <w:sz w:val="24"/>
          <w:szCs w:val="24"/>
          <w:vertAlign w:val="superscript"/>
        </w:rPr>
        <w:t>]</w:t>
      </w:r>
      <w:r w:rsidR="00A10EED">
        <w:rPr>
          <w:rFonts w:ascii="Times New Roman" w:eastAsia="宋体" w:hAnsi="Times New Roman" w:cs="Times New Roman"/>
          <w:color w:val="000000"/>
          <w:sz w:val="24"/>
          <w:szCs w:val="24"/>
        </w:rPr>
        <w:t>. H</w:t>
      </w:r>
      <w:r w:rsidR="00A10EED" w:rsidRPr="00A10EED">
        <w:rPr>
          <w:rFonts w:ascii="Times New Roman" w:eastAsia="宋体" w:hAnsi="Times New Roman" w:cs="Times New Roman"/>
          <w:color w:val="000000"/>
          <w:sz w:val="24"/>
          <w:szCs w:val="24"/>
        </w:rPr>
        <w:t>owever</w:t>
      </w:r>
      <w:r w:rsidR="00A10EED">
        <w:rPr>
          <w:rFonts w:ascii="Times New Roman" w:eastAsia="宋体" w:hAnsi="Times New Roman" w:cs="Times New Roman"/>
          <w:color w:val="000000"/>
          <w:sz w:val="24"/>
          <w:szCs w:val="24"/>
        </w:rPr>
        <w:t xml:space="preserve">, </w:t>
      </w:r>
      <w:r w:rsidRPr="00CA048C">
        <w:rPr>
          <w:rFonts w:ascii="Times New Roman" w:eastAsia="宋体" w:hAnsi="Times New Roman" w:cs="Times New Roman"/>
          <w:color w:val="000000"/>
          <w:sz w:val="24"/>
          <w:szCs w:val="24"/>
        </w:rPr>
        <w:t>H</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 xml:space="preserve"> desorption peaks above 400 ℃ were typically attributed to overflow hydrogen desorption on the </w:t>
      </w:r>
      <w:r w:rsidR="0061227F">
        <w:rPr>
          <w:rFonts w:ascii="Times New Roman" w:hAnsi="Times New Roman" w:cs="Times New Roman"/>
          <w:sz w:val="24"/>
          <w:szCs w:val="24"/>
        </w:rPr>
        <w:t>support</w:t>
      </w:r>
      <w:r w:rsidRPr="00C66C23">
        <w:rPr>
          <w:rFonts w:ascii="Times New Roman" w:eastAsia="宋体" w:hAnsi="Times New Roman" w:cs="Times New Roman"/>
          <w:color w:val="000000" w:themeColor="text1"/>
          <w:sz w:val="24"/>
          <w:szCs w:val="24"/>
          <w:vertAlign w:val="superscript"/>
        </w:rPr>
        <w:t xml:space="preserve"> [</w:t>
      </w:r>
      <w:r w:rsidR="00C66C23" w:rsidRPr="00C66C23">
        <w:rPr>
          <w:rFonts w:ascii="Times New Roman" w:eastAsia="宋体" w:hAnsi="Times New Roman" w:cs="Times New Roman"/>
          <w:color w:val="000000" w:themeColor="text1"/>
          <w:sz w:val="24"/>
          <w:szCs w:val="24"/>
          <w:vertAlign w:val="superscript"/>
        </w:rPr>
        <w:t>6</w:t>
      </w:r>
      <w:r w:rsidRPr="00C66C23">
        <w:rPr>
          <w:rFonts w:ascii="Times New Roman" w:eastAsia="宋体" w:hAnsi="Times New Roman" w:cs="Times New Roman"/>
          <w:color w:val="000000" w:themeColor="text1"/>
          <w:sz w:val="24"/>
          <w:szCs w:val="24"/>
          <w:vertAlign w:val="superscript"/>
        </w:rPr>
        <w:t>]</w:t>
      </w:r>
      <w:r w:rsidRPr="00CA048C">
        <w:rPr>
          <w:rFonts w:ascii="Times New Roman" w:eastAsia="宋体" w:hAnsi="Times New Roman" w:cs="Times New Roman"/>
          <w:color w:val="000000"/>
          <w:sz w:val="24"/>
          <w:szCs w:val="24"/>
        </w:rPr>
        <w:t xml:space="preserve">. In addition, the broad shoulder peak of the first peak originated from hydrogen desorption at the interface between the metal and the </w:t>
      </w:r>
      <w:r w:rsidR="0061227F">
        <w:rPr>
          <w:rFonts w:ascii="Times New Roman" w:hAnsi="Times New Roman" w:cs="Times New Roman"/>
          <w:sz w:val="24"/>
          <w:szCs w:val="24"/>
        </w:rPr>
        <w:t>support</w:t>
      </w:r>
      <w:r w:rsidR="0061227F" w:rsidRPr="00C66C23">
        <w:rPr>
          <w:rFonts w:ascii="Times New Roman" w:eastAsia="宋体" w:hAnsi="Times New Roman" w:cs="Times New Roman"/>
          <w:color w:val="000000" w:themeColor="text1"/>
          <w:sz w:val="24"/>
          <w:szCs w:val="24"/>
          <w:vertAlign w:val="superscript"/>
        </w:rPr>
        <w:t xml:space="preserve"> </w:t>
      </w:r>
      <w:r w:rsidRPr="00C66C23">
        <w:rPr>
          <w:rFonts w:ascii="Times New Roman" w:eastAsia="宋体" w:hAnsi="Times New Roman" w:cs="Times New Roman"/>
          <w:color w:val="000000" w:themeColor="text1"/>
          <w:sz w:val="24"/>
          <w:szCs w:val="24"/>
          <w:vertAlign w:val="superscript"/>
        </w:rPr>
        <w:t>[</w:t>
      </w:r>
      <w:r w:rsidR="00C66C23" w:rsidRPr="00C66C23">
        <w:rPr>
          <w:rFonts w:ascii="Times New Roman" w:eastAsia="宋体" w:hAnsi="Times New Roman" w:cs="Times New Roman"/>
          <w:color w:val="000000" w:themeColor="text1"/>
          <w:sz w:val="24"/>
          <w:szCs w:val="24"/>
          <w:vertAlign w:val="superscript"/>
        </w:rPr>
        <w:t>5</w:t>
      </w:r>
      <w:r w:rsidRPr="00C66C23">
        <w:rPr>
          <w:rFonts w:ascii="Times New Roman" w:eastAsia="宋体" w:hAnsi="Times New Roman" w:cs="Times New Roman"/>
          <w:color w:val="000000" w:themeColor="text1"/>
          <w:sz w:val="24"/>
          <w:szCs w:val="24"/>
          <w:vertAlign w:val="superscript"/>
        </w:rPr>
        <w:t>]</w:t>
      </w:r>
      <w:r w:rsidRPr="00CA048C">
        <w:rPr>
          <w:rFonts w:ascii="Times New Roman" w:eastAsia="宋体" w:hAnsi="Times New Roman" w:cs="Times New Roman"/>
          <w:color w:val="000000"/>
          <w:sz w:val="24"/>
          <w:szCs w:val="24"/>
        </w:rPr>
        <w:t>. The above comparison found that the hydrogen desorption amount of Pt</w:t>
      </w:r>
      <w:r w:rsidRPr="00CA048C">
        <w:rPr>
          <w:rFonts w:ascii="Times New Roman" w:eastAsia="宋体" w:hAnsi="Times New Roman" w:cs="Times New Roman"/>
          <w:bCs/>
          <w:color w:val="000000"/>
          <w:kern w:val="2"/>
          <w:sz w:val="24"/>
          <w:szCs w:val="24"/>
          <w:vertAlign w:val="subscript"/>
        </w:rPr>
        <w:t>2.5</w:t>
      </w:r>
      <w:r w:rsidRPr="00CA048C">
        <w:rPr>
          <w:rFonts w:ascii="Times New Roman" w:eastAsia="宋体" w:hAnsi="Times New Roman" w:cs="Times New Roman"/>
          <w:color w:val="000000"/>
          <w:sz w:val="24"/>
          <w:szCs w:val="24"/>
        </w:rPr>
        <w:t>Cu</w:t>
      </w:r>
      <w:r w:rsidRPr="00CA048C">
        <w:rPr>
          <w:rFonts w:ascii="Times New Roman" w:eastAsia="宋体" w:hAnsi="Times New Roman" w:cs="Times New Roman"/>
          <w:bCs/>
          <w:color w:val="000000"/>
          <w:kern w:val="2"/>
          <w:sz w:val="24"/>
          <w:szCs w:val="24"/>
          <w:vertAlign w:val="subscript"/>
        </w:rPr>
        <w:t>0.1</w:t>
      </w:r>
      <w:r w:rsidRPr="00CA048C">
        <w:rPr>
          <w:rFonts w:ascii="Times New Roman" w:eastAsia="宋体" w:hAnsi="Times New Roman" w:cs="Times New Roman"/>
          <w:color w:val="000000"/>
          <w:sz w:val="24"/>
          <w:szCs w:val="24"/>
        </w:rPr>
        <w:t>/Al</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O</w:t>
      </w:r>
      <w:r w:rsidRPr="00CA048C">
        <w:rPr>
          <w:rFonts w:ascii="Times New Roman" w:eastAsia="宋体" w:hAnsi="Times New Roman" w:cs="Times New Roman"/>
          <w:bCs/>
          <w:color w:val="000000"/>
          <w:kern w:val="2"/>
          <w:sz w:val="24"/>
          <w:szCs w:val="24"/>
          <w:vertAlign w:val="subscript"/>
        </w:rPr>
        <w:t>3</w:t>
      </w:r>
      <w:r w:rsidRPr="00CA048C">
        <w:rPr>
          <w:rFonts w:ascii="Times New Roman" w:eastAsia="宋体" w:hAnsi="Times New Roman" w:cs="Times New Roman"/>
          <w:color w:val="000000"/>
          <w:sz w:val="24"/>
          <w:szCs w:val="24"/>
        </w:rPr>
        <w:t>-H</w:t>
      </w:r>
      <w:r w:rsidRPr="00CA048C">
        <w:rPr>
          <w:rFonts w:ascii="Times New Roman" w:eastAsia="宋体" w:hAnsi="Times New Roman" w:cs="Times New Roman"/>
          <w:bCs/>
          <w:color w:val="000000"/>
          <w:kern w:val="2"/>
          <w:sz w:val="24"/>
          <w:szCs w:val="24"/>
          <w:vertAlign w:val="subscript"/>
        </w:rPr>
        <w:t>2</w:t>
      </w:r>
      <w:r w:rsidR="00BC20CE">
        <w:rPr>
          <w:rFonts w:ascii="Times New Roman" w:eastAsia="宋体" w:hAnsi="Times New Roman" w:cs="Times New Roman"/>
          <w:color w:val="000000"/>
          <w:sz w:val="24"/>
          <w:szCs w:val="24"/>
        </w:rPr>
        <w:t xml:space="preserve"> </w:t>
      </w:r>
      <w:r w:rsidRPr="00CA048C">
        <w:rPr>
          <w:rFonts w:ascii="Times New Roman" w:eastAsia="宋体" w:hAnsi="Times New Roman" w:cs="Times New Roman"/>
          <w:color w:val="000000"/>
          <w:sz w:val="24"/>
          <w:szCs w:val="24"/>
        </w:rPr>
        <w:t>from low to high temperature range was significantly higher than that of Pt</w:t>
      </w:r>
      <w:r w:rsidRPr="00CA048C">
        <w:rPr>
          <w:rFonts w:ascii="Times New Roman" w:eastAsia="宋体" w:hAnsi="Times New Roman" w:cs="Times New Roman"/>
          <w:bCs/>
          <w:color w:val="000000"/>
          <w:kern w:val="2"/>
          <w:sz w:val="24"/>
          <w:szCs w:val="24"/>
          <w:vertAlign w:val="subscript"/>
        </w:rPr>
        <w:t>2.6</w:t>
      </w:r>
      <w:r w:rsidRPr="00CA048C">
        <w:rPr>
          <w:rFonts w:ascii="Times New Roman" w:eastAsia="宋体" w:hAnsi="Times New Roman" w:cs="Times New Roman"/>
          <w:color w:val="000000"/>
          <w:sz w:val="24"/>
          <w:szCs w:val="24"/>
        </w:rPr>
        <w:t>/Al</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O</w:t>
      </w:r>
      <w:r w:rsidRPr="00CA048C">
        <w:rPr>
          <w:rFonts w:ascii="Times New Roman" w:eastAsia="宋体" w:hAnsi="Times New Roman" w:cs="Times New Roman"/>
          <w:bCs/>
          <w:color w:val="000000"/>
          <w:kern w:val="2"/>
          <w:sz w:val="24"/>
          <w:szCs w:val="24"/>
          <w:vertAlign w:val="subscript"/>
        </w:rPr>
        <w:t>3</w:t>
      </w:r>
      <w:r w:rsidRPr="00CA048C">
        <w:rPr>
          <w:rFonts w:ascii="Times New Roman" w:eastAsia="宋体" w:hAnsi="Times New Roman" w:cs="Times New Roman"/>
          <w:color w:val="000000"/>
          <w:sz w:val="24"/>
          <w:szCs w:val="24"/>
        </w:rPr>
        <w:t>-H</w:t>
      </w:r>
      <w:r w:rsidRPr="00CA048C">
        <w:rPr>
          <w:rFonts w:ascii="Times New Roman" w:eastAsia="宋体" w:hAnsi="Times New Roman" w:cs="Times New Roman"/>
          <w:bCs/>
          <w:color w:val="000000"/>
          <w:kern w:val="2"/>
          <w:sz w:val="24"/>
          <w:szCs w:val="24"/>
          <w:vertAlign w:val="subscript"/>
        </w:rPr>
        <w:t>2</w:t>
      </w:r>
      <w:r w:rsidR="00A10EED">
        <w:rPr>
          <w:rFonts w:ascii="Times New Roman" w:eastAsia="宋体" w:hAnsi="Times New Roman" w:cs="Times New Roman"/>
          <w:color w:val="000000"/>
          <w:sz w:val="24"/>
          <w:szCs w:val="24"/>
        </w:rPr>
        <w:t xml:space="preserve">. This </w:t>
      </w:r>
      <w:r w:rsidRPr="00CA048C">
        <w:rPr>
          <w:rFonts w:ascii="Times New Roman" w:eastAsia="宋体" w:hAnsi="Times New Roman" w:cs="Times New Roman"/>
          <w:color w:val="000000"/>
          <w:sz w:val="24"/>
          <w:szCs w:val="24"/>
        </w:rPr>
        <w:t>express</w:t>
      </w:r>
      <w:r w:rsidR="00A10EED">
        <w:rPr>
          <w:rFonts w:ascii="Times New Roman" w:eastAsia="宋体" w:hAnsi="Times New Roman" w:cs="Times New Roman"/>
          <w:color w:val="000000"/>
          <w:sz w:val="24"/>
          <w:szCs w:val="24"/>
        </w:rPr>
        <w:t>ed</w:t>
      </w:r>
      <w:r w:rsidRPr="00CA048C">
        <w:rPr>
          <w:rFonts w:ascii="Times New Roman" w:eastAsia="宋体" w:hAnsi="Times New Roman" w:cs="Times New Roman"/>
          <w:color w:val="000000"/>
          <w:sz w:val="24"/>
          <w:szCs w:val="24"/>
        </w:rPr>
        <w:t xml:space="preserve"> that Pt</w:t>
      </w:r>
      <w:r w:rsidRPr="00CA048C">
        <w:rPr>
          <w:rFonts w:ascii="Times New Roman" w:eastAsia="宋体" w:hAnsi="Times New Roman" w:cs="Times New Roman"/>
          <w:bCs/>
          <w:color w:val="000000"/>
          <w:kern w:val="2"/>
          <w:sz w:val="24"/>
          <w:szCs w:val="24"/>
          <w:vertAlign w:val="subscript"/>
        </w:rPr>
        <w:t>2.5</w:t>
      </w:r>
      <w:r w:rsidRPr="00CA048C">
        <w:rPr>
          <w:rFonts w:ascii="Times New Roman" w:eastAsia="宋体" w:hAnsi="Times New Roman" w:cs="Times New Roman"/>
          <w:color w:val="000000"/>
          <w:sz w:val="24"/>
          <w:szCs w:val="24"/>
        </w:rPr>
        <w:t>Cu</w:t>
      </w:r>
      <w:r w:rsidRPr="00CA048C">
        <w:rPr>
          <w:rFonts w:ascii="Times New Roman" w:eastAsia="宋体" w:hAnsi="Times New Roman" w:cs="Times New Roman"/>
          <w:bCs/>
          <w:color w:val="000000"/>
          <w:kern w:val="2"/>
          <w:sz w:val="24"/>
          <w:szCs w:val="24"/>
          <w:vertAlign w:val="subscript"/>
        </w:rPr>
        <w:t>0.1</w:t>
      </w:r>
      <w:r w:rsidRPr="00CA048C">
        <w:rPr>
          <w:rFonts w:ascii="Times New Roman" w:eastAsia="宋体" w:hAnsi="Times New Roman" w:cs="Times New Roman"/>
          <w:color w:val="000000"/>
          <w:sz w:val="24"/>
          <w:szCs w:val="24"/>
        </w:rPr>
        <w:t>/Al</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O</w:t>
      </w:r>
      <w:r w:rsidRPr="00CA048C">
        <w:rPr>
          <w:rFonts w:ascii="Times New Roman" w:eastAsia="宋体" w:hAnsi="Times New Roman" w:cs="Times New Roman"/>
          <w:bCs/>
          <w:color w:val="000000"/>
          <w:kern w:val="2"/>
          <w:sz w:val="24"/>
          <w:szCs w:val="24"/>
          <w:vertAlign w:val="subscript"/>
        </w:rPr>
        <w:t>3</w:t>
      </w:r>
      <w:r w:rsidRPr="00CA048C">
        <w:rPr>
          <w:rFonts w:ascii="Times New Roman" w:eastAsia="宋体" w:hAnsi="Times New Roman" w:cs="Times New Roman"/>
          <w:color w:val="000000"/>
          <w:sz w:val="24"/>
          <w:szCs w:val="24"/>
        </w:rPr>
        <w:t>-H</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 xml:space="preserve"> catalyst had strong hydrogen overflow or activation ability. The possible reason was that the presence of Pt and Cu alloys </w:t>
      </w:r>
      <w:r w:rsidRPr="00CA048C">
        <w:rPr>
          <w:rFonts w:ascii="Times New Roman" w:eastAsia="宋体" w:hAnsi="Times New Roman" w:cs="Times New Roman"/>
          <w:color w:val="000000"/>
          <w:sz w:val="24"/>
          <w:szCs w:val="24"/>
        </w:rPr>
        <w:lastRenderedPageBreak/>
        <w:t xml:space="preserve">weakened the interaction with dissociated hydrogen </w:t>
      </w:r>
      <w:r w:rsidRPr="00C66C23">
        <w:rPr>
          <w:rFonts w:ascii="Times New Roman" w:eastAsia="宋体" w:hAnsi="Times New Roman" w:cs="Times New Roman"/>
          <w:color w:val="000000" w:themeColor="text1"/>
          <w:sz w:val="24"/>
          <w:szCs w:val="24"/>
          <w:vertAlign w:val="superscript"/>
        </w:rPr>
        <w:t>[</w:t>
      </w:r>
      <w:r w:rsidR="00C66C23" w:rsidRPr="00C66C23">
        <w:rPr>
          <w:rFonts w:ascii="Times New Roman" w:eastAsia="宋体" w:hAnsi="Times New Roman" w:cs="Times New Roman"/>
          <w:color w:val="000000" w:themeColor="text1"/>
          <w:sz w:val="24"/>
          <w:szCs w:val="24"/>
          <w:vertAlign w:val="superscript"/>
        </w:rPr>
        <w:t>7</w:t>
      </w:r>
      <w:r w:rsidRPr="00C66C23">
        <w:rPr>
          <w:rFonts w:ascii="Times New Roman" w:eastAsia="宋体" w:hAnsi="Times New Roman" w:cs="Times New Roman"/>
          <w:color w:val="000000" w:themeColor="text1"/>
          <w:sz w:val="24"/>
          <w:szCs w:val="24"/>
          <w:vertAlign w:val="superscript"/>
        </w:rPr>
        <w:t>-</w:t>
      </w:r>
      <w:r w:rsidR="00C66C23" w:rsidRPr="00C66C23">
        <w:rPr>
          <w:rFonts w:ascii="Times New Roman" w:eastAsia="宋体" w:hAnsi="Times New Roman" w:cs="Times New Roman"/>
          <w:color w:val="000000" w:themeColor="text1"/>
          <w:sz w:val="24"/>
          <w:szCs w:val="24"/>
          <w:vertAlign w:val="superscript"/>
        </w:rPr>
        <w:t>8</w:t>
      </w:r>
      <w:r w:rsidRPr="00C66C23">
        <w:rPr>
          <w:rFonts w:ascii="Times New Roman" w:eastAsia="宋体" w:hAnsi="Times New Roman" w:cs="Times New Roman"/>
          <w:color w:val="000000" w:themeColor="text1"/>
          <w:sz w:val="24"/>
          <w:szCs w:val="24"/>
          <w:vertAlign w:val="superscript"/>
        </w:rPr>
        <w:t>]</w:t>
      </w:r>
      <w:r w:rsidRPr="00CA048C">
        <w:rPr>
          <w:rFonts w:ascii="Times New Roman" w:eastAsia="宋体" w:hAnsi="Times New Roman" w:cs="Times New Roman"/>
          <w:color w:val="000000"/>
          <w:sz w:val="24"/>
          <w:szCs w:val="24"/>
        </w:rPr>
        <w:t>. This result indicated that the unique alloy structure of Pt</w:t>
      </w:r>
      <w:r w:rsidRPr="00CA048C">
        <w:rPr>
          <w:rFonts w:ascii="Times New Roman" w:eastAsia="宋体" w:hAnsi="Times New Roman" w:cs="Times New Roman"/>
          <w:bCs/>
          <w:color w:val="000000"/>
          <w:kern w:val="2"/>
          <w:sz w:val="24"/>
          <w:szCs w:val="24"/>
          <w:vertAlign w:val="subscript"/>
        </w:rPr>
        <w:t>2.5</w:t>
      </w:r>
      <w:r w:rsidRPr="00CA048C">
        <w:rPr>
          <w:rFonts w:ascii="Times New Roman" w:eastAsia="宋体" w:hAnsi="Times New Roman" w:cs="Times New Roman"/>
          <w:color w:val="000000"/>
          <w:sz w:val="24"/>
          <w:szCs w:val="24"/>
        </w:rPr>
        <w:t>Cu</w:t>
      </w:r>
      <w:r w:rsidRPr="00CA048C">
        <w:rPr>
          <w:rFonts w:ascii="Times New Roman" w:eastAsia="宋体" w:hAnsi="Times New Roman" w:cs="Times New Roman"/>
          <w:bCs/>
          <w:color w:val="000000"/>
          <w:kern w:val="2"/>
          <w:sz w:val="24"/>
          <w:szCs w:val="24"/>
          <w:vertAlign w:val="subscript"/>
        </w:rPr>
        <w:t>0.1</w:t>
      </w:r>
      <w:r w:rsidRPr="00CA048C">
        <w:rPr>
          <w:rFonts w:ascii="Times New Roman" w:eastAsia="宋体" w:hAnsi="Times New Roman" w:cs="Times New Roman"/>
          <w:color w:val="000000"/>
          <w:sz w:val="24"/>
          <w:szCs w:val="24"/>
        </w:rPr>
        <w:t>/Al</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O</w:t>
      </w:r>
      <w:r w:rsidRPr="00CA048C">
        <w:rPr>
          <w:rFonts w:ascii="Times New Roman" w:eastAsia="宋体" w:hAnsi="Times New Roman" w:cs="Times New Roman"/>
          <w:bCs/>
          <w:color w:val="000000"/>
          <w:kern w:val="2"/>
          <w:sz w:val="24"/>
          <w:szCs w:val="24"/>
          <w:vertAlign w:val="subscript"/>
        </w:rPr>
        <w:t>3</w:t>
      </w:r>
      <w:r w:rsidRPr="00CA048C">
        <w:rPr>
          <w:rFonts w:ascii="Times New Roman" w:eastAsia="宋体" w:hAnsi="Times New Roman" w:cs="Times New Roman"/>
          <w:color w:val="000000"/>
          <w:sz w:val="24"/>
          <w:szCs w:val="24"/>
        </w:rPr>
        <w:t>-H</w:t>
      </w:r>
      <w:r w:rsidRPr="00CA048C">
        <w:rPr>
          <w:rFonts w:ascii="Times New Roman" w:eastAsia="宋体" w:hAnsi="Times New Roman" w:cs="Times New Roman"/>
          <w:bCs/>
          <w:color w:val="000000"/>
          <w:kern w:val="2"/>
          <w:sz w:val="24"/>
          <w:szCs w:val="24"/>
          <w:vertAlign w:val="subscript"/>
        </w:rPr>
        <w:t>2</w:t>
      </w:r>
      <w:r w:rsidRPr="00CA048C">
        <w:rPr>
          <w:rFonts w:ascii="Times New Roman" w:eastAsia="宋体" w:hAnsi="Times New Roman" w:cs="Times New Roman"/>
          <w:color w:val="000000"/>
          <w:sz w:val="24"/>
          <w:szCs w:val="24"/>
        </w:rPr>
        <w:t xml:space="preserve"> catalyst had the higher hydrogen diss</w:t>
      </w:r>
      <w:r w:rsidR="00A10EED">
        <w:rPr>
          <w:rFonts w:ascii="Times New Roman" w:eastAsia="宋体" w:hAnsi="Times New Roman" w:cs="Times New Roman"/>
          <w:color w:val="000000"/>
          <w:sz w:val="24"/>
          <w:szCs w:val="24"/>
        </w:rPr>
        <w:t>ociation or activation ability. This</w:t>
      </w:r>
      <w:r w:rsidRPr="00CA048C">
        <w:rPr>
          <w:rFonts w:ascii="Times New Roman" w:eastAsia="宋体" w:hAnsi="Times New Roman" w:cs="Times New Roman"/>
          <w:color w:val="000000"/>
          <w:sz w:val="24"/>
          <w:szCs w:val="24"/>
        </w:rPr>
        <w:t xml:space="preserve"> was the primary reason for the high dehydrogenation activity of 12H-MBT.</w:t>
      </w:r>
    </w:p>
    <w:p w14:paraId="7D0BD237" w14:textId="37AD16AF" w:rsidR="00BD12D0" w:rsidRPr="005C5A67" w:rsidRDefault="00BD12D0" w:rsidP="003A2F43">
      <w:pPr>
        <w:adjustRightInd w:val="0"/>
        <w:snapToGrid w:val="0"/>
        <w:spacing w:after="0" w:line="480" w:lineRule="auto"/>
        <w:jc w:val="both"/>
        <w:rPr>
          <w:rFonts w:ascii="Times New Roman" w:hAnsi="Times New Roman" w:cs="Times New Roman"/>
          <w:sz w:val="24"/>
          <w:szCs w:val="24"/>
        </w:rPr>
      </w:pPr>
    </w:p>
    <w:p w14:paraId="19468DB2" w14:textId="490ACCFA" w:rsidR="00E46BF1" w:rsidRPr="00BD12D0" w:rsidRDefault="00E46BF1" w:rsidP="00BD12D0">
      <w:pPr>
        <w:adjustRightInd w:val="0"/>
        <w:snapToGrid w:val="0"/>
        <w:spacing w:after="0" w:line="480" w:lineRule="auto"/>
        <w:jc w:val="both"/>
        <w:rPr>
          <w:rFonts w:ascii="Times New Roman" w:hAnsi="Times New Roman" w:cs="Times New Roman"/>
          <w:bCs/>
          <w:sz w:val="24"/>
          <w:szCs w:val="24"/>
        </w:rPr>
      </w:pPr>
      <w:bookmarkStart w:id="38" w:name="_Hlk153161427"/>
      <w:bookmarkStart w:id="39" w:name="_Hlk152609788"/>
      <w:bookmarkEnd w:id="12"/>
      <w:r w:rsidRPr="00EA2394">
        <w:rPr>
          <w:rFonts w:ascii="Times New Roman" w:hAnsi="Times New Roman" w:cs="Times New Roman"/>
          <w:b/>
          <w:sz w:val="24"/>
          <w:szCs w:val="24"/>
        </w:rPr>
        <w:t>Table S</w:t>
      </w:r>
      <w:r w:rsidR="005A0508">
        <w:rPr>
          <w:rFonts w:ascii="Times New Roman" w:hAnsi="Times New Roman" w:cs="Times New Roman"/>
          <w:b/>
          <w:sz w:val="24"/>
          <w:szCs w:val="24"/>
        </w:rPr>
        <w:t>2</w:t>
      </w:r>
      <w:r w:rsidRPr="00EA2394">
        <w:rPr>
          <w:rFonts w:ascii="Times New Roman" w:hAnsi="Times New Roman" w:cs="Times New Roman"/>
          <w:b/>
          <w:sz w:val="24"/>
          <w:szCs w:val="24"/>
        </w:rPr>
        <w:t xml:space="preserve">. </w:t>
      </w:r>
      <w:r w:rsidR="00EF1AF4">
        <w:rPr>
          <w:rFonts w:ascii="Times New Roman" w:hAnsi="Times New Roman" w:cs="Times New Roman" w:hint="eastAsia"/>
          <w:bCs/>
          <w:sz w:val="24"/>
          <w:szCs w:val="24"/>
        </w:rPr>
        <w:t>P</w:t>
      </w:r>
      <w:r w:rsidR="00F916BA" w:rsidRPr="00F916BA">
        <w:rPr>
          <w:rFonts w:ascii="Times New Roman" w:hAnsi="Times New Roman" w:cs="Times New Roman"/>
          <w:bCs/>
          <w:sz w:val="24"/>
          <w:szCs w:val="24"/>
        </w:rPr>
        <w:t xml:space="preserve">artial characterization results of </w:t>
      </w:r>
      <w:r w:rsidR="00EF1AF4" w:rsidRPr="005C5A67">
        <w:rPr>
          <w:rFonts w:ascii="Times New Roman" w:hAnsi="Times New Roman" w:cs="Times New Roman"/>
          <w:bCs/>
          <w:sz w:val="24"/>
          <w:szCs w:val="24"/>
        </w:rPr>
        <w:t>the P</w:t>
      </w:r>
      <w:r w:rsidR="00EF1AF4" w:rsidRPr="005C5A67">
        <w:rPr>
          <w:rFonts w:ascii="Times New Roman" w:hAnsi="Times New Roman" w:cs="Times New Roman" w:hint="eastAsia"/>
          <w:bCs/>
          <w:sz w:val="24"/>
          <w:szCs w:val="24"/>
        </w:rPr>
        <w:t>t</w:t>
      </w:r>
      <w:r w:rsidR="00EF1AF4" w:rsidRPr="005C5A67">
        <w:rPr>
          <w:rFonts w:ascii="Times New Roman" w:hAnsi="Times New Roman" w:cs="Times New Roman"/>
          <w:bCs/>
          <w:sz w:val="24"/>
          <w:szCs w:val="24"/>
        </w:rPr>
        <w:t>-Cu/Al</w:t>
      </w:r>
      <w:r w:rsidR="00EF1AF4" w:rsidRPr="005C5A67">
        <w:rPr>
          <w:rFonts w:ascii="Times New Roman" w:hAnsi="Times New Roman" w:cs="Times New Roman"/>
          <w:bCs/>
          <w:sz w:val="24"/>
          <w:szCs w:val="24"/>
          <w:vertAlign w:val="subscript"/>
        </w:rPr>
        <w:t>2</w:t>
      </w:r>
      <w:r w:rsidR="00EF1AF4" w:rsidRPr="005C5A67">
        <w:rPr>
          <w:rFonts w:ascii="Times New Roman" w:hAnsi="Times New Roman" w:cs="Times New Roman"/>
          <w:bCs/>
          <w:sz w:val="24"/>
          <w:szCs w:val="24"/>
        </w:rPr>
        <w:t>O</w:t>
      </w:r>
      <w:r w:rsidR="00EF1AF4" w:rsidRPr="005C5A67">
        <w:rPr>
          <w:rFonts w:ascii="Times New Roman" w:hAnsi="Times New Roman" w:cs="Times New Roman"/>
          <w:bCs/>
          <w:sz w:val="24"/>
          <w:szCs w:val="24"/>
          <w:vertAlign w:val="subscript"/>
        </w:rPr>
        <w:t>3</w:t>
      </w:r>
      <w:r w:rsidR="00EF1AF4" w:rsidRPr="005C5A67">
        <w:rPr>
          <w:rFonts w:ascii="Times New Roman" w:hAnsi="Times New Roman" w:cs="Times New Roman"/>
          <w:bCs/>
          <w:sz w:val="24"/>
          <w:szCs w:val="24"/>
        </w:rPr>
        <w:t xml:space="preserve"> and Pt/Al</w:t>
      </w:r>
      <w:r w:rsidR="00EF1AF4" w:rsidRPr="005C5A67">
        <w:rPr>
          <w:rFonts w:ascii="Times New Roman" w:hAnsi="Times New Roman" w:cs="Times New Roman"/>
          <w:bCs/>
          <w:sz w:val="24"/>
          <w:szCs w:val="24"/>
          <w:vertAlign w:val="subscript"/>
        </w:rPr>
        <w:t>2</w:t>
      </w:r>
      <w:r w:rsidR="00EF1AF4" w:rsidRPr="005C5A67">
        <w:rPr>
          <w:rFonts w:ascii="Times New Roman" w:hAnsi="Times New Roman" w:cs="Times New Roman"/>
          <w:bCs/>
          <w:sz w:val="24"/>
          <w:szCs w:val="24"/>
        </w:rPr>
        <w:t>O</w:t>
      </w:r>
      <w:r w:rsidR="00EF1AF4" w:rsidRPr="005C5A67">
        <w:rPr>
          <w:rFonts w:ascii="Times New Roman" w:hAnsi="Times New Roman" w:cs="Times New Roman"/>
          <w:bCs/>
          <w:sz w:val="24"/>
          <w:szCs w:val="24"/>
          <w:vertAlign w:val="subscript"/>
        </w:rPr>
        <w:t>3</w:t>
      </w:r>
      <w:r w:rsidR="00EF1AF4" w:rsidRPr="005C5A67">
        <w:rPr>
          <w:rFonts w:ascii="Times New Roman" w:hAnsi="Times New Roman" w:cs="Times New Roman"/>
          <w:bCs/>
          <w:sz w:val="24"/>
          <w:szCs w:val="24"/>
        </w:rPr>
        <w:t xml:space="preserve"> catalysts</w:t>
      </w:r>
      <w:r w:rsidR="00F916BA" w:rsidRPr="00F916BA">
        <w:rPr>
          <w:rFonts w:ascii="Times New Roman" w:hAnsi="Times New Roman" w:cs="Times New Roman"/>
          <w:bCs/>
          <w:sz w:val="24"/>
          <w:szCs w:val="24"/>
        </w:rPr>
        <w:t>.</w:t>
      </w:r>
    </w:p>
    <w:tbl>
      <w:tblPr>
        <w:tblStyle w:val="1"/>
        <w:tblW w:w="5544" w:type="dxa"/>
        <w:jc w:val="center"/>
        <w:tblBorders>
          <w:top w:val="single" w:sz="8" w:space="0" w:color="auto"/>
          <w:left w:val="none" w:sz="0" w:space="0" w:color="auto"/>
          <w:bottom w:val="single" w:sz="8" w:space="0" w:color="auto"/>
          <w:right w:val="none" w:sz="0" w:space="0" w:color="auto"/>
          <w:insideH w:val="single" w:sz="8" w:space="0" w:color="auto"/>
          <w:insideV w:val="none" w:sz="0" w:space="0" w:color="auto"/>
        </w:tblBorders>
        <w:tblLayout w:type="fixed"/>
        <w:tblLook w:val="04A0" w:firstRow="1" w:lastRow="0" w:firstColumn="1" w:lastColumn="0" w:noHBand="0" w:noVBand="1"/>
      </w:tblPr>
      <w:tblGrid>
        <w:gridCol w:w="2127"/>
        <w:gridCol w:w="1842"/>
        <w:gridCol w:w="1575"/>
      </w:tblGrid>
      <w:tr w:rsidR="00F916BA" w:rsidRPr="002741D2" w14:paraId="2DB879D3" w14:textId="77777777" w:rsidTr="003A2F43">
        <w:trPr>
          <w:jc w:val="center"/>
        </w:trPr>
        <w:tc>
          <w:tcPr>
            <w:tcW w:w="2127" w:type="dxa"/>
            <w:tcBorders>
              <w:bottom w:val="single" w:sz="8" w:space="0" w:color="auto"/>
            </w:tcBorders>
          </w:tcPr>
          <w:p w14:paraId="4EABDD14" w14:textId="77777777" w:rsidR="00F916BA" w:rsidRPr="00EF1AF4" w:rsidRDefault="00F916BA" w:rsidP="00BD12D0">
            <w:pPr>
              <w:adjustRightInd w:val="0"/>
              <w:snapToGrid w:val="0"/>
              <w:spacing w:line="480" w:lineRule="auto"/>
              <w:jc w:val="center"/>
              <w:rPr>
                <w:rFonts w:ascii="Times New Roman" w:eastAsia="等线" w:hAnsi="Times New Roman" w:cs="Times New Roman"/>
                <w:color w:val="000000" w:themeColor="text1"/>
                <w:sz w:val="24"/>
                <w:szCs w:val="24"/>
              </w:rPr>
            </w:pPr>
            <w:r w:rsidRPr="00EF1AF4">
              <w:rPr>
                <w:rFonts w:ascii="Times New Roman" w:eastAsia="等线" w:hAnsi="Times New Roman" w:cs="Times New Roman"/>
                <w:color w:val="000000" w:themeColor="text1"/>
                <w:sz w:val="24"/>
                <w:szCs w:val="24"/>
              </w:rPr>
              <w:t>sample</w:t>
            </w:r>
          </w:p>
        </w:tc>
        <w:tc>
          <w:tcPr>
            <w:tcW w:w="1842" w:type="dxa"/>
            <w:tcBorders>
              <w:bottom w:val="single" w:sz="8" w:space="0" w:color="auto"/>
            </w:tcBorders>
          </w:tcPr>
          <w:p w14:paraId="324D2C99" w14:textId="77777777" w:rsidR="00F916BA" w:rsidRPr="00EF1AF4" w:rsidRDefault="00F916BA" w:rsidP="00BD12D0">
            <w:pPr>
              <w:adjustRightInd w:val="0"/>
              <w:snapToGrid w:val="0"/>
              <w:spacing w:line="480" w:lineRule="auto"/>
              <w:jc w:val="center"/>
              <w:rPr>
                <w:rFonts w:ascii="Times New Roman" w:eastAsia="等线" w:hAnsi="Times New Roman" w:cs="Times New Roman"/>
                <w:color w:val="000000" w:themeColor="text1"/>
                <w:sz w:val="24"/>
                <w:szCs w:val="24"/>
              </w:rPr>
            </w:pPr>
            <w:r w:rsidRPr="00EF1AF4">
              <w:rPr>
                <w:rFonts w:ascii="Times New Roman" w:eastAsia="等线" w:hAnsi="Times New Roman" w:cs="Times New Roman"/>
                <w:color w:val="000000" w:themeColor="text1"/>
                <w:sz w:val="24"/>
                <w:szCs w:val="24"/>
              </w:rPr>
              <w:t xml:space="preserve">Dispersion </w:t>
            </w:r>
            <w:r w:rsidRPr="00EF1AF4">
              <w:rPr>
                <w:rFonts w:ascii="Times New Roman" w:eastAsia="等线" w:hAnsi="Times New Roman" w:cs="Times New Roman"/>
                <w:b/>
                <w:i/>
                <w:color w:val="000000" w:themeColor="text1"/>
                <w:sz w:val="24"/>
                <w:szCs w:val="24"/>
                <w:vertAlign w:val="superscript"/>
              </w:rPr>
              <w:t>a</w:t>
            </w:r>
            <w:r w:rsidRPr="00EF1AF4">
              <w:rPr>
                <w:rFonts w:ascii="Times New Roman" w:eastAsia="等线" w:hAnsi="Times New Roman" w:cs="Times New Roman"/>
                <w:color w:val="000000" w:themeColor="text1"/>
                <w:sz w:val="24"/>
                <w:szCs w:val="24"/>
              </w:rPr>
              <w:t xml:space="preserve"> (%)</w:t>
            </w:r>
          </w:p>
        </w:tc>
        <w:tc>
          <w:tcPr>
            <w:tcW w:w="1575" w:type="dxa"/>
            <w:tcBorders>
              <w:bottom w:val="single" w:sz="8" w:space="0" w:color="auto"/>
            </w:tcBorders>
          </w:tcPr>
          <w:tbl>
            <w:tblPr>
              <w:tblW w:w="1846"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1846"/>
            </w:tblGrid>
            <w:tr w:rsidR="00EF1AF4" w:rsidRPr="002741D2" w14:paraId="77204585" w14:textId="77777777" w:rsidTr="00EF1AF4">
              <w:trPr>
                <w:tblHeader/>
                <w:tblCellSpacing w:w="15" w:type="dxa"/>
              </w:trPr>
              <w:tc>
                <w:tcPr>
                  <w:tcW w:w="1786" w:type="dxa"/>
                  <w:hideMark/>
                </w:tcPr>
                <w:p w14:paraId="55B4B3C3" w14:textId="77777777" w:rsidR="00EF1AF4" w:rsidRPr="002741D2" w:rsidRDefault="00EF1AF4" w:rsidP="00BD12D0">
                  <w:pPr>
                    <w:adjustRightInd w:val="0"/>
                    <w:snapToGrid w:val="0"/>
                    <w:spacing w:line="480" w:lineRule="auto"/>
                    <w:rPr>
                      <w:rFonts w:ascii="Times New Roman" w:eastAsia="Times New Roman" w:hAnsi="Times New Roman" w:cs="Times New Roman"/>
                      <w:b/>
                      <w:bCs/>
                      <w:color w:val="000000" w:themeColor="text1"/>
                      <w:sz w:val="24"/>
                      <w:szCs w:val="24"/>
                    </w:rPr>
                  </w:pPr>
                  <w:proofErr w:type="spellStart"/>
                  <w:r w:rsidRPr="002741D2">
                    <w:rPr>
                      <w:rFonts w:ascii="Times New Roman" w:eastAsia="等线" w:hAnsi="Times New Roman" w:cs="Times New Roman"/>
                      <w:color w:val="000000" w:themeColor="text1"/>
                      <w:sz w:val="24"/>
                    </w:rPr>
                    <w:t>metal</w:t>
                  </w:r>
                  <w:r w:rsidRPr="002741D2">
                    <w:rPr>
                      <w:rFonts w:ascii="Times New Roman" w:eastAsia="等线" w:hAnsi="Times New Roman" w:cs="Times New Roman"/>
                      <w:b/>
                      <w:i/>
                      <w:color w:val="000000" w:themeColor="text1"/>
                      <w:sz w:val="24"/>
                      <w:vertAlign w:val="superscript"/>
                    </w:rPr>
                    <w:t>b</w:t>
                  </w:r>
                  <w:proofErr w:type="spellEnd"/>
                  <w:r w:rsidRPr="002741D2">
                    <w:rPr>
                      <w:rFonts w:ascii="Times New Roman" w:eastAsia="等线" w:hAnsi="Times New Roman" w:cs="Times New Roman"/>
                      <w:color w:val="000000" w:themeColor="text1"/>
                      <w:sz w:val="24"/>
                    </w:rPr>
                    <w:t xml:space="preserve"> (</w:t>
                  </w:r>
                  <w:proofErr w:type="spellStart"/>
                  <w:r w:rsidRPr="002741D2">
                    <w:rPr>
                      <w:rFonts w:ascii="Times New Roman" w:eastAsia="等线" w:hAnsi="Times New Roman" w:cs="Times New Roman"/>
                      <w:color w:val="000000" w:themeColor="text1"/>
                      <w:sz w:val="24"/>
                    </w:rPr>
                    <w:t>wt</w:t>
                  </w:r>
                  <w:proofErr w:type="spellEnd"/>
                  <w:r w:rsidRPr="002741D2">
                    <w:rPr>
                      <w:rFonts w:ascii="Times New Roman" w:eastAsia="等线" w:hAnsi="Times New Roman" w:cs="Times New Roman"/>
                      <w:color w:val="000000" w:themeColor="text1"/>
                      <w:sz w:val="24"/>
                    </w:rPr>
                    <w:t> %)</w:t>
                  </w:r>
                </w:p>
              </w:tc>
            </w:tr>
          </w:tbl>
          <w:p w14:paraId="2C17F255" w14:textId="77777777" w:rsidR="00F916BA" w:rsidRPr="002741D2" w:rsidRDefault="00F916BA" w:rsidP="00BD12D0">
            <w:pPr>
              <w:adjustRightInd w:val="0"/>
              <w:snapToGrid w:val="0"/>
              <w:spacing w:line="480" w:lineRule="auto"/>
              <w:rPr>
                <w:rFonts w:ascii="Times New Roman" w:eastAsia="等线" w:hAnsi="Times New Roman" w:cs="Times New Roman"/>
                <w:color w:val="000000" w:themeColor="text1"/>
              </w:rPr>
            </w:pPr>
          </w:p>
        </w:tc>
      </w:tr>
      <w:tr w:rsidR="00F916BA" w:rsidRPr="002741D2" w14:paraId="00F206F9" w14:textId="77777777" w:rsidTr="003A2F43">
        <w:trPr>
          <w:trHeight w:val="20"/>
          <w:jc w:val="center"/>
        </w:trPr>
        <w:tc>
          <w:tcPr>
            <w:tcW w:w="2127" w:type="dxa"/>
            <w:tcBorders>
              <w:top w:val="nil"/>
              <w:bottom w:val="nil"/>
            </w:tcBorders>
          </w:tcPr>
          <w:p w14:paraId="1926706B"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Pt</w:t>
            </w:r>
            <w:r w:rsidRPr="002741D2">
              <w:rPr>
                <w:rFonts w:ascii="Times New Roman" w:eastAsia="等线" w:hAnsi="Times New Roman" w:cs="Times New Roman"/>
                <w:color w:val="000000" w:themeColor="text1"/>
                <w:vertAlign w:val="subscript"/>
              </w:rPr>
              <w:t>3.5</w:t>
            </w:r>
            <w:r w:rsidRPr="002741D2">
              <w:rPr>
                <w:rFonts w:ascii="Times New Roman" w:eastAsia="等线" w:hAnsi="Times New Roman" w:cs="Times New Roman"/>
                <w:color w:val="000000" w:themeColor="text1"/>
              </w:rPr>
              <w:t>Cu</w:t>
            </w:r>
            <w:r w:rsidRPr="002741D2">
              <w:rPr>
                <w:rFonts w:ascii="Times New Roman" w:eastAsia="等线" w:hAnsi="Times New Roman" w:cs="Times New Roman"/>
                <w:color w:val="000000" w:themeColor="text1"/>
                <w:vertAlign w:val="subscript"/>
              </w:rPr>
              <w:t>0.1</w:t>
            </w:r>
            <w:r w:rsidRPr="002741D2">
              <w:rPr>
                <w:rFonts w:ascii="Times New Roman" w:eastAsia="等线" w:hAnsi="Times New Roman" w:cs="Times New Roman"/>
                <w:color w:val="000000" w:themeColor="text1"/>
              </w:rPr>
              <w:t>/Al</w:t>
            </w:r>
            <w:r w:rsidRPr="002741D2">
              <w:rPr>
                <w:rFonts w:ascii="Times New Roman" w:eastAsia="等线" w:hAnsi="Times New Roman" w:cs="Times New Roman"/>
                <w:color w:val="000000" w:themeColor="text1"/>
                <w:vertAlign w:val="subscript"/>
              </w:rPr>
              <w:t>2</w:t>
            </w:r>
            <w:r w:rsidRPr="002741D2">
              <w:rPr>
                <w:rFonts w:ascii="Times New Roman" w:eastAsia="等线" w:hAnsi="Times New Roman" w:cs="Times New Roman"/>
                <w:color w:val="000000" w:themeColor="text1"/>
              </w:rPr>
              <w:t>O</w:t>
            </w:r>
            <w:r w:rsidRPr="002741D2">
              <w:rPr>
                <w:rFonts w:ascii="Times New Roman" w:eastAsia="等线" w:hAnsi="Times New Roman" w:cs="Times New Roman"/>
                <w:color w:val="000000" w:themeColor="text1"/>
                <w:vertAlign w:val="subscript"/>
              </w:rPr>
              <w:t>3</w:t>
            </w:r>
            <w:r w:rsidRPr="002741D2">
              <w:rPr>
                <w:rFonts w:ascii="Times New Roman" w:eastAsia="等线" w:hAnsi="Times New Roman" w:cs="Times New Roman"/>
                <w:color w:val="000000" w:themeColor="text1"/>
              </w:rPr>
              <w:t>-H</w:t>
            </w:r>
            <w:r w:rsidRPr="002741D2">
              <w:rPr>
                <w:rFonts w:ascii="Times New Roman" w:eastAsia="等线" w:hAnsi="Times New Roman" w:cs="Times New Roman"/>
                <w:color w:val="000000" w:themeColor="text1"/>
                <w:vertAlign w:val="subscript"/>
              </w:rPr>
              <w:t>2</w:t>
            </w:r>
          </w:p>
        </w:tc>
        <w:tc>
          <w:tcPr>
            <w:tcW w:w="1842" w:type="dxa"/>
            <w:tcBorders>
              <w:top w:val="nil"/>
              <w:bottom w:val="nil"/>
            </w:tcBorders>
          </w:tcPr>
          <w:p w14:paraId="72B36766"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12.50</w:t>
            </w:r>
          </w:p>
        </w:tc>
        <w:tc>
          <w:tcPr>
            <w:tcW w:w="1575" w:type="dxa"/>
            <w:tcBorders>
              <w:top w:val="nil"/>
              <w:bottom w:val="nil"/>
            </w:tcBorders>
          </w:tcPr>
          <w:p w14:paraId="6792AC8A"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3.25</w:t>
            </w:r>
          </w:p>
        </w:tc>
      </w:tr>
      <w:tr w:rsidR="00F916BA" w:rsidRPr="002741D2" w14:paraId="23FC2EF5" w14:textId="77777777" w:rsidTr="003A2F43">
        <w:trPr>
          <w:trHeight w:val="20"/>
          <w:jc w:val="center"/>
        </w:trPr>
        <w:tc>
          <w:tcPr>
            <w:tcW w:w="2127" w:type="dxa"/>
            <w:tcBorders>
              <w:top w:val="nil"/>
              <w:bottom w:val="nil"/>
            </w:tcBorders>
          </w:tcPr>
          <w:p w14:paraId="600233F4"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Pt</w:t>
            </w:r>
            <w:r w:rsidRPr="002741D2">
              <w:rPr>
                <w:rFonts w:ascii="Times New Roman" w:eastAsia="等线" w:hAnsi="Times New Roman" w:cs="Times New Roman"/>
                <w:color w:val="000000" w:themeColor="text1"/>
                <w:vertAlign w:val="subscript"/>
              </w:rPr>
              <w:t>3.6</w:t>
            </w:r>
            <w:r w:rsidRPr="002741D2">
              <w:rPr>
                <w:rFonts w:ascii="Times New Roman" w:eastAsia="等线" w:hAnsi="Times New Roman" w:cs="Times New Roman"/>
                <w:color w:val="000000" w:themeColor="text1"/>
              </w:rPr>
              <w:t>/Al</w:t>
            </w:r>
            <w:r w:rsidRPr="002741D2">
              <w:rPr>
                <w:rFonts w:ascii="Times New Roman" w:eastAsia="等线" w:hAnsi="Times New Roman" w:cs="Times New Roman"/>
                <w:color w:val="000000" w:themeColor="text1"/>
                <w:vertAlign w:val="subscript"/>
              </w:rPr>
              <w:t>2</w:t>
            </w:r>
            <w:r w:rsidRPr="002741D2">
              <w:rPr>
                <w:rFonts w:ascii="Times New Roman" w:eastAsia="等线" w:hAnsi="Times New Roman" w:cs="Times New Roman"/>
                <w:color w:val="000000" w:themeColor="text1"/>
              </w:rPr>
              <w:t>O</w:t>
            </w:r>
            <w:r w:rsidRPr="002741D2">
              <w:rPr>
                <w:rFonts w:ascii="Times New Roman" w:eastAsia="等线" w:hAnsi="Times New Roman" w:cs="Times New Roman"/>
                <w:color w:val="000000" w:themeColor="text1"/>
                <w:vertAlign w:val="subscript"/>
              </w:rPr>
              <w:t>3</w:t>
            </w:r>
            <w:r w:rsidRPr="002741D2">
              <w:rPr>
                <w:rFonts w:ascii="Times New Roman" w:eastAsia="等线" w:hAnsi="Times New Roman" w:cs="Times New Roman"/>
                <w:color w:val="000000" w:themeColor="text1"/>
              </w:rPr>
              <w:t>-H</w:t>
            </w:r>
            <w:r w:rsidRPr="002741D2">
              <w:rPr>
                <w:rFonts w:ascii="Times New Roman" w:eastAsia="等线" w:hAnsi="Times New Roman" w:cs="Times New Roman"/>
                <w:color w:val="000000" w:themeColor="text1"/>
                <w:vertAlign w:val="subscript"/>
              </w:rPr>
              <w:t>2</w:t>
            </w:r>
          </w:p>
        </w:tc>
        <w:tc>
          <w:tcPr>
            <w:tcW w:w="1842" w:type="dxa"/>
            <w:tcBorders>
              <w:top w:val="nil"/>
              <w:bottom w:val="nil"/>
            </w:tcBorders>
          </w:tcPr>
          <w:p w14:paraId="4F900C01"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12.59</w:t>
            </w:r>
          </w:p>
        </w:tc>
        <w:tc>
          <w:tcPr>
            <w:tcW w:w="1575" w:type="dxa"/>
            <w:tcBorders>
              <w:top w:val="nil"/>
              <w:bottom w:val="nil"/>
            </w:tcBorders>
          </w:tcPr>
          <w:p w14:paraId="64296B09"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3.32</w:t>
            </w:r>
          </w:p>
        </w:tc>
      </w:tr>
      <w:tr w:rsidR="00F916BA" w:rsidRPr="002741D2" w14:paraId="55CC409F" w14:textId="77777777" w:rsidTr="003A2F43">
        <w:trPr>
          <w:trHeight w:val="20"/>
          <w:jc w:val="center"/>
        </w:trPr>
        <w:tc>
          <w:tcPr>
            <w:tcW w:w="2127" w:type="dxa"/>
            <w:tcBorders>
              <w:top w:val="nil"/>
              <w:bottom w:val="nil"/>
            </w:tcBorders>
          </w:tcPr>
          <w:p w14:paraId="1CA23C0E"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Pt</w:t>
            </w:r>
            <w:r w:rsidRPr="002741D2">
              <w:rPr>
                <w:rFonts w:ascii="Times New Roman" w:eastAsia="等线" w:hAnsi="Times New Roman" w:cs="Times New Roman"/>
                <w:color w:val="000000" w:themeColor="text1"/>
                <w:vertAlign w:val="subscript"/>
              </w:rPr>
              <w:t>3.0</w:t>
            </w:r>
            <w:r w:rsidRPr="002741D2">
              <w:rPr>
                <w:rFonts w:ascii="Times New Roman" w:eastAsia="等线" w:hAnsi="Times New Roman" w:cs="Times New Roman"/>
                <w:color w:val="000000" w:themeColor="text1"/>
              </w:rPr>
              <w:t>Cu</w:t>
            </w:r>
            <w:r w:rsidRPr="002741D2">
              <w:rPr>
                <w:rFonts w:ascii="Times New Roman" w:eastAsia="等线" w:hAnsi="Times New Roman" w:cs="Times New Roman"/>
                <w:color w:val="000000" w:themeColor="text1"/>
                <w:vertAlign w:val="subscript"/>
              </w:rPr>
              <w:t>0.1</w:t>
            </w:r>
            <w:r w:rsidRPr="002741D2">
              <w:rPr>
                <w:rFonts w:ascii="Times New Roman" w:eastAsia="等线" w:hAnsi="Times New Roman" w:cs="Times New Roman"/>
                <w:color w:val="000000" w:themeColor="text1"/>
              </w:rPr>
              <w:t>/Al</w:t>
            </w:r>
            <w:r w:rsidRPr="002741D2">
              <w:rPr>
                <w:rFonts w:ascii="Times New Roman" w:eastAsia="等线" w:hAnsi="Times New Roman" w:cs="Times New Roman"/>
                <w:color w:val="000000" w:themeColor="text1"/>
                <w:vertAlign w:val="subscript"/>
              </w:rPr>
              <w:t>2</w:t>
            </w:r>
            <w:r w:rsidRPr="002741D2">
              <w:rPr>
                <w:rFonts w:ascii="Times New Roman" w:eastAsia="等线" w:hAnsi="Times New Roman" w:cs="Times New Roman"/>
                <w:color w:val="000000" w:themeColor="text1"/>
              </w:rPr>
              <w:t>O</w:t>
            </w:r>
            <w:r w:rsidRPr="002741D2">
              <w:rPr>
                <w:rFonts w:ascii="Times New Roman" w:eastAsia="等线" w:hAnsi="Times New Roman" w:cs="Times New Roman"/>
                <w:color w:val="000000" w:themeColor="text1"/>
                <w:vertAlign w:val="subscript"/>
              </w:rPr>
              <w:t>3</w:t>
            </w:r>
            <w:r w:rsidRPr="002741D2">
              <w:rPr>
                <w:rFonts w:ascii="Times New Roman" w:eastAsia="等线" w:hAnsi="Times New Roman" w:cs="Times New Roman"/>
                <w:color w:val="000000" w:themeColor="text1"/>
              </w:rPr>
              <w:t>-H</w:t>
            </w:r>
            <w:r w:rsidRPr="002741D2">
              <w:rPr>
                <w:rFonts w:ascii="Times New Roman" w:eastAsia="等线" w:hAnsi="Times New Roman" w:cs="Times New Roman"/>
                <w:color w:val="000000" w:themeColor="text1"/>
                <w:vertAlign w:val="subscript"/>
              </w:rPr>
              <w:t>2</w:t>
            </w:r>
          </w:p>
        </w:tc>
        <w:tc>
          <w:tcPr>
            <w:tcW w:w="1842" w:type="dxa"/>
            <w:tcBorders>
              <w:top w:val="nil"/>
              <w:bottom w:val="nil"/>
            </w:tcBorders>
          </w:tcPr>
          <w:p w14:paraId="16E6B0C4"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15.65</w:t>
            </w:r>
          </w:p>
        </w:tc>
        <w:tc>
          <w:tcPr>
            <w:tcW w:w="1575" w:type="dxa"/>
            <w:tcBorders>
              <w:top w:val="nil"/>
              <w:bottom w:val="nil"/>
            </w:tcBorders>
          </w:tcPr>
          <w:p w14:paraId="2B181437"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2.89</w:t>
            </w:r>
          </w:p>
        </w:tc>
      </w:tr>
      <w:tr w:rsidR="00F916BA" w:rsidRPr="002741D2" w14:paraId="124B6033" w14:textId="77777777" w:rsidTr="003A2F43">
        <w:trPr>
          <w:trHeight w:val="20"/>
          <w:jc w:val="center"/>
        </w:trPr>
        <w:tc>
          <w:tcPr>
            <w:tcW w:w="2127" w:type="dxa"/>
            <w:tcBorders>
              <w:top w:val="nil"/>
              <w:bottom w:val="nil"/>
            </w:tcBorders>
          </w:tcPr>
          <w:p w14:paraId="17D7E7E9"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Pt</w:t>
            </w:r>
            <w:r w:rsidRPr="002741D2">
              <w:rPr>
                <w:rFonts w:ascii="Times New Roman" w:eastAsia="等线" w:hAnsi="Times New Roman" w:cs="Times New Roman"/>
                <w:color w:val="000000" w:themeColor="text1"/>
                <w:vertAlign w:val="subscript"/>
              </w:rPr>
              <w:t>3.1</w:t>
            </w:r>
            <w:r w:rsidRPr="002741D2">
              <w:rPr>
                <w:rFonts w:ascii="Times New Roman" w:eastAsia="等线" w:hAnsi="Times New Roman" w:cs="Times New Roman"/>
                <w:color w:val="000000" w:themeColor="text1"/>
              </w:rPr>
              <w:t>/Al</w:t>
            </w:r>
            <w:r w:rsidRPr="002741D2">
              <w:rPr>
                <w:rFonts w:ascii="Times New Roman" w:eastAsia="等线" w:hAnsi="Times New Roman" w:cs="Times New Roman"/>
                <w:color w:val="000000" w:themeColor="text1"/>
                <w:vertAlign w:val="subscript"/>
              </w:rPr>
              <w:t>2</w:t>
            </w:r>
            <w:r w:rsidRPr="002741D2">
              <w:rPr>
                <w:rFonts w:ascii="Times New Roman" w:eastAsia="等线" w:hAnsi="Times New Roman" w:cs="Times New Roman"/>
                <w:color w:val="000000" w:themeColor="text1"/>
              </w:rPr>
              <w:t>O</w:t>
            </w:r>
            <w:r w:rsidRPr="002741D2">
              <w:rPr>
                <w:rFonts w:ascii="Times New Roman" w:eastAsia="等线" w:hAnsi="Times New Roman" w:cs="Times New Roman"/>
                <w:color w:val="000000" w:themeColor="text1"/>
                <w:vertAlign w:val="subscript"/>
              </w:rPr>
              <w:t>3</w:t>
            </w:r>
            <w:r w:rsidRPr="002741D2">
              <w:rPr>
                <w:rFonts w:ascii="Times New Roman" w:eastAsia="等线" w:hAnsi="Times New Roman" w:cs="Times New Roman"/>
                <w:color w:val="000000" w:themeColor="text1"/>
              </w:rPr>
              <w:t>-H</w:t>
            </w:r>
            <w:r w:rsidRPr="002741D2">
              <w:rPr>
                <w:rFonts w:ascii="Times New Roman" w:eastAsia="等线" w:hAnsi="Times New Roman" w:cs="Times New Roman"/>
                <w:color w:val="000000" w:themeColor="text1"/>
                <w:vertAlign w:val="subscript"/>
              </w:rPr>
              <w:t>2</w:t>
            </w:r>
          </w:p>
        </w:tc>
        <w:tc>
          <w:tcPr>
            <w:tcW w:w="1842" w:type="dxa"/>
            <w:tcBorders>
              <w:top w:val="nil"/>
              <w:bottom w:val="nil"/>
            </w:tcBorders>
          </w:tcPr>
          <w:p w14:paraId="50E88872"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15.92</w:t>
            </w:r>
          </w:p>
        </w:tc>
        <w:tc>
          <w:tcPr>
            <w:tcW w:w="1575" w:type="dxa"/>
            <w:tcBorders>
              <w:top w:val="nil"/>
              <w:bottom w:val="nil"/>
            </w:tcBorders>
          </w:tcPr>
          <w:p w14:paraId="03C75D1A"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2.97</w:t>
            </w:r>
          </w:p>
        </w:tc>
      </w:tr>
      <w:tr w:rsidR="00F916BA" w:rsidRPr="002741D2" w14:paraId="1F579AA0" w14:textId="77777777" w:rsidTr="003A2F43">
        <w:trPr>
          <w:trHeight w:val="20"/>
          <w:jc w:val="center"/>
        </w:trPr>
        <w:tc>
          <w:tcPr>
            <w:tcW w:w="2127" w:type="dxa"/>
            <w:tcBorders>
              <w:top w:val="nil"/>
              <w:bottom w:val="nil"/>
            </w:tcBorders>
          </w:tcPr>
          <w:p w14:paraId="70B64F61"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Pt</w:t>
            </w:r>
            <w:r w:rsidRPr="002741D2">
              <w:rPr>
                <w:rFonts w:ascii="Times New Roman" w:eastAsia="等线" w:hAnsi="Times New Roman" w:cs="Times New Roman"/>
                <w:color w:val="000000" w:themeColor="text1"/>
                <w:vertAlign w:val="subscript"/>
              </w:rPr>
              <w:t>2.5</w:t>
            </w:r>
            <w:r w:rsidRPr="002741D2">
              <w:rPr>
                <w:rFonts w:ascii="Times New Roman" w:eastAsia="等线" w:hAnsi="Times New Roman" w:cs="Times New Roman"/>
                <w:color w:val="000000" w:themeColor="text1"/>
              </w:rPr>
              <w:t>Cu</w:t>
            </w:r>
            <w:r w:rsidRPr="002741D2">
              <w:rPr>
                <w:rFonts w:ascii="Times New Roman" w:eastAsia="等线" w:hAnsi="Times New Roman" w:cs="Times New Roman"/>
                <w:color w:val="000000" w:themeColor="text1"/>
                <w:vertAlign w:val="subscript"/>
              </w:rPr>
              <w:t>0.1</w:t>
            </w:r>
            <w:r w:rsidRPr="002741D2">
              <w:rPr>
                <w:rFonts w:ascii="Times New Roman" w:eastAsia="等线" w:hAnsi="Times New Roman" w:cs="Times New Roman"/>
                <w:color w:val="000000" w:themeColor="text1"/>
              </w:rPr>
              <w:t>/Al</w:t>
            </w:r>
            <w:r w:rsidRPr="002741D2">
              <w:rPr>
                <w:rFonts w:ascii="Times New Roman" w:eastAsia="等线" w:hAnsi="Times New Roman" w:cs="Times New Roman"/>
                <w:color w:val="000000" w:themeColor="text1"/>
                <w:vertAlign w:val="subscript"/>
              </w:rPr>
              <w:t>2</w:t>
            </w:r>
            <w:r w:rsidRPr="002741D2">
              <w:rPr>
                <w:rFonts w:ascii="Times New Roman" w:eastAsia="等线" w:hAnsi="Times New Roman" w:cs="Times New Roman"/>
                <w:color w:val="000000" w:themeColor="text1"/>
              </w:rPr>
              <w:t>O</w:t>
            </w:r>
            <w:r w:rsidRPr="002741D2">
              <w:rPr>
                <w:rFonts w:ascii="Times New Roman" w:eastAsia="等线" w:hAnsi="Times New Roman" w:cs="Times New Roman"/>
                <w:color w:val="000000" w:themeColor="text1"/>
                <w:vertAlign w:val="subscript"/>
              </w:rPr>
              <w:t>3</w:t>
            </w:r>
            <w:r w:rsidRPr="002741D2">
              <w:rPr>
                <w:rFonts w:ascii="Times New Roman" w:eastAsia="等线" w:hAnsi="Times New Roman" w:cs="Times New Roman"/>
                <w:color w:val="000000" w:themeColor="text1"/>
              </w:rPr>
              <w:t>-H</w:t>
            </w:r>
            <w:r w:rsidRPr="002741D2">
              <w:rPr>
                <w:rFonts w:ascii="Times New Roman" w:eastAsia="等线" w:hAnsi="Times New Roman" w:cs="Times New Roman"/>
                <w:color w:val="000000" w:themeColor="text1"/>
                <w:vertAlign w:val="subscript"/>
              </w:rPr>
              <w:t>2</w:t>
            </w:r>
          </w:p>
        </w:tc>
        <w:tc>
          <w:tcPr>
            <w:tcW w:w="1842" w:type="dxa"/>
            <w:tcBorders>
              <w:top w:val="nil"/>
              <w:bottom w:val="nil"/>
            </w:tcBorders>
          </w:tcPr>
          <w:p w14:paraId="1D1027B0"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23.53</w:t>
            </w:r>
          </w:p>
        </w:tc>
        <w:tc>
          <w:tcPr>
            <w:tcW w:w="1575" w:type="dxa"/>
            <w:tcBorders>
              <w:top w:val="nil"/>
              <w:bottom w:val="nil"/>
            </w:tcBorders>
          </w:tcPr>
          <w:p w14:paraId="0FCF50B3" w14:textId="77777777" w:rsidR="00F916BA" w:rsidRPr="002741D2"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2741D2">
              <w:rPr>
                <w:rFonts w:ascii="Times New Roman" w:eastAsia="等线" w:hAnsi="Times New Roman" w:cs="Times New Roman"/>
                <w:color w:val="000000" w:themeColor="text1"/>
              </w:rPr>
              <w:t>2.16</w:t>
            </w:r>
          </w:p>
        </w:tc>
      </w:tr>
      <w:tr w:rsidR="00F916BA" w:rsidRPr="00A62D1C" w14:paraId="09925A50" w14:textId="77777777" w:rsidTr="003A2F43">
        <w:trPr>
          <w:trHeight w:val="20"/>
          <w:jc w:val="center"/>
        </w:trPr>
        <w:tc>
          <w:tcPr>
            <w:tcW w:w="2127" w:type="dxa"/>
            <w:tcBorders>
              <w:top w:val="nil"/>
              <w:bottom w:val="nil"/>
            </w:tcBorders>
          </w:tcPr>
          <w:p w14:paraId="7ED3BD6B" w14:textId="77777777" w:rsidR="00F916BA" w:rsidRPr="00663457" w:rsidRDefault="00F916BA" w:rsidP="00BD12D0">
            <w:pPr>
              <w:adjustRightInd w:val="0"/>
              <w:snapToGrid w:val="0"/>
              <w:spacing w:line="480" w:lineRule="auto"/>
              <w:jc w:val="center"/>
              <w:rPr>
                <w:rFonts w:ascii="Times New Roman" w:eastAsia="等线" w:hAnsi="Times New Roman" w:cs="Times New Roman"/>
              </w:rPr>
            </w:pPr>
            <w:r w:rsidRPr="00663457">
              <w:rPr>
                <w:rFonts w:ascii="Times New Roman" w:eastAsia="等线" w:hAnsi="Times New Roman" w:cs="Times New Roman"/>
              </w:rPr>
              <w:t>Pt</w:t>
            </w:r>
            <w:r w:rsidRPr="00663457">
              <w:rPr>
                <w:rFonts w:ascii="Times New Roman" w:eastAsia="等线" w:hAnsi="Times New Roman" w:cs="Times New Roman"/>
                <w:vertAlign w:val="subscript"/>
              </w:rPr>
              <w:t>2.6</w:t>
            </w:r>
            <w:r w:rsidRPr="00663457">
              <w:rPr>
                <w:rFonts w:ascii="Times New Roman" w:eastAsia="等线" w:hAnsi="Times New Roman" w:cs="Times New Roman"/>
              </w:rPr>
              <w:t>/Al</w:t>
            </w:r>
            <w:r w:rsidRPr="00663457">
              <w:rPr>
                <w:rFonts w:ascii="Times New Roman" w:eastAsia="等线" w:hAnsi="Times New Roman" w:cs="Times New Roman"/>
                <w:vertAlign w:val="subscript"/>
              </w:rPr>
              <w:t>2</w:t>
            </w:r>
            <w:r w:rsidRPr="00663457">
              <w:rPr>
                <w:rFonts w:ascii="Times New Roman" w:eastAsia="等线" w:hAnsi="Times New Roman" w:cs="Times New Roman"/>
              </w:rPr>
              <w:t>O</w:t>
            </w:r>
            <w:r w:rsidRPr="00663457">
              <w:rPr>
                <w:rFonts w:ascii="Times New Roman" w:eastAsia="等线" w:hAnsi="Times New Roman" w:cs="Times New Roman"/>
                <w:vertAlign w:val="subscript"/>
              </w:rPr>
              <w:t>3</w:t>
            </w:r>
            <w:r w:rsidRPr="00663457">
              <w:rPr>
                <w:rFonts w:ascii="Times New Roman" w:eastAsia="等线" w:hAnsi="Times New Roman" w:cs="Times New Roman"/>
              </w:rPr>
              <w:t>-H</w:t>
            </w:r>
            <w:r w:rsidRPr="00663457">
              <w:rPr>
                <w:rFonts w:ascii="Times New Roman" w:eastAsia="等线" w:hAnsi="Times New Roman" w:cs="Times New Roman"/>
                <w:vertAlign w:val="subscript"/>
              </w:rPr>
              <w:t>2</w:t>
            </w:r>
          </w:p>
        </w:tc>
        <w:tc>
          <w:tcPr>
            <w:tcW w:w="1842" w:type="dxa"/>
            <w:tcBorders>
              <w:top w:val="nil"/>
              <w:bottom w:val="nil"/>
            </w:tcBorders>
          </w:tcPr>
          <w:p w14:paraId="1C16B526" w14:textId="77777777" w:rsidR="00F916BA" w:rsidRPr="00663457" w:rsidRDefault="00F916BA" w:rsidP="00BD12D0">
            <w:pPr>
              <w:adjustRightInd w:val="0"/>
              <w:snapToGrid w:val="0"/>
              <w:spacing w:line="480" w:lineRule="auto"/>
              <w:jc w:val="center"/>
              <w:rPr>
                <w:rFonts w:ascii="Times New Roman" w:eastAsia="等线" w:hAnsi="Times New Roman" w:cs="Times New Roman"/>
              </w:rPr>
            </w:pPr>
            <w:r w:rsidRPr="00663457">
              <w:rPr>
                <w:rFonts w:ascii="Times New Roman" w:eastAsia="等线" w:hAnsi="Times New Roman" w:cs="Times New Roman"/>
              </w:rPr>
              <w:t>23.30</w:t>
            </w:r>
          </w:p>
        </w:tc>
        <w:tc>
          <w:tcPr>
            <w:tcW w:w="1575" w:type="dxa"/>
            <w:tcBorders>
              <w:top w:val="nil"/>
              <w:bottom w:val="nil"/>
            </w:tcBorders>
          </w:tcPr>
          <w:p w14:paraId="2E302F46" w14:textId="77777777" w:rsidR="00F916BA" w:rsidRPr="00663457" w:rsidRDefault="00F916BA" w:rsidP="00BD12D0">
            <w:pPr>
              <w:adjustRightInd w:val="0"/>
              <w:snapToGrid w:val="0"/>
              <w:spacing w:line="480" w:lineRule="auto"/>
              <w:jc w:val="center"/>
              <w:rPr>
                <w:rFonts w:ascii="Times New Roman" w:eastAsia="等线" w:hAnsi="Times New Roman" w:cs="Times New Roman"/>
              </w:rPr>
            </w:pPr>
            <w:r w:rsidRPr="00663457">
              <w:rPr>
                <w:rFonts w:ascii="Times New Roman" w:eastAsia="等线" w:hAnsi="Times New Roman" w:cs="Times New Roman"/>
              </w:rPr>
              <w:t>2.48</w:t>
            </w:r>
          </w:p>
        </w:tc>
      </w:tr>
      <w:tr w:rsidR="00F916BA" w:rsidRPr="00A62D1C" w14:paraId="688D97C0" w14:textId="77777777" w:rsidTr="003A2F43">
        <w:trPr>
          <w:trHeight w:val="20"/>
          <w:jc w:val="center"/>
        </w:trPr>
        <w:tc>
          <w:tcPr>
            <w:tcW w:w="2127" w:type="dxa"/>
            <w:tcBorders>
              <w:top w:val="nil"/>
              <w:bottom w:val="nil"/>
            </w:tcBorders>
          </w:tcPr>
          <w:p w14:paraId="5F273702" w14:textId="77777777" w:rsidR="00F916BA" w:rsidRPr="006634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663457">
              <w:rPr>
                <w:rFonts w:ascii="Times New Roman" w:eastAsia="等线" w:hAnsi="Times New Roman" w:cs="Times New Roman"/>
                <w:color w:val="000000" w:themeColor="text1"/>
              </w:rPr>
              <w:t>Pt</w:t>
            </w:r>
            <w:r w:rsidRPr="00663457">
              <w:rPr>
                <w:rFonts w:ascii="Times New Roman" w:eastAsia="等线" w:hAnsi="Times New Roman" w:cs="Times New Roman"/>
                <w:color w:val="000000" w:themeColor="text1"/>
                <w:vertAlign w:val="subscript"/>
              </w:rPr>
              <w:t>2.5</w:t>
            </w:r>
            <w:r w:rsidRPr="00663457">
              <w:rPr>
                <w:rFonts w:ascii="Times New Roman" w:eastAsia="等线" w:hAnsi="Times New Roman" w:cs="Times New Roman"/>
                <w:color w:val="000000" w:themeColor="text1"/>
              </w:rPr>
              <w:t>Cu</w:t>
            </w:r>
            <w:r w:rsidRPr="00663457">
              <w:rPr>
                <w:rFonts w:ascii="Times New Roman" w:eastAsia="等线" w:hAnsi="Times New Roman" w:cs="Times New Roman"/>
                <w:color w:val="000000" w:themeColor="text1"/>
                <w:vertAlign w:val="subscript"/>
              </w:rPr>
              <w:t>0.1</w:t>
            </w:r>
            <w:r w:rsidRPr="00663457">
              <w:rPr>
                <w:rFonts w:ascii="Times New Roman" w:eastAsia="等线" w:hAnsi="Times New Roman" w:cs="Times New Roman"/>
                <w:color w:val="000000" w:themeColor="text1"/>
              </w:rPr>
              <w:t>/Al</w:t>
            </w:r>
            <w:r w:rsidRPr="00663457">
              <w:rPr>
                <w:rFonts w:ascii="Times New Roman" w:eastAsia="等线" w:hAnsi="Times New Roman" w:cs="Times New Roman"/>
                <w:color w:val="000000" w:themeColor="text1"/>
                <w:vertAlign w:val="subscript"/>
              </w:rPr>
              <w:t>2</w:t>
            </w:r>
            <w:r w:rsidRPr="00663457">
              <w:rPr>
                <w:rFonts w:ascii="Times New Roman" w:eastAsia="等线" w:hAnsi="Times New Roman" w:cs="Times New Roman"/>
                <w:color w:val="000000" w:themeColor="text1"/>
              </w:rPr>
              <w:t>O</w:t>
            </w:r>
            <w:r w:rsidRPr="00663457">
              <w:rPr>
                <w:rFonts w:ascii="Times New Roman" w:eastAsia="等线" w:hAnsi="Times New Roman" w:cs="Times New Roman"/>
                <w:color w:val="000000" w:themeColor="text1"/>
                <w:vertAlign w:val="subscript"/>
              </w:rPr>
              <w:t>3</w:t>
            </w:r>
            <w:r w:rsidRPr="00663457">
              <w:rPr>
                <w:rFonts w:ascii="Times New Roman" w:eastAsia="等线" w:hAnsi="Times New Roman" w:cs="Times New Roman"/>
                <w:color w:val="000000" w:themeColor="text1"/>
              </w:rPr>
              <w:t>-MR</w:t>
            </w:r>
          </w:p>
        </w:tc>
        <w:tc>
          <w:tcPr>
            <w:tcW w:w="1842" w:type="dxa"/>
            <w:tcBorders>
              <w:top w:val="nil"/>
              <w:bottom w:val="nil"/>
            </w:tcBorders>
          </w:tcPr>
          <w:p w14:paraId="7E762A8E" w14:textId="77777777" w:rsidR="00F916BA" w:rsidRPr="006634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663457">
              <w:rPr>
                <w:rFonts w:ascii="Times New Roman" w:eastAsia="等线" w:hAnsi="Times New Roman" w:cs="Times New Roman"/>
                <w:color w:val="000000" w:themeColor="text1"/>
              </w:rPr>
              <w:t>23.01</w:t>
            </w:r>
          </w:p>
        </w:tc>
        <w:tc>
          <w:tcPr>
            <w:tcW w:w="1575" w:type="dxa"/>
            <w:tcBorders>
              <w:top w:val="nil"/>
              <w:bottom w:val="nil"/>
            </w:tcBorders>
          </w:tcPr>
          <w:p w14:paraId="164B79D5" w14:textId="77777777" w:rsidR="00F916BA" w:rsidRPr="006634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663457">
              <w:rPr>
                <w:rFonts w:ascii="Times New Roman" w:eastAsia="等线" w:hAnsi="Times New Roman" w:cs="Times New Roman"/>
                <w:color w:val="000000" w:themeColor="text1"/>
              </w:rPr>
              <w:t>2.02</w:t>
            </w:r>
          </w:p>
        </w:tc>
      </w:tr>
      <w:tr w:rsidR="00F916BA" w:rsidRPr="00A62D1C" w14:paraId="3BF2E0AE" w14:textId="77777777" w:rsidTr="003A2F43">
        <w:trPr>
          <w:trHeight w:val="459"/>
          <w:jc w:val="center"/>
        </w:trPr>
        <w:tc>
          <w:tcPr>
            <w:tcW w:w="2127" w:type="dxa"/>
            <w:tcBorders>
              <w:top w:val="nil"/>
              <w:bottom w:val="nil"/>
            </w:tcBorders>
          </w:tcPr>
          <w:p w14:paraId="1B038382" w14:textId="77777777" w:rsidR="00F916BA" w:rsidRPr="006634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663457">
              <w:rPr>
                <w:rFonts w:ascii="Times New Roman" w:eastAsia="等线" w:hAnsi="Times New Roman" w:cs="Times New Roman"/>
                <w:color w:val="000000" w:themeColor="text1"/>
              </w:rPr>
              <w:t>Pt</w:t>
            </w:r>
            <w:r w:rsidRPr="00663457">
              <w:rPr>
                <w:rFonts w:ascii="Times New Roman" w:eastAsia="等线" w:hAnsi="Times New Roman" w:cs="Times New Roman"/>
                <w:color w:val="000000" w:themeColor="text1"/>
                <w:vertAlign w:val="subscript"/>
              </w:rPr>
              <w:t>2.6</w:t>
            </w:r>
            <w:r w:rsidRPr="00663457">
              <w:rPr>
                <w:rFonts w:ascii="Times New Roman" w:eastAsia="等线" w:hAnsi="Times New Roman" w:cs="Times New Roman"/>
                <w:color w:val="000000" w:themeColor="text1"/>
              </w:rPr>
              <w:t>/Al</w:t>
            </w:r>
            <w:r w:rsidRPr="00663457">
              <w:rPr>
                <w:rFonts w:ascii="Times New Roman" w:eastAsia="等线" w:hAnsi="Times New Roman" w:cs="Times New Roman"/>
                <w:color w:val="000000" w:themeColor="text1"/>
                <w:vertAlign w:val="subscript"/>
              </w:rPr>
              <w:t>2</w:t>
            </w:r>
            <w:r w:rsidRPr="00663457">
              <w:rPr>
                <w:rFonts w:ascii="Times New Roman" w:eastAsia="等线" w:hAnsi="Times New Roman" w:cs="Times New Roman"/>
                <w:color w:val="000000" w:themeColor="text1"/>
              </w:rPr>
              <w:t>O</w:t>
            </w:r>
            <w:r w:rsidRPr="00663457">
              <w:rPr>
                <w:rFonts w:ascii="Times New Roman" w:eastAsia="等线" w:hAnsi="Times New Roman" w:cs="Times New Roman"/>
                <w:color w:val="000000" w:themeColor="text1"/>
                <w:vertAlign w:val="subscript"/>
              </w:rPr>
              <w:t>3</w:t>
            </w:r>
            <w:r w:rsidRPr="00663457">
              <w:rPr>
                <w:rFonts w:ascii="Times New Roman" w:eastAsia="等线" w:hAnsi="Times New Roman" w:cs="Times New Roman"/>
                <w:color w:val="000000" w:themeColor="text1"/>
              </w:rPr>
              <w:t>-MR</w:t>
            </w:r>
          </w:p>
        </w:tc>
        <w:tc>
          <w:tcPr>
            <w:tcW w:w="1842" w:type="dxa"/>
            <w:tcBorders>
              <w:top w:val="nil"/>
              <w:bottom w:val="nil"/>
            </w:tcBorders>
          </w:tcPr>
          <w:p w14:paraId="70D8D523" w14:textId="77777777" w:rsidR="00F916BA" w:rsidRPr="006634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663457">
              <w:rPr>
                <w:rFonts w:ascii="Times New Roman" w:eastAsia="等线" w:hAnsi="Times New Roman" w:cs="Times New Roman"/>
                <w:color w:val="000000" w:themeColor="text1"/>
              </w:rPr>
              <w:t>23.74</w:t>
            </w:r>
          </w:p>
        </w:tc>
        <w:tc>
          <w:tcPr>
            <w:tcW w:w="1575" w:type="dxa"/>
            <w:tcBorders>
              <w:top w:val="nil"/>
              <w:bottom w:val="nil"/>
            </w:tcBorders>
          </w:tcPr>
          <w:p w14:paraId="4975816C" w14:textId="77777777" w:rsidR="00F916BA" w:rsidRPr="006634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663457">
              <w:rPr>
                <w:rFonts w:ascii="Times New Roman" w:eastAsia="等线" w:hAnsi="Times New Roman" w:cs="Times New Roman"/>
                <w:color w:val="000000" w:themeColor="text1"/>
              </w:rPr>
              <w:t>2.32</w:t>
            </w:r>
          </w:p>
        </w:tc>
      </w:tr>
      <w:tr w:rsidR="00F916BA" w:rsidRPr="00856D57" w14:paraId="02DA1684" w14:textId="77777777" w:rsidTr="003A2F43">
        <w:trPr>
          <w:trHeight w:val="459"/>
          <w:jc w:val="center"/>
        </w:trPr>
        <w:tc>
          <w:tcPr>
            <w:tcW w:w="2127" w:type="dxa"/>
            <w:tcBorders>
              <w:top w:val="nil"/>
              <w:bottom w:val="nil"/>
            </w:tcBorders>
          </w:tcPr>
          <w:p w14:paraId="6FA241E2"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Pt</w:t>
            </w:r>
            <w:r w:rsidRPr="00856D57">
              <w:rPr>
                <w:rFonts w:ascii="Times New Roman" w:eastAsia="等线" w:hAnsi="Times New Roman" w:cs="Times New Roman"/>
                <w:color w:val="000000" w:themeColor="text1"/>
                <w:vertAlign w:val="subscript"/>
              </w:rPr>
              <w:t>2.0</w:t>
            </w:r>
            <w:r w:rsidRPr="00856D57">
              <w:rPr>
                <w:rFonts w:ascii="Times New Roman" w:eastAsia="等线" w:hAnsi="Times New Roman" w:cs="Times New Roman"/>
                <w:color w:val="000000" w:themeColor="text1"/>
              </w:rPr>
              <w:t>Cu</w:t>
            </w:r>
            <w:r w:rsidRPr="00856D57">
              <w:rPr>
                <w:rFonts w:ascii="Times New Roman" w:eastAsia="等线" w:hAnsi="Times New Roman" w:cs="Times New Roman"/>
                <w:color w:val="000000" w:themeColor="text1"/>
                <w:vertAlign w:val="subscript"/>
              </w:rPr>
              <w:t>0.1</w:t>
            </w:r>
            <w:r w:rsidRPr="00856D57">
              <w:rPr>
                <w:rFonts w:ascii="Times New Roman" w:eastAsia="等线" w:hAnsi="Times New Roman" w:cs="Times New Roman"/>
                <w:color w:val="000000" w:themeColor="text1"/>
              </w:rPr>
              <w:t>/Al</w:t>
            </w:r>
            <w:r w:rsidRPr="00856D57">
              <w:rPr>
                <w:rFonts w:ascii="Times New Roman" w:eastAsia="等线" w:hAnsi="Times New Roman" w:cs="Times New Roman"/>
                <w:color w:val="000000" w:themeColor="text1"/>
                <w:vertAlign w:val="subscript"/>
              </w:rPr>
              <w:t>2</w:t>
            </w:r>
            <w:r w:rsidRPr="00856D57">
              <w:rPr>
                <w:rFonts w:ascii="Times New Roman" w:eastAsia="等线" w:hAnsi="Times New Roman" w:cs="Times New Roman"/>
                <w:color w:val="000000" w:themeColor="text1"/>
              </w:rPr>
              <w:t>O</w:t>
            </w:r>
            <w:r w:rsidRPr="00856D57">
              <w:rPr>
                <w:rFonts w:ascii="Times New Roman" w:eastAsia="等线" w:hAnsi="Times New Roman" w:cs="Times New Roman"/>
                <w:color w:val="000000" w:themeColor="text1"/>
                <w:vertAlign w:val="subscript"/>
              </w:rPr>
              <w:t>3</w:t>
            </w:r>
            <w:r w:rsidRPr="00856D57">
              <w:rPr>
                <w:rFonts w:ascii="Times New Roman" w:eastAsia="等线" w:hAnsi="Times New Roman" w:cs="Times New Roman"/>
                <w:color w:val="000000" w:themeColor="text1"/>
              </w:rPr>
              <w:t>-H</w:t>
            </w:r>
            <w:r w:rsidRPr="00856D57">
              <w:rPr>
                <w:rFonts w:ascii="Times New Roman" w:eastAsia="等线" w:hAnsi="Times New Roman" w:cs="Times New Roman"/>
                <w:color w:val="000000" w:themeColor="text1"/>
                <w:vertAlign w:val="subscript"/>
              </w:rPr>
              <w:t>2</w:t>
            </w:r>
          </w:p>
        </w:tc>
        <w:tc>
          <w:tcPr>
            <w:tcW w:w="1842" w:type="dxa"/>
            <w:tcBorders>
              <w:top w:val="nil"/>
              <w:bottom w:val="nil"/>
            </w:tcBorders>
          </w:tcPr>
          <w:p w14:paraId="3EC670AA"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DB6FE1">
              <w:rPr>
                <w:rFonts w:ascii="Times New Roman" w:eastAsia="等线" w:hAnsi="Times New Roman" w:cs="Times New Roman"/>
                <w:color w:val="000000" w:themeColor="text1"/>
              </w:rPr>
              <w:t>22.89</w:t>
            </w:r>
          </w:p>
        </w:tc>
        <w:tc>
          <w:tcPr>
            <w:tcW w:w="1575" w:type="dxa"/>
            <w:tcBorders>
              <w:top w:val="nil"/>
              <w:bottom w:val="nil"/>
            </w:tcBorders>
          </w:tcPr>
          <w:p w14:paraId="5DDD0372"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Pr>
                <w:rFonts w:ascii="Times New Roman" w:eastAsia="等线" w:hAnsi="Times New Roman" w:cs="Times New Roman"/>
                <w:color w:val="000000" w:themeColor="text1"/>
              </w:rPr>
              <w:t>1.81</w:t>
            </w:r>
          </w:p>
        </w:tc>
      </w:tr>
      <w:tr w:rsidR="00F916BA" w:rsidRPr="00856D57" w14:paraId="4F403C45" w14:textId="77777777" w:rsidTr="003A2F43">
        <w:trPr>
          <w:trHeight w:val="459"/>
          <w:jc w:val="center"/>
        </w:trPr>
        <w:tc>
          <w:tcPr>
            <w:tcW w:w="2127" w:type="dxa"/>
            <w:tcBorders>
              <w:top w:val="nil"/>
              <w:bottom w:val="nil"/>
            </w:tcBorders>
          </w:tcPr>
          <w:p w14:paraId="039E813A"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Pt</w:t>
            </w:r>
            <w:r w:rsidRPr="00856D57">
              <w:rPr>
                <w:rFonts w:ascii="Times New Roman" w:eastAsia="等线" w:hAnsi="Times New Roman" w:cs="Times New Roman"/>
                <w:color w:val="000000" w:themeColor="text1"/>
                <w:vertAlign w:val="subscript"/>
              </w:rPr>
              <w:t>2.1</w:t>
            </w:r>
            <w:r w:rsidRPr="00856D57">
              <w:rPr>
                <w:rFonts w:ascii="Times New Roman" w:eastAsia="等线" w:hAnsi="Times New Roman" w:cs="Times New Roman"/>
                <w:color w:val="000000" w:themeColor="text1"/>
              </w:rPr>
              <w:t>/Al</w:t>
            </w:r>
            <w:r w:rsidRPr="00856D57">
              <w:rPr>
                <w:rFonts w:ascii="Times New Roman" w:eastAsia="等线" w:hAnsi="Times New Roman" w:cs="Times New Roman"/>
                <w:color w:val="000000" w:themeColor="text1"/>
                <w:vertAlign w:val="subscript"/>
              </w:rPr>
              <w:t>2</w:t>
            </w:r>
            <w:r w:rsidRPr="00856D57">
              <w:rPr>
                <w:rFonts w:ascii="Times New Roman" w:eastAsia="等线" w:hAnsi="Times New Roman" w:cs="Times New Roman"/>
                <w:color w:val="000000" w:themeColor="text1"/>
              </w:rPr>
              <w:t>O</w:t>
            </w:r>
            <w:r w:rsidRPr="00856D57">
              <w:rPr>
                <w:rFonts w:ascii="Times New Roman" w:eastAsia="等线" w:hAnsi="Times New Roman" w:cs="Times New Roman"/>
                <w:color w:val="000000" w:themeColor="text1"/>
                <w:vertAlign w:val="subscript"/>
              </w:rPr>
              <w:t>3</w:t>
            </w:r>
            <w:r w:rsidRPr="00856D57">
              <w:rPr>
                <w:rFonts w:ascii="Times New Roman" w:eastAsia="等线" w:hAnsi="Times New Roman" w:cs="Times New Roman"/>
                <w:color w:val="000000" w:themeColor="text1"/>
              </w:rPr>
              <w:t>-H</w:t>
            </w:r>
            <w:r w:rsidRPr="00856D57">
              <w:rPr>
                <w:rFonts w:ascii="Times New Roman" w:eastAsia="等线" w:hAnsi="Times New Roman" w:cs="Times New Roman"/>
                <w:color w:val="000000" w:themeColor="text1"/>
                <w:vertAlign w:val="subscript"/>
              </w:rPr>
              <w:t>2</w:t>
            </w:r>
          </w:p>
        </w:tc>
        <w:tc>
          <w:tcPr>
            <w:tcW w:w="1842" w:type="dxa"/>
            <w:tcBorders>
              <w:top w:val="nil"/>
              <w:bottom w:val="nil"/>
            </w:tcBorders>
          </w:tcPr>
          <w:p w14:paraId="72D0352F"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Pr>
                <w:rFonts w:ascii="Times New Roman" w:eastAsia="等线" w:hAnsi="Times New Roman" w:cs="Times New Roman"/>
                <w:color w:val="000000" w:themeColor="text1"/>
              </w:rPr>
              <w:t>23.01</w:t>
            </w:r>
          </w:p>
        </w:tc>
        <w:tc>
          <w:tcPr>
            <w:tcW w:w="1575" w:type="dxa"/>
            <w:tcBorders>
              <w:top w:val="nil"/>
              <w:bottom w:val="nil"/>
            </w:tcBorders>
          </w:tcPr>
          <w:p w14:paraId="389535DD"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Pr>
                <w:rFonts w:ascii="Times New Roman" w:eastAsia="等线" w:hAnsi="Times New Roman" w:cs="Times New Roman"/>
                <w:color w:val="000000" w:themeColor="text1"/>
              </w:rPr>
              <w:t>1.98</w:t>
            </w:r>
          </w:p>
        </w:tc>
      </w:tr>
      <w:tr w:rsidR="00F916BA" w:rsidRPr="00856D57" w14:paraId="75250730" w14:textId="77777777" w:rsidTr="003A2F43">
        <w:trPr>
          <w:trHeight w:val="459"/>
          <w:jc w:val="center"/>
        </w:trPr>
        <w:tc>
          <w:tcPr>
            <w:tcW w:w="2127" w:type="dxa"/>
            <w:tcBorders>
              <w:top w:val="nil"/>
              <w:bottom w:val="nil"/>
            </w:tcBorders>
          </w:tcPr>
          <w:p w14:paraId="6E550CDD"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Pt</w:t>
            </w:r>
            <w:r w:rsidRPr="00856D57">
              <w:rPr>
                <w:rFonts w:ascii="Times New Roman" w:eastAsia="等线" w:hAnsi="Times New Roman" w:cs="Times New Roman"/>
                <w:color w:val="000000" w:themeColor="text1"/>
                <w:vertAlign w:val="subscript"/>
              </w:rPr>
              <w:t>1.5</w:t>
            </w:r>
            <w:r w:rsidRPr="00856D57">
              <w:rPr>
                <w:rFonts w:ascii="Times New Roman" w:eastAsia="等线" w:hAnsi="Times New Roman" w:cs="Times New Roman"/>
                <w:color w:val="000000" w:themeColor="text1"/>
              </w:rPr>
              <w:t>Cu</w:t>
            </w:r>
            <w:r w:rsidRPr="00856D57">
              <w:rPr>
                <w:rFonts w:ascii="Times New Roman" w:eastAsia="等线" w:hAnsi="Times New Roman" w:cs="Times New Roman"/>
                <w:color w:val="000000" w:themeColor="text1"/>
                <w:vertAlign w:val="subscript"/>
              </w:rPr>
              <w:t>0.1</w:t>
            </w:r>
            <w:r w:rsidRPr="00856D57">
              <w:rPr>
                <w:rFonts w:ascii="Times New Roman" w:eastAsia="等线" w:hAnsi="Times New Roman" w:cs="Times New Roman"/>
                <w:color w:val="000000" w:themeColor="text1"/>
              </w:rPr>
              <w:t>/Al</w:t>
            </w:r>
            <w:r w:rsidRPr="00856D57">
              <w:rPr>
                <w:rFonts w:ascii="Times New Roman" w:eastAsia="等线" w:hAnsi="Times New Roman" w:cs="Times New Roman"/>
                <w:color w:val="000000" w:themeColor="text1"/>
                <w:vertAlign w:val="subscript"/>
              </w:rPr>
              <w:t>2</w:t>
            </w:r>
            <w:r w:rsidRPr="00856D57">
              <w:rPr>
                <w:rFonts w:ascii="Times New Roman" w:eastAsia="等线" w:hAnsi="Times New Roman" w:cs="Times New Roman"/>
                <w:color w:val="000000" w:themeColor="text1"/>
              </w:rPr>
              <w:t>O</w:t>
            </w:r>
            <w:r w:rsidRPr="00856D57">
              <w:rPr>
                <w:rFonts w:ascii="Times New Roman" w:eastAsia="等线" w:hAnsi="Times New Roman" w:cs="Times New Roman"/>
                <w:color w:val="000000" w:themeColor="text1"/>
                <w:vertAlign w:val="subscript"/>
              </w:rPr>
              <w:t>3</w:t>
            </w:r>
            <w:r w:rsidRPr="00856D57">
              <w:rPr>
                <w:rFonts w:ascii="Times New Roman" w:eastAsia="等线" w:hAnsi="Times New Roman" w:cs="Times New Roman"/>
                <w:color w:val="000000" w:themeColor="text1"/>
              </w:rPr>
              <w:t>-H</w:t>
            </w:r>
            <w:r w:rsidRPr="00856D57">
              <w:rPr>
                <w:rFonts w:ascii="Times New Roman" w:eastAsia="等线" w:hAnsi="Times New Roman" w:cs="Times New Roman"/>
                <w:color w:val="000000" w:themeColor="text1"/>
                <w:vertAlign w:val="subscript"/>
              </w:rPr>
              <w:t>2</w:t>
            </w:r>
          </w:p>
        </w:tc>
        <w:tc>
          <w:tcPr>
            <w:tcW w:w="1842" w:type="dxa"/>
            <w:tcBorders>
              <w:top w:val="nil"/>
              <w:bottom w:val="nil"/>
            </w:tcBorders>
          </w:tcPr>
          <w:p w14:paraId="4FDB6668"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Pr>
                <w:rFonts w:ascii="Times New Roman" w:eastAsia="等线" w:hAnsi="Times New Roman" w:cs="Times New Roman"/>
                <w:color w:val="000000" w:themeColor="text1"/>
              </w:rPr>
              <w:t>30.78</w:t>
            </w:r>
          </w:p>
        </w:tc>
        <w:tc>
          <w:tcPr>
            <w:tcW w:w="1575" w:type="dxa"/>
            <w:tcBorders>
              <w:top w:val="nil"/>
              <w:bottom w:val="nil"/>
            </w:tcBorders>
          </w:tcPr>
          <w:p w14:paraId="2EF481D1"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Pr>
                <w:rFonts w:ascii="Times New Roman" w:eastAsia="等线" w:hAnsi="Times New Roman" w:cs="Times New Roman"/>
                <w:color w:val="000000" w:themeColor="text1"/>
              </w:rPr>
              <w:t>1.48</w:t>
            </w:r>
          </w:p>
        </w:tc>
      </w:tr>
      <w:tr w:rsidR="00F916BA" w:rsidRPr="00856D57" w14:paraId="67AC11DA" w14:textId="77777777" w:rsidTr="003A2F43">
        <w:trPr>
          <w:trHeight w:val="459"/>
          <w:jc w:val="center"/>
        </w:trPr>
        <w:tc>
          <w:tcPr>
            <w:tcW w:w="2127" w:type="dxa"/>
            <w:tcBorders>
              <w:top w:val="nil"/>
              <w:bottom w:val="nil"/>
            </w:tcBorders>
          </w:tcPr>
          <w:p w14:paraId="2891BB98"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Pt</w:t>
            </w:r>
            <w:r w:rsidRPr="00856D57">
              <w:rPr>
                <w:rFonts w:ascii="Times New Roman" w:eastAsia="等线" w:hAnsi="Times New Roman" w:cs="Times New Roman"/>
                <w:color w:val="000000" w:themeColor="text1"/>
                <w:vertAlign w:val="subscript"/>
              </w:rPr>
              <w:t>1.6</w:t>
            </w:r>
            <w:r w:rsidRPr="00856D57">
              <w:rPr>
                <w:rFonts w:ascii="Times New Roman" w:eastAsia="等线" w:hAnsi="Times New Roman" w:cs="Times New Roman"/>
                <w:color w:val="000000" w:themeColor="text1"/>
              </w:rPr>
              <w:t>/Al</w:t>
            </w:r>
            <w:r w:rsidRPr="00856D57">
              <w:rPr>
                <w:rFonts w:ascii="Times New Roman" w:eastAsia="等线" w:hAnsi="Times New Roman" w:cs="Times New Roman"/>
                <w:color w:val="000000" w:themeColor="text1"/>
                <w:vertAlign w:val="subscript"/>
              </w:rPr>
              <w:t>2</w:t>
            </w:r>
            <w:r w:rsidRPr="00856D57">
              <w:rPr>
                <w:rFonts w:ascii="Times New Roman" w:eastAsia="等线" w:hAnsi="Times New Roman" w:cs="Times New Roman"/>
                <w:color w:val="000000" w:themeColor="text1"/>
              </w:rPr>
              <w:t>O</w:t>
            </w:r>
            <w:r w:rsidRPr="00856D57">
              <w:rPr>
                <w:rFonts w:ascii="Times New Roman" w:eastAsia="等线" w:hAnsi="Times New Roman" w:cs="Times New Roman"/>
                <w:color w:val="000000" w:themeColor="text1"/>
                <w:vertAlign w:val="subscript"/>
              </w:rPr>
              <w:t>3</w:t>
            </w:r>
            <w:r w:rsidRPr="00856D57">
              <w:rPr>
                <w:rFonts w:ascii="Times New Roman" w:eastAsia="等线" w:hAnsi="Times New Roman" w:cs="Times New Roman"/>
                <w:color w:val="000000" w:themeColor="text1"/>
              </w:rPr>
              <w:t>-H</w:t>
            </w:r>
            <w:r w:rsidRPr="00856D57">
              <w:rPr>
                <w:rFonts w:ascii="Times New Roman" w:eastAsia="等线" w:hAnsi="Times New Roman" w:cs="Times New Roman"/>
                <w:color w:val="000000" w:themeColor="text1"/>
                <w:vertAlign w:val="subscript"/>
              </w:rPr>
              <w:t>2</w:t>
            </w:r>
          </w:p>
        </w:tc>
        <w:tc>
          <w:tcPr>
            <w:tcW w:w="1842" w:type="dxa"/>
            <w:tcBorders>
              <w:top w:val="nil"/>
              <w:bottom w:val="nil"/>
            </w:tcBorders>
          </w:tcPr>
          <w:p w14:paraId="79D67322"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Pr>
                <w:rFonts w:ascii="Times New Roman" w:eastAsia="等线" w:hAnsi="Times New Roman" w:cs="Times New Roman"/>
                <w:color w:val="000000" w:themeColor="text1"/>
              </w:rPr>
              <w:t>31.88</w:t>
            </w:r>
          </w:p>
        </w:tc>
        <w:tc>
          <w:tcPr>
            <w:tcW w:w="1575" w:type="dxa"/>
            <w:tcBorders>
              <w:top w:val="nil"/>
              <w:bottom w:val="nil"/>
            </w:tcBorders>
          </w:tcPr>
          <w:p w14:paraId="330BD30B"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Pr>
                <w:rFonts w:ascii="Times New Roman" w:eastAsia="等线" w:hAnsi="Times New Roman" w:cs="Times New Roman"/>
                <w:color w:val="000000" w:themeColor="text1"/>
              </w:rPr>
              <w:t>1.56</w:t>
            </w:r>
          </w:p>
        </w:tc>
      </w:tr>
      <w:tr w:rsidR="00F916BA" w:rsidRPr="00856D57" w14:paraId="1D548E18" w14:textId="77777777" w:rsidTr="003A2F43">
        <w:trPr>
          <w:trHeight w:val="459"/>
          <w:jc w:val="center"/>
        </w:trPr>
        <w:tc>
          <w:tcPr>
            <w:tcW w:w="2127" w:type="dxa"/>
            <w:tcBorders>
              <w:top w:val="nil"/>
              <w:bottom w:val="nil"/>
            </w:tcBorders>
          </w:tcPr>
          <w:p w14:paraId="4F35D5A0"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Pt</w:t>
            </w:r>
            <w:r w:rsidRPr="00856D57">
              <w:rPr>
                <w:rFonts w:ascii="Times New Roman" w:eastAsia="等线" w:hAnsi="Times New Roman" w:cs="Times New Roman"/>
                <w:color w:val="000000" w:themeColor="text1"/>
                <w:vertAlign w:val="subscript"/>
              </w:rPr>
              <w:t>1.0</w:t>
            </w:r>
            <w:r w:rsidRPr="00856D57">
              <w:rPr>
                <w:rFonts w:ascii="Times New Roman" w:eastAsia="等线" w:hAnsi="Times New Roman" w:cs="Times New Roman"/>
                <w:color w:val="000000" w:themeColor="text1"/>
              </w:rPr>
              <w:t>Cu</w:t>
            </w:r>
            <w:r w:rsidRPr="00856D57">
              <w:rPr>
                <w:rFonts w:ascii="Times New Roman" w:eastAsia="等线" w:hAnsi="Times New Roman" w:cs="Times New Roman"/>
                <w:color w:val="000000" w:themeColor="text1"/>
                <w:vertAlign w:val="subscript"/>
              </w:rPr>
              <w:t>0.1</w:t>
            </w:r>
            <w:r w:rsidRPr="00856D57">
              <w:rPr>
                <w:rFonts w:ascii="Times New Roman" w:eastAsia="等线" w:hAnsi="Times New Roman" w:cs="Times New Roman"/>
                <w:color w:val="000000" w:themeColor="text1"/>
              </w:rPr>
              <w:t>/Al</w:t>
            </w:r>
            <w:r w:rsidRPr="00856D57">
              <w:rPr>
                <w:rFonts w:ascii="Times New Roman" w:eastAsia="等线" w:hAnsi="Times New Roman" w:cs="Times New Roman"/>
                <w:color w:val="000000" w:themeColor="text1"/>
                <w:vertAlign w:val="subscript"/>
              </w:rPr>
              <w:t>2</w:t>
            </w:r>
            <w:r w:rsidRPr="00856D57">
              <w:rPr>
                <w:rFonts w:ascii="Times New Roman" w:eastAsia="等线" w:hAnsi="Times New Roman" w:cs="Times New Roman"/>
                <w:color w:val="000000" w:themeColor="text1"/>
              </w:rPr>
              <w:t>O</w:t>
            </w:r>
            <w:r w:rsidRPr="00856D57">
              <w:rPr>
                <w:rFonts w:ascii="Times New Roman" w:eastAsia="等线" w:hAnsi="Times New Roman" w:cs="Times New Roman"/>
                <w:color w:val="000000" w:themeColor="text1"/>
                <w:vertAlign w:val="subscript"/>
              </w:rPr>
              <w:t>3</w:t>
            </w:r>
            <w:r w:rsidRPr="00856D57">
              <w:rPr>
                <w:rFonts w:ascii="Times New Roman" w:eastAsia="等线" w:hAnsi="Times New Roman" w:cs="Times New Roman"/>
                <w:color w:val="000000" w:themeColor="text1"/>
              </w:rPr>
              <w:t>-H</w:t>
            </w:r>
            <w:r w:rsidRPr="00856D57">
              <w:rPr>
                <w:rFonts w:ascii="Times New Roman" w:eastAsia="等线" w:hAnsi="Times New Roman" w:cs="Times New Roman"/>
                <w:color w:val="000000" w:themeColor="text1"/>
                <w:vertAlign w:val="subscript"/>
              </w:rPr>
              <w:t>2</w:t>
            </w:r>
          </w:p>
        </w:tc>
        <w:tc>
          <w:tcPr>
            <w:tcW w:w="1842" w:type="dxa"/>
            <w:tcBorders>
              <w:top w:val="nil"/>
              <w:bottom w:val="nil"/>
            </w:tcBorders>
          </w:tcPr>
          <w:p w14:paraId="5F513783"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38.09</w:t>
            </w:r>
          </w:p>
        </w:tc>
        <w:tc>
          <w:tcPr>
            <w:tcW w:w="1575" w:type="dxa"/>
            <w:tcBorders>
              <w:top w:val="nil"/>
              <w:bottom w:val="nil"/>
            </w:tcBorders>
          </w:tcPr>
          <w:p w14:paraId="49CB7501"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0.97</w:t>
            </w:r>
          </w:p>
        </w:tc>
      </w:tr>
      <w:tr w:rsidR="00F916BA" w:rsidRPr="00856D57" w14:paraId="26DE699F" w14:textId="77777777" w:rsidTr="003A2F43">
        <w:trPr>
          <w:trHeight w:val="70"/>
          <w:jc w:val="center"/>
        </w:trPr>
        <w:tc>
          <w:tcPr>
            <w:tcW w:w="2127" w:type="dxa"/>
            <w:tcBorders>
              <w:top w:val="nil"/>
            </w:tcBorders>
          </w:tcPr>
          <w:p w14:paraId="4FDBE351"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Pt</w:t>
            </w:r>
            <w:r w:rsidRPr="00856D57">
              <w:rPr>
                <w:rFonts w:ascii="Times New Roman" w:eastAsia="等线" w:hAnsi="Times New Roman" w:cs="Times New Roman"/>
                <w:color w:val="000000" w:themeColor="text1"/>
                <w:vertAlign w:val="subscript"/>
              </w:rPr>
              <w:t>1.1</w:t>
            </w:r>
            <w:r w:rsidRPr="00856D57">
              <w:rPr>
                <w:rFonts w:ascii="Times New Roman" w:eastAsia="等线" w:hAnsi="Times New Roman" w:cs="Times New Roman"/>
                <w:color w:val="000000" w:themeColor="text1"/>
              </w:rPr>
              <w:t>/Al</w:t>
            </w:r>
            <w:r w:rsidRPr="00856D57">
              <w:rPr>
                <w:rFonts w:ascii="Times New Roman" w:eastAsia="等线" w:hAnsi="Times New Roman" w:cs="Times New Roman"/>
                <w:color w:val="000000" w:themeColor="text1"/>
                <w:vertAlign w:val="subscript"/>
              </w:rPr>
              <w:t>2</w:t>
            </w:r>
            <w:r w:rsidRPr="00856D57">
              <w:rPr>
                <w:rFonts w:ascii="Times New Roman" w:eastAsia="等线" w:hAnsi="Times New Roman" w:cs="Times New Roman"/>
                <w:color w:val="000000" w:themeColor="text1"/>
              </w:rPr>
              <w:t>O</w:t>
            </w:r>
            <w:r w:rsidRPr="00856D57">
              <w:rPr>
                <w:rFonts w:ascii="Times New Roman" w:eastAsia="等线" w:hAnsi="Times New Roman" w:cs="Times New Roman"/>
                <w:color w:val="000000" w:themeColor="text1"/>
                <w:vertAlign w:val="subscript"/>
              </w:rPr>
              <w:t>3</w:t>
            </w:r>
            <w:r w:rsidRPr="00856D57">
              <w:rPr>
                <w:rFonts w:ascii="Times New Roman" w:eastAsia="等线" w:hAnsi="Times New Roman" w:cs="Times New Roman"/>
                <w:color w:val="000000" w:themeColor="text1"/>
              </w:rPr>
              <w:t>-H</w:t>
            </w:r>
            <w:r w:rsidRPr="00856D57">
              <w:rPr>
                <w:rFonts w:ascii="Times New Roman" w:eastAsia="等线" w:hAnsi="Times New Roman" w:cs="Times New Roman"/>
                <w:color w:val="000000" w:themeColor="text1"/>
                <w:vertAlign w:val="subscript"/>
              </w:rPr>
              <w:t>2</w:t>
            </w:r>
          </w:p>
        </w:tc>
        <w:tc>
          <w:tcPr>
            <w:tcW w:w="1842" w:type="dxa"/>
            <w:tcBorders>
              <w:top w:val="nil"/>
            </w:tcBorders>
          </w:tcPr>
          <w:p w14:paraId="41AC87E5"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38.98</w:t>
            </w:r>
          </w:p>
        </w:tc>
        <w:tc>
          <w:tcPr>
            <w:tcW w:w="1575" w:type="dxa"/>
            <w:tcBorders>
              <w:top w:val="nil"/>
            </w:tcBorders>
          </w:tcPr>
          <w:p w14:paraId="12E6447F" w14:textId="77777777" w:rsidR="00F916BA" w:rsidRPr="00856D57" w:rsidRDefault="00F916BA" w:rsidP="00BD12D0">
            <w:pPr>
              <w:adjustRightInd w:val="0"/>
              <w:snapToGrid w:val="0"/>
              <w:spacing w:line="480" w:lineRule="auto"/>
              <w:jc w:val="center"/>
              <w:rPr>
                <w:rFonts w:ascii="Times New Roman" w:eastAsia="等线" w:hAnsi="Times New Roman" w:cs="Times New Roman"/>
                <w:color w:val="000000" w:themeColor="text1"/>
              </w:rPr>
            </w:pPr>
            <w:r w:rsidRPr="00856D57">
              <w:rPr>
                <w:rFonts w:ascii="Times New Roman" w:eastAsia="等线" w:hAnsi="Times New Roman" w:cs="Times New Roman"/>
                <w:color w:val="000000" w:themeColor="text1"/>
              </w:rPr>
              <w:t>1.08</w:t>
            </w:r>
          </w:p>
        </w:tc>
      </w:tr>
    </w:tbl>
    <w:p w14:paraId="0999EF48" w14:textId="77777777" w:rsidR="00D066C9" w:rsidRPr="00D066C9" w:rsidRDefault="00D066C9" w:rsidP="00D066C9">
      <w:pPr>
        <w:widowControl w:val="0"/>
        <w:adjustRightInd w:val="0"/>
        <w:snapToGrid w:val="0"/>
        <w:spacing w:after="0" w:line="480" w:lineRule="auto"/>
        <w:jc w:val="center"/>
        <w:rPr>
          <w:rFonts w:ascii="等线" w:eastAsia="等线" w:hAnsi="等线" w:cs="Times New Roman"/>
          <w:b/>
          <w:i/>
          <w:color w:val="000000"/>
          <w:kern w:val="2"/>
          <w:sz w:val="21"/>
        </w:rPr>
      </w:pPr>
      <w:r w:rsidRPr="00D066C9">
        <w:rPr>
          <w:rFonts w:ascii="等线" w:eastAsia="等线" w:hAnsi="等线" w:cs="Times New Roman"/>
          <w:b/>
          <w:i/>
          <w:color w:val="000000"/>
          <w:kern w:val="2"/>
          <w:sz w:val="21"/>
        </w:rPr>
        <w:t>a: Data from CO chemisorption</w:t>
      </w:r>
    </w:p>
    <w:p w14:paraId="404FDDF2" w14:textId="77777777" w:rsidR="00D066C9" w:rsidRDefault="00D066C9" w:rsidP="00D066C9">
      <w:pPr>
        <w:widowControl w:val="0"/>
        <w:adjustRightInd w:val="0"/>
        <w:snapToGrid w:val="0"/>
        <w:spacing w:after="0" w:line="480" w:lineRule="auto"/>
        <w:jc w:val="center"/>
        <w:rPr>
          <w:rFonts w:ascii="等线" w:eastAsia="等线" w:hAnsi="等线" w:cs="Times New Roman"/>
          <w:b/>
          <w:i/>
          <w:kern w:val="2"/>
          <w:sz w:val="21"/>
        </w:rPr>
      </w:pPr>
      <w:r w:rsidRPr="00D066C9">
        <w:rPr>
          <w:rFonts w:ascii="等线" w:eastAsia="等线" w:hAnsi="等线" w:cs="Times New Roman"/>
          <w:b/>
          <w:i/>
          <w:kern w:val="2"/>
          <w:sz w:val="21"/>
        </w:rPr>
        <w:t>b: Data from EDX-mapping</w:t>
      </w:r>
    </w:p>
    <w:p w14:paraId="217E926E" w14:textId="77777777" w:rsidR="00D066C9" w:rsidRDefault="00D066C9" w:rsidP="00D066C9">
      <w:pPr>
        <w:widowControl w:val="0"/>
        <w:adjustRightInd w:val="0"/>
        <w:snapToGrid w:val="0"/>
        <w:spacing w:after="0" w:line="480" w:lineRule="auto"/>
        <w:jc w:val="center"/>
        <w:rPr>
          <w:rFonts w:ascii="等线" w:eastAsia="等线" w:hAnsi="等线" w:cs="Times New Roman"/>
          <w:b/>
          <w:i/>
          <w:kern w:val="2"/>
          <w:sz w:val="21"/>
        </w:rPr>
      </w:pPr>
    </w:p>
    <w:p w14:paraId="48E9D030" w14:textId="0DE7CCAA" w:rsidR="0048118E" w:rsidRDefault="0048118E" w:rsidP="00D066C9">
      <w:pPr>
        <w:widowControl w:val="0"/>
        <w:adjustRightInd w:val="0"/>
        <w:snapToGrid w:val="0"/>
        <w:spacing w:after="0" w:line="480" w:lineRule="auto"/>
        <w:ind w:firstLine="284"/>
        <w:jc w:val="both"/>
        <w:rPr>
          <w:rFonts w:ascii="Times New Roman" w:eastAsia="宋体" w:hAnsi="Times New Roman" w:cs="Times New Roman"/>
          <w:sz w:val="24"/>
          <w:szCs w:val="24"/>
        </w:rPr>
      </w:pPr>
      <w:r w:rsidRPr="00D066C9">
        <w:rPr>
          <w:rFonts w:ascii="Times New Roman" w:hAnsi="Times New Roman" w:cs="Times New Roman"/>
          <w:bCs/>
          <w:sz w:val="24"/>
          <w:szCs w:val="24"/>
        </w:rPr>
        <w:lastRenderedPageBreak/>
        <w:t>Table S2</w:t>
      </w:r>
      <w:r w:rsidR="003A2F43" w:rsidRPr="00D066C9">
        <w:rPr>
          <w:rFonts w:ascii="Times New Roman" w:hAnsi="Times New Roman" w:cs="Times New Roman"/>
          <w:bCs/>
          <w:sz w:val="24"/>
          <w:szCs w:val="24"/>
        </w:rPr>
        <w:t xml:space="preserve"> show</w:t>
      </w:r>
      <w:r w:rsidR="003A2F43" w:rsidRPr="00D066C9">
        <w:rPr>
          <w:rFonts w:ascii="Times New Roman" w:hAnsi="Times New Roman" w:cs="Times New Roman" w:hint="eastAsia"/>
          <w:bCs/>
          <w:sz w:val="24"/>
          <w:szCs w:val="24"/>
        </w:rPr>
        <w:t>ed</w:t>
      </w:r>
      <w:r w:rsidR="003A2F43" w:rsidRPr="00D066C9">
        <w:rPr>
          <w:rFonts w:ascii="Times New Roman" w:hAnsi="Times New Roman" w:cs="Times New Roman"/>
          <w:bCs/>
          <w:sz w:val="24"/>
          <w:szCs w:val="24"/>
        </w:rPr>
        <w:t xml:space="preserve"> that </w:t>
      </w:r>
      <w:r w:rsidR="003A2F43" w:rsidRPr="004A3383">
        <w:rPr>
          <w:rFonts w:ascii="Times New Roman" w:eastAsia="宋体" w:hAnsi="Times New Roman" w:cs="Times New Roman"/>
          <w:sz w:val="24"/>
          <w:szCs w:val="24"/>
        </w:rPr>
        <w:t>Pt</w:t>
      </w:r>
      <w:r w:rsidR="003A2F43" w:rsidRPr="007122D1">
        <w:rPr>
          <w:rFonts w:ascii="Times New Roman" w:eastAsia="宋体" w:hAnsi="Times New Roman" w:cs="Times New Roman"/>
          <w:sz w:val="24"/>
          <w:szCs w:val="24"/>
          <w:vertAlign w:val="subscript"/>
        </w:rPr>
        <w:t>2.5</w:t>
      </w:r>
      <w:r w:rsidR="003A2F43" w:rsidRPr="004A3383">
        <w:rPr>
          <w:rFonts w:ascii="Times New Roman" w:eastAsia="宋体" w:hAnsi="Times New Roman" w:cs="Times New Roman"/>
          <w:sz w:val="24"/>
          <w:szCs w:val="24"/>
        </w:rPr>
        <w:t>Cu</w:t>
      </w:r>
      <w:r w:rsidR="003A2F43" w:rsidRPr="007122D1">
        <w:rPr>
          <w:rFonts w:ascii="Times New Roman" w:eastAsia="宋体" w:hAnsi="Times New Roman" w:cs="Times New Roman"/>
          <w:sz w:val="24"/>
          <w:szCs w:val="24"/>
          <w:vertAlign w:val="subscript"/>
        </w:rPr>
        <w:t>0.1</w:t>
      </w:r>
      <w:r w:rsidR="003A2F43" w:rsidRPr="004A3383">
        <w:rPr>
          <w:rFonts w:ascii="Times New Roman" w:eastAsia="宋体" w:hAnsi="Times New Roman" w:cs="Times New Roman"/>
          <w:sz w:val="24"/>
          <w:szCs w:val="24"/>
        </w:rPr>
        <w:t>/Al</w:t>
      </w:r>
      <w:r w:rsidR="003A2F43" w:rsidRPr="007122D1">
        <w:rPr>
          <w:rFonts w:ascii="Times New Roman" w:eastAsia="宋体" w:hAnsi="Times New Roman" w:cs="Times New Roman"/>
          <w:sz w:val="24"/>
          <w:szCs w:val="24"/>
          <w:vertAlign w:val="subscript"/>
        </w:rPr>
        <w:t>2</w:t>
      </w:r>
      <w:r w:rsidR="003A2F43" w:rsidRPr="004A3383">
        <w:rPr>
          <w:rFonts w:ascii="Times New Roman" w:eastAsia="宋体" w:hAnsi="Times New Roman" w:cs="Times New Roman"/>
          <w:sz w:val="24"/>
          <w:szCs w:val="24"/>
        </w:rPr>
        <w:t>O</w:t>
      </w:r>
      <w:r w:rsidR="003A2F43" w:rsidRPr="007122D1">
        <w:rPr>
          <w:rFonts w:ascii="Times New Roman" w:eastAsia="宋体" w:hAnsi="Times New Roman" w:cs="Times New Roman"/>
          <w:sz w:val="24"/>
          <w:szCs w:val="24"/>
          <w:vertAlign w:val="subscript"/>
        </w:rPr>
        <w:t>3</w:t>
      </w:r>
      <w:r w:rsidR="003A2F43" w:rsidRPr="004A3383">
        <w:rPr>
          <w:rFonts w:ascii="Times New Roman" w:eastAsia="宋体" w:hAnsi="Times New Roman" w:cs="Times New Roman"/>
          <w:sz w:val="24"/>
          <w:szCs w:val="24"/>
        </w:rPr>
        <w:t>-H</w:t>
      </w:r>
      <w:r w:rsidR="003A2F43" w:rsidRPr="007122D1">
        <w:rPr>
          <w:rFonts w:ascii="Times New Roman" w:eastAsia="宋体" w:hAnsi="Times New Roman" w:cs="Times New Roman"/>
          <w:sz w:val="24"/>
          <w:szCs w:val="24"/>
          <w:vertAlign w:val="subscript"/>
        </w:rPr>
        <w:t>2</w:t>
      </w:r>
      <w:r w:rsidR="003A2F43" w:rsidRPr="004A3383">
        <w:rPr>
          <w:rFonts w:ascii="Times New Roman" w:eastAsia="宋体" w:hAnsi="Times New Roman" w:cs="Times New Roman"/>
          <w:sz w:val="24"/>
          <w:szCs w:val="24"/>
        </w:rPr>
        <w:t xml:space="preserve"> catalyst </w:t>
      </w:r>
      <w:r w:rsidR="003A2F43">
        <w:rPr>
          <w:rFonts w:ascii="Times New Roman" w:eastAsia="宋体" w:hAnsi="Times New Roman" w:cs="Times New Roman"/>
          <w:sz w:val="24"/>
          <w:szCs w:val="24"/>
        </w:rPr>
        <w:t>had</w:t>
      </w:r>
      <w:r w:rsidR="003A2F43" w:rsidRPr="004A3383">
        <w:rPr>
          <w:rFonts w:ascii="Times New Roman" w:eastAsia="宋体" w:hAnsi="Times New Roman" w:cs="Times New Roman"/>
          <w:sz w:val="24"/>
          <w:szCs w:val="24"/>
        </w:rPr>
        <w:t xml:space="preserve"> </w:t>
      </w:r>
      <w:r w:rsidR="003A2F43">
        <w:rPr>
          <w:rFonts w:ascii="Times New Roman" w:eastAsia="宋体" w:hAnsi="Times New Roman" w:cs="Times New Roman"/>
          <w:sz w:val="24"/>
          <w:szCs w:val="24"/>
        </w:rPr>
        <w:t>the</w:t>
      </w:r>
      <w:r w:rsidR="003A2F43" w:rsidRPr="004A3383">
        <w:rPr>
          <w:rFonts w:ascii="Times New Roman" w:eastAsia="宋体" w:hAnsi="Times New Roman" w:cs="Times New Roman"/>
          <w:sz w:val="24"/>
          <w:szCs w:val="24"/>
        </w:rPr>
        <w:t xml:space="preserve"> higher CO adsorption capacity than Pt</w:t>
      </w:r>
      <w:r w:rsidR="003A2F43" w:rsidRPr="007122D1">
        <w:rPr>
          <w:rFonts w:ascii="Times New Roman" w:eastAsia="宋体" w:hAnsi="Times New Roman" w:cs="Times New Roman"/>
          <w:sz w:val="24"/>
          <w:szCs w:val="24"/>
          <w:vertAlign w:val="subscript"/>
        </w:rPr>
        <w:t>2.6</w:t>
      </w:r>
      <w:r w:rsidR="003A2F43" w:rsidRPr="004A3383">
        <w:rPr>
          <w:rFonts w:ascii="Times New Roman" w:eastAsia="宋体" w:hAnsi="Times New Roman" w:cs="Times New Roman"/>
          <w:sz w:val="24"/>
          <w:szCs w:val="24"/>
        </w:rPr>
        <w:t>/Al</w:t>
      </w:r>
      <w:r w:rsidR="003A2F43" w:rsidRPr="007122D1">
        <w:rPr>
          <w:rFonts w:ascii="Times New Roman" w:eastAsia="宋体" w:hAnsi="Times New Roman" w:cs="Times New Roman"/>
          <w:sz w:val="24"/>
          <w:szCs w:val="24"/>
          <w:vertAlign w:val="subscript"/>
        </w:rPr>
        <w:t>2</w:t>
      </w:r>
      <w:r w:rsidR="003A2F43" w:rsidRPr="004A3383">
        <w:rPr>
          <w:rFonts w:ascii="Times New Roman" w:eastAsia="宋体" w:hAnsi="Times New Roman" w:cs="Times New Roman"/>
          <w:sz w:val="24"/>
          <w:szCs w:val="24"/>
        </w:rPr>
        <w:t>O</w:t>
      </w:r>
      <w:r w:rsidR="003A2F43" w:rsidRPr="007122D1">
        <w:rPr>
          <w:rFonts w:ascii="Times New Roman" w:eastAsia="宋体" w:hAnsi="Times New Roman" w:cs="Times New Roman"/>
          <w:sz w:val="24"/>
          <w:szCs w:val="24"/>
          <w:vertAlign w:val="subscript"/>
        </w:rPr>
        <w:t>3</w:t>
      </w:r>
      <w:r w:rsidR="003A2F43" w:rsidRPr="004A3383">
        <w:rPr>
          <w:rFonts w:ascii="Times New Roman" w:eastAsia="宋体" w:hAnsi="Times New Roman" w:cs="Times New Roman"/>
          <w:sz w:val="24"/>
          <w:szCs w:val="24"/>
        </w:rPr>
        <w:t>-H</w:t>
      </w:r>
      <w:r w:rsidR="003A2F43" w:rsidRPr="007122D1">
        <w:rPr>
          <w:rFonts w:ascii="Times New Roman" w:eastAsia="宋体" w:hAnsi="Times New Roman" w:cs="Times New Roman"/>
          <w:sz w:val="24"/>
          <w:szCs w:val="24"/>
          <w:vertAlign w:val="subscript"/>
        </w:rPr>
        <w:t>2</w:t>
      </w:r>
      <w:r w:rsidR="003A2F43" w:rsidRPr="00116F12">
        <w:rPr>
          <w:rFonts w:ascii="Times New Roman" w:eastAsia="宋体" w:hAnsi="Times New Roman" w:cs="Times New Roman"/>
          <w:sz w:val="24"/>
          <w:szCs w:val="24"/>
        </w:rPr>
        <w:t xml:space="preserve"> </w:t>
      </w:r>
      <w:r w:rsidR="00010A74">
        <w:rPr>
          <w:rFonts w:ascii="Times New Roman" w:eastAsia="宋体" w:hAnsi="Times New Roman" w:cs="Times New Roman"/>
          <w:sz w:val="24"/>
          <w:szCs w:val="24"/>
        </w:rPr>
        <w:t xml:space="preserve">catalyst. This </w:t>
      </w:r>
      <w:r w:rsidR="003A2F43" w:rsidRPr="00545D8D">
        <w:rPr>
          <w:rFonts w:ascii="Times New Roman" w:eastAsia="宋体" w:hAnsi="Times New Roman" w:cs="Times New Roman"/>
          <w:sz w:val="24"/>
          <w:szCs w:val="24"/>
        </w:rPr>
        <w:t>elaborat</w:t>
      </w:r>
      <w:r w:rsidR="00010A74">
        <w:rPr>
          <w:rFonts w:ascii="Times New Roman" w:eastAsia="宋体" w:hAnsi="Times New Roman" w:cs="Times New Roman"/>
          <w:sz w:val="24"/>
          <w:szCs w:val="24"/>
        </w:rPr>
        <w:t>ed</w:t>
      </w:r>
      <w:r w:rsidR="003A2F43">
        <w:rPr>
          <w:rFonts w:ascii="Times New Roman" w:eastAsia="宋体" w:hAnsi="Times New Roman" w:cs="Times New Roman"/>
          <w:sz w:val="24"/>
          <w:szCs w:val="24"/>
        </w:rPr>
        <w:t xml:space="preserve"> the</w:t>
      </w:r>
      <w:r w:rsidR="003A2F43" w:rsidRPr="004A3383">
        <w:rPr>
          <w:rFonts w:ascii="Times New Roman" w:eastAsia="宋体" w:hAnsi="Times New Roman" w:cs="Times New Roman"/>
          <w:sz w:val="24"/>
          <w:szCs w:val="24"/>
        </w:rPr>
        <w:t xml:space="preserve"> higher number of surface hydrogen adsorption active sites</w:t>
      </w:r>
      <w:r w:rsidR="003A2F43">
        <w:rPr>
          <w:rFonts w:ascii="Times New Roman" w:eastAsia="宋体" w:hAnsi="Times New Roman" w:cs="Times New Roman"/>
          <w:sz w:val="24"/>
          <w:szCs w:val="24"/>
        </w:rPr>
        <w:t>,</w:t>
      </w:r>
      <w:r w:rsidRPr="00E46BF1">
        <w:rPr>
          <w:rFonts w:ascii="Times New Roman" w:hAnsi="Times New Roman" w:cs="Times New Roman"/>
          <w:sz w:val="24"/>
          <w:szCs w:val="24"/>
        </w:rPr>
        <w:t xml:space="preserve"> </w:t>
      </w:r>
      <w:r w:rsidR="003A2F43" w:rsidRPr="004A3383">
        <w:rPr>
          <w:rFonts w:ascii="Times New Roman" w:eastAsia="宋体" w:hAnsi="Times New Roman" w:cs="Times New Roman"/>
          <w:sz w:val="24"/>
          <w:szCs w:val="24"/>
        </w:rPr>
        <w:t xml:space="preserve">which </w:t>
      </w:r>
      <w:r w:rsidR="003A2F43">
        <w:rPr>
          <w:rFonts w:ascii="Times New Roman" w:eastAsia="宋体" w:hAnsi="Times New Roman" w:cs="Times New Roman"/>
          <w:sz w:val="24"/>
          <w:szCs w:val="24"/>
        </w:rPr>
        <w:t>was</w:t>
      </w:r>
      <w:r w:rsidR="003A2F43" w:rsidRPr="004A3383">
        <w:rPr>
          <w:rFonts w:ascii="Times New Roman" w:eastAsia="宋体" w:hAnsi="Times New Roman" w:cs="Times New Roman"/>
          <w:sz w:val="24"/>
          <w:szCs w:val="24"/>
        </w:rPr>
        <w:t xml:space="preserve"> the intrinsic reason for its high intrinsic activity (TOF value).</w:t>
      </w:r>
      <w:r w:rsidR="003A2F43">
        <w:rPr>
          <w:rFonts w:ascii="Times New Roman" w:eastAsia="宋体" w:hAnsi="Times New Roman" w:cs="Times New Roman"/>
          <w:sz w:val="24"/>
          <w:szCs w:val="24"/>
        </w:rPr>
        <w:t xml:space="preserve"> </w:t>
      </w:r>
    </w:p>
    <w:p w14:paraId="10A35154" w14:textId="77777777" w:rsidR="00302528" w:rsidRPr="00D066C9" w:rsidRDefault="00302528" w:rsidP="00D066C9">
      <w:pPr>
        <w:widowControl w:val="0"/>
        <w:adjustRightInd w:val="0"/>
        <w:snapToGrid w:val="0"/>
        <w:spacing w:after="0" w:line="480" w:lineRule="auto"/>
        <w:ind w:firstLine="284"/>
        <w:jc w:val="both"/>
        <w:rPr>
          <w:rFonts w:ascii="等线" w:eastAsia="等线" w:hAnsi="等线" w:cs="Times New Roman"/>
          <w:b/>
          <w:i/>
          <w:kern w:val="2"/>
          <w:sz w:val="21"/>
        </w:rPr>
      </w:pPr>
    </w:p>
    <w:p w14:paraId="374A38FC" w14:textId="216BDA23" w:rsidR="00343CA1" w:rsidRPr="005558F8" w:rsidRDefault="003A2F43" w:rsidP="005558F8">
      <w:pPr>
        <w:pStyle w:val="2"/>
        <w:adjustRightInd w:val="0"/>
        <w:snapToGrid w:val="0"/>
        <w:spacing w:before="0" w:line="480" w:lineRule="auto"/>
        <w:rPr>
          <w:i/>
          <w:sz w:val="24"/>
          <w:szCs w:val="24"/>
        </w:rPr>
      </w:pPr>
      <w:bookmarkStart w:id="40" w:name="_Hlk153161469"/>
      <w:bookmarkEnd w:id="38"/>
      <w:r>
        <w:rPr>
          <w:rFonts w:cs="Times New Roman"/>
          <w:sz w:val="24"/>
          <w:szCs w:val="24"/>
        </w:rPr>
        <w:t>2.</w:t>
      </w:r>
      <w:r w:rsidRPr="00AB41D4">
        <w:rPr>
          <w:i/>
          <w:sz w:val="24"/>
          <w:szCs w:val="24"/>
        </w:rPr>
        <w:t xml:space="preserve"> </w:t>
      </w:r>
      <w:r w:rsidR="00302528">
        <w:rPr>
          <w:i/>
          <w:sz w:val="24"/>
          <w:szCs w:val="24"/>
        </w:rPr>
        <w:t>Selected</w:t>
      </w:r>
      <w:r w:rsidRPr="003A2F43">
        <w:rPr>
          <w:i/>
          <w:sz w:val="24"/>
          <w:szCs w:val="24"/>
        </w:rPr>
        <w:t xml:space="preserve"> dehydrogenation reaction test</w:t>
      </w:r>
      <w:r w:rsidR="00302528">
        <w:rPr>
          <w:i/>
          <w:sz w:val="24"/>
          <w:szCs w:val="24"/>
        </w:rPr>
        <w:t xml:space="preserve"> </w:t>
      </w:r>
      <w:r w:rsidR="00302528" w:rsidRPr="003A2F43">
        <w:rPr>
          <w:i/>
          <w:sz w:val="24"/>
          <w:szCs w:val="24"/>
        </w:rPr>
        <w:t>data</w:t>
      </w:r>
    </w:p>
    <w:p w14:paraId="1D9F5A78" w14:textId="049649FB" w:rsidR="00774356" w:rsidRPr="00031317" w:rsidRDefault="00774356" w:rsidP="00031317">
      <w:pPr>
        <w:adjustRightInd w:val="0"/>
        <w:snapToGrid w:val="0"/>
        <w:spacing w:after="0" w:line="480" w:lineRule="auto"/>
        <w:jc w:val="both"/>
        <w:rPr>
          <w:rFonts w:ascii="Times New Roman" w:hAnsi="Times New Roman" w:cs="Times New Roman"/>
          <w:bCs/>
          <w:sz w:val="24"/>
          <w:szCs w:val="24"/>
        </w:rPr>
      </w:pPr>
      <w:r w:rsidRPr="00EA2394">
        <w:rPr>
          <w:rFonts w:ascii="Times New Roman" w:hAnsi="Times New Roman" w:cs="Times New Roman"/>
          <w:b/>
          <w:sz w:val="24"/>
          <w:szCs w:val="24"/>
        </w:rPr>
        <w:t>Table S</w:t>
      </w:r>
      <w:r w:rsidR="00E54F52">
        <w:rPr>
          <w:rFonts w:ascii="Times New Roman" w:hAnsi="Times New Roman" w:cs="Times New Roman"/>
          <w:b/>
          <w:sz w:val="24"/>
          <w:szCs w:val="24"/>
        </w:rPr>
        <w:t>3</w:t>
      </w:r>
      <w:r w:rsidRPr="00EA2394">
        <w:rPr>
          <w:rFonts w:ascii="Times New Roman" w:hAnsi="Times New Roman" w:cs="Times New Roman"/>
          <w:b/>
          <w:sz w:val="24"/>
          <w:szCs w:val="24"/>
        </w:rPr>
        <w:t xml:space="preserve">. </w:t>
      </w:r>
      <w:r w:rsidR="00031317" w:rsidRPr="00031317">
        <w:rPr>
          <w:rFonts w:ascii="Times New Roman" w:hAnsi="Times New Roman" w:cs="Times New Roman"/>
          <w:bCs/>
          <w:sz w:val="24"/>
          <w:szCs w:val="24"/>
        </w:rPr>
        <w:t>Kinetic data analysis of dehydrogenation of 12H-MBT at different temperatures</w:t>
      </w:r>
      <w:r w:rsidR="00031317">
        <w:rPr>
          <w:rFonts w:ascii="Times New Roman" w:hAnsi="Times New Roman" w:cs="Times New Roman"/>
          <w:bCs/>
          <w:sz w:val="24"/>
          <w:szCs w:val="24"/>
        </w:rPr>
        <w:t>.</w:t>
      </w:r>
    </w:p>
    <w:tbl>
      <w:tblPr>
        <w:tblW w:w="0" w:type="auto"/>
        <w:jc w:val="center"/>
        <w:tblBorders>
          <w:top w:val="single" w:sz="4" w:space="0" w:color="auto"/>
          <w:bottom w:val="single" w:sz="4" w:space="0" w:color="auto"/>
        </w:tblBorders>
        <w:tblLook w:val="04A0" w:firstRow="1" w:lastRow="0" w:firstColumn="1" w:lastColumn="0" w:noHBand="0" w:noVBand="1"/>
      </w:tblPr>
      <w:tblGrid>
        <w:gridCol w:w="1815"/>
        <w:gridCol w:w="1686"/>
        <w:gridCol w:w="1643"/>
        <w:gridCol w:w="1742"/>
        <w:gridCol w:w="1754"/>
      </w:tblGrid>
      <w:tr w:rsidR="00774356" w:rsidRPr="00D753F7" w14:paraId="260C726A" w14:textId="77777777" w:rsidTr="00E54F52">
        <w:trPr>
          <w:jc w:val="center"/>
        </w:trPr>
        <w:tc>
          <w:tcPr>
            <w:tcW w:w="1815" w:type="dxa"/>
            <w:tcBorders>
              <w:top w:val="single" w:sz="8" w:space="0" w:color="auto"/>
              <w:bottom w:val="single" w:sz="8" w:space="0" w:color="auto"/>
            </w:tcBorders>
            <w:shd w:val="clear" w:color="auto" w:fill="auto"/>
            <w:vAlign w:val="center"/>
          </w:tcPr>
          <w:p w14:paraId="17B9F7A8"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Temperature/ ℃</w:t>
            </w:r>
          </w:p>
        </w:tc>
        <w:tc>
          <w:tcPr>
            <w:tcW w:w="1686" w:type="dxa"/>
            <w:tcBorders>
              <w:top w:val="single" w:sz="8" w:space="0" w:color="auto"/>
              <w:bottom w:val="single" w:sz="8" w:space="0" w:color="auto"/>
            </w:tcBorders>
            <w:shd w:val="clear" w:color="auto" w:fill="auto"/>
            <w:vAlign w:val="center"/>
          </w:tcPr>
          <w:p w14:paraId="545EB056"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k / mol∙s</w:t>
            </w:r>
            <w:r w:rsidRPr="00D753F7">
              <w:rPr>
                <w:rFonts w:ascii="Times New Roman" w:eastAsia="宋体" w:hAnsi="Times New Roman" w:cs="Times New Roman"/>
                <w:sz w:val="24"/>
                <w:szCs w:val="24"/>
                <w:vertAlign w:val="superscript"/>
              </w:rPr>
              <w:t>-1</w:t>
            </w:r>
          </w:p>
        </w:tc>
        <w:tc>
          <w:tcPr>
            <w:tcW w:w="1643" w:type="dxa"/>
            <w:tcBorders>
              <w:top w:val="single" w:sz="8" w:space="0" w:color="auto"/>
              <w:bottom w:val="single" w:sz="8" w:space="0" w:color="auto"/>
            </w:tcBorders>
            <w:shd w:val="clear" w:color="auto" w:fill="auto"/>
            <w:vAlign w:val="center"/>
          </w:tcPr>
          <w:p w14:paraId="4F9FB7F2"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T / K</w:t>
            </w:r>
          </w:p>
        </w:tc>
        <w:tc>
          <w:tcPr>
            <w:tcW w:w="1742" w:type="dxa"/>
            <w:tcBorders>
              <w:top w:val="single" w:sz="8" w:space="0" w:color="auto"/>
              <w:bottom w:val="single" w:sz="8" w:space="0" w:color="auto"/>
            </w:tcBorders>
            <w:shd w:val="clear" w:color="auto" w:fill="auto"/>
            <w:vAlign w:val="center"/>
          </w:tcPr>
          <w:p w14:paraId="3D609D8D"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Pr>
                <w:rFonts w:ascii="Times New Roman" w:eastAsia="宋体" w:hAnsi="Times New Roman" w:cs="Times New Roman"/>
                <w:noProof/>
                <w:position w:val="-24"/>
                <w:sz w:val="24"/>
                <w:szCs w:val="24"/>
              </w:rPr>
              <w:drawing>
                <wp:inline distT="0" distB="0" distL="0" distR="0" wp14:anchorId="32780E70" wp14:editId="42CEB887">
                  <wp:extent cx="163830" cy="38798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3830" cy="387985"/>
                          </a:xfrm>
                          <a:prstGeom prst="rect">
                            <a:avLst/>
                          </a:prstGeom>
                          <a:noFill/>
                          <a:ln>
                            <a:noFill/>
                          </a:ln>
                        </pic:spPr>
                      </pic:pic>
                    </a:graphicData>
                  </a:graphic>
                </wp:inline>
              </w:drawing>
            </w:r>
            <w:r w:rsidRPr="00D753F7">
              <w:rPr>
                <w:rFonts w:ascii="Times New Roman" w:eastAsia="宋体" w:hAnsi="Times New Roman" w:cs="Times New Roman"/>
                <w:sz w:val="24"/>
                <w:szCs w:val="24"/>
              </w:rPr>
              <w:t>/ K</w:t>
            </w:r>
            <w:r w:rsidRPr="00D753F7">
              <w:rPr>
                <w:rFonts w:ascii="Times New Roman" w:eastAsia="宋体" w:hAnsi="Times New Roman" w:cs="Times New Roman"/>
                <w:sz w:val="24"/>
                <w:szCs w:val="24"/>
                <w:vertAlign w:val="superscript"/>
              </w:rPr>
              <w:t>-1</w:t>
            </w:r>
          </w:p>
        </w:tc>
        <w:tc>
          <w:tcPr>
            <w:tcW w:w="1754" w:type="dxa"/>
            <w:tcBorders>
              <w:top w:val="single" w:sz="8" w:space="0" w:color="auto"/>
              <w:bottom w:val="single" w:sz="8" w:space="0" w:color="auto"/>
            </w:tcBorders>
            <w:shd w:val="clear" w:color="auto" w:fill="auto"/>
            <w:vAlign w:val="center"/>
          </w:tcPr>
          <w:p w14:paraId="3E88ED82"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proofErr w:type="spellStart"/>
            <w:r w:rsidRPr="00D753F7">
              <w:rPr>
                <w:rFonts w:ascii="Times New Roman" w:eastAsia="宋体" w:hAnsi="Times New Roman" w:cs="Times New Roman"/>
                <w:sz w:val="24"/>
                <w:szCs w:val="24"/>
              </w:rPr>
              <w:t>lnk</w:t>
            </w:r>
            <w:proofErr w:type="spellEnd"/>
            <w:r w:rsidRPr="00D753F7">
              <w:rPr>
                <w:rFonts w:ascii="Times New Roman" w:eastAsia="宋体" w:hAnsi="Times New Roman" w:cs="Times New Roman"/>
                <w:sz w:val="24"/>
                <w:szCs w:val="24"/>
              </w:rPr>
              <w:t xml:space="preserve"> / mol∙s</w:t>
            </w:r>
            <w:r w:rsidRPr="00D753F7">
              <w:rPr>
                <w:rFonts w:ascii="Times New Roman" w:eastAsia="宋体" w:hAnsi="Times New Roman" w:cs="Times New Roman"/>
                <w:sz w:val="24"/>
                <w:szCs w:val="24"/>
                <w:vertAlign w:val="superscript"/>
              </w:rPr>
              <w:t>-1</w:t>
            </w:r>
          </w:p>
        </w:tc>
      </w:tr>
      <w:tr w:rsidR="00774356" w:rsidRPr="00D753F7" w14:paraId="1A0020DE" w14:textId="77777777" w:rsidTr="00E54F52">
        <w:trPr>
          <w:jc w:val="center"/>
        </w:trPr>
        <w:tc>
          <w:tcPr>
            <w:tcW w:w="1815" w:type="dxa"/>
            <w:tcBorders>
              <w:top w:val="single" w:sz="8" w:space="0" w:color="auto"/>
            </w:tcBorders>
            <w:shd w:val="clear" w:color="auto" w:fill="auto"/>
            <w:vAlign w:val="center"/>
          </w:tcPr>
          <w:p w14:paraId="468E0C59"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220</w:t>
            </w:r>
          </w:p>
        </w:tc>
        <w:tc>
          <w:tcPr>
            <w:tcW w:w="1686" w:type="dxa"/>
            <w:tcBorders>
              <w:top w:val="single" w:sz="8" w:space="0" w:color="auto"/>
            </w:tcBorders>
            <w:shd w:val="clear" w:color="auto" w:fill="auto"/>
            <w:vAlign w:val="center"/>
          </w:tcPr>
          <w:p w14:paraId="527C82E1"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0.000087</w:t>
            </w:r>
          </w:p>
        </w:tc>
        <w:tc>
          <w:tcPr>
            <w:tcW w:w="1643" w:type="dxa"/>
            <w:tcBorders>
              <w:top w:val="single" w:sz="8" w:space="0" w:color="auto"/>
            </w:tcBorders>
            <w:shd w:val="clear" w:color="auto" w:fill="auto"/>
            <w:vAlign w:val="center"/>
          </w:tcPr>
          <w:p w14:paraId="0DB5D5B2"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sz w:val="24"/>
                <w:szCs w:val="24"/>
              </w:rPr>
            </w:pPr>
            <w:r w:rsidRPr="00D753F7">
              <w:rPr>
                <w:rFonts w:ascii="Times New Roman" w:eastAsia="宋体" w:hAnsi="Times New Roman" w:cs="Times New Roman"/>
                <w:color w:val="000000"/>
                <w:sz w:val="24"/>
                <w:szCs w:val="24"/>
                <w:lang w:bidi="ar"/>
              </w:rPr>
              <w:t>493.15</w:t>
            </w:r>
          </w:p>
        </w:tc>
        <w:tc>
          <w:tcPr>
            <w:tcW w:w="1742" w:type="dxa"/>
            <w:tcBorders>
              <w:top w:val="single" w:sz="8" w:space="0" w:color="auto"/>
            </w:tcBorders>
            <w:shd w:val="clear" w:color="auto" w:fill="auto"/>
            <w:vAlign w:val="center"/>
          </w:tcPr>
          <w:p w14:paraId="13D3CCFB"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sz w:val="24"/>
                <w:szCs w:val="24"/>
              </w:rPr>
            </w:pPr>
            <w:r w:rsidRPr="00D753F7">
              <w:rPr>
                <w:rFonts w:ascii="Times New Roman" w:eastAsia="宋体" w:hAnsi="Times New Roman" w:cs="Times New Roman" w:hint="eastAsia"/>
                <w:sz w:val="24"/>
                <w:szCs w:val="24"/>
              </w:rPr>
              <w:t>0</w:t>
            </w:r>
            <w:r>
              <w:rPr>
                <w:rFonts w:ascii="Times New Roman" w:eastAsia="宋体" w:hAnsi="Times New Roman" w:cs="Times New Roman"/>
                <w:sz w:val="24"/>
                <w:szCs w:val="24"/>
              </w:rPr>
              <w:t>.002028</w:t>
            </w:r>
          </w:p>
        </w:tc>
        <w:tc>
          <w:tcPr>
            <w:tcW w:w="1754" w:type="dxa"/>
            <w:tcBorders>
              <w:top w:val="single" w:sz="8" w:space="0" w:color="auto"/>
            </w:tcBorders>
            <w:shd w:val="clear" w:color="auto" w:fill="auto"/>
            <w:vAlign w:val="center"/>
          </w:tcPr>
          <w:p w14:paraId="3F6B7F51"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sz w:val="24"/>
                <w:szCs w:val="24"/>
              </w:rPr>
            </w:pPr>
            <w:r w:rsidRPr="00D753F7">
              <w:rPr>
                <w:rFonts w:ascii="Times New Roman" w:eastAsia="宋体" w:hAnsi="Times New Roman" w:cs="Times New Roman" w:hint="eastAsia"/>
                <w:sz w:val="24"/>
                <w:szCs w:val="24"/>
              </w:rPr>
              <w:t>-</w:t>
            </w:r>
            <w:r w:rsidRPr="00D753F7">
              <w:rPr>
                <w:rFonts w:ascii="Times New Roman" w:eastAsia="宋体" w:hAnsi="Times New Roman" w:cs="Times New Roman"/>
                <w:sz w:val="24"/>
                <w:szCs w:val="24"/>
              </w:rPr>
              <w:t>9.349602</w:t>
            </w:r>
          </w:p>
        </w:tc>
      </w:tr>
      <w:tr w:rsidR="00774356" w:rsidRPr="00D753F7" w14:paraId="1C077020" w14:textId="77777777" w:rsidTr="00E54F52">
        <w:trPr>
          <w:jc w:val="center"/>
        </w:trPr>
        <w:tc>
          <w:tcPr>
            <w:tcW w:w="1815" w:type="dxa"/>
            <w:shd w:val="clear" w:color="auto" w:fill="auto"/>
            <w:vAlign w:val="center"/>
          </w:tcPr>
          <w:p w14:paraId="11F9A158"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230</w:t>
            </w:r>
          </w:p>
        </w:tc>
        <w:tc>
          <w:tcPr>
            <w:tcW w:w="1686" w:type="dxa"/>
            <w:shd w:val="clear" w:color="auto" w:fill="auto"/>
            <w:vAlign w:val="center"/>
          </w:tcPr>
          <w:p w14:paraId="30AF6564"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0.000145</w:t>
            </w:r>
          </w:p>
        </w:tc>
        <w:tc>
          <w:tcPr>
            <w:tcW w:w="1643" w:type="dxa"/>
            <w:shd w:val="clear" w:color="auto" w:fill="auto"/>
            <w:vAlign w:val="center"/>
          </w:tcPr>
          <w:p w14:paraId="53D17E8D"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sz w:val="24"/>
                <w:szCs w:val="24"/>
              </w:rPr>
            </w:pPr>
            <w:r w:rsidRPr="00D753F7">
              <w:rPr>
                <w:rFonts w:ascii="Times New Roman" w:eastAsia="宋体" w:hAnsi="Times New Roman" w:cs="Times New Roman"/>
                <w:color w:val="000000"/>
                <w:sz w:val="24"/>
                <w:szCs w:val="24"/>
                <w:lang w:bidi="ar"/>
              </w:rPr>
              <w:t>503.15</w:t>
            </w:r>
          </w:p>
        </w:tc>
        <w:tc>
          <w:tcPr>
            <w:tcW w:w="1742" w:type="dxa"/>
            <w:shd w:val="clear" w:color="auto" w:fill="auto"/>
            <w:vAlign w:val="center"/>
          </w:tcPr>
          <w:p w14:paraId="26F0BD2B"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sz w:val="24"/>
                <w:szCs w:val="24"/>
              </w:rPr>
            </w:pPr>
            <w:r w:rsidRPr="00D753F7">
              <w:rPr>
                <w:rFonts w:ascii="Times New Roman" w:eastAsia="宋体" w:hAnsi="Times New Roman" w:cs="Times New Roman"/>
                <w:color w:val="000000"/>
                <w:sz w:val="24"/>
                <w:szCs w:val="24"/>
                <w:lang w:bidi="ar"/>
              </w:rPr>
              <w:t>0.001987</w:t>
            </w:r>
          </w:p>
        </w:tc>
        <w:tc>
          <w:tcPr>
            <w:tcW w:w="1754" w:type="dxa"/>
            <w:shd w:val="clear" w:color="auto" w:fill="auto"/>
            <w:vAlign w:val="center"/>
          </w:tcPr>
          <w:p w14:paraId="7C95DB35"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sz w:val="24"/>
                <w:szCs w:val="24"/>
              </w:rPr>
            </w:pPr>
            <w:r w:rsidRPr="00D753F7">
              <w:rPr>
                <w:rFonts w:ascii="Times New Roman" w:eastAsia="宋体" w:hAnsi="Times New Roman" w:cs="Times New Roman"/>
                <w:color w:val="000000"/>
                <w:sz w:val="24"/>
                <w:szCs w:val="24"/>
                <w:lang w:bidi="ar"/>
              </w:rPr>
              <w:t>-8.83877</w:t>
            </w:r>
            <w:r>
              <w:rPr>
                <w:rFonts w:ascii="Times New Roman" w:eastAsia="宋体" w:hAnsi="Times New Roman" w:cs="Times New Roman"/>
                <w:color w:val="000000"/>
                <w:sz w:val="24"/>
                <w:szCs w:val="24"/>
                <w:lang w:bidi="ar"/>
              </w:rPr>
              <w:t>7</w:t>
            </w:r>
          </w:p>
        </w:tc>
      </w:tr>
      <w:tr w:rsidR="00774356" w:rsidRPr="00D753F7" w14:paraId="727144E7" w14:textId="77777777" w:rsidTr="00E54F52">
        <w:trPr>
          <w:jc w:val="center"/>
        </w:trPr>
        <w:tc>
          <w:tcPr>
            <w:tcW w:w="1815" w:type="dxa"/>
            <w:shd w:val="clear" w:color="auto" w:fill="auto"/>
            <w:vAlign w:val="center"/>
          </w:tcPr>
          <w:p w14:paraId="64653671"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hint="eastAsia"/>
                <w:sz w:val="24"/>
                <w:szCs w:val="24"/>
              </w:rPr>
              <w:t>2</w:t>
            </w:r>
            <w:r w:rsidRPr="00D753F7">
              <w:rPr>
                <w:rFonts w:ascii="Times New Roman" w:eastAsia="宋体" w:hAnsi="Times New Roman" w:cs="Times New Roman"/>
                <w:sz w:val="24"/>
                <w:szCs w:val="24"/>
              </w:rPr>
              <w:t>40</w:t>
            </w:r>
          </w:p>
        </w:tc>
        <w:tc>
          <w:tcPr>
            <w:tcW w:w="1686" w:type="dxa"/>
            <w:shd w:val="clear" w:color="auto" w:fill="auto"/>
            <w:vAlign w:val="center"/>
          </w:tcPr>
          <w:p w14:paraId="19E67D72"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0.000225</w:t>
            </w:r>
          </w:p>
        </w:tc>
        <w:tc>
          <w:tcPr>
            <w:tcW w:w="1643" w:type="dxa"/>
            <w:shd w:val="clear" w:color="auto" w:fill="auto"/>
            <w:vAlign w:val="center"/>
          </w:tcPr>
          <w:p w14:paraId="3A674393"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hint="eastAsia"/>
                <w:color w:val="000000"/>
                <w:sz w:val="24"/>
                <w:szCs w:val="24"/>
                <w:lang w:bidi="ar"/>
              </w:rPr>
              <w:t>5</w:t>
            </w:r>
            <w:r w:rsidRPr="00D753F7">
              <w:rPr>
                <w:rFonts w:ascii="Times New Roman" w:eastAsia="宋体" w:hAnsi="Times New Roman" w:cs="Times New Roman"/>
                <w:color w:val="000000"/>
                <w:sz w:val="24"/>
                <w:szCs w:val="24"/>
                <w:lang w:bidi="ar"/>
              </w:rPr>
              <w:t>13.15</w:t>
            </w:r>
          </w:p>
        </w:tc>
        <w:tc>
          <w:tcPr>
            <w:tcW w:w="1742" w:type="dxa"/>
            <w:shd w:val="clear" w:color="auto" w:fill="auto"/>
            <w:vAlign w:val="center"/>
          </w:tcPr>
          <w:p w14:paraId="26982AFB"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hint="eastAsia"/>
                <w:color w:val="000000"/>
                <w:sz w:val="24"/>
                <w:szCs w:val="24"/>
                <w:lang w:bidi="ar"/>
              </w:rPr>
              <w:t>0</w:t>
            </w:r>
            <w:r w:rsidRPr="00D753F7">
              <w:rPr>
                <w:rFonts w:ascii="Times New Roman" w:eastAsia="宋体" w:hAnsi="Times New Roman" w:cs="Times New Roman"/>
                <w:color w:val="000000"/>
                <w:sz w:val="24"/>
                <w:szCs w:val="24"/>
                <w:lang w:bidi="ar"/>
              </w:rPr>
              <w:t>.00194</w:t>
            </w:r>
            <w:r>
              <w:rPr>
                <w:rFonts w:ascii="Times New Roman" w:eastAsia="宋体" w:hAnsi="Times New Roman" w:cs="Times New Roman"/>
                <w:color w:val="000000"/>
                <w:sz w:val="24"/>
                <w:szCs w:val="24"/>
                <w:lang w:bidi="ar"/>
              </w:rPr>
              <w:t>9</w:t>
            </w:r>
          </w:p>
        </w:tc>
        <w:tc>
          <w:tcPr>
            <w:tcW w:w="1754" w:type="dxa"/>
            <w:shd w:val="clear" w:color="auto" w:fill="auto"/>
            <w:vAlign w:val="center"/>
          </w:tcPr>
          <w:p w14:paraId="36B5AB16"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hint="eastAsia"/>
                <w:color w:val="000000"/>
                <w:sz w:val="24"/>
                <w:szCs w:val="24"/>
                <w:lang w:bidi="ar"/>
              </w:rPr>
              <w:t>-</w:t>
            </w:r>
            <w:r w:rsidRPr="00D753F7">
              <w:rPr>
                <w:rFonts w:ascii="Times New Roman" w:eastAsia="宋体" w:hAnsi="Times New Roman" w:cs="Times New Roman"/>
                <w:color w:val="000000"/>
                <w:sz w:val="24"/>
                <w:szCs w:val="24"/>
                <w:lang w:bidi="ar"/>
              </w:rPr>
              <w:t>8.399410</w:t>
            </w:r>
          </w:p>
        </w:tc>
      </w:tr>
      <w:tr w:rsidR="00774356" w:rsidRPr="00D753F7" w14:paraId="647AB8C5" w14:textId="77777777" w:rsidTr="00E54F52">
        <w:trPr>
          <w:jc w:val="center"/>
        </w:trPr>
        <w:tc>
          <w:tcPr>
            <w:tcW w:w="1815" w:type="dxa"/>
            <w:shd w:val="clear" w:color="auto" w:fill="auto"/>
            <w:vAlign w:val="center"/>
          </w:tcPr>
          <w:p w14:paraId="7E6D50EB"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hint="eastAsia"/>
                <w:sz w:val="24"/>
                <w:szCs w:val="24"/>
              </w:rPr>
              <w:t>2</w:t>
            </w:r>
            <w:r w:rsidRPr="00D753F7">
              <w:rPr>
                <w:rFonts w:ascii="Times New Roman" w:eastAsia="宋体" w:hAnsi="Times New Roman" w:cs="Times New Roman"/>
                <w:sz w:val="24"/>
                <w:szCs w:val="24"/>
              </w:rPr>
              <w:t>50</w:t>
            </w:r>
          </w:p>
        </w:tc>
        <w:tc>
          <w:tcPr>
            <w:tcW w:w="1686" w:type="dxa"/>
            <w:shd w:val="clear" w:color="auto" w:fill="auto"/>
            <w:vAlign w:val="center"/>
          </w:tcPr>
          <w:p w14:paraId="42C64314"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0.000349</w:t>
            </w:r>
          </w:p>
        </w:tc>
        <w:tc>
          <w:tcPr>
            <w:tcW w:w="1643" w:type="dxa"/>
            <w:shd w:val="clear" w:color="auto" w:fill="auto"/>
            <w:vAlign w:val="center"/>
          </w:tcPr>
          <w:p w14:paraId="4B082BE9"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hint="eastAsia"/>
                <w:color w:val="000000"/>
                <w:sz w:val="24"/>
                <w:szCs w:val="24"/>
                <w:lang w:bidi="ar"/>
              </w:rPr>
              <w:t>5</w:t>
            </w:r>
            <w:r w:rsidRPr="00D753F7">
              <w:rPr>
                <w:rFonts w:ascii="Times New Roman" w:eastAsia="宋体" w:hAnsi="Times New Roman" w:cs="Times New Roman"/>
                <w:color w:val="000000"/>
                <w:sz w:val="24"/>
                <w:szCs w:val="24"/>
                <w:lang w:bidi="ar"/>
              </w:rPr>
              <w:t>23.15</w:t>
            </w:r>
          </w:p>
        </w:tc>
        <w:tc>
          <w:tcPr>
            <w:tcW w:w="1742" w:type="dxa"/>
            <w:shd w:val="clear" w:color="auto" w:fill="auto"/>
            <w:vAlign w:val="center"/>
          </w:tcPr>
          <w:p w14:paraId="138954BA"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color w:val="000000"/>
                <w:sz w:val="24"/>
                <w:szCs w:val="24"/>
                <w:lang w:bidi="ar"/>
              </w:rPr>
              <w:t>0.001911</w:t>
            </w:r>
          </w:p>
        </w:tc>
        <w:tc>
          <w:tcPr>
            <w:tcW w:w="1754" w:type="dxa"/>
            <w:shd w:val="clear" w:color="auto" w:fill="auto"/>
            <w:vAlign w:val="center"/>
          </w:tcPr>
          <w:p w14:paraId="16841733"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hint="eastAsia"/>
                <w:color w:val="000000"/>
                <w:sz w:val="24"/>
                <w:szCs w:val="24"/>
                <w:lang w:bidi="ar"/>
              </w:rPr>
              <w:t>-</w:t>
            </w:r>
            <w:r w:rsidRPr="00D753F7">
              <w:rPr>
                <w:rFonts w:ascii="Times New Roman" w:eastAsia="宋体" w:hAnsi="Times New Roman" w:cs="Times New Roman"/>
                <w:color w:val="000000"/>
                <w:sz w:val="24"/>
                <w:szCs w:val="24"/>
                <w:lang w:bidi="ar"/>
              </w:rPr>
              <w:t>7.96043</w:t>
            </w:r>
            <w:r>
              <w:rPr>
                <w:rFonts w:ascii="Times New Roman" w:eastAsia="宋体" w:hAnsi="Times New Roman" w:cs="Times New Roman"/>
                <w:color w:val="000000"/>
                <w:sz w:val="24"/>
                <w:szCs w:val="24"/>
                <w:lang w:bidi="ar"/>
              </w:rPr>
              <w:t>9</w:t>
            </w:r>
          </w:p>
        </w:tc>
      </w:tr>
      <w:tr w:rsidR="00774356" w:rsidRPr="00D753F7" w14:paraId="7E021F4F" w14:textId="77777777" w:rsidTr="00E54F52">
        <w:trPr>
          <w:jc w:val="center"/>
        </w:trPr>
        <w:tc>
          <w:tcPr>
            <w:tcW w:w="1815" w:type="dxa"/>
            <w:tcBorders>
              <w:bottom w:val="single" w:sz="8" w:space="0" w:color="auto"/>
            </w:tcBorders>
            <w:shd w:val="clear" w:color="auto" w:fill="auto"/>
            <w:vAlign w:val="center"/>
          </w:tcPr>
          <w:p w14:paraId="530F5514"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hint="eastAsia"/>
                <w:sz w:val="24"/>
                <w:szCs w:val="24"/>
              </w:rPr>
              <w:t>2</w:t>
            </w:r>
            <w:r w:rsidRPr="00D753F7">
              <w:rPr>
                <w:rFonts w:ascii="Times New Roman" w:eastAsia="宋体" w:hAnsi="Times New Roman" w:cs="Times New Roman"/>
                <w:sz w:val="24"/>
                <w:szCs w:val="24"/>
              </w:rPr>
              <w:t>60</w:t>
            </w:r>
          </w:p>
        </w:tc>
        <w:tc>
          <w:tcPr>
            <w:tcW w:w="1686" w:type="dxa"/>
            <w:tcBorders>
              <w:bottom w:val="single" w:sz="8" w:space="0" w:color="auto"/>
            </w:tcBorders>
            <w:shd w:val="clear" w:color="auto" w:fill="auto"/>
            <w:vAlign w:val="center"/>
          </w:tcPr>
          <w:p w14:paraId="0E3FAF3E" w14:textId="77777777" w:rsidR="00774356" w:rsidRPr="00D753F7" w:rsidRDefault="00774356" w:rsidP="008440D7">
            <w:pPr>
              <w:adjustRightInd w:val="0"/>
              <w:snapToGrid w:val="0"/>
              <w:spacing w:line="480" w:lineRule="auto"/>
              <w:jc w:val="center"/>
              <w:rPr>
                <w:rFonts w:ascii="Times New Roman" w:eastAsia="宋体" w:hAnsi="Times New Roman" w:cs="Times New Roman"/>
                <w:sz w:val="24"/>
                <w:szCs w:val="24"/>
              </w:rPr>
            </w:pPr>
            <w:r w:rsidRPr="00D753F7">
              <w:rPr>
                <w:rFonts w:ascii="Times New Roman" w:eastAsia="宋体" w:hAnsi="Times New Roman" w:cs="Times New Roman"/>
                <w:sz w:val="24"/>
                <w:szCs w:val="24"/>
              </w:rPr>
              <w:t>0.000478</w:t>
            </w:r>
          </w:p>
        </w:tc>
        <w:tc>
          <w:tcPr>
            <w:tcW w:w="1643" w:type="dxa"/>
            <w:tcBorders>
              <w:bottom w:val="single" w:sz="8" w:space="0" w:color="auto"/>
            </w:tcBorders>
            <w:shd w:val="clear" w:color="auto" w:fill="auto"/>
            <w:vAlign w:val="center"/>
          </w:tcPr>
          <w:p w14:paraId="3C32A23C"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hint="eastAsia"/>
                <w:color w:val="000000"/>
                <w:sz w:val="24"/>
                <w:szCs w:val="24"/>
                <w:lang w:bidi="ar"/>
              </w:rPr>
              <w:t>5</w:t>
            </w:r>
            <w:r w:rsidRPr="00D753F7">
              <w:rPr>
                <w:rFonts w:ascii="Times New Roman" w:eastAsia="宋体" w:hAnsi="Times New Roman" w:cs="Times New Roman"/>
                <w:color w:val="000000"/>
                <w:sz w:val="24"/>
                <w:szCs w:val="24"/>
                <w:lang w:bidi="ar"/>
              </w:rPr>
              <w:t>33.15</w:t>
            </w:r>
          </w:p>
        </w:tc>
        <w:tc>
          <w:tcPr>
            <w:tcW w:w="1742" w:type="dxa"/>
            <w:tcBorders>
              <w:bottom w:val="single" w:sz="8" w:space="0" w:color="auto"/>
            </w:tcBorders>
            <w:shd w:val="clear" w:color="auto" w:fill="auto"/>
            <w:vAlign w:val="center"/>
          </w:tcPr>
          <w:p w14:paraId="7D86A0EC"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color w:val="000000"/>
                <w:sz w:val="24"/>
                <w:szCs w:val="24"/>
                <w:lang w:bidi="ar"/>
              </w:rPr>
              <w:t>0.00187</w:t>
            </w:r>
            <w:r>
              <w:rPr>
                <w:rFonts w:ascii="Times New Roman" w:eastAsia="宋体" w:hAnsi="Times New Roman" w:cs="Times New Roman"/>
                <w:color w:val="000000"/>
                <w:sz w:val="24"/>
                <w:szCs w:val="24"/>
                <w:lang w:bidi="ar"/>
              </w:rPr>
              <w:t>6</w:t>
            </w:r>
          </w:p>
        </w:tc>
        <w:tc>
          <w:tcPr>
            <w:tcW w:w="1754" w:type="dxa"/>
            <w:tcBorders>
              <w:bottom w:val="single" w:sz="8" w:space="0" w:color="auto"/>
            </w:tcBorders>
            <w:shd w:val="clear" w:color="auto" w:fill="auto"/>
            <w:vAlign w:val="center"/>
          </w:tcPr>
          <w:p w14:paraId="30D888BA" w14:textId="77777777" w:rsidR="00774356" w:rsidRPr="00D753F7" w:rsidRDefault="00774356" w:rsidP="008440D7">
            <w:pPr>
              <w:adjustRightInd w:val="0"/>
              <w:snapToGrid w:val="0"/>
              <w:spacing w:line="480" w:lineRule="auto"/>
              <w:jc w:val="center"/>
              <w:textAlignment w:val="center"/>
              <w:rPr>
                <w:rFonts w:ascii="Times New Roman" w:eastAsia="宋体" w:hAnsi="Times New Roman" w:cs="Times New Roman"/>
                <w:color w:val="000000"/>
                <w:sz w:val="24"/>
                <w:szCs w:val="24"/>
                <w:lang w:bidi="ar"/>
              </w:rPr>
            </w:pPr>
            <w:r w:rsidRPr="00D753F7">
              <w:rPr>
                <w:rFonts w:ascii="Times New Roman" w:eastAsia="宋体" w:hAnsi="Times New Roman" w:cs="Times New Roman" w:hint="eastAsia"/>
                <w:color w:val="000000"/>
                <w:sz w:val="24"/>
                <w:szCs w:val="24"/>
                <w:lang w:bidi="ar"/>
              </w:rPr>
              <w:t>-</w:t>
            </w:r>
            <w:r>
              <w:rPr>
                <w:rFonts w:ascii="Times New Roman" w:eastAsia="宋体" w:hAnsi="Times New Roman" w:cs="Times New Roman"/>
                <w:color w:val="000000"/>
                <w:sz w:val="24"/>
                <w:szCs w:val="24"/>
                <w:lang w:bidi="ar"/>
              </w:rPr>
              <w:t>7.645900</w:t>
            </w:r>
          </w:p>
        </w:tc>
      </w:tr>
    </w:tbl>
    <w:p w14:paraId="41CFF0C6" w14:textId="77777777" w:rsidR="00E54F52" w:rsidRDefault="00E54F52" w:rsidP="00E54F52">
      <w:pPr>
        <w:adjustRightInd w:val="0"/>
        <w:snapToGrid w:val="0"/>
        <w:spacing w:after="0" w:line="480" w:lineRule="auto"/>
        <w:ind w:firstLine="240"/>
        <w:jc w:val="both"/>
        <w:rPr>
          <w:rFonts w:ascii="Times New Roman" w:hAnsi="Times New Roman" w:cs="Times New Roman"/>
          <w:sz w:val="24"/>
          <w:szCs w:val="24"/>
        </w:rPr>
      </w:pPr>
    </w:p>
    <w:p w14:paraId="2D04FE57" w14:textId="570C6B3B" w:rsidR="00405855" w:rsidRPr="0018159D" w:rsidRDefault="00883561" w:rsidP="0033462D">
      <w:pPr>
        <w:adjustRightInd w:val="0"/>
        <w:snapToGrid w:val="0"/>
        <w:spacing w:after="0" w:line="480" w:lineRule="auto"/>
        <w:ind w:firstLine="284"/>
        <w:jc w:val="both"/>
        <w:rPr>
          <w:rFonts w:ascii="Times New Roman" w:hAnsi="Times New Roman" w:cs="Times New Roman"/>
          <w:strike/>
          <w:color w:val="FF0000"/>
          <w:sz w:val="24"/>
          <w:szCs w:val="24"/>
        </w:rPr>
      </w:pPr>
      <w:r w:rsidRPr="00E54F52">
        <w:rPr>
          <w:rFonts w:ascii="Times New Roman" w:hAnsi="Times New Roman" w:cs="Times New Roman"/>
          <w:sz w:val="24"/>
          <w:szCs w:val="24"/>
        </w:rPr>
        <w:t>From</w:t>
      </w:r>
      <w:r w:rsidRPr="00E54F52">
        <w:rPr>
          <w:rFonts w:ascii="Times New Roman" w:hAnsi="Times New Roman" w:cs="Times New Roman"/>
          <w:color w:val="FF0000"/>
          <w:sz w:val="24"/>
          <w:szCs w:val="24"/>
        </w:rPr>
        <w:t xml:space="preserve"> </w:t>
      </w:r>
      <w:r w:rsidRPr="00517921">
        <w:rPr>
          <w:rFonts w:ascii="Times New Roman" w:hAnsi="Times New Roman" w:cs="Times New Roman"/>
          <w:color w:val="000000" w:themeColor="text1"/>
          <w:sz w:val="24"/>
          <w:szCs w:val="24"/>
        </w:rPr>
        <w:t xml:space="preserve">Fig. 6 (b) - (f), </w:t>
      </w:r>
      <w:r w:rsidRPr="00E54F52">
        <w:rPr>
          <w:rFonts w:ascii="Times New Roman" w:hAnsi="Times New Roman" w:cs="Times New Roman"/>
          <w:sz w:val="24"/>
          <w:szCs w:val="24"/>
        </w:rPr>
        <w:t xml:space="preserve">it </w:t>
      </w:r>
      <w:r w:rsidR="007E6BA0">
        <w:rPr>
          <w:rFonts w:ascii="Times New Roman" w:hAnsi="Times New Roman" w:cs="Times New Roman"/>
          <w:sz w:val="24"/>
          <w:szCs w:val="24"/>
        </w:rPr>
        <w:t xml:space="preserve">showed </w:t>
      </w:r>
      <w:r w:rsidRPr="00E54F52">
        <w:rPr>
          <w:rFonts w:ascii="Times New Roman" w:hAnsi="Times New Roman" w:cs="Times New Roman"/>
          <w:sz w:val="24"/>
          <w:szCs w:val="24"/>
        </w:rPr>
        <w:t xml:space="preserve">that the apparent reaction rate constants at the initial stage of dehydrogenation of </w:t>
      </w:r>
      <w:r w:rsidR="007E6BA0">
        <w:rPr>
          <w:rFonts w:ascii="Times New Roman" w:hAnsi="Times New Roman" w:cs="Times New Roman"/>
          <w:bCs/>
          <w:sz w:val="24"/>
          <w:szCs w:val="24"/>
        </w:rPr>
        <w:t>12H-MBT</w:t>
      </w:r>
      <w:r w:rsidRPr="00E54F52">
        <w:rPr>
          <w:rFonts w:ascii="Times New Roman" w:hAnsi="Times New Roman" w:cs="Times New Roman"/>
          <w:sz w:val="24"/>
          <w:szCs w:val="24"/>
        </w:rPr>
        <w:t xml:space="preserve"> from 220 to 260 ℃ corresponded to k1, k2, k3, k4, and k5, respectively. The data of 12H-MBT dehydrogenation reaction at different temperatures were processed and analyzed, and the obtained data are shown in Table </w:t>
      </w:r>
      <w:r>
        <w:rPr>
          <w:rFonts w:ascii="Times New Roman" w:hAnsi="Times New Roman" w:cs="Times New Roman"/>
          <w:sz w:val="24"/>
          <w:szCs w:val="24"/>
        </w:rPr>
        <w:t>S3</w:t>
      </w:r>
      <w:r w:rsidRPr="00E54F52">
        <w:rPr>
          <w:rFonts w:ascii="Times New Roman" w:hAnsi="Times New Roman" w:cs="Times New Roman"/>
          <w:sz w:val="24"/>
          <w:szCs w:val="24"/>
        </w:rPr>
        <w:t xml:space="preserve">. </w:t>
      </w:r>
      <w:r w:rsidR="00F33DBC" w:rsidRPr="0074131A">
        <w:rPr>
          <w:rFonts w:ascii="Times New Roman" w:eastAsia="宋体" w:hAnsi="Times New Roman" w:cs="Times New Roman"/>
          <w:sz w:val="24"/>
          <w:szCs w:val="24"/>
        </w:rPr>
        <w:t>Accor</w:t>
      </w:r>
      <w:r w:rsidR="00F33DBC">
        <w:rPr>
          <w:rFonts w:ascii="Times New Roman" w:eastAsia="宋体" w:hAnsi="Times New Roman" w:cs="Times New Roman"/>
          <w:sz w:val="24"/>
          <w:szCs w:val="24"/>
        </w:rPr>
        <w:t xml:space="preserve">ding to the data in </w:t>
      </w:r>
      <w:r w:rsidR="00F33DBC" w:rsidRPr="00E54F52">
        <w:rPr>
          <w:rFonts w:ascii="Times New Roman" w:hAnsi="Times New Roman" w:cs="Times New Roman"/>
          <w:sz w:val="24"/>
          <w:szCs w:val="24"/>
        </w:rPr>
        <w:t xml:space="preserve">Table </w:t>
      </w:r>
      <w:r w:rsidR="00F33DBC">
        <w:rPr>
          <w:rFonts w:ascii="Times New Roman" w:hAnsi="Times New Roman" w:cs="Times New Roman"/>
          <w:sz w:val="24"/>
          <w:szCs w:val="24"/>
        </w:rPr>
        <w:t>S3</w:t>
      </w:r>
      <w:r w:rsidR="00F33DBC">
        <w:rPr>
          <w:rFonts w:ascii="Times New Roman" w:eastAsia="宋体" w:hAnsi="Times New Roman" w:cs="Times New Roman"/>
          <w:sz w:val="24"/>
          <w:szCs w:val="24"/>
        </w:rPr>
        <w:t>, Ink</w:t>
      </w:r>
      <w:r w:rsidR="00F33DBC" w:rsidRPr="0074131A">
        <w:rPr>
          <w:rFonts w:ascii="Times New Roman" w:eastAsia="宋体" w:hAnsi="Times New Roman" w:cs="Times New Roman"/>
          <w:sz w:val="24"/>
          <w:szCs w:val="24"/>
        </w:rPr>
        <w:t xml:space="preserve"> </w:t>
      </w:r>
      <w:r w:rsidR="00F33DBC">
        <w:rPr>
          <w:rFonts w:ascii="Times New Roman" w:eastAsia="宋体" w:hAnsi="Times New Roman" w:cs="Times New Roman"/>
          <w:sz w:val="24"/>
          <w:szCs w:val="24"/>
        </w:rPr>
        <w:t xml:space="preserve">was plotted against 1/T to </w:t>
      </w:r>
      <w:r w:rsidR="00F33DBC" w:rsidRPr="00F24556">
        <w:rPr>
          <w:rFonts w:ascii="Times New Roman" w:eastAsia="宋体" w:hAnsi="Times New Roman" w:cs="Times New Roman"/>
          <w:sz w:val="24"/>
          <w:szCs w:val="24"/>
        </w:rPr>
        <w:t>acquire</w:t>
      </w:r>
      <w:r w:rsidR="00F33DBC" w:rsidRPr="0074131A">
        <w:rPr>
          <w:rFonts w:ascii="Times New Roman" w:eastAsia="宋体" w:hAnsi="Times New Roman" w:cs="Times New Roman"/>
          <w:sz w:val="24"/>
          <w:szCs w:val="24"/>
        </w:rPr>
        <w:t xml:space="preserve"> a linear fitting line, and the fitting result </w:t>
      </w:r>
      <w:r w:rsidR="00F33DBC">
        <w:rPr>
          <w:rFonts w:ascii="Times New Roman" w:eastAsia="宋体" w:hAnsi="Times New Roman" w:cs="Times New Roman"/>
          <w:sz w:val="24"/>
          <w:szCs w:val="24"/>
        </w:rPr>
        <w:t xml:space="preserve">was shown in </w:t>
      </w:r>
      <w:r w:rsidR="00F33DBC" w:rsidRPr="00123008">
        <w:rPr>
          <w:rFonts w:ascii="Times New Roman" w:eastAsia="等线" w:hAnsi="Times New Roman" w:cs="Times New Roman"/>
          <w:sz w:val="24"/>
          <w:szCs w:val="24"/>
        </w:rPr>
        <w:t>Fig.</w:t>
      </w:r>
      <w:r w:rsidR="00F33DBC">
        <w:rPr>
          <w:rFonts w:ascii="Times New Roman" w:eastAsia="等线" w:hAnsi="Times New Roman" w:cs="Times New Roman"/>
          <w:sz w:val="24"/>
          <w:szCs w:val="24"/>
        </w:rPr>
        <w:t xml:space="preserve"> 7a</w:t>
      </w:r>
      <w:r w:rsidR="00F33DBC" w:rsidRPr="0074131A">
        <w:rPr>
          <w:rFonts w:ascii="Times New Roman" w:eastAsia="宋体" w:hAnsi="Times New Roman" w:cs="Times New Roman"/>
          <w:sz w:val="24"/>
          <w:szCs w:val="24"/>
        </w:rPr>
        <w:t xml:space="preserve">. </w:t>
      </w:r>
      <w:bookmarkStart w:id="41" w:name="_Hlk153161535"/>
      <w:bookmarkEnd w:id="40"/>
    </w:p>
    <w:p w14:paraId="2051D91A" w14:textId="3AC3C2F6" w:rsidR="00405855" w:rsidRPr="001B07CB" w:rsidRDefault="00317AC1" w:rsidP="001B07CB">
      <w:pPr>
        <w:pStyle w:val="2"/>
        <w:adjustRightInd w:val="0"/>
        <w:snapToGrid w:val="0"/>
        <w:spacing w:before="0" w:line="480" w:lineRule="auto"/>
        <w:rPr>
          <w:i/>
          <w:sz w:val="24"/>
          <w:szCs w:val="24"/>
        </w:rPr>
      </w:pPr>
      <w:r>
        <w:rPr>
          <w:rFonts w:cs="Times New Roman"/>
          <w:sz w:val="24"/>
          <w:szCs w:val="24"/>
        </w:rPr>
        <w:lastRenderedPageBreak/>
        <w:t>3</w:t>
      </w:r>
      <w:r w:rsidR="00405855">
        <w:rPr>
          <w:rFonts w:cs="Times New Roman"/>
          <w:sz w:val="24"/>
          <w:szCs w:val="24"/>
        </w:rPr>
        <w:t>.</w:t>
      </w:r>
      <w:r w:rsidRPr="00317AC1">
        <w:t xml:space="preserve"> </w:t>
      </w:r>
      <w:r w:rsidR="006C4E9A">
        <w:rPr>
          <w:i/>
          <w:sz w:val="24"/>
          <w:szCs w:val="24"/>
        </w:rPr>
        <w:t>DFT study of the</w:t>
      </w:r>
      <w:r w:rsidRPr="00317AC1">
        <w:rPr>
          <w:i/>
          <w:sz w:val="24"/>
          <w:szCs w:val="24"/>
        </w:rPr>
        <w:t xml:space="preserve"> mechanism</w:t>
      </w:r>
      <w:r w:rsidRPr="00317AC1">
        <w:rPr>
          <w:rFonts w:eastAsiaTheme="minorEastAsia" w:cstheme="minorBidi"/>
          <w:sz w:val="24"/>
          <w:szCs w:val="24"/>
        </w:rPr>
        <w:t xml:space="preserve"> </w:t>
      </w:r>
      <w:r w:rsidRPr="00317AC1">
        <w:rPr>
          <w:i/>
          <w:sz w:val="24"/>
          <w:szCs w:val="24"/>
        </w:rPr>
        <w:t xml:space="preserve">of 12H-MBT dehydrogenation on </w:t>
      </w:r>
      <w:r w:rsidR="006C4E9A">
        <w:rPr>
          <w:i/>
          <w:sz w:val="24"/>
          <w:szCs w:val="24"/>
        </w:rPr>
        <w:t xml:space="preserve">a model </w:t>
      </w:r>
      <w:r w:rsidRPr="00317AC1">
        <w:rPr>
          <w:i/>
          <w:sz w:val="24"/>
          <w:szCs w:val="24"/>
        </w:rPr>
        <w:t>Pt</w:t>
      </w:r>
      <w:r w:rsidRPr="00317AC1">
        <w:rPr>
          <w:bCs/>
          <w:i/>
          <w:sz w:val="24"/>
          <w:szCs w:val="24"/>
          <w:vertAlign w:val="subscript"/>
        </w:rPr>
        <w:t>2.5</w:t>
      </w:r>
      <w:r w:rsidRPr="00317AC1">
        <w:rPr>
          <w:i/>
          <w:sz w:val="24"/>
          <w:szCs w:val="24"/>
        </w:rPr>
        <w:t>Cu</w:t>
      </w:r>
      <w:r w:rsidRPr="00317AC1">
        <w:rPr>
          <w:bCs/>
          <w:i/>
          <w:sz w:val="24"/>
          <w:szCs w:val="24"/>
          <w:vertAlign w:val="subscript"/>
        </w:rPr>
        <w:t>0.1</w:t>
      </w:r>
      <w:r w:rsidRPr="00317AC1">
        <w:rPr>
          <w:i/>
          <w:sz w:val="24"/>
          <w:szCs w:val="24"/>
        </w:rPr>
        <w:t>/Al</w:t>
      </w:r>
      <w:r w:rsidRPr="00317AC1">
        <w:rPr>
          <w:bCs/>
          <w:i/>
          <w:sz w:val="24"/>
          <w:szCs w:val="24"/>
          <w:vertAlign w:val="subscript"/>
        </w:rPr>
        <w:t>2</w:t>
      </w:r>
      <w:r w:rsidRPr="00317AC1">
        <w:rPr>
          <w:i/>
          <w:sz w:val="24"/>
          <w:szCs w:val="24"/>
        </w:rPr>
        <w:t>O</w:t>
      </w:r>
      <w:r w:rsidRPr="00317AC1">
        <w:rPr>
          <w:bCs/>
          <w:i/>
          <w:sz w:val="24"/>
          <w:szCs w:val="24"/>
          <w:vertAlign w:val="subscript"/>
        </w:rPr>
        <w:t>3</w:t>
      </w:r>
      <w:r w:rsidRPr="00317AC1">
        <w:rPr>
          <w:i/>
          <w:sz w:val="24"/>
          <w:szCs w:val="24"/>
        </w:rPr>
        <w:t>-H</w:t>
      </w:r>
      <w:r w:rsidRPr="00317AC1">
        <w:rPr>
          <w:bCs/>
          <w:i/>
          <w:sz w:val="24"/>
          <w:szCs w:val="24"/>
          <w:vertAlign w:val="subscript"/>
        </w:rPr>
        <w:t xml:space="preserve">2 </w:t>
      </w:r>
      <w:r w:rsidRPr="00317AC1">
        <w:rPr>
          <w:i/>
          <w:sz w:val="24"/>
          <w:szCs w:val="24"/>
        </w:rPr>
        <w:t>catalyst</w:t>
      </w:r>
      <w:bookmarkStart w:id="42" w:name="_GoBack"/>
      <w:bookmarkEnd w:id="42"/>
    </w:p>
    <w:p w14:paraId="67C80282" w14:textId="39E10FAF" w:rsidR="00B73B14" w:rsidRDefault="00B73B14" w:rsidP="00B73B14">
      <w:pPr>
        <w:adjustRightInd w:val="0"/>
        <w:snapToGrid w:val="0"/>
        <w:spacing w:after="0" w:line="480" w:lineRule="auto"/>
        <w:jc w:val="center"/>
        <w:rPr>
          <w:rFonts w:ascii="Times New Roman" w:hAnsi="Times New Roman" w:cs="Times New Roman"/>
          <w:sz w:val="24"/>
          <w:szCs w:val="24"/>
        </w:rPr>
      </w:pPr>
    </w:p>
    <w:p w14:paraId="1953F5A6" w14:textId="25128168" w:rsidR="00D56636" w:rsidRDefault="008E5A45" w:rsidP="007039A8">
      <w:pPr>
        <w:adjustRightInd w:val="0"/>
        <w:snapToGrid w:val="0"/>
        <w:spacing w:after="0" w:line="480" w:lineRule="auto"/>
        <w:jc w:val="center"/>
        <w:rPr>
          <w:rFonts w:ascii="Times New Roman" w:hAnsi="Times New Roman" w:cs="Times New Roman"/>
          <w:bCs/>
          <w:sz w:val="24"/>
          <w:szCs w:val="24"/>
        </w:rPr>
      </w:pPr>
      <w:r>
        <w:rPr>
          <w:noProof/>
        </w:rPr>
        <w:drawing>
          <wp:inline distT="0" distB="0" distL="0" distR="0" wp14:anchorId="595538CF" wp14:editId="5760590A">
            <wp:extent cx="5486400" cy="1468087"/>
            <wp:effectExtent l="0" t="0" r="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rotWithShape="1">
                    <a:blip r:embed="rId10" cstate="print">
                      <a:extLst>
                        <a:ext uri="{28A0092B-C50C-407E-A947-70E740481C1C}">
                          <a14:useLocalDpi xmlns:a14="http://schemas.microsoft.com/office/drawing/2010/main" val="0"/>
                        </a:ext>
                      </a:extLst>
                    </a:blip>
                    <a:srcRect l="7065" t="3641" r="7587" b="9225"/>
                    <a:stretch/>
                  </pic:blipFill>
                  <pic:spPr>
                    <a:xfrm>
                      <a:off x="0" y="0"/>
                      <a:ext cx="5486400" cy="1468087"/>
                    </a:xfrm>
                    <a:prstGeom prst="rect">
                      <a:avLst/>
                    </a:prstGeom>
                  </pic:spPr>
                </pic:pic>
              </a:graphicData>
            </a:graphic>
          </wp:inline>
        </w:drawing>
      </w:r>
    </w:p>
    <w:p w14:paraId="119BF59D" w14:textId="18B1CBAC" w:rsidR="00D56636" w:rsidRDefault="00D56636" w:rsidP="00D56636">
      <w:pPr>
        <w:adjustRightInd w:val="0"/>
        <w:snapToGrid w:val="0"/>
        <w:spacing w:line="480" w:lineRule="auto"/>
        <w:jc w:val="both"/>
        <w:rPr>
          <w:rFonts w:ascii="Times New Roman" w:hAnsi="Times New Roman" w:cs="Times New Roman"/>
          <w:sz w:val="24"/>
          <w:szCs w:val="24"/>
        </w:rPr>
      </w:pPr>
      <w:r w:rsidRPr="00152A98">
        <w:rPr>
          <w:rFonts w:ascii="Times New Roman" w:hAnsi="Times New Roman" w:cs="Times New Roman"/>
          <w:b/>
          <w:sz w:val="24"/>
          <w:szCs w:val="24"/>
        </w:rPr>
        <w:t xml:space="preserve">Figure </w:t>
      </w:r>
      <w:r w:rsidR="002517B0">
        <w:rPr>
          <w:rFonts w:ascii="Times New Roman" w:hAnsi="Times New Roman" w:cs="Times New Roman"/>
          <w:b/>
          <w:sz w:val="24"/>
          <w:szCs w:val="24"/>
        </w:rPr>
        <w:t>S2</w:t>
      </w:r>
      <w:r w:rsidRPr="00152A98">
        <w:rPr>
          <w:rFonts w:ascii="Times New Roman" w:hAnsi="Times New Roman" w:cs="Times New Roman"/>
          <w:sz w:val="24"/>
          <w:szCs w:val="24"/>
        </w:rPr>
        <w:t>.</w:t>
      </w:r>
      <w:r w:rsidR="0019496C" w:rsidRPr="00FC3413">
        <w:rPr>
          <w:rFonts w:ascii="Times New Roman" w:hAnsi="Times New Roman" w:cs="Times New Roman"/>
          <w:sz w:val="24"/>
          <w:szCs w:val="24"/>
        </w:rPr>
        <w:t xml:space="preserve"> </w:t>
      </w:r>
      <w:r w:rsidR="0019496C" w:rsidRPr="00CF3EB0">
        <w:rPr>
          <w:rFonts w:ascii="Times New Roman" w:hAnsi="Times New Roman" w:cs="Times New Roman"/>
          <w:sz w:val="24"/>
          <w:szCs w:val="24"/>
        </w:rPr>
        <w:t xml:space="preserve">Relative free energy profiles of </w:t>
      </w:r>
      <w:r w:rsidR="0019496C" w:rsidRPr="00463A3F">
        <w:rPr>
          <w:rFonts w:ascii="Times New Roman" w:hAnsi="Times New Roman" w:cs="Times New Roman"/>
          <w:sz w:val="24"/>
          <w:szCs w:val="24"/>
        </w:rPr>
        <w:t>all pathways</w:t>
      </w:r>
      <w:r w:rsidR="0019496C" w:rsidRPr="00CF3EB0">
        <w:rPr>
          <w:rFonts w:ascii="Times New Roman" w:hAnsi="Times New Roman" w:cs="Times New Roman"/>
          <w:sz w:val="24"/>
          <w:szCs w:val="24"/>
        </w:rPr>
        <w:t xml:space="preserve"> for 12H-</w:t>
      </w:r>
      <w:r w:rsidR="0019496C">
        <w:rPr>
          <w:rFonts w:ascii="Times New Roman" w:hAnsi="Times New Roman" w:cs="Times New Roman"/>
          <w:sz w:val="24"/>
          <w:szCs w:val="24"/>
        </w:rPr>
        <w:t>MBT</w:t>
      </w:r>
      <w:r w:rsidR="0019496C" w:rsidRPr="00CF3EB0">
        <w:rPr>
          <w:rFonts w:ascii="Times New Roman" w:hAnsi="Times New Roman" w:cs="Times New Roman"/>
          <w:sz w:val="24"/>
          <w:szCs w:val="24"/>
        </w:rPr>
        <w:t xml:space="preserve"> </w:t>
      </w:r>
      <w:r w:rsidR="0019496C" w:rsidRPr="00CF3EB0">
        <w:rPr>
          <w:rFonts w:ascii="Times New Roman" w:hAnsi="Times New Roman" w:cs="Times New Roman" w:hint="eastAsia"/>
          <w:sz w:val="24"/>
          <w:szCs w:val="24"/>
        </w:rPr>
        <w:t>de</w:t>
      </w:r>
      <w:r w:rsidR="0019496C" w:rsidRPr="00CF3EB0">
        <w:rPr>
          <w:rFonts w:ascii="Times New Roman" w:hAnsi="Times New Roman" w:cs="Times New Roman"/>
          <w:sz w:val="24"/>
          <w:szCs w:val="24"/>
        </w:rPr>
        <w:t>hydrogenation process involving first to third (a) and fourth to sixth (b) molecular hydrogen under the catalysis of the Pt</w:t>
      </w:r>
      <w:r w:rsidR="0019496C" w:rsidRPr="00CF3EB0">
        <w:rPr>
          <w:rFonts w:ascii="Times New Roman" w:hAnsi="Times New Roman" w:cs="Times New Roman"/>
          <w:sz w:val="24"/>
          <w:szCs w:val="24"/>
          <w:vertAlign w:val="subscript"/>
        </w:rPr>
        <w:t>2</w:t>
      </w:r>
      <w:r w:rsidR="0019496C" w:rsidRPr="00CF3EB0">
        <w:rPr>
          <w:rFonts w:ascii="Times New Roman" w:hAnsi="Times New Roman" w:cs="Times New Roman"/>
          <w:sz w:val="24"/>
          <w:szCs w:val="24"/>
        </w:rPr>
        <w:t>Cu</w:t>
      </w:r>
      <w:r w:rsidR="0019496C" w:rsidRPr="00CF3EB0">
        <w:rPr>
          <w:rFonts w:ascii="Times New Roman" w:hAnsi="Times New Roman" w:cs="Times New Roman"/>
          <w:sz w:val="24"/>
          <w:szCs w:val="24"/>
          <w:vertAlign w:val="subscript"/>
        </w:rPr>
        <w:t>1</w:t>
      </w:r>
      <w:r w:rsidR="0019496C" w:rsidRPr="00CF3EB0">
        <w:rPr>
          <w:rFonts w:ascii="Times New Roman" w:hAnsi="Times New Roman" w:cs="Times New Roman"/>
          <w:sz w:val="24"/>
          <w:szCs w:val="24"/>
        </w:rPr>
        <w:t>@</w:t>
      </w:r>
      <w:r w:rsidR="0019496C" w:rsidRPr="00CF3EB0">
        <w:rPr>
          <w:rFonts w:ascii="Times New Roman" w:hAnsi="Times New Roman" w:cs="Times New Roman" w:hint="eastAsia"/>
          <w:sz w:val="24"/>
          <w:szCs w:val="24"/>
        </w:rPr>
        <w:t>Al</w:t>
      </w:r>
      <w:r w:rsidR="0019496C" w:rsidRPr="00CF3EB0">
        <w:rPr>
          <w:rFonts w:ascii="Times New Roman" w:hAnsi="Times New Roman" w:cs="Times New Roman"/>
          <w:sz w:val="24"/>
          <w:szCs w:val="24"/>
          <w:vertAlign w:val="subscript"/>
        </w:rPr>
        <w:t>4</w:t>
      </w:r>
      <w:r w:rsidR="0019496C" w:rsidRPr="00CF3EB0">
        <w:rPr>
          <w:rFonts w:ascii="Times New Roman" w:hAnsi="Times New Roman" w:cs="Times New Roman"/>
          <w:sz w:val="24"/>
          <w:szCs w:val="24"/>
        </w:rPr>
        <w:t>O</w:t>
      </w:r>
      <w:r w:rsidR="0019496C" w:rsidRPr="00CF3EB0">
        <w:rPr>
          <w:rFonts w:ascii="Times New Roman" w:hAnsi="Times New Roman" w:cs="Times New Roman"/>
          <w:sz w:val="24"/>
          <w:szCs w:val="24"/>
          <w:vertAlign w:val="subscript"/>
        </w:rPr>
        <w:t>8</w:t>
      </w:r>
      <w:r w:rsidR="0019496C" w:rsidRPr="00CF3EB0">
        <w:rPr>
          <w:rFonts w:ascii="Times New Roman" w:hAnsi="Times New Roman" w:cs="Times New Roman"/>
          <w:sz w:val="24"/>
          <w:szCs w:val="24"/>
        </w:rPr>
        <w:t>H</w:t>
      </w:r>
      <w:r w:rsidR="0019496C" w:rsidRPr="00CF3EB0">
        <w:rPr>
          <w:rFonts w:ascii="Times New Roman" w:hAnsi="Times New Roman" w:cs="Times New Roman"/>
          <w:sz w:val="24"/>
          <w:szCs w:val="24"/>
          <w:vertAlign w:val="subscript"/>
        </w:rPr>
        <w:t>4</w:t>
      </w:r>
      <w:r w:rsidR="0019496C" w:rsidRPr="00CF3EB0">
        <w:rPr>
          <w:rFonts w:ascii="Times New Roman" w:hAnsi="Times New Roman" w:cs="Times New Roman"/>
          <w:sz w:val="24"/>
          <w:szCs w:val="24"/>
        </w:rPr>
        <w:t xml:space="preserve"> cluster to model Pt</w:t>
      </w:r>
      <w:r w:rsidR="007C4CEB">
        <w:rPr>
          <w:rFonts w:ascii="Times New Roman" w:hAnsi="Times New Roman" w:cs="Times New Roman"/>
          <w:sz w:val="24"/>
          <w:szCs w:val="24"/>
          <w:vertAlign w:val="subscript"/>
        </w:rPr>
        <w:t>2.5</w:t>
      </w:r>
      <w:r w:rsidR="0019496C" w:rsidRPr="00CF3EB0">
        <w:rPr>
          <w:rFonts w:ascii="Times New Roman" w:hAnsi="Times New Roman" w:cs="Times New Roman"/>
          <w:sz w:val="24"/>
          <w:szCs w:val="24"/>
        </w:rPr>
        <w:t>Cu</w:t>
      </w:r>
      <w:r w:rsidR="0019496C" w:rsidRPr="00CF3EB0">
        <w:rPr>
          <w:rFonts w:ascii="Times New Roman" w:hAnsi="Times New Roman" w:cs="Times New Roman"/>
          <w:sz w:val="24"/>
          <w:szCs w:val="24"/>
          <w:vertAlign w:val="subscript"/>
        </w:rPr>
        <w:t>0.1</w:t>
      </w:r>
      <w:r w:rsidR="0019496C" w:rsidRPr="00CF3EB0">
        <w:rPr>
          <w:rFonts w:ascii="Times New Roman" w:hAnsi="Times New Roman" w:cs="Times New Roman"/>
          <w:sz w:val="24"/>
          <w:szCs w:val="24"/>
        </w:rPr>
        <w:t>/Al</w:t>
      </w:r>
      <w:r w:rsidR="0019496C" w:rsidRPr="00CF3EB0">
        <w:rPr>
          <w:rFonts w:ascii="Times New Roman" w:hAnsi="Times New Roman" w:cs="Times New Roman"/>
          <w:sz w:val="24"/>
          <w:szCs w:val="24"/>
          <w:vertAlign w:val="subscript"/>
        </w:rPr>
        <w:t>2</w:t>
      </w:r>
      <w:r w:rsidR="0019496C" w:rsidRPr="00CF3EB0">
        <w:rPr>
          <w:rFonts w:ascii="Times New Roman" w:hAnsi="Times New Roman" w:cs="Times New Roman"/>
          <w:sz w:val="24"/>
          <w:szCs w:val="24"/>
        </w:rPr>
        <w:t>O</w:t>
      </w:r>
      <w:r w:rsidR="0019496C" w:rsidRPr="00CF3EB0">
        <w:rPr>
          <w:rFonts w:ascii="Times New Roman" w:hAnsi="Times New Roman" w:cs="Times New Roman"/>
          <w:sz w:val="24"/>
          <w:szCs w:val="24"/>
          <w:vertAlign w:val="subscript"/>
        </w:rPr>
        <w:t>3</w:t>
      </w:r>
      <w:r w:rsidR="0019496C" w:rsidRPr="00CF3EB0">
        <w:rPr>
          <w:rFonts w:ascii="Times New Roman" w:hAnsi="Times New Roman" w:cs="Times New Roman"/>
          <w:sz w:val="24"/>
          <w:szCs w:val="24"/>
        </w:rPr>
        <w:t>-</w:t>
      </w:r>
      <w:r w:rsidR="007C4CEB">
        <w:rPr>
          <w:rFonts w:ascii="Times New Roman" w:hAnsi="Times New Roman" w:cs="Times New Roman"/>
          <w:sz w:val="24"/>
          <w:szCs w:val="24"/>
        </w:rPr>
        <w:t>H</w:t>
      </w:r>
      <w:r w:rsidR="007C4CEB" w:rsidRPr="007C4CEB">
        <w:rPr>
          <w:rFonts w:ascii="Times New Roman" w:hAnsi="Times New Roman" w:cs="Times New Roman"/>
          <w:sz w:val="24"/>
          <w:szCs w:val="24"/>
          <w:vertAlign w:val="subscript"/>
        </w:rPr>
        <w:t>2</w:t>
      </w:r>
      <w:r w:rsidR="007C4CEB">
        <w:rPr>
          <w:rFonts w:ascii="Times New Roman" w:hAnsi="Times New Roman" w:cs="Times New Roman"/>
          <w:sz w:val="24"/>
          <w:szCs w:val="24"/>
        </w:rPr>
        <w:t xml:space="preserve"> </w:t>
      </w:r>
      <w:r w:rsidR="0019496C" w:rsidRPr="00CF3EB0">
        <w:rPr>
          <w:rFonts w:ascii="Times New Roman" w:hAnsi="Times New Roman" w:cs="Times New Roman"/>
          <w:sz w:val="24"/>
          <w:szCs w:val="24"/>
        </w:rPr>
        <w:t>catalyst</w:t>
      </w:r>
      <w:r w:rsidR="007C4CEB">
        <w:rPr>
          <w:rFonts w:ascii="Times New Roman" w:hAnsi="Times New Roman" w:cs="Times New Roman"/>
          <w:sz w:val="24"/>
          <w:szCs w:val="24"/>
        </w:rPr>
        <w:t>.</w:t>
      </w:r>
    </w:p>
    <w:p w14:paraId="77DF43AC" w14:textId="08785026" w:rsidR="007039A8" w:rsidRDefault="007039A8" w:rsidP="00D56636">
      <w:pPr>
        <w:adjustRightInd w:val="0"/>
        <w:snapToGrid w:val="0"/>
        <w:spacing w:line="480" w:lineRule="auto"/>
        <w:jc w:val="both"/>
        <w:rPr>
          <w:rFonts w:ascii="Times New Roman" w:hAnsi="Times New Roman" w:cs="Times New Roman"/>
          <w:bCs/>
          <w:sz w:val="24"/>
          <w:szCs w:val="24"/>
        </w:rPr>
      </w:pPr>
      <w:r>
        <w:rPr>
          <w:noProof/>
        </w:rPr>
        <w:drawing>
          <wp:inline distT="0" distB="0" distL="0" distR="0" wp14:anchorId="2C09DF90" wp14:editId="6FB5F643">
            <wp:extent cx="5486400" cy="2226310"/>
            <wp:effectExtent l="0" t="0" r="0" b="254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rotWithShape="1">
                    <a:blip r:embed="rId11" cstate="print">
                      <a:extLst>
                        <a:ext uri="{28A0092B-C50C-407E-A947-70E740481C1C}">
                          <a14:useLocalDpi xmlns:a14="http://schemas.microsoft.com/office/drawing/2010/main" val="0"/>
                        </a:ext>
                      </a:extLst>
                    </a:blip>
                    <a:srcRect t="856" b="2451"/>
                    <a:stretch/>
                  </pic:blipFill>
                  <pic:spPr>
                    <a:xfrm>
                      <a:off x="0" y="0"/>
                      <a:ext cx="5486400" cy="2226310"/>
                    </a:xfrm>
                    <a:prstGeom prst="rect">
                      <a:avLst/>
                    </a:prstGeom>
                  </pic:spPr>
                </pic:pic>
              </a:graphicData>
            </a:graphic>
          </wp:inline>
        </w:drawing>
      </w:r>
    </w:p>
    <w:p w14:paraId="0AA77D60" w14:textId="30AFD492" w:rsidR="005572C8" w:rsidRPr="007039A8" w:rsidRDefault="005572C8" w:rsidP="00D56636">
      <w:pPr>
        <w:adjustRightInd w:val="0"/>
        <w:snapToGrid w:val="0"/>
        <w:spacing w:line="480" w:lineRule="auto"/>
        <w:jc w:val="both"/>
        <w:rPr>
          <w:rFonts w:ascii="Times New Roman" w:hAnsi="Times New Roman" w:cs="Times New Roman"/>
          <w:bCs/>
          <w:sz w:val="24"/>
          <w:szCs w:val="24"/>
        </w:rPr>
      </w:pPr>
      <w:r>
        <w:rPr>
          <w:rFonts w:ascii="Times New Roman" w:hAnsi="Times New Roman" w:cs="Times New Roman"/>
          <w:b/>
          <w:sz w:val="24"/>
          <w:szCs w:val="24"/>
        </w:rPr>
        <w:t>Figure S3</w:t>
      </w:r>
      <w:r w:rsidRPr="00FC3413">
        <w:rPr>
          <w:rFonts w:ascii="Times New Roman" w:hAnsi="Times New Roman" w:cs="Times New Roman"/>
          <w:sz w:val="24"/>
          <w:szCs w:val="24"/>
        </w:rPr>
        <w:t xml:space="preserve">. </w:t>
      </w:r>
      <w:r w:rsidRPr="009E45CF">
        <w:rPr>
          <w:rFonts w:ascii="Times New Roman" w:eastAsia="等线" w:hAnsi="Times New Roman" w:cs="Times New Roman"/>
          <w:color w:val="000000" w:themeColor="text1"/>
          <w:sz w:val="24"/>
          <w:szCs w:val="24"/>
        </w:rPr>
        <w:t>The transition state model</w:t>
      </w:r>
      <w:r>
        <w:rPr>
          <w:rFonts w:ascii="Times New Roman" w:eastAsia="等线" w:hAnsi="Times New Roman" w:cs="Times New Roman"/>
          <w:color w:val="000000" w:themeColor="text1"/>
          <w:sz w:val="24"/>
          <w:szCs w:val="24"/>
        </w:rPr>
        <w:t xml:space="preserve"> </w:t>
      </w:r>
      <w:r w:rsidRPr="009E45CF">
        <w:rPr>
          <w:rFonts w:ascii="Times New Roman" w:eastAsia="等线" w:hAnsi="Times New Roman" w:cs="Times New Roman"/>
          <w:color w:val="000000" w:themeColor="text1"/>
          <w:sz w:val="24"/>
          <w:szCs w:val="24"/>
        </w:rPr>
        <w:t xml:space="preserve">corresponding to the </w:t>
      </w:r>
      <w:r>
        <w:rPr>
          <w:rFonts w:ascii="Times New Roman" w:eastAsia="等线" w:hAnsi="Times New Roman" w:cs="Times New Roman"/>
          <w:color w:val="000000" w:themeColor="text1"/>
          <w:sz w:val="24"/>
          <w:szCs w:val="24"/>
        </w:rPr>
        <w:t>c</w:t>
      </w:r>
      <w:r w:rsidRPr="003A393D">
        <w:rPr>
          <w:rFonts w:ascii="Times New Roman" w:eastAsia="等线" w:hAnsi="Times New Roman" w:cs="Times New Roman"/>
          <w:color w:val="000000" w:themeColor="text1"/>
          <w:sz w:val="24"/>
          <w:szCs w:val="24"/>
        </w:rPr>
        <w:t>atalytic dehydrogenation</w:t>
      </w:r>
      <w:r w:rsidRPr="009E45CF">
        <w:rPr>
          <w:rFonts w:ascii="Times New Roman" w:eastAsia="等线" w:hAnsi="Times New Roman" w:cs="Times New Roman"/>
          <w:color w:val="000000" w:themeColor="text1"/>
          <w:sz w:val="24"/>
          <w:szCs w:val="24"/>
        </w:rPr>
        <w:t xml:space="preserve"> mechanism diagram </w:t>
      </w:r>
      <w:r w:rsidR="007936AC" w:rsidRPr="003A393D">
        <w:rPr>
          <w:rFonts w:ascii="Times New Roman" w:eastAsia="等线" w:hAnsi="Times New Roman" w:cs="Times New Roman"/>
          <w:color w:val="000000" w:themeColor="text1"/>
          <w:sz w:val="24"/>
          <w:szCs w:val="24"/>
        </w:rPr>
        <w:t xml:space="preserve">from </w:t>
      </w:r>
      <w:r w:rsidR="007936AC">
        <w:rPr>
          <w:rFonts w:ascii="Times New Roman" w:eastAsia="等线" w:hAnsi="Times New Roman" w:cs="Times New Roman"/>
          <w:color w:val="000000" w:themeColor="text1"/>
          <w:sz w:val="24"/>
          <w:szCs w:val="24"/>
        </w:rPr>
        <w:t>12</w:t>
      </w:r>
      <w:r w:rsidR="007936AC" w:rsidRPr="003A393D">
        <w:rPr>
          <w:rFonts w:ascii="Times New Roman" w:eastAsia="等线" w:hAnsi="Times New Roman" w:cs="Times New Roman"/>
          <w:color w:val="000000" w:themeColor="text1"/>
          <w:sz w:val="24"/>
          <w:szCs w:val="24"/>
        </w:rPr>
        <w:t>H-</w:t>
      </w:r>
      <w:r w:rsidR="007936AC">
        <w:rPr>
          <w:rFonts w:ascii="Times New Roman" w:eastAsia="等线" w:hAnsi="Times New Roman" w:cs="Times New Roman"/>
          <w:color w:val="000000" w:themeColor="text1"/>
          <w:sz w:val="24"/>
          <w:szCs w:val="24"/>
        </w:rPr>
        <w:t>MBT</w:t>
      </w:r>
      <w:r w:rsidR="007936AC" w:rsidRPr="003A393D">
        <w:rPr>
          <w:rFonts w:ascii="Times New Roman" w:eastAsia="等线" w:hAnsi="Times New Roman" w:cs="Times New Roman"/>
          <w:color w:val="000000" w:themeColor="text1"/>
          <w:sz w:val="24"/>
          <w:szCs w:val="24"/>
        </w:rPr>
        <w:t xml:space="preserve"> to </w:t>
      </w:r>
      <w:r w:rsidR="007936AC">
        <w:rPr>
          <w:rFonts w:ascii="Times New Roman" w:eastAsia="等线" w:hAnsi="Times New Roman" w:cs="Times New Roman"/>
          <w:color w:val="000000" w:themeColor="text1"/>
          <w:sz w:val="24"/>
          <w:szCs w:val="24"/>
        </w:rPr>
        <w:t>8</w:t>
      </w:r>
      <w:r w:rsidR="007936AC" w:rsidRPr="003A393D">
        <w:rPr>
          <w:rFonts w:ascii="Times New Roman" w:eastAsia="等线" w:hAnsi="Times New Roman" w:cs="Times New Roman"/>
          <w:color w:val="000000" w:themeColor="text1"/>
          <w:sz w:val="24"/>
          <w:szCs w:val="24"/>
        </w:rPr>
        <w:t>H-</w:t>
      </w:r>
      <w:r w:rsidR="007936AC">
        <w:rPr>
          <w:rFonts w:ascii="Times New Roman" w:eastAsia="等线" w:hAnsi="Times New Roman" w:cs="Times New Roman"/>
          <w:color w:val="000000" w:themeColor="text1"/>
          <w:sz w:val="24"/>
          <w:szCs w:val="24"/>
        </w:rPr>
        <w:t>MBT</w:t>
      </w:r>
      <w:r w:rsidR="007936AC" w:rsidRPr="009E45CF">
        <w:rPr>
          <w:rFonts w:ascii="Times New Roman" w:eastAsia="等线" w:hAnsi="Times New Roman" w:cs="Times New Roman"/>
          <w:color w:val="000000" w:themeColor="text1"/>
          <w:sz w:val="24"/>
          <w:szCs w:val="24"/>
        </w:rPr>
        <w:t xml:space="preserve"> </w:t>
      </w:r>
      <w:r>
        <w:rPr>
          <w:rFonts w:ascii="Times New Roman" w:eastAsia="等线" w:hAnsi="Times New Roman" w:cs="Times New Roman" w:hint="eastAsia"/>
          <w:color w:val="000000" w:themeColor="text1"/>
          <w:sz w:val="24"/>
          <w:szCs w:val="24"/>
        </w:rPr>
        <w:t>and</w:t>
      </w:r>
      <w:r>
        <w:rPr>
          <w:rFonts w:ascii="Times New Roman" w:eastAsia="等线" w:hAnsi="Times New Roman" w:cs="Times New Roman"/>
          <w:color w:val="000000" w:themeColor="text1"/>
          <w:sz w:val="24"/>
          <w:szCs w:val="24"/>
        </w:rPr>
        <w:t xml:space="preserve"> R0 </w:t>
      </w:r>
      <w:r w:rsidRPr="00CF3EB0">
        <w:rPr>
          <w:rFonts w:ascii="Times New Roman" w:hAnsi="Times New Roman" w:cs="Times New Roman"/>
          <w:sz w:val="24"/>
          <w:szCs w:val="24"/>
        </w:rPr>
        <w:t>under the catalysis of the Pt</w:t>
      </w:r>
      <w:r w:rsidRPr="00CF3EB0">
        <w:rPr>
          <w:rFonts w:ascii="Times New Roman" w:hAnsi="Times New Roman" w:cs="Times New Roman"/>
          <w:sz w:val="24"/>
          <w:szCs w:val="24"/>
          <w:vertAlign w:val="subscript"/>
        </w:rPr>
        <w:t>2</w:t>
      </w:r>
      <w:r w:rsidRPr="00CF3EB0">
        <w:rPr>
          <w:rFonts w:ascii="Times New Roman" w:hAnsi="Times New Roman" w:cs="Times New Roman"/>
          <w:sz w:val="24"/>
          <w:szCs w:val="24"/>
        </w:rPr>
        <w:t>Cu</w:t>
      </w:r>
      <w:r w:rsidRPr="00CF3EB0">
        <w:rPr>
          <w:rFonts w:ascii="Times New Roman" w:hAnsi="Times New Roman" w:cs="Times New Roman"/>
          <w:sz w:val="24"/>
          <w:szCs w:val="24"/>
          <w:vertAlign w:val="subscript"/>
        </w:rPr>
        <w:t>1</w:t>
      </w:r>
      <w:r w:rsidRPr="00CF3EB0">
        <w:rPr>
          <w:rFonts w:ascii="Times New Roman" w:hAnsi="Times New Roman" w:cs="Times New Roman"/>
          <w:sz w:val="24"/>
          <w:szCs w:val="24"/>
        </w:rPr>
        <w:t>@</w:t>
      </w:r>
      <w:r w:rsidRPr="00CF3EB0">
        <w:rPr>
          <w:rFonts w:ascii="Times New Roman" w:hAnsi="Times New Roman" w:cs="Times New Roman" w:hint="eastAsia"/>
          <w:sz w:val="24"/>
          <w:szCs w:val="24"/>
        </w:rPr>
        <w:t>Al</w:t>
      </w:r>
      <w:r w:rsidRPr="00CF3EB0">
        <w:rPr>
          <w:rFonts w:ascii="Times New Roman" w:hAnsi="Times New Roman" w:cs="Times New Roman"/>
          <w:sz w:val="24"/>
          <w:szCs w:val="24"/>
          <w:vertAlign w:val="subscript"/>
        </w:rPr>
        <w:t>4</w:t>
      </w:r>
      <w:r w:rsidRPr="00CF3EB0">
        <w:rPr>
          <w:rFonts w:ascii="Times New Roman" w:hAnsi="Times New Roman" w:cs="Times New Roman"/>
          <w:sz w:val="24"/>
          <w:szCs w:val="24"/>
        </w:rPr>
        <w:t>O</w:t>
      </w:r>
      <w:r w:rsidRPr="00CF3EB0">
        <w:rPr>
          <w:rFonts w:ascii="Times New Roman" w:hAnsi="Times New Roman" w:cs="Times New Roman"/>
          <w:sz w:val="24"/>
          <w:szCs w:val="24"/>
          <w:vertAlign w:val="subscript"/>
        </w:rPr>
        <w:t>8</w:t>
      </w:r>
      <w:r w:rsidRPr="00CF3EB0">
        <w:rPr>
          <w:rFonts w:ascii="Times New Roman" w:hAnsi="Times New Roman" w:cs="Times New Roman"/>
          <w:sz w:val="24"/>
          <w:szCs w:val="24"/>
        </w:rPr>
        <w:t>H</w:t>
      </w:r>
      <w:r w:rsidRPr="00CF3EB0">
        <w:rPr>
          <w:rFonts w:ascii="Times New Roman" w:hAnsi="Times New Roman" w:cs="Times New Roman"/>
          <w:sz w:val="24"/>
          <w:szCs w:val="24"/>
          <w:vertAlign w:val="subscript"/>
        </w:rPr>
        <w:t>4</w:t>
      </w:r>
      <w:r w:rsidRPr="00CF3EB0">
        <w:rPr>
          <w:rFonts w:ascii="Times New Roman" w:hAnsi="Times New Roman" w:cs="Times New Roman"/>
          <w:sz w:val="24"/>
          <w:szCs w:val="24"/>
        </w:rPr>
        <w:t xml:space="preserve"> cluster to model Pt</w:t>
      </w:r>
      <w:r>
        <w:rPr>
          <w:rFonts w:ascii="Times New Roman" w:hAnsi="Times New Roman" w:cs="Times New Roman"/>
          <w:sz w:val="24"/>
          <w:szCs w:val="24"/>
          <w:vertAlign w:val="subscript"/>
        </w:rPr>
        <w:t>2.5</w:t>
      </w:r>
      <w:r w:rsidRPr="00CF3EB0">
        <w:rPr>
          <w:rFonts w:ascii="Times New Roman" w:hAnsi="Times New Roman" w:cs="Times New Roman"/>
          <w:sz w:val="24"/>
          <w:szCs w:val="24"/>
        </w:rPr>
        <w:t>Cu</w:t>
      </w:r>
      <w:r w:rsidRPr="00CF3EB0">
        <w:rPr>
          <w:rFonts w:ascii="Times New Roman" w:hAnsi="Times New Roman" w:cs="Times New Roman"/>
          <w:sz w:val="24"/>
          <w:szCs w:val="24"/>
          <w:vertAlign w:val="subscript"/>
        </w:rPr>
        <w:t>0.1</w:t>
      </w:r>
      <w:r w:rsidRPr="00CF3EB0">
        <w:rPr>
          <w:rFonts w:ascii="Times New Roman" w:hAnsi="Times New Roman" w:cs="Times New Roman"/>
          <w:sz w:val="24"/>
          <w:szCs w:val="24"/>
        </w:rPr>
        <w:t>/Al</w:t>
      </w:r>
      <w:r w:rsidRPr="00CF3EB0">
        <w:rPr>
          <w:rFonts w:ascii="Times New Roman" w:hAnsi="Times New Roman" w:cs="Times New Roman"/>
          <w:sz w:val="24"/>
          <w:szCs w:val="24"/>
          <w:vertAlign w:val="subscript"/>
        </w:rPr>
        <w:t>2</w:t>
      </w:r>
      <w:r w:rsidRPr="00CF3EB0">
        <w:rPr>
          <w:rFonts w:ascii="Times New Roman" w:hAnsi="Times New Roman" w:cs="Times New Roman"/>
          <w:sz w:val="24"/>
          <w:szCs w:val="24"/>
        </w:rPr>
        <w:t>O</w:t>
      </w:r>
      <w:r w:rsidRPr="00CF3EB0">
        <w:rPr>
          <w:rFonts w:ascii="Times New Roman" w:hAnsi="Times New Roman" w:cs="Times New Roman"/>
          <w:sz w:val="24"/>
          <w:szCs w:val="24"/>
          <w:vertAlign w:val="subscript"/>
        </w:rPr>
        <w:t>3</w:t>
      </w:r>
      <w:r>
        <w:rPr>
          <w:rFonts w:ascii="Times New Roman" w:hAnsi="Times New Roman" w:cs="Times New Roman"/>
          <w:sz w:val="24"/>
          <w:szCs w:val="24"/>
        </w:rPr>
        <w:t>-H</w:t>
      </w:r>
      <w:r w:rsidRPr="005572C8">
        <w:rPr>
          <w:rFonts w:ascii="Times New Roman" w:hAnsi="Times New Roman" w:cs="Times New Roman"/>
          <w:sz w:val="24"/>
          <w:szCs w:val="24"/>
          <w:vertAlign w:val="subscript"/>
        </w:rPr>
        <w:t>2</w:t>
      </w:r>
      <w:r w:rsidRPr="00CF3EB0">
        <w:rPr>
          <w:rFonts w:ascii="Times New Roman" w:hAnsi="Times New Roman" w:cs="Times New Roman"/>
          <w:sz w:val="24"/>
          <w:szCs w:val="24"/>
        </w:rPr>
        <w:t xml:space="preserve"> catalyst</w:t>
      </w:r>
      <w:r>
        <w:rPr>
          <w:rFonts w:ascii="Times New Roman" w:hAnsi="Times New Roman" w:cs="Times New Roman"/>
          <w:sz w:val="24"/>
          <w:szCs w:val="24"/>
        </w:rPr>
        <w:t>.</w:t>
      </w:r>
    </w:p>
    <w:p w14:paraId="5E8C9BEC" w14:textId="548E49BE" w:rsidR="00D56636" w:rsidRDefault="00D56636" w:rsidP="008E5A45">
      <w:pPr>
        <w:adjustRightInd w:val="0"/>
        <w:snapToGrid w:val="0"/>
        <w:spacing w:after="0" w:line="480" w:lineRule="auto"/>
        <w:jc w:val="center"/>
        <w:rPr>
          <w:rFonts w:ascii="Times New Roman" w:hAnsi="Times New Roman" w:cs="Times New Roman"/>
          <w:bCs/>
          <w:sz w:val="24"/>
          <w:szCs w:val="24"/>
        </w:rPr>
      </w:pPr>
      <w:r>
        <w:rPr>
          <w:noProof/>
        </w:rPr>
        <w:lastRenderedPageBreak/>
        <w:drawing>
          <wp:inline distT="0" distB="0" distL="0" distR="0" wp14:anchorId="61600B6B" wp14:editId="1BF6686A">
            <wp:extent cx="5486400" cy="2244725"/>
            <wp:effectExtent l="0" t="0" r="0" b="317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rotWithShape="1">
                    <a:blip r:embed="rId12" cstate="print">
                      <a:extLst>
                        <a:ext uri="{28A0092B-C50C-407E-A947-70E740481C1C}">
                          <a14:useLocalDpi xmlns:a14="http://schemas.microsoft.com/office/drawing/2010/main" val="0"/>
                        </a:ext>
                      </a:extLst>
                    </a:blip>
                    <a:srcRect l="248" t="604" r="3818" b="3587"/>
                    <a:stretch/>
                  </pic:blipFill>
                  <pic:spPr>
                    <a:xfrm>
                      <a:off x="0" y="0"/>
                      <a:ext cx="5486400" cy="2244725"/>
                    </a:xfrm>
                    <a:prstGeom prst="rect">
                      <a:avLst/>
                    </a:prstGeom>
                  </pic:spPr>
                </pic:pic>
              </a:graphicData>
            </a:graphic>
          </wp:inline>
        </w:drawing>
      </w:r>
    </w:p>
    <w:p w14:paraId="43928BEB" w14:textId="46FE6B7F" w:rsidR="00394E3E" w:rsidRPr="007039A8" w:rsidRDefault="00394E3E" w:rsidP="00394E3E">
      <w:pPr>
        <w:adjustRightInd w:val="0"/>
        <w:snapToGrid w:val="0"/>
        <w:spacing w:line="480" w:lineRule="auto"/>
        <w:jc w:val="both"/>
        <w:rPr>
          <w:rFonts w:ascii="Times New Roman" w:hAnsi="Times New Roman" w:cs="Times New Roman"/>
          <w:bCs/>
          <w:sz w:val="24"/>
          <w:szCs w:val="24"/>
        </w:rPr>
      </w:pPr>
      <w:r>
        <w:rPr>
          <w:rFonts w:ascii="Times New Roman" w:hAnsi="Times New Roman" w:cs="Times New Roman"/>
          <w:b/>
          <w:sz w:val="24"/>
          <w:szCs w:val="24"/>
        </w:rPr>
        <w:t>Figure S4</w:t>
      </w:r>
      <w:r w:rsidRPr="00FC3413">
        <w:rPr>
          <w:rFonts w:ascii="Times New Roman" w:hAnsi="Times New Roman" w:cs="Times New Roman"/>
          <w:sz w:val="24"/>
          <w:szCs w:val="24"/>
        </w:rPr>
        <w:t xml:space="preserve">. </w:t>
      </w:r>
      <w:r w:rsidRPr="009E45CF">
        <w:rPr>
          <w:rFonts w:ascii="Times New Roman" w:eastAsia="等线" w:hAnsi="Times New Roman" w:cs="Times New Roman"/>
          <w:color w:val="000000" w:themeColor="text1"/>
          <w:sz w:val="24"/>
          <w:szCs w:val="24"/>
        </w:rPr>
        <w:t>The transition state model</w:t>
      </w:r>
      <w:r>
        <w:rPr>
          <w:rFonts w:ascii="Times New Roman" w:eastAsia="等线" w:hAnsi="Times New Roman" w:cs="Times New Roman"/>
          <w:color w:val="000000" w:themeColor="text1"/>
          <w:sz w:val="24"/>
          <w:szCs w:val="24"/>
        </w:rPr>
        <w:t xml:space="preserve"> </w:t>
      </w:r>
      <w:r w:rsidRPr="009E45CF">
        <w:rPr>
          <w:rFonts w:ascii="Times New Roman" w:eastAsia="等线" w:hAnsi="Times New Roman" w:cs="Times New Roman"/>
          <w:color w:val="000000" w:themeColor="text1"/>
          <w:sz w:val="24"/>
          <w:szCs w:val="24"/>
        </w:rPr>
        <w:t xml:space="preserve">corresponding to the </w:t>
      </w:r>
      <w:r>
        <w:rPr>
          <w:rFonts w:ascii="Times New Roman" w:eastAsia="等线" w:hAnsi="Times New Roman" w:cs="Times New Roman"/>
          <w:color w:val="000000" w:themeColor="text1"/>
          <w:sz w:val="24"/>
          <w:szCs w:val="24"/>
        </w:rPr>
        <w:t>c</w:t>
      </w:r>
      <w:r w:rsidRPr="003A393D">
        <w:rPr>
          <w:rFonts w:ascii="Times New Roman" w:eastAsia="等线" w:hAnsi="Times New Roman" w:cs="Times New Roman"/>
          <w:color w:val="000000" w:themeColor="text1"/>
          <w:sz w:val="24"/>
          <w:szCs w:val="24"/>
        </w:rPr>
        <w:t>atalytic dehydrogenation</w:t>
      </w:r>
      <w:r w:rsidRPr="009E45CF">
        <w:rPr>
          <w:rFonts w:ascii="Times New Roman" w:eastAsia="等线" w:hAnsi="Times New Roman" w:cs="Times New Roman"/>
          <w:color w:val="000000" w:themeColor="text1"/>
          <w:sz w:val="24"/>
          <w:szCs w:val="24"/>
        </w:rPr>
        <w:t xml:space="preserve"> mechanism diagram </w:t>
      </w:r>
      <w:r w:rsidRPr="003A393D">
        <w:rPr>
          <w:rFonts w:ascii="Times New Roman" w:eastAsia="等线" w:hAnsi="Times New Roman" w:cs="Times New Roman"/>
          <w:color w:val="000000" w:themeColor="text1"/>
          <w:sz w:val="24"/>
          <w:szCs w:val="24"/>
        </w:rPr>
        <w:t xml:space="preserve">from </w:t>
      </w:r>
      <w:r>
        <w:rPr>
          <w:rFonts w:ascii="Times New Roman" w:eastAsia="等线" w:hAnsi="Times New Roman" w:cs="Times New Roman"/>
          <w:color w:val="000000" w:themeColor="text1"/>
          <w:sz w:val="24"/>
          <w:szCs w:val="24"/>
        </w:rPr>
        <w:t>8</w:t>
      </w:r>
      <w:r w:rsidRPr="003A393D">
        <w:rPr>
          <w:rFonts w:ascii="Times New Roman" w:eastAsia="等线" w:hAnsi="Times New Roman" w:cs="Times New Roman"/>
          <w:color w:val="000000" w:themeColor="text1"/>
          <w:sz w:val="24"/>
          <w:szCs w:val="24"/>
        </w:rPr>
        <w:t>H-</w:t>
      </w:r>
      <w:r>
        <w:rPr>
          <w:rFonts w:ascii="Times New Roman" w:eastAsia="等线" w:hAnsi="Times New Roman" w:cs="Times New Roman"/>
          <w:color w:val="000000" w:themeColor="text1"/>
          <w:sz w:val="24"/>
          <w:szCs w:val="24"/>
        </w:rPr>
        <w:t>MBT</w:t>
      </w:r>
      <w:r w:rsidRPr="003A393D">
        <w:rPr>
          <w:rFonts w:ascii="Times New Roman" w:eastAsia="等线" w:hAnsi="Times New Roman" w:cs="Times New Roman"/>
          <w:color w:val="000000" w:themeColor="text1"/>
          <w:sz w:val="24"/>
          <w:szCs w:val="24"/>
        </w:rPr>
        <w:t xml:space="preserve"> to </w:t>
      </w:r>
      <w:r>
        <w:rPr>
          <w:rFonts w:ascii="Times New Roman" w:eastAsia="等线" w:hAnsi="Times New Roman" w:cs="Times New Roman"/>
          <w:color w:val="000000" w:themeColor="text1"/>
          <w:sz w:val="24"/>
          <w:szCs w:val="24"/>
        </w:rPr>
        <w:t>4</w:t>
      </w:r>
      <w:r w:rsidRPr="003A393D">
        <w:rPr>
          <w:rFonts w:ascii="Times New Roman" w:eastAsia="等线" w:hAnsi="Times New Roman" w:cs="Times New Roman"/>
          <w:color w:val="000000" w:themeColor="text1"/>
          <w:sz w:val="24"/>
          <w:szCs w:val="24"/>
        </w:rPr>
        <w:t>H-</w:t>
      </w:r>
      <w:r>
        <w:rPr>
          <w:rFonts w:ascii="Times New Roman" w:eastAsia="等线" w:hAnsi="Times New Roman" w:cs="Times New Roman"/>
          <w:color w:val="000000" w:themeColor="text1"/>
          <w:sz w:val="24"/>
          <w:szCs w:val="24"/>
        </w:rPr>
        <w:t>MBT</w:t>
      </w:r>
      <w:r w:rsidRPr="009E45CF">
        <w:rPr>
          <w:rFonts w:ascii="Times New Roman" w:eastAsia="等线" w:hAnsi="Times New Roman" w:cs="Times New Roman"/>
          <w:color w:val="000000" w:themeColor="text1"/>
          <w:sz w:val="24"/>
          <w:szCs w:val="24"/>
        </w:rPr>
        <w:t xml:space="preserve"> </w:t>
      </w:r>
      <w:r w:rsidRPr="00CF3EB0">
        <w:rPr>
          <w:rFonts w:ascii="Times New Roman" w:hAnsi="Times New Roman" w:cs="Times New Roman"/>
          <w:sz w:val="24"/>
          <w:szCs w:val="24"/>
        </w:rPr>
        <w:t>under the catalysis of the Pt</w:t>
      </w:r>
      <w:r w:rsidRPr="00CF3EB0">
        <w:rPr>
          <w:rFonts w:ascii="Times New Roman" w:hAnsi="Times New Roman" w:cs="Times New Roman"/>
          <w:sz w:val="24"/>
          <w:szCs w:val="24"/>
          <w:vertAlign w:val="subscript"/>
        </w:rPr>
        <w:t>2</w:t>
      </w:r>
      <w:r w:rsidRPr="00CF3EB0">
        <w:rPr>
          <w:rFonts w:ascii="Times New Roman" w:hAnsi="Times New Roman" w:cs="Times New Roman"/>
          <w:sz w:val="24"/>
          <w:szCs w:val="24"/>
        </w:rPr>
        <w:t>Cu</w:t>
      </w:r>
      <w:r w:rsidRPr="00CF3EB0">
        <w:rPr>
          <w:rFonts w:ascii="Times New Roman" w:hAnsi="Times New Roman" w:cs="Times New Roman"/>
          <w:sz w:val="24"/>
          <w:szCs w:val="24"/>
          <w:vertAlign w:val="subscript"/>
        </w:rPr>
        <w:t>1</w:t>
      </w:r>
      <w:r w:rsidRPr="00CF3EB0">
        <w:rPr>
          <w:rFonts w:ascii="Times New Roman" w:hAnsi="Times New Roman" w:cs="Times New Roman"/>
          <w:sz w:val="24"/>
          <w:szCs w:val="24"/>
        </w:rPr>
        <w:t>@</w:t>
      </w:r>
      <w:r w:rsidRPr="00CF3EB0">
        <w:rPr>
          <w:rFonts w:ascii="Times New Roman" w:hAnsi="Times New Roman" w:cs="Times New Roman" w:hint="eastAsia"/>
          <w:sz w:val="24"/>
          <w:szCs w:val="24"/>
        </w:rPr>
        <w:t>Al</w:t>
      </w:r>
      <w:r w:rsidRPr="00CF3EB0">
        <w:rPr>
          <w:rFonts w:ascii="Times New Roman" w:hAnsi="Times New Roman" w:cs="Times New Roman"/>
          <w:sz w:val="24"/>
          <w:szCs w:val="24"/>
          <w:vertAlign w:val="subscript"/>
        </w:rPr>
        <w:t>4</w:t>
      </w:r>
      <w:r w:rsidRPr="00CF3EB0">
        <w:rPr>
          <w:rFonts w:ascii="Times New Roman" w:hAnsi="Times New Roman" w:cs="Times New Roman"/>
          <w:sz w:val="24"/>
          <w:szCs w:val="24"/>
        </w:rPr>
        <w:t>O</w:t>
      </w:r>
      <w:r w:rsidRPr="00CF3EB0">
        <w:rPr>
          <w:rFonts w:ascii="Times New Roman" w:hAnsi="Times New Roman" w:cs="Times New Roman"/>
          <w:sz w:val="24"/>
          <w:szCs w:val="24"/>
          <w:vertAlign w:val="subscript"/>
        </w:rPr>
        <w:t>8</w:t>
      </w:r>
      <w:r w:rsidRPr="00CF3EB0">
        <w:rPr>
          <w:rFonts w:ascii="Times New Roman" w:hAnsi="Times New Roman" w:cs="Times New Roman"/>
          <w:sz w:val="24"/>
          <w:szCs w:val="24"/>
        </w:rPr>
        <w:t>H</w:t>
      </w:r>
      <w:r w:rsidRPr="00CF3EB0">
        <w:rPr>
          <w:rFonts w:ascii="Times New Roman" w:hAnsi="Times New Roman" w:cs="Times New Roman"/>
          <w:sz w:val="24"/>
          <w:szCs w:val="24"/>
          <w:vertAlign w:val="subscript"/>
        </w:rPr>
        <w:t>4</w:t>
      </w:r>
      <w:r w:rsidRPr="00CF3EB0">
        <w:rPr>
          <w:rFonts w:ascii="Times New Roman" w:hAnsi="Times New Roman" w:cs="Times New Roman"/>
          <w:sz w:val="24"/>
          <w:szCs w:val="24"/>
        </w:rPr>
        <w:t xml:space="preserve"> cluster to model Pt</w:t>
      </w:r>
      <w:r>
        <w:rPr>
          <w:rFonts w:ascii="Times New Roman" w:hAnsi="Times New Roman" w:cs="Times New Roman"/>
          <w:sz w:val="24"/>
          <w:szCs w:val="24"/>
          <w:vertAlign w:val="subscript"/>
        </w:rPr>
        <w:t>2.5</w:t>
      </w:r>
      <w:r w:rsidRPr="00CF3EB0">
        <w:rPr>
          <w:rFonts w:ascii="Times New Roman" w:hAnsi="Times New Roman" w:cs="Times New Roman"/>
          <w:sz w:val="24"/>
          <w:szCs w:val="24"/>
        </w:rPr>
        <w:t>Cu</w:t>
      </w:r>
      <w:r w:rsidRPr="00CF3EB0">
        <w:rPr>
          <w:rFonts w:ascii="Times New Roman" w:hAnsi="Times New Roman" w:cs="Times New Roman"/>
          <w:sz w:val="24"/>
          <w:szCs w:val="24"/>
          <w:vertAlign w:val="subscript"/>
        </w:rPr>
        <w:t>0.1</w:t>
      </w:r>
      <w:r w:rsidRPr="00CF3EB0">
        <w:rPr>
          <w:rFonts w:ascii="Times New Roman" w:hAnsi="Times New Roman" w:cs="Times New Roman"/>
          <w:sz w:val="24"/>
          <w:szCs w:val="24"/>
        </w:rPr>
        <w:t>/Al</w:t>
      </w:r>
      <w:r w:rsidRPr="00CF3EB0">
        <w:rPr>
          <w:rFonts w:ascii="Times New Roman" w:hAnsi="Times New Roman" w:cs="Times New Roman"/>
          <w:sz w:val="24"/>
          <w:szCs w:val="24"/>
          <w:vertAlign w:val="subscript"/>
        </w:rPr>
        <w:t>2</w:t>
      </w:r>
      <w:r w:rsidRPr="00CF3EB0">
        <w:rPr>
          <w:rFonts w:ascii="Times New Roman" w:hAnsi="Times New Roman" w:cs="Times New Roman"/>
          <w:sz w:val="24"/>
          <w:szCs w:val="24"/>
        </w:rPr>
        <w:t>O</w:t>
      </w:r>
      <w:r w:rsidRPr="00CF3EB0">
        <w:rPr>
          <w:rFonts w:ascii="Times New Roman" w:hAnsi="Times New Roman" w:cs="Times New Roman"/>
          <w:sz w:val="24"/>
          <w:szCs w:val="24"/>
          <w:vertAlign w:val="subscript"/>
        </w:rPr>
        <w:t>3</w:t>
      </w:r>
      <w:r>
        <w:rPr>
          <w:rFonts w:ascii="Times New Roman" w:hAnsi="Times New Roman" w:cs="Times New Roman"/>
          <w:sz w:val="24"/>
          <w:szCs w:val="24"/>
        </w:rPr>
        <w:t>-H</w:t>
      </w:r>
      <w:r w:rsidRPr="005572C8">
        <w:rPr>
          <w:rFonts w:ascii="Times New Roman" w:hAnsi="Times New Roman" w:cs="Times New Roman"/>
          <w:sz w:val="24"/>
          <w:szCs w:val="24"/>
          <w:vertAlign w:val="subscript"/>
        </w:rPr>
        <w:t>2</w:t>
      </w:r>
      <w:r w:rsidRPr="00CF3EB0">
        <w:rPr>
          <w:rFonts w:ascii="Times New Roman" w:hAnsi="Times New Roman" w:cs="Times New Roman"/>
          <w:sz w:val="24"/>
          <w:szCs w:val="24"/>
        </w:rPr>
        <w:t xml:space="preserve"> catalyst</w:t>
      </w:r>
      <w:r>
        <w:rPr>
          <w:rFonts w:ascii="Times New Roman" w:hAnsi="Times New Roman" w:cs="Times New Roman"/>
          <w:sz w:val="24"/>
          <w:szCs w:val="24"/>
        </w:rPr>
        <w:t>.</w:t>
      </w:r>
    </w:p>
    <w:p w14:paraId="71AFD576" w14:textId="74DBEE94" w:rsidR="00D56636" w:rsidRDefault="0036695B" w:rsidP="008E5A45">
      <w:pPr>
        <w:adjustRightInd w:val="0"/>
        <w:snapToGrid w:val="0"/>
        <w:spacing w:line="480" w:lineRule="auto"/>
        <w:jc w:val="center"/>
        <w:rPr>
          <w:rFonts w:ascii="Times New Roman" w:hAnsi="Times New Roman" w:cs="Times New Roman"/>
          <w:bCs/>
          <w:sz w:val="24"/>
          <w:szCs w:val="24"/>
        </w:rPr>
      </w:pPr>
      <w:r>
        <w:rPr>
          <w:noProof/>
        </w:rPr>
        <w:drawing>
          <wp:inline distT="0" distB="0" distL="0" distR="0" wp14:anchorId="31A6F6BE" wp14:editId="6B3703A2">
            <wp:extent cx="5486400" cy="2392680"/>
            <wp:effectExtent l="0" t="0" r="0" b="762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13" cstate="print">
                      <a:extLst>
                        <a:ext uri="{28A0092B-C50C-407E-A947-70E740481C1C}">
                          <a14:useLocalDpi xmlns:a14="http://schemas.microsoft.com/office/drawing/2010/main" val="0"/>
                        </a:ext>
                      </a:extLst>
                    </a:blip>
                    <a:srcRect t="760" b="4261"/>
                    <a:stretch/>
                  </pic:blipFill>
                  <pic:spPr>
                    <a:xfrm>
                      <a:off x="0" y="0"/>
                      <a:ext cx="5486400" cy="2392680"/>
                    </a:xfrm>
                    <a:prstGeom prst="rect">
                      <a:avLst/>
                    </a:prstGeom>
                  </pic:spPr>
                </pic:pic>
              </a:graphicData>
            </a:graphic>
          </wp:inline>
        </w:drawing>
      </w:r>
    </w:p>
    <w:p w14:paraId="3AF87473" w14:textId="289C9492" w:rsidR="00D56636" w:rsidRDefault="00BB548E" w:rsidP="00BB548E">
      <w:pPr>
        <w:adjustRightInd w:val="0"/>
        <w:snapToGrid w:val="0"/>
        <w:spacing w:line="480" w:lineRule="auto"/>
        <w:jc w:val="both"/>
        <w:rPr>
          <w:rFonts w:ascii="Times New Roman" w:hAnsi="Times New Roman" w:cs="Times New Roman"/>
          <w:bCs/>
          <w:sz w:val="24"/>
          <w:szCs w:val="24"/>
        </w:rPr>
      </w:pPr>
      <w:r>
        <w:rPr>
          <w:rFonts w:ascii="Times New Roman" w:hAnsi="Times New Roman" w:cs="Times New Roman"/>
          <w:b/>
          <w:sz w:val="24"/>
          <w:szCs w:val="24"/>
        </w:rPr>
        <w:t>Figure S5</w:t>
      </w:r>
      <w:r w:rsidRPr="00FC3413">
        <w:rPr>
          <w:rFonts w:ascii="Times New Roman" w:hAnsi="Times New Roman" w:cs="Times New Roman"/>
          <w:sz w:val="24"/>
          <w:szCs w:val="24"/>
        </w:rPr>
        <w:t xml:space="preserve">. </w:t>
      </w:r>
      <w:r w:rsidRPr="009E45CF">
        <w:rPr>
          <w:rFonts w:ascii="Times New Roman" w:eastAsia="等线" w:hAnsi="Times New Roman" w:cs="Times New Roman"/>
          <w:color w:val="000000" w:themeColor="text1"/>
          <w:sz w:val="24"/>
          <w:szCs w:val="24"/>
        </w:rPr>
        <w:t>The transition state model</w:t>
      </w:r>
      <w:r>
        <w:rPr>
          <w:rFonts w:ascii="Times New Roman" w:eastAsia="等线" w:hAnsi="Times New Roman" w:cs="Times New Roman"/>
          <w:color w:val="000000" w:themeColor="text1"/>
          <w:sz w:val="24"/>
          <w:szCs w:val="24"/>
        </w:rPr>
        <w:t xml:space="preserve"> </w:t>
      </w:r>
      <w:r w:rsidRPr="009E45CF">
        <w:rPr>
          <w:rFonts w:ascii="Times New Roman" w:eastAsia="等线" w:hAnsi="Times New Roman" w:cs="Times New Roman"/>
          <w:color w:val="000000" w:themeColor="text1"/>
          <w:sz w:val="24"/>
          <w:szCs w:val="24"/>
        </w:rPr>
        <w:t xml:space="preserve">corresponding to the </w:t>
      </w:r>
      <w:r>
        <w:rPr>
          <w:rFonts w:ascii="Times New Roman" w:eastAsia="等线" w:hAnsi="Times New Roman" w:cs="Times New Roman"/>
          <w:color w:val="000000" w:themeColor="text1"/>
          <w:sz w:val="24"/>
          <w:szCs w:val="24"/>
        </w:rPr>
        <w:t>c</w:t>
      </w:r>
      <w:r w:rsidRPr="003A393D">
        <w:rPr>
          <w:rFonts w:ascii="Times New Roman" w:eastAsia="等线" w:hAnsi="Times New Roman" w:cs="Times New Roman"/>
          <w:color w:val="000000" w:themeColor="text1"/>
          <w:sz w:val="24"/>
          <w:szCs w:val="24"/>
        </w:rPr>
        <w:t>atalytic dehydrogenation</w:t>
      </w:r>
      <w:r w:rsidRPr="009E45CF">
        <w:rPr>
          <w:rFonts w:ascii="Times New Roman" w:eastAsia="等线" w:hAnsi="Times New Roman" w:cs="Times New Roman"/>
          <w:color w:val="000000" w:themeColor="text1"/>
          <w:sz w:val="24"/>
          <w:szCs w:val="24"/>
        </w:rPr>
        <w:t xml:space="preserve"> mechanism diagram </w:t>
      </w:r>
      <w:r w:rsidR="00346466" w:rsidRPr="009E45CF">
        <w:rPr>
          <w:rFonts w:ascii="Times New Roman" w:eastAsia="等线" w:hAnsi="Times New Roman" w:cs="Times New Roman"/>
          <w:color w:val="000000" w:themeColor="text1"/>
          <w:sz w:val="24"/>
          <w:szCs w:val="24"/>
        </w:rPr>
        <w:t>of the rate determining step</w:t>
      </w:r>
      <w:r w:rsidR="00346466" w:rsidRPr="003A393D">
        <w:rPr>
          <w:rFonts w:ascii="Times New Roman" w:eastAsia="等线" w:hAnsi="Times New Roman" w:cs="Times New Roman"/>
          <w:color w:val="000000" w:themeColor="text1"/>
          <w:sz w:val="24"/>
          <w:szCs w:val="24"/>
        </w:rPr>
        <w:t xml:space="preserve"> </w:t>
      </w:r>
      <w:r w:rsidRPr="003A393D">
        <w:rPr>
          <w:rFonts w:ascii="Times New Roman" w:eastAsia="等线" w:hAnsi="Times New Roman" w:cs="Times New Roman"/>
          <w:color w:val="000000" w:themeColor="text1"/>
          <w:sz w:val="24"/>
          <w:szCs w:val="24"/>
        </w:rPr>
        <w:t xml:space="preserve">from </w:t>
      </w:r>
      <w:r>
        <w:rPr>
          <w:rFonts w:ascii="Times New Roman" w:eastAsia="等线" w:hAnsi="Times New Roman" w:cs="Times New Roman"/>
          <w:color w:val="000000" w:themeColor="text1"/>
          <w:sz w:val="24"/>
          <w:szCs w:val="24"/>
        </w:rPr>
        <w:t>4</w:t>
      </w:r>
      <w:r w:rsidRPr="003A393D">
        <w:rPr>
          <w:rFonts w:ascii="Times New Roman" w:eastAsia="等线" w:hAnsi="Times New Roman" w:cs="Times New Roman"/>
          <w:color w:val="000000" w:themeColor="text1"/>
          <w:sz w:val="24"/>
          <w:szCs w:val="24"/>
        </w:rPr>
        <w:t>H-</w:t>
      </w:r>
      <w:r>
        <w:rPr>
          <w:rFonts w:ascii="Times New Roman" w:eastAsia="等线" w:hAnsi="Times New Roman" w:cs="Times New Roman"/>
          <w:color w:val="000000" w:themeColor="text1"/>
          <w:sz w:val="24"/>
          <w:szCs w:val="24"/>
        </w:rPr>
        <w:t>MBT</w:t>
      </w:r>
      <w:r w:rsidRPr="003A393D">
        <w:rPr>
          <w:rFonts w:ascii="Times New Roman" w:eastAsia="等线" w:hAnsi="Times New Roman" w:cs="Times New Roman"/>
          <w:color w:val="000000" w:themeColor="text1"/>
          <w:sz w:val="24"/>
          <w:szCs w:val="24"/>
        </w:rPr>
        <w:t xml:space="preserve"> to </w:t>
      </w:r>
      <w:r>
        <w:rPr>
          <w:rFonts w:ascii="Times New Roman" w:eastAsia="等线" w:hAnsi="Times New Roman" w:cs="Times New Roman"/>
          <w:color w:val="000000" w:themeColor="text1"/>
          <w:sz w:val="24"/>
          <w:szCs w:val="24"/>
        </w:rPr>
        <w:t>0</w:t>
      </w:r>
      <w:r w:rsidRPr="003A393D">
        <w:rPr>
          <w:rFonts w:ascii="Times New Roman" w:eastAsia="等线" w:hAnsi="Times New Roman" w:cs="Times New Roman"/>
          <w:color w:val="000000" w:themeColor="text1"/>
          <w:sz w:val="24"/>
          <w:szCs w:val="24"/>
        </w:rPr>
        <w:t>H-</w:t>
      </w:r>
      <w:r>
        <w:rPr>
          <w:rFonts w:ascii="Times New Roman" w:eastAsia="等线" w:hAnsi="Times New Roman" w:cs="Times New Roman"/>
          <w:color w:val="000000" w:themeColor="text1"/>
          <w:sz w:val="24"/>
          <w:szCs w:val="24"/>
        </w:rPr>
        <w:t>MBT</w:t>
      </w:r>
      <w:r w:rsidRPr="009E45CF">
        <w:rPr>
          <w:rFonts w:ascii="Times New Roman" w:eastAsia="等线" w:hAnsi="Times New Roman" w:cs="Times New Roman"/>
          <w:color w:val="000000" w:themeColor="text1"/>
          <w:sz w:val="24"/>
          <w:szCs w:val="24"/>
        </w:rPr>
        <w:t xml:space="preserve"> </w:t>
      </w:r>
      <w:r w:rsidRPr="00CF3EB0">
        <w:rPr>
          <w:rFonts w:ascii="Times New Roman" w:hAnsi="Times New Roman" w:cs="Times New Roman"/>
          <w:sz w:val="24"/>
          <w:szCs w:val="24"/>
        </w:rPr>
        <w:t>under the catalysis of the Pt</w:t>
      </w:r>
      <w:r w:rsidRPr="00CF3EB0">
        <w:rPr>
          <w:rFonts w:ascii="Times New Roman" w:hAnsi="Times New Roman" w:cs="Times New Roman"/>
          <w:sz w:val="24"/>
          <w:szCs w:val="24"/>
          <w:vertAlign w:val="subscript"/>
        </w:rPr>
        <w:t>2</w:t>
      </w:r>
      <w:r w:rsidRPr="00CF3EB0">
        <w:rPr>
          <w:rFonts w:ascii="Times New Roman" w:hAnsi="Times New Roman" w:cs="Times New Roman"/>
          <w:sz w:val="24"/>
          <w:szCs w:val="24"/>
        </w:rPr>
        <w:t>Cu</w:t>
      </w:r>
      <w:r w:rsidRPr="00CF3EB0">
        <w:rPr>
          <w:rFonts w:ascii="Times New Roman" w:hAnsi="Times New Roman" w:cs="Times New Roman"/>
          <w:sz w:val="24"/>
          <w:szCs w:val="24"/>
          <w:vertAlign w:val="subscript"/>
        </w:rPr>
        <w:t>1</w:t>
      </w:r>
      <w:r w:rsidRPr="00CF3EB0">
        <w:rPr>
          <w:rFonts w:ascii="Times New Roman" w:hAnsi="Times New Roman" w:cs="Times New Roman"/>
          <w:sz w:val="24"/>
          <w:szCs w:val="24"/>
        </w:rPr>
        <w:t>@</w:t>
      </w:r>
      <w:r w:rsidRPr="00CF3EB0">
        <w:rPr>
          <w:rFonts w:ascii="Times New Roman" w:hAnsi="Times New Roman" w:cs="Times New Roman" w:hint="eastAsia"/>
          <w:sz w:val="24"/>
          <w:szCs w:val="24"/>
        </w:rPr>
        <w:t>Al</w:t>
      </w:r>
      <w:r w:rsidRPr="00CF3EB0">
        <w:rPr>
          <w:rFonts w:ascii="Times New Roman" w:hAnsi="Times New Roman" w:cs="Times New Roman"/>
          <w:sz w:val="24"/>
          <w:szCs w:val="24"/>
          <w:vertAlign w:val="subscript"/>
        </w:rPr>
        <w:t>4</w:t>
      </w:r>
      <w:r w:rsidRPr="00CF3EB0">
        <w:rPr>
          <w:rFonts w:ascii="Times New Roman" w:hAnsi="Times New Roman" w:cs="Times New Roman"/>
          <w:sz w:val="24"/>
          <w:szCs w:val="24"/>
        </w:rPr>
        <w:t>O</w:t>
      </w:r>
      <w:r w:rsidRPr="00CF3EB0">
        <w:rPr>
          <w:rFonts w:ascii="Times New Roman" w:hAnsi="Times New Roman" w:cs="Times New Roman"/>
          <w:sz w:val="24"/>
          <w:szCs w:val="24"/>
          <w:vertAlign w:val="subscript"/>
        </w:rPr>
        <w:t>8</w:t>
      </w:r>
      <w:r w:rsidRPr="00CF3EB0">
        <w:rPr>
          <w:rFonts w:ascii="Times New Roman" w:hAnsi="Times New Roman" w:cs="Times New Roman"/>
          <w:sz w:val="24"/>
          <w:szCs w:val="24"/>
        </w:rPr>
        <w:t>H</w:t>
      </w:r>
      <w:r w:rsidRPr="00CF3EB0">
        <w:rPr>
          <w:rFonts w:ascii="Times New Roman" w:hAnsi="Times New Roman" w:cs="Times New Roman"/>
          <w:sz w:val="24"/>
          <w:szCs w:val="24"/>
          <w:vertAlign w:val="subscript"/>
        </w:rPr>
        <w:t>4</w:t>
      </w:r>
      <w:r w:rsidRPr="00CF3EB0">
        <w:rPr>
          <w:rFonts w:ascii="Times New Roman" w:hAnsi="Times New Roman" w:cs="Times New Roman"/>
          <w:sz w:val="24"/>
          <w:szCs w:val="24"/>
        </w:rPr>
        <w:t xml:space="preserve"> cluster to model Pt</w:t>
      </w:r>
      <w:r>
        <w:rPr>
          <w:rFonts w:ascii="Times New Roman" w:hAnsi="Times New Roman" w:cs="Times New Roman"/>
          <w:sz w:val="24"/>
          <w:szCs w:val="24"/>
          <w:vertAlign w:val="subscript"/>
        </w:rPr>
        <w:t>2.5</w:t>
      </w:r>
      <w:r w:rsidRPr="00CF3EB0">
        <w:rPr>
          <w:rFonts w:ascii="Times New Roman" w:hAnsi="Times New Roman" w:cs="Times New Roman"/>
          <w:sz w:val="24"/>
          <w:szCs w:val="24"/>
        </w:rPr>
        <w:t>Cu</w:t>
      </w:r>
      <w:r w:rsidRPr="00CF3EB0">
        <w:rPr>
          <w:rFonts w:ascii="Times New Roman" w:hAnsi="Times New Roman" w:cs="Times New Roman"/>
          <w:sz w:val="24"/>
          <w:szCs w:val="24"/>
          <w:vertAlign w:val="subscript"/>
        </w:rPr>
        <w:t>0.1</w:t>
      </w:r>
      <w:r w:rsidRPr="00CF3EB0">
        <w:rPr>
          <w:rFonts w:ascii="Times New Roman" w:hAnsi="Times New Roman" w:cs="Times New Roman"/>
          <w:sz w:val="24"/>
          <w:szCs w:val="24"/>
        </w:rPr>
        <w:t>/Al</w:t>
      </w:r>
      <w:r w:rsidRPr="00CF3EB0">
        <w:rPr>
          <w:rFonts w:ascii="Times New Roman" w:hAnsi="Times New Roman" w:cs="Times New Roman"/>
          <w:sz w:val="24"/>
          <w:szCs w:val="24"/>
          <w:vertAlign w:val="subscript"/>
        </w:rPr>
        <w:t>2</w:t>
      </w:r>
      <w:r w:rsidRPr="00CF3EB0">
        <w:rPr>
          <w:rFonts w:ascii="Times New Roman" w:hAnsi="Times New Roman" w:cs="Times New Roman"/>
          <w:sz w:val="24"/>
          <w:szCs w:val="24"/>
        </w:rPr>
        <w:t>O</w:t>
      </w:r>
      <w:r w:rsidRPr="00CF3EB0">
        <w:rPr>
          <w:rFonts w:ascii="Times New Roman" w:hAnsi="Times New Roman" w:cs="Times New Roman"/>
          <w:sz w:val="24"/>
          <w:szCs w:val="24"/>
          <w:vertAlign w:val="subscript"/>
        </w:rPr>
        <w:t>3</w:t>
      </w:r>
      <w:r>
        <w:rPr>
          <w:rFonts w:ascii="Times New Roman" w:hAnsi="Times New Roman" w:cs="Times New Roman"/>
          <w:sz w:val="24"/>
          <w:szCs w:val="24"/>
        </w:rPr>
        <w:t>-H</w:t>
      </w:r>
      <w:r w:rsidRPr="005572C8">
        <w:rPr>
          <w:rFonts w:ascii="Times New Roman" w:hAnsi="Times New Roman" w:cs="Times New Roman"/>
          <w:sz w:val="24"/>
          <w:szCs w:val="24"/>
          <w:vertAlign w:val="subscript"/>
        </w:rPr>
        <w:t>2</w:t>
      </w:r>
      <w:r w:rsidRPr="00CF3EB0">
        <w:rPr>
          <w:rFonts w:ascii="Times New Roman" w:hAnsi="Times New Roman" w:cs="Times New Roman"/>
          <w:sz w:val="24"/>
          <w:szCs w:val="24"/>
        </w:rPr>
        <w:t xml:space="preserve"> catalyst</w:t>
      </w:r>
      <w:r>
        <w:rPr>
          <w:rFonts w:ascii="Times New Roman" w:hAnsi="Times New Roman" w:cs="Times New Roman"/>
          <w:sz w:val="24"/>
          <w:szCs w:val="24"/>
        </w:rPr>
        <w:t>.</w:t>
      </w:r>
    </w:p>
    <w:p w14:paraId="1995FAE7" w14:textId="62D43F66" w:rsidR="00BB548E" w:rsidRDefault="009C3895" w:rsidP="00BB548E">
      <w:pPr>
        <w:adjustRightInd w:val="0"/>
        <w:snapToGrid w:val="0"/>
        <w:spacing w:line="480" w:lineRule="auto"/>
        <w:jc w:val="both"/>
        <w:rPr>
          <w:rFonts w:ascii="Times New Roman" w:hAnsi="Times New Roman" w:cs="Times New Roman"/>
          <w:bCs/>
          <w:sz w:val="24"/>
          <w:szCs w:val="24"/>
        </w:rPr>
      </w:pPr>
      <w:r>
        <w:rPr>
          <w:noProof/>
        </w:rPr>
        <w:lastRenderedPageBreak/>
        <w:drawing>
          <wp:inline distT="0" distB="0" distL="0" distR="0" wp14:anchorId="424A46AD" wp14:editId="67AD9272">
            <wp:extent cx="5486400" cy="4637405"/>
            <wp:effectExtent l="0" t="0" r="0" b="0"/>
            <wp:docPr id="144"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3"/>
                    <pic:cNvPicPr>
                      <a:picLocks noChangeAspect="1"/>
                    </pic:cNvPicPr>
                  </pic:nvPicPr>
                  <pic:blipFill>
                    <a:blip r:embed="rId14"/>
                    <a:stretch>
                      <a:fillRect/>
                    </a:stretch>
                  </pic:blipFill>
                  <pic:spPr>
                    <a:xfrm>
                      <a:off x="0" y="0"/>
                      <a:ext cx="5486400" cy="4637405"/>
                    </a:xfrm>
                    <a:prstGeom prst="rect">
                      <a:avLst/>
                    </a:prstGeom>
                  </pic:spPr>
                </pic:pic>
              </a:graphicData>
            </a:graphic>
          </wp:inline>
        </w:drawing>
      </w:r>
    </w:p>
    <w:p w14:paraId="5F6B02F8" w14:textId="5DC3400A" w:rsidR="0045434A" w:rsidRDefault="0045434A" w:rsidP="0045434A">
      <w:pPr>
        <w:adjustRightInd w:val="0"/>
        <w:snapToGrid w:val="0"/>
        <w:spacing w:line="480" w:lineRule="auto"/>
        <w:jc w:val="both"/>
        <w:rPr>
          <w:noProof/>
        </w:rPr>
      </w:pPr>
      <w:r w:rsidRPr="00FC3413">
        <w:rPr>
          <w:rFonts w:ascii="Times New Roman" w:hAnsi="Times New Roman" w:cs="Times New Roman"/>
          <w:b/>
          <w:sz w:val="24"/>
          <w:szCs w:val="24"/>
        </w:rPr>
        <w:t>Figure S</w:t>
      </w:r>
      <w:r>
        <w:rPr>
          <w:rFonts w:ascii="Times New Roman" w:hAnsi="Times New Roman" w:cs="Times New Roman"/>
          <w:b/>
          <w:sz w:val="24"/>
          <w:szCs w:val="24"/>
        </w:rPr>
        <w:t xml:space="preserve">6 </w:t>
      </w:r>
      <w:r w:rsidRPr="003A393D">
        <w:rPr>
          <w:rFonts w:ascii="Times New Roman" w:eastAsia="等线" w:hAnsi="Times New Roman" w:cs="Times New Roman"/>
          <w:color w:val="000000" w:themeColor="text1"/>
          <w:sz w:val="24"/>
          <w:szCs w:val="24"/>
        </w:rPr>
        <w:t xml:space="preserve">Catalytic dehydrogenation mechanism from </w:t>
      </w:r>
      <w:r>
        <w:rPr>
          <w:rFonts w:ascii="Times New Roman" w:eastAsia="等线" w:hAnsi="Times New Roman" w:cs="Times New Roman"/>
          <w:color w:val="000000" w:themeColor="text1"/>
          <w:sz w:val="24"/>
          <w:szCs w:val="24"/>
        </w:rPr>
        <w:t>12H-MBT</w:t>
      </w:r>
      <w:r w:rsidRPr="003A393D">
        <w:rPr>
          <w:rFonts w:ascii="Times New Roman" w:eastAsia="等线" w:hAnsi="Times New Roman" w:cs="Times New Roman"/>
          <w:color w:val="000000" w:themeColor="text1"/>
          <w:sz w:val="24"/>
          <w:szCs w:val="24"/>
        </w:rPr>
        <w:t xml:space="preserve"> </w:t>
      </w:r>
      <w:r>
        <w:rPr>
          <w:rFonts w:ascii="Times New Roman" w:eastAsia="等线" w:hAnsi="Times New Roman" w:cs="Times New Roman"/>
          <w:color w:val="000000" w:themeColor="text1"/>
          <w:sz w:val="24"/>
          <w:szCs w:val="24"/>
        </w:rPr>
        <w:t>to 0H-MBT</w:t>
      </w:r>
      <w:r w:rsidRPr="003A393D">
        <w:rPr>
          <w:rFonts w:ascii="Times New Roman" w:eastAsia="等线" w:hAnsi="Times New Roman" w:cs="Times New Roman"/>
          <w:color w:val="000000" w:themeColor="text1"/>
          <w:sz w:val="24"/>
          <w:szCs w:val="24"/>
        </w:rPr>
        <w:t xml:space="preserve"> under</w:t>
      </w:r>
      <w:r w:rsidRPr="00054ADA">
        <w:rPr>
          <w:rFonts w:ascii="Times New Roman" w:eastAsia="等线" w:hAnsi="Times New Roman" w:cs="Times New Roman"/>
          <w:color w:val="000000" w:themeColor="text1"/>
          <w:sz w:val="24"/>
          <w:szCs w:val="24"/>
        </w:rPr>
        <w:t xml:space="preserve"> </w:t>
      </w:r>
      <w:r>
        <w:rPr>
          <w:rFonts w:ascii="Times New Roman" w:eastAsia="等线" w:hAnsi="Times New Roman" w:cs="Times New Roman"/>
          <w:color w:val="000000" w:themeColor="text1"/>
          <w:sz w:val="24"/>
          <w:szCs w:val="24"/>
        </w:rPr>
        <w:t>the Pt</w:t>
      </w:r>
      <w:r>
        <w:rPr>
          <w:rFonts w:ascii="Times New Roman" w:eastAsia="等线" w:hAnsi="Times New Roman" w:cs="Times New Roman"/>
          <w:color w:val="000000" w:themeColor="text1"/>
          <w:sz w:val="24"/>
          <w:szCs w:val="24"/>
          <w:vertAlign w:val="subscript"/>
        </w:rPr>
        <w:t>2</w:t>
      </w:r>
      <w:r>
        <w:rPr>
          <w:rFonts w:ascii="Times New Roman" w:eastAsia="等线" w:hAnsi="Times New Roman" w:cs="Times New Roman"/>
          <w:color w:val="000000" w:themeColor="text1"/>
          <w:sz w:val="24"/>
          <w:szCs w:val="24"/>
        </w:rPr>
        <w:t>Cu</w:t>
      </w:r>
      <w:r>
        <w:rPr>
          <w:rFonts w:ascii="Times New Roman" w:eastAsia="等线" w:hAnsi="Times New Roman" w:cs="Times New Roman"/>
          <w:color w:val="000000" w:themeColor="text1"/>
          <w:sz w:val="24"/>
          <w:szCs w:val="24"/>
          <w:vertAlign w:val="subscript"/>
        </w:rPr>
        <w:t>1</w:t>
      </w:r>
      <w:r>
        <w:rPr>
          <w:rFonts w:ascii="Times New Roman" w:eastAsia="等线" w:hAnsi="Times New Roman" w:cs="Times New Roman"/>
          <w:color w:val="000000" w:themeColor="text1"/>
          <w:sz w:val="24"/>
          <w:szCs w:val="24"/>
        </w:rPr>
        <w:t>@</w:t>
      </w:r>
      <w:r>
        <w:rPr>
          <w:rFonts w:ascii="Times New Roman" w:eastAsia="等线" w:hAnsi="Times New Roman" w:cs="Times New Roman" w:hint="eastAsia"/>
          <w:color w:val="000000" w:themeColor="text1"/>
          <w:sz w:val="24"/>
          <w:szCs w:val="24"/>
        </w:rPr>
        <w:t>Al</w:t>
      </w:r>
      <w:r w:rsidRPr="00353891">
        <w:rPr>
          <w:rFonts w:ascii="Times New Roman" w:eastAsia="等线" w:hAnsi="Times New Roman" w:cs="Times New Roman"/>
          <w:color w:val="000000" w:themeColor="text1"/>
          <w:sz w:val="24"/>
          <w:szCs w:val="24"/>
          <w:vertAlign w:val="subscript"/>
        </w:rPr>
        <w:t>4</w:t>
      </w:r>
      <w:r>
        <w:rPr>
          <w:rFonts w:ascii="Times New Roman" w:eastAsia="等线" w:hAnsi="Times New Roman" w:cs="Times New Roman"/>
          <w:color w:val="000000" w:themeColor="text1"/>
          <w:sz w:val="24"/>
          <w:szCs w:val="24"/>
        </w:rPr>
        <w:t>O</w:t>
      </w:r>
      <w:r w:rsidRPr="00353891">
        <w:rPr>
          <w:rFonts w:ascii="Times New Roman" w:eastAsia="等线" w:hAnsi="Times New Roman" w:cs="Times New Roman"/>
          <w:color w:val="000000" w:themeColor="text1"/>
          <w:sz w:val="24"/>
          <w:szCs w:val="24"/>
          <w:vertAlign w:val="subscript"/>
        </w:rPr>
        <w:t>8</w:t>
      </w:r>
      <w:r>
        <w:rPr>
          <w:rFonts w:ascii="Times New Roman" w:eastAsia="等线" w:hAnsi="Times New Roman" w:cs="Times New Roman"/>
          <w:color w:val="000000" w:themeColor="text1"/>
          <w:sz w:val="24"/>
          <w:szCs w:val="24"/>
        </w:rPr>
        <w:t>H</w:t>
      </w:r>
      <w:r w:rsidRPr="00353891">
        <w:rPr>
          <w:rFonts w:ascii="Times New Roman" w:eastAsia="等线" w:hAnsi="Times New Roman" w:cs="Times New Roman"/>
          <w:color w:val="000000" w:themeColor="text1"/>
          <w:sz w:val="24"/>
          <w:szCs w:val="24"/>
          <w:vertAlign w:val="subscript"/>
        </w:rPr>
        <w:t>4</w:t>
      </w:r>
      <w:r>
        <w:rPr>
          <w:rFonts w:ascii="Times New Roman" w:eastAsia="等线" w:hAnsi="Times New Roman" w:cs="Times New Roman"/>
          <w:color w:val="000000" w:themeColor="text1"/>
          <w:sz w:val="24"/>
          <w:szCs w:val="24"/>
        </w:rPr>
        <w:t xml:space="preserve"> cluster to model </w:t>
      </w:r>
      <w:r w:rsidRPr="003A393D">
        <w:rPr>
          <w:rFonts w:ascii="Times New Roman" w:eastAsia="等线" w:hAnsi="Times New Roman" w:cs="Times New Roman"/>
          <w:sz w:val="24"/>
          <w:szCs w:val="24"/>
        </w:rPr>
        <w:t>P</w:t>
      </w:r>
      <w:r w:rsidRPr="00E2318F">
        <w:rPr>
          <w:rFonts w:ascii="Times New Roman" w:eastAsia="等线" w:hAnsi="Times New Roman" w:cs="Times New Roman"/>
          <w:sz w:val="24"/>
          <w:szCs w:val="24"/>
        </w:rPr>
        <w:t>t</w:t>
      </w:r>
      <w:r w:rsidRPr="00E2318F">
        <w:rPr>
          <w:rFonts w:ascii="Times New Roman" w:eastAsia="等线" w:hAnsi="Times New Roman" w:cs="Times New Roman"/>
          <w:sz w:val="24"/>
          <w:szCs w:val="24"/>
          <w:vertAlign w:val="subscript"/>
        </w:rPr>
        <w:t>2.</w:t>
      </w:r>
      <w:r>
        <w:rPr>
          <w:rFonts w:ascii="Times New Roman" w:eastAsia="等线" w:hAnsi="Times New Roman" w:cs="Times New Roman"/>
          <w:sz w:val="24"/>
          <w:szCs w:val="24"/>
          <w:vertAlign w:val="subscript"/>
        </w:rPr>
        <w:t>5</w:t>
      </w:r>
      <w:r>
        <w:rPr>
          <w:rFonts w:ascii="Times New Roman" w:eastAsia="等线" w:hAnsi="Times New Roman" w:cs="Times New Roman"/>
          <w:color w:val="000000" w:themeColor="text1"/>
          <w:sz w:val="24"/>
          <w:szCs w:val="24"/>
        </w:rPr>
        <w:t>Cu</w:t>
      </w:r>
      <w:r>
        <w:rPr>
          <w:rFonts w:ascii="Times New Roman" w:eastAsia="等线" w:hAnsi="Times New Roman" w:cs="Times New Roman"/>
          <w:color w:val="000000" w:themeColor="text1"/>
          <w:sz w:val="24"/>
          <w:szCs w:val="24"/>
          <w:vertAlign w:val="subscript"/>
        </w:rPr>
        <w:t>0.1</w:t>
      </w:r>
      <w:r w:rsidRPr="00E2318F">
        <w:rPr>
          <w:rFonts w:ascii="Times New Roman" w:eastAsia="等线" w:hAnsi="Times New Roman" w:cs="Times New Roman"/>
          <w:sz w:val="24"/>
          <w:szCs w:val="24"/>
        </w:rPr>
        <w:t>/Al</w:t>
      </w:r>
      <w:r w:rsidRPr="00E2318F">
        <w:rPr>
          <w:rFonts w:ascii="Times New Roman" w:eastAsia="等线" w:hAnsi="Times New Roman" w:cs="Times New Roman"/>
          <w:sz w:val="24"/>
          <w:szCs w:val="24"/>
          <w:vertAlign w:val="subscript"/>
        </w:rPr>
        <w:t>2</w:t>
      </w:r>
      <w:r w:rsidRPr="00E2318F">
        <w:rPr>
          <w:rFonts w:ascii="Times New Roman" w:eastAsia="等线" w:hAnsi="Times New Roman" w:cs="Times New Roman"/>
          <w:sz w:val="24"/>
          <w:szCs w:val="24"/>
        </w:rPr>
        <w:t>O</w:t>
      </w:r>
      <w:r w:rsidRPr="00E2318F">
        <w:rPr>
          <w:rFonts w:ascii="Times New Roman" w:eastAsia="等线" w:hAnsi="Times New Roman" w:cs="Times New Roman"/>
          <w:sz w:val="24"/>
          <w:szCs w:val="24"/>
          <w:vertAlign w:val="subscript"/>
        </w:rPr>
        <w:t>3</w:t>
      </w:r>
      <w:r>
        <w:rPr>
          <w:rFonts w:ascii="Times New Roman" w:eastAsia="等线" w:hAnsi="Times New Roman" w:cs="Times New Roman"/>
          <w:sz w:val="24"/>
          <w:szCs w:val="24"/>
        </w:rPr>
        <w:t>-H</w:t>
      </w:r>
      <w:r w:rsidRPr="0045434A">
        <w:rPr>
          <w:rFonts w:ascii="Times New Roman" w:eastAsia="等线" w:hAnsi="Times New Roman" w:cs="Times New Roman"/>
          <w:sz w:val="24"/>
          <w:szCs w:val="24"/>
          <w:vertAlign w:val="subscript"/>
        </w:rPr>
        <w:t>2</w:t>
      </w:r>
      <w:r w:rsidRPr="00E2318F">
        <w:rPr>
          <w:rFonts w:ascii="Times New Roman" w:eastAsia="等线" w:hAnsi="Times New Roman" w:cs="Times New Roman"/>
          <w:sz w:val="24"/>
          <w:szCs w:val="24"/>
        </w:rPr>
        <w:t xml:space="preserve"> </w:t>
      </w:r>
      <w:r>
        <w:rPr>
          <w:rFonts w:ascii="Times New Roman" w:eastAsia="等线" w:hAnsi="Times New Roman" w:cs="Times New Roman"/>
          <w:sz w:val="24"/>
          <w:szCs w:val="24"/>
        </w:rPr>
        <w:t>catalyst</w:t>
      </w:r>
      <w:r w:rsidRPr="003A393D">
        <w:rPr>
          <w:rFonts w:ascii="Times New Roman" w:eastAsia="等线" w:hAnsi="Times New Roman" w:cs="Times New Roman"/>
          <w:color w:val="000000" w:themeColor="text1"/>
          <w:sz w:val="24"/>
          <w:szCs w:val="24"/>
        </w:rPr>
        <w:t>.</w:t>
      </w:r>
    </w:p>
    <w:p w14:paraId="03910500" w14:textId="77777777" w:rsidR="0045434A" w:rsidRPr="0045434A" w:rsidRDefault="0045434A" w:rsidP="00BB548E">
      <w:pPr>
        <w:adjustRightInd w:val="0"/>
        <w:snapToGrid w:val="0"/>
        <w:spacing w:line="480" w:lineRule="auto"/>
        <w:jc w:val="both"/>
        <w:rPr>
          <w:rFonts w:ascii="Times New Roman" w:hAnsi="Times New Roman" w:cs="Times New Roman"/>
          <w:bCs/>
          <w:sz w:val="24"/>
          <w:szCs w:val="24"/>
        </w:rPr>
      </w:pPr>
    </w:p>
    <w:p w14:paraId="79A1130D" w14:textId="77777777" w:rsidR="009D3CA9" w:rsidRPr="00D56636" w:rsidRDefault="009D3CA9" w:rsidP="0022235E">
      <w:pPr>
        <w:keepNext/>
        <w:keepLines/>
        <w:adjustRightInd w:val="0"/>
        <w:snapToGrid w:val="0"/>
        <w:spacing w:after="0" w:line="480" w:lineRule="auto"/>
        <w:jc w:val="both"/>
        <w:outlineLvl w:val="1"/>
        <w:rPr>
          <w:rFonts w:ascii="Times New Roman" w:eastAsia="等线 Light" w:hAnsi="Times New Roman" w:cs="Times New Roman"/>
          <w:b/>
          <w:sz w:val="24"/>
          <w:szCs w:val="24"/>
        </w:rPr>
      </w:pPr>
      <w:r w:rsidRPr="0022235E">
        <w:rPr>
          <w:rFonts w:ascii="Times New Roman" w:eastAsia="等线 Light" w:hAnsi="Times New Roman" w:cs="Times New Roman"/>
          <w:b/>
          <w:sz w:val="24"/>
          <w:szCs w:val="24"/>
        </w:rPr>
        <w:t>References</w:t>
      </w:r>
      <w:r w:rsidRPr="0022235E">
        <w:rPr>
          <w:rFonts w:ascii="Times New Roman" w:eastAsia="等线 Light" w:hAnsi="Times New Roman" w:cs="Times New Roman" w:hint="eastAsia"/>
          <w:b/>
          <w:sz w:val="24"/>
          <w:szCs w:val="24"/>
        </w:rPr>
        <w:t xml:space="preserve"> </w:t>
      </w:r>
    </w:p>
    <w:p w14:paraId="3364CEE9" w14:textId="77777777" w:rsidR="009D3CA9" w:rsidRPr="00634E86" w:rsidRDefault="009D3CA9" w:rsidP="009D3CA9">
      <w:pPr>
        <w:widowControl w:val="0"/>
        <w:autoSpaceDE w:val="0"/>
        <w:autoSpaceDN w:val="0"/>
        <w:adjustRightInd w:val="0"/>
        <w:spacing w:after="240" w:line="240" w:lineRule="auto"/>
        <w:ind w:left="641" w:hanging="641"/>
        <w:jc w:val="both"/>
        <w:rPr>
          <w:rFonts w:ascii="Times New Roman" w:hAnsi="Times New Roman" w:cs="Times New Roman"/>
          <w:noProof/>
          <w:sz w:val="24"/>
          <w:szCs w:val="24"/>
        </w:rPr>
      </w:pPr>
      <w:r w:rsidRPr="00524A58">
        <w:rPr>
          <w:rFonts w:ascii="Times New Roman" w:hAnsi="Times New Roman" w:cs="Times New Roman"/>
          <w:sz w:val="24"/>
        </w:rPr>
        <w:fldChar w:fldCharType="begin" w:fldLock="1"/>
      </w:r>
      <w:r w:rsidRPr="00524A58">
        <w:rPr>
          <w:rFonts w:ascii="Times New Roman" w:hAnsi="Times New Roman" w:cs="Times New Roman"/>
          <w:sz w:val="24"/>
        </w:rPr>
        <w:instrText xml:space="preserve">ADDIN Mendeley Bibliography CSL_BIBLIOGRAPHY </w:instrText>
      </w:r>
      <w:r w:rsidRPr="00524A58">
        <w:rPr>
          <w:rFonts w:ascii="Times New Roman" w:hAnsi="Times New Roman" w:cs="Times New Roman"/>
          <w:sz w:val="24"/>
        </w:rPr>
        <w:fldChar w:fldCharType="separate"/>
      </w:r>
      <w:r w:rsidRPr="00524A58">
        <w:rPr>
          <w:rFonts w:ascii="Times New Roman" w:hAnsi="Times New Roman" w:cs="Times New Roman"/>
          <w:noProof/>
          <w:sz w:val="24"/>
          <w:szCs w:val="24"/>
        </w:rPr>
        <w:t>[1]</w:t>
      </w:r>
      <w:r w:rsidRPr="00524A58">
        <w:rPr>
          <w:rFonts w:ascii="Times New Roman" w:hAnsi="Times New Roman" w:cs="Times New Roman"/>
          <w:noProof/>
          <w:sz w:val="24"/>
          <w:szCs w:val="24"/>
        </w:rPr>
        <w:tab/>
      </w:r>
      <w:r w:rsidRPr="00634E86">
        <w:rPr>
          <w:rFonts w:ascii="Times New Roman" w:hAnsi="Times New Roman" w:cs="Times New Roman"/>
          <w:noProof/>
          <w:sz w:val="24"/>
          <w:szCs w:val="24"/>
        </w:rPr>
        <w:t xml:space="preserve">Jian C, Zhi-Hui Q, Shuang-Zan L U,et al. STM study of adsorption structures and electronic state of endohedral metallofullerene Gd@C_(82) on Cu(111) and Pt(111)[J]. </w:t>
      </w:r>
      <w:r w:rsidRPr="006F0518">
        <w:rPr>
          <w:rFonts w:ascii="Times New Roman" w:hAnsi="Times New Roman" w:cs="Times New Roman"/>
          <w:i/>
          <w:iCs/>
          <w:noProof/>
          <w:sz w:val="24"/>
          <w:szCs w:val="24"/>
        </w:rPr>
        <w:t xml:space="preserve">Journal of Chinese Electron Microscopy Society, </w:t>
      </w:r>
      <w:r w:rsidRPr="00634E86">
        <w:rPr>
          <w:rFonts w:ascii="Times New Roman" w:hAnsi="Times New Roman" w:cs="Times New Roman"/>
          <w:noProof/>
          <w:sz w:val="24"/>
          <w:szCs w:val="24"/>
        </w:rPr>
        <w:t>2013.</w:t>
      </w:r>
    </w:p>
    <w:p w14:paraId="3D629DC8" w14:textId="77777777" w:rsidR="009D3CA9" w:rsidRPr="00634E86" w:rsidRDefault="009D3CA9" w:rsidP="009D3CA9">
      <w:pPr>
        <w:widowControl w:val="0"/>
        <w:autoSpaceDE w:val="0"/>
        <w:autoSpaceDN w:val="0"/>
        <w:adjustRightInd w:val="0"/>
        <w:spacing w:after="240" w:line="240" w:lineRule="auto"/>
        <w:ind w:left="641" w:hanging="641"/>
        <w:jc w:val="both"/>
        <w:rPr>
          <w:rFonts w:ascii="Times New Roman" w:hAnsi="Times New Roman" w:cs="Times New Roman"/>
          <w:noProof/>
          <w:sz w:val="24"/>
          <w:szCs w:val="24"/>
        </w:rPr>
      </w:pPr>
      <w:r w:rsidRPr="00524A58">
        <w:rPr>
          <w:rFonts w:ascii="Times New Roman" w:hAnsi="Times New Roman" w:cs="Times New Roman"/>
          <w:noProof/>
          <w:sz w:val="24"/>
          <w:szCs w:val="24"/>
        </w:rPr>
        <w:t>[2]</w:t>
      </w:r>
      <w:r w:rsidRPr="00524A58">
        <w:rPr>
          <w:rFonts w:ascii="Times New Roman" w:hAnsi="Times New Roman" w:cs="Times New Roman"/>
          <w:noProof/>
          <w:sz w:val="24"/>
          <w:szCs w:val="24"/>
        </w:rPr>
        <w:tab/>
      </w:r>
      <w:r w:rsidRPr="00634E86">
        <w:rPr>
          <w:rFonts w:ascii="Times New Roman" w:hAnsi="Times New Roman" w:cs="Times New Roman"/>
          <w:noProof/>
          <w:sz w:val="24"/>
          <w:szCs w:val="24"/>
        </w:rPr>
        <w:t xml:space="preserve">Lee J Y, Han S B, Kwak D H, et al. Porous Cu-rich@ Cu3Pt alloy catalyst with a low Pt loading for enhanced electrocatalytic reactions[J]. </w:t>
      </w:r>
      <w:r w:rsidRPr="006F0518">
        <w:rPr>
          <w:rFonts w:ascii="Times New Roman" w:hAnsi="Times New Roman" w:cs="Times New Roman"/>
          <w:i/>
          <w:iCs/>
          <w:noProof/>
          <w:sz w:val="24"/>
          <w:szCs w:val="24"/>
        </w:rPr>
        <w:t xml:space="preserve">Journal of Alloys and Compounds, </w:t>
      </w:r>
      <w:r w:rsidRPr="00634E86">
        <w:rPr>
          <w:rFonts w:ascii="Times New Roman" w:hAnsi="Times New Roman" w:cs="Times New Roman"/>
          <w:noProof/>
          <w:sz w:val="24"/>
          <w:szCs w:val="24"/>
        </w:rPr>
        <w:t>2017, 691: 26-33.</w:t>
      </w:r>
    </w:p>
    <w:p w14:paraId="0B4BD308" w14:textId="77777777" w:rsidR="009D3CA9" w:rsidRPr="00524A58" w:rsidRDefault="009D3CA9" w:rsidP="009D3CA9">
      <w:pPr>
        <w:widowControl w:val="0"/>
        <w:autoSpaceDE w:val="0"/>
        <w:autoSpaceDN w:val="0"/>
        <w:adjustRightInd w:val="0"/>
        <w:spacing w:after="240" w:line="240" w:lineRule="auto"/>
        <w:ind w:left="641" w:hanging="641"/>
        <w:jc w:val="both"/>
        <w:rPr>
          <w:rFonts w:ascii="Times New Roman" w:hAnsi="Times New Roman" w:cs="Times New Roman"/>
          <w:noProof/>
          <w:sz w:val="24"/>
          <w:szCs w:val="24"/>
        </w:rPr>
      </w:pPr>
      <w:r w:rsidRPr="00524A58">
        <w:rPr>
          <w:rFonts w:ascii="Times New Roman" w:hAnsi="Times New Roman" w:cs="Times New Roman"/>
          <w:noProof/>
          <w:sz w:val="24"/>
          <w:szCs w:val="24"/>
        </w:rPr>
        <w:t>[3]</w:t>
      </w:r>
      <w:r w:rsidRPr="00524A58">
        <w:rPr>
          <w:rFonts w:ascii="Times New Roman" w:hAnsi="Times New Roman" w:cs="Times New Roman"/>
          <w:noProof/>
          <w:sz w:val="24"/>
          <w:szCs w:val="24"/>
        </w:rPr>
        <w:tab/>
      </w:r>
      <w:r w:rsidRPr="00634E86">
        <w:rPr>
          <w:rFonts w:ascii="Times New Roman" w:hAnsi="Times New Roman" w:cs="Times New Roman"/>
          <w:noProof/>
          <w:sz w:val="24"/>
          <w:szCs w:val="24"/>
        </w:rPr>
        <w:t>Y. S, Wu J, Ma F,et al. Synthesis and Characterization of Mesoporous Alumina via a Reverse Precipitation Method[J].</w:t>
      </w:r>
      <w:r w:rsidRPr="006F0518">
        <w:rPr>
          <w:rFonts w:ascii="Times New Roman" w:hAnsi="Times New Roman" w:cs="Times New Roman"/>
          <w:i/>
          <w:iCs/>
          <w:noProof/>
          <w:sz w:val="24"/>
          <w:szCs w:val="24"/>
        </w:rPr>
        <w:t xml:space="preserve">Journal of Materials Science &amp; Technology, </w:t>
      </w:r>
      <w:r w:rsidRPr="00634E86">
        <w:rPr>
          <w:rFonts w:ascii="Times New Roman" w:hAnsi="Times New Roman" w:cs="Times New Roman"/>
          <w:noProof/>
          <w:sz w:val="24"/>
          <w:szCs w:val="24"/>
        </w:rPr>
        <w:lastRenderedPageBreak/>
        <w:t>2012, 28(6):572-576.</w:t>
      </w:r>
      <w:r w:rsidRPr="00524A58">
        <w:rPr>
          <w:rFonts w:ascii="Times New Roman" w:hAnsi="Times New Roman" w:cs="Times New Roman"/>
          <w:noProof/>
          <w:sz w:val="24"/>
          <w:szCs w:val="24"/>
        </w:rPr>
        <w:t xml:space="preserve"> </w:t>
      </w:r>
    </w:p>
    <w:p w14:paraId="76EB976B" w14:textId="77777777" w:rsidR="009D3CA9" w:rsidRPr="00524A58" w:rsidRDefault="009D3CA9" w:rsidP="009D3CA9">
      <w:pPr>
        <w:widowControl w:val="0"/>
        <w:autoSpaceDE w:val="0"/>
        <w:autoSpaceDN w:val="0"/>
        <w:adjustRightInd w:val="0"/>
        <w:spacing w:after="240" w:line="240" w:lineRule="auto"/>
        <w:ind w:left="641" w:hanging="641"/>
        <w:jc w:val="both"/>
        <w:rPr>
          <w:rFonts w:ascii="Times New Roman" w:hAnsi="Times New Roman" w:cs="Times New Roman"/>
          <w:noProof/>
          <w:sz w:val="24"/>
          <w:szCs w:val="24"/>
        </w:rPr>
      </w:pPr>
      <w:r w:rsidRPr="00524A58">
        <w:rPr>
          <w:rFonts w:ascii="Times New Roman" w:hAnsi="Times New Roman" w:cs="Times New Roman"/>
          <w:noProof/>
          <w:sz w:val="24"/>
          <w:szCs w:val="24"/>
        </w:rPr>
        <w:t>[4]</w:t>
      </w:r>
      <w:r w:rsidRPr="00524A58">
        <w:rPr>
          <w:rFonts w:ascii="Times New Roman" w:hAnsi="Times New Roman" w:cs="Times New Roman"/>
          <w:noProof/>
          <w:sz w:val="24"/>
          <w:szCs w:val="24"/>
        </w:rPr>
        <w:tab/>
      </w:r>
      <w:r w:rsidRPr="00634E86">
        <w:rPr>
          <w:rFonts w:ascii="Times New Roman" w:hAnsi="Times New Roman" w:cs="Times New Roman"/>
          <w:noProof/>
          <w:sz w:val="24"/>
          <w:szCs w:val="24"/>
        </w:rPr>
        <w:t xml:space="preserve">Hong U G, Hwang S, Seo J G, et al. Hydrogenation of succinic acid to γ-butyrolactone over palladium catalyst supported on mesoporous alumina xerogel[J]. </w:t>
      </w:r>
      <w:r w:rsidRPr="006F0518">
        <w:rPr>
          <w:rFonts w:ascii="Times New Roman" w:hAnsi="Times New Roman" w:cs="Times New Roman"/>
          <w:i/>
          <w:iCs/>
          <w:noProof/>
          <w:sz w:val="24"/>
          <w:szCs w:val="24"/>
        </w:rPr>
        <w:t xml:space="preserve">Catalysis letters, </w:t>
      </w:r>
      <w:r w:rsidRPr="00634E86">
        <w:rPr>
          <w:rFonts w:ascii="Times New Roman" w:hAnsi="Times New Roman" w:cs="Times New Roman"/>
          <w:noProof/>
          <w:sz w:val="24"/>
          <w:szCs w:val="24"/>
        </w:rPr>
        <w:t>2010, 138: 28-33.</w:t>
      </w:r>
    </w:p>
    <w:p w14:paraId="471CE8F2" w14:textId="77777777" w:rsidR="009D3CA9" w:rsidRPr="00976246" w:rsidRDefault="009D3CA9" w:rsidP="009D3CA9">
      <w:pPr>
        <w:widowControl w:val="0"/>
        <w:autoSpaceDE w:val="0"/>
        <w:autoSpaceDN w:val="0"/>
        <w:adjustRightInd w:val="0"/>
        <w:spacing w:after="240" w:line="240" w:lineRule="auto"/>
        <w:ind w:left="641" w:hanging="641"/>
        <w:jc w:val="both"/>
        <w:rPr>
          <w:rFonts w:ascii="Times New Roman" w:hAnsi="Times New Roman" w:cs="Times New Roman"/>
          <w:noProof/>
          <w:sz w:val="24"/>
          <w:szCs w:val="24"/>
        </w:rPr>
      </w:pPr>
      <w:r w:rsidRPr="00524A58">
        <w:rPr>
          <w:rFonts w:ascii="Times New Roman" w:hAnsi="Times New Roman" w:cs="Times New Roman"/>
          <w:noProof/>
          <w:sz w:val="24"/>
          <w:szCs w:val="24"/>
        </w:rPr>
        <w:t>[5]</w:t>
      </w:r>
      <w:r w:rsidRPr="00524A58">
        <w:rPr>
          <w:rFonts w:ascii="Times New Roman" w:hAnsi="Times New Roman" w:cs="Times New Roman"/>
          <w:noProof/>
          <w:sz w:val="24"/>
          <w:szCs w:val="24"/>
        </w:rPr>
        <w:tab/>
      </w:r>
      <w:r w:rsidRPr="00976246">
        <w:rPr>
          <w:rFonts w:ascii="Times New Roman" w:hAnsi="Times New Roman" w:cs="Times New Roman"/>
          <w:noProof/>
          <w:sz w:val="24"/>
          <w:szCs w:val="24"/>
        </w:rPr>
        <w:t xml:space="preserve">Cecilia J. A., Infantes-Molina A., Rodríguez-Castellón E., et al. A novel method for preparing an active nickel phosphide catalyst for </w:t>
      </w:r>
      <w:r w:rsidRPr="00976246">
        <w:rPr>
          <w:rFonts w:ascii="Times New Roman" w:hAnsi="Times New Roman" w:cs="Times New Roman" w:hint="eastAsia"/>
          <w:noProof/>
          <w:sz w:val="24"/>
          <w:szCs w:val="24"/>
        </w:rPr>
        <w:t xml:space="preserve">HDS </w:t>
      </w:r>
      <w:r w:rsidRPr="00976246">
        <w:rPr>
          <w:rFonts w:ascii="Times New Roman" w:hAnsi="Times New Roman" w:cs="Times New Roman"/>
          <w:noProof/>
          <w:sz w:val="24"/>
          <w:szCs w:val="24"/>
        </w:rPr>
        <w:t xml:space="preserve">of dibenzothiophene[J]. </w:t>
      </w:r>
      <w:r w:rsidRPr="006F0518">
        <w:rPr>
          <w:rFonts w:ascii="Times New Roman" w:hAnsi="Times New Roman" w:cs="Times New Roman"/>
          <w:i/>
          <w:iCs/>
          <w:noProof/>
          <w:sz w:val="24"/>
          <w:szCs w:val="24"/>
        </w:rPr>
        <w:t xml:space="preserve">Journal of Catalysis, </w:t>
      </w:r>
      <w:r w:rsidRPr="00976246">
        <w:rPr>
          <w:rFonts w:ascii="Times New Roman" w:hAnsi="Times New Roman" w:cs="Times New Roman"/>
          <w:noProof/>
          <w:sz w:val="24"/>
          <w:szCs w:val="24"/>
        </w:rPr>
        <w:t>2009, 263(1): 4-15</w:t>
      </w:r>
    </w:p>
    <w:p w14:paraId="3B21562B" w14:textId="77777777" w:rsidR="009D3CA9" w:rsidRPr="004938B1" w:rsidRDefault="009D3CA9" w:rsidP="009D3CA9">
      <w:pPr>
        <w:widowControl w:val="0"/>
        <w:autoSpaceDE w:val="0"/>
        <w:autoSpaceDN w:val="0"/>
        <w:adjustRightInd w:val="0"/>
        <w:spacing w:after="240" w:line="240" w:lineRule="auto"/>
        <w:ind w:left="641" w:hanging="641"/>
        <w:jc w:val="both"/>
        <w:rPr>
          <w:rFonts w:ascii="Times New Roman" w:hAnsi="Times New Roman" w:cs="Times New Roman"/>
          <w:noProof/>
          <w:sz w:val="24"/>
          <w:szCs w:val="24"/>
        </w:rPr>
      </w:pPr>
      <w:r w:rsidRPr="00524A58">
        <w:rPr>
          <w:rFonts w:ascii="Times New Roman" w:hAnsi="Times New Roman" w:cs="Times New Roman"/>
          <w:noProof/>
          <w:sz w:val="24"/>
          <w:szCs w:val="24"/>
        </w:rPr>
        <w:t>[6]</w:t>
      </w:r>
      <w:r w:rsidRPr="00524A58">
        <w:rPr>
          <w:rFonts w:ascii="Times New Roman" w:hAnsi="Times New Roman" w:cs="Times New Roman"/>
          <w:noProof/>
          <w:sz w:val="24"/>
          <w:szCs w:val="24"/>
        </w:rPr>
        <w:tab/>
      </w:r>
      <w:r w:rsidRPr="004938B1">
        <w:rPr>
          <w:rFonts w:ascii="Times New Roman" w:hAnsi="Times New Roman" w:cs="Times New Roman"/>
          <w:noProof/>
          <w:sz w:val="24"/>
          <w:szCs w:val="24"/>
        </w:rPr>
        <w:t>Liu X</w:t>
      </w:r>
      <w:r w:rsidRPr="004938B1">
        <w:rPr>
          <w:rFonts w:ascii="Times New Roman" w:hAnsi="Times New Roman" w:cs="Times New Roman" w:hint="eastAsia"/>
          <w:noProof/>
          <w:sz w:val="24"/>
          <w:szCs w:val="24"/>
        </w:rPr>
        <w:t>.</w:t>
      </w:r>
      <w:r w:rsidRPr="004938B1">
        <w:rPr>
          <w:rFonts w:ascii="Times New Roman" w:hAnsi="Times New Roman" w:cs="Times New Roman"/>
          <w:noProof/>
          <w:sz w:val="24"/>
          <w:szCs w:val="24"/>
        </w:rPr>
        <w:t>, Chen J</w:t>
      </w:r>
      <w:r w:rsidRPr="004938B1">
        <w:rPr>
          <w:rFonts w:ascii="Times New Roman" w:hAnsi="Times New Roman" w:cs="Times New Roman" w:hint="eastAsia"/>
          <w:noProof/>
          <w:sz w:val="24"/>
          <w:szCs w:val="24"/>
        </w:rPr>
        <w:t>.</w:t>
      </w:r>
      <w:r w:rsidRPr="004938B1">
        <w:rPr>
          <w:rFonts w:ascii="Times New Roman" w:hAnsi="Times New Roman" w:cs="Times New Roman"/>
          <w:noProof/>
          <w:sz w:val="24"/>
          <w:szCs w:val="24"/>
        </w:rPr>
        <w:t xml:space="preserve">, Zhang J. Hydrodechlorination of chlorobenzene over silica-supported nickel phosphide catalysts[J]. </w:t>
      </w:r>
      <w:r w:rsidRPr="006F0518">
        <w:rPr>
          <w:rFonts w:ascii="Times New Roman" w:hAnsi="Times New Roman" w:cs="Times New Roman"/>
          <w:i/>
          <w:iCs/>
          <w:noProof/>
          <w:sz w:val="24"/>
          <w:szCs w:val="24"/>
        </w:rPr>
        <w:t>Industrial &amp; Engineering Chemistry Research, 2008,</w:t>
      </w:r>
      <w:r w:rsidRPr="004938B1">
        <w:rPr>
          <w:rFonts w:ascii="Times New Roman" w:hAnsi="Times New Roman" w:cs="Times New Roman"/>
          <w:noProof/>
          <w:sz w:val="24"/>
          <w:szCs w:val="24"/>
        </w:rPr>
        <w:t xml:space="preserve"> 47(15): 5362-5368</w:t>
      </w:r>
    </w:p>
    <w:p w14:paraId="08F389B0" w14:textId="77777777" w:rsidR="009D3CA9" w:rsidRDefault="009D3CA9" w:rsidP="009D3CA9">
      <w:pPr>
        <w:widowControl w:val="0"/>
        <w:autoSpaceDE w:val="0"/>
        <w:autoSpaceDN w:val="0"/>
        <w:adjustRightInd w:val="0"/>
        <w:spacing w:after="240" w:line="240" w:lineRule="auto"/>
        <w:ind w:left="641" w:hanging="641"/>
        <w:jc w:val="both"/>
        <w:rPr>
          <w:rFonts w:ascii="Times New Roman" w:hAnsi="Times New Roman" w:cs="Times New Roman"/>
          <w:noProof/>
          <w:sz w:val="24"/>
          <w:szCs w:val="24"/>
        </w:rPr>
      </w:pPr>
      <w:r w:rsidRPr="00524A58">
        <w:rPr>
          <w:rFonts w:ascii="Times New Roman" w:hAnsi="Times New Roman" w:cs="Times New Roman"/>
          <w:noProof/>
          <w:sz w:val="24"/>
          <w:szCs w:val="24"/>
        </w:rPr>
        <w:t>[7]</w:t>
      </w:r>
      <w:r w:rsidRPr="00524A58">
        <w:rPr>
          <w:rFonts w:ascii="Times New Roman" w:hAnsi="Times New Roman" w:cs="Times New Roman"/>
          <w:noProof/>
          <w:sz w:val="24"/>
          <w:szCs w:val="24"/>
        </w:rPr>
        <w:tab/>
      </w:r>
      <w:r w:rsidRPr="006A5D5E">
        <w:rPr>
          <w:rFonts w:ascii="Times New Roman" w:hAnsi="Times New Roman" w:cs="Times New Roman"/>
          <w:noProof/>
          <w:sz w:val="24"/>
          <w:szCs w:val="24"/>
        </w:rPr>
        <w:t>Zhou L, Yang Y, Chen J, et al. CO and H2 adsorption on Au-Ni bimetallic surfaces: a combined experimental and DFT theoretical study[J].</w:t>
      </w:r>
      <w:r w:rsidRPr="006F0518">
        <w:rPr>
          <w:rFonts w:ascii="Times New Roman" w:hAnsi="Times New Roman" w:cs="Times New Roman"/>
          <w:i/>
          <w:iCs/>
          <w:noProof/>
          <w:sz w:val="24"/>
          <w:szCs w:val="24"/>
        </w:rPr>
        <w:t xml:space="preserve"> Surface Science, </w:t>
      </w:r>
      <w:r w:rsidRPr="006A5D5E">
        <w:rPr>
          <w:rFonts w:ascii="Times New Roman" w:hAnsi="Times New Roman" w:cs="Times New Roman"/>
          <w:noProof/>
          <w:sz w:val="24"/>
          <w:szCs w:val="24"/>
        </w:rPr>
        <w:t>2021, 712: 121892.</w:t>
      </w:r>
    </w:p>
    <w:p w14:paraId="01F5E528" w14:textId="77777777" w:rsidR="009D3CA9" w:rsidRDefault="009D3CA9" w:rsidP="009D3CA9">
      <w:pPr>
        <w:widowControl w:val="0"/>
        <w:autoSpaceDE w:val="0"/>
        <w:autoSpaceDN w:val="0"/>
        <w:adjustRightInd w:val="0"/>
        <w:spacing w:after="240" w:line="240" w:lineRule="auto"/>
        <w:ind w:left="641" w:hanging="641"/>
        <w:jc w:val="both"/>
        <w:rPr>
          <w:rFonts w:ascii="Times New Roman" w:hAnsi="Times New Roman" w:cs="Times New Roman"/>
          <w:noProof/>
          <w:sz w:val="24"/>
        </w:rPr>
      </w:pPr>
      <w:r w:rsidRPr="00754209">
        <w:rPr>
          <w:rFonts w:ascii="Times New Roman" w:hAnsi="Times New Roman" w:cs="Times New Roman"/>
          <w:noProof/>
          <w:sz w:val="24"/>
        </w:rPr>
        <w:t>[8]</w:t>
      </w:r>
      <w:r w:rsidRPr="00754209">
        <w:rPr>
          <w:rFonts w:ascii="Times New Roman" w:hAnsi="Times New Roman" w:cs="Times New Roman"/>
          <w:noProof/>
          <w:sz w:val="24"/>
        </w:rPr>
        <w:tab/>
        <w:t xml:space="preserve">Shen J., Spiewak B. E., Dumesic J. A. Microcalorimetric studies of </w:t>
      </w:r>
      <w:r w:rsidRPr="00754209">
        <w:rPr>
          <w:rFonts w:ascii="Times New Roman" w:hAnsi="Times New Roman" w:cs="Times New Roman" w:hint="eastAsia"/>
          <w:noProof/>
          <w:sz w:val="24"/>
        </w:rPr>
        <w:t>CO</w:t>
      </w:r>
      <w:r w:rsidRPr="00754209">
        <w:rPr>
          <w:rFonts w:ascii="Times New Roman" w:hAnsi="Times New Roman" w:cs="Times New Roman"/>
          <w:noProof/>
          <w:sz w:val="24"/>
        </w:rPr>
        <w:t xml:space="preserve"> and </w:t>
      </w:r>
      <w:r w:rsidRPr="00754209">
        <w:rPr>
          <w:rFonts w:ascii="Times New Roman" w:hAnsi="Times New Roman" w:cs="Times New Roman" w:hint="eastAsia"/>
          <w:noProof/>
          <w:sz w:val="24"/>
        </w:rPr>
        <w:t>H</w:t>
      </w:r>
      <w:r w:rsidRPr="00754209">
        <w:rPr>
          <w:rFonts w:ascii="Times New Roman" w:hAnsi="Times New Roman" w:cs="Times New Roman"/>
          <w:noProof/>
          <w:sz w:val="24"/>
          <w:vertAlign w:val="subscript"/>
        </w:rPr>
        <w:t>2</w:t>
      </w:r>
      <w:r w:rsidRPr="00754209">
        <w:rPr>
          <w:rFonts w:ascii="Times New Roman" w:hAnsi="Times New Roman" w:cs="Times New Roman"/>
          <w:noProof/>
          <w:sz w:val="24"/>
        </w:rPr>
        <w:t xml:space="preserve"> adsorption on nickel, nickel</w:t>
      </w:r>
      <w:r w:rsidRPr="00754209">
        <w:rPr>
          <w:rFonts w:ascii="Times New Roman" w:hAnsi="Times New Roman" w:cs="Times New Roman" w:hint="eastAsia"/>
          <w:noProof/>
          <w:sz w:val="24"/>
        </w:rPr>
        <w:t>-</w:t>
      </w:r>
      <w:r w:rsidRPr="00754209">
        <w:rPr>
          <w:rFonts w:ascii="Times New Roman" w:hAnsi="Times New Roman" w:cs="Times New Roman"/>
          <w:noProof/>
          <w:sz w:val="24"/>
        </w:rPr>
        <w:t>boride, and nickel</w:t>
      </w:r>
      <w:r w:rsidRPr="00754209">
        <w:rPr>
          <w:rFonts w:ascii="Times New Roman" w:hAnsi="Times New Roman" w:cs="Times New Roman" w:hint="eastAsia"/>
          <w:noProof/>
          <w:sz w:val="24"/>
        </w:rPr>
        <w:t>-</w:t>
      </w:r>
      <w:r w:rsidRPr="00754209">
        <w:rPr>
          <w:rFonts w:ascii="Times New Roman" w:hAnsi="Times New Roman" w:cs="Times New Roman"/>
          <w:noProof/>
          <w:sz w:val="24"/>
        </w:rPr>
        <w:t xml:space="preserve">phosphide catalysts[J]. </w:t>
      </w:r>
      <w:r w:rsidRPr="006F0518">
        <w:rPr>
          <w:rFonts w:ascii="Times New Roman" w:hAnsi="Times New Roman" w:cs="Times New Roman"/>
          <w:i/>
          <w:iCs/>
          <w:noProof/>
          <w:sz w:val="24"/>
          <w:szCs w:val="24"/>
        </w:rPr>
        <w:t xml:space="preserve">Langmuir, </w:t>
      </w:r>
      <w:r w:rsidRPr="00754209">
        <w:rPr>
          <w:rFonts w:ascii="Times New Roman" w:hAnsi="Times New Roman" w:cs="Times New Roman"/>
          <w:noProof/>
          <w:sz w:val="24"/>
        </w:rPr>
        <w:t>1997, 13(10): 2735-2739</w:t>
      </w:r>
    </w:p>
    <w:p w14:paraId="7C72DC71" w14:textId="0DA4339B" w:rsidR="006E6760" w:rsidRPr="00B82984" w:rsidRDefault="009D3CA9" w:rsidP="00B82984">
      <w:pPr>
        <w:widowControl w:val="0"/>
        <w:adjustRightInd w:val="0"/>
        <w:snapToGrid w:val="0"/>
        <w:spacing w:after="0" w:line="20" w:lineRule="atLeast"/>
        <w:rPr>
          <w:rFonts w:ascii="Times New Roman" w:hAnsi="Times New Roman" w:cs="Times New Roman"/>
          <w:noProof/>
          <w:sz w:val="24"/>
          <w:szCs w:val="24"/>
        </w:rPr>
      </w:pPr>
      <w:r w:rsidRPr="00524A58">
        <w:rPr>
          <w:rFonts w:ascii="Times New Roman" w:hAnsi="Times New Roman" w:cs="Times New Roman"/>
          <w:sz w:val="24"/>
        </w:rPr>
        <w:fldChar w:fldCharType="end"/>
      </w:r>
      <w:bookmarkEnd w:id="39"/>
      <w:bookmarkEnd w:id="41"/>
    </w:p>
    <w:sectPr w:rsidR="006E6760" w:rsidRPr="00B8298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3621BB" w14:textId="77777777" w:rsidR="00722C3F" w:rsidRDefault="00722C3F" w:rsidP="00937BA3">
      <w:pPr>
        <w:spacing w:after="0" w:line="240" w:lineRule="auto"/>
      </w:pPr>
      <w:r>
        <w:separator/>
      </w:r>
    </w:p>
  </w:endnote>
  <w:endnote w:type="continuationSeparator" w:id="0">
    <w:p w14:paraId="32709B52" w14:textId="77777777" w:rsidR="00722C3F" w:rsidRDefault="00722C3F" w:rsidP="0093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6888808"/>
      <w:docPartObj>
        <w:docPartGallery w:val="Page Numbers (Bottom of Page)"/>
        <w:docPartUnique/>
      </w:docPartObj>
    </w:sdtPr>
    <w:sdtEndPr/>
    <w:sdtContent>
      <w:p w14:paraId="2A9767F9" w14:textId="3F438096" w:rsidR="00BD12D0" w:rsidRDefault="00BD12D0">
        <w:pPr>
          <w:pStyle w:val="a5"/>
          <w:jc w:val="center"/>
        </w:pPr>
        <w:r>
          <w:fldChar w:fldCharType="begin"/>
        </w:r>
        <w:r>
          <w:instrText>PAGE   \* MERGEFORMAT</w:instrText>
        </w:r>
        <w:r>
          <w:fldChar w:fldCharType="separate"/>
        </w:r>
        <w:r w:rsidR="006C4E9A" w:rsidRPr="006C4E9A">
          <w:rPr>
            <w:noProof/>
            <w:lang w:val="zh-CN"/>
          </w:rPr>
          <w:t>15</w:t>
        </w:r>
        <w:r>
          <w:fldChar w:fldCharType="end"/>
        </w:r>
      </w:p>
    </w:sdtContent>
  </w:sdt>
  <w:p w14:paraId="6D656A0C" w14:textId="77777777" w:rsidR="00BD12D0" w:rsidRDefault="00BD12D0">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2F3C25" w14:textId="77777777" w:rsidR="00722C3F" w:rsidRDefault="00722C3F" w:rsidP="00937BA3">
      <w:pPr>
        <w:spacing w:after="0" w:line="240" w:lineRule="auto"/>
      </w:pPr>
      <w:r>
        <w:separator/>
      </w:r>
    </w:p>
  </w:footnote>
  <w:footnote w:type="continuationSeparator" w:id="0">
    <w:p w14:paraId="599731D3" w14:textId="77777777" w:rsidR="00722C3F" w:rsidRDefault="00722C3F" w:rsidP="00937B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3D3"/>
    <w:rsid w:val="0000229D"/>
    <w:rsid w:val="00010A74"/>
    <w:rsid w:val="0002391E"/>
    <w:rsid w:val="0002515A"/>
    <w:rsid w:val="00027A22"/>
    <w:rsid w:val="00031317"/>
    <w:rsid w:val="00050618"/>
    <w:rsid w:val="00050C8E"/>
    <w:rsid w:val="00060A3E"/>
    <w:rsid w:val="00060AC0"/>
    <w:rsid w:val="000647E5"/>
    <w:rsid w:val="00065E92"/>
    <w:rsid w:val="000845BA"/>
    <w:rsid w:val="000A07A0"/>
    <w:rsid w:val="000A0F55"/>
    <w:rsid w:val="000A13D3"/>
    <w:rsid w:val="000C01D9"/>
    <w:rsid w:val="000C7112"/>
    <w:rsid w:val="000D43CA"/>
    <w:rsid w:val="000D4B7B"/>
    <w:rsid w:val="000E0B86"/>
    <w:rsid w:val="000E12F3"/>
    <w:rsid w:val="00124230"/>
    <w:rsid w:val="00141794"/>
    <w:rsid w:val="00152A98"/>
    <w:rsid w:val="00155DE8"/>
    <w:rsid w:val="0017093E"/>
    <w:rsid w:val="0018159D"/>
    <w:rsid w:val="001945CA"/>
    <w:rsid w:val="0019496C"/>
    <w:rsid w:val="001B07CB"/>
    <w:rsid w:val="001B5121"/>
    <w:rsid w:val="001E7017"/>
    <w:rsid w:val="001F0A0D"/>
    <w:rsid w:val="00202389"/>
    <w:rsid w:val="00205C53"/>
    <w:rsid w:val="00216A56"/>
    <w:rsid w:val="00220E88"/>
    <w:rsid w:val="00221316"/>
    <w:rsid w:val="0022235E"/>
    <w:rsid w:val="002251DF"/>
    <w:rsid w:val="002279BD"/>
    <w:rsid w:val="002327F7"/>
    <w:rsid w:val="002427A9"/>
    <w:rsid w:val="002517B0"/>
    <w:rsid w:val="0025657D"/>
    <w:rsid w:val="00256ADD"/>
    <w:rsid w:val="002A6E59"/>
    <w:rsid w:val="002B6EB6"/>
    <w:rsid w:val="002E28A7"/>
    <w:rsid w:val="002E656E"/>
    <w:rsid w:val="002E7AB4"/>
    <w:rsid w:val="002F50B7"/>
    <w:rsid w:val="002F66A6"/>
    <w:rsid w:val="00302528"/>
    <w:rsid w:val="00317AC1"/>
    <w:rsid w:val="0033462D"/>
    <w:rsid w:val="00342B7E"/>
    <w:rsid w:val="00343CA1"/>
    <w:rsid w:val="00346466"/>
    <w:rsid w:val="00355165"/>
    <w:rsid w:val="00364E78"/>
    <w:rsid w:val="0036695B"/>
    <w:rsid w:val="003868ED"/>
    <w:rsid w:val="00387236"/>
    <w:rsid w:val="003934FB"/>
    <w:rsid w:val="00394E3E"/>
    <w:rsid w:val="003A2F43"/>
    <w:rsid w:val="003A4708"/>
    <w:rsid w:val="003C2DB9"/>
    <w:rsid w:val="003C4E88"/>
    <w:rsid w:val="003C7EAA"/>
    <w:rsid w:val="003E2F69"/>
    <w:rsid w:val="003F23A5"/>
    <w:rsid w:val="003F478A"/>
    <w:rsid w:val="003F4BFF"/>
    <w:rsid w:val="00405855"/>
    <w:rsid w:val="00410EDE"/>
    <w:rsid w:val="00424D5B"/>
    <w:rsid w:val="0042526D"/>
    <w:rsid w:val="0045434A"/>
    <w:rsid w:val="00462780"/>
    <w:rsid w:val="0048118E"/>
    <w:rsid w:val="00485989"/>
    <w:rsid w:val="004879C5"/>
    <w:rsid w:val="004938B1"/>
    <w:rsid w:val="004A1399"/>
    <w:rsid w:val="004B6106"/>
    <w:rsid w:val="004C303A"/>
    <w:rsid w:val="004D4943"/>
    <w:rsid w:val="004E1A93"/>
    <w:rsid w:val="004E2CB8"/>
    <w:rsid w:val="005012AF"/>
    <w:rsid w:val="00515B95"/>
    <w:rsid w:val="00517921"/>
    <w:rsid w:val="00524A58"/>
    <w:rsid w:val="0055207C"/>
    <w:rsid w:val="005558F8"/>
    <w:rsid w:val="005572C8"/>
    <w:rsid w:val="005672AC"/>
    <w:rsid w:val="0057312F"/>
    <w:rsid w:val="00574A1B"/>
    <w:rsid w:val="005864B2"/>
    <w:rsid w:val="00591BA0"/>
    <w:rsid w:val="00595780"/>
    <w:rsid w:val="005A0508"/>
    <w:rsid w:val="005A4600"/>
    <w:rsid w:val="005A7A9E"/>
    <w:rsid w:val="005B1727"/>
    <w:rsid w:val="005C5A67"/>
    <w:rsid w:val="005F0357"/>
    <w:rsid w:val="00604238"/>
    <w:rsid w:val="00610112"/>
    <w:rsid w:val="0061227F"/>
    <w:rsid w:val="0061409F"/>
    <w:rsid w:val="00621A7C"/>
    <w:rsid w:val="00634E86"/>
    <w:rsid w:val="00643C1E"/>
    <w:rsid w:val="006545DF"/>
    <w:rsid w:val="00663457"/>
    <w:rsid w:val="00663B58"/>
    <w:rsid w:val="00667DFF"/>
    <w:rsid w:val="006769D0"/>
    <w:rsid w:val="00693431"/>
    <w:rsid w:val="006A4C04"/>
    <w:rsid w:val="006A5D5E"/>
    <w:rsid w:val="006C4C6E"/>
    <w:rsid w:val="006C4E9A"/>
    <w:rsid w:val="006D494F"/>
    <w:rsid w:val="006D6CC9"/>
    <w:rsid w:val="006D7EC9"/>
    <w:rsid w:val="006E6760"/>
    <w:rsid w:val="006F0518"/>
    <w:rsid w:val="007039A8"/>
    <w:rsid w:val="00705261"/>
    <w:rsid w:val="00722C3F"/>
    <w:rsid w:val="00746D26"/>
    <w:rsid w:val="00754209"/>
    <w:rsid w:val="00774356"/>
    <w:rsid w:val="00783BAC"/>
    <w:rsid w:val="00791699"/>
    <w:rsid w:val="007924B1"/>
    <w:rsid w:val="007936AC"/>
    <w:rsid w:val="007A4AE1"/>
    <w:rsid w:val="007B1144"/>
    <w:rsid w:val="007B227D"/>
    <w:rsid w:val="007C4CEB"/>
    <w:rsid w:val="007E0E1D"/>
    <w:rsid w:val="007E229E"/>
    <w:rsid w:val="007E6BA0"/>
    <w:rsid w:val="00805B99"/>
    <w:rsid w:val="00805DDF"/>
    <w:rsid w:val="00824337"/>
    <w:rsid w:val="00835CDC"/>
    <w:rsid w:val="0084223E"/>
    <w:rsid w:val="00867F0E"/>
    <w:rsid w:val="00883561"/>
    <w:rsid w:val="00895050"/>
    <w:rsid w:val="008B6BF3"/>
    <w:rsid w:val="008C0C57"/>
    <w:rsid w:val="008E0A4A"/>
    <w:rsid w:val="008E4D54"/>
    <w:rsid w:val="008E5A45"/>
    <w:rsid w:val="00905305"/>
    <w:rsid w:val="00905F39"/>
    <w:rsid w:val="009066FC"/>
    <w:rsid w:val="00915A6E"/>
    <w:rsid w:val="00922A9C"/>
    <w:rsid w:val="00936125"/>
    <w:rsid w:val="00937BA3"/>
    <w:rsid w:val="00946D1C"/>
    <w:rsid w:val="00953780"/>
    <w:rsid w:val="00962725"/>
    <w:rsid w:val="0096661A"/>
    <w:rsid w:val="00967A77"/>
    <w:rsid w:val="00976246"/>
    <w:rsid w:val="00981D98"/>
    <w:rsid w:val="00986135"/>
    <w:rsid w:val="00987B3A"/>
    <w:rsid w:val="00993760"/>
    <w:rsid w:val="00997983"/>
    <w:rsid w:val="009A324A"/>
    <w:rsid w:val="009B5540"/>
    <w:rsid w:val="009B770D"/>
    <w:rsid w:val="009C3895"/>
    <w:rsid w:val="009C799D"/>
    <w:rsid w:val="009D22DB"/>
    <w:rsid w:val="009D3CA9"/>
    <w:rsid w:val="009E3704"/>
    <w:rsid w:val="009E5645"/>
    <w:rsid w:val="009F1948"/>
    <w:rsid w:val="009F4933"/>
    <w:rsid w:val="009F6BA3"/>
    <w:rsid w:val="00A007CF"/>
    <w:rsid w:val="00A10EED"/>
    <w:rsid w:val="00A228AA"/>
    <w:rsid w:val="00A23CCB"/>
    <w:rsid w:val="00A26FED"/>
    <w:rsid w:val="00A549C1"/>
    <w:rsid w:val="00A62D1C"/>
    <w:rsid w:val="00A95A4B"/>
    <w:rsid w:val="00AB41D4"/>
    <w:rsid w:val="00AB7085"/>
    <w:rsid w:val="00AE0D92"/>
    <w:rsid w:val="00AE5701"/>
    <w:rsid w:val="00B15E50"/>
    <w:rsid w:val="00B229F5"/>
    <w:rsid w:val="00B265F5"/>
    <w:rsid w:val="00B31F01"/>
    <w:rsid w:val="00B3745A"/>
    <w:rsid w:val="00B51F4C"/>
    <w:rsid w:val="00B541D4"/>
    <w:rsid w:val="00B73B14"/>
    <w:rsid w:val="00B7701E"/>
    <w:rsid w:val="00B77778"/>
    <w:rsid w:val="00B82984"/>
    <w:rsid w:val="00B84A72"/>
    <w:rsid w:val="00BA4C3E"/>
    <w:rsid w:val="00BB548E"/>
    <w:rsid w:val="00BC20CE"/>
    <w:rsid w:val="00BD12D0"/>
    <w:rsid w:val="00BD25CD"/>
    <w:rsid w:val="00BE22E2"/>
    <w:rsid w:val="00C01CD1"/>
    <w:rsid w:val="00C029BB"/>
    <w:rsid w:val="00C078EA"/>
    <w:rsid w:val="00C1353F"/>
    <w:rsid w:val="00C13B4C"/>
    <w:rsid w:val="00C22DDA"/>
    <w:rsid w:val="00C322D4"/>
    <w:rsid w:val="00C61828"/>
    <w:rsid w:val="00C66C23"/>
    <w:rsid w:val="00C778BC"/>
    <w:rsid w:val="00CA048C"/>
    <w:rsid w:val="00CB51EA"/>
    <w:rsid w:val="00CD022E"/>
    <w:rsid w:val="00CD7E1D"/>
    <w:rsid w:val="00CE37AA"/>
    <w:rsid w:val="00D066C9"/>
    <w:rsid w:val="00D16E75"/>
    <w:rsid w:val="00D22FC7"/>
    <w:rsid w:val="00D35DA8"/>
    <w:rsid w:val="00D44EB5"/>
    <w:rsid w:val="00D56636"/>
    <w:rsid w:val="00D615D6"/>
    <w:rsid w:val="00D7118D"/>
    <w:rsid w:val="00D91EC1"/>
    <w:rsid w:val="00D966EF"/>
    <w:rsid w:val="00DB3BE2"/>
    <w:rsid w:val="00DB7329"/>
    <w:rsid w:val="00DC3E0D"/>
    <w:rsid w:val="00DE1F47"/>
    <w:rsid w:val="00DE5F3C"/>
    <w:rsid w:val="00DF5172"/>
    <w:rsid w:val="00DF5B23"/>
    <w:rsid w:val="00E16103"/>
    <w:rsid w:val="00E302A3"/>
    <w:rsid w:val="00E40BD5"/>
    <w:rsid w:val="00E46BF1"/>
    <w:rsid w:val="00E54F52"/>
    <w:rsid w:val="00E6309B"/>
    <w:rsid w:val="00E71CB3"/>
    <w:rsid w:val="00E76829"/>
    <w:rsid w:val="00EA2394"/>
    <w:rsid w:val="00EA38F7"/>
    <w:rsid w:val="00EC27A8"/>
    <w:rsid w:val="00ED44D5"/>
    <w:rsid w:val="00EE7401"/>
    <w:rsid w:val="00EF1AF4"/>
    <w:rsid w:val="00EF1E15"/>
    <w:rsid w:val="00F25BB8"/>
    <w:rsid w:val="00F30D32"/>
    <w:rsid w:val="00F326E1"/>
    <w:rsid w:val="00F33DBC"/>
    <w:rsid w:val="00F349EC"/>
    <w:rsid w:val="00F36CE5"/>
    <w:rsid w:val="00F45E57"/>
    <w:rsid w:val="00F460BD"/>
    <w:rsid w:val="00F4716F"/>
    <w:rsid w:val="00F74F88"/>
    <w:rsid w:val="00F916BA"/>
    <w:rsid w:val="00FA04B8"/>
    <w:rsid w:val="00FB1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9EC880"/>
  <w15:chartTrackingRefBased/>
  <w15:docId w15:val="{1739B0B4-26E8-4733-BFF3-F8D3AC607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unhideWhenUsed/>
    <w:qFormat/>
    <w:rsid w:val="00AB41D4"/>
    <w:pPr>
      <w:keepNext/>
      <w:keepLines/>
      <w:spacing w:before="40" w:after="0"/>
      <w:jc w:val="both"/>
      <w:outlineLvl w:val="1"/>
    </w:pPr>
    <w:rPr>
      <w:rFonts w:ascii="Times New Roman" w:eastAsiaTheme="majorEastAsia" w:hAnsi="Times New Roman" w:cstheme="majorBidi"/>
      <w:sz w:val="40"/>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7BA3"/>
    <w:pPr>
      <w:tabs>
        <w:tab w:val="center" w:pos="4320"/>
        <w:tab w:val="right" w:pos="8640"/>
      </w:tabs>
      <w:spacing w:after="0" w:line="240" w:lineRule="auto"/>
    </w:pPr>
  </w:style>
  <w:style w:type="character" w:customStyle="1" w:styleId="a4">
    <w:name w:val="页眉 字符"/>
    <w:basedOn w:val="a0"/>
    <w:link w:val="a3"/>
    <w:uiPriority w:val="99"/>
    <w:rsid w:val="00937BA3"/>
  </w:style>
  <w:style w:type="paragraph" w:styleId="a5">
    <w:name w:val="footer"/>
    <w:basedOn w:val="a"/>
    <w:link w:val="a6"/>
    <w:uiPriority w:val="99"/>
    <w:unhideWhenUsed/>
    <w:rsid w:val="00937BA3"/>
    <w:pPr>
      <w:tabs>
        <w:tab w:val="center" w:pos="4320"/>
        <w:tab w:val="right" w:pos="8640"/>
      </w:tabs>
      <w:spacing w:after="0" w:line="240" w:lineRule="auto"/>
    </w:pPr>
  </w:style>
  <w:style w:type="character" w:customStyle="1" w:styleId="a6">
    <w:name w:val="页脚 字符"/>
    <w:basedOn w:val="a0"/>
    <w:link w:val="a5"/>
    <w:uiPriority w:val="99"/>
    <w:rsid w:val="00937BA3"/>
  </w:style>
  <w:style w:type="character" w:customStyle="1" w:styleId="fontstyle01">
    <w:name w:val="fontstyle01"/>
    <w:basedOn w:val="a0"/>
    <w:rsid w:val="009066FC"/>
    <w:rPr>
      <w:rFonts w:ascii="TimesNewRomanPSMT" w:hAnsi="TimesNewRomanPSMT" w:hint="default"/>
      <w:b w:val="0"/>
      <w:bCs w:val="0"/>
      <w:i w:val="0"/>
      <w:iCs w:val="0"/>
      <w:color w:val="000000"/>
      <w:sz w:val="24"/>
      <w:szCs w:val="24"/>
    </w:rPr>
  </w:style>
  <w:style w:type="character" w:styleId="a7">
    <w:name w:val="Hyperlink"/>
    <w:basedOn w:val="a0"/>
    <w:uiPriority w:val="99"/>
    <w:unhideWhenUsed/>
    <w:qFormat/>
    <w:rsid w:val="00AE0D92"/>
    <w:rPr>
      <w:color w:val="0000FF"/>
      <w:u w:val="single"/>
    </w:rPr>
  </w:style>
  <w:style w:type="paragraph" w:styleId="21">
    <w:name w:val="Body Text 2"/>
    <w:basedOn w:val="a"/>
    <w:link w:val="22"/>
    <w:uiPriority w:val="99"/>
    <w:qFormat/>
    <w:rsid w:val="00AE0D92"/>
    <w:pPr>
      <w:spacing w:after="0" w:line="480" w:lineRule="auto"/>
      <w:jc w:val="both"/>
    </w:pPr>
    <w:rPr>
      <w:rFonts w:ascii="Times New Roman" w:eastAsia="宋体" w:hAnsi="Times New Roman" w:cs="Times New Roman"/>
      <w:sz w:val="24"/>
      <w:szCs w:val="24"/>
    </w:rPr>
  </w:style>
  <w:style w:type="character" w:customStyle="1" w:styleId="22">
    <w:name w:val="正文文本 2 字符"/>
    <w:basedOn w:val="a0"/>
    <w:link w:val="21"/>
    <w:uiPriority w:val="99"/>
    <w:qFormat/>
    <w:rsid w:val="00AE0D92"/>
    <w:rPr>
      <w:rFonts w:ascii="Times New Roman" w:eastAsia="宋体" w:hAnsi="Times New Roman" w:cs="Times New Roman"/>
      <w:sz w:val="24"/>
      <w:szCs w:val="24"/>
    </w:rPr>
  </w:style>
  <w:style w:type="table" w:styleId="a8">
    <w:name w:val="Table Grid"/>
    <w:basedOn w:val="a1"/>
    <w:uiPriority w:val="39"/>
    <w:rsid w:val="003868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sid w:val="0096661A"/>
    <w:rPr>
      <w:b/>
      <w:bCs/>
    </w:rPr>
  </w:style>
  <w:style w:type="character" w:customStyle="1" w:styleId="fontstyle21">
    <w:name w:val="fontstyle21"/>
    <w:basedOn w:val="a0"/>
    <w:rsid w:val="00905305"/>
    <w:rPr>
      <w:rFonts w:ascii="TimesNewRomanPSMT" w:hAnsi="TimesNewRomanPSMT" w:hint="default"/>
      <w:b w:val="0"/>
      <w:bCs w:val="0"/>
      <w:i w:val="0"/>
      <w:iCs w:val="0"/>
      <w:color w:val="000000"/>
      <w:sz w:val="24"/>
      <w:szCs w:val="24"/>
    </w:rPr>
  </w:style>
  <w:style w:type="character" w:customStyle="1" w:styleId="q4iawc">
    <w:name w:val="q4iawc"/>
    <w:basedOn w:val="a0"/>
    <w:rsid w:val="00AB41D4"/>
  </w:style>
  <w:style w:type="character" w:customStyle="1" w:styleId="20">
    <w:name w:val="标题 2 字符"/>
    <w:basedOn w:val="a0"/>
    <w:link w:val="2"/>
    <w:uiPriority w:val="9"/>
    <w:rsid w:val="00AB41D4"/>
    <w:rPr>
      <w:rFonts w:ascii="Times New Roman" w:eastAsiaTheme="majorEastAsia" w:hAnsi="Times New Roman" w:cstheme="majorBidi"/>
      <w:sz w:val="40"/>
      <w:szCs w:val="26"/>
    </w:rPr>
  </w:style>
  <w:style w:type="paragraph" w:styleId="aa">
    <w:name w:val="Revision"/>
    <w:hidden/>
    <w:uiPriority w:val="99"/>
    <w:semiHidden/>
    <w:rsid w:val="00F36CE5"/>
    <w:pPr>
      <w:spacing w:after="0" w:line="240" w:lineRule="auto"/>
    </w:pPr>
  </w:style>
  <w:style w:type="paragraph" w:styleId="ab">
    <w:name w:val="Balloon Text"/>
    <w:basedOn w:val="a"/>
    <w:link w:val="ac"/>
    <w:uiPriority w:val="99"/>
    <w:semiHidden/>
    <w:unhideWhenUsed/>
    <w:rsid w:val="00524A58"/>
    <w:pPr>
      <w:spacing w:after="0" w:line="240" w:lineRule="auto"/>
    </w:pPr>
    <w:rPr>
      <w:rFonts w:ascii="Segoe UI" w:hAnsi="Segoe UI" w:cs="Segoe UI"/>
      <w:sz w:val="18"/>
      <w:szCs w:val="18"/>
    </w:rPr>
  </w:style>
  <w:style w:type="character" w:customStyle="1" w:styleId="ac">
    <w:name w:val="批注框文本 字符"/>
    <w:basedOn w:val="a0"/>
    <w:link w:val="ab"/>
    <w:uiPriority w:val="99"/>
    <w:semiHidden/>
    <w:rsid w:val="00524A58"/>
    <w:rPr>
      <w:rFonts w:ascii="Segoe UI" w:hAnsi="Segoe UI" w:cs="Segoe UI"/>
      <w:sz w:val="18"/>
      <w:szCs w:val="18"/>
    </w:rPr>
  </w:style>
  <w:style w:type="table" w:customStyle="1" w:styleId="1">
    <w:name w:val="网格型1"/>
    <w:basedOn w:val="a1"/>
    <w:next w:val="a8"/>
    <w:uiPriority w:val="39"/>
    <w:rsid w:val="00F916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3C0F5-842F-479A-9D1B-2B26D56E8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15</Pages>
  <Words>2651</Words>
  <Characters>15196</Characters>
  <Application>Microsoft Office Word</Application>
  <DocSecurity>0</DocSecurity>
  <Lines>217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hzj</dc:creator>
  <cp:keywords/>
  <dc:description/>
  <cp:lastModifiedBy>UNIS</cp:lastModifiedBy>
  <cp:revision>154</cp:revision>
  <dcterms:created xsi:type="dcterms:W3CDTF">2023-12-19T00:53:00Z</dcterms:created>
  <dcterms:modified xsi:type="dcterms:W3CDTF">2024-10-14T07:47:00Z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7th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 6th edition</vt:lpwstr>
  </property>
  <property fmtid="{D5CDD505-2E9C-101B-9397-08002B2CF9AE}" pid="12" name="Mendeley Recent Style Id 4_1">
    <vt:lpwstr>http://www.zotero.org/styles/applied-surface-science</vt:lpwstr>
  </property>
  <property fmtid="{D5CDD505-2E9C-101B-9397-08002B2CF9AE}" pid="13" name="Mendeley Recent Style Name 4_1">
    <vt:lpwstr>Applied Surface Science</vt:lpwstr>
  </property>
  <property fmtid="{D5CDD505-2E9C-101B-9397-08002B2CF9AE}" pid="14" name="Mendeley Recent Style Id 5_1">
    <vt:lpwstr>http://csl.mendeley.com/styles/514688601/hzjc</vt:lpwstr>
  </property>
  <property fmtid="{D5CDD505-2E9C-101B-9397-08002B2CF9AE}" pid="15" name="Mendeley Recent Style Name 5_1">
    <vt:lpwstr>China National Standard GB/T 7714-2015 (numeric, Chinese) - zj h</vt:lpwstr>
  </property>
  <property fmtid="{D5CDD505-2E9C-101B-9397-08002B2CF9AE}" pid="16" name="Mendeley Recent Style Id 6_1">
    <vt:lpwstr>http://www.zotero.org/styles/harvard1</vt:lpwstr>
  </property>
  <property fmtid="{D5CDD505-2E9C-101B-9397-08002B2CF9AE}" pid="17" name="Mendeley Recent Style Name 6_1">
    <vt:lpwstr>Harvard reference format 1 (deprecated)</vt:lpwstr>
  </property>
  <property fmtid="{D5CDD505-2E9C-101B-9397-08002B2CF9AE}" pid="18" name="Mendeley Recent Style Id 7_1">
    <vt:lpwstr>http://www.zotero.org/styles/ieee</vt:lpwstr>
  </property>
  <property fmtid="{D5CDD505-2E9C-101B-9397-08002B2CF9AE}" pid="19" name="Mendeley Recent Style Name 7_1">
    <vt:lpwstr>IEEE</vt:lpwstr>
  </property>
  <property fmtid="{D5CDD505-2E9C-101B-9397-08002B2CF9AE}" pid="20" name="Mendeley Recent Style Id 8_1">
    <vt:lpwstr>http://www.zotero.org/styles/journal-of-catalysis</vt:lpwstr>
  </property>
  <property fmtid="{D5CDD505-2E9C-101B-9397-08002B2CF9AE}" pid="21" name="Mendeley Recent Style Name 8_1">
    <vt:lpwstr>Journal of Catalysis</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Mendeley Unique User Id_1">
    <vt:lpwstr>93714c04-5301-326b-9089-043aa7bab787</vt:lpwstr>
  </property>
  <property fmtid="{D5CDD505-2E9C-101B-9397-08002B2CF9AE}" pid="25" name="Mendeley Citation Style_1">
    <vt:lpwstr>http://www.zotero.org/styles/journal-of-catalysis</vt:lpwstr>
  </property>
</Properties>
</file>