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BC03" w14:textId="77777777" w:rsidR="00C042F8" w:rsidRPr="007C3A20" w:rsidRDefault="00C042F8" w:rsidP="00C042F8">
      <w:pPr>
        <w:pStyle w:val="Heading5"/>
      </w:pPr>
      <w:bookmarkStart w:id="0" w:name="_Toc118404966"/>
      <w:bookmarkStart w:id="1" w:name="_Toc73676684"/>
      <w:bookmarkStart w:id="2" w:name="_Toc74797912"/>
      <w:bookmarkStart w:id="3" w:name="_Toc85581863"/>
      <w:r w:rsidRPr="007C3A20">
        <w:t>Table</w:t>
      </w:r>
      <w:r w:rsidRPr="007C3A20">
        <w:rPr>
          <w:noProof/>
        </w:rPr>
        <w:t xml:space="preserve"> </w:t>
      </w:r>
      <w:r>
        <w:rPr>
          <w:noProof/>
        </w:rPr>
        <w:t>4</w:t>
      </w:r>
      <w:r w:rsidRPr="007C3A20">
        <w:rPr>
          <w:noProof/>
        </w:rPr>
        <w:t>:</w:t>
      </w:r>
      <w:r w:rsidRPr="007C3A20">
        <w:t xml:space="preserve"> Multi-variable logistic regression analysis of factors associated with appropriate thermal care</w:t>
      </w:r>
      <w:bookmarkEnd w:id="0"/>
      <w:r w:rsidRPr="007C3A20">
        <w:t xml:space="preserve"> </w:t>
      </w:r>
      <w:bookmarkEnd w:id="1"/>
      <w:bookmarkEnd w:id="2"/>
      <w:bookmarkEnd w:id="3"/>
    </w:p>
    <w:tbl>
      <w:tblPr>
        <w:tblW w:w="12965" w:type="dxa"/>
        <w:tblLayout w:type="fixed"/>
        <w:tblLook w:val="04A0" w:firstRow="1" w:lastRow="0" w:firstColumn="1" w:lastColumn="0" w:noHBand="0" w:noVBand="1"/>
      </w:tblPr>
      <w:tblGrid>
        <w:gridCol w:w="4247"/>
        <w:gridCol w:w="269"/>
        <w:gridCol w:w="441"/>
        <w:gridCol w:w="138"/>
        <w:gridCol w:w="130"/>
        <w:gridCol w:w="1149"/>
        <w:gridCol w:w="139"/>
        <w:gridCol w:w="137"/>
        <w:gridCol w:w="1994"/>
        <w:gridCol w:w="138"/>
        <w:gridCol w:w="996"/>
        <w:gridCol w:w="284"/>
        <w:gridCol w:w="1845"/>
        <w:gridCol w:w="96"/>
        <w:gridCol w:w="962"/>
      </w:tblGrid>
      <w:tr w:rsidR="0003051A" w:rsidRPr="009F4011" w14:paraId="7FC5C751" w14:textId="77777777" w:rsidTr="005A7C59">
        <w:trPr>
          <w:trHeight w:val="20"/>
        </w:trPr>
        <w:tc>
          <w:tcPr>
            <w:tcW w:w="45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601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  <w:smallCaps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0E9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DEE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Child received appropriate thermal care at birth</w:t>
            </w:r>
          </w:p>
        </w:tc>
      </w:tr>
      <w:tr w:rsidR="0003051A" w:rsidRPr="009F4011" w14:paraId="6C425C35" w14:textId="77777777" w:rsidTr="005A7C59">
        <w:trPr>
          <w:trHeight w:val="20"/>
        </w:trPr>
        <w:tc>
          <w:tcPr>
            <w:tcW w:w="42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687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32D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55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3B1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Appropriate thermal care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E60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Unadjusted binary logistic regression model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BB1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051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Adjusted binary logistic regression model</w:t>
            </w:r>
          </w:p>
        </w:tc>
      </w:tr>
      <w:tr w:rsidR="0003051A" w:rsidRPr="009F4011" w14:paraId="2C84AED6" w14:textId="77777777" w:rsidTr="005A7C59">
        <w:trPr>
          <w:trHeight w:val="20"/>
        </w:trPr>
        <w:tc>
          <w:tcPr>
            <w:tcW w:w="451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C1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  <w:lang w:eastAsia="en-GB"/>
              </w:rPr>
              <w:t>Characteristic</w:t>
            </w:r>
            <w:r w:rsidRPr="007C3A20">
              <w:rPr>
                <w:rFonts w:ascii="Times New Roman" w:hAnsi="Times New Roman"/>
                <w:b/>
                <w:bCs/>
              </w:rPr>
              <w:t>s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414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37F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n (%)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31B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COR [95% CI]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D0D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P-value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9B6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57B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AOR [95% CI]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FD0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03051A" w:rsidRPr="009F4011" w14:paraId="2E095D08" w14:textId="77777777" w:rsidTr="005A7C59">
        <w:trPr>
          <w:trHeight w:val="20"/>
        </w:trPr>
        <w:tc>
          <w:tcPr>
            <w:tcW w:w="45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064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N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1E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279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5BD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69 (24.7)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017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45C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F66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65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8F6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6E0DC705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3842CF3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Age group of new-born mother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7614BD4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14AF665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27F65ED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1A1374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0D231C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6ACB6AD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8CF918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4C7ECC3D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2198FDC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&lt;25 years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054BC78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82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47326DE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10 (12.2)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74AEBA9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E3908D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D1640E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79C5D64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5BA709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6D56EE93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376E298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25-34 years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183B48E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157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3568963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45 (28.7)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0858979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2.79 [1.34, 5.81]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9BBAE1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01220A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127AF23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2.76 [1.04, 7.38]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1AB227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0.042</w:t>
            </w:r>
          </w:p>
        </w:tc>
      </w:tr>
      <w:tr w:rsidR="0003051A" w:rsidRPr="009F4011" w14:paraId="36585AD0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3B0B5D1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35-44 years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3DFEED2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40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77DDF5E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14 (35.0)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192F398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3.78 [1.52, 9.39]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3BE696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0.004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ADD5B5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1906262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4.67 [1.04, 20.90]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BF237E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0.044</w:t>
            </w:r>
          </w:p>
        </w:tc>
      </w:tr>
      <w:tr w:rsidR="0003051A" w:rsidRPr="009F4011" w14:paraId="1900BA0F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76A09DA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Wealth index quintiles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0ACBE89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4BA64D8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45F8429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01FE7A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3061BF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5C6B1AE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3F42A2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150CF9AF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4BEEA04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Poorest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1C877A9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55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1475DE0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 (9.1)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08D4563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4FD40D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2AE754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9D58BC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05FC4C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2B395365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2DD37DE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Poorer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2592AE4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56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735016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8 (14.3)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1783D94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1.61 [0.51, 5.04]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8338B9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0.414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C7E803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0C0A64F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1.64 [0.36, 7.38]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5D082D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0.521</w:t>
            </w:r>
          </w:p>
        </w:tc>
      </w:tr>
      <w:tr w:rsidR="0003051A" w:rsidRPr="009F4011" w14:paraId="4F657175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51410DE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Middle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47BE2F7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56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662F504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15 (26.8)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4026A2A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3.43 [1.19, 9.86]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53AE71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0.022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FC031F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6B4913E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4.78 [1.02, 22.50]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D8CD8C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0.048</w:t>
            </w:r>
          </w:p>
        </w:tc>
      </w:tr>
      <w:tr w:rsidR="0003051A" w:rsidRPr="009F4011" w14:paraId="7FEB0DEE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01BE78A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Richer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0326C49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56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1513B6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20 (35.7)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2461187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5.16 [1.84, 14.49]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BF4399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0.002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352B33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36B14E5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3.07 [0.71, 13.29]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B1857B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0.134</w:t>
            </w:r>
          </w:p>
        </w:tc>
      </w:tr>
      <w:tr w:rsidR="0003051A" w:rsidRPr="009F4011" w14:paraId="78FCA70F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7782519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Richest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5D8181B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56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4C5B5F8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21 (37.5)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686C30B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5.56 [1.98, 15.58]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9955CD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0.001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21813E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0BF5BC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2.53 [0.64, 9.98]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831C91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0.185</w:t>
            </w:r>
          </w:p>
        </w:tc>
      </w:tr>
      <w:tr w:rsidR="0003051A" w:rsidRPr="009F4011" w14:paraId="1C1F114D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0FA1E8A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Distance to nearest health facility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51663DD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5A5EE9F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0641D36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6575B1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04DC72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2DD5E6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17AB92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61AB9192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6EE7668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1-2 km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3E56162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129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79D860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55 (42.6)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412A9D0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AD7902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AC2FEB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05B3843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2E2CBA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2FF0FE4D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0DFC67F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3-5 km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272CD44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113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7DD8A36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10 (8.8)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7B025B3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0.14 [0.07, 0.28]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4717BD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&lt;0.001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0A87F2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B23072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0.14 [0.05, 0.37]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9D588E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&lt;0.001</w:t>
            </w:r>
          </w:p>
        </w:tc>
      </w:tr>
      <w:tr w:rsidR="0003051A" w:rsidRPr="009F4011" w14:paraId="67AD12A1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4B588C4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&gt;5km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1F0AD53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37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7DA1784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4 (10.8)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368F9CC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0.18 [0.06, 0.51]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E7E2A4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0.001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928B12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7921B47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0.22 [0.06, 0.82]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D15C82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0.023</w:t>
            </w:r>
          </w:p>
        </w:tc>
      </w:tr>
      <w:tr w:rsidR="0003051A" w:rsidRPr="009F4011" w14:paraId="12F24B39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75B091B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  <w:lang w:val="en-GB" w:eastAsia="en-GB"/>
              </w:rPr>
              <w:t xml:space="preserve">Weight of </w:t>
            </w:r>
            <w:proofErr w:type="spellStart"/>
            <w:r w:rsidRPr="007C3A20">
              <w:rPr>
                <w:rFonts w:ascii="Times New Roman" w:hAnsi="Times New Roman"/>
                <w:b/>
                <w:bCs/>
                <w:lang w:val="en-GB" w:eastAsia="en-GB"/>
              </w:rPr>
              <w:t>newborn</w:t>
            </w:r>
            <w:proofErr w:type="spellEnd"/>
            <w:r w:rsidRPr="007C3A20">
              <w:rPr>
                <w:rFonts w:ascii="Times New Roman" w:hAnsi="Times New Roman"/>
                <w:b/>
                <w:bCs/>
                <w:lang w:val="en-GB" w:eastAsia="en-GB"/>
              </w:rPr>
              <w:t xml:space="preserve"> at birth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11D3E50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906815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599C656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FEB243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AD93F3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5B5B677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C9D207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50A35FE5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743C77B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Normal birth weight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4EC96F3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194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20BB57D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64 (33.0)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4E25669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BDD6B0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85F998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16927DE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CF5E6C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42A74E41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26A2BAD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Low birth weight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4BE6C47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85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6F0BD47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5 (5.9)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33E2746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0.14 [0.06, 0.34]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199776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&lt;0.001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786834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0E674B5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0.49 [0.13, 1.86]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BC1BE1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0.292</w:t>
            </w:r>
          </w:p>
        </w:tc>
      </w:tr>
      <w:tr w:rsidR="0003051A" w:rsidRPr="009F4011" w14:paraId="3853BD90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2771E6C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Number of ANC visits during pregnancy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57AF785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1A7D0B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1DFD9CD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575F69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980C23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1BA7E6F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354D3F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728B116D" w14:textId="77777777" w:rsidTr="005A7C59">
        <w:trPr>
          <w:trHeight w:val="20"/>
        </w:trPr>
        <w:tc>
          <w:tcPr>
            <w:tcW w:w="4247" w:type="dxa"/>
            <w:shd w:val="clear" w:color="auto" w:fill="auto"/>
            <w:noWrap/>
            <w:vAlign w:val="center"/>
            <w:hideMark/>
          </w:tcPr>
          <w:p w14:paraId="7F9BFE3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No ANC visit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bottom"/>
            <w:hideMark/>
          </w:tcPr>
          <w:p w14:paraId="1E73CFE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7C3A20">
              <w:rPr>
                <w:rFonts w:ascii="Times New Roman" w:hAnsi="Times New Roman"/>
              </w:rPr>
              <w:t>31</w:t>
            </w:r>
          </w:p>
        </w:tc>
        <w:tc>
          <w:tcPr>
            <w:tcW w:w="1417" w:type="dxa"/>
            <w:gridSpan w:val="3"/>
            <w:shd w:val="clear" w:color="auto" w:fill="auto"/>
            <w:noWrap/>
            <w:vAlign w:val="bottom"/>
            <w:hideMark/>
          </w:tcPr>
          <w:p w14:paraId="5BFBC7F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 (0.0)</w:t>
            </w:r>
          </w:p>
        </w:tc>
        <w:tc>
          <w:tcPr>
            <w:tcW w:w="2408" w:type="dxa"/>
            <w:gridSpan w:val="4"/>
            <w:shd w:val="clear" w:color="auto" w:fill="auto"/>
            <w:noWrap/>
            <w:vAlign w:val="bottom"/>
            <w:hideMark/>
          </w:tcPr>
          <w:p w14:paraId="6533B3B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B822A8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BA7507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7CC6DEF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465701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4F160AD4" w14:textId="77777777" w:rsidTr="005A7C59">
        <w:trPr>
          <w:trHeight w:val="20"/>
        </w:trPr>
        <w:tc>
          <w:tcPr>
            <w:tcW w:w="4247" w:type="dxa"/>
            <w:shd w:val="clear" w:color="auto" w:fill="auto"/>
            <w:noWrap/>
            <w:vAlign w:val="center"/>
            <w:hideMark/>
          </w:tcPr>
          <w:p w14:paraId="5C287D6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1-4 visits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bottom"/>
            <w:hideMark/>
          </w:tcPr>
          <w:p w14:paraId="185FCD8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7C3A20">
              <w:rPr>
                <w:rFonts w:ascii="Times New Roman" w:hAnsi="Times New Roman"/>
              </w:rPr>
              <w:t>55</w:t>
            </w:r>
          </w:p>
        </w:tc>
        <w:tc>
          <w:tcPr>
            <w:tcW w:w="1417" w:type="dxa"/>
            <w:gridSpan w:val="3"/>
            <w:shd w:val="clear" w:color="auto" w:fill="auto"/>
            <w:noWrap/>
            <w:vAlign w:val="bottom"/>
            <w:hideMark/>
          </w:tcPr>
          <w:p w14:paraId="2E5CB09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 (3.6)</w:t>
            </w:r>
          </w:p>
        </w:tc>
        <w:tc>
          <w:tcPr>
            <w:tcW w:w="2270" w:type="dxa"/>
            <w:gridSpan w:val="3"/>
            <w:shd w:val="clear" w:color="auto" w:fill="auto"/>
            <w:noWrap/>
            <w:vAlign w:val="bottom"/>
            <w:hideMark/>
          </w:tcPr>
          <w:p w14:paraId="34EECCE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2.94 [0.14, 63.30]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483750B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0.490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D1F9EE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111F960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6.01 [0.01, 2968.94]</w:t>
            </w:r>
          </w:p>
        </w:tc>
        <w:tc>
          <w:tcPr>
            <w:tcW w:w="1058" w:type="dxa"/>
            <w:gridSpan w:val="2"/>
            <w:shd w:val="clear" w:color="auto" w:fill="auto"/>
            <w:noWrap/>
            <w:vAlign w:val="bottom"/>
            <w:hideMark/>
          </w:tcPr>
          <w:p w14:paraId="03CC48E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0.571</w:t>
            </w:r>
          </w:p>
        </w:tc>
      </w:tr>
      <w:tr w:rsidR="0003051A" w:rsidRPr="009F4011" w14:paraId="6DE4BE21" w14:textId="77777777" w:rsidTr="005A7C59">
        <w:trPr>
          <w:trHeight w:val="20"/>
        </w:trPr>
        <w:tc>
          <w:tcPr>
            <w:tcW w:w="4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4E5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4+ visits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4BF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193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9C2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67 (34.7)</w:t>
            </w:r>
          </w:p>
        </w:tc>
        <w:tc>
          <w:tcPr>
            <w:tcW w:w="227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FC7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33.62 [2.03, 557.97]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ACD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7C3A20">
              <w:rPr>
                <w:rFonts w:ascii="Times New Roman" w:hAnsi="Times New Roman"/>
                <w:b/>
                <w:bCs/>
              </w:rPr>
              <w:t>0.014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28C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037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8.27 [0.02, 3916.28]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1BD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0.501</w:t>
            </w:r>
          </w:p>
        </w:tc>
      </w:tr>
      <w:tr w:rsidR="0003051A" w:rsidRPr="009F4011" w14:paraId="4F3416BE" w14:textId="77777777" w:rsidTr="005A7C59">
        <w:trPr>
          <w:trHeight w:val="20"/>
        </w:trPr>
        <w:tc>
          <w:tcPr>
            <w:tcW w:w="45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F7D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14:paraId="0555E24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Place of delivery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46B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7F3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7B2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6C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17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0B0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D04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11D958E3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1C59697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lastRenderedPageBreak/>
              <w:t xml:space="preserve">   Home delivery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2D2ED58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40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78C2DF8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 (0.0)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67063A6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4FC2F2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9A9D6E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53A6B0A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CD3510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2811A615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5A33A4E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Public health facility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0A4AF53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223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14:paraId="78AED02A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63 (28.3)</w:t>
            </w:r>
          </w:p>
        </w:tc>
        <w:tc>
          <w:tcPr>
            <w:tcW w:w="2269" w:type="dxa"/>
            <w:gridSpan w:val="3"/>
            <w:shd w:val="clear" w:color="auto" w:fill="auto"/>
            <w:noWrap/>
            <w:vAlign w:val="bottom"/>
            <w:hideMark/>
          </w:tcPr>
          <w:p w14:paraId="6574E58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32.05 [1.94, 529.08]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0953E4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0.015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88347B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5" w:type="dxa"/>
            <w:shd w:val="clear" w:color="auto" w:fill="auto"/>
            <w:noWrap/>
            <w:vAlign w:val="bottom"/>
            <w:hideMark/>
          </w:tcPr>
          <w:p w14:paraId="2F6419F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0.47 [0.00, 93.43]</w:t>
            </w:r>
          </w:p>
        </w:tc>
        <w:tc>
          <w:tcPr>
            <w:tcW w:w="1058" w:type="dxa"/>
            <w:gridSpan w:val="2"/>
            <w:shd w:val="clear" w:color="auto" w:fill="auto"/>
            <w:noWrap/>
            <w:vAlign w:val="bottom"/>
            <w:hideMark/>
          </w:tcPr>
          <w:p w14:paraId="2E44FFA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0.781</w:t>
            </w:r>
          </w:p>
        </w:tc>
      </w:tr>
      <w:tr w:rsidR="0003051A" w:rsidRPr="009F4011" w14:paraId="00960E2B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481D2E5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Private health facility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2288DBF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16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14:paraId="776A4F7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 (37.5)</w:t>
            </w:r>
          </w:p>
        </w:tc>
        <w:tc>
          <w:tcPr>
            <w:tcW w:w="2269" w:type="dxa"/>
            <w:gridSpan w:val="3"/>
            <w:shd w:val="clear" w:color="auto" w:fill="auto"/>
            <w:noWrap/>
            <w:vAlign w:val="bottom"/>
            <w:hideMark/>
          </w:tcPr>
          <w:p w14:paraId="44777AC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50.14 [2.61, 963.24]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6AEB39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72D36C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C9C02C1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0.74 [0.00, 202.31]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8228D5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0.915</w:t>
            </w:r>
          </w:p>
        </w:tc>
      </w:tr>
      <w:tr w:rsidR="0003051A" w:rsidRPr="009F4011" w14:paraId="412FB6EB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17AA31E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Had skilled delivery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77486FA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30F0937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18559E5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7A810E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59C2DB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039315E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CBD31E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3B0CF753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5E892CF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Yes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4F8EC02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179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14:paraId="326F138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68 (38.0)</w:t>
            </w:r>
          </w:p>
        </w:tc>
        <w:tc>
          <w:tcPr>
            <w:tcW w:w="2269" w:type="dxa"/>
            <w:gridSpan w:val="3"/>
            <w:shd w:val="clear" w:color="auto" w:fill="auto"/>
            <w:noWrap/>
            <w:vAlign w:val="bottom"/>
            <w:hideMark/>
          </w:tcPr>
          <w:p w14:paraId="6A4DF19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40.75 [7.90, 210.12]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B3956B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&lt;0.001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1C07AC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0033FFE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20.47 [2.96, 141.40]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5EC733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0.002</w:t>
            </w:r>
          </w:p>
        </w:tc>
      </w:tr>
      <w:tr w:rsidR="0003051A" w:rsidRPr="009F4011" w14:paraId="3AEA0899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7B78F40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No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6A37B32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100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75E1830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 (1.0)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676BF6BC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3E572D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472CB0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2E415E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329F007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3B707B0D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3F58971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  <w:b/>
                <w:bCs/>
              </w:rPr>
              <w:t>Delivered by caesarean section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44A85DF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0A28963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521736C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F9E8EF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0DEBB6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5BC7F798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1725D4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770AF116" w14:textId="77777777" w:rsidTr="005A7C59">
        <w:trPr>
          <w:trHeight w:val="20"/>
        </w:trPr>
        <w:tc>
          <w:tcPr>
            <w:tcW w:w="4516" w:type="dxa"/>
            <w:gridSpan w:val="2"/>
            <w:shd w:val="clear" w:color="auto" w:fill="auto"/>
            <w:noWrap/>
            <w:vAlign w:val="center"/>
            <w:hideMark/>
          </w:tcPr>
          <w:p w14:paraId="652D85E6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Yes</w:t>
            </w:r>
          </w:p>
        </w:tc>
        <w:tc>
          <w:tcPr>
            <w:tcW w:w="709" w:type="dxa"/>
            <w:gridSpan w:val="3"/>
            <w:shd w:val="clear" w:color="auto" w:fill="auto"/>
            <w:noWrap/>
            <w:vAlign w:val="bottom"/>
            <w:hideMark/>
          </w:tcPr>
          <w:p w14:paraId="1E76C32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266</w:t>
            </w:r>
          </w:p>
        </w:tc>
        <w:tc>
          <w:tcPr>
            <w:tcW w:w="1425" w:type="dxa"/>
            <w:gridSpan w:val="3"/>
            <w:shd w:val="clear" w:color="auto" w:fill="auto"/>
            <w:noWrap/>
            <w:vAlign w:val="bottom"/>
            <w:hideMark/>
          </w:tcPr>
          <w:p w14:paraId="4D28F5D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62 (23.3)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14:paraId="376C616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3E1382E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2352A69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shd w:val="clear" w:color="auto" w:fill="auto"/>
            <w:noWrap/>
            <w:vAlign w:val="bottom"/>
            <w:hideMark/>
          </w:tcPr>
          <w:p w14:paraId="4CA8AE9F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1.00 [reference]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E3FF79B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</w:tr>
      <w:tr w:rsidR="0003051A" w:rsidRPr="009F4011" w14:paraId="3D4F71B4" w14:textId="77777777" w:rsidTr="005A7C59">
        <w:trPr>
          <w:trHeight w:val="20"/>
        </w:trPr>
        <w:tc>
          <w:tcPr>
            <w:tcW w:w="451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DBE4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 xml:space="preserve">   No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042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13</w:t>
            </w: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C32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7  (53.8)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1AA3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  <w:b/>
                <w:bCs/>
              </w:rPr>
              <w:t>3.78 [1.27, 11.21]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C20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  <w:b/>
                <w:bCs/>
              </w:rPr>
              <w:t>0.017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103D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D1C0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1.36 [0.35, 5.39]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835" w14:textId="77777777" w:rsidR="0003051A" w:rsidRPr="007C3A20" w:rsidRDefault="0003051A" w:rsidP="00986A24">
            <w:pPr>
              <w:jc w:val="both"/>
              <w:rPr>
                <w:rFonts w:ascii="Times New Roman" w:hAnsi="Times New Roman"/>
              </w:rPr>
            </w:pPr>
            <w:r w:rsidRPr="007C3A20">
              <w:rPr>
                <w:rFonts w:ascii="Times New Roman" w:hAnsi="Times New Roman"/>
              </w:rPr>
              <w:t>0.658</w:t>
            </w:r>
          </w:p>
        </w:tc>
      </w:tr>
    </w:tbl>
    <w:p w14:paraId="5A2890C5" w14:textId="77777777" w:rsidR="005A7C59" w:rsidRPr="007C3A20" w:rsidRDefault="005A7C59" w:rsidP="005A7C59">
      <w:pPr>
        <w:jc w:val="both"/>
        <w:rPr>
          <w:rFonts w:ascii="Times New Roman" w:hAnsi="Times New Roman"/>
        </w:rPr>
      </w:pPr>
      <w:r w:rsidRPr="007C3A20">
        <w:rPr>
          <w:rFonts w:ascii="Times New Roman" w:hAnsi="Times New Roman"/>
        </w:rPr>
        <w:t xml:space="preserve">COR: crude odds ratio. AOR: adjusted odds ratio. </w:t>
      </w:r>
    </w:p>
    <w:p w14:paraId="747CE68D" w14:textId="77777777" w:rsidR="00C042F8" w:rsidRDefault="00C042F8"/>
    <w:sectPr w:rsidR="00C042F8" w:rsidSect="000305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F8"/>
    <w:rsid w:val="0003051A"/>
    <w:rsid w:val="005A7C59"/>
    <w:rsid w:val="00C0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B8836A"/>
  <w15:chartTrackingRefBased/>
  <w15:docId w15:val="{A6AF09C2-4ABE-2B45-9AE5-6E614948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aliases w:val="Tables"/>
    <w:basedOn w:val="Normal"/>
    <w:next w:val="Normal"/>
    <w:link w:val="Heading5Char"/>
    <w:autoRedefine/>
    <w:qFormat/>
    <w:rsid w:val="00C042F8"/>
    <w:pPr>
      <w:keepNext/>
      <w:keepLines/>
      <w:jc w:val="both"/>
      <w:outlineLvl w:val="4"/>
    </w:pPr>
    <w:rPr>
      <w:rFonts w:ascii="Times New Roman" w:eastAsia="SimSun" w:hAnsi="Times New Roman" w:cs="SimSu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s Char"/>
    <w:basedOn w:val="DefaultParagraphFont"/>
    <w:link w:val="Heading5"/>
    <w:rsid w:val="00C042F8"/>
    <w:rPr>
      <w:rFonts w:ascii="Times New Roman" w:eastAsia="SimSun" w:hAnsi="Times New Roman" w:cs="SimSu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2024-10-14T18:21:00Z</dcterms:created>
  <dcterms:modified xsi:type="dcterms:W3CDTF">2024-10-14T18:22:00Z</dcterms:modified>
</cp:coreProperties>
</file>