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1837"/>
        <w:gridCol w:w="694"/>
        <w:gridCol w:w="2931"/>
        <w:gridCol w:w="4114"/>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24AA6707" w14:textId="76A8C781" w:rsidR="00262BB6" w:rsidRPr="00262BB6" w:rsidRDefault="00262BB6" w:rsidP="00262BB6">
                <w:pPr>
                  <w:spacing w:after="0" w:line="240" w:lineRule="auto"/>
                  <w:rPr>
                    <w:rFonts w:ascii="Arial" w:hAnsi="Arial" w:cs="Arial"/>
                    <w:sz w:val="20"/>
                    <w:szCs w:val="20"/>
                    <w:lang w:val="en-GB"/>
                  </w:rPr>
                </w:pPr>
                <w:r>
                  <w:rPr>
                    <w:rFonts w:ascii="Arial" w:hAnsi="Arial" w:cs="Arial"/>
                    <w:sz w:val="20"/>
                    <w:szCs w:val="20"/>
                  </w:rPr>
                  <w:t xml:space="preserve">Title: </w:t>
                </w:r>
                <w:r w:rsidRPr="00262BB6">
                  <w:rPr>
                    <w:rFonts w:ascii="Arial" w:hAnsi="Arial" w:cs="Arial"/>
                    <w:sz w:val="20"/>
                    <w:szCs w:val="20"/>
                    <w:lang w:val="en-GB"/>
                  </w:rPr>
                  <w:t xml:space="preserve">Perceptions of sarcopenia in patients, health and care professionals, and the public: a scoping review of studies from different countries </w:t>
                </w:r>
              </w:p>
              <w:p w14:paraId="069CBC2F" w14:textId="383F32D0" w:rsidR="00DB4B2C" w:rsidRPr="00410502" w:rsidRDefault="00DB4B2C" w:rsidP="006B2B65">
                <w:pPr>
                  <w:rPr>
                    <w:rFonts w:ascii="Arial" w:hAnsi="Arial" w:cs="Arial"/>
                    <w:sz w:val="20"/>
                    <w:szCs w:val="20"/>
                  </w:rPr>
                </w:pP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E9BF15A" w:rsidR="00DB4B2C" w:rsidRPr="00410502" w:rsidRDefault="006A469C" w:rsidP="006B2B65">
                <w:pPr>
                  <w:rPr>
                    <w:rFonts w:ascii="Arial" w:hAnsi="Arial" w:cs="Arial"/>
                    <w:sz w:val="20"/>
                    <w:szCs w:val="20"/>
                  </w:rPr>
                </w:pPr>
                <w:r>
                  <w:rPr>
                    <w:rFonts w:ascii="Arial" w:hAnsi="Arial" w:cs="Arial"/>
                    <w:sz w:val="20"/>
                    <w:szCs w:val="20"/>
                  </w:rPr>
                  <w:t>Structured abstract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6CF31FE5" w:rsidR="00DB4B2C" w:rsidRPr="00410502" w:rsidRDefault="000E6E8E" w:rsidP="006B2B65">
                <w:pPr>
                  <w:rPr>
                    <w:rFonts w:ascii="Arial" w:hAnsi="Arial" w:cs="Arial"/>
                    <w:sz w:val="20"/>
                    <w:szCs w:val="20"/>
                  </w:rPr>
                </w:pPr>
                <w:r>
                  <w:rPr>
                    <w:rFonts w:ascii="Arial" w:hAnsi="Arial" w:cs="Arial"/>
                    <w:sz w:val="20"/>
                    <w:szCs w:val="20"/>
                  </w:rPr>
                  <w:t>Included in the Introduction</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7A6486EB" w:rsidR="00DB4B2C" w:rsidRPr="00410502" w:rsidRDefault="002E5DC5" w:rsidP="006B2B65">
                <w:pPr>
                  <w:rPr>
                    <w:rFonts w:ascii="Arial" w:hAnsi="Arial" w:cs="Arial"/>
                    <w:sz w:val="20"/>
                    <w:szCs w:val="20"/>
                  </w:rPr>
                </w:pPr>
                <w:r>
                  <w:rPr>
                    <w:rFonts w:ascii="Arial" w:hAnsi="Arial" w:cs="Arial"/>
                    <w:sz w:val="20"/>
                    <w:szCs w:val="20"/>
                  </w:rPr>
                  <w:t>Introduction</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A3CAE67" w:rsidR="00DB4B2C" w:rsidRPr="00410502" w:rsidRDefault="00DC1401" w:rsidP="006B2B65">
                <w:pPr>
                  <w:rPr>
                    <w:rFonts w:ascii="Arial" w:hAnsi="Arial" w:cs="Arial"/>
                    <w:sz w:val="20"/>
                    <w:szCs w:val="20"/>
                  </w:rPr>
                </w:pPr>
                <w:r w:rsidRPr="00DC1401">
                  <w:rPr>
                    <w:rFonts w:ascii="Arial" w:hAnsi="Arial" w:cs="Arial"/>
                    <w:sz w:val="20"/>
                    <w:szCs w:val="20"/>
                    <w:lang w:val="en-GB"/>
                  </w:rPr>
                  <w:t>The review protocol was registered on Open Science Framework on the 9</w:t>
                </w:r>
                <w:r w:rsidRPr="00DC1401">
                  <w:rPr>
                    <w:rFonts w:ascii="Arial" w:hAnsi="Arial" w:cs="Arial"/>
                    <w:sz w:val="20"/>
                    <w:szCs w:val="20"/>
                    <w:vertAlign w:val="superscript"/>
                    <w:lang w:val="en-GB"/>
                  </w:rPr>
                  <w:t>th</w:t>
                </w:r>
                <w:r w:rsidRPr="00DC1401">
                  <w:rPr>
                    <w:rFonts w:ascii="Arial" w:hAnsi="Arial" w:cs="Arial"/>
                    <w:sz w:val="20"/>
                    <w:szCs w:val="20"/>
                    <w:lang w:val="en-GB"/>
                  </w:rPr>
                  <w:t xml:space="preserve"> November 2023 https://doi.org/10.17605/OSF.IO/R3KXJ.</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5CB514E" w:rsidR="00DB4B2C" w:rsidRPr="00410502" w:rsidRDefault="00DC1401" w:rsidP="006B2B65">
                <w:pPr>
                  <w:rPr>
                    <w:rFonts w:ascii="Arial" w:hAnsi="Arial" w:cs="Arial"/>
                    <w:sz w:val="20"/>
                    <w:szCs w:val="20"/>
                  </w:rPr>
                </w:pPr>
                <w:r>
                  <w:rPr>
                    <w:rFonts w:ascii="Arial" w:hAnsi="Arial" w:cs="Arial"/>
                    <w:sz w:val="20"/>
                    <w:szCs w:val="20"/>
                  </w:rPr>
                  <w:t>Methods</w:t>
                </w:r>
                <w:r w:rsidR="0091338A">
                  <w:rPr>
                    <w:rFonts w:ascii="Arial" w:hAnsi="Arial" w:cs="Arial"/>
                    <w:sz w:val="20"/>
                    <w:szCs w:val="20"/>
                  </w:rPr>
                  <w:t xml:space="preserve"> describe the inclusion criteria</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 xml:space="preserve">in the search (e.g., databases with dates of </w:t>
            </w:r>
            <w:r w:rsidRPr="00410502">
              <w:rPr>
                <w:rFonts w:ascii="Arial" w:hAnsi="Arial" w:cs="Arial"/>
                <w:sz w:val="20"/>
                <w:szCs w:val="20"/>
              </w:rPr>
              <w:lastRenderedPageBreak/>
              <w:t>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732AE3AC" w:rsidR="00DB4B2C" w:rsidRPr="00410502" w:rsidRDefault="00A6581C" w:rsidP="006B2B65">
                <w:pPr>
                  <w:rPr>
                    <w:rFonts w:ascii="Arial" w:hAnsi="Arial" w:cs="Arial"/>
                    <w:sz w:val="20"/>
                    <w:szCs w:val="20"/>
                  </w:rPr>
                </w:pPr>
                <w:r>
                  <w:rPr>
                    <w:rFonts w:ascii="Arial" w:hAnsi="Arial" w:cs="Arial"/>
                    <w:sz w:val="20"/>
                    <w:szCs w:val="20"/>
                  </w:rPr>
                  <w:t>Methods</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154C32DC" w:rsidR="00DB4B2C" w:rsidRPr="00410502" w:rsidRDefault="00DB1FF5" w:rsidP="006B2B65">
                <w:pPr>
                  <w:rPr>
                    <w:rFonts w:ascii="Arial" w:hAnsi="Arial" w:cs="Arial"/>
                    <w:sz w:val="20"/>
                    <w:szCs w:val="20"/>
                  </w:rPr>
                </w:pPr>
                <w:r>
                  <w:rPr>
                    <w:rFonts w:ascii="Arial" w:hAnsi="Arial" w:cs="Arial"/>
                    <w:sz w:val="20"/>
                    <w:szCs w:val="20"/>
                  </w:rPr>
                  <w:t>Table 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721E6C85" w:rsidR="00DB4B2C" w:rsidRPr="00410502" w:rsidRDefault="00A6581C" w:rsidP="006B2B65">
                <w:pPr>
                  <w:rPr>
                    <w:rFonts w:ascii="Arial" w:hAnsi="Arial" w:cs="Arial"/>
                    <w:sz w:val="20"/>
                    <w:szCs w:val="20"/>
                  </w:rPr>
                </w:pPr>
                <w:r>
                  <w:rPr>
                    <w:rFonts w:ascii="Arial" w:hAnsi="Arial" w:cs="Arial"/>
                    <w:sz w:val="20"/>
                    <w:szCs w:val="20"/>
                  </w:rPr>
                  <w:t>PRIMSA flow diagram and methods</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74518CCE" w14:textId="4A466242" w:rsidR="00BC0A4F" w:rsidRPr="00BC0A4F" w:rsidRDefault="00BC0A4F" w:rsidP="00BC0A4F">
                <w:pPr>
                  <w:rPr>
                    <w:rFonts w:ascii="Arial" w:hAnsi="Arial" w:cs="Arial"/>
                    <w:bCs/>
                    <w:sz w:val="20"/>
                    <w:szCs w:val="20"/>
                    <w:lang w:val="en-GB"/>
                  </w:rPr>
                </w:pPr>
                <w:r w:rsidRPr="00BC0A4F">
                  <w:rPr>
                    <w:rFonts w:ascii="Arial" w:hAnsi="Arial" w:cs="Arial"/>
                    <w:bCs/>
                    <w:sz w:val="20"/>
                    <w:szCs w:val="20"/>
                    <w:lang w:val="en-GB"/>
                  </w:rPr>
                  <w:t>Data extraction and analysis</w:t>
                </w:r>
                <w:r>
                  <w:rPr>
                    <w:rFonts w:ascii="Arial" w:hAnsi="Arial" w:cs="Arial"/>
                    <w:bCs/>
                    <w:sz w:val="20"/>
                    <w:szCs w:val="20"/>
                    <w:lang w:val="en-GB"/>
                  </w:rPr>
                  <w:t xml:space="preserve"> section and</w:t>
                </w:r>
              </w:p>
              <w:p w14:paraId="67341785" w14:textId="7793A3F5" w:rsidR="00DB4B2C" w:rsidRPr="00410502" w:rsidRDefault="00A6581C" w:rsidP="006B2B65">
                <w:pPr>
                  <w:rPr>
                    <w:rFonts w:ascii="Arial" w:hAnsi="Arial" w:cs="Arial"/>
                    <w:sz w:val="20"/>
                    <w:szCs w:val="20"/>
                  </w:rPr>
                </w:pPr>
                <w:r>
                  <w:rPr>
                    <w:rFonts w:ascii="Arial" w:hAnsi="Arial" w:cs="Arial"/>
                    <w:sz w:val="20"/>
                    <w:szCs w:val="20"/>
                  </w:rPr>
                  <w:t>Table 2 and appendix 1</w:t>
                </w:r>
                <w:r w:rsidR="00463229">
                  <w:rPr>
                    <w:rFonts w:ascii="Arial" w:hAnsi="Arial" w:cs="Arial"/>
                    <w:sz w:val="20"/>
                    <w:szCs w:val="20"/>
                  </w:rPr>
                  <w:t xml:space="preserve"> (detailed data charting)</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sdt>
              <w:sdtPr>
                <w:rPr>
                  <w:rFonts w:ascii="Arial" w:hAnsi="Arial" w:cs="Arial"/>
                  <w:sz w:val="20"/>
                  <w:szCs w:val="20"/>
                </w:rPr>
                <w:id w:val="1724016282"/>
                <w:placeholder>
                  <w:docPart w:val="D4F57BAD5E144E28A848D4BF053925FF"/>
                </w:placeholder>
              </w:sdtPr>
              <w:sdtEndPr/>
              <w:sdtContent>
                <w:tc>
                  <w:tcPr>
                    <w:tcW w:w="0" w:type="auto"/>
                    <w:vAlign w:val="center"/>
                  </w:tcPr>
                  <w:p w14:paraId="4589D2D6" w14:textId="77777777" w:rsidR="003F27E9" w:rsidRPr="003F27E9" w:rsidRDefault="003F27E9" w:rsidP="003F27E9">
                    <w:pPr>
                      <w:rPr>
                        <w:rFonts w:ascii="Arial" w:hAnsi="Arial" w:cs="Arial"/>
                        <w:bCs/>
                        <w:sz w:val="20"/>
                        <w:szCs w:val="20"/>
                        <w:lang w:val="en-GB"/>
                      </w:rPr>
                    </w:pPr>
                    <w:r w:rsidRPr="003F27E9">
                      <w:rPr>
                        <w:rFonts w:ascii="Arial" w:hAnsi="Arial" w:cs="Arial"/>
                        <w:bCs/>
                        <w:sz w:val="20"/>
                        <w:szCs w:val="20"/>
                        <w:lang w:val="en-GB"/>
                      </w:rPr>
                      <w:t>Data extraction and analysis section and</w:t>
                    </w:r>
                  </w:p>
                  <w:p w14:paraId="6267AA69" w14:textId="536A374E" w:rsidR="00DB4B2C" w:rsidRPr="00410502" w:rsidRDefault="003F27E9" w:rsidP="003F27E9">
                    <w:pPr>
                      <w:rPr>
                        <w:rFonts w:ascii="Arial" w:hAnsi="Arial" w:cs="Arial"/>
                        <w:sz w:val="20"/>
                        <w:szCs w:val="20"/>
                      </w:rPr>
                    </w:pPr>
                    <w:r w:rsidRPr="003F27E9">
                      <w:rPr>
                        <w:rFonts w:ascii="Arial" w:hAnsi="Arial" w:cs="Arial"/>
                        <w:sz w:val="20"/>
                        <w:szCs w:val="20"/>
                      </w:rPr>
                      <w:t>Table 2 and appendix 1 (detailed data charting)</w:t>
                    </w:r>
                  </w:p>
                </w:tc>
              </w:sdtContent>
            </w:sdt>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60A2168C" w:rsidR="00DB4B2C" w:rsidRPr="00410502" w:rsidRDefault="003F27E9"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F3D24BB" w:rsidR="00DB4B2C" w:rsidRPr="00410502" w:rsidRDefault="003F27E9" w:rsidP="006B2B65">
                <w:pPr>
                  <w:rPr>
                    <w:rFonts w:ascii="Arial" w:hAnsi="Arial" w:cs="Arial"/>
                    <w:sz w:val="20"/>
                    <w:szCs w:val="20"/>
                  </w:rPr>
                </w:pPr>
                <w:r w:rsidRPr="003F27E9">
                  <w:rPr>
                    <w:rFonts w:ascii="Arial" w:hAnsi="Arial" w:cs="Arial"/>
                    <w:bCs/>
                    <w:sz w:val="20"/>
                    <w:szCs w:val="20"/>
                    <w:lang w:val="en-GB"/>
                  </w:rPr>
                  <w:t>Data extraction and analysis section</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2CC5DCC0" w:rsidR="00DB4B2C" w:rsidRPr="00410502" w:rsidRDefault="00863E3E" w:rsidP="006B2B65">
                <w:pPr>
                  <w:rPr>
                    <w:rFonts w:ascii="Arial" w:hAnsi="Arial" w:cs="Arial"/>
                    <w:sz w:val="20"/>
                    <w:szCs w:val="20"/>
                  </w:rPr>
                </w:pPr>
                <w:r>
                  <w:rPr>
                    <w:rFonts w:ascii="Arial" w:hAnsi="Arial" w:cs="Arial"/>
                    <w:sz w:val="20"/>
                    <w:szCs w:val="20"/>
                  </w:rPr>
                  <w:t>PRISMA flow diagram</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0952165" w:rsidR="00DB4B2C" w:rsidRPr="00410502" w:rsidRDefault="00D67C60" w:rsidP="006B2B65">
                <w:pPr>
                  <w:rPr>
                    <w:rFonts w:ascii="Arial" w:hAnsi="Arial" w:cs="Arial"/>
                    <w:sz w:val="20"/>
                    <w:szCs w:val="20"/>
                  </w:rPr>
                </w:pPr>
                <w:r>
                  <w:rPr>
                    <w:rFonts w:ascii="Arial" w:hAnsi="Arial" w:cs="Arial"/>
                    <w:sz w:val="20"/>
                    <w:szCs w:val="20"/>
                  </w:rPr>
                  <w:t>Table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within </w:t>
            </w:r>
            <w:r w:rsidRPr="00410502">
              <w:rPr>
                <w:rFonts w:ascii="Arial" w:hAnsi="Arial" w:cs="Arial"/>
                <w:sz w:val="20"/>
                <w:szCs w:val="20"/>
              </w:rPr>
              <w:lastRenderedPageBreak/>
              <w:t>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lastRenderedPageBreak/>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present data on critical appraisal of included </w:t>
            </w:r>
            <w:r w:rsidRPr="00410502">
              <w:rPr>
                <w:rFonts w:ascii="Arial" w:hAnsi="Arial" w:cs="Arial"/>
                <w:sz w:val="20"/>
                <w:szCs w:val="20"/>
              </w:rPr>
              <w:lastRenderedPageBreak/>
              <w:t>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9FC8750" w:rsidR="00DB4B2C" w:rsidRPr="00410502" w:rsidRDefault="00382816"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B1215C2" w:rsidR="00DB4B2C" w:rsidRPr="00410502" w:rsidRDefault="00EE25CE" w:rsidP="006B2B65">
                <w:pPr>
                  <w:rPr>
                    <w:rFonts w:ascii="Arial" w:hAnsi="Arial" w:cs="Arial"/>
                    <w:sz w:val="20"/>
                    <w:szCs w:val="20"/>
                  </w:rPr>
                </w:pPr>
                <w:r>
                  <w:rPr>
                    <w:rFonts w:ascii="Arial" w:hAnsi="Arial" w:cs="Arial"/>
                    <w:sz w:val="20"/>
                    <w:szCs w:val="20"/>
                  </w:rPr>
                  <w:t>Table 2</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646F00AD" w:rsidR="00DB4B2C" w:rsidRPr="00410502" w:rsidRDefault="00EE25CE" w:rsidP="006B2B65">
                <w:pPr>
                  <w:rPr>
                    <w:rFonts w:ascii="Arial" w:hAnsi="Arial" w:cs="Arial"/>
                    <w:sz w:val="20"/>
                    <w:szCs w:val="20"/>
                  </w:rPr>
                </w:pPr>
                <w:r>
                  <w:rPr>
                    <w:rFonts w:ascii="Arial" w:hAnsi="Arial" w:cs="Arial"/>
                    <w:sz w:val="20"/>
                    <w:szCs w:val="20"/>
                  </w:rPr>
                  <w:t>Table 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65E010E" w:rsidR="00DB4B2C" w:rsidRPr="00410502" w:rsidRDefault="00A06C1E" w:rsidP="006B2B65">
                <w:pPr>
                  <w:rPr>
                    <w:rFonts w:ascii="Arial" w:hAnsi="Arial" w:cs="Arial"/>
                    <w:sz w:val="20"/>
                    <w:szCs w:val="20"/>
                  </w:rPr>
                </w:pPr>
                <w:r>
                  <w:rPr>
                    <w:rFonts w:ascii="Arial" w:hAnsi="Arial" w:cs="Arial"/>
                    <w:sz w:val="20"/>
                    <w:szCs w:val="20"/>
                  </w:rPr>
                  <w:t>Table 3 and Figure 2</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B6EE01E" w:rsidR="00DB4B2C" w:rsidRPr="00410502" w:rsidRDefault="00A646F3" w:rsidP="006B2B65">
                <w:pPr>
                  <w:rPr>
                    <w:rFonts w:ascii="Arial" w:hAnsi="Arial" w:cs="Arial"/>
                    <w:sz w:val="20"/>
                    <w:szCs w:val="20"/>
                  </w:rPr>
                </w:pPr>
                <w:r>
                  <w:rPr>
                    <w:rFonts w:ascii="Arial" w:hAnsi="Arial" w:cs="Arial"/>
                    <w:sz w:val="20"/>
                    <w:szCs w:val="20"/>
                  </w:rPr>
                  <w:t xml:space="preserve">Limitations </w:t>
                </w:r>
                <w:r w:rsidR="00A06C1E">
                  <w:rPr>
                    <w:rFonts w:ascii="Arial" w:hAnsi="Arial" w:cs="Arial"/>
                    <w:sz w:val="20"/>
                    <w:szCs w:val="20"/>
                  </w:rPr>
                  <w:t>included within the discussion</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7D29AA6" w:rsidR="00DB4B2C" w:rsidRPr="00410502" w:rsidRDefault="00C55489" w:rsidP="006B2B65">
                <w:pPr>
                  <w:rPr>
                    <w:rFonts w:ascii="Arial" w:hAnsi="Arial" w:cs="Arial"/>
                    <w:sz w:val="20"/>
                    <w:szCs w:val="20"/>
                  </w:rPr>
                </w:pPr>
                <w:r>
                  <w:rPr>
                    <w:rFonts w:ascii="Arial" w:hAnsi="Arial" w:cs="Arial"/>
                    <w:sz w:val="20"/>
                    <w:szCs w:val="20"/>
                  </w:rPr>
                  <w:t>Conclusion and implications section</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5A18F314" w:rsidR="00DB4B2C" w:rsidRPr="00410502" w:rsidRDefault="001754D4" w:rsidP="006B2B65">
            <w:pPr>
              <w:rPr>
                <w:rFonts w:ascii="Arial" w:hAnsi="Arial" w:cs="Arial"/>
                <w:sz w:val="20"/>
                <w:szCs w:val="20"/>
              </w:rPr>
            </w:pPr>
            <w:sdt>
              <w:sdtPr>
                <w:rPr>
                  <w:rFonts w:ascii="Arial" w:hAnsi="Arial" w:cs="Arial"/>
                  <w:sz w:val="20"/>
                  <w:szCs w:val="20"/>
                </w:rPr>
                <w:id w:val="-1660921886"/>
                <w:placeholder>
                  <w:docPart w:val="DefaultPlaceholder_1082065158"/>
                </w:placeholder>
                <w:showingPlcHdr/>
              </w:sdtPr>
              <w:sdtEndPr/>
              <w:sdtContent>
                <w:r w:rsidRPr="003A2F5F">
                  <w:rPr>
                    <w:rStyle w:val="PlaceholderText"/>
                  </w:rPr>
                  <w:t>Click here to enter text.</w:t>
                </w:r>
              </w:sdtContent>
            </w:sdt>
            <w:r w:rsidRPr="001754D4">
              <w:rPr>
                <w:rFonts w:ascii="Times New Roman" w:eastAsiaTheme="majorEastAsia" w:hAnsi="Times New Roman" w:cstheme="majorBidi"/>
                <w:bCs/>
                <w:sz w:val="26"/>
                <w:szCs w:val="26"/>
                <w:lang w:val="en-GB"/>
              </w:rPr>
              <w:t xml:space="preserve"> </w:t>
            </w:r>
            <w:r w:rsidRPr="001754D4">
              <w:rPr>
                <w:rFonts w:ascii="Arial" w:hAnsi="Arial" w:cs="Arial"/>
                <w:bCs/>
                <w:sz w:val="20"/>
                <w:szCs w:val="20"/>
                <w:lang w:val="en-GB"/>
              </w:rPr>
              <w:t>Declaration of Sources of Funding</w:t>
            </w:r>
          </w:p>
        </w:tc>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1754D4"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B230D8"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AEC0C"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536FE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9128338">
    <w:abstractNumId w:val="4"/>
  </w:num>
  <w:num w:numId="2" w16cid:durableId="27688405">
    <w:abstractNumId w:val="5"/>
  </w:num>
  <w:num w:numId="3" w16cid:durableId="1873834337">
    <w:abstractNumId w:val="7"/>
  </w:num>
  <w:num w:numId="4" w16cid:durableId="906453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8794434">
    <w:abstractNumId w:val="9"/>
  </w:num>
  <w:num w:numId="6" w16cid:durableId="845824268">
    <w:abstractNumId w:val="8"/>
  </w:num>
  <w:num w:numId="7" w16cid:durableId="574510545">
    <w:abstractNumId w:val="0"/>
  </w:num>
  <w:num w:numId="8" w16cid:durableId="4746108">
    <w:abstractNumId w:val="6"/>
  </w:num>
  <w:num w:numId="9" w16cid:durableId="1265113196">
    <w:abstractNumId w:val="2"/>
  </w:num>
  <w:num w:numId="10" w16cid:durableId="913197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E6E8E"/>
    <w:rsid w:val="00102EB3"/>
    <w:rsid w:val="00105EFB"/>
    <w:rsid w:val="00114815"/>
    <w:rsid w:val="001200B5"/>
    <w:rsid w:val="00167758"/>
    <w:rsid w:val="001754D4"/>
    <w:rsid w:val="00177075"/>
    <w:rsid w:val="001A0E80"/>
    <w:rsid w:val="001B33BA"/>
    <w:rsid w:val="001B77A0"/>
    <w:rsid w:val="001C6DDD"/>
    <w:rsid w:val="002022D5"/>
    <w:rsid w:val="00213374"/>
    <w:rsid w:val="00217418"/>
    <w:rsid w:val="002334AE"/>
    <w:rsid w:val="00242A48"/>
    <w:rsid w:val="00262BB6"/>
    <w:rsid w:val="00264424"/>
    <w:rsid w:val="00281BCD"/>
    <w:rsid w:val="002B476F"/>
    <w:rsid w:val="002E5DC5"/>
    <w:rsid w:val="002F5FA3"/>
    <w:rsid w:val="00302934"/>
    <w:rsid w:val="00313A2A"/>
    <w:rsid w:val="00322A8A"/>
    <w:rsid w:val="00323E65"/>
    <w:rsid w:val="00334101"/>
    <w:rsid w:val="00347431"/>
    <w:rsid w:val="00382816"/>
    <w:rsid w:val="003851F2"/>
    <w:rsid w:val="003B2237"/>
    <w:rsid w:val="003D1C59"/>
    <w:rsid w:val="003E68BD"/>
    <w:rsid w:val="003F0CA1"/>
    <w:rsid w:val="003F27E9"/>
    <w:rsid w:val="003F4381"/>
    <w:rsid w:val="00407446"/>
    <w:rsid w:val="00407858"/>
    <w:rsid w:val="004156DE"/>
    <w:rsid w:val="0046017E"/>
    <w:rsid w:val="00463229"/>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A469C"/>
    <w:rsid w:val="006B2B65"/>
    <w:rsid w:val="006B716B"/>
    <w:rsid w:val="006C3476"/>
    <w:rsid w:val="007156FC"/>
    <w:rsid w:val="007559B7"/>
    <w:rsid w:val="007856C6"/>
    <w:rsid w:val="007B5C73"/>
    <w:rsid w:val="00836836"/>
    <w:rsid w:val="00863E3E"/>
    <w:rsid w:val="00866B8D"/>
    <w:rsid w:val="00873B4E"/>
    <w:rsid w:val="0087486E"/>
    <w:rsid w:val="00882287"/>
    <w:rsid w:val="008B1BDC"/>
    <w:rsid w:val="008C47EA"/>
    <w:rsid w:val="008D2992"/>
    <w:rsid w:val="008D69B6"/>
    <w:rsid w:val="008F00FC"/>
    <w:rsid w:val="008F4300"/>
    <w:rsid w:val="0091338A"/>
    <w:rsid w:val="00920DCD"/>
    <w:rsid w:val="00953702"/>
    <w:rsid w:val="009672BA"/>
    <w:rsid w:val="009C0493"/>
    <w:rsid w:val="009C3A60"/>
    <w:rsid w:val="009D0C12"/>
    <w:rsid w:val="009D435E"/>
    <w:rsid w:val="009F0B7B"/>
    <w:rsid w:val="00A06C1E"/>
    <w:rsid w:val="00A20638"/>
    <w:rsid w:val="00A2088E"/>
    <w:rsid w:val="00A20945"/>
    <w:rsid w:val="00A216E5"/>
    <w:rsid w:val="00A22784"/>
    <w:rsid w:val="00A24E72"/>
    <w:rsid w:val="00A3213E"/>
    <w:rsid w:val="00A35934"/>
    <w:rsid w:val="00A60F08"/>
    <w:rsid w:val="00A646F3"/>
    <w:rsid w:val="00A6581C"/>
    <w:rsid w:val="00A706B2"/>
    <w:rsid w:val="00A91E5F"/>
    <w:rsid w:val="00B169A9"/>
    <w:rsid w:val="00B73A70"/>
    <w:rsid w:val="00B85F7C"/>
    <w:rsid w:val="00BB554E"/>
    <w:rsid w:val="00BC0A4F"/>
    <w:rsid w:val="00C07F77"/>
    <w:rsid w:val="00C31A64"/>
    <w:rsid w:val="00C55489"/>
    <w:rsid w:val="00C97AC3"/>
    <w:rsid w:val="00CB3347"/>
    <w:rsid w:val="00CE29A4"/>
    <w:rsid w:val="00D5306E"/>
    <w:rsid w:val="00D67C60"/>
    <w:rsid w:val="00DB140C"/>
    <w:rsid w:val="00DB1FF5"/>
    <w:rsid w:val="00DB4B2C"/>
    <w:rsid w:val="00DC1401"/>
    <w:rsid w:val="00DE5B2B"/>
    <w:rsid w:val="00E36760"/>
    <w:rsid w:val="00E37439"/>
    <w:rsid w:val="00E453DC"/>
    <w:rsid w:val="00E7703B"/>
    <w:rsid w:val="00E83084"/>
    <w:rsid w:val="00E86273"/>
    <w:rsid w:val="00E960E8"/>
    <w:rsid w:val="00EB3A3C"/>
    <w:rsid w:val="00EE25CE"/>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692525D"/>
  <w15:docId w15:val="{4563BFDC-9200-4B99-A5C3-6CED001B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D4F57BAD5E144E28A848D4BF053925FF"/>
        <w:category>
          <w:name w:val="General"/>
          <w:gallery w:val="placeholder"/>
        </w:category>
        <w:types>
          <w:type w:val="bbPlcHdr"/>
        </w:types>
        <w:behaviors>
          <w:behavior w:val="content"/>
        </w:behaviors>
        <w:guid w:val="{D2B88865-3428-41FB-B14F-27E396B4C7B9}"/>
      </w:docPartPr>
      <w:docPartBody>
        <w:p w:rsidR="00015E17" w:rsidRDefault="00015E17" w:rsidP="00015E17">
          <w:pPr>
            <w:pStyle w:val="D4F57BAD5E144E28A848D4BF053925FF"/>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15E1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E17"/>
    <w:rPr>
      <w:color w:val="808080"/>
    </w:rPr>
  </w:style>
  <w:style w:type="paragraph" w:customStyle="1" w:styleId="D4F57BAD5E144E28A848D4BF053925FF">
    <w:name w:val="D4F57BAD5E144E28A848D4BF053925FF"/>
    <w:rsid w:val="00015E17"/>
    <w:pPr>
      <w:spacing w:after="160" w:line="259" w:lineRule="auto"/>
    </w:pPr>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Grace Lewis</cp:lastModifiedBy>
  <cp:revision>21</cp:revision>
  <cp:lastPrinted>2018-11-16T17:06:00Z</cp:lastPrinted>
  <dcterms:created xsi:type="dcterms:W3CDTF">2024-07-24T09:40:00Z</dcterms:created>
  <dcterms:modified xsi:type="dcterms:W3CDTF">2024-07-24T11:30:00Z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