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5945B1" w14:textId="74848E89" w:rsidR="00204037" w:rsidRDefault="00204037" w:rsidP="00204037">
      <w:pPr>
        <w:jc w:val="center"/>
        <w:rPr>
          <w:rFonts w:ascii="Times New Roman" w:hAnsi="Times New Roman" w:cs="Times New Roman"/>
          <w:b/>
          <w:bCs/>
        </w:rPr>
      </w:pPr>
      <w:r w:rsidRPr="00204037">
        <w:rPr>
          <w:rFonts w:ascii="Times New Roman" w:hAnsi="Times New Roman" w:cs="Times New Roman"/>
          <w:b/>
          <w:bCs/>
        </w:rPr>
        <w:t>Supplementary Material 1</w:t>
      </w:r>
    </w:p>
    <w:p w14:paraId="1308AF2E" w14:textId="131463FE" w:rsidR="001C70BC" w:rsidRDefault="00204037" w:rsidP="001C70BC">
      <w:pPr>
        <w:rPr>
          <w:rFonts w:ascii="Times New Roman" w:hAnsi="Times New Roman" w:cs="Times New Roman"/>
        </w:rPr>
      </w:pPr>
      <w:r w:rsidRPr="00204037">
        <w:rPr>
          <w:rFonts w:ascii="Times New Roman" w:hAnsi="Times New Roman" w:cs="Times New Roman"/>
          <w:b/>
          <w:bCs/>
        </w:rPr>
        <w:t>Screening strategies</w:t>
      </w:r>
      <w:r w:rsidRPr="00204037">
        <w:rPr>
          <w:rFonts w:ascii="Times New Roman" w:hAnsi="Times New Roman" w:cs="Times New Roman" w:hint="eastAsia"/>
          <w:b/>
          <w:bCs/>
        </w:rPr>
        <w:t>：</w:t>
      </w:r>
      <w:r w:rsidR="001C70BC">
        <w:rPr>
          <w:rFonts w:ascii="Times New Roman" w:hAnsi="Times New Roman" w:cs="Times New Roman"/>
        </w:rPr>
        <w:t>“</w:t>
      </w:r>
      <w:r w:rsidR="00F77585">
        <w:rPr>
          <w:rFonts w:ascii="Times New Roman" w:hAnsi="Times New Roman" w:cs="Times New Roman"/>
        </w:rPr>
        <w:t>Spontaneous</w:t>
      </w:r>
      <w:r w:rsidR="001C70BC" w:rsidRPr="00A312D0">
        <w:rPr>
          <w:rFonts w:ascii="Times New Roman" w:hAnsi="Times New Roman" w:cs="Times New Roman"/>
        </w:rPr>
        <w:t xml:space="preserve"> preterm labor</w:t>
      </w:r>
      <w:r w:rsidR="001C70BC">
        <w:rPr>
          <w:rFonts w:ascii="Times New Roman" w:hAnsi="Times New Roman" w:cs="Times New Roman"/>
        </w:rPr>
        <w:t>”</w:t>
      </w:r>
      <w:r w:rsidR="001C70BC" w:rsidRPr="00A312D0">
        <w:rPr>
          <w:rFonts w:ascii="Times New Roman" w:hAnsi="Times New Roman" w:cs="Times New Roman"/>
        </w:rPr>
        <w:t xml:space="preserve"> </w:t>
      </w:r>
      <w:r w:rsidR="001C70BC">
        <w:rPr>
          <w:rFonts w:ascii="Times New Roman" w:hAnsi="Times New Roman" w:cs="Times New Roman" w:hint="eastAsia"/>
        </w:rPr>
        <w:t>OR</w:t>
      </w:r>
      <w:r w:rsidR="001C70BC" w:rsidRPr="00A312D0">
        <w:rPr>
          <w:rFonts w:ascii="Times New Roman" w:hAnsi="Times New Roman" w:cs="Times New Roman"/>
        </w:rPr>
        <w:t xml:space="preserve"> </w:t>
      </w:r>
      <w:r w:rsidR="001C70BC">
        <w:rPr>
          <w:rFonts w:ascii="Times New Roman" w:hAnsi="Times New Roman" w:cs="Times New Roman"/>
        </w:rPr>
        <w:t>“</w:t>
      </w:r>
      <w:r w:rsidR="001C70BC">
        <w:rPr>
          <w:rFonts w:ascii="Times New Roman" w:hAnsi="Times New Roman" w:cs="Times New Roman" w:hint="eastAsia"/>
        </w:rPr>
        <w:t>s</w:t>
      </w:r>
      <w:r w:rsidR="001C70BC" w:rsidRPr="00A312D0">
        <w:rPr>
          <w:rFonts w:ascii="Times New Roman" w:hAnsi="Times New Roman" w:cs="Times New Roman"/>
        </w:rPr>
        <w:t>pontaneous preterm birth</w:t>
      </w:r>
      <w:r w:rsidR="001C70BC">
        <w:rPr>
          <w:rFonts w:ascii="Times New Roman" w:hAnsi="Times New Roman" w:cs="Times New Roman"/>
        </w:rPr>
        <w:t>”</w:t>
      </w:r>
      <w:r w:rsidR="001C70BC" w:rsidRPr="00A312D0">
        <w:rPr>
          <w:rFonts w:ascii="Times New Roman" w:hAnsi="Times New Roman" w:cs="Times New Roman"/>
        </w:rPr>
        <w:t xml:space="preserve"> </w:t>
      </w:r>
      <w:r w:rsidR="001C70BC">
        <w:rPr>
          <w:rFonts w:ascii="Times New Roman" w:hAnsi="Times New Roman" w:cs="Times New Roman" w:hint="eastAsia"/>
        </w:rPr>
        <w:t>OR</w:t>
      </w:r>
      <w:r w:rsidR="001C70BC" w:rsidRPr="00A312D0">
        <w:rPr>
          <w:rFonts w:ascii="Times New Roman" w:hAnsi="Times New Roman" w:cs="Times New Roman"/>
        </w:rPr>
        <w:t xml:space="preserve"> </w:t>
      </w:r>
      <w:r w:rsidR="001C70BC">
        <w:rPr>
          <w:rFonts w:ascii="Times New Roman" w:hAnsi="Times New Roman" w:cs="Times New Roman"/>
        </w:rPr>
        <w:t>“</w:t>
      </w:r>
      <w:r w:rsidR="001C70BC" w:rsidRPr="00A312D0">
        <w:rPr>
          <w:rFonts w:ascii="Times New Roman" w:hAnsi="Times New Roman" w:cs="Times New Roman"/>
        </w:rPr>
        <w:t xml:space="preserve">spontaneous preterm </w:t>
      </w:r>
      <w:proofErr w:type="spellStart"/>
      <w:proofErr w:type="gramStart"/>
      <w:r w:rsidR="001C70BC" w:rsidRPr="00A312D0">
        <w:rPr>
          <w:rFonts w:ascii="Times New Roman" w:hAnsi="Times New Roman" w:cs="Times New Roman"/>
        </w:rPr>
        <w:t>delivery</w:t>
      </w:r>
      <w:r w:rsidR="001C70BC">
        <w:rPr>
          <w:rFonts w:ascii="Times New Roman" w:hAnsi="Times New Roman" w:cs="Times New Roman"/>
        </w:rPr>
        <w:t>”</w:t>
      </w:r>
      <w:r w:rsidR="001C70BC">
        <w:rPr>
          <w:rFonts w:ascii="Times New Roman" w:hAnsi="Times New Roman" w:cs="Times New Roman" w:hint="eastAsia"/>
        </w:rPr>
        <w:t>OR</w:t>
      </w:r>
      <w:proofErr w:type="spellEnd"/>
      <w:proofErr w:type="gramEnd"/>
      <w:r w:rsidR="001C70BC" w:rsidRPr="002D19C6">
        <w:t xml:space="preserve"> </w:t>
      </w:r>
      <w:r w:rsidR="001C70BC">
        <w:rPr>
          <w:rFonts w:ascii="Times New Roman" w:hAnsi="Times New Roman" w:cs="Times New Roman"/>
        </w:rPr>
        <w:t>“</w:t>
      </w:r>
      <w:r w:rsidR="001C70BC" w:rsidRPr="004768F0">
        <w:rPr>
          <w:rFonts w:ascii="Times New Roman" w:hAnsi="Times New Roman" w:cs="Times New Roman"/>
        </w:rPr>
        <w:t>SPTB</w:t>
      </w:r>
      <w:r w:rsidR="001C70BC">
        <w:rPr>
          <w:rFonts w:ascii="Times New Roman" w:hAnsi="Times New Roman" w:cs="Times New Roman"/>
        </w:rPr>
        <w:t>”</w:t>
      </w:r>
      <w:r w:rsidR="001C70BC">
        <w:rPr>
          <w:rFonts w:ascii="Times New Roman" w:hAnsi="Times New Roman" w:cs="Times New Roman" w:hint="eastAsia"/>
        </w:rPr>
        <w:t xml:space="preserve"> and </w:t>
      </w:r>
      <w:r w:rsidR="001C70BC">
        <w:rPr>
          <w:rFonts w:ascii="Times New Roman" w:hAnsi="Times New Roman" w:cs="Times New Roman"/>
        </w:rPr>
        <w:t>“</w:t>
      </w:r>
      <w:r w:rsidR="001C70BC" w:rsidRPr="00A312D0">
        <w:rPr>
          <w:rFonts w:ascii="Times New Roman" w:hAnsi="Times New Roman" w:cs="Times New Roman"/>
        </w:rPr>
        <w:t>prediction</w:t>
      </w:r>
      <w:r w:rsidR="001C70BC">
        <w:rPr>
          <w:rFonts w:ascii="Times New Roman" w:hAnsi="Times New Roman" w:cs="Times New Roman"/>
        </w:rPr>
        <w:t>”</w:t>
      </w:r>
      <w:r w:rsidR="001C70BC" w:rsidRPr="00A312D0">
        <w:rPr>
          <w:rFonts w:ascii="Times New Roman" w:hAnsi="Times New Roman" w:cs="Times New Roman"/>
        </w:rPr>
        <w:t xml:space="preserve"> </w:t>
      </w:r>
      <w:r w:rsidR="001C70BC">
        <w:rPr>
          <w:rFonts w:ascii="Times New Roman" w:hAnsi="Times New Roman" w:cs="Times New Roman" w:hint="eastAsia"/>
        </w:rPr>
        <w:t>OR</w:t>
      </w:r>
      <w:r w:rsidR="001C70BC" w:rsidRPr="00A312D0">
        <w:rPr>
          <w:rFonts w:ascii="Times New Roman" w:hAnsi="Times New Roman" w:cs="Times New Roman"/>
        </w:rPr>
        <w:t xml:space="preserve"> </w:t>
      </w:r>
      <w:r w:rsidR="001C70BC">
        <w:rPr>
          <w:rFonts w:ascii="Times New Roman" w:hAnsi="Times New Roman" w:cs="Times New Roman"/>
        </w:rPr>
        <w:t>“</w:t>
      </w:r>
      <w:r w:rsidR="001C70BC" w:rsidRPr="00A312D0">
        <w:rPr>
          <w:rFonts w:ascii="Times New Roman" w:hAnsi="Times New Roman" w:cs="Times New Roman"/>
        </w:rPr>
        <w:t>predictors</w:t>
      </w:r>
      <w:r w:rsidR="001C70BC">
        <w:rPr>
          <w:rFonts w:ascii="Times New Roman" w:hAnsi="Times New Roman" w:cs="Times New Roman"/>
        </w:rPr>
        <w:t>”</w:t>
      </w:r>
      <w:r w:rsidR="001C70BC">
        <w:rPr>
          <w:rFonts w:ascii="Times New Roman" w:hAnsi="Times New Roman" w:cs="Times New Roman" w:hint="eastAsia"/>
        </w:rPr>
        <w:t xml:space="preserve"> OR </w:t>
      </w:r>
      <w:r w:rsidR="001C70BC">
        <w:rPr>
          <w:rFonts w:ascii="Times New Roman" w:hAnsi="Times New Roman" w:cs="Times New Roman"/>
        </w:rPr>
        <w:t>“</w:t>
      </w:r>
      <w:r w:rsidR="001C70BC" w:rsidRPr="00A312D0">
        <w:rPr>
          <w:rFonts w:ascii="Times New Roman" w:hAnsi="Times New Roman" w:cs="Times New Roman"/>
        </w:rPr>
        <w:t>prediction model</w:t>
      </w:r>
      <w:r w:rsidR="001C70BC">
        <w:rPr>
          <w:rFonts w:ascii="Times New Roman" w:hAnsi="Times New Roman" w:cs="Times New Roman"/>
        </w:rPr>
        <w:t>”</w:t>
      </w:r>
    </w:p>
    <w:p w14:paraId="104CD4C1" w14:textId="7E4397B5" w:rsidR="00204037" w:rsidRDefault="00204037" w:rsidP="001C70BC">
      <w:pPr>
        <w:rPr>
          <w:rFonts w:ascii="Times New Roman" w:hAnsi="Times New Roman" w:cs="Times New Roman"/>
        </w:rPr>
      </w:pPr>
    </w:p>
    <w:p w14:paraId="021FF27E" w14:textId="18A90E42" w:rsidR="00204037" w:rsidRDefault="00204037" w:rsidP="001C70BC">
      <w:pPr>
        <w:rPr>
          <w:rFonts w:ascii="Times New Roman" w:hAnsi="Times New Roman" w:cs="Times New Roman"/>
        </w:rPr>
      </w:pPr>
    </w:p>
    <w:p w14:paraId="2894CBBA" w14:textId="77777777" w:rsidR="00204037" w:rsidRPr="00EB1311" w:rsidRDefault="00204037" w:rsidP="001C70BC">
      <w:pPr>
        <w:rPr>
          <w:rFonts w:ascii="Times New Roman" w:hAnsi="Times New Roman" w:cs="Times New Roman" w:hint="eastAsia"/>
        </w:rPr>
      </w:pPr>
    </w:p>
    <w:p w14:paraId="55020FB3" w14:textId="77777777" w:rsidR="00204037" w:rsidRDefault="00204037" w:rsidP="00204037">
      <w:pPr>
        <w:spacing w:line="480" w:lineRule="auto"/>
        <w:jc w:val="left"/>
        <w:rPr>
          <w:rFonts w:ascii="Times New Roman" w:hAnsi="Times New Roman" w:cs="Times New Roman"/>
          <w:sz w:val="24"/>
          <w:szCs w:val="28"/>
        </w:rPr>
      </w:pPr>
      <w:bookmarkStart w:id="0" w:name="_Hlk179405033"/>
      <w:r>
        <w:rPr>
          <w:noProof/>
        </w:rPr>
        <w:drawing>
          <wp:inline distT="0" distB="0" distL="0" distR="0" wp14:anchorId="03094ABD" wp14:editId="1684EDD5">
            <wp:extent cx="5274310" cy="2279015"/>
            <wp:effectExtent l="0" t="0" r="2540" b="6985"/>
            <wp:docPr id="949700151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79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2132AC" w14:textId="77777777" w:rsidR="00204037" w:rsidRDefault="00204037" w:rsidP="00204037">
      <w:pPr>
        <w:spacing w:line="48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53A1D8DC" w14:textId="5906F039" w:rsidR="00204037" w:rsidRDefault="00204037" w:rsidP="00204037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FB6CE6">
        <w:rPr>
          <w:rFonts w:ascii="Times New Roman" w:hAnsi="Times New Roman" w:cs="Times New Roman" w:hint="eastAsia"/>
          <w:b/>
          <w:bCs/>
          <w:sz w:val="24"/>
          <w:szCs w:val="28"/>
        </w:rPr>
        <w:t>Fig</w:t>
      </w:r>
      <w:r>
        <w:rPr>
          <w:rFonts w:ascii="Times New Roman" w:hAnsi="Times New Roman" w:cs="Times New Roman"/>
          <w:b/>
          <w:bCs/>
          <w:sz w:val="24"/>
          <w:szCs w:val="28"/>
        </w:rPr>
        <w:t>.S1</w:t>
      </w:r>
      <w:r w:rsidRPr="00FB6CE6">
        <w:rPr>
          <w:rFonts w:ascii="Times New Roman" w:hAnsi="Times New Roman" w:cs="Times New Roman" w:hint="eastAsia"/>
          <w:b/>
          <w:bCs/>
          <w:sz w:val="24"/>
          <w:szCs w:val="28"/>
        </w:rPr>
        <w:t>:</w:t>
      </w:r>
      <w:r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FB6CE6">
        <w:rPr>
          <w:rFonts w:ascii="Times New Roman" w:hAnsi="Times New Roman" w:cs="Times New Roman"/>
          <w:sz w:val="24"/>
          <w:szCs w:val="28"/>
        </w:rPr>
        <w:t xml:space="preserve">The dual-map overlay of journals related to research on prediction of </w:t>
      </w:r>
      <w:proofErr w:type="spellStart"/>
      <w:r>
        <w:rPr>
          <w:rFonts w:ascii="Times New Roman" w:hAnsi="Times New Roman" w:cs="Times New Roman" w:hint="eastAsia"/>
          <w:sz w:val="24"/>
          <w:szCs w:val="28"/>
        </w:rPr>
        <w:t>s</w:t>
      </w:r>
      <w:r w:rsidRPr="00FB6CE6">
        <w:rPr>
          <w:rFonts w:ascii="Times New Roman" w:hAnsi="Times New Roman" w:cs="Times New Roman"/>
          <w:sz w:val="24"/>
          <w:szCs w:val="28"/>
        </w:rPr>
        <w:t>PTB</w:t>
      </w:r>
      <w:proofErr w:type="spellEnd"/>
      <w:r>
        <w:rPr>
          <w:rFonts w:ascii="Times New Roman" w:hAnsi="Times New Roman" w:cs="Times New Roman" w:hint="eastAsia"/>
          <w:sz w:val="24"/>
          <w:szCs w:val="28"/>
        </w:rPr>
        <w:t>.</w:t>
      </w:r>
    </w:p>
    <w:bookmarkEnd w:id="0"/>
    <w:p w14:paraId="067A7BB7" w14:textId="77777777" w:rsidR="00C37926" w:rsidRPr="00204037" w:rsidRDefault="00C37926"/>
    <w:sectPr w:rsidR="00C37926" w:rsidRPr="002040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7C3968" w14:textId="77777777" w:rsidR="004A54AA" w:rsidRDefault="004A54AA" w:rsidP="00204037">
      <w:r>
        <w:separator/>
      </w:r>
    </w:p>
  </w:endnote>
  <w:endnote w:type="continuationSeparator" w:id="0">
    <w:p w14:paraId="2268FDC7" w14:textId="77777777" w:rsidR="004A54AA" w:rsidRDefault="004A54AA" w:rsidP="002040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F950A7" w14:textId="77777777" w:rsidR="004A54AA" w:rsidRDefault="004A54AA" w:rsidP="00204037">
      <w:r>
        <w:separator/>
      </w:r>
    </w:p>
  </w:footnote>
  <w:footnote w:type="continuationSeparator" w:id="0">
    <w:p w14:paraId="6CCA6A37" w14:textId="77777777" w:rsidR="004A54AA" w:rsidRDefault="004A54AA" w:rsidP="002040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0BC"/>
    <w:rsid w:val="00083BC5"/>
    <w:rsid w:val="001C70BC"/>
    <w:rsid w:val="00204037"/>
    <w:rsid w:val="004A54AA"/>
    <w:rsid w:val="006A2A07"/>
    <w:rsid w:val="00C37926"/>
    <w:rsid w:val="00CA4831"/>
    <w:rsid w:val="00F77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D1081E"/>
  <w15:chartTrackingRefBased/>
  <w15:docId w15:val="{FF603B0E-E2FC-4781-A746-5C57FD9C4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70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40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403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40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40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塵 沈</dc:creator>
  <cp:keywords/>
  <dc:description/>
  <cp:lastModifiedBy>塵 沈</cp:lastModifiedBy>
  <cp:revision>3</cp:revision>
  <dcterms:created xsi:type="dcterms:W3CDTF">2024-10-09T14:54:00Z</dcterms:created>
  <dcterms:modified xsi:type="dcterms:W3CDTF">2024-10-16T08:32:00Z</dcterms:modified>
</cp:coreProperties>
</file>