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6A578" w14:textId="03B245DE" w:rsidR="00520CB3" w:rsidRPr="005A43D8" w:rsidRDefault="001C73AC" w:rsidP="005A43D8">
      <w:pPr>
        <w:pStyle w:val="a8"/>
        <w:wordWrap/>
        <w:snapToGrid w:val="0"/>
        <w:mirrorIndents/>
        <w:jc w:val="center"/>
        <w:rPr>
          <w:rFonts w:eastAsia="돋움" w:hint="eastAsia"/>
          <w:color w:val="000000"/>
          <w:kern w:val="0"/>
          <w:sz w:val="28"/>
          <w:szCs w:val="28"/>
        </w:rPr>
      </w:pPr>
      <w:bookmarkStart w:id="0" w:name="_Hlk41551012"/>
      <w:r w:rsidRPr="005A43D8">
        <w:rPr>
          <w:rFonts w:eastAsia="돋움"/>
          <w:color w:val="000000"/>
          <w:kern w:val="0"/>
          <w:sz w:val="28"/>
          <w:szCs w:val="28"/>
        </w:rPr>
        <w:t>Supplementary</w:t>
      </w:r>
      <w:r w:rsidR="005A43D8" w:rsidRPr="005A43D8">
        <w:rPr>
          <w:rFonts w:eastAsia="돋움" w:hint="eastAsia"/>
          <w:color w:val="000000"/>
          <w:kern w:val="0"/>
          <w:sz w:val="28"/>
          <w:szCs w:val="28"/>
        </w:rPr>
        <w:t xml:space="preserve"> </w:t>
      </w:r>
      <w:r w:rsidR="00675338">
        <w:rPr>
          <w:rFonts w:eastAsia="돋움" w:hint="eastAsia"/>
          <w:color w:val="000000"/>
          <w:kern w:val="0"/>
          <w:sz w:val="28"/>
          <w:szCs w:val="28"/>
        </w:rPr>
        <w:t>Information for</w:t>
      </w:r>
    </w:p>
    <w:bookmarkEnd w:id="0"/>
    <w:p w14:paraId="06863B54" w14:textId="77777777" w:rsidR="00F71D7D" w:rsidRDefault="00585838" w:rsidP="00585838">
      <w:pPr>
        <w:wordWrap/>
        <w:spacing w:line="480" w:lineRule="auto"/>
        <w:mirrorIndents/>
        <w:jc w:val="center"/>
        <w:rPr>
          <w:rFonts w:ascii="Times New Roman" w:eastAsia="돋움" w:hAnsi="Times New Roman" w:cs="Times New Roman"/>
          <w:b/>
          <w:bCs/>
          <w:color w:val="000000"/>
          <w:kern w:val="0"/>
          <w:sz w:val="24"/>
          <w:szCs w:val="24"/>
        </w:rPr>
      </w:pPr>
      <w:r w:rsidRPr="00585838">
        <w:rPr>
          <w:rFonts w:ascii="Times New Roman" w:eastAsia="돋움" w:hAnsi="Times New Roman" w:cs="Times New Roman"/>
          <w:b/>
          <w:bCs/>
          <w:color w:val="000000"/>
          <w:kern w:val="0"/>
          <w:sz w:val="24"/>
          <w:szCs w:val="24"/>
        </w:rPr>
        <w:t>Oncogenic Function of Growth Arrest-specific Transcript 5 by Competing with miR-423-3p to Regulate SMARCA4 in Hepatocellular Carcinoma</w:t>
      </w:r>
    </w:p>
    <w:p w14:paraId="67476BD0" w14:textId="77777777" w:rsidR="00675338" w:rsidRDefault="00675338" w:rsidP="00344794">
      <w:pPr>
        <w:wordWrap/>
        <w:spacing w:line="480" w:lineRule="auto"/>
        <w:mirrorIndents/>
        <w:rPr>
          <w:rFonts w:ascii="Times New Roman" w:eastAsia="돋움" w:hAnsi="Times New Roman" w:cs="Times New Roman"/>
          <w:color w:val="000000"/>
          <w:kern w:val="0"/>
          <w:sz w:val="24"/>
          <w:szCs w:val="24"/>
        </w:rPr>
      </w:pPr>
    </w:p>
    <w:p w14:paraId="42EA4858" w14:textId="368E99B7" w:rsidR="00344794" w:rsidRPr="005A43D8" w:rsidRDefault="005A43D8" w:rsidP="00344794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A43D8">
        <w:rPr>
          <w:rFonts w:ascii="Times New Roman" w:hAnsi="Times New Roman" w:cs="Times New Roman" w:hint="eastAsia"/>
          <w:b/>
          <w:bCs/>
          <w:sz w:val="22"/>
        </w:rPr>
        <w:t>Th</w:t>
      </w:r>
      <w:r w:rsidR="00675338">
        <w:rPr>
          <w:rFonts w:ascii="Times New Roman" w:hAnsi="Times New Roman" w:cs="Times New Roman" w:hint="eastAsia"/>
          <w:b/>
          <w:bCs/>
          <w:sz w:val="22"/>
        </w:rPr>
        <w:t>is</w:t>
      </w:r>
      <w:r w:rsidRPr="005A43D8">
        <w:rPr>
          <w:rFonts w:ascii="Times New Roman" w:hAnsi="Times New Roman" w:cs="Times New Roman" w:hint="eastAsia"/>
          <w:b/>
          <w:bCs/>
          <w:sz w:val="22"/>
        </w:rPr>
        <w:t xml:space="preserve"> file includes:</w:t>
      </w:r>
    </w:p>
    <w:p w14:paraId="4C45295A" w14:textId="0E112DF8" w:rsidR="00AB6F06" w:rsidRPr="00AB6F06" w:rsidRDefault="00675338" w:rsidP="005A43D8">
      <w:pPr>
        <w:wordWrap/>
        <w:spacing w:line="480" w:lineRule="auto"/>
        <w:ind w:firstLine="800"/>
        <w:mirrorIndents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Supplementary</w:t>
      </w:r>
      <w:r w:rsidR="00AB6F06">
        <w:rPr>
          <w:rFonts w:ascii="Times New Roman" w:hAnsi="Times New Roman" w:cs="Times New Roman" w:hint="eastAsia"/>
          <w:sz w:val="22"/>
        </w:rPr>
        <w:t xml:space="preserve"> Method</w:t>
      </w:r>
      <w:r>
        <w:rPr>
          <w:rFonts w:ascii="Times New Roman" w:hAnsi="Times New Roman" w:cs="Times New Roman" w:hint="eastAsia"/>
          <w:sz w:val="22"/>
        </w:rPr>
        <w:t>s</w:t>
      </w:r>
    </w:p>
    <w:p w14:paraId="6935413E" w14:textId="622A8DFE" w:rsidR="00344794" w:rsidRDefault="00675338" w:rsidP="005A43D8">
      <w:pPr>
        <w:wordWrap/>
        <w:spacing w:line="480" w:lineRule="auto"/>
        <w:ind w:firstLine="800"/>
        <w:mirrorIndents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Supplementary </w:t>
      </w:r>
      <w:r w:rsidR="00344794">
        <w:rPr>
          <w:rFonts w:ascii="Times New Roman" w:hAnsi="Times New Roman" w:cs="Times New Roman" w:hint="eastAsia"/>
          <w:sz w:val="22"/>
        </w:rPr>
        <w:t>Tables</w:t>
      </w:r>
      <w:r w:rsidR="005A43D8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1</w:t>
      </w:r>
      <w:r w:rsidR="005A43D8">
        <w:rPr>
          <w:rFonts w:ascii="Times New Roman" w:hAnsi="Times New Roman" w:cs="Times New Roman" w:hint="eastAsia"/>
          <w:sz w:val="22"/>
        </w:rPr>
        <w:t xml:space="preserve"> to 5</w:t>
      </w:r>
    </w:p>
    <w:p w14:paraId="5AA3FD03" w14:textId="1EDBA483" w:rsidR="00AB6F06" w:rsidRDefault="00675338" w:rsidP="0045741A">
      <w:pPr>
        <w:wordWrap/>
        <w:spacing w:line="480" w:lineRule="auto"/>
        <w:ind w:firstLine="800"/>
        <w:mirrorIndents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Supplementary </w:t>
      </w:r>
      <w:r w:rsidR="00344794">
        <w:rPr>
          <w:rFonts w:ascii="Times New Roman" w:hAnsi="Times New Roman" w:cs="Times New Roman" w:hint="eastAsia"/>
          <w:sz w:val="22"/>
        </w:rPr>
        <w:t>Fig</w:t>
      </w:r>
      <w:r w:rsidR="005A43D8">
        <w:rPr>
          <w:rFonts w:ascii="Times New Roman" w:hAnsi="Times New Roman" w:cs="Times New Roman" w:hint="eastAsia"/>
          <w:sz w:val="22"/>
        </w:rPr>
        <w:t xml:space="preserve">. </w:t>
      </w:r>
      <w:r>
        <w:rPr>
          <w:rFonts w:ascii="Times New Roman" w:hAnsi="Times New Roman" w:cs="Times New Roman" w:hint="eastAsia"/>
          <w:sz w:val="22"/>
        </w:rPr>
        <w:t>1</w:t>
      </w:r>
      <w:r w:rsidR="005A43D8">
        <w:rPr>
          <w:rFonts w:ascii="Times New Roman" w:hAnsi="Times New Roman" w:cs="Times New Roman" w:hint="eastAsia"/>
          <w:sz w:val="22"/>
        </w:rPr>
        <w:t xml:space="preserve"> to 14</w:t>
      </w:r>
    </w:p>
    <w:p w14:paraId="6F6E8FC6" w14:textId="77777777" w:rsidR="00AB6F06" w:rsidRDefault="00AB6F06" w:rsidP="00344794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EAE2CA5" w14:textId="0A80D8A1" w:rsidR="00AB6F06" w:rsidRPr="00AB6F06" w:rsidRDefault="00675338" w:rsidP="00344794">
      <w:pPr>
        <w:wordWrap/>
        <w:spacing w:line="480" w:lineRule="auto"/>
        <w:mirrorIndents/>
        <w:rPr>
          <w:rFonts w:ascii="Times New Roman" w:hAnsi="Times New Roman" w:cs="Times New Roman" w:hint="eastAsia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S</w:t>
      </w:r>
      <w:r>
        <w:rPr>
          <w:rFonts w:ascii="Times New Roman" w:hAnsi="Times New Roman" w:cs="Times New Roman" w:hint="eastAsia"/>
          <w:b/>
          <w:bCs/>
          <w:sz w:val="22"/>
        </w:rPr>
        <w:t>upplementary Methods</w:t>
      </w:r>
    </w:p>
    <w:p w14:paraId="7933D38A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Publicly available genomic data analyses</w:t>
      </w:r>
    </w:p>
    <w:p w14:paraId="544752DD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To investigate the gene expression levels of subunit genes in HCC, data were obtained from The Cancer Genome Atlas liver hepatocellular carcinoma project (TCGA_LIHC), the International Cancer Genome Consortium Liver Cancer–RIKEN, JP (ICGC_LIRI) and the Gene Expression Omnibus (GEO) database of the National Center for Biotechnology Information (NCBI) (Accession Numbers: GSE77276, GSE77314, GSE89377, and GSE114564). Level 3 mRNA expression data of TCGA datasets </w:t>
      </w:r>
      <w:proofErr w:type="spellStart"/>
      <w:r w:rsidRPr="005D5AB6">
        <w:rPr>
          <w:rFonts w:ascii="Times New Roman" w:hAnsi="Times New Roman" w:cs="Times New Roman"/>
          <w:sz w:val="22"/>
        </w:rPr>
        <w:t>HTSeq</w:t>
      </w:r>
      <w:proofErr w:type="spellEnd"/>
      <w:r w:rsidRPr="005D5AB6">
        <w:rPr>
          <w:rFonts w:ascii="Times New Roman" w:hAnsi="Times New Roman" w:cs="Times New Roman"/>
          <w:sz w:val="22"/>
        </w:rPr>
        <w:t>-FPKM were log2 transformed [log2(fpkm+1)] and used to assess the gene expression levels. GAS5 expression in a variety of cancer was from the Gene Expression database of Normal and Tumor tissues (GENT2, http://gent2.appex.kr/gent2/) and Genomic Data Common (GDC) platform from TCGA datasets.</w:t>
      </w:r>
    </w:p>
    <w:p w14:paraId="6760FBB8" w14:textId="77777777" w:rsidR="00AB6F06" w:rsidRDefault="00AB6F06" w:rsidP="00344794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</w:pPr>
    </w:p>
    <w:p w14:paraId="610B0707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Cell culture</w:t>
      </w:r>
    </w:p>
    <w:p w14:paraId="7F197F3D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>Human HCC cell lines (Hep3B, HepG2, Huh7, PLC/PRF/5, SNU-182, SNU-354, SNU-368, SNU-423, SNU-449, and SNU-475) were obtained from Korean Cell Line Bank (KCLB, Seoul, Korea). MIHA immortalized liver cell lines were kindly provided by Dr. Jayanta Roy-Chowdhury (Albert Einstein College of Medicine, New York, NY). Each cell line was cultured in EMEM (ATCC), RPMI-1640 or DMEM medium (</w:t>
      </w:r>
      <w:proofErr w:type="spellStart"/>
      <w:r w:rsidRPr="005D5AB6">
        <w:rPr>
          <w:rFonts w:ascii="Times New Roman" w:hAnsi="Times New Roman" w:cs="Times New Roman"/>
          <w:sz w:val="22"/>
        </w:rPr>
        <w:t>GenDEPOT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, Katy, TX, USA) containing 10% fetal bovine serum (FBS; </w:t>
      </w:r>
      <w:proofErr w:type="spellStart"/>
      <w:r w:rsidRPr="005D5AB6">
        <w:rPr>
          <w:rFonts w:ascii="Times New Roman" w:hAnsi="Times New Roman" w:cs="Times New Roman"/>
          <w:sz w:val="22"/>
        </w:rPr>
        <w:t>GenDEPOT</w:t>
      </w:r>
      <w:proofErr w:type="spellEnd"/>
      <w:r w:rsidRPr="005D5AB6">
        <w:rPr>
          <w:rFonts w:ascii="Times New Roman" w:hAnsi="Times New Roman" w:cs="Times New Roman"/>
          <w:sz w:val="22"/>
        </w:rPr>
        <w:t>) and 100 units/mL of penicillin-streptomycin (</w:t>
      </w:r>
      <w:proofErr w:type="spellStart"/>
      <w:r w:rsidRPr="005D5AB6">
        <w:rPr>
          <w:rFonts w:ascii="Times New Roman" w:hAnsi="Times New Roman" w:cs="Times New Roman"/>
          <w:sz w:val="22"/>
        </w:rPr>
        <w:t>GenDEPOT</w:t>
      </w:r>
      <w:proofErr w:type="spellEnd"/>
      <w:r w:rsidRPr="005D5AB6">
        <w:rPr>
          <w:rFonts w:ascii="Times New Roman" w:hAnsi="Times New Roman" w:cs="Times New Roman"/>
          <w:sz w:val="22"/>
        </w:rPr>
        <w:t>). All cells were cultured at 37</w:t>
      </w:r>
      <w:r w:rsidRPr="005D5AB6">
        <w:rPr>
          <w:rFonts w:ascii="Times New Roman" w:eastAsia="맑은 고딕" w:hAnsi="Times New Roman" w:cs="Times New Roman"/>
          <w:sz w:val="22"/>
        </w:rPr>
        <w:t>℃</w:t>
      </w:r>
      <w:r w:rsidRPr="005D5AB6">
        <w:rPr>
          <w:rFonts w:ascii="Times New Roman" w:hAnsi="Times New Roman" w:cs="Times New Roman"/>
          <w:sz w:val="22"/>
        </w:rPr>
        <w:t xml:space="preserve"> in a humidified incubator with 5% CO</w:t>
      </w:r>
      <w:r w:rsidRPr="005D5AB6">
        <w:rPr>
          <w:rFonts w:ascii="Times New Roman" w:hAnsi="Times New Roman" w:cs="Times New Roman"/>
          <w:sz w:val="22"/>
          <w:vertAlign w:val="subscript"/>
        </w:rPr>
        <w:t>2</w:t>
      </w:r>
      <w:r w:rsidRPr="005D5AB6">
        <w:rPr>
          <w:rFonts w:ascii="Times New Roman" w:hAnsi="Times New Roman" w:cs="Times New Roman"/>
          <w:sz w:val="22"/>
        </w:rPr>
        <w:t>.</w:t>
      </w:r>
    </w:p>
    <w:p w14:paraId="1033565A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1C8472AB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Transfection</w:t>
      </w:r>
    </w:p>
    <w:p w14:paraId="202FD7E6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lastRenderedPageBreak/>
        <w:t>Small interfering RNAs (</w:t>
      </w:r>
      <w:proofErr w:type="spellStart"/>
      <w:r w:rsidRPr="005D5AB6">
        <w:rPr>
          <w:rFonts w:ascii="Times New Roman" w:hAnsi="Times New Roman" w:cs="Times New Roman"/>
          <w:sz w:val="22"/>
        </w:rPr>
        <w:t>si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-RNAs) and miRNA mimics were synthesized by </w:t>
      </w:r>
      <w:proofErr w:type="spellStart"/>
      <w:r w:rsidRPr="005D5AB6">
        <w:rPr>
          <w:rFonts w:ascii="Times New Roman" w:hAnsi="Times New Roman" w:cs="Times New Roman"/>
          <w:sz w:val="22"/>
        </w:rPr>
        <w:t>Genolution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(Seoul, Korea). The sequence of the si-GAS5: 5’- GCAAAGGACUCAGAAUUCA -3’, si-SMARCA4: 5’- CUCGUUCCAGAGCUGAGAU -3’, si-Gas5: 5’- GGCACUGCAAACACAAUGAUU -3’ and si-Smarca4: 5’- CCCGCAUCACUGAGAAGUUUU -3’. SMARCA4 protein expression plasmid, subcloning gene ORF and 3’UTR region (NM_003072) in </w:t>
      </w:r>
      <w:proofErr w:type="spellStart"/>
      <w:r w:rsidRPr="005D5AB6">
        <w:rPr>
          <w:rFonts w:ascii="Times New Roman" w:hAnsi="Times New Roman" w:cs="Times New Roman"/>
          <w:sz w:val="22"/>
        </w:rPr>
        <w:t>pBJ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plasmid, was purchased from </w:t>
      </w:r>
      <w:proofErr w:type="spellStart"/>
      <w:r w:rsidRPr="005D5AB6">
        <w:rPr>
          <w:rFonts w:ascii="Times New Roman" w:hAnsi="Times New Roman" w:cs="Times New Roman"/>
          <w:sz w:val="22"/>
        </w:rPr>
        <w:t>Addgene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(Watertown, MA, USA). Transfections were carried out using Lipofectamine </w:t>
      </w:r>
      <w:proofErr w:type="spellStart"/>
      <w:r w:rsidRPr="005D5AB6">
        <w:rPr>
          <w:rFonts w:ascii="Times New Roman" w:hAnsi="Times New Roman" w:cs="Times New Roman"/>
          <w:sz w:val="22"/>
        </w:rPr>
        <w:t>RNAiMAX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or Lipofectamine 2000 reagent (Invitrogen, Carlsbad, CA, USA), according to the manufacturer’s instructions. </w:t>
      </w:r>
    </w:p>
    <w:p w14:paraId="667A5ADC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7EFC8E9F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RNA extraction and quantitative real-time polymerase chain reaction (qRT-PCR)</w:t>
      </w:r>
    </w:p>
    <w:p w14:paraId="39F86EC3" w14:textId="77777777" w:rsidR="00AB6F06" w:rsidRPr="005D5AB6" w:rsidRDefault="00AB6F06" w:rsidP="00AB6F06">
      <w:pPr>
        <w:wordWrap/>
        <w:adjustRightInd w:val="0"/>
        <w:spacing w:after="0" w:line="480" w:lineRule="auto"/>
        <w:ind w:firstLineChars="193" w:firstLine="425"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Total RNA was isolated from frozen human tissues and cell lines using </w:t>
      </w:r>
      <w:proofErr w:type="spellStart"/>
      <w:r w:rsidRPr="005D5AB6">
        <w:rPr>
          <w:rFonts w:ascii="Times New Roman" w:hAnsi="Times New Roman" w:cs="Times New Roman"/>
          <w:sz w:val="22"/>
        </w:rPr>
        <w:t>TRIzol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reagent (Invitrogen, Carlsbad, CA) according to the manufacturer's instruction. For synthesis of cDNAs specific to miRNAs, </w:t>
      </w:r>
      <w:proofErr w:type="spellStart"/>
      <w:r w:rsidRPr="005D5AB6">
        <w:rPr>
          <w:rFonts w:ascii="Times New Roman" w:hAnsi="Times New Roman" w:cs="Times New Roman"/>
          <w:sz w:val="22"/>
        </w:rPr>
        <w:t>miScript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II RT kit (Qiagen, Manchester, UK) was used. For synthesis of cDNAs specific to mRNAs and </w:t>
      </w:r>
      <w:proofErr w:type="spellStart"/>
      <w:r w:rsidRPr="005D5AB6">
        <w:rPr>
          <w:rFonts w:ascii="Times New Roman" w:hAnsi="Times New Roman" w:cs="Times New Roman"/>
          <w:sz w:val="22"/>
        </w:rPr>
        <w:t>lncRNAs</w:t>
      </w:r>
      <w:proofErr w:type="spellEnd"/>
      <w:r w:rsidRPr="005D5AB6">
        <w:rPr>
          <w:rFonts w:ascii="Times New Roman" w:hAnsi="Times New Roman" w:cs="Times New Roman"/>
          <w:sz w:val="22"/>
        </w:rPr>
        <w:t>, Tetro cDNA synthesis kit (</w:t>
      </w:r>
      <w:proofErr w:type="spellStart"/>
      <w:r w:rsidRPr="005D5AB6">
        <w:rPr>
          <w:rFonts w:ascii="Times New Roman" w:hAnsi="Times New Roman" w:cs="Times New Roman"/>
          <w:sz w:val="22"/>
        </w:rPr>
        <w:t>Bioline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, London, UK) was used. qRT-PCR was performed with a </w:t>
      </w:r>
      <w:proofErr w:type="spellStart"/>
      <w:r w:rsidRPr="005D5AB6">
        <w:rPr>
          <w:rFonts w:ascii="Times New Roman" w:hAnsi="Times New Roman" w:cs="Times New Roman"/>
          <w:sz w:val="22"/>
        </w:rPr>
        <w:t>SensiFAST</w:t>
      </w:r>
      <w:r w:rsidRPr="005D5AB6">
        <w:rPr>
          <w:rFonts w:ascii="Times New Roman" w:hAnsi="Times New Roman" w:cs="Times New Roman"/>
          <w:sz w:val="22"/>
          <w:vertAlign w:val="superscript"/>
        </w:rPr>
        <w:t>TM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SYBR® </w:t>
      </w:r>
      <w:proofErr w:type="spellStart"/>
      <w:r w:rsidRPr="005D5AB6">
        <w:rPr>
          <w:rFonts w:ascii="Times New Roman" w:hAnsi="Times New Roman" w:cs="Times New Roman"/>
          <w:sz w:val="22"/>
        </w:rPr>
        <w:t>NoROX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Kit (</w:t>
      </w:r>
      <w:proofErr w:type="spellStart"/>
      <w:r w:rsidRPr="005D5AB6">
        <w:rPr>
          <w:rFonts w:ascii="Times New Roman" w:hAnsi="Times New Roman" w:cs="Times New Roman"/>
          <w:sz w:val="22"/>
        </w:rPr>
        <w:t>Bioline</w:t>
      </w:r>
      <w:proofErr w:type="spellEnd"/>
      <w:r w:rsidRPr="005D5AB6">
        <w:rPr>
          <w:rFonts w:ascii="Times New Roman" w:hAnsi="Times New Roman" w:cs="Times New Roman"/>
          <w:sz w:val="22"/>
        </w:rPr>
        <w:t>). To normalize differences in the amount of total cDNA added to each reaction; U6 for miRNA and glyceraldehyde-3-phosphate dehydrogenase (GAPDH) for mRNA were used as the endogenous control.</w:t>
      </w:r>
    </w:p>
    <w:p w14:paraId="0ABDF234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340173AE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Western blotting analysis</w:t>
      </w:r>
    </w:p>
    <w:p w14:paraId="36BFBC4B" w14:textId="77777777" w:rsidR="00AB6F06" w:rsidRPr="005D5AB6" w:rsidRDefault="00AB6F06" w:rsidP="00AB6F06">
      <w:pPr>
        <w:wordWrap/>
        <w:adjustRightInd w:val="0"/>
        <w:spacing w:after="0" w:line="480" w:lineRule="auto"/>
        <w:ind w:firstLine="426"/>
        <w:rPr>
          <w:rFonts w:ascii="Times New Roman" w:hAnsi="Times New Roman" w:cs="Times New Roman"/>
          <w:kern w:val="0"/>
          <w:sz w:val="22"/>
        </w:rPr>
      </w:pPr>
      <w:r w:rsidRPr="005D5AB6">
        <w:rPr>
          <w:rFonts w:ascii="Times New Roman" w:hAnsi="Times New Roman" w:cs="Times New Roman"/>
          <w:sz w:val="22"/>
        </w:rPr>
        <w:t>Patient frozen tissue (or mouse HCC tissues) and human HCC cell lines were lysed in protein extraction buffer (50mM of HEPES, 5 mM of ethylenediaminetetraacetic acid, 50 mM of NaCl, 1% Triton X-100, 50 mM of NaF, 10 mM of Na</w:t>
      </w:r>
      <w:r w:rsidRPr="005D5AB6">
        <w:rPr>
          <w:rFonts w:ascii="Times New Roman" w:hAnsi="Times New Roman" w:cs="Times New Roman"/>
          <w:sz w:val="22"/>
          <w:vertAlign w:val="subscript"/>
        </w:rPr>
        <w:t>2</w:t>
      </w:r>
      <w:r w:rsidRPr="005D5AB6">
        <w:rPr>
          <w:rFonts w:ascii="Times New Roman" w:hAnsi="Times New Roman" w:cs="Times New Roman"/>
          <w:sz w:val="22"/>
        </w:rPr>
        <w:t>P</w:t>
      </w:r>
      <w:r w:rsidRPr="005D5AB6">
        <w:rPr>
          <w:rFonts w:ascii="Times New Roman" w:hAnsi="Times New Roman" w:cs="Times New Roman"/>
          <w:sz w:val="22"/>
          <w:vertAlign w:val="subscript"/>
        </w:rPr>
        <w:t>2</w:t>
      </w:r>
      <w:r w:rsidRPr="005D5AB6">
        <w:rPr>
          <w:rFonts w:ascii="Times New Roman" w:hAnsi="Times New Roman" w:cs="Times New Roman"/>
          <w:sz w:val="22"/>
        </w:rPr>
        <w:t>O</w:t>
      </w:r>
      <w:r w:rsidRPr="005D5AB6">
        <w:rPr>
          <w:rFonts w:ascii="Times New Roman" w:hAnsi="Times New Roman" w:cs="Times New Roman"/>
          <w:sz w:val="22"/>
          <w:vertAlign w:val="subscript"/>
        </w:rPr>
        <w:t>7</w:t>
      </w:r>
      <w:r w:rsidRPr="005D5AB6">
        <w:rPr>
          <w:rFonts w:ascii="Times New Roman" w:hAnsi="Times New Roman" w:cs="Times New Roman"/>
          <w:sz w:val="22"/>
        </w:rPr>
        <w:t>, 1 mM of Na</w:t>
      </w:r>
      <w:r w:rsidRPr="005D5AB6">
        <w:rPr>
          <w:rFonts w:ascii="Times New Roman" w:hAnsi="Times New Roman" w:cs="Times New Roman"/>
          <w:sz w:val="22"/>
          <w:vertAlign w:val="subscript"/>
        </w:rPr>
        <w:t>3</w:t>
      </w:r>
      <w:r w:rsidRPr="005D5AB6">
        <w:rPr>
          <w:rFonts w:ascii="Times New Roman" w:hAnsi="Times New Roman" w:cs="Times New Roman"/>
          <w:sz w:val="22"/>
        </w:rPr>
        <w:t>VO</w:t>
      </w:r>
      <w:r w:rsidRPr="005D5AB6">
        <w:rPr>
          <w:rFonts w:ascii="Times New Roman" w:hAnsi="Times New Roman" w:cs="Times New Roman"/>
          <w:sz w:val="22"/>
          <w:vertAlign w:val="subscript"/>
        </w:rPr>
        <w:t>4</w:t>
      </w:r>
      <w:r w:rsidRPr="005D5AB6">
        <w:rPr>
          <w:rFonts w:ascii="Times New Roman" w:hAnsi="Times New Roman" w:cs="Times New Roman"/>
          <w:sz w:val="22"/>
        </w:rPr>
        <w:t xml:space="preserve">, and 100X Halt protease inhibitor cocktail or 100X Halt protease &amp; phosphatase inhibitor). Lysates containing equal amounts of proteins were separated by sodium dodecyl sulfate/polyacrylamide gel electrophoresis and transferred onto </w:t>
      </w:r>
      <w:r w:rsidRPr="005D5AB6">
        <w:rPr>
          <w:rFonts w:ascii="Times New Roman" w:hAnsi="Times New Roman" w:cs="Times New Roman"/>
          <w:sz w:val="22"/>
        </w:rPr>
        <w:lastRenderedPageBreak/>
        <w:t xml:space="preserve">polyvinylidene difluoride membrane (Bio-Rad, Hercules, CA). The blots were blocked with a 5% skim milk solution and incubated with the respective </w:t>
      </w:r>
      <w:proofErr w:type="gramStart"/>
      <w:r w:rsidRPr="005D5AB6">
        <w:rPr>
          <w:rFonts w:ascii="Times New Roman" w:hAnsi="Times New Roman" w:cs="Times New Roman"/>
          <w:sz w:val="22"/>
        </w:rPr>
        <w:t>antibodies information</w:t>
      </w:r>
      <w:proofErr w:type="gramEnd"/>
      <w:r w:rsidRPr="005D5AB6">
        <w:rPr>
          <w:rFonts w:ascii="Times New Roman" w:hAnsi="Times New Roman" w:cs="Times New Roman"/>
          <w:sz w:val="22"/>
        </w:rPr>
        <w:t xml:space="preserve"> is summarized in Table S</w:t>
      </w:r>
      <w:r>
        <w:rPr>
          <w:rFonts w:ascii="Times New Roman" w:hAnsi="Times New Roman" w:cs="Times New Roman" w:hint="eastAsia"/>
          <w:sz w:val="22"/>
        </w:rPr>
        <w:t>4</w:t>
      </w:r>
      <w:r w:rsidRPr="005D5AB6">
        <w:rPr>
          <w:rFonts w:ascii="Times New Roman" w:hAnsi="Times New Roman" w:cs="Times New Roman"/>
          <w:sz w:val="22"/>
        </w:rPr>
        <w:t xml:space="preserve">. The Immobilon western detection system (Merck Millipore, Burlington, MA) was used to detect antibodies. </w:t>
      </w:r>
      <w:r w:rsidRPr="005D5AB6">
        <w:rPr>
          <w:rFonts w:ascii="Times New Roman" w:hAnsi="Times New Roman" w:cs="Times New Roman"/>
          <w:kern w:val="0"/>
          <w:sz w:val="22"/>
        </w:rPr>
        <w:t>The Immobilon™ western blot detection system (Millipore) was used to detect bound antibodies. The intensities of the western blot bands were quantified using LAS-4000 (Fuji Photo Film Co., Tokyo, Japan).</w:t>
      </w:r>
    </w:p>
    <w:p w14:paraId="74A75A2A" w14:textId="77777777" w:rsidR="00AB6F06" w:rsidRPr="005D5AB6" w:rsidRDefault="00AB6F06" w:rsidP="00AB6F06">
      <w:pPr>
        <w:wordWrap/>
        <w:adjustRightInd w:val="0"/>
        <w:spacing w:after="0" w:line="480" w:lineRule="auto"/>
        <w:ind w:firstLine="426"/>
        <w:rPr>
          <w:rFonts w:ascii="Times New Roman" w:hAnsi="Times New Roman" w:cs="Times New Roman"/>
          <w:b/>
          <w:bCs/>
          <w:kern w:val="0"/>
          <w:sz w:val="22"/>
        </w:rPr>
      </w:pPr>
    </w:p>
    <w:p w14:paraId="533B040E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Cell growth assay</w:t>
      </w:r>
    </w:p>
    <w:p w14:paraId="1A175E3C" w14:textId="77777777" w:rsidR="00AB6F06" w:rsidRPr="005D5AB6" w:rsidRDefault="00AB6F06" w:rsidP="00AB6F06">
      <w:pPr>
        <w:wordWrap/>
        <w:adjustRightInd w:val="0"/>
        <w:spacing w:after="0" w:line="480" w:lineRule="auto"/>
        <w:ind w:firstLineChars="193" w:firstLine="425"/>
        <w:rPr>
          <w:rFonts w:ascii="Times New Roman" w:hAnsi="Times New Roman" w:cs="Times New Roman"/>
          <w:kern w:val="0"/>
          <w:sz w:val="22"/>
        </w:rPr>
      </w:pPr>
      <w:r w:rsidRPr="005D5AB6">
        <w:rPr>
          <w:rFonts w:ascii="Times New Roman" w:hAnsi="Times New Roman" w:cs="Times New Roman"/>
          <w:kern w:val="0"/>
          <w:sz w:val="22"/>
        </w:rPr>
        <w:t>Cells were seeded in a 12-well plate to 40% confluency for transfection. After transfection, cells were incubated with 0.5 mg/ml of MTT [3-(4,5-dimethylthiazol-2-yl)-2,5-diphenyltetrazolium bromide] solution (</w:t>
      </w:r>
      <w:proofErr w:type="spellStart"/>
      <w:r w:rsidRPr="005D5AB6">
        <w:rPr>
          <w:rFonts w:ascii="Times New Roman" w:hAnsi="Times New Roman" w:cs="Times New Roman"/>
          <w:kern w:val="0"/>
          <w:sz w:val="22"/>
        </w:rPr>
        <w:t>Biosesang</w:t>
      </w:r>
      <w:proofErr w:type="spellEnd"/>
      <w:r w:rsidRPr="005D5AB6">
        <w:rPr>
          <w:rFonts w:ascii="Times New Roman" w:hAnsi="Times New Roman" w:cs="Times New Roman"/>
          <w:kern w:val="0"/>
          <w:sz w:val="22"/>
        </w:rPr>
        <w:t>, Seoul, Korea) for 1 hr. The dark blue formazan products formed by viable cells were dissolved in dimethyl sulfoxide (DMSO; Sigma,</w:t>
      </w:r>
      <w:r w:rsidRPr="005D5AB6">
        <w:rPr>
          <w:rFonts w:ascii="Times New Roman" w:hAnsi="Times New Roman" w:cs="Times New Roman"/>
          <w:sz w:val="22"/>
        </w:rPr>
        <w:t xml:space="preserve"> St. Louis, MO, USA</w:t>
      </w:r>
      <w:r w:rsidRPr="005D5AB6">
        <w:rPr>
          <w:rFonts w:ascii="Times New Roman" w:hAnsi="Times New Roman" w:cs="Times New Roman"/>
          <w:kern w:val="0"/>
          <w:sz w:val="22"/>
        </w:rPr>
        <w:t>), and absorbance was measured using a SYNERGY H1 Multilabel plate reader (Bio-Tek, Winooski, VT, USA).</w:t>
      </w:r>
    </w:p>
    <w:p w14:paraId="0D86F2C6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 </w:t>
      </w:r>
    </w:p>
    <w:p w14:paraId="0D1C5AA4" w14:textId="77777777" w:rsidR="00AB6F06" w:rsidRPr="00760C0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  <w:lang w:val="fr-FR"/>
        </w:rPr>
      </w:pPr>
      <w:r w:rsidRPr="00760C06">
        <w:rPr>
          <w:rFonts w:ascii="Times New Roman" w:hAnsi="Times New Roman" w:cs="Times New Roman"/>
          <w:b/>
          <w:bCs/>
          <w:sz w:val="22"/>
          <w:lang w:val="fr-FR"/>
        </w:rPr>
        <w:t>5-Bromo-2’-deoxyuridine (BrdU) cell proliferation assay</w:t>
      </w:r>
    </w:p>
    <w:p w14:paraId="13CE0EB6" w14:textId="77777777" w:rsidR="00AB6F06" w:rsidRPr="005D5AB6" w:rsidRDefault="00AB6F06" w:rsidP="00AB6F06">
      <w:pPr>
        <w:wordWrap/>
        <w:adjustRightInd w:val="0"/>
        <w:spacing w:after="0" w:line="480" w:lineRule="auto"/>
        <w:ind w:firstLine="426"/>
        <w:rPr>
          <w:rFonts w:ascii="Times New Roman" w:hAnsi="Times New Roman" w:cs="Times New Roman"/>
          <w:kern w:val="0"/>
          <w:sz w:val="22"/>
        </w:rPr>
      </w:pPr>
      <w:r w:rsidRPr="005D5AB6">
        <w:rPr>
          <w:rFonts w:ascii="Times New Roman" w:hAnsi="Times New Roman" w:cs="Times New Roman"/>
          <w:kern w:val="0"/>
          <w:sz w:val="22"/>
        </w:rPr>
        <w:t xml:space="preserve">Cells were seeded in a 24-well plate to 40% confluency for transfection. After transfection, </w:t>
      </w:r>
      <w:proofErr w:type="spellStart"/>
      <w:r w:rsidRPr="005D5AB6">
        <w:rPr>
          <w:rFonts w:ascii="Times New Roman" w:hAnsi="Times New Roman" w:cs="Times New Roman"/>
          <w:kern w:val="0"/>
          <w:sz w:val="22"/>
        </w:rPr>
        <w:t>BrdU</w:t>
      </w:r>
      <w:proofErr w:type="spellEnd"/>
      <w:r w:rsidRPr="005D5AB6">
        <w:rPr>
          <w:rFonts w:ascii="Times New Roman" w:hAnsi="Times New Roman" w:cs="Times New Roman"/>
          <w:kern w:val="0"/>
          <w:sz w:val="22"/>
        </w:rPr>
        <w:t xml:space="preserve"> reagent for 6h with cells. The assay was performed with a </w:t>
      </w:r>
      <w:proofErr w:type="spellStart"/>
      <w:r w:rsidRPr="005D5AB6">
        <w:rPr>
          <w:rFonts w:ascii="Times New Roman" w:hAnsi="Times New Roman" w:cs="Times New Roman"/>
          <w:kern w:val="0"/>
          <w:sz w:val="22"/>
        </w:rPr>
        <w:t>BrdU</w:t>
      </w:r>
      <w:proofErr w:type="spellEnd"/>
      <w:r w:rsidRPr="005D5AB6">
        <w:rPr>
          <w:rFonts w:ascii="Times New Roman" w:hAnsi="Times New Roman" w:cs="Times New Roman"/>
          <w:kern w:val="0"/>
          <w:sz w:val="22"/>
        </w:rPr>
        <w:t xml:space="preserve"> cell proliferation assay kit (Millipore) in accordance with the manufacturer’s protocol every 24 hours. The final product was quantified at 450nm by SYNERGY H1 multilabel plate reader</w:t>
      </w:r>
    </w:p>
    <w:p w14:paraId="63171A61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085BF945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Clonogenic assay</w:t>
      </w:r>
    </w:p>
    <w:p w14:paraId="4B769379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>For clonogenic cell proliferation assay, negative control siRNA (</w:t>
      </w:r>
      <w:proofErr w:type="spellStart"/>
      <w:r w:rsidRPr="005D5AB6">
        <w:rPr>
          <w:rFonts w:ascii="Times New Roman" w:hAnsi="Times New Roman" w:cs="Times New Roman"/>
          <w:sz w:val="22"/>
        </w:rPr>
        <w:t>si-Cont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) and si-GAS5 transfected cells were seeded in 6-well plate (1000 cells/well). After 12days, colonies were fixed with 1% paraformaldehyde for 30 min at room temperature and stained with 0.5% crystal violet for </w:t>
      </w:r>
      <w:r w:rsidRPr="005D5AB6">
        <w:rPr>
          <w:rFonts w:ascii="Times New Roman" w:hAnsi="Times New Roman" w:cs="Times New Roman"/>
          <w:sz w:val="22"/>
        </w:rPr>
        <w:lastRenderedPageBreak/>
        <w:t>1 hour at room temperature. The stained colonies were counted using commercial software (</w:t>
      </w:r>
      <w:proofErr w:type="spellStart"/>
      <w:r w:rsidRPr="005D5AB6">
        <w:rPr>
          <w:rFonts w:ascii="Times New Roman" w:hAnsi="Times New Roman" w:cs="Times New Roman"/>
          <w:sz w:val="22"/>
        </w:rPr>
        <w:t>Clono</w:t>
      </w:r>
      <w:proofErr w:type="spellEnd"/>
      <w:r w:rsidRPr="005D5AB6">
        <w:rPr>
          <w:rFonts w:ascii="Times New Roman" w:hAnsi="Times New Roman" w:cs="Times New Roman"/>
          <w:sz w:val="22"/>
        </w:rPr>
        <w:t>-counter).</w:t>
      </w:r>
    </w:p>
    <w:p w14:paraId="1F0466C5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06E756EE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Cell cycle analysis</w:t>
      </w:r>
    </w:p>
    <w:p w14:paraId="73FEA73F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Cells were transfected with siRNAs for each gene in 60 mm diameter cell culture dishes. After 48 hours incubation, cells were harvested by Trypsin-EDTA, washed with cold phosphate buffered saline (PBS), fixed in 70% ethanol, resuspended in 200 </w:t>
      </w:r>
      <w:proofErr w:type="spellStart"/>
      <w:r w:rsidRPr="005D5AB6">
        <w:rPr>
          <w:rFonts w:ascii="Times New Roman" w:hAnsi="Times New Roman" w:cs="Times New Roman"/>
          <w:sz w:val="22"/>
        </w:rPr>
        <w:t>ul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PBS containing 3 mg/ml RNase A (Sigma,), 50 ug/ml propidium iodide (PI, Sigma) and 1% Triton X-100. Cells incubated in the dark for 45 min at 37</w:t>
      </w:r>
      <w:r w:rsidRPr="005D5AB6">
        <w:rPr>
          <w:rFonts w:ascii="Times New Roman" w:eastAsia="맑은 고딕" w:hAnsi="Times New Roman" w:cs="Times New Roman"/>
          <w:sz w:val="22"/>
        </w:rPr>
        <w:t>℃</w:t>
      </w:r>
      <w:r w:rsidRPr="005D5AB6">
        <w:rPr>
          <w:rFonts w:ascii="Times New Roman" w:hAnsi="Times New Roman" w:cs="Times New Roman"/>
          <w:sz w:val="22"/>
        </w:rPr>
        <w:t xml:space="preserve">. Stained cells fractions were detected using FACS </w:t>
      </w:r>
      <w:proofErr w:type="spellStart"/>
      <w:r w:rsidRPr="005D5AB6">
        <w:rPr>
          <w:rFonts w:ascii="Times New Roman" w:hAnsi="Times New Roman" w:cs="Times New Roman"/>
          <w:sz w:val="22"/>
        </w:rPr>
        <w:t>Canto</w:t>
      </w:r>
      <w:r w:rsidRPr="005D5AB6">
        <w:rPr>
          <w:rFonts w:ascii="Times New Roman" w:hAnsi="Times New Roman" w:cs="Times New Roman"/>
          <w:sz w:val="22"/>
          <w:vertAlign w:val="superscript"/>
        </w:rPr>
        <w:t>TM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flow cytometer (BD Biosciences, San Jose, CA, USA).</w:t>
      </w:r>
    </w:p>
    <w:p w14:paraId="0B632456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7575A1E0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sz w:val="22"/>
        </w:rPr>
      </w:pPr>
      <w:r w:rsidRPr="005D5AB6">
        <w:rPr>
          <w:rFonts w:ascii="Times New Roman" w:hAnsi="Times New Roman" w:cs="Times New Roman"/>
          <w:b/>
          <w:sz w:val="22"/>
        </w:rPr>
        <w:t>Apoptosis analysis</w:t>
      </w:r>
    </w:p>
    <w:p w14:paraId="3CCFF5C7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The Annexin V-FITC Apoptosis Detection Kit I (BD Biosciences, San Jose, CA) was used to measure the level of apoptosis. After transfection or treatment for 48 </w:t>
      </w:r>
      <w:proofErr w:type="spellStart"/>
      <w:r w:rsidRPr="005D5AB6">
        <w:rPr>
          <w:rFonts w:ascii="Times New Roman" w:hAnsi="Times New Roman" w:cs="Times New Roman"/>
          <w:sz w:val="22"/>
        </w:rPr>
        <w:t>hr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, cells were harvested by Trypsin-EDTA, washed with PBS, and resuspended using 1 × binding buffer and 100 </w:t>
      </w:r>
      <w:proofErr w:type="spellStart"/>
      <w:r w:rsidRPr="005D5AB6">
        <w:rPr>
          <w:rFonts w:ascii="Times New Roman" w:hAnsi="Times New Roman" w:cs="Times New Roman"/>
          <w:sz w:val="22"/>
        </w:rPr>
        <w:t>ul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containing 1 × 105 cells were transferred to 5 ml culture tube. Then, 5 </w:t>
      </w:r>
      <w:proofErr w:type="spellStart"/>
      <w:r w:rsidRPr="005D5AB6">
        <w:rPr>
          <w:rFonts w:ascii="Times New Roman" w:hAnsi="Times New Roman" w:cs="Times New Roman"/>
          <w:sz w:val="22"/>
        </w:rPr>
        <w:t>ul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of Annexin V-FITC and 10 </w:t>
      </w:r>
      <w:proofErr w:type="spellStart"/>
      <w:r w:rsidRPr="005D5AB6">
        <w:rPr>
          <w:rFonts w:ascii="Times New Roman" w:hAnsi="Times New Roman" w:cs="Times New Roman"/>
          <w:sz w:val="22"/>
        </w:rPr>
        <w:t>ul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of propidium iodide (PI) solution were added. Cells were incubated in the dark for 15min at room temperature. After incubation, a 400 </w:t>
      </w:r>
      <w:proofErr w:type="spellStart"/>
      <w:r w:rsidRPr="005D5AB6">
        <w:rPr>
          <w:rFonts w:ascii="Times New Roman" w:hAnsi="Times New Roman" w:cs="Times New Roman"/>
          <w:sz w:val="22"/>
        </w:rPr>
        <w:t>ul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of 1 × binding buffer was put to each tube, and apoptotic fractions were detected using the FACS </w:t>
      </w:r>
      <w:proofErr w:type="spellStart"/>
      <w:r w:rsidRPr="005D5AB6">
        <w:rPr>
          <w:rFonts w:ascii="Times New Roman" w:hAnsi="Times New Roman" w:cs="Times New Roman"/>
          <w:sz w:val="22"/>
        </w:rPr>
        <w:t>Canto</w:t>
      </w:r>
      <w:r w:rsidRPr="005D5AB6">
        <w:rPr>
          <w:rFonts w:ascii="Times New Roman" w:hAnsi="Times New Roman" w:cs="Times New Roman"/>
          <w:sz w:val="22"/>
          <w:vertAlign w:val="superscript"/>
        </w:rPr>
        <w:t>TM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flow cytometer (BD Biosciences).</w:t>
      </w:r>
    </w:p>
    <w:p w14:paraId="1114A03F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5F545944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 xml:space="preserve">Boyden chamber motility and </w:t>
      </w:r>
      <w:proofErr w:type="spellStart"/>
      <w:r w:rsidRPr="005D5AB6">
        <w:rPr>
          <w:rFonts w:ascii="Times New Roman" w:hAnsi="Times New Roman" w:cs="Times New Roman"/>
          <w:b/>
          <w:bCs/>
          <w:sz w:val="22"/>
        </w:rPr>
        <w:t>transwell</w:t>
      </w:r>
      <w:proofErr w:type="spellEnd"/>
      <w:r w:rsidRPr="005D5AB6">
        <w:rPr>
          <w:rFonts w:ascii="Times New Roman" w:hAnsi="Times New Roman" w:cs="Times New Roman"/>
          <w:b/>
          <w:bCs/>
          <w:sz w:val="22"/>
        </w:rPr>
        <w:t xml:space="preserve"> invasion assays</w:t>
      </w:r>
    </w:p>
    <w:p w14:paraId="41F17160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For </w:t>
      </w:r>
      <w:r w:rsidRPr="005D5AB6">
        <w:rPr>
          <w:rFonts w:ascii="Times New Roman" w:hAnsi="Times New Roman" w:cs="Times New Roman"/>
          <w:i/>
          <w:iCs/>
          <w:sz w:val="22"/>
        </w:rPr>
        <w:t>in vitro</w:t>
      </w:r>
      <w:r w:rsidRPr="005D5AB6">
        <w:rPr>
          <w:rFonts w:ascii="Times New Roman" w:hAnsi="Times New Roman" w:cs="Times New Roman"/>
          <w:sz w:val="22"/>
        </w:rPr>
        <w:t xml:space="preserve"> cell motility and invasion assays, cell motility was measured by modified Boyden </w:t>
      </w:r>
      <w:r w:rsidRPr="005D5AB6">
        <w:rPr>
          <w:rFonts w:ascii="Times New Roman" w:hAnsi="Times New Roman" w:cs="Times New Roman"/>
          <w:sz w:val="22"/>
        </w:rPr>
        <w:lastRenderedPageBreak/>
        <w:t xml:space="preserve">chamber assay. Cell invasion </w:t>
      </w:r>
      <w:proofErr w:type="gramStart"/>
      <w:r w:rsidRPr="005D5AB6">
        <w:rPr>
          <w:rFonts w:ascii="Times New Roman" w:hAnsi="Times New Roman" w:cs="Times New Roman"/>
          <w:sz w:val="22"/>
        </w:rPr>
        <w:t>assay</w:t>
      </w:r>
      <w:proofErr w:type="gramEnd"/>
      <w:r w:rsidRPr="005D5AB6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5D5AB6">
        <w:rPr>
          <w:rFonts w:ascii="Times New Roman" w:hAnsi="Times New Roman" w:cs="Times New Roman"/>
          <w:sz w:val="22"/>
        </w:rPr>
        <w:t>were</w:t>
      </w:r>
      <w:proofErr w:type="gramEnd"/>
      <w:r w:rsidRPr="005D5AB6">
        <w:rPr>
          <w:rFonts w:ascii="Times New Roman" w:hAnsi="Times New Roman" w:cs="Times New Roman"/>
          <w:sz w:val="22"/>
        </w:rPr>
        <w:t xml:space="preserve"> used </w:t>
      </w:r>
      <w:proofErr w:type="spellStart"/>
      <w:r w:rsidRPr="005D5AB6">
        <w:rPr>
          <w:rFonts w:ascii="Times New Roman" w:hAnsi="Times New Roman" w:cs="Times New Roman"/>
          <w:sz w:val="22"/>
        </w:rPr>
        <w:t>transwell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plates and cell culture inserts (BD Biosciences). For invasion assay, Matrigel (BD Biosciences) was diluted to 0.3 mg/ml concentration with coating buffer (0.01 M Tris, 0.7% NaCl, pH 8.0) and 100μl Matrigel was coated onto the upper of the cell culture insert. After incubation for 1 hour at 37</w:t>
      </w:r>
      <w:r w:rsidRPr="005D5AB6">
        <w:rPr>
          <w:rFonts w:ascii="Times New Roman" w:eastAsia="맑은 고딕" w:hAnsi="Times New Roman" w:cs="Times New Roman"/>
          <w:sz w:val="22"/>
        </w:rPr>
        <w:t>℃</w:t>
      </w:r>
      <w:r w:rsidRPr="005D5AB6">
        <w:rPr>
          <w:rFonts w:ascii="Times New Roman" w:hAnsi="Times New Roman" w:cs="Times New Roman"/>
          <w:sz w:val="22"/>
        </w:rPr>
        <w:t>, the cell culture insert was ready for seeding. cells were seeded (1×10</w:t>
      </w:r>
      <w:r w:rsidRPr="005D5AB6">
        <w:rPr>
          <w:rFonts w:ascii="Times New Roman" w:hAnsi="Times New Roman" w:cs="Times New Roman"/>
          <w:sz w:val="22"/>
          <w:vertAlign w:val="superscript"/>
        </w:rPr>
        <w:t>5</w:t>
      </w:r>
      <w:r w:rsidRPr="005D5AB6">
        <w:rPr>
          <w:rFonts w:ascii="Times New Roman" w:hAnsi="Times New Roman" w:cs="Times New Roman"/>
          <w:sz w:val="22"/>
        </w:rPr>
        <w:t xml:space="preserve"> cells/well for the motility assay, 1.5×10</w:t>
      </w:r>
      <w:r w:rsidRPr="005D5AB6">
        <w:rPr>
          <w:rFonts w:ascii="Times New Roman" w:hAnsi="Times New Roman" w:cs="Times New Roman"/>
          <w:sz w:val="22"/>
          <w:vertAlign w:val="superscript"/>
        </w:rPr>
        <w:t>5</w:t>
      </w:r>
      <w:r w:rsidRPr="005D5AB6">
        <w:rPr>
          <w:rFonts w:ascii="Times New Roman" w:hAnsi="Times New Roman" w:cs="Times New Roman"/>
          <w:sz w:val="22"/>
        </w:rPr>
        <w:t xml:space="preserve"> cells/well for the invasion assay) into the cell culture insert with serum-free medium and lower </w:t>
      </w:r>
      <w:proofErr w:type="spellStart"/>
      <w:r w:rsidRPr="005D5AB6">
        <w:rPr>
          <w:rFonts w:ascii="Times New Roman" w:hAnsi="Times New Roman" w:cs="Times New Roman"/>
          <w:sz w:val="22"/>
        </w:rPr>
        <w:t>transwell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contained the presence of 2% FBS as chemoattractant. The plate was incubated for 12 hours at 37</w:t>
      </w:r>
      <w:r w:rsidRPr="005D5AB6">
        <w:rPr>
          <w:rFonts w:ascii="Times New Roman" w:eastAsia="맑은 고딕" w:hAnsi="Times New Roman" w:cs="Times New Roman"/>
          <w:sz w:val="22"/>
        </w:rPr>
        <w:t>℃.</w:t>
      </w:r>
      <w:r w:rsidRPr="005D5AB6">
        <w:rPr>
          <w:rFonts w:ascii="Times New Roman" w:hAnsi="Times New Roman" w:cs="Times New Roman"/>
          <w:sz w:val="22"/>
        </w:rPr>
        <w:t xml:space="preserve"> After, stained for cells were using Diff-Quik staining kit (Sysmex, Kobe, Japan). Cells were photographed using an </w:t>
      </w:r>
      <w:proofErr w:type="spellStart"/>
      <w:r w:rsidRPr="005D5AB6">
        <w:rPr>
          <w:rFonts w:ascii="Times New Roman" w:hAnsi="Times New Roman" w:cs="Times New Roman"/>
          <w:sz w:val="22"/>
        </w:rPr>
        <w:t>Axiovert</w:t>
      </w:r>
      <w:proofErr w:type="spellEnd"/>
      <w:r w:rsidRPr="005D5AB6">
        <w:rPr>
          <w:rFonts w:ascii="Times New Roman" w:hAnsi="Times New Roman" w:cs="Times New Roman"/>
          <w:sz w:val="22"/>
        </w:rPr>
        <w:t xml:space="preserve"> 200 inverted microscope (Zeiss, Jena, Germany) at x200 magnification. Cells were counted in three random images.</w:t>
      </w:r>
    </w:p>
    <w:p w14:paraId="66974A63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</w:p>
    <w:p w14:paraId="550DA1FD" w14:textId="77777777" w:rsidR="00AB6F06" w:rsidRPr="005D5AB6" w:rsidRDefault="00AB6F06" w:rsidP="00AB6F06">
      <w:pPr>
        <w:wordWrap/>
        <w:spacing w:line="480" w:lineRule="auto"/>
        <w:mirrorIndents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t>Scratch wound healing assay</w:t>
      </w:r>
    </w:p>
    <w:p w14:paraId="070C4194" w14:textId="77777777" w:rsidR="00AB6F06" w:rsidRPr="005D5AB6" w:rsidRDefault="00AB6F06" w:rsidP="00AB6F06">
      <w:pPr>
        <w:wordWrap/>
        <w:spacing w:line="480" w:lineRule="auto"/>
        <w:ind w:firstLineChars="150" w:firstLine="330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hAnsi="Times New Roman" w:cs="Times New Roman"/>
          <w:sz w:val="22"/>
        </w:rPr>
        <w:t xml:space="preserve">Cells were transfected for 24 hours in 60 mm diameter cell culture dishes. Then, cells </w:t>
      </w:r>
      <w:proofErr w:type="gramStart"/>
      <w:r w:rsidRPr="005D5AB6">
        <w:rPr>
          <w:rFonts w:ascii="Times New Roman" w:hAnsi="Times New Roman" w:cs="Times New Roman"/>
          <w:sz w:val="22"/>
        </w:rPr>
        <w:t>were</w:t>
      </w:r>
      <w:proofErr w:type="gramEnd"/>
      <w:r w:rsidRPr="005D5AB6">
        <w:rPr>
          <w:rFonts w:ascii="Times New Roman" w:hAnsi="Times New Roman" w:cs="Times New Roman"/>
          <w:sz w:val="22"/>
        </w:rPr>
        <w:t xml:space="preserve"> cells were harvested by Trypsin-EDTA, and 1×10</w:t>
      </w:r>
      <w:r w:rsidRPr="005D5AB6">
        <w:rPr>
          <w:rFonts w:ascii="Times New Roman" w:hAnsi="Times New Roman" w:cs="Times New Roman"/>
          <w:sz w:val="22"/>
          <w:vertAlign w:val="superscript"/>
        </w:rPr>
        <w:t>6</w:t>
      </w:r>
      <w:r w:rsidRPr="005D5AB6">
        <w:rPr>
          <w:rFonts w:ascii="Times New Roman" w:hAnsi="Times New Roman" w:cs="Times New Roman"/>
          <w:sz w:val="22"/>
        </w:rPr>
        <w:t xml:space="preserve"> cells were seeded in wells of a 6-well cell culture plate. Incubation at overnight, scratch made on a uniform layer using a micropipette tip. Photographs of the same area of the wound were taken after 0 hour and 24 hours with IX70 photomicroscope (Olympus, Tokyo, Japan)</w:t>
      </w:r>
    </w:p>
    <w:p w14:paraId="33837123" w14:textId="77777777" w:rsidR="00AB6F06" w:rsidRPr="00AB6F06" w:rsidRDefault="00AB6F06" w:rsidP="00344794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</w:pPr>
    </w:p>
    <w:p w14:paraId="506194E3" w14:textId="6E53B6B2" w:rsidR="00AB6F06" w:rsidRPr="00585838" w:rsidRDefault="00AB6F06" w:rsidP="00344794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  <w:sectPr w:rsidR="00AB6F06" w:rsidRPr="00585838" w:rsidSect="00A051BD">
          <w:footerReference w:type="default" r:id="rId7"/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6DD48A73" w14:textId="728263C5" w:rsidR="00585838" w:rsidRPr="005D5AB6" w:rsidRDefault="00585838" w:rsidP="0058583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D5AB6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1. Candidate RNAs with m6A methylations in HCC </w:t>
      </w:r>
    </w:p>
    <w:tbl>
      <w:tblPr>
        <w:tblW w:w="1567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3"/>
        <w:gridCol w:w="1387"/>
        <w:gridCol w:w="1763"/>
        <w:gridCol w:w="1388"/>
        <w:gridCol w:w="1469"/>
        <w:gridCol w:w="1489"/>
        <w:gridCol w:w="146"/>
        <w:gridCol w:w="1878"/>
        <w:gridCol w:w="1878"/>
        <w:gridCol w:w="1878"/>
        <w:gridCol w:w="1878"/>
      </w:tblGrid>
      <w:tr w:rsidR="00585838" w:rsidRPr="00585838" w14:paraId="784AA4CB" w14:textId="77777777" w:rsidTr="00585838">
        <w:trPr>
          <w:trHeight w:val="346"/>
        </w:trPr>
        <w:tc>
          <w:tcPr>
            <w:tcW w:w="52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8E08B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F0943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Gene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71FB7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Gene type</w:t>
            </w:r>
          </w:p>
        </w:tc>
        <w:tc>
          <w:tcPr>
            <w:tcW w:w="434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C99C2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GSE90684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78C21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 w:hint="eastAsia"/>
                <w:sz w:val="18"/>
                <w:szCs w:val="18"/>
              </w:rPr>
              <w:t xml:space="preserve">　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BB979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TCGA_LIHC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B4745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85838">
              <w:rPr>
                <w:rFonts w:ascii="Arial" w:hAnsi="Arial" w:cs="Arial"/>
                <w:sz w:val="18"/>
                <w:szCs w:val="18"/>
              </w:rPr>
              <w:t>Catholic_LIHC</w:t>
            </w:r>
            <w:proofErr w:type="spellEnd"/>
          </w:p>
          <w:p w14:paraId="68E1308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(GSE114564)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0FD15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ICGC_LIRI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DD9FD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GSE77314</w:t>
            </w:r>
          </w:p>
        </w:tc>
      </w:tr>
      <w:tr w:rsidR="00585838" w:rsidRPr="00585838" w14:paraId="3C4F00E0" w14:textId="77777777" w:rsidTr="00585838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0F2D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0D59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E86C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663FD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shIGF2BP1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ACCF9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shIGF2BP2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A4803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shIGF2BP3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D785D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 w:hint="eastAsia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6440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B850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A120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2D69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838" w:rsidRPr="00585838" w14:paraId="70F116E3" w14:textId="77777777" w:rsidTr="00585838">
        <w:trPr>
          <w:trHeight w:val="346"/>
        </w:trPr>
        <w:tc>
          <w:tcPr>
            <w:tcW w:w="5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E156D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D11D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UBE2C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31D3C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7148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-2.50 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B233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-10.19 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3846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-1.98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7A06C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1F69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6.11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D44C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12.55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4B59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11.13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8967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26.05 </w:t>
            </w:r>
          </w:p>
        </w:tc>
      </w:tr>
      <w:tr w:rsidR="00585838" w:rsidRPr="00585838" w14:paraId="64D3F72D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08037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ACA8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CDC20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B830C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306D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994A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-8.98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8E04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-1.87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F1B9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0A59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5.34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C6DD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13.52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E937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11.44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D201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31.94 </w:t>
            </w:r>
          </w:p>
        </w:tc>
      </w:tr>
      <w:tr w:rsidR="00585838" w:rsidRPr="00585838" w14:paraId="32B34F06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BE72C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7338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PTTG1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90DB6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E911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-2.66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18EC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-2.41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E42B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B1BCE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87E4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4.93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2130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9.57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1098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7.83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326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17.91 </w:t>
            </w:r>
          </w:p>
        </w:tc>
      </w:tr>
      <w:tr w:rsidR="00585838" w:rsidRPr="00585838" w14:paraId="1399B6BA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EB615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1F70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E2F1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6DEE9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72D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DADB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-8.22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6EC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C00F3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07B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4.87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6346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10.12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1D7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8.66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C515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15.71 </w:t>
            </w:r>
          </w:p>
        </w:tc>
      </w:tr>
      <w:tr w:rsidR="00585838" w:rsidRPr="00585838" w14:paraId="3B4315AB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03A68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97D2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CCNB1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E2829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9347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-2.92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DE5D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-6.79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7163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EBFCC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DD62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4.80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D914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8.22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B14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8.75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09FE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16.57 </w:t>
            </w:r>
          </w:p>
        </w:tc>
      </w:tr>
      <w:tr w:rsidR="00585838" w:rsidRPr="00585838" w14:paraId="5F0C0657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A3162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6295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TK1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BBDD0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AE56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-3.98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073E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-10.78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BD8B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-4.54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46806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8128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4.70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AD61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4.86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3705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4.88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A9B7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6.15 </w:t>
            </w:r>
          </w:p>
        </w:tc>
      </w:tr>
      <w:tr w:rsidR="00585838" w:rsidRPr="00585838" w14:paraId="29ED2F01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5C223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F71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MYBL2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AA110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C8FF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-3.27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CB13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-17.73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6FF1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-3.03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A40D9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A083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4.64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AD05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21.27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A50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11.50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3987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37.41 </w:t>
            </w:r>
          </w:p>
        </w:tc>
      </w:tr>
      <w:tr w:rsidR="00585838" w:rsidRPr="00585838" w14:paraId="23A7B0C3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30F31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95B0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TOP2A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56919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CD4A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-2.33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5FED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-10.00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CD4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-3.62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76261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F04A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4.52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2A0D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16.62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1ED1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11.97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25F8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20.35 </w:t>
            </w:r>
          </w:p>
        </w:tc>
      </w:tr>
      <w:tr w:rsidR="00585838" w:rsidRPr="00585838" w14:paraId="026D8FE7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34DFE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EDAE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RRM2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A0305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C9AA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5F97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-11.89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053A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-3.64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C5E61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8D19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3.95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CF0B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10.33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B36B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7.80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E876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12.59 </w:t>
            </w:r>
          </w:p>
        </w:tc>
      </w:tr>
      <w:tr w:rsidR="00585838" w:rsidRPr="00585838" w14:paraId="0C4FCD9D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3652B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FC6A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GAS5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451C9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lincRNA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65C3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-2.38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C8CE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-3.59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5B15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D0238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 w:hint="eastAsia"/>
                <w:sz w:val="18"/>
                <w:szCs w:val="18"/>
              </w:rPr>
              <w:t xml:space="preserve">　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FDE3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3.90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DAF1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2D28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2.63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388B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2.76 </w:t>
            </w:r>
          </w:p>
        </w:tc>
      </w:tr>
      <w:tr w:rsidR="00585838" w:rsidRPr="00585838" w14:paraId="7BADB836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8FB54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B772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ZWINT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87234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059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0967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-7.50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7FF2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85864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B09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3.76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FCBE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5.60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389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6.03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138D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8.65 </w:t>
            </w:r>
          </w:p>
        </w:tc>
      </w:tr>
      <w:tr w:rsidR="00585838" w:rsidRPr="00585838" w14:paraId="3E0997FC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80ED5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E416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MCM2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BEFC1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A77C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2746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-2.48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7413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-2.17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7ED47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DDA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3.55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841C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4.59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F61E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5.21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E1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8.85 </w:t>
            </w:r>
          </w:p>
        </w:tc>
      </w:tr>
      <w:tr w:rsidR="00585838" w:rsidRPr="00585838" w14:paraId="4CD2FA7A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18678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87CB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MCM3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E6183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B6FE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1228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-2.93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54EB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39572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19ED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3.39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70A4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2.31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10DE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3.38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FD3F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5.01 </w:t>
            </w:r>
          </w:p>
        </w:tc>
      </w:tr>
      <w:tr w:rsidR="00585838" w:rsidRPr="00585838" w14:paraId="589A6815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DFF50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9190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FEN1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D17CC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CAD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13B9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-4.15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83DD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-3.58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59321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3F6D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1AFC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2.94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17A6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3.69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186B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5.98 </w:t>
            </w:r>
          </w:p>
        </w:tc>
      </w:tr>
      <w:tr w:rsidR="00585838" w:rsidRPr="00585838" w14:paraId="4DBDEA18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97D7A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8FC5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KPNA2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351A7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58CD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075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-1.94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D7CA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23DE6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8A14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0556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2.60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7EE0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3.73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4996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7.77 </w:t>
            </w:r>
          </w:p>
        </w:tc>
      </w:tr>
      <w:tr w:rsidR="00585838" w:rsidRPr="00585838" w14:paraId="3BEE2070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CA873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lastRenderedPageBreak/>
              <w:t>16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236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CDK1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05A2E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83CE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-2.59 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7B5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-22.36 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C0C1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-2.91 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38F8F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40C6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3.28 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D6C4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9.06 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4F2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8.81 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CA54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14.78 </w:t>
            </w:r>
          </w:p>
        </w:tc>
      </w:tr>
      <w:tr w:rsidR="00585838" w:rsidRPr="00585838" w14:paraId="1444CCAD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5F3BA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929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RECQL4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2865E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B2D9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-2.10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089F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-2.59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9A49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-1.64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DC293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6268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3.22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1EDE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3.24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17CD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4.23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FBCA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10.52 </w:t>
            </w:r>
          </w:p>
        </w:tc>
      </w:tr>
      <w:tr w:rsidR="00585838" w:rsidRPr="00585838" w14:paraId="263A66B6" w14:textId="77777777" w:rsidTr="00585838">
        <w:trPr>
          <w:trHeight w:val="346"/>
        </w:trPr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6CCE4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36EC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IRAK1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2DF6C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1F1E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-1.73 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95C0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-2.06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BFB6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-1.54 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08019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11A8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3.20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2800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1.78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6A37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3.26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45D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3.87 </w:t>
            </w:r>
          </w:p>
        </w:tc>
      </w:tr>
      <w:tr w:rsidR="00585838" w:rsidRPr="00585838" w14:paraId="53CCF4BC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8320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CF87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CDT1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23B67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C65B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-2.69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655C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-8.75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56D4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FE7A2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06AC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3.17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D3AD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3.48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84A0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7.37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D30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9.01 </w:t>
            </w:r>
          </w:p>
        </w:tc>
      </w:tr>
      <w:tr w:rsidR="00585838" w:rsidRPr="00585838" w14:paraId="6160DB48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D5AB5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AD05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MCM7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B697C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8A94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2941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-4.47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8BA0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-2.90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369AA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7E44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3.16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CD84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0D70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2.80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283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2.85 </w:t>
            </w:r>
          </w:p>
        </w:tc>
      </w:tr>
      <w:tr w:rsidR="00585838" w:rsidRPr="00585838" w14:paraId="06CA170D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C9402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01B8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AURKB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1DA6D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6964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F9AD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-11.03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36E9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A74E5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4EFC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3.09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FFB3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5.41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536D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7.89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6738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12.46 </w:t>
            </w:r>
          </w:p>
        </w:tc>
      </w:tr>
      <w:tr w:rsidR="00585838" w:rsidRPr="00585838" w14:paraId="45A68E48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E2F28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E780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CDCA5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D04E7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0301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2713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-12.29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E636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17A8F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A5AC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3.03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8998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8.22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6635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9.42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2E7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15.54 </w:t>
            </w:r>
          </w:p>
        </w:tc>
      </w:tr>
      <w:tr w:rsidR="00585838" w:rsidRPr="00585838" w14:paraId="7693750D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AD2E1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DB1E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H2AFZ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2D947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5C55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-1.64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07D4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-2.34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33BD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BAF37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B89D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2.94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3632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1.55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BB6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1E9C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3.66 </w:t>
            </w:r>
          </w:p>
        </w:tc>
      </w:tr>
      <w:tr w:rsidR="00585838" w:rsidRPr="00585838" w14:paraId="785C4552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FE5F3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8C08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MCM4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1F410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D992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96C8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-3.67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6089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-3.13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0519A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69C8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2.84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8DA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2.41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9483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3.97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EB1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4.59 </w:t>
            </w:r>
          </w:p>
        </w:tc>
      </w:tr>
      <w:tr w:rsidR="00585838" w:rsidRPr="00585838" w14:paraId="1A6A8A11" w14:textId="77777777" w:rsidTr="00585838">
        <w:trPr>
          <w:trHeight w:val="414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DC44D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8BA4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TACC3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1FF48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5206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-1.77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A150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-5.56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6353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A4605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FB50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0B0D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C5B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3.51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1710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4.86 </w:t>
            </w:r>
          </w:p>
        </w:tc>
      </w:tr>
      <w:tr w:rsidR="00585838" w:rsidRPr="00585838" w14:paraId="20543247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3F643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3D0F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MCM5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A3944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C42C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-3.40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9D39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-5.57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E36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-2.71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DFC6C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AB07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19B9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1.75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A536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DAF8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4.41 </w:t>
            </w:r>
          </w:p>
        </w:tc>
      </w:tr>
      <w:tr w:rsidR="00585838" w:rsidRPr="00585838" w14:paraId="4DFFE8CF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198BE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336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CDC6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D4B98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E26B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-2.34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116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-6.80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66A9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B44DE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DFE2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2.63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BC01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10.29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5EDE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6.29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3A64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9.13 </w:t>
            </w:r>
          </w:p>
        </w:tc>
      </w:tr>
      <w:tr w:rsidR="00585838" w:rsidRPr="00585838" w14:paraId="3A5B8233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932B6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34C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TROAP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9A936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4FA8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CFF4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-14.84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999D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CF812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BA4C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2.60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CD1F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10.92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0A82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10.33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EF64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21.35 </w:t>
            </w:r>
          </w:p>
        </w:tc>
      </w:tr>
      <w:tr w:rsidR="00585838" w:rsidRPr="00585838" w14:paraId="5242D3C5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9EA80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11C0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MKI67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BC888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DF93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-2.32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F3F0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-15.20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0B26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49C7C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10DE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E579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9.53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40AF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8.36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580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15.47 </w:t>
            </w:r>
          </w:p>
        </w:tc>
      </w:tr>
      <w:tr w:rsidR="00585838" w:rsidRPr="00585838" w14:paraId="0DA4570A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C31FB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529B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GLA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3F2B9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7802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CBC7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-1.58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7596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0DB06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4BC6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D822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7FDB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2.45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D61F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3.05 </w:t>
            </w:r>
          </w:p>
        </w:tc>
      </w:tr>
      <w:tr w:rsidR="00585838" w:rsidRPr="00585838" w14:paraId="0A7A3D13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ABDC5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014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PLK1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0AA41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5A8A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4BE0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-7.53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BE46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D5D13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A1E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B68A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5.20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B601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6.40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1D80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5.67 </w:t>
            </w:r>
          </w:p>
        </w:tc>
      </w:tr>
      <w:tr w:rsidR="00585838" w:rsidRPr="00585838" w14:paraId="5BE8593B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85A6E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154D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CKAP4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01BE2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175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50BA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-1.66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DAAD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-3.09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00B0E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F9F3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B6F8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2.00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2353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2.83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0F23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2.85 </w:t>
            </w:r>
          </w:p>
        </w:tc>
      </w:tr>
      <w:tr w:rsidR="00585838" w:rsidRPr="00585838" w14:paraId="7ADBCF6A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B409F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E56C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TUBA1B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836C8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844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33AD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-3.25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44A8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-2.01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7B03E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1112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2.43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CE08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1.51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EC4E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2.95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4C9B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4.08 </w:t>
            </w:r>
          </w:p>
        </w:tc>
      </w:tr>
      <w:tr w:rsidR="00585838" w:rsidRPr="00585838" w14:paraId="61B321A9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B1167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lastRenderedPageBreak/>
              <w:t>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7779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NCAPG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72F98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C641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-2.03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7FC2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-8.93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2B1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8B8B3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874A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2.41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002F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16.49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D63C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4.51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920F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11.39 </w:t>
            </w:r>
          </w:p>
        </w:tc>
      </w:tr>
      <w:tr w:rsidR="00585838" w:rsidRPr="00585838" w14:paraId="54403940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1F407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9CB0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LMNB1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EFDB8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FAF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-1.73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DCA4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-7.71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5BDC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6DD5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6C67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2.31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98E1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2.16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DCD2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2.72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4D44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4.64 </w:t>
            </w:r>
          </w:p>
        </w:tc>
      </w:tr>
      <w:tr w:rsidR="00585838" w:rsidRPr="00585838" w14:paraId="3A444307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E1327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95CB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PAQR4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45AFE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A38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2785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-1.71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03BD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1549F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3DA9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2.13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63D8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2.84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3605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3.86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41D4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5.41 </w:t>
            </w:r>
          </w:p>
        </w:tc>
      </w:tr>
      <w:tr w:rsidR="00585838" w:rsidRPr="00585838" w14:paraId="6EF3FB49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CC29C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BFC0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CSE1L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B17E7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DC8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-1.51 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2B29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-2.21 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AFD0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-2.52 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A93CF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4F0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2.12 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D7C7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1.60 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CAC4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2.06 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B2CD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2.21 </w:t>
            </w:r>
          </w:p>
        </w:tc>
      </w:tr>
      <w:tr w:rsidR="00585838" w:rsidRPr="00585838" w14:paraId="669C95B8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FC0EF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5EAE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C16orf59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A2427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9EA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-1.94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D8CC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-2.03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EB7B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-1.58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CA9FE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322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2.10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1650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6.59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D57C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5.42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EA1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6.57 </w:t>
            </w:r>
          </w:p>
        </w:tc>
      </w:tr>
      <w:tr w:rsidR="00585838" w:rsidRPr="00585838" w14:paraId="631CB9B6" w14:textId="77777777" w:rsidTr="00585838">
        <w:trPr>
          <w:trHeight w:val="346"/>
        </w:trPr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28A43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17D5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KIF18B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A17F5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0050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-2.14 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E9DA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-15.41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24ED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-1.66 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38087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AB9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2.02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AD5A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19.41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465A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7.77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C91A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24.36 </w:t>
            </w:r>
          </w:p>
        </w:tc>
      </w:tr>
      <w:tr w:rsidR="00585838" w:rsidRPr="00585838" w14:paraId="43E1B9C1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0D799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EAD6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TTLL4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5066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37FA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660E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-1.72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290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-1.77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B1CFD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F926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103D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2.27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E0BD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8961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2.51 </w:t>
            </w:r>
          </w:p>
        </w:tc>
      </w:tr>
      <w:tr w:rsidR="00585838" w:rsidRPr="00585838" w14:paraId="6BB8F80F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A0081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23DA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NDOR1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E51D5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295D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B958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-1.77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5156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928EF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4952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B65D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FC7E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2.03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56D2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1.49 </w:t>
            </w:r>
          </w:p>
        </w:tc>
      </w:tr>
      <w:tr w:rsidR="00585838" w:rsidRPr="00585838" w14:paraId="633FA97B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114C9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068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CHTF18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0F520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B75B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-2.54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0DCA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-2.42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CE7D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E6739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DAEA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1.93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19F4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1.70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8F8A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2.49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81AF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2.53 </w:t>
            </w:r>
          </w:p>
        </w:tc>
      </w:tr>
      <w:tr w:rsidR="00585838" w:rsidRPr="00585838" w14:paraId="07070760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55CA8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72D4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PKMYT1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A1CCC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98DB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-3.01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D76E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-3.76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726D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-2.21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2A561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2CA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B597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5.91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3BB1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4.56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D363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5.76 </w:t>
            </w:r>
          </w:p>
        </w:tc>
      </w:tr>
      <w:tr w:rsidR="00585838" w:rsidRPr="00585838" w14:paraId="1F68A7CB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B2A45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7C63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HSPH1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5B3A2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3A7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6E5F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-1.91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FE19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5DF03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534B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415F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1.54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A80A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1.26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CF2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1.72 </w:t>
            </w:r>
          </w:p>
        </w:tc>
      </w:tr>
      <w:tr w:rsidR="00585838" w:rsidRPr="00585838" w14:paraId="71F41D68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F9D91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8E4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COCH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3D4E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BBED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5E94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-1.62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3C74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2FB66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519D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1.88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DC63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6.86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B10A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12.96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A2E6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13.62 </w:t>
            </w:r>
          </w:p>
        </w:tc>
      </w:tr>
      <w:tr w:rsidR="00585838" w:rsidRPr="00585838" w14:paraId="4814E6D4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190AE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41DF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MAD2L1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BDF1E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62A1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-2.04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8D7D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-9.79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C60B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56322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DEEE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1.88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4239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4.00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6066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5.34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FD61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6.31 </w:t>
            </w:r>
          </w:p>
        </w:tc>
      </w:tr>
      <w:tr w:rsidR="00585838" w:rsidRPr="00585838" w14:paraId="0E864397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E82EE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B3BB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CDC23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0F9ED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A95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3C17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-1.70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15E3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-1.54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E89DC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AAD4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1.82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6FEC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8B45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2.09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A5ED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1.44 </w:t>
            </w:r>
          </w:p>
        </w:tc>
      </w:tr>
      <w:tr w:rsidR="00585838" w:rsidRPr="00585838" w14:paraId="6D84FF40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DBC2A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6A55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RFC5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C1779C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6B5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-1.69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005D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-1.80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D469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-1.90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DA439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 w:hint="eastAsia"/>
                <w:sz w:val="18"/>
                <w:szCs w:val="18"/>
              </w:rPr>
              <w:t xml:space="preserve">　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F897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1.72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96801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1.52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7DD0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1.95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760A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1.58 </w:t>
            </w:r>
          </w:p>
        </w:tc>
      </w:tr>
      <w:tr w:rsidR="00585838" w:rsidRPr="00585838" w14:paraId="64F56E7D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4126C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847D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CBX2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684CB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39A8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-7.65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716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-4.63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865D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-2.96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E8FED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56E5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29E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4.22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FF14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5.64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78FD4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6.23 </w:t>
            </w:r>
          </w:p>
        </w:tc>
      </w:tr>
      <w:tr w:rsidR="00585838" w:rsidRPr="00585838" w14:paraId="26A22172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9C8D4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4846E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CDCA7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B94D2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26953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-2.60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F74E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-3.61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4EDBA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-3.73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B0E5B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A7686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1.60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DDF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9.12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D9DD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7.39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B2D2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19.82 </w:t>
            </w:r>
          </w:p>
        </w:tc>
      </w:tr>
      <w:tr w:rsidR="00585838" w:rsidRPr="00585838" w14:paraId="03405F70" w14:textId="77777777" w:rsidTr="00585838">
        <w:trPr>
          <w:trHeight w:val="346"/>
        </w:trPr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E9CF5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3BD3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KNOP1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3E5F1D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protein coding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3B29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-1.77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79A55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-2.18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8875F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-2.06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1E0ED8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C4B50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1.51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2038B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1.68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ED047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>1.95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8F309" w14:textId="77777777" w:rsidR="00585838" w:rsidRPr="00585838" w:rsidRDefault="00585838" w:rsidP="00585838">
            <w:pPr>
              <w:widowControl/>
              <w:wordWrap/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585838">
              <w:rPr>
                <w:rFonts w:ascii="Arial" w:hAnsi="Arial" w:cs="Arial"/>
                <w:sz w:val="18"/>
                <w:szCs w:val="18"/>
              </w:rPr>
              <w:t xml:space="preserve">1.47 </w:t>
            </w:r>
          </w:p>
        </w:tc>
      </w:tr>
    </w:tbl>
    <w:p w14:paraId="7ECD94D6" w14:textId="77777777" w:rsidR="005D0BB1" w:rsidRPr="00585838" w:rsidRDefault="005D0BB1" w:rsidP="005D0BB1">
      <w:pPr>
        <w:widowControl/>
        <w:wordWrap/>
        <w:autoSpaceDE/>
        <w:autoSpaceDN/>
        <w:rPr>
          <w:rFonts w:ascii="Arial" w:hAnsi="Arial" w:cs="Arial"/>
          <w:sz w:val="22"/>
        </w:rPr>
      </w:pPr>
    </w:p>
    <w:p w14:paraId="280B626C" w14:textId="77777777" w:rsidR="00585838" w:rsidRDefault="00585838" w:rsidP="005D0BB1">
      <w:pPr>
        <w:widowControl/>
        <w:wordWrap/>
        <w:autoSpaceDE/>
        <w:autoSpaceDN/>
        <w:rPr>
          <w:rFonts w:ascii="Arial" w:hAnsi="Arial" w:cs="Arial"/>
          <w:sz w:val="22"/>
        </w:rPr>
        <w:sectPr w:rsidR="00585838" w:rsidSect="004D7387">
          <w:pgSz w:w="16838" w:h="11906" w:orient="landscape"/>
          <w:pgMar w:top="1191" w:right="567" w:bottom="1191" w:left="567" w:header="454" w:footer="992" w:gutter="0"/>
          <w:cols w:space="425"/>
          <w:docGrid w:linePitch="360"/>
        </w:sectPr>
      </w:pPr>
    </w:p>
    <w:p w14:paraId="7B086852" w14:textId="2A1840BE" w:rsidR="00C12126" w:rsidRPr="009D1B3F" w:rsidRDefault="009D1B3F" w:rsidP="009D1B3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715452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715452"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</w:rPr>
        <w:t>GAS5 fold change in GENT and TCGA</w:t>
      </w:r>
    </w:p>
    <w:tbl>
      <w:tblPr>
        <w:tblW w:w="68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83"/>
        <w:gridCol w:w="1856"/>
        <w:gridCol w:w="1471"/>
        <w:gridCol w:w="1471"/>
        <w:gridCol w:w="1471"/>
      </w:tblGrid>
      <w:tr w:rsidR="00585838" w:rsidRPr="00585838" w14:paraId="3ABFFEF7" w14:textId="77777777" w:rsidTr="00585838">
        <w:trPr>
          <w:trHeight w:val="732"/>
        </w:trPr>
        <w:tc>
          <w:tcPr>
            <w:tcW w:w="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0DCB9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No.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05B7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Organ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15E7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GENT F.C.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1AF3C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TCGA project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C46AB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TCGA F.C.</w:t>
            </w:r>
          </w:p>
        </w:tc>
      </w:tr>
      <w:tr w:rsidR="00585838" w:rsidRPr="00585838" w14:paraId="79B8FEAF" w14:textId="77777777" w:rsidTr="00585838">
        <w:trPr>
          <w:trHeight w:val="448"/>
        </w:trPr>
        <w:tc>
          <w:tcPr>
            <w:tcW w:w="5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5125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D477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Liver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B21A8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2.10 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6EED1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LIHC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9807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3.17 </w:t>
            </w:r>
          </w:p>
        </w:tc>
      </w:tr>
      <w:tr w:rsidR="00585838" w:rsidRPr="00585838" w14:paraId="5C64C9A1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F7DFA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CA2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Colon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7BD9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2.06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217AA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COAD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29040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2.12 </w:t>
            </w:r>
          </w:p>
        </w:tc>
      </w:tr>
      <w:tr w:rsidR="00585838" w:rsidRPr="00585838" w14:paraId="4B2927BF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8125C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3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52A56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Kidney</w:t>
            </w:r>
          </w:p>
        </w:tc>
        <w:tc>
          <w:tcPr>
            <w:tcW w:w="14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61A0D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1.89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6BB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KICH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3E27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-1.18 </w:t>
            </w:r>
          </w:p>
        </w:tc>
      </w:tr>
      <w:tr w:rsidR="00585838" w:rsidRPr="00585838" w14:paraId="5CD3FEAA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6B277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93E2C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2E7A3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D4743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KIRC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3904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2.97 </w:t>
            </w:r>
          </w:p>
        </w:tc>
      </w:tr>
      <w:tr w:rsidR="00585838" w:rsidRPr="00585838" w14:paraId="486EF7AC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DA330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A43B4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0D02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3DD8B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KIRP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6F2D6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1.65 </w:t>
            </w:r>
          </w:p>
        </w:tc>
      </w:tr>
      <w:tr w:rsidR="00585838" w:rsidRPr="00585838" w14:paraId="40797A13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06BF5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A741D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Bladder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55BC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1.77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E693D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BLCA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80660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1.32 </w:t>
            </w:r>
          </w:p>
        </w:tc>
      </w:tr>
      <w:tr w:rsidR="00585838" w:rsidRPr="00585838" w14:paraId="731403C7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D05A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E3D2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Brain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C82B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1.70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085BF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GBM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7B83F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2.10 </w:t>
            </w:r>
          </w:p>
        </w:tc>
      </w:tr>
      <w:tr w:rsidR="00585838" w:rsidRPr="00585838" w14:paraId="7DCA63FC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1E0A7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44E2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Prostate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6B55C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1.55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750C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PRAD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F130B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1.91 </w:t>
            </w:r>
          </w:p>
        </w:tc>
      </w:tr>
      <w:tr w:rsidR="00585838" w:rsidRPr="00585838" w14:paraId="183E6D47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AB65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1910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Stomach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68613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1.31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2656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STAD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862AD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1.58 </w:t>
            </w:r>
          </w:p>
        </w:tc>
      </w:tr>
      <w:tr w:rsidR="00585838" w:rsidRPr="00585838" w14:paraId="41EDD64A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2FBF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8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C490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Lung</w:t>
            </w:r>
          </w:p>
        </w:tc>
        <w:tc>
          <w:tcPr>
            <w:tcW w:w="14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9AAFF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1.27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1B49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LUAD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7799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1.96 </w:t>
            </w:r>
          </w:p>
        </w:tc>
      </w:tr>
      <w:tr w:rsidR="00585838" w:rsidRPr="00585838" w14:paraId="2166E9D2" w14:textId="77777777" w:rsidTr="00585838">
        <w:trPr>
          <w:trHeight w:val="448"/>
        </w:trPr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2A71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8E13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72049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E3889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LUSC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9319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1.74 </w:t>
            </w:r>
          </w:p>
        </w:tc>
      </w:tr>
      <w:tr w:rsidR="00585838" w:rsidRPr="00585838" w14:paraId="4F8458BA" w14:textId="77777777" w:rsidTr="00585838">
        <w:trPr>
          <w:trHeight w:val="4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4D890" w14:textId="77777777" w:rsidR="00585838" w:rsidRPr="00585838" w:rsidRDefault="00585838" w:rsidP="005858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B36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Thyroid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42F65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1.27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B048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THCA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91916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1.62 </w:t>
            </w:r>
          </w:p>
        </w:tc>
      </w:tr>
      <w:tr w:rsidR="00585838" w:rsidRPr="00585838" w14:paraId="018A54AE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CBB7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0097C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Skin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8CAAA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1.15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3B5D2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SKCM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31FDD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-1.37 </w:t>
            </w:r>
          </w:p>
        </w:tc>
      </w:tr>
      <w:tr w:rsidR="00585838" w:rsidRPr="00585838" w14:paraId="3E060F1C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F4033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EA5B8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Ovary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843D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1.09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090D6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OV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13EE1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N/A</w:t>
            </w:r>
          </w:p>
        </w:tc>
      </w:tr>
      <w:tr w:rsidR="00585838" w:rsidRPr="00585838" w14:paraId="094EC440" w14:textId="77777777" w:rsidTr="00585838">
        <w:trPr>
          <w:trHeight w:val="448"/>
        </w:trPr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E890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C966E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proofErr w:type="spellStart"/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Endometruim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3EA9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1.03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B09D4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UCEC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4F097" w14:textId="77777777" w:rsidR="00585838" w:rsidRPr="00585838" w:rsidRDefault="00585838" w:rsidP="0058583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585838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-1.07 </w:t>
            </w:r>
          </w:p>
        </w:tc>
      </w:tr>
    </w:tbl>
    <w:p w14:paraId="73D377F4" w14:textId="67C0B2C2" w:rsidR="00CD6EB6" w:rsidRDefault="00585838" w:rsidP="00C72355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24"/>
          <w:sz w:val="22"/>
        </w:rPr>
      </w:pPr>
      <w:r w:rsidRPr="00B26196">
        <w:rPr>
          <w:rFonts w:ascii="Times New Roman" w:hAnsi="Times New Roman" w:cs="Times New Roman"/>
          <w:color w:val="000000" w:themeColor="text1"/>
          <w:kern w:val="24"/>
          <w:sz w:val="22"/>
        </w:rPr>
        <w:t>N</w:t>
      </w:r>
      <w:r>
        <w:rPr>
          <w:rFonts w:ascii="Times New Roman" w:hAnsi="Times New Roman" w:cs="Times New Roman"/>
          <w:color w:val="000000" w:themeColor="text1"/>
          <w:kern w:val="24"/>
          <w:sz w:val="22"/>
        </w:rPr>
        <w:t>/A</w:t>
      </w:r>
      <w:r w:rsidRPr="00B26196">
        <w:rPr>
          <w:rFonts w:ascii="Times New Roman" w:hAnsi="Times New Roman" w:cs="Times New Roman"/>
          <w:color w:val="000000" w:themeColor="text1"/>
          <w:kern w:val="24"/>
          <w:sz w:val="22"/>
        </w:rPr>
        <w:t xml:space="preserve">: </w:t>
      </w:r>
      <w:r>
        <w:rPr>
          <w:rFonts w:ascii="Times New Roman" w:hAnsi="Times New Roman" w:cs="Times New Roman"/>
          <w:color w:val="000000" w:themeColor="text1"/>
          <w:kern w:val="24"/>
          <w:sz w:val="22"/>
        </w:rPr>
        <w:t>Not available</w:t>
      </w:r>
    </w:p>
    <w:p w14:paraId="0C26CA74" w14:textId="36F81E13" w:rsidR="00585838" w:rsidRPr="00CD6EB6" w:rsidRDefault="00585838" w:rsidP="00C72355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color w:val="000000" w:themeColor="text1"/>
          <w:kern w:val="24"/>
          <w:sz w:val="22"/>
        </w:rPr>
        <w:t>F.C.: Fold Change</w:t>
      </w:r>
    </w:p>
    <w:p w14:paraId="4775F99F" w14:textId="77777777" w:rsidR="00C12126" w:rsidRDefault="00C12126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  <w:sectPr w:rsidR="00C12126" w:rsidSect="00533EA7">
          <w:pgSz w:w="11906" w:h="16838"/>
          <w:pgMar w:top="1134" w:right="567" w:bottom="1134" w:left="567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193F1ACF" w14:textId="5CE4CC9D" w:rsidR="005D0BB1" w:rsidRPr="00B26196" w:rsidRDefault="00281519" w:rsidP="00C72355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281519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 w:rsidR="00394032">
        <w:rPr>
          <w:rFonts w:ascii="Times New Roman" w:hAnsi="Times New Roman" w:cs="Times New Roman" w:hint="eastAsia"/>
          <w:b/>
          <w:bCs/>
          <w:sz w:val="22"/>
        </w:rPr>
        <w:t>3</w:t>
      </w:r>
      <w:r w:rsidRPr="00281519">
        <w:rPr>
          <w:rFonts w:ascii="Times New Roman" w:hAnsi="Times New Roman" w:cs="Times New Roman"/>
          <w:b/>
          <w:bCs/>
          <w:sz w:val="22"/>
        </w:rPr>
        <w:t>. Pearson’s positive correlation between GAS5 and ceRNA candidates</w:t>
      </w:r>
    </w:p>
    <w:tbl>
      <w:tblPr>
        <w:tblW w:w="9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"/>
        <w:gridCol w:w="1240"/>
        <w:gridCol w:w="1500"/>
        <w:gridCol w:w="1567"/>
        <w:gridCol w:w="1500"/>
        <w:gridCol w:w="1500"/>
        <w:gridCol w:w="2064"/>
        <w:gridCol w:w="204"/>
      </w:tblGrid>
      <w:tr w:rsidR="00537BF7" w:rsidRPr="00537BF7" w14:paraId="62027E56" w14:textId="77777777" w:rsidTr="00537BF7">
        <w:trPr>
          <w:gridAfter w:val="1"/>
          <w:wAfter w:w="36" w:type="dxa"/>
          <w:trHeight w:val="598"/>
        </w:trPr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11BF26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No.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DED35F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Genes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5FB0AF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TCGA_LIHC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0A2D3A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proofErr w:type="spellStart"/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Catholic_LIHC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75C31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ICGC_LIRI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A2BF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GSE77314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0557B4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Mean of Pearson's</w:t>
            </w: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correlation in HCC</w:t>
            </w:r>
          </w:p>
        </w:tc>
      </w:tr>
      <w:tr w:rsidR="00537BF7" w:rsidRPr="00537BF7" w14:paraId="2422E9B3" w14:textId="77777777" w:rsidTr="00537BF7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B5A34E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696B2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FD65A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EEA34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B868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41D3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0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1A7B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DE1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37BF7" w:rsidRPr="00537BF7" w14:paraId="664DC0F7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425B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7E1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SMARCA4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1AD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0.561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6AF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0.241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518F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0.357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ADE5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0.762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06F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36" w:type="dxa"/>
            <w:vAlign w:val="center"/>
            <w:hideMark/>
          </w:tcPr>
          <w:p w14:paraId="4D69938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5DF747B9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A78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0A82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JRK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11F6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0.582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0A6B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0.277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950B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0.455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AF98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0.410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9F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36" w:type="dxa"/>
            <w:vAlign w:val="center"/>
            <w:hideMark/>
          </w:tcPr>
          <w:p w14:paraId="56BE4F5B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0BC00752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731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7FB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ZSCAN2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7BA6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0.591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5AB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0.314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BB1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0.252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970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0.539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BA3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0.424 </w:t>
            </w:r>
          </w:p>
        </w:tc>
        <w:tc>
          <w:tcPr>
            <w:tcW w:w="36" w:type="dxa"/>
            <w:vAlign w:val="center"/>
            <w:hideMark/>
          </w:tcPr>
          <w:p w14:paraId="23ABAAB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5EA6D819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7F0C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DA48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LPCAT1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DDB6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0.452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7BFC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6FD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0.331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E677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0.484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43F6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0.422 </w:t>
            </w:r>
          </w:p>
        </w:tc>
        <w:tc>
          <w:tcPr>
            <w:tcW w:w="36" w:type="dxa"/>
            <w:vAlign w:val="center"/>
            <w:hideMark/>
          </w:tcPr>
          <w:p w14:paraId="174C215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42A6AF2B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0F5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A22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CCDC137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6278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0.617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5BF4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0.073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68A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0.390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7275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0.425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AC0C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0.376 </w:t>
            </w:r>
          </w:p>
        </w:tc>
        <w:tc>
          <w:tcPr>
            <w:tcW w:w="36" w:type="dxa"/>
            <w:vAlign w:val="center"/>
            <w:hideMark/>
          </w:tcPr>
          <w:p w14:paraId="30623562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75D688CD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D1CD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5C65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PABPC1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6E0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D1A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0.619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39AC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0.371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650E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0.508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C7AA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0.375 </w:t>
            </w:r>
          </w:p>
        </w:tc>
        <w:tc>
          <w:tcPr>
            <w:tcW w:w="36" w:type="dxa"/>
            <w:vAlign w:val="center"/>
            <w:hideMark/>
          </w:tcPr>
          <w:p w14:paraId="7FF1AF14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660A8875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081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890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RNF220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2170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0.562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AE5E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0.326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F61C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0.401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5F38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0.180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D96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0.367 </w:t>
            </w:r>
          </w:p>
        </w:tc>
        <w:tc>
          <w:tcPr>
            <w:tcW w:w="36" w:type="dxa"/>
            <w:vAlign w:val="center"/>
            <w:hideMark/>
          </w:tcPr>
          <w:p w14:paraId="53AE6FF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37BF7" w:rsidRPr="00537BF7" w14:paraId="6526B5A3" w14:textId="77777777" w:rsidTr="00537BF7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1EB0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1AB4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>ADPRHL2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3BC4C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0.417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B87B9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0.348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2B56D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0.304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6DBC1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0.245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96E0D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37BF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0.329 </w:t>
            </w:r>
          </w:p>
        </w:tc>
        <w:tc>
          <w:tcPr>
            <w:tcW w:w="36" w:type="dxa"/>
            <w:vAlign w:val="center"/>
            <w:hideMark/>
          </w:tcPr>
          <w:p w14:paraId="541FDB23" w14:textId="77777777" w:rsidR="00537BF7" w:rsidRPr="00537BF7" w:rsidRDefault="00537BF7" w:rsidP="00537B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28F6AE5F" w14:textId="7917D6C5" w:rsidR="005D0BB1" w:rsidRPr="00B26196" w:rsidRDefault="005D0BB1" w:rsidP="005D0BB1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p w14:paraId="22973B3B" w14:textId="30EA577F" w:rsidR="00537BF7" w:rsidRDefault="00537BF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292B6500" w14:textId="57A86DF2" w:rsidR="007120FE" w:rsidRDefault="00537BF7" w:rsidP="005D0BB1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B26196">
        <w:rPr>
          <w:rFonts w:ascii="Times New Roman" w:hAnsi="Times New Roman" w:cs="Times New Roman"/>
          <w:b/>
          <w:bCs/>
          <w:sz w:val="22"/>
        </w:rPr>
        <w:lastRenderedPageBreak/>
        <w:t>S</w:t>
      </w:r>
      <w:r>
        <w:rPr>
          <w:rFonts w:ascii="Times New Roman" w:hAnsi="Times New Roman" w:cs="Times New Roman"/>
          <w:b/>
          <w:bCs/>
          <w:sz w:val="22"/>
        </w:rPr>
        <w:t>upplementary</w:t>
      </w:r>
      <w:r w:rsidRPr="00B26196">
        <w:rPr>
          <w:rFonts w:ascii="Times New Roman" w:hAnsi="Times New Roman" w:cs="Times New Roman"/>
          <w:b/>
          <w:bCs/>
          <w:sz w:val="22"/>
        </w:rPr>
        <w:t xml:space="preserve"> Table </w:t>
      </w:r>
      <w:r w:rsidR="00394032">
        <w:rPr>
          <w:rFonts w:ascii="Times New Roman" w:hAnsi="Times New Roman" w:cs="Times New Roman" w:hint="eastAsia"/>
          <w:b/>
          <w:bCs/>
          <w:sz w:val="22"/>
        </w:rPr>
        <w:t>4</w:t>
      </w:r>
      <w:r w:rsidRPr="00B26196">
        <w:rPr>
          <w:rFonts w:ascii="Times New Roman" w:hAnsi="Times New Roman" w:cs="Times New Roman"/>
          <w:b/>
          <w:bCs/>
          <w:sz w:val="22"/>
        </w:rPr>
        <w:t>. List of antibodies used in western blot analysis and Chromatin immunoprecipitation</w:t>
      </w:r>
    </w:p>
    <w:tbl>
      <w:tblPr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1"/>
        <w:gridCol w:w="3474"/>
        <w:gridCol w:w="1842"/>
        <w:gridCol w:w="1701"/>
        <w:gridCol w:w="2127"/>
      </w:tblGrid>
      <w:tr w:rsidR="00E2168D" w:rsidRPr="00E2168D" w14:paraId="6BEBCD6F" w14:textId="77777777" w:rsidTr="00E2168D">
        <w:trPr>
          <w:trHeight w:val="387"/>
        </w:trPr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55F1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protein</w:t>
            </w:r>
          </w:p>
        </w:tc>
        <w:tc>
          <w:tcPr>
            <w:tcW w:w="3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D343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Manufacturer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A0E4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Catlog</w:t>
            </w:r>
            <w:proofErr w:type="spellEnd"/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 xml:space="preserve"> No.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2BF3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Application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F744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Dilution</w:t>
            </w:r>
          </w:p>
        </w:tc>
      </w:tr>
      <w:tr w:rsidR="00E2168D" w:rsidRPr="00E2168D" w14:paraId="3879878A" w14:textId="77777777" w:rsidTr="00E2168D">
        <w:trPr>
          <w:trHeight w:val="387"/>
        </w:trPr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503C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AGO2</w:t>
            </w:r>
          </w:p>
        </w:tc>
        <w:tc>
          <w:tcPr>
            <w:tcW w:w="34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EB28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MBL life science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29DB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RN003M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08D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0E3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B49AD54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18E5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caspase3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DF42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C222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#9668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735E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B521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5D0F6B13" w14:textId="77777777" w:rsidTr="00E2168D">
        <w:trPr>
          <w:trHeight w:val="39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B28F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cleaved caspase3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319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BA3B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#9661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42A8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335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1:500</w:t>
            </w:r>
          </w:p>
        </w:tc>
      </w:tr>
      <w:tr w:rsidR="00E2168D" w:rsidRPr="00E2168D" w14:paraId="4E90DE65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B8E2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CDK2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8FDE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1664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#2546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E7A9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15B1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35ECDE95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9C6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CDK4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C57A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CA69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#12790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0F7A1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8BB7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C815CFE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3DAD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CDK6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016D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A208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#3136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EF21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8A1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293A5720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949A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cleaved PARP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C3DA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6E8C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#9541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D908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A04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75504188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D3B5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Cyclin D1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6FB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8E4B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#2978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282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C9BC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C4AC77F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EF95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Cyclin E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1417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Santa Cruz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98CE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sc-481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E905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45C6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458CE135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41D5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E-cadherin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57F8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BD Transduction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9FC1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610404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8D1F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329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6786ABA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883B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Fibronectin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319E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Santa Cruz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5220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sc-9068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8784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C46E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B009A93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32981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GAPDH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BFBB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Santa Cruz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4DB7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sc-32233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38C3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5FD3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0E894AE4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6C0A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IGF2BP1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9E34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99A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#8482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4250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D4EE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021115EB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AC52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IGF2BP2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B199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2030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#14672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A4A7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71F1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7ABD344D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9A4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IGF2BP3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69C8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07B2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#57145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16E4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02FF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0AAC34A8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C6DC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m6A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D26D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Synaptic Systems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6F57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202 003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4CD6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887B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3427EDE1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CC01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METTL3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1E88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2696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195352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2262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681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7720929F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D8FD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N-cadherin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8F9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BD Transduction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142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610920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837F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830A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6F01432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5D0E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p27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CF4F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Santa Cruz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F15B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#3686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0700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6D46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0F760DC7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3774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PARP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4236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F183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#9542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18C4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ED7B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31AE3D09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B48A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p-</w:t>
            </w:r>
            <w:proofErr w:type="spellStart"/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pRb</w:t>
            </w:r>
            <w:proofErr w:type="spellEnd"/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F4C2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9E01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#9308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7B83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2DD3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0C022B5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84DE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Slug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0486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Assay Biotech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6F3A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R12-2357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D619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6ED7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22AA9D32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029A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SMARCA4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A085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Santa Cruz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DC47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sc-10768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62C0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3972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54988EF4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D3B7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Smarca4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F15D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BETHYL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5386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A303-877A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2F30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26BA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17A7480F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103B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Snail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7DAC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Assay Biotech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185D2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B1235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AE9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1C6E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75F0F522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42246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Vimentin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37B1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GeneTex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333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GTX100619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89E2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Western blot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8F73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1:1000</w:t>
            </w:r>
          </w:p>
        </w:tc>
      </w:tr>
      <w:tr w:rsidR="00E2168D" w:rsidRPr="00E2168D" w14:paraId="3CE31FC5" w14:textId="77777777" w:rsidTr="00E2168D">
        <w:trPr>
          <w:trHeight w:val="387"/>
        </w:trPr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918CE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AGO2</w:t>
            </w:r>
          </w:p>
        </w:tc>
        <w:tc>
          <w:tcPr>
            <w:tcW w:w="34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96FA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MBL life science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C305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RN003M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6F33D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Immunoprecipitation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E342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1:50</w:t>
            </w:r>
          </w:p>
        </w:tc>
      </w:tr>
      <w:tr w:rsidR="00E2168D" w:rsidRPr="00E2168D" w14:paraId="645C2AFC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6A879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IGF2BP1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16F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059C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#8482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FE7E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Immunoprecipitation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14C61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1:50</w:t>
            </w:r>
          </w:p>
        </w:tc>
      </w:tr>
      <w:tr w:rsidR="00E2168D" w:rsidRPr="00E2168D" w14:paraId="33594E9E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9E83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IGF2BP2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EDB61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2D7B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#14672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9E87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Immunoprecipitation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7C911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1:50</w:t>
            </w:r>
          </w:p>
        </w:tc>
      </w:tr>
      <w:tr w:rsidR="00E2168D" w:rsidRPr="00E2168D" w14:paraId="67DD412B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9DB2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IGF2BP3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8C27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Cell signaling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8B5D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#57145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4701C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Immunoprecipitation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DEA2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1:50</w:t>
            </w:r>
          </w:p>
        </w:tc>
      </w:tr>
      <w:tr w:rsidR="00E2168D" w:rsidRPr="00E2168D" w14:paraId="0C625F71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A0EC0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m6A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4A67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Synaptic Systems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28DA8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202 003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10D85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Immunoprecipitation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07697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1:50</w:t>
            </w:r>
          </w:p>
        </w:tc>
      </w:tr>
      <w:tr w:rsidR="00E2168D" w:rsidRPr="00E2168D" w14:paraId="7B43DF87" w14:textId="77777777" w:rsidTr="00E2168D">
        <w:trPr>
          <w:trHeight w:val="387"/>
        </w:trPr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42AB3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lastRenderedPageBreak/>
              <w:t>METTL3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6D4CB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E3954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195352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A0D3A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Immunoprecipitation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4F5F" w14:textId="77777777" w:rsidR="00E2168D" w:rsidRPr="00E2168D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2168D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1:50</w:t>
            </w:r>
          </w:p>
        </w:tc>
      </w:tr>
    </w:tbl>
    <w:p w14:paraId="6A6C35B7" w14:textId="2F295F38" w:rsidR="005A43D8" w:rsidRDefault="005A43D8" w:rsidP="007120F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6CDE72DB" w14:textId="43664C37" w:rsidR="00E2168D" w:rsidRDefault="00E2168D" w:rsidP="007120F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E2168D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 w:rsidR="00394032">
        <w:rPr>
          <w:rFonts w:ascii="Times New Roman" w:hAnsi="Times New Roman" w:cs="Times New Roman" w:hint="eastAsia"/>
          <w:b/>
          <w:bCs/>
          <w:sz w:val="22"/>
        </w:rPr>
        <w:t>5</w:t>
      </w:r>
      <w:r w:rsidRPr="00E2168D">
        <w:rPr>
          <w:rFonts w:ascii="Times New Roman" w:hAnsi="Times New Roman" w:cs="Times New Roman"/>
          <w:b/>
          <w:bCs/>
          <w:sz w:val="22"/>
        </w:rPr>
        <w:t>. List of primer sequence used in PCR experiments</w:t>
      </w:r>
    </w:p>
    <w:tbl>
      <w:tblPr>
        <w:tblW w:w="8260" w:type="dxa"/>
        <w:tblInd w:w="-1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1275"/>
        <w:gridCol w:w="3946"/>
        <w:gridCol w:w="1479"/>
      </w:tblGrid>
      <w:tr w:rsidR="00E2168D" w:rsidRPr="00CD0D3C" w14:paraId="45D6AEA7" w14:textId="77777777" w:rsidTr="00CD0D3C">
        <w:trPr>
          <w:trHeight w:val="1014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39F3F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Gene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12F39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Primer</w:t>
            </w:r>
          </w:p>
        </w:tc>
        <w:tc>
          <w:tcPr>
            <w:tcW w:w="3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D5096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Nucleotide sequence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94AC8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experiments</w:t>
            </w:r>
          </w:p>
        </w:tc>
      </w:tr>
      <w:tr w:rsidR="00E2168D" w:rsidRPr="00CD0D3C" w14:paraId="0FD7EFE1" w14:textId="77777777" w:rsidTr="00CD0D3C">
        <w:trPr>
          <w:trHeight w:val="516"/>
        </w:trPr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707E5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GAS5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6C41E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E8A44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AGCTGGAAGTTGAAATGG -3'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B249A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51CAC172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A4C99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97CD3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66C1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CAAGCCGACTCTCCATACC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C919B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0B55B8D0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C1FF5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2E946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BF227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TTTCGAGGTAGGAGTCGACT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5A632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RT-PCR</w:t>
            </w:r>
          </w:p>
        </w:tc>
      </w:tr>
      <w:tr w:rsidR="00E2168D" w:rsidRPr="00CD0D3C" w14:paraId="5383D951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FC592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B7336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FE484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TTAATAAATTTTTGCAATCC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E6635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015F38D1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4DF02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SMARCA4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BF663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829AE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5'- CATCATCGTGCCTCTCTCAA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3B979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2BCD3220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365F2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ABB59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220BE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TTCAACGTCTTGCTGACGAC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F09F0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3DC301EC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8CBDD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Gas5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1E01C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F71B5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TCTCACAGCCAGTTCTGTGG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9F6F0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4D26B6B3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D7F11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0A23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04BF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TTGCAGTGCCTTCACTTGAG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1F027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00CD98F0" w14:textId="77777777" w:rsidTr="00CD0D3C">
        <w:trPr>
          <w:trHeight w:val="53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BC326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mmu-miR-423-3p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A65A4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A207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AGCUCGGUCUGAGGCCCCUCAGU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B5D0D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6F743760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0E12A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AE805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3CC0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GTGCAGGGTCCGAGGT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0115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571EA19D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D5948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U6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FF4A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C9572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GTGCTCGCTTCGGCAGCA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E0EE8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0276FA34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ADAE0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BB139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A961F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CAAATATGGAACGCTTC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E08DE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1134E2A8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9504B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GAPDH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A17F4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5B9CA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ACCAGGTGGTCTCCTCTGAC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56589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07897B4F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80F1D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89B55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BF6E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TGCTGTAGCCAAATTCGTTG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AD7E7" w14:textId="77777777" w:rsidR="00E2168D" w:rsidRPr="00CD0D3C" w:rsidRDefault="00E2168D" w:rsidP="00E216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E2168D" w:rsidRPr="00CD0D3C" w14:paraId="5C537D0A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C36A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8896B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C99EC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CCACCCAGAAGACTGTGGAT -3'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9DA95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qRT-PCR</w:t>
            </w:r>
          </w:p>
        </w:tc>
      </w:tr>
      <w:tr w:rsidR="00E2168D" w:rsidRPr="00CD0D3C" w14:paraId="05370C9E" w14:textId="77777777" w:rsidTr="00CD0D3C">
        <w:trPr>
          <w:trHeight w:val="516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0CCAA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85C0A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Reverse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FD401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Arial" w:eastAsia="맑은 고딕" w:hAnsi="Arial" w:cs="Arial"/>
                <w:color w:val="000000"/>
                <w:kern w:val="24"/>
                <w:sz w:val="18"/>
                <w:szCs w:val="18"/>
              </w:rPr>
              <w:t>5'- CACATTGGGGGTAGGAACAC -3'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52B9D" w14:textId="77777777" w:rsidR="00E2168D" w:rsidRPr="00CD0D3C" w:rsidRDefault="00E2168D" w:rsidP="00E2168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CD0D3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　</w:t>
            </w:r>
          </w:p>
        </w:tc>
      </w:tr>
    </w:tbl>
    <w:p w14:paraId="39991CDE" w14:textId="77777777" w:rsidR="00E2168D" w:rsidRPr="00E2168D" w:rsidRDefault="00E2168D" w:rsidP="007120F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p w14:paraId="43671A8E" w14:textId="77777777" w:rsidR="00E2168D" w:rsidRDefault="00E2168D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1A177436" w14:textId="3707DAF1" w:rsidR="007120FE" w:rsidRDefault="001C73AC" w:rsidP="007120F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B26196">
        <w:rPr>
          <w:rFonts w:ascii="Times New Roman" w:hAnsi="Times New Roman" w:cs="Times New Roman"/>
          <w:b/>
          <w:bCs/>
          <w:sz w:val="22"/>
        </w:rPr>
        <w:lastRenderedPageBreak/>
        <w:t>S</w:t>
      </w:r>
      <w:r>
        <w:rPr>
          <w:rFonts w:ascii="Times New Roman" w:hAnsi="Times New Roman" w:cs="Times New Roman"/>
          <w:b/>
          <w:bCs/>
          <w:sz w:val="22"/>
        </w:rPr>
        <w:t>upplementary</w:t>
      </w:r>
      <w:r w:rsidRPr="00B26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20FE" w:rsidRPr="001C73AC">
        <w:rPr>
          <w:rFonts w:ascii="Times New Roman" w:hAnsi="Times New Roman" w:cs="Times New Roman"/>
          <w:b/>
          <w:bCs/>
          <w:sz w:val="22"/>
        </w:rPr>
        <w:t>Figure</w:t>
      </w:r>
      <w:r w:rsidR="00071BDC">
        <w:rPr>
          <w:rFonts w:ascii="Times New Roman" w:hAnsi="Times New Roman" w:cs="Times New Roman"/>
          <w:b/>
          <w:bCs/>
          <w:sz w:val="22"/>
        </w:rPr>
        <w:t xml:space="preserve"> </w:t>
      </w:r>
      <w:r w:rsidR="0018425A">
        <w:rPr>
          <w:rFonts w:ascii="Times New Roman" w:hAnsi="Times New Roman" w:cs="Times New Roman"/>
          <w:b/>
          <w:bCs/>
          <w:sz w:val="22"/>
        </w:rPr>
        <w:t xml:space="preserve">&amp; Figure </w:t>
      </w:r>
      <w:r w:rsidR="00071BDC">
        <w:rPr>
          <w:rFonts w:ascii="Times New Roman" w:hAnsi="Times New Roman" w:cs="Times New Roman" w:hint="eastAsia"/>
          <w:b/>
          <w:bCs/>
          <w:sz w:val="22"/>
        </w:rPr>
        <w:t>l</w:t>
      </w:r>
      <w:r w:rsidR="00071BDC">
        <w:rPr>
          <w:rFonts w:ascii="Times New Roman" w:hAnsi="Times New Roman" w:cs="Times New Roman"/>
          <w:b/>
          <w:bCs/>
          <w:sz w:val="22"/>
        </w:rPr>
        <w:t>egends</w:t>
      </w:r>
    </w:p>
    <w:p w14:paraId="3B47E7BF" w14:textId="63FB5798" w:rsidR="00585838" w:rsidRDefault="00CF33A5" w:rsidP="00585838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noProof/>
          <w:color w:val="FF0000"/>
          <w:sz w:val="22"/>
        </w:rPr>
        <w:drawing>
          <wp:inline distT="0" distB="0" distL="0" distR="0" wp14:anchorId="2E1B016B" wp14:editId="58160253">
            <wp:extent cx="5472706" cy="5686425"/>
            <wp:effectExtent l="0" t="0" r="0" b="0"/>
            <wp:docPr id="202543376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40" cy="56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2061D" w14:textId="14118522" w:rsidR="00344794" w:rsidRPr="005D5AB6" w:rsidRDefault="00344794" w:rsidP="00344794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color w:val="0E101A"/>
          <w:kern w:val="0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Supplementary Fig. 1 Overexpression of IGF2BP2 member positively correlated with advanced HCC. </w:t>
      </w:r>
      <w:proofErr w:type="gramStart"/>
      <w:r w:rsidR="007A112B" w:rsidRPr="007A112B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a</w:t>
      </w:r>
      <w:proofErr w:type="gram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Expression-pattern of IGF2BP family members were compared between HCC patients and healthy normal with TCGA_LIHC, Catholic_mLIHC (GSE114564), ICGC_LIRI, and GSE77314 datasets. </w:t>
      </w:r>
      <w:r w:rsidR="001C14E8" w:rsidRPr="001C14E8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b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Expression-pattern of (top) IGF2BP1, (middle) IGF2BP2, and (bottom) IGF2BP3 were compared among multistage HCC patients of Catholic_mLIHC, GSE89377, and GSE6764 datasets.</w:t>
      </w:r>
    </w:p>
    <w:p w14:paraId="30E51E1E" w14:textId="6CA57777" w:rsidR="00585838" w:rsidRDefault="00585838" w:rsidP="007120F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E4FC6E" w14:textId="17FE26B0" w:rsidR="00585838" w:rsidRDefault="00CF33A5" w:rsidP="00585838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5FF6D20C" wp14:editId="0812E634">
            <wp:extent cx="4842716" cy="3743325"/>
            <wp:effectExtent l="0" t="0" r="0" b="0"/>
            <wp:docPr id="726122362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33" cy="375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643C" w14:textId="0D19AD83" w:rsidR="00344794" w:rsidRPr="005D5AB6" w:rsidRDefault="00344794" w:rsidP="00344794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color w:val="0E101A"/>
          <w:kern w:val="0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Supplementary Fig. 2 GAS5 (or m6A modified GAS5) expression was enriched by m6A- or METTL3 (writer)-bounded RNA immunoprecipitations. </w:t>
      </w:r>
      <w:r w:rsidRPr="005D5AB6">
        <w:rPr>
          <w:rFonts w:ascii="Times New Roman" w:hAnsi="Times New Roman" w:cs="Times New Roman"/>
          <w:sz w:val="22"/>
        </w:rPr>
        <w:t xml:space="preserve"> </w:t>
      </w:r>
      <w:r w:rsidRPr="008874C9">
        <w:rPr>
          <w:rFonts w:ascii="Times New Roman" w:hAnsi="Times New Roman" w:cs="Times New Roman"/>
          <w:b/>
          <w:bCs/>
          <w:sz w:val="22"/>
        </w:rPr>
        <w:t>(</w:t>
      </w:r>
      <w:r w:rsidR="00541EF1" w:rsidRPr="008874C9">
        <w:rPr>
          <w:rFonts w:ascii="Times New Roman" w:hAnsi="Times New Roman" w:cs="Times New Roman" w:hint="eastAsia"/>
          <w:b/>
          <w:bCs/>
          <w:sz w:val="22"/>
        </w:rPr>
        <w:t>a</w:t>
      </w:r>
      <w:r w:rsidR="00525DAD" w:rsidRPr="008874C9">
        <w:rPr>
          <w:rFonts w:ascii="Times New Roman" w:hAnsi="Times New Roman" w:cs="Times New Roman" w:hint="eastAsia"/>
          <w:b/>
          <w:bCs/>
          <w:sz w:val="22"/>
        </w:rPr>
        <w:t>-</w:t>
      </w:r>
      <w:r w:rsidR="00541EF1" w:rsidRPr="008874C9">
        <w:rPr>
          <w:rFonts w:ascii="Times New Roman" w:hAnsi="Times New Roman" w:cs="Times New Roman" w:hint="eastAsia"/>
          <w:b/>
          <w:bCs/>
          <w:sz w:val="22"/>
        </w:rPr>
        <w:t>b</w:t>
      </w:r>
      <w:r w:rsidRPr="008874C9">
        <w:rPr>
          <w:rFonts w:ascii="Times New Roman" w:hAnsi="Times New Roman" w:cs="Times New Roman"/>
          <w:b/>
          <w:bCs/>
          <w:sz w:val="22"/>
        </w:rPr>
        <w:t>)</w:t>
      </w:r>
      <w:r w:rsidRPr="005D5AB6">
        <w:rPr>
          <w:rFonts w:ascii="Times New Roman" w:hAnsi="Times New Roman" w:cs="Times New Roman"/>
          <w:sz w:val="22"/>
        </w:rPr>
        <w:t xml:space="preserve"> 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The RNA-IP assays were performed </w:t>
      </w:r>
      <w:r w:rsidRPr="005D5AB6">
        <w:rPr>
          <w:rFonts w:ascii="Times New Roman" w:hAnsi="Times New Roman" w:cs="Times New Roman"/>
          <w:sz w:val="22"/>
        </w:rPr>
        <w:t xml:space="preserve">to assess m6A methylated GAS5, 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using control IgG, </w:t>
      </w:r>
      <w:r w:rsidRPr="005D5AB6">
        <w:rPr>
          <w:rFonts w:ascii="Times New Roman" w:hAnsi="Times New Roman" w:cs="Times New Roman"/>
          <w:sz w:val="22"/>
        </w:rPr>
        <w:t xml:space="preserve">anti-m6A, or anti-METTL3 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in Hep3B, Huh7, SNU-449, SNU-182, or PLC/PRF/5 liver cancer cell lines. The amount of precipitated RNA by indicated antibodies is shown as relative fold enrichment.</w:t>
      </w:r>
    </w:p>
    <w:p w14:paraId="5782C962" w14:textId="0B7EBD39" w:rsidR="00585838" w:rsidRDefault="00585838" w:rsidP="007120FE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82DD880" w14:textId="5EA4E40D" w:rsidR="00585838" w:rsidRDefault="00DE7F1B" w:rsidP="00585838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5884C30" wp14:editId="03D07ADE">
            <wp:extent cx="5119261" cy="6124575"/>
            <wp:effectExtent l="0" t="0" r="0" b="0"/>
            <wp:docPr id="1313959109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631" cy="612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9236" w14:textId="257B632F" w:rsidR="00AB6F06" w:rsidRDefault="00344794" w:rsidP="00344794">
      <w:pPr>
        <w:spacing w:line="480" w:lineRule="auto"/>
        <w:rPr>
          <w:rFonts w:ascii="Times New Roman" w:eastAsia="굴림" w:hAnsi="Times New Roman" w:cs="Times New Roman"/>
          <w:color w:val="0E101A"/>
          <w:kern w:val="0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Supplementary Fig. 3 GAS5 (or m6A modified GAS5) expression was enriched by IGF2BP2 (reader)-bounded RNA immunoprecipitations. </w:t>
      </w:r>
      <w:r w:rsidRPr="00B00DFA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(</w:t>
      </w:r>
      <w:r w:rsidR="00B00DFA" w:rsidRPr="00B00DFA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a</w:t>
      </w:r>
      <w:r w:rsidRPr="00B00DFA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-</w:t>
      </w:r>
      <w:r w:rsidR="00B00DFA" w:rsidRPr="00B00DFA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b</w:t>
      </w:r>
      <w:r w:rsidRPr="00B00DFA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)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</w:t>
      </w:r>
      <w:proofErr w:type="spell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RNAfold</w:t>
      </w:r>
      <w:proofErr w:type="spell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web server designed secondary structures of GAS5 WT and GAS5 random mutations. The growth of SNU-387 and SNU-423 liver cancer cells was determined by MTT assay after being transfected with GAS5 WT or GAS5 mutant (Mut) vectors. </w:t>
      </w:r>
      <w:r w:rsidRPr="00B00DFA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(</w:t>
      </w:r>
      <w:r w:rsidR="00B00DFA" w:rsidRPr="00B00DFA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c</w:t>
      </w:r>
      <w:r w:rsidRPr="00B00DFA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-</w:t>
      </w:r>
      <w:r w:rsidR="00B00DFA" w:rsidRPr="00B00DFA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e</w:t>
      </w:r>
      <w:r w:rsidRPr="00B00DFA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)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 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The RNA-IP assays were performed using control IgG, anti-IGF2BP1, anti-IGF2BP2, or anti-IGF2BP3 in Hep3B, Huh7, SNU-449, SNU-182, or PLC/PRF/5 liver cancer cell lines. The amount of precipitated RNA by indicated antibodies is shown as relative fold enrichment.</w:t>
      </w:r>
      <w:r w:rsidR="00AB6F06">
        <w:rPr>
          <w:rFonts w:ascii="Times New Roman" w:eastAsia="굴림" w:hAnsi="Times New Roman" w:cs="Times New Roman"/>
          <w:color w:val="0E101A"/>
          <w:kern w:val="0"/>
          <w:sz w:val="22"/>
        </w:rPr>
        <w:br w:type="page"/>
      </w:r>
    </w:p>
    <w:p w14:paraId="77E76205" w14:textId="054CCDE6" w:rsidR="00585838" w:rsidRDefault="00DC7B36" w:rsidP="00585838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4D27DCA" wp14:editId="41963452">
            <wp:extent cx="4133850" cy="4045520"/>
            <wp:effectExtent l="0" t="0" r="0" b="0"/>
            <wp:docPr id="185999765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86" cy="405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C336" w14:textId="468EDD0A" w:rsidR="00344794" w:rsidRDefault="00344794" w:rsidP="00344794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Supplementary Fig. 4 </w:t>
      </w:r>
      <w:r w:rsidR="00404541" w:rsidRPr="00655DA8">
        <w:rPr>
          <w:rFonts w:ascii="Times New Roman" w:eastAsia="굴림" w:hAnsi="Times New Roman" w:cs="Times New Roman"/>
          <w:b/>
          <w:bCs/>
          <w:kern w:val="0"/>
          <w:sz w:val="22"/>
        </w:rPr>
        <w:t xml:space="preserve">GAS5 </w:t>
      </w:r>
      <w:r w:rsidR="00404541" w:rsidRPr="00655DA8">
        <w:rPr>
          <w:rFonts w:ascii="Times New Roman" w:eastAsia="굴림" w:hAnsi="Times New Roman" w:cs="Times New Roman" w:hint="eastAsia"/>
          <w:b/>
          <w:bCs/>
          <w:kern w:val="0"/>
          <w:sz w:val="22"/>
        </w:rPr>
        <w:t>is associated with advanced HCC.</w:t>
      </w:r>
      <w:r w:rsidR="00404541" w:rsidRPr="00CE4AAA">
        <w:rPr>
          <w:rFonts w:ascii="Times New Roman" w:eastAsia="굴림" w:hAnsi="Times New Roman" w:cs="Times New Roman"/>
          <w:color w:val="4472C4" w:themeColor="accent1"/>
          <w:kern w:val="0"/>
          <w:sz w:val="22"/>
        </w:rPr>
        <w:t xml:space="preserve"> </w:t>
      </w:r>
      <w:r w:rsidR="00AD5717" w:rsidRPr="00AD5717">
        <w:rPr>
          <w:rFonts w:ascii="Times New Roman" w:eastAsia="굴림" w:hAnsi="Times New Roman" w:cs="Times New Roman" w:hint="eastAsia"/>
          <w:b/>
          <w:bCs/>
          <w:kern w:val="0"/>
          <w:sz w:val="22"/>
        </w:rPr>
        <w:t>a</w:t>
      </w:r>
      <w:r w:rsidR="00404541" w:rsidRPr="005D5AB6">
        <w:rPr>
          <w:rFonts w:ascii="Times New Roman" w:eastAsia="굴림" w:hAnsi="Times New Roman" w:cs="Times New Roman"/>
          <w:kern w:val="0"/>
          <w:sz w:val="22"/>
        </w:rPr>
        <w:t xml:space="preserve"> </w:t>
      </w:r>
      <w:r w:rsidR="00404541" w:rsidRPr="005D5AB6">
        <w:rPr>
          <w:rFonts w:ascii="Times New Roman" w:hAnsi="Times New Roman" w:cs="Times New Roman"/>
          <w:sz w:val="22"/>
        </w:rPr>
        <w:t xml:space="preserve">Heatmap of 1,009 </w:t>
      </w:r>
      <w:proofErr w:type="spellStart"/>
      <w:r w:rsidR="00404541" w:rsidRPr="005D5AB6">
        <w:rPr>
          <w:rFonts w:ascii="Times New Roman" w:hAnsi="Times New Roman" w:cs="Times New Roman"/>
          <w:sz w:val="22"/>
        </w:rPr>
        <w:t>lncRNAs</w:t>
      </w:r>
      <w:proofErr w:type="spellEnd"/>
      <w:r w:rsidR="00404541" w:rsidRPr="005D5AB6">
        <w:rPr>
          <w:rFonts w:ascii="Times New Roman" w:hAnsi="Times New Roman" w:cs="Times New Roman"/>
          <w:sz w:val="22"/>
        </w:rPr>
        <w:t xml:space="preserve"> expression were significantly upregulated in advanced HCC, when analyzed multistage HCC patients of Catholic_mLIHC (GSE114564).</w:t>
      </w:r>
      <w:r w:rsidR="00404541">
        <w:rPr>
          <w:rFonts w:ascii="Times New Roman" w:hAnsi="Times New Roman" w:cs="Times New Roman" w:hint="eastAsia"/>
          <w:sz w:val="22"/>
        </w:rPr>
        <w:t xml:space="preserve"> </w:t>
      </w:r>
      <w:r w:rsidR="003E046E" w:rsidRPr="003E046E">
        <w:rPr>
          <w:rFonts w:ascii="Times New Roman" w:hAnsi="Times New Roman" w:cs="Times New Roman" w:hint="eastAsia"/>
          <w:b/>
          <w:bCs/>
          <w:sz w:val="22"/>
        </w:rPr>
        <w:t>b</w:t>
      </w:r>
      <w:r w:rsidR="00404541" w:rsidRPr="000E543E">
        <w:rPr>
          <w:rFonts w:ascii="Times New Roman" w:hAnsi="Times New Roman" w:cs="Times New Roman"/>
          <w:sz w:val="22"/>
        </w:rPr>
        <w:t xml:space="preserve"> </w:t>
      </w:r>
      <w:r w:rsidR="00404541" w:rsidRPr="000E543E">
        <w:rPr>
          <w:rFonts w:ascii="Times New Roman" w:hAnsi="Times New Roman" w:cs="Times New Roman"/>
          <w:iCs/>
          <w:sz w:val="22"/>
        </w:rPr>
        <w:t xml:space="preserve">Driver </w:t>
      </w:r>
      <w:proofErr w:type="spellStart"/>
      <w:r w:rsidR="00404541" w:rsidRPr="000E543E">
        <w:rPr>
          <w:rFonts w:ascii="Times New Roman" w:hAnsi="Times New Roman" w:cs="Times New Roman"/>
          <w:iCs/>
          <w:sz w:val="22"/>
        </w:rPr>
        <w:t>lncRNAs</w:t>
      </w:r>
      <w:proofErr w:type="spellEnd"/>
      <w:r w:rsidR="00404541" w:rsidRPr="000E543E">
        <w:rPr>
          <w:rFonts w:ascii="Times New Roman" w:hAnsi="Times New Roman" w:cs="Times New Roman"/>
          <w:sz w:val="22"/>
        </w:rPr>
        <w:t xml:space="preserve"> expression-pattern with fold-change was analyzed in multistage HCC patients of Catholic_mLIHC (GSE114564). Red curve line indicates GAS5. </w:t>
      </w:r>
      <w:r w:rsidR="003E046E" w:rsidRPr="003E046E">
        <w:rPr>
          <w:rFonts w:ascii="Times New Roman" w:hAnsi="Times New Roman" w:cs="Times New Roman" w:hint="eastAsia"/>
          <w:b/>
          <w:bCs/>
          <w:sz w:val="22"/>
        </w:rPr>
        <w:t>c</w:t>
      </w:r>
      <w:r w:rsidR="00404541" w:rsidRPr="000E543E">
        <w:rPr>
          <w:rFonts w:ascii="Times New Roman" w:hAnsi="Times New Roman" w:cs="Times New Roman"/>
          <w:sz w:val="22"/>
        </w:rPr>
        <w:t xml:space="preserve"> Expression of GAS5 (a </w:t>
      </w:r>
      <w:r w:rsidR="00404541" w:rsidRPr="000E543E">
        <w:rPr>
          <w:rFonts w:ascii="Times New Roman" w:hAnsi="Times New Roman" w:cs="Times New Roman"/>
          <w:iCs/>
          <w:sz w:val="22"/>
        </w:rPr>
        <w:t>driver lncRNA) was analyzed</w:t>
      </w:r>
      <w:r w:rsidR="00404541" w:rsidRPr="000E543E">
        <w:rPr>
          <w:rFonts w:ascii="Times New Roman" w:hAnsi="Times New Roman" w:cs="Times New Roman"/>
          <w:sz w:val="22"/>
        </w:rPr>
        <w:t xml:space="preserve"> in multistage HCC patients of Catholic_mLIHC. All data are shown as the mean ± SEM, *</w:t>
      </w:r>
      <w:r w:rsidR="00404541" w:rsidRPr="000E543E">
        <w:rPr>
          <w:rFonts w:ascii="Times New Roman" w:hAnsi="Times New Roman" w:cs="Times New Roman"/>
          <w:i/>
          <w:iCs/>
          <w:sz w:val="22"/>
        </w:rPr>
        <w:t>p &lt;</w:t>
      </w:r>
      <w:r w:rsidR="00404541" w:rsidRPr="000E543E">
        <w:rPr>
          <w:rFonts w:ascii="Times New Roman" w:hAnsi="Times New Roman" w:cs="Times New Roman"/>
          <w:sz w:val="22"/>
        </w:rPr>
        <w:t xml:space="preserve"> 0.05, **</w:t>
      </w:r>
      <w:r w:rsidR="00404541" w:rsidRPr="000E543E">
        <w:rPr>
          <w:rFonts w:ascii="Times New Roman" w:hAnsi="Times New Roman" w:cs="Times New Roman"/>
          <w:i/>
          <w:iCs/>
          <w:sz w:val="22"/>
        </w:rPr>
        <w:t>p &lt;</w:t>
      </w:r>
      <w:r w:rsidR="00404541" w:rsidRPr="000E543E">
        <w:rPr>
          <w:rFonts w:ascii="Times New Roman" w:hAnsi="Times New Roman" w:cs="Times New Roman"/>
          <w:sz w:val="22"/>
        </w:rPr>
        <w:t xml:space="preserve"> 0.01, ***</w:t>
      </w:r>
      <w:r w:rsidR="00404541" w:rsidRPr="000E543E">
        <w:rPr>
          <w:rFonts w:ascii="Times New Roman" w:hAnsi="Times New Roman" w:cs="Times New Roman"/>
          <w:i/>
          <w:iCs/>
          <w:sz w:val="22"/>
        </w:rPr>
        <w:t>p &lt;</w:t>
      </w:r>
      <w:r w:rsidR="00404541" w:rsidRPr="000E543E">
        <w:rPr>
          <w:rFonts w:ascii="Times New Roman" w:hAnsi="Times New Roman" w:cs="Times New Roman"/>
          <w:sz w:val="22"/>
        </w:rPr>
        <w:t xml:space="preserve"> 0.001; unpaired </w:t>
      </w:r>
      <w:r w:rsidR="00404541" w:rsidRPr="000E543E">
        <w:rPr>
          <w:rFonts w:ascii="Times New Roman" w:hAnsi="Times New Roman" w:cs="Times New Roman"/>
          <w:i/>
          <w:iCs/>
          <w:sz w:val="22"/>
        </w:rPr>
        <w:t>t</w:t>
      </w:r>
      <w:r w:rsidR="00404541" w:rsidRPr="000E543E">
        <w:rPr>
          <w:rFonts w:ascii="Times New Roman" w:hAnsi="Times New Roman" w:cs="Times New Roman"/>
          <w:sz w:val="22"/>
        </w:rPr>
        <w:t xml:space="preserve"> </w:t>
      </w:r>
      <w:proofErr w:type="gramStart"/>
      <w:r w:rsidR="00404541" w:rsidRPr="000E543E">
        <w:rPr>
          <w:rFonts w:ascii="Times New Roman" w:hAnsi="Times New Roman" w:cs="Times New Roman"/>
          <w:sz w:val="22"/>
        </w:rPr>
        <w:t>test.</w:t>
      </w:r>
      <w:r w:rsidRPr="000E543E">
        <w:rPr>
          <w:rFonts w:ascii="Times New Roman" w:hAnsi="Times New Roman" w:cs="Times New Roman"/>
          <w:sz w:val="22"/>
        </w:rPr>
        <w:t>.</w:t>
      </w:r>
      <w:proofErr w:type="gramEnd"/>
    </w:p>
    <w:p w14:paraId="5B807C6A" w14:textId="48BBF893" w:rsidR="00585838" w:rsidRDefault="00585838" w:rsidP="00585838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34A6AE" w14:textId="1B00D0AE" w:rsidR="00FC02A8" w:rsidRDefault="00DC7B36" w:rsidP="00FC02A8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1456ED4" wp14:editId="43702DB4">
            <wp:extent cx="6614664" cy="4400550"/>
            <wp:effectExtent l="0" t="0" r="0" b="0"/>
            <wp:docPr id="109626022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756" cy="440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3461" w14:textId="286506CF" w:rsidR="00FC02A8" w:rsidRPr="0030517A" w:rsidRDefault="00FC02A8" w:rsidP="00FC02A8">
      <w:pPr>
        <w:widowControl/>
        <w:wordWrap/>
        <w:autoSpaceDE/>
        <w:spacing w:after="0" w:line="480" w:lineRule="auto"/>
        <w:rPr>
          <w:rFonts w:ascii="Times New Roman" w:hAnsi="Times New Roman" w:cs="Times New Roman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Supplementary Fig. 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5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Apoptosis, cell cycle, and EMT-related major proteins were down-regulated in highly GAS5-overexpressed liver cancer cell lines. </w:t>
      </w:r>
      <w:proofErr w:type="gramStart"/>
      <w:r w:rsidR="00D11189" w:rsidRPr="00D11189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a</w:t>
      </w:r>
      <w:proofErr w:type="gramEnd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Endogenous RNA expression of GAS5 in liver cancer cell lines (Hep3B, Huh7, PLC/PRF/5, SNU-182, and SNU-449) including normal cell lines (MIHA, LO2) was analyzed by qRT-PCR. </w:t>
      </w:r>
      <w:r w:rsidR="00C57399" w:rsidRPr="00C57399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b</w:t>
      </w:r>
      <w:r w:rsidRPr="0030517A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>The</w:t>
      </w:r>
      <w:proofErr w:type="gramEnd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 cell growth (top) or </w:t>
      </w:r>
      <w:r w:rsidRPr="0030517A">
        <w:rPr>
          <w:rFonts w:ascii="Times New Roman" w:hAnsi="Times New Roman" w:cs="Times New Roman"/>
          <w:sz w:val="22"/>
        </w:rPr>
        <w:t xml:space="preserve">cell viability (bottom) </w:t>
      </w:r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was determined by MTT assay in highly GAS5-overexpressed liver cancer cell lines (SNU-182 and PLC/PRF/5), after transfected with </w:t>
      </w:r>
      <w:proofErr w:type="spellStart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>si-Cont</w:t>
      </w:r>
      <w:proofErr w:type="spellEnd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or si-GAS5. </w:t>
      </w:r>
      <w:r w:rsidR="00C57399" w:rsidRPr="00C57399">
        <w:rPr>
          <w:rFonts w:ascii="Times New Roman" w:hAnsi="Times New Roman" w:cs="Times New Roman" w:hint="eastAsia"/>
          <w:b/>
          <w:bCs/>
          <w:sz w:val="22"/>
        </w:rPr>
        <w:t>c</w:t>
      </w:r>
      <w:r w:rsidRPr="0030517A">
        <w:rPr>
          <w:rFonts w:ascii="Times New Roman" w:hAnsi="Times New Roman" w:cs="Times New Roman"/>
          <w:sz w:val="22"/>
        </w:rPr>
        <w:t xml:space="preserve"> The </w:t>
      </w:r>
      <w:proofErr w:type="spellStart"/>
      <w:r w:rsidRPr="0030517A">
        <w:rPr>
          <w:rFonts w:ascii="Times New Roman" w:hAnsi="Times New Roman" w:cs="Times New Roman"/>
          <w:sz w:val="22"/>
        </w:rPr>
        <w:t>BrdU</w:t>
      </w:r>
      <w:proofErr w:type="spellEnd"/>
      <w:r w:rsidRPr="0030517A">
        <w:rPr>
          <w:rFonts w:ascii="Times New Roman" w:hAnsi="Times New Roman" w:cs="Times New Roman"/>
          <w:sz w:val="22"/>
        </w:rPr>
        <w:t xml:space="preserve"> assay (top), and clonogenic assay (bottom) were performed </w:t>
      </w:r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to measure cellular growth after transfected with </w:t>
      </w:r>
      <w:proofErr w:type="spellStart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>si-Cont</w:t>
      </w:r>
      <w:proofErr w:type="spellEnd"/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or si-GAS5 in SNU-182 and PLC/PRF/5.</w:t>
      </w:r>
      <w:r w:rsidRPr="0030517A">
        <w:rPr>
          <w:rFonts w:ascii="Times New Roman" w:hAnsi="Times New Roman" w:cs="Times New Roman"/>
          <w:sz w:val="22"/>
        </w:rPr>
        <w:t xml:space="preserve"> </w:t>
      </w:r>
      <w:r w:rsidR="00C57399" w:rsidRPr="00C57399">
        <w:rPr>
          <w:rFonts w:ascii="Times New Roman" w:hAnsi="Times New Roman" w:cs="Times New Roman" w:hint="eastAsia"/>
          <w:b/>
          <w:bCs/>
          <w:sz w:val="22"/>
        </w:rPr>
        <w:t>d</w:t>
      </w:r>
      <w:r w:rsidRPr="0030517A">
        <w:rPr>
          <w:rFonts w:ascii="Times New Roman" w:hAnsi="Times New Roman" w:cs="Times New Roman"/>
          <w:sz w:val="22"/>
        </w:rPr>
        <w:t xml:space="preserve"> Scratch wound healing assay was evaluated by migrated cell images (left) and a bar graph (right) with the percentage of migration, after transfected with </w:t>
      </w:r>
      <w:proofErr w:type="spellStart"/>
      <w:r w:rsidRPr="0030517A">
        <w:rPr>
          <w:rFonts w:ascii="Times New Roman" w:hAnsi="Times New Roman" w:cs="Times New Roman"/>
          <w:sz w:val="22"/>
        </w:rPr>
        <w:t>si-Cont</w:t>
      </w:r>
      <w:proofErr w:type="spellEnd"/>
      <w:r w:rsidRPr="0030517A">
        <w:rPr>
          <w:rFonts w:ascii="Times New Roman" w:hAnsi="Times New Roman" w:cs="Times New Roman"/>
          <w:sz w:val="22"/>
        </w:rPr>
        <w:t xml:space="preserve"> or si-GAS5 in </w:t>
      </w:r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>SNU-182 and PLC/PRF/5</w:t>
      </w:r>
      <w:r w:rsidRPr="0030517A">
        <w:rPr>
          <w:rFonts w:ascii="Times New Roman" w:hAnsi="Times New Roman" w:cs="Times New Roman"/>
          <w:sz w:val="22"/>
        </w:rPr>
        <w:t>.</w:t>
      </w:r>
      <w:r w:rsidRPr="0030517A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</w:t>
      </w:r>
      <w:r w:rsidRPr="0030517A">
        <w:rPr>
          <w:rFonts w:ascii="Times New Roman" w:hAnsi="Times New Roman" w:cs="Times New Roman"/>
          <w:sz w:val="22"/>
        </w:rPr>
        <w:t>All data are shown as the mean ± SEM, *</w:t>
      </w:r>
      <w:r w:rsidRPr="0030517A">
        <w:rPr>
          <w:rFonts w:ascii="Times New Roman" w:hAnsi="Times New Roman" w:cs="Times New Roman"/>
          <w:i/>
          <w:iCs/>
          <w:sz w:val="22"/>
        </w:rPr>
        <w:t>p &lt;</w:t>
      </w:r>
      <w:r w:rsidRPr="0030517A">
        <w:rPr>
          <w:rFonts w:ascii="Times New Roman" w:hAnsi="Times New Roman" w:cs="Times New Roman"/>
          <w:sz w:val="22"/>
        </w:rPr>
        <w:t xml:space="preserve"> 0.05, **</w:t>
      </w:r>
      <w:r w:rsidRPr="0030517A">
        <w:rPr>
          <w:rFonts w:ascii="Times New Roman" w:hAnsi="Times New Roman" w:cs="Times New Roman"/>
          <w:i/>
          <w:iCs/>
          <w:sz w:val="22"/>
        </w:rPr>
        <w:t>p &lt;</w:t>
      </w:r>
      <w:r w:rsidRPr="0030517A">
        <w:rPr>
          <w:rFonts w:ascii="Times New Roman" w:hAnsi="Times New Roman" w:cs="Times New Roman"/>
          <w:sz w:val="22"/>
        </w:rPr>
        <w:t xml:space="preserve"> 0.01, ***</w:t>
      </w:r>
      <w:r w:rsidRPr="0030517A">
        <w:rPr>
          <w:rFonts w:ascii="Times New Roman" w:hAnsi="Times New Roman" w:cs="Times New Roman"/>
          <w:i/>
          <w:iCs/>
          <w:sz w:val="22"/>
        </w:rPr>
        <w:t>p &lt;</w:t>
      </w:r>
      <w:r w:rsidRPr="0030517A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0517A">
        <w:rPr>
          <w:rFonts w:ascii="Times New Roman" w:hAnsi="Times New Roman" w:cs="Times New Roman"/>
          <w:sz w:val="22"/>
        </w:rPr>
        <w:t>0.001;</w:t>
      </w:r>
      <w:proofErr w:type="gramEnd"/>
      <w:r w:rsidRPr="0030517A">
        <w:rPr>
          <w:rFonts w:ascii="Times New Roman" w:hAnsi="Times New Roman" w:cs="Times New Roman"/>
          <w:sz w:val="22"/>
        </w:rPr>
        <w:t xml:space="preserve"> unpaired </w:t>
      </w:r>
      <w:r w:rsidRPr="0030517A">
        <w:rPr>
          <w:rFonts w:ascii="Times New Roman" w:hAnsi="Times New Roman" w:cs="Times New Roman"/>
          <w:i/>
          <w:iCs/>
          <w:sz w:val="22"/>
        </w:rPr>
        <w:t>t</w:t>
      </w:r>
      <w:r w:rsidRPr="0030517A">
        <w:rPr>
          <w:rFonts w:ascii="Times New Roman" w:hAnsi="Times New Roman" w:cs="Times New Roman"/>
          <w:sz w:val="22"/>
        </w:rPr>
        <w:t xml:space="preserve"> test.</w:t>
      </w:r>
    </w:p>
    <w:p w14:paraId="112A776F" w14:textId="77777777" w:rsidR="00FC02A8" w:rsidRPr="00FC02A8" w:rsidRDefault="00FC02A8" w:rsidP="00585838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E30A4" w14:textId="721A6FE5" w:rsidR="00941E04" w:rsidRDefault="00344794" w:rsidP="00941E0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344794"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7B439D92" wp14:editId="30CC349D">
            <wp:extent cx="6066978" cy="6153150"/>
            <wp:effectExtent l="0" t="0" r="0" b="0"/>
            <wp:docPr id="1142888047" name="그림 1" descr="밤, 블랙, 어둠, 우주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0A37788-3C3E-7926-D5E4-81434F340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88047" name="그림 1" descr="밤, 블랙, 어둠, 우주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0A37788-3C3E-7926-D5E4-81434F3409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66978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DD2C2" w14:textId="7293014B" w:rsidR="00344794" w:rsidRPr="00941E04" w:rsidRDefault="00344794" w:rsidP="0034479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B26196">
        <w:rPr>
          <w:rFonts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upplementary</w:t>
      </w:r>
      <w:r w:rsidRPr="00B21037">
        <w:rPr>
          <w:rFonts w:ascii="Times New Roman" w:hAnsi="Times New Roman" w:cs="Times New Roman"/>
          <w:b/>
          <w:bCs/>
          <w:sz w:val="22"/>
        </w:rPr>
        <w:t xml:space="preserve"> Fig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="00FC02A8">
        <w:rPr>
          <w:rFonts w:ascii="Times New Roman" w:hAnsi="Times New Roman" w:cs="Times New Roman" w:hint="eastAsia"/>
          <w:b/>
          <w:bCs/>
          <w:sz w:val="22"/>
        </w:rPr>
        <w:t>6</w:t>
      </w:r>
      <w:r w:rsidRPr="00B21037">
        <w:rPr>
          <w:rFonts w:ascii="Times New Roman" w:hAnsi="Times New Roman" w:cs="Times New Roman"/>
          <w:b/>
          <w:bCs/>
          <w:sz w:val="22"/>
        </w:rPr>
        <w:t xml:space="preserve"> </w:t>
      </w:r>
      <w:r w:rsidRPr="00435276">
        <w:rPr>
          <w:rFonts w:ascii="Times New Roman" w:hAnsi="Times New Roman" w:cs="Times New Roman"/>
          <w:b/>
          <w:bCs/>
          <w:i/>
          <w:iCs/>
          <w:sz w:val="22"/>
        </w:rPr>
        <w:t>In vitro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 tumor</w:t>
      </w:r>
      <w:r>
        <w:rPr>
          <w:rFonts w:ascii="Times New Roman" w:hAnsi="Times New Roman" w:cs="Times New Roman"/>
          <w:b/>
          <w:bCs/>
          <w:sz w:val="22"/>
        </w:rPr>
        <w:t xml:space="preserve"> cell growth 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of </w:t>
      </w:r>
      <w:r>
        <w:rPr>
          <w:rFonts w:ascii="Times New Roman" w:hAnsi="Times New Roman" w:cs="Times New Roman"/>
          <w:b/>
          <w:bCs/>
          <w:sz w:val="22"/>
        </w:rPr>
        <w:t xml:space="preserve">GAS5 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in </w:t>
      </w:r>
      <w:r>
        <w:rPr>
          <w:rFonts w:ascii="Times New Roman" w:hAnsi="Times New Roman" w:cs="Times New Roman"/>
          <w:b/>
          <w:bCs/>
          <w:sz w:val="22"/>
        </w:rPr>
        <w:t>cancer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 cells.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cell growth</w:t>
      </w:r>
      <w:r w:rsidRPr="00F30C6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of each cancer </w:t>
      </w:r>
      <w:r w:rsidRPr="00F30C6B">
        <w:rPr>
          <w:rFonts w:ascii="Times New Roman" w:hAnsi="Times New Roman" w:cs="Times New Roman"/>
          <w:sz w:val="22"/>
        </w:rPr>
        <w:t xml:space="preserve">cells transfected with </w:t>
      </w:r>
      <w:proofErr w:type="spellStart"/>
      <w:r>
        <w:rPr>
          <w:rFonts w:ascii="Times New Roman" w:hAnsi="Times New Roman" w:cs="Times New Roman"/>
          <w:sz w:val="22"/>
        </w:rPr>
        <w:t>si-Cont</w:t>
      </w:r>
      <w:proofErr w:type="spellEnd"/>
      <w:r w:rsidRPr="00F30C6B">
        <w:rPr>
          <w:rFonts w:ascii="Times New Roman" w:hAnsi="Times New Roman" w:cs="Times New Roman"/>
          <w:sz w:val="22"/>
        </w:rPr>
        <w:t xml:space="preserve"> and si-</w:t>
      </w:r>
      <w:r>
        <w:rPr>
          <w:rFonts w:ascii="Times New Roman" w:hAnsi="Times New Roman" w:cs="Times New Roman"/>
          <w:sz w:val="22"/>
        </w:rPr>
        <w:t>GAS5</w:t>
      </w:r>
      <w:r w:rsidRPr="00F30C6B">
        <w:rPr>
          <w:rFonts w:ascii="Times New Roman" w:hAnsi="Times New Roman" w:cs="Times New Roman"/>
          <w:sz w:val="22"/>
        </w:rPr>
        <w:t xml:space="preserve"> was determined by MTT assay</w:t>
      </w:r>
      <w:r>
        <w:rPr>
          <w:rFonts w:ascii="Times New Roman" w:hAnsi="Times New Roman" w:cs="Times New Roman"/>
          <w:sz w:val="22"/>
        </w:rPr>
        <w:t>.</w:t>
      </w:r>
    </w:p>
    <w:p w14:paraId="57892305" w14:textId="513D0B0D" w:rsidR="00281519" w:rsidRDefault="00281519" w:rsidP="00281519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253D0C8" w14:textId="3596D97D" w:rsidR="00281519" w:rsidRDefault="00344794" w:rsidP="00281519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굴림" w:hAnsi="Times New Roman" w:cs="Times New Roman"/>
          <w:color w:val="0E101A"/>
          <w:kern w:val="0"/>
          <w:sz w:val="22"/>
        </w:rPr>
      </w:pPr>
      <w:r w:rsidRPr="00344794">
        <w:rPr>
          <w:rFonts w:ascii="Times New Roman" w:eastAsia="굴림" w:hAnsi="Times New Roman" w:cs="Times New Roman"/>
          <w:noProof/>
          <w:color w:val="0E101A"/>
          <w:kern w:val="0"/>
          <w:sz w:val="22"/>
        </w:rPr>
        <w:lastRenderedPageBreak/>
        <w:drawing>
          <wp:inline distT="0" distB="0" distL="0" distR="0" wp14:anchorId="77226D9E" wp14:editId="13CE6875">
            <wp:extent cx="5690464" cy="5886450"/>
            <wp:effectExtent l="0" t="0" r="5715" b="0"/>
            <wp:docPr id="1981872828" name="그림 1" descr="스크린샷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5EBD9B6-F303-B887-3D3B-6335008134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72828" name="그림 1" descr="스크린샷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5EBD9B6-F303-B887-3D3B-6335008134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6405" cy="58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042A" w14:textId="58332B98" w:rsidR="00344794" w:rsidRPr="0030517A" w:rsidRDefault="00344794" w:rsidP="00344794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</w:pPr>
      <w:r w:rsidRPr="00B26196">
        <w:rPr>
          <w:rFonts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upplementary</w:t>
      </w:r>
      <w:r w:rsidRPr="00B21037">
        <w:rPr>
          <w:rFonts w:ascii="Times New Roman" w:hAnsi="Times New Roman" w:cs="Times New Roman"/>
          <w:b/>
          <w:bCs/>
          <w:sz w:val="22"/>
        </w:rPr>
        <w:t xml:space="preserve"> Fig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="00FC02A8">
        <w:rPr>
          <w:rFonts w:ascii="Times New Roman" w:hAnsi="Times New Roman" w:cs="Times New Roman" w:hint="eastAsia"/>
          <w:b/>
          <w:bCs/>
          <w:sz w:val="22"/>
        </w:rPr>
        <w:t>7</w:t>
      </w:r>
      <w:r w:rsidRPr="00B21037">
        <w:rPr>
          <w:rFonts w:ascii="Times New Roman" w:hAnsi="Times New Roman" w:cs="Times New Roman"/>
          <w:sz w:val="22"/>
        </w:rPr>
        <w:t xml:space="preserve"> </w:t>
      </w:r>
      <w:r w:rsidRPr="00435276">
        <w:rPr>
          <w:rFonts w:ascii="Times New Roman" w:hAnsi="Times New Roman" w:cs="Times New Roman"/>
          <w:b/>
          <w:bCs/>
          <w:i/>
          <w:iCs/>
          <w:sz w:val="22"/>
        </w:rPr>
        <w:t>In vitro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 tumor</w:t>
      </w:r>
      <w:r>
        <w:rPr>
          <w:rFonts w:ascii="Times New Roman" w:hAnsi="Times New Roman" w:cs="Times New Roman"/>
          <w:b/>
          <w:bCs/>
          <w:sz w:val="22"/>
        </w:rPr>
        <w:t xml:space="preserve"> cell viability 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of </w:t>
      </w:r>
      <w:r>
        <w:rPr>
          <w:rFonts w:ascii="Times New Roman" w:hAnsi="Times New Roman" w:cs="Times New Roman"/>
          <w:b/>
          <w:bCs/>
          <w:sz w:val="22"/>
        </w:rPr>
        <w:t xml:space="preserve">GAS5 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in </w:t>
      </w:r>
      <w:r>
        <w:rPr>
          <w:rFonts w:ascii="Times New Roman" w:hAnsi="Times New Roman" w:cs="Times New Roman"/>
          <w:b/>
          <w:bCs/>
          <w:sz w:val="22"/>
        </w:rPr>
        <w:t>cancer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 cells.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cell viability</w:t>
      </w:r>
      <w:r w:rsidRPr="00F30C6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of each cancer </w:t>
      </w:r>
      <w:r w:rsidRPr="00F30C6B">
        <w:rPr>
          <w:rFonts w:ascii="Times New Roman" w:hAnsi="Times New Roman" w:cs="Times New Roman"/>
          <w:sz w:val="22"/>
        </w:rPr>
        <w:t xml:space="preserve">cells transfected with </w:t>
      </w:r>
      <w:proofErr w:type="spellStart"/>
      <w:r>
        <w:rPr>
          <w:rFonts w:ascii="Times New Roman" w:hAnsi="Times New Roman" w:cs="Times New Roman"/>
          <w:sz w:val="22"/>
        </w:rPr>
        <w:t>si-Cont</w:t>
      </w:r>
      <w:proofErr w:type="spellEnd"/>
      <w:r w:rsidRPr="00F30C6B">
        <w:rPr>
          <w:rFonts w:ascii="Times New Roman" w:hAnsi="Times New Roman" w:cs="Times New Roman"/>
          <w:sz w:val="22"/>
        </w:rPr>
        <w:t xml:space="preserve"> and si-</w:t>
      </w:r>
      <w:r>
        <w:rPr>
          <w:rFonts w:ascii="Times New Roman" w:hAnsi="Times New Roman" w:cs="Times New Roman"/>
          <w:sz w:val="22"/>
        </w:rPr>
        <w:t>GAS5</w:t>
      </w:r>
      <w:r w:rsidRPr="00F30C6B">
        <w:rPr>
          <w:rFonts w:ascii="Times New Roman" w:hAnsi="Times New Roman" w:cs="Times New Roman"/>
          <w:sz w:val="22"/>
        </w:rPr>
        <w:t xml:space="preserve"> was determined by </w:t>
      </w:r>
      <w:r>
        <w:rPr>
          <w:rFonts w:ascii="Times New Roman" w:hAnsi="Times New Roman" w:cs="Times New Roman"/>
          <w:sz w:val="22"/>
        </w:rPr>
        <w:t>cells were counted using hemocytometer.</w:t>
      </w:r>
    </w:p>
    <w:p w14:paraId="4EDAE4EF" w14:textId="77777777" w:rsidR="00281519" w:rsidRPr="00344794" w:rsidRDefault="00281519" w:rsidP="00281519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굴림" w:hAnsi="Times New Roman" w:cs="Times New Roman"/>
          <w:color w:val="0E101A"/>
          <w:kern w:val="0"/>
          <w:sz w:val="22"/>
        </w:rPr>
      </w:pPr>
    </w:p>
    <w:p w14:paraId="683C65E6" w14:textId="5F4D1961" w:rsidR="007120FE" w:rsidRDefault="001303C3" w:rsidP="001303C3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0A239F7" w14:textId="155CD62A" w:rsidR="00941E04" w:rsidRDefault="00344794" w:rsidP="00941E0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344794"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2590C487" wp14:editId="5E6E7B04">
            <wp:extent cx="5617479" cy="6505575"/>
            <wp:effectExtent l="0" t="0" r="0" b="0"/>
            <wp:docPr id="1210278744" name="그림 1" descr="블랙, 어둠, 스크린샷, 밤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80B1D665-D207-EE4B-D868-22BE5AA382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8744" name="그림 1" descr="블랙, 어둠, 스크린샷, 밤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80B1D665-D207-EE4B-D868-22BE5AA382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2205" cy="651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B4AF" w14:textId="1791C702" w:rsidR="00344794" w:rsidRDefault="00344794" w:rsidP="0034479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B518DA">
        <w:rPr>
          <w:rFonts w:ascii="Times New Roman" w:hAnsi="Times New Roman" w:cs="Times New Roman"/>
          <w:b/>
          <w:bCs/>
          <w:sz w:val="22"/>
        </w:rPr>
        <w:t xml:space="preserve">Supplementary Fig. </w:t>
      </w:r>
      <w:r w:rsidR="00FC02A8">
        <w:rPr>
          <w:rFonts w:ascii="Times New Roman" w:hAnsi="Times New Roman" w:cs="Times New Roman" w:hint="eastAsia"/>
          <w:b/>
          <w:bCs/>
          <w:sz w:val="22"/>
        </w:rPr>
        <w:t>8</w:t>
      </w:r>
      <w:r w:rsidRPr="00B518DA">
        <w:rPr>
          <w:rFonts w:ascii="Times New Roman" w:hAnsi="Times New Roman" w:cs="Times New Roman"/>
          <w:sz w:val="22"/>
        </w:rPr>
        <w:t xml:space="preserve"> </w:t>
      </w:r>
      <w:r w:rsidRPr="00435276">
        <w:rPr>
          <w:rFonts w:ascii="Times New Roman" w:hAnsi="Times New Roman" w:cs="Times New Roman"/>
          <w:b/>
          <w:bCs/>
          <w:i/>
          <w:iCs/>
          <w:sz w:val="22"/>
        </w:rPr>
        <w:t>In vitro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 tumor</w:t>
      </w:r>
      <w:r>
        <w:rPr>
          <w:rFonts w:ascii="Times New Roman" w:hAnsi="Times New Roman" w:cs="Times New Roman"/>
          <w:b/>
          <w:bCs/>
          <w:sz w:val="22"/>
        </w:rPr>
        <w:t xml:space="preserve"> cell proliferation 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of </w:t>
      </w:r>
      <w:r>
        <w:rPr>
          <w:rFonts w:ascii="Times New Roman" w:hAnsi="Times New Roman" w:cs="Times New Roman"/>
          <w:b/>
          <w:bCs/>
          <w:sz w:val="22"/>
        </w:rPr>
        <w:t xml:space="preserve">GAS5 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in </w:t>
      </w:r>
      <w:r>
        <w:rPr>
          <w:rFonts w:ascii="Times New Roman" w:hAnsi="Times New Roman" w:cs="Times New Roman"/>
          <w:b/>
          <w:bCs/>
          <w:sz w:val="22"/>
        </w:rPr>
        <w:t>cancer</w:t>
      </w:r>
      <w:r w:rsidRPr="00435276">
        <w:rPr>
          <w:rFonts w:ascii="Times New Roman" w:hAnsi="Times New Roman" w:cs="Times New Roman"/>
          <w:b/>
          <w:bCs/>
          <w:sz w:val="22"/>
        </w:rPr>
        <w:t xml:space="preserve"> cells.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cell proliferation</w:t>
      </w:r>
      <w:r w:rsidRPr="00F30C6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of each cancer </w:t>
      </w:r>
      <w:r w:rsidRPr="00F30C6B">
        <w:rPr>
          <w:rFonts w:ascii="Times New Roman" w:hAnsi="Times New Roman" w:cs="Times New Roman"/>
          <w:sz w:val="22"/>
        </w:rPr>
        <w:t xml:space="preserve">cells transfected with </w:t>
      </w:r>
      <w:proofErr w:type="spellStart"/>
      <w:r>
        <w:rPr>
          <w:rFonts w:ascii="Times New Roman" w:hAnsi="Times New Roman" w:cs="Times New Roman"/>
          <w:sz w:val="22"/>
        </w:rPr>
        <w:t>si-Cont</w:t>
      </w:r>
      <w:proofErr w:type="spellEnd"/>
      <w:r w:rsidRPr="00F30C6B">
        <w:rPr>
          <w:rFonts w:ascii="Times New Roman" w:hAnsi="Times New Roman" w:cs="Times New Roman"/>
          <w:sz w:val="22"/>
        </w:rPr>
        <w:t xml:space="preserve"> and si-</w:t>
      </w:r>
      <w:r>
        <w:rPr>
          <w:rFonts w:ascii="Times New Roman" w:hAnsi="Times New Roman" w:cs="Times New Roman"/>
          <w:sz w:val="22"/>
        </w:rPr>
        <w:t>GAS5</w:t>
      </w:r>
      <w:r w:rsidRPr="00F30C6B">
        <w:rPr>
          <w:rFonts w:ascii="Times New Roman" w:hAnsi="Times New Roman" w:cs="Times New Roman"/>
          <w:sz w:val="22"/>
        </w:rPr>
        <w:t xml:space="preserve"> was determined by </w:t>
      </w:r>
      <w:proofErr w:type="spellStart"/>
      <w:r>
        <w:rPr>
          <w:rFonts w:ascii="Times New Roman" w:hAnsi="Times New Roman" w:cs="Times New Roman"/>
          <w:sz w:val="22"/>
        </w:rPr>
        <w:t>BrdU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</w:t>
      </w:r>
      <w:r w:rsidRPr="00F30C6B">
        <w:rPr>
          <w:rFonts w:ascii="Times New Roman" w:hAnsi="Times New Roman" w:cs="Times New Roman"/>
          <w:sz w:val="22"/>
        </w:rPr>
        <w:t>assay</w:t>
      </w:r>
      <w:r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br w:type="page"/>
      </w:r>
    </w:p>
    <w:p w14:paraId="460DE43E" w14:textId="331C4CCC" w:rsidR="00281519" w:rsidRDefault="00DC7B36" w:rsidP="0018425A">
      <w:pPr>
        <w:widowControl/>
        <w:wordWrap/>
        <w:autoSpaceDE/>
        <w:autoSpaceDN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AE603E" wp14:editId="6E155524">
            <wp:extent cx="6276975" cy="4939402"/>
            <wp:effectExtent l="0" t="0" r="0" b="0"/>
            <wp:docPr id="1152147846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988" cy="494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009DF" w14:textId="17487864" w:rsidR="00344794" w:rsidRDefault="00344794" w:rsidP="0034479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Supplementary Fig. 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9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The miR-423-3p was identified as specifically binding miRNA to both GAS5 and SMARCA4 mRNA in liver cancer cell lines. </w:t>
      </w:r>
      <w:proofErr w:type="gramStart"/>
      <w:r w:rsidR="009B09CC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a</w:t>
      </w:r>
      <w:r w:rsidRPr="005D5AB6">
        <w:rPr>
          <w:rFonts w:ascii="Times New Roman" w:hAnsi="Times New Roman" w:cs="Times New Roman"/>
          <w:sz w:val="22"/>
        </w:rPr>
        <w:t xml:space="preserve"> Ago2</w:t>
      </w:r>
      <w:proofErr w:type="gramEnd"/>
      <w:r w:rsidRPr="005D5AB6">
        <w:rPr>
          <w:rFonts w:ascii="Times New Roman" w:hAnsi="Times New Roman" w:cs="Times New Roman"/>
          <w:sz w:val="22"/>
        </w:rPr>
        <w:t xml:space="preserve">-IP assay was performed to evaluate GAS5 binding on miRNAs. GAS5 binding to miRNAs was verified by RT-PCR and western blot analysis in 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SNU-182, or PLC/PRF/5 liver cancer cell lines</w:t>
      </w:r>
      <w:r w:rsidRPr="005D5AB6">
        <w:rPr>
          <w:rFonts w:ascii="Times New Roman" w:hAnsi="Times New Roman" w:cs="Times New Roman"/>
          <w:sz w:val="22"/>
        </w:rPr>
        <w:t>.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 </w:t>
      </w:r>
      <w:r w:rsidR="00E22903" w:rsidRPr="00E22903">
        <w:rPr>
          <w:rFonts w:ascii="Times New Roman" w:hAnsi="Times New Roman" w:cs="Times New Roman" w:hint="eastAsia"/>
          <w:b/>
          <w:bCs/>
          <w:sz w:val="22"/>
        </w:rPr>
        <w:t>b</w:t>
      </w:r>
      <w:r w:rsidRPr="005D5AB6">
        <w:rPr>
          <w:rFonts w:ascii="Times New Roman" w:hAnsi="Times New Roman" w:cs="Times New Roman"/>
          <w:sz w:val="22"/>
        </w:rPr>
        <w:t xml:space="preserve"> Venn diagram shows overlapped miRNAs of GAS5 binding miRNAs predicted ENCORI and qPCR array (top). Schematic strategy image shows how to identify GAS5 binding miRNAs (bottom).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</w:t>
      </w:r>
      <w:r w:rsidR="00E22903" w:rsidRPr="00E22903">
        <w:rPr>
          <w:rFonts w:ascii="Times New Roman" w:hAnsi="Times New Roman" w:cs="Times New Roman" w:hint="eastAsia"/>
          <w:b/>
          <w:bCs/>
          <w:sz w:val="22"/>
        </w:rPr>
        <w:t>c</w:t>
      </w:r>
      <w:r w:rsidRPr="005D5AB6">
        <w:rPr>
          <w:rFonts w:ascii="Times New Roman" w:hAnsi="Times New Roman" w:cs="Times New Roman"/>
          <w:sz w:val="22"/>
        </w:rPr>
        <w:t xml:space="preserve"> Schematic presentation indicates the miR-423-3p (red) and miR-452-5p (blue) targeting sites in GAS5.</w:t>
      </w:r>
    </w:p>
    <w:p w14:paraId="2AC308F5" w14:textId="77777777" w:rsidR="00281519" w:rsidRPr="00344794" w:rsidRDefault="00281519" w:rsidP="0018425A">
      <w:pPr>
        <w:widowControl/>
        <w:wordWrap/>
        <w:autoSpaceDE/>
        <w:autoSpaceDN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F880365" w14:textId="7C78EC4B" w:rsidR="00281519" w:rsidRPr="00281519" w:rsidRDefault="00281519" w:rsidP="0018425A">
      <w:pPr>
        <w:widowControl/>
        <w:wordWrap/>
        <w:autoSpaceDE/>
        <w:autoSpaceDN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7B89286" w14:textId="3B25E0DC" w:rsidR="00753FFE" w:rsidRDefault="00DC7B36" w:rsidP="0018425A">
      <w:pPr>
        <w:widowControl/>
        <w:wordWrap/>
        <w:autoSpaceDE/>
        <w:autoSpaceDN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DF4EF7" wp14:editId="5E3D3B35">
            <wp:extent cx="3381375" cy="4934679"/>
            <wp:effectExtent l="0" t="0" r="0" b="0"/>
            <wp:docPr id="1097559890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144" cy="49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5570" w14:textId="70BAE674" w:rsidR="00344794" w:rsidRPr="00145BF5" w:rsidRDefault="00344794" w:rsidP="0034479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Supplementary Fig. 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10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The miR-423-3p was identified as specifically binding miRNA to both GAS5 and SMARCA4 mRNA in liver cancer cell lines. </w:t>
      </w:r>
      <w:r w:rsidR="00523E5F" w:rsidRPr="00523E5F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a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Venn diagram shows that 151 mRNAs were identified using overlapped genes of miRNA targets, miR-423-3p and miR-452-5p (top). Schematic strategy image how eight </w:t>
      </w:r>
      <w:proofErr w:type="spellStart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ceRNAs</w:t>
      </w:r>
      <w:proofErr w:type="spellEnd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including SMARCA4 with similar GAS5 expression correlations, were identified in HCC database (bottom). </w:t>
      </w:r>
      <w:r w:rsidR="00523E5F" w:rsidRPr="00523E5F">
        <w:rPr>
          <w:rFonts w:ascii="Times New Roman" w:hAnsi="Times New Roman" w:cs="Times New Roman" w:hint="eastAsia"/>
          <w:b/>
          <w:bCs/>
          <w:sz w:val="22"/>
        </w:rPr>
        <w:t>b</w:t>
      </w:r>
      <w:r w:rsidRPr="00B47E8E">
        <w:rPr>
          <w:rFonts w:ascii="Times New Roman" w:hAnsi="Times New Roman" w:cs="Times New Roman"/>
          <w:sz w:val="22"/>
        </w:rPr>
        <w:t xml:space="preserve"> The SMARCA4 null liver cancer cell line, PLC/PRF/5 was co-transfected with pBJ-SMARCA4, and miR-423-3p mimic sequentially. SMARCA4 expression was then determined using qRT-PCR and western blotting analysis. All data are shown as the mean ± SEM, *</w:t>
      </w:r>
      <w:r w:rsidRPr="00B47E8E">
        <w:rPr>
          <w:rFonts w:ascii="Times New Roman" w:hAnsi="Times New Roman" w:cs="Times New Roman"/>
          <w:i/>
          <w:iCs/>
          <w:sz w:val="22"/>
        </w:rPr>
        <w:t>p &lt;</w:t>
      </w:r>
      <w:r w:rsidRPr="00B47E8E">
        <w:rPr>
          <w:rFonts w:ascii="Times New Roman" w:hAnsi="Times New Roman" w:cs="Times New Roman"/>
          <w:sz w:val="22"/>
        </w:rPr>
        <w:t xml:space="preserve"> 0.05, **</w:t>
      </w:r>
      <w:r w:rsidRPr="00B47E8E">
        <w:rPr>
          <w:rFonts w:ascii="Times New Roman" w:hAnsi="Times New Roman" w:cs="Times New Roman"/>
          <w:i/>
          <w:iCs/>
          <w:sz w:val="22"/>
        </w:rPr>
        <w:t>p &lt;</w:t>
      </w:r>
      <w:r w:rsidRPr="00B47E8E">
        <w:rPr>
          <w:rFonts w:ascii="Times New Roman" w:hAnsi="Times New Roman" w:cs="Times New Roman"/>
          <w:sz w:val="22"/>
        </w:rPr>
        <w:t xml:space="preserve"> 0.01, ***</w:t>
      </w:r>
      <w:r w:rsidRPr="00B47E8E">
        <w:rPr>
          <w:rFonts w:ascii="Times New Roman" w:hAnsi="Times New Roman" w:cs="Times New Roman"/>
          <w:i/>
          <w:iCs/>
          <w:sz w:val="22"/>
        </w:rPr>
        <w:t>p &lt;</w:t>
      </w:r>
      <w:r w:rsidRPr="00B47E8E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B47E8E">
        <w:rPr>
          <w:rFonts w:ascii="Times New Roman" w:hAnsi="Times New Roman" w:cs="Times New Roman"/>
          <w:sz w:val="22"/>
        </w:rPr>
        <w:t>0.001;</w:t>
      </w:r>
      <w:proofErr w:type="gramEnd"/>
      <w:r w:rsidRPr="00B47E8E">
        <w:rPr>
          <w:rFonts w:ascii="Times New Roman" w:hAnsi="Times New Roman" w:cs="Times New Roman"/>
          <w:sz w:val="22"/>
        </w:rPr>
        <w:t xml:space="preserve"> unpaired </w:t>
      </w:r>
      <w:r w:rsidRPr="00B47E8E">
        <w:rPr>
          <w:rFonts w:ascii="Times New Roman" w:hAnsi="Times New Roman" w:cs="Times New Roman"/>
          <w:i/>
          <w:iCs/>
          <w:sz w:val="22"/>
        </w:rPr>
        <w:t>t</w:t>
      </w:r>
      <w:r w:rsidRPr="00B47E8E">
        <w:rPr>
          <w:rFonts w:ascii="Times New Roman" w:hAnsi="Times New Roman" w:cs="Times New Roman"/>
          <w:sz w:val="22"/>
        </w:rPr>
        <w:t xml:space="preserve"> test.</w:t>
      </w:r>
    </w:p>
    <w:p w14:paraId="2E48906B" w14:textId="695C93F7" w:rsidR="00680D8C" w:rsidRDefault="00DC7B36" w:rsidP="00680D8C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</w:pPr>
      <w:r>
        <w:rPr>
          <w:rFonts w:ascii="Times New Roman" w:eastAsia="굴림" w:hAnsi="Times New Roman" w:cs="Times New Roman"/>
          <w:b/>
          <w:bCs/>
          <w:noProof/>
          <w:color w:val="0E101A"/>
          <w:kern w:val="0"/>
          <w:sz w:val="22"/>
        </w:rPr>
        <w:lastRenderedPageBreak/>
        <w:drawing>
          <wp:inline distT="0" distB="0" distL="0" distR="0" wp14:anchorId="4E6C25BD" wp14:editId="2DF9ABB6">
            <wp:extent cx="4255258" cy="4629150"/>
            <wp:effectExtent l="0" t="0" r="0" b="0"/>
            <wp:docPr id="51957121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46" cy="463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AA7F4" w14:textId="33F98CB6" w:rsidR="00753FFE" w:rsidRDefault="00404541" w:rsidP="00680D8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noProof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Supplementary Fig. 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11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Knocking-out of either GAS5 or SMARC4 expression inhibits tumorigenesis with similar phenotypes of overexpressed miR-423-3p in Huh7 and SNU-449 liver cancer cell lines. </w:t>
      </w:r>
      <w:r w:rsidRPr="00523E5F">
        <w:rPr>
          <w:rFonts w:ascii="Times New Roman" w:hAnsi="Times New Roman" w:cs="Times New Roman"/>
          <w:b/>
          <w:bCs/>
          <w:sz w:val="22"/>
        </w:rPr>
        <w:t>(</w:t>
      </w:r>
      <w:r w:rsidR="00523E5F" w:rsidRPr="00523E5F">
        <w:rPr>
          <w:rFonts w:ascii="Times New Roman" w:hAnsi="Times New Roman" w:cs="Times New Roman" w:hint="eastAsia"/>
          <w:b/>
          <w:bCs/>
          <w:sz w:val="22"/>
        </w:rPr>
        <w:t>a-b</w:t>
      </w:r>
      <w:r w:rsidRPr="00523E5F">
        <w:rPr>
          <w:rFonts w:ascii="Times New Roman" w:hAnsi="Times New Roman" w:cs="Times New Roman"/>
          <w:b/>
          <w:bCs/>
          <w:sz w:val="22"/>
        </w:rPr>
        <w:t>)</w:t>
      </w:r>
      <w:r w:rsidRPr="00B47E8E">
        <w:rPr>
          <w:rFonts w:ascii="Times New Roman" w:hAnsi="Times New Roman" w:cs="Times New Roman"/>
          <w:sz w:val="22"/>
        </w:rPr>
        <w:t xml:space="preserve"> 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The cell growth was measured by MTT assay or</w:t>
      </w:r>
      <w:r w:rsidRPr="00B47E8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47E8E">
        <w:rPr>
          <w:rFonts w:ascii="Times New Roman" w:hAnsi="Times New Roman" w:cs="Times New Roman"/>
          <w:sz w:val="22"/>
        </w:rPr>
        <w:t>BrdU</w:t>
      </w:r>
      <w:proofErr w:type="spellEnd"/>
      <w:r w:rsidRPr="00B47E8E">
        <w:rPr>
          <w:rFonts w:ascii="Times New Roman" w:hAnsi="Times New Roman" w:cs="Times New Roman"/>
          <w:sz w:val="22"/>
        </w:rPr>
        <w:t xml:space="preserve"> assay,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after transfections of </w:t>
      </w:r>
      <w:proofErr w:type="spellStart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si-Cont</w:t>
      </w:r>
      <w:proofErr w:type="spellEnd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, si-GAS5, si-SMARCA4, and miR-423-3p mimic in liver cancer cells (Huh7 and SNU-449). </w:t>
      </w:r>
      <w:r w:rsidR="00523E5F" w:rsidRPr="00523E5F">
        <w:rPr>
          <w:rFonts w:ascii="Times New Roman" w:hAnsi="Times New Roman" w:cs="Times New Roman" w:hint="eastAsia"/>
          <w:b/>
          <w:bCs/>
          <w:sz w:val="22"/>
        </w:rPr>
        <w:t>c</w:t>
      </w:r>
      <w:r w:rsidRPr="00B47E8E">
        <w:rPr>
          <w:rFonts w:ascii="Times New Roman" w:hAnsi="Times New Roman" w:cs="Times New Roman"/>
          <w:sz w:val="22"/>
        </w:rPr>
        <w:t xml:space="preserve"> Cell cycle profiles were analyzed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after transfections of </w:t>
      </w:r>
      <w:proofErr w:type="spellStart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si-Cont</w:t>
      </w:r>
      <w:proofErr w:type="spellEnd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, si-GAS5, si-SMARCA4, and miR-423-3p mimic in liver cancer cells (Huh7 and SNU-449).</w:t>
      </w:r>
      <w:r w:rsidRPr="00B47E8E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Bar</w:t>
      </w:r>
      <w:proofErr w:type="gramEnd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graph indicates the percentage at each cell cycle phase in liver cancer cells.</w:t>
      </w:r>
      <w:r w:rsidRPr="00B47E8E">
        <w:rPr>
          <w:rFonts w:ascii="Times New Roman" w:hAnsi="Times New Roman" w:cs="Times New Roman"/>
          <w:sz w:val="22"/>
        </w:rPr>
        <w:t xml:space="preserve"> </w:t>
      </w:r>
      <w:r w:rsidR="005E5907" w:rsidRPr="005E5907">
        <w:rPr>
          <w:rFonts w:ascii="Times New Roman" w:hAnsi="Times New Roman" w:cs="Times New Roman" w:hint="eastAsia"/>
          <w:b/>
          <w:bCs/>
          <w:sz w:val="22"/>
        </w:rPr>
        <w:t>d</w:t>
      </w:r>
      <w:r w:rsidRPr="00B47E8E">
        <w:rPr>
          <w:rFonts w:ascii="Times New Roman" w:hAnsi="Times New Roman" w:cs="Times New Roman"/>
          <w:sz w:val="22"/>
        </w:rPr>
        <w:t xml:space="preserve"> 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Cell cycle modulators were analyzed with western-blot analysis in liver cancer cells (Huh7 and SNU-449)</w:t>
      </w:r>
      <w:r w:rsidRPr="00B47E8E">
        <w:rPr>
          <w:rFonts w:ascii="Times New Roman" w:hAnsi="Times New Roman" w:cs="Times New Roman"/>
          <w:sz w:val="22"/>
        </w:rPr>
        <w:t>, after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transfected with </w:t>
      </w:r>
      <w:proofErr w:type="spellStart"/>
      <w:r w:rsidRPr="00B47E8E">
        <w:rPr>
          <w:rFonts w:ascii="Times New Roman" w:hAnsi="Times New Roman" w:cs="Times New Roman"/>
          <w:sz w:val="22"/>
        </w:rPr>
        <w:t>si-Cont</w:t>
      </w:r>
      <w:proofErr w:type="spellEnd"/>
      <w:r w:rsidRPr="00B47E8E">
        <w:rPr>
          <w:rFonts w:ascii="Times New Roman" w:hAnsi="Times New Roman" w:cs="Times New Roman"/>
          <w:sz w:val="22"/>
        </w:rPr>
        <w:t xml:space="preserve"> or siRNA specific for indicated gene, and miR-423-3p mimic 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in liver cancer cells</w:t>
      </w:r>
      <w:r w:rsidRPr="00B47E8E">
        <w:rPr>
          <w:rFonts w:ascii="Times New Roman" w:hAnsi="Times New Roman" w:cs="Times New Roman"/>
          <w:sz w:val="22"/>
        </w:rPr>
        <w:t>.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GAPDH was used as a loading control.</w:t>
      </w:r>
      <w:r w:rsidRPr="00B47E8E">
        <w:rPr>
          <w:rFonts w:ascii="Times New Roman" w:hAnsi="Times New Roman" w:cs="Times New Roman"/>
          <w:sz w:val="22"/>
        </w:rPr>
        <w:t xml:space="preserve"> </w:t>
      </w:r>
      <w:r w:rsidRPr="005E5907">
        <w:rPr>
          <w:rFonts w:ascii="Times New Roman" w:hAnsi="Times New Roman" w:cs="Times New Roman"/>
          <w:b/>
          <w:bCs/>
          <w:sz w:val="22"/>
        </w:rPr>
        <w:t>(</w:t>
      </w:r>
      <w:r w:rsidR="005E5907" w:rsidRPr="005E5907">
        <w:rPr>
          <w:rFonts w:ascii="Times New Roman" w:hAnsi="Times New Roman" w:cs="Times New Roman" w:hint="eastAsia"/>
          <w:b/>
          <w:bCs/>
          <w:sz w:val="22"/>
        </w:rPr>
        <w:t>e-f</w:t>
      </w:r>
      <w:r w:rsidRPr="005E5907">
        <w:rPr>
          <w:rFonts w:ascii="Times New Roman" w:hAnsi="Times New Roman" w:cs="Times New Roman"/>
          <w:b/>
          <w:bCs/>
          <w:sz w:val="22"/>
        </w:rPr>
        <w:t>)</w:t>
      </w:r>
      <w:r w:rsidRPr="00B47E8E">
        <w:rPr>
          <w:rFonts w:ascii="Times New Roman" w:hAnsi="Times New Roman" w:cs="Times New Roman"/>
          <w:sz w:val="22"/>
        </w:rPr>
        <w:t xml:space="preserve"> 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Boyden chamber motility assay and </w:t>
      </w:r>
      <w:proofErr w:type="spellStart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transwell</w:t>
      </w:r>
      <w:proofErr w:type="spellEnd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invasion assay</w:t>
      </w:r>
      <w:r w:rsidRPr="00B47E8E">
        <w:rPr>
          <w:rFonts w:ascii="Times New Roman" w:hAnsi="Times New Roman" w:cs="Times New Roman"/>
          <w:sz w:val="22"/>
        </w:rPr>
        <w:t xml:space="preserve"> were performed</w:t>
      </w:r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with analysis of cell images in liver cancer cells (Huh7 and SNU-449), after transfections of </w:t>
      </w:r>
      <w:proofErr w:type="spellStart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si-Cont</w:t>
      </w:r>
      <w:proofErr w:type="spellEnd"/>
      <w:r w:rsidRPr="00B47E8E">
        <w:rPr>
          <w:rFonts w:ascii="Times New Roman" w:eastAsia="굴림" w:hAnsi="Times New Roman" w:cs="Times New Roman"/>
          <w:color w:val="0E101A"/>
          <w:kern w:val="0"/>
          <w:sz w:val="22"/>
        </w:rPr>
        <w:t>, si-GAS5, si-SMARCA4, and miR-423-3p mimic in liver cancer cells. The bar graph shows number of migrated liver cancer cells.</w:t>
      </w:r>
      <w:r w:rsidRPr="00B47E8E">
        <w:rPr>
          <w:rFonts w:ascii="Times New Roman" w:hAnsi="Times New Roman" w:cs="Times New Roman"/>
          <w:sz w:val="22"/>
        </w:rPr>
        <w:t xml:space="preserve"> All data are shown as the mean ± SEM, *</w:t>
      </w:r>
      <w:r w:rsidRPr="00B47E8E">
        <w:rPr>
          <w:rFonts w:ascii="Times New Roman" w:hAnsi="Times New Roman" w:cs="Times New Roman"/>
          <w:i/>
          <w:iCs/>
          <w:sz w:val="22"/>
        </w:rPr>
        <w:t>p &lt;</w:t>
      </w:r>
      <w:r w:rsidRPr="00B47E8E">
        <w:rPr>
          <w:rFonts w:ascii="Times New Roman" w:hAnsi="Times New Roman" w:cs="Times New Roman"/>
          <w:sz w:val="22"/>
        </w:rPr>
        <w:t xml:space="preserve"> 0.05, **</w:t>
      </w:r>
      <w:r w:rsidRPr="00B47E8E">
        <w:rPr>
          <w:rFonts w:ascii="Times New Roman" w:hAnsi="Times New Roman" w:cs="Times New Roman"/>
          <w:i/>
          <w:iCs/>
          <w:sz w:val="22"/>
        </w:rPr>
        <w:t>p &lt;</w:t>
      </w:r>
      <w:r w:rsidRPr="00B47E8E">
        <w:rPr>
          <w:rFonts w:ascii="Times New Roman" w:hAnsi="Times New Roman" w:cs="Times New Roman"/>
          <w:sz w:val="22"/>
        </w:rPr>
        <w:t xml:space="preserve"> 0.01, ***</w:t>
      </w:r>
      <w:r w:rsidRPr="00B47E8E">
        <w:rPr>
          <w:rFonts w:ascii="Times New Roman" w:hAnsi="Times New Roman" w:cs="Times New Roman"/>
          <w:i/>
          <w:iCs/>
          <w:sz w:val="22"/>
        </w:rPr>
        <w:t>p &lt;</w:t>
      </w:r>
      <w:r w:rsidRPr="00B47E8E">
        <w:rPr>
          <w:rFonts w:ascii="Times New Roman" w:hAnsi="Times New Roman" w:cs="Times New Roman"/>
          <w:sz w:val="22"/>
        </w:rPr>
        <w:t xml:space="preserve"> 0.001; unpaired </w:t>
      </w:r>
      <w:r w:rsidRPr="00B47E8E">
        <w:rPr>
          <w:rFonts w:ascii="Times New Roman" w:hAnsi="Times New Roman" w:cs="Times New Roman"/>
          <w:i/>
          <w:iCs/>
          <w:sz w:val="22"/>
        </w:rPr>
        <w:t>t</w:t>
      </w:r>
      <w:r w:rsidRPr="00B47E8E">
        <w:rPr>
          <w:rFonts w:ascii="Times New Roman" w:hAnsi="Times New Roman" w:cs="Times New Roman"/>
          <w:sz w:val="22"/>
        </w:rPr>
        <w:t xml:space="preserve"> test.</w:t>
      </w:r>
      <w:r w:rsidR="00753FFE">
        <w:rPr>
          <w:rFonts w:ascii="Times New Roman" w:hAnsi="Times New Roman" w:cs="Times New Roman"/>
          <w:b/>
          <w:bCs/>
          <w:noProof/>
          <w:sz w:val="22"/>
        </w:rPr>
        <w:br w:type="page"/>
      </w:r>
    </w:p>
    <w:p w14:paraId="108F4897" w14:textId="35FB642D" w:rsidR="001303C3" w:rsidRDefault="00E823E8" w:rsidP="001303C3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78E73E1E" wp14:editId="6A7BE47E">
            <wp:extent cx="6829425" cy="5343525"/>
            <wp:effectExtent l="0" t="0" r="9525" b="0"/>
            <wp:docPr id="1384159608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E73C" w14:textId="77441F4E" w:rsidR="00404541" w:rsidRPr="005D5AB6" w:rsidRDefault="00404541" w:rsidP="00404541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color w:val="FF0000"/>
          <w:kern w:val="0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Supplementary Fig. 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1</w:t>
      </w:r>
      <w:r w:rsidR="003B1ABA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2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HCC progression is repressed by inhibition of sponge effect with GAS5-miR-423-3p-SMARCA4.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 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 xml:space="preserve"> </w:t>
      </w:r>
      <w:r w:rsidR="00EB68EB" w:rsidRPr="00EB68EB">
        <w:rPr>
          <w:rFonts w:ascii="Times New Roman" w:hAnsi="Times New Roman" w:cs="Times New Roman" w:hint="eastAsia"/>
          <w:b/>
          <w:bCs/>
          <w:sz w:val="22"/>
        </w:rPr>
        <w:t>a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Pr="007645E8">
        <w:rPr>
          <w:rFonts w:ascii="Times New Roman" w:hAnsi="Times New Roman" w:cs="Times New Roman"/>
          <w:sz w:val="22"/>
        </w:rPr>
        <w:t>Time schedule of tail vein injection</w:t>
      </w:r>
      <w:r>
        <w:rPr>
          <w:rFonts w:ascii="Times New Roman" w:hAnsi="Times New Roman" w:cs="Times New Roman" w:hint="eastAsia"/>
          <w:sz w:val="22"/>
        </w:rPr>
        <w:t xml:space="preserve"> and ultrasonography</w:t>
      </w:r>
      <w:r w:rsidRPr="007645E8">
        <w:rPr>
          <w:rFonts w:ascii="Times New Roman" w:hAnsi="Times New Roman" w:cs="Times New Roman"/>
          <w:sz w:val="22"/>
        </w:rPr>
        <w:t xml:space="preserve"> into </w:t>
      </w:r>
      <w:r w:rsidRPr="00F85DC9">
        <w:rPr>
          <w:rFonts w:ascii="Times New Roman" w:hAnsi="Times New Roman" w:cs="Times New Roman"/>
          <w:i/>
          <w:iCs/>
          <w:sz w:val="22"/>
        </w:rPr>
        <w:t>Ras</w:t>
      </w:r>
      <w:r w:rsidRPr="007645E8">
        <w:rPr>
          <w:rFonts w:ascii="Times New Roman" w:hAnsi="Times New Roman" w:cs="Times New Roman"/>
          <w:sz w:val="22"/>
        </w:rPr>
        <w:t>-</w:t>
      </w:r>
      <w:proofErr w:type="spellStart"/>
      <w:r w:rsidRPr="007645E8">
        <w:rPr>
          <w:rFonts w:ascii="Times New Roman" w:hAnsi="Times New Roman" w:cs="Times New Roman"/>
          <w:sz w:val="22"/>
        </w:rPr>
        <w:t>Tg</w:t>
      </w:r>
      <w:proofErr w:type="spellEnd"/>
      <w:r w:rsidRPr="007645E8">
        <w:rPr>
          <w:rFonts w:ascii="Times New Roman" w:hAnsi="Times New Roman" w:cs="Times New Roman"/>
          <w:sz w:val="22"/>
        </w:rPr>
        <w:t xml:space="preserve"> mouse model</w:t>
      </w:r>
      <w:r>
        <w:rPr>
          <w:rFonts w:ascii="Times New Roman" w:hAnsi="Times New Roman" w:cs="Times New Roman" w:hint="eastAsia"/>
          <w:sz w:val="22"/>
        </w:rPr>
        <w:t>.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</w:t>
      </w:r>
      <w:r w:rsidR="00EB68EB" w:rsidRPr="00EB68EB">
        <w:rPr>
          <w:rFonts w:ascii="Times New Roman" w:hAnsi="Times New Roman" w:cs="Times New Roman" w:hint="eastAsia"/>
          <w:b/>
          <w:bCs/>
          <w:kern w:val="0"/>
          <w:sz w:val="22"/>
        </w:rPr>
        <w:t>b</w:t>
      </w:r>
      <w:r w:rsidRPr="00B47E8E">
        <w:rPr>
          <w:rFonts w:ascii="Times New Roman" w:hAnsi="Times New Roman" w:cs="Times New Roman"/>
          <w:kern w:val="0"/>
          <w:sz w:val="22"/>
        </w:rPr>
        <w:t xml:space="preserve"> </w:t>
      </w:r>
      <w:proofErr w:type="gramStart"/>
      <w:r w:rsidRPr="00B47E8E">
        <w:rPr>
          <w:rFonts w:ascii="Times New Roman" w:hAnsi="Times New Roman" w:cs="Times New Roman"/>
          <w:kern w:val="0"/>
          <w:sz w:val="22"/>
        </w:rPr>
        <w:t>The</w:t>
      </w:r>
      <w:proofErr w:type="gramEnd"/>
      <w:r w:rsidRPr="00B47E8E">
        <w:rPr>
          <w:rFonts w:ascii="Times New Roman" w:hAnsi="Times New Roman" w:cs="Times New Roman"/>
          <w:kern w:val="0"/>
          <w:sz w:val="22"/>
        </w:rPr>
        <w:t xml:space="preserve"> tumor mass number of each mouse at indicated weeks of age are listed in table.</w:t>
      </w:r>
      <w:r w:rsidRPr="00B47E8E">
        <w:rPr>
          <w:rFonts w:ascii="Times New Roman" w:eastAsia="굴림" w:hAnsi="Times New Roman" w:cs="Times New Roman"/>
          <w:kern w:val="0"/>
          <w:sz w:val="22"/>
        </w:rPr>
        <w:t xml:space="preserve"> </w:t>
      </w:r>
      <w:r w:rsidR="00EB68EB" w:rsidRPr="00EB68EB">
        <w:rPr>
          <w:rFonts w:ascii="Times New Roman" w:hAnsi="Times New Roman" w:cs="Times New Roman" w:hint="eastAsia"/>
          <w:b/>
          <w:bCs/>
          <w:sz w:val="22"/>
        </w:rPr>
        <w:t>c</w:t>
      </w:r>
      <w:r w:rsidRPr="00B47E8E">
        <w:rPr>
          <w:rFonts w:ascii="Times New Roman" w:hAnsi="Times New Roman" w:cs="Times New Roman"/>
          <w:sz w:val="22"/>
        </w:rPr>
        <w:t xml:space="preserve"> Bar charts show liver weight per body weight ratio in each group. </w:t>
      </w:r>
      <w:r w:rsidR="00EB68EB" w:rsidRPr="00EB68EB">
        <w:rPr>
          <w:rFonts w:ascii="Times New Roman" w:hAnsi="Times New Roman" w:cs="Times New Roman" w:hint="eastAsia"/>
          <w:b/>
          <w:bCs/>
          <w:sz w:val="22"/>
        </w:rPr>
        <w:t>d</w:t>
      </w:r>
      <w:r w:rsidRPr="00B47E8E">
        <w:rPr>
          <w:rFonts w:ascii="Times New Roman" w:hAnsi="Times New Roman" w:cs="Times New Roman"/>
          <w:sz w:val="22"/>
        </w:rPr>
        <w:t xml:space="preserve"> Quantitative RT-PCR analysis </w:t>
      </w:r>
      <w:proofErr w:type="gramStart"/>
      <w:r w:rsidRPr="00B47E8E">
        <w:rPr>
          <w:rFonts w:ascii="Times New Roman" w:hAnsi="Times New Roman" w:cs="Times New Roman"/>
          <w:sz w:val="22"/>
        </w:rPr>
        <w:t>were</w:t>
      </w:r>
      <w:proofErr w:type="gramEnd"/>
      <w:r w:rsidRPr="00B47E8E">
        <w:rPr>
          <w:rFonts w:ascii="Times New Roman" w:hAnsi="Times New Roman" w:cs="Times New Roman"/>
          <w:sz w:val="22"/>
        </w:rPr>
        <w:t xml:space="preserve"> performed for Gas5 and mmu-miR-423-3p expression. The </w:t>
      </w:r>
      <w:proofErr w:type="spellStart"/>
      <w:r w:rsidRPr="00B47E8E">
        <w:rPr>
          <w:rFonts w:ascii="Times New Roman" w:hAnsi="Times New Roman" w:cs="Times New Roman"/>
          <w:kern w:val="0"/>
          <w:sz w:val="22"/>
        </w:rPr>
        <w:t>Gapdh</w:t>
      </w:r>
      <w:proofErr w:type="spellEnd"/>
      <w:r w:rsidRPr="00B47E8E">
        <w:rPr>
          <w:rFonts w:ascii="Times New Roman" w:hAnsi="Times New Roman" w:cs="Times New Roman"/>
          <w:kern w:val="0"/>
          <w:sz w:val="22"/>
        </w:rPr>
        <w:t xml:space="preserve"> and U6 were used for loading control. </w:t>
      </w:r>
      <w:r w:rsidR="00EB68EB" w:rsidRPr="00EB68EB">
        <w:rPr>
          <w:rFonts w:ascii="Times New Roman" w:eastAsia="굴림" w:hAnsi="Times New Roman" w:cs="Times New Roman" w:hint="eastAsia"/>
          <w:b/>
          <w:bCs/>
          <w:kern w:val="0"/>
          <w:sz w:val="22"/>
        </w:rPr>
        <w:t>e</w:t>
      </w:r>
      <w:r w:rsidRPr="00B47E8E">
        <w:rPr>
          <w:rFonts w:ascii="Times New Roman" w:eastAsia="굴림" w:hAnsi="Times New Roman" w:cs="Times New Roman"/>
          <w:kern w:val="0"/>
          <w:sz w:val="22"/>
        </w:rPr>
        <w:t xml:space="preserve"> Tumor growth as measured by every three days in each group, and finally tumor weight (bottom) was measured 33 days after injection. </w:t>
      </w:r>
      <w:r w:rsidR="00EB68EB" w:rsidRPr="00EB68EB">
        <w:rPr>
          <w:rFonts w:ascii="Times New Roman" w:eastAsia="굴림" w:hAnsi="Times New Roman" w:cs="Times New Roman" w:hint="eastAsia"/>
          <w:b/>
          <w:bCs/>
          <w:kern w:val="0"/>
          <w:sz w:val="22"/>
        </w:rPr>
        <w:t>f</w:t>
      </w:r>
      <w:r w:rsidRPr="00B47E8E">
        <w:rPr>
          <w:rFonts w:ascii="Times New Roman" w:eastAsia="굴림" w:hAnsi="Times New Roman" w:cs="Times New Roman"/>
          <w:kern w:val="0"/>
          <w:sz w:val="22"/>
        </w:rPr>
        <w:t xml:space="preserve"> Dot plots show tumor weight in each group. </w:t>
      </w:r>
      <w:r w:rsidRPr="00B47E8E">
        <w:rPr>
          <w:rFonts w:ascii="Times New Roman" w:hAnsi="Times New Roman" w:cs="Times New Roman"/>
          <w:sz w:val="22"/>
        </w:rPr>
        <w:t>All data are shown as the mean ± SEM, *</w:t>
      </w:r>
      <w:r w:rsidRPr="00B47E8E">
        <w:rPr>
          <w:rFonts w:ascii="Times New Roman" w:hAnsi="Times New Roman" w:cs="Times New Roman"/>
          <w:i/>
          <w:iCs/>
          <w:sz w:val="22"/>
        </w:rPr>
        <w:t>p</w:t>
      </w:r>
      <w:r w:rsidRPr="00B47E8E">
        <w:rPr>
          <w:rFonts w:ascii="Times New Roman" w:hAnsi="Times New Roman" w:cs="Times New Roman"/>
          <w:sz w:val="22"/>
        </w:rPr>
        <w:t xml:space="preserve"> &lt; 0.05, **</w:t>
      </w:r>
      <w:r w:rsidRPr="00B47E8E">
        <w:rPr>
          <w:rFonts w:ascii="Times New Roman" w:hAnsi="Times New Roman" w:cs="Times New Roman"/>
          <w:i/>
          <w:iCs/>
          <w:sz w:val="22"/>
        </w:rPr>
        <w:t>p</w:t>
      </w:r>
      <w:r w:rsidRPr="00B47E8E">
        <w:rPr>
          <w:rFonts w:ascii="Times New Roman" w:hAnsi="Times New Roman" w:cs="Times New Roman"/>
          <w:sz w:val="22"/>
        </w:rPr>
        <w:t xml:space="preserve"> &lt; 0.01, ***</w:t>
      </w:r>
      <w:r w:rsidRPr="00B47E8E">
        <w:rPr>
          <w:rFonts w:ascii="Times New Roman" w:hAnsi="Times New Roman" w:cs="Times New Roman"/>
          <w:i/>
          <w:iCs/>
          <w:sz w:val="22"/>
        </w:rPr>
        <w:t>p</w:t>
      </w:r>
      <w:r w:rsidRPr="00B47E8E">
        <w:rPr>
          <w:rFonts w:ascii="Times New Roman" w:hAnsi="Times New Roman" w:cs="Times New Roman"/>
          <w:sz w:val="22"/>
        </w:rPr>
        <w:t xml:space="preserve"> &lt; </w:t>
      </w:r>
      <w:proofErr w:type="gramStart"/>
      <w:r w:rsidRPr="00B47E8E">
        <w:rPr>
          <w:rFonts w:ascii="Times New Roman" w:hAnsi="Times New Roman" w:cs="Times New Roman"/>
          <w:sz w:val="22"/>
        </w:rPr>
        <w:t>0.001;</w:t>
      </w:r>
      <w:proofErr w:type="gramEnd"/>
      <w:r w:rsidRPr="00B47E8E">
        <w:rPr>
          <w:rFonts w:ascii="Times New Roman" w:hAnsi="Times New Roman" w:cs="Times New Roman"/>
          <w:sz w:val="22"/>
        </w:rPr>
        <w:t xml:space="preserve"> unpaired </w:t>
      </w:r>
      <w:r w:rsidRPr="00B47E8E">
        <w:rPr>
          <w:rFonts w:ascii="Times New Roman" w:hAnsi="Times New Roman" w:cs="Times New Roman"/>
          <w:i/>
          <w:iCs/>
          <w:sz w:val="22"/>
        </w:rPr>
        <w:t>t</w:t>
      </w:r>
      <w:r w:rsidRPr="00B47E8E">
        <w:rPr>
          <w:rFonts w:ascii="Times New Roman" w:hAnsi="Times New Roman" w:cs="Times New Roman"/>
          <w:sz w:val="22"/>
        </w:rPr>
        <w:t xml:space="preserve"> test.</w:t>
      </w:r>
    </w:p>
    <w:p w14:paraId="290C562D" w14:textId="77777777" w:rsidR="00344794" w:rsidRPr="00404541" w:rsidRDefault="00344794" w:rsidP="001303C3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0FCB003B" w14:textId="77777777" w:rsidR="00753FFE" w:rsidRPr="00824949" w:rsidRDefault="00753FFE" w:rsidP="00D15983">
      <w:pPr>
        <w:wordWrap/>
        <w:spacing w:line="480" w:lineRule="auto"/>
        <w:mirrorIndents/>
        <w:rPr>
          <w:rFonts w:ascii="Times New Roman" w:hAnsi="Times New Roman" w:cs="Times New Roman"/>
          <w:sz w:val="22"/>
        </w:rPr>
        <w:sectPr w:rsidR="00753FFE" w:rsidRPr="00824949" w:rsidSect="00537BF7">
          <w:pgSz w:w="11906" w:h="16838"/>
          <w:pgMar w:top="1134" w:right="567" w:bottom="1134" w:left="567" w:header="851" w:footer="992" w:gutter="0"/>
          <w:cols w:space="425"/>
          <w:docGrid w:linePitch="360"/>
        </w:sectPr>
      </w:pPr>
    </w:p>
    <w:p w14:paraId="62C8CAF5" w14:textId="37242C85" w:rsidR="00127B5A" w:rsidRDefault="00E823E8" w:rsidP="0034479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313E8AD" wp14:editId="5E89E0A4">
            <wp:extent cx="5257800" cy="5902211"/>
            <wp:effectExtent l="0" t="0" r="0" b="3810"/>
            <wp:docPr id="1646449691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91" cy="590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96836" w14:textId="5D00E6D5" w:rsidR="00344794" w:rsidRPr="005D5AB6" w:rsidRDefault="00344794" w:rsidP="00344794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color w:val="0E101A"/>
          <w:kern w:val="0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Supplementary Fig. 1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3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Ultrasonic images indicated that double knock-out of GAS5 and SMARCA4 significantly prevents tumorigenesis in liver cancer models in vivo.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 </w:t>
      </w:r>
      <w:proofErr w:type="spellStart"/>
      <w:r w:rsidR="007150EB" w:rsidRPr="007150EB"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a</w:t>
      </w:r>
      <w:proofErr w:type="spellEnd"/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 </w:t>
      </w:r>
      <w:proofErr w:type="gram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The</w:t>
      </w:r>
      <w:proofErr w:type="gram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schedule indicated tail vein injection (0; mass detection) for </w:t>
      </w:r>
      <w:proofErr w:type="spell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si-Con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>t</w:t>
      </w:r>
      <w:proofErr w:type="spell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, si-G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>as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5, si-S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>marca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4, si-G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>as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5+si-S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>marca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4 mix, sorafenib, C12-SPM-siRNA mix or C12-SPM-GAL-siRNA combination in </w:t>
      </w:r>
      <w:r w:rsidRPr="00F85DC9">
        <w:rPr>
          <w:rFonts w:ascii="Times New Roman" w:eastAsia="굴림" w:hAnsi="Times New Roman" w:cs="Times New Roman"/>
          <w:i/>
          <w:iCs/>
          <w:color w:val="0E101A"/>
          <w:kern w:val="0"/>
          <w:sz w:val="22"/>
        </w:rPr>
        <w:t>Ras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-</w:t>
      </w:r>
      <w:proofErr w:type="spell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Tg</w:t>
      </w:r>
      <w:proofErr w:type="spell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mouse models and sacrificed at eight weeks after injections. </w:t>
      </w:r>
      <w:r w:rsidRPr="005D5AB6">
        <w:rPr>
          <w:rFonts w:ascii="Times New Roman" w:eastAsia="굴림" w:hAnsi="Times New Roman" w:cs="Times New Roman"/>
          <w:kern w:val="0"/>
          <w:sz w:val="22"/>
        </w:rPr>
        <w:t xml:space="preserve">Ultrasonic images were observed every week. </w:t>
      </w:r>
      <w:r w:rsidR="007150EB" w:rsidRPr="007150EB">
        <w:rPr>
          <w:rFonts w:ascii="Times New Roman" w:eastAsia="굴림" w:hAnsi="Times New Roman" w:cs="Times New Roman" w:hint="eastAsia"/>
          <w:b/>
          <w:bCs/>
          <w:kern w:val="0"/>
          <w:sz w:val="22"/>
        </w:rPr>
        <w:t>b</w:t>
      </w:r>
      <w:r w:rsidRPr="005D5AB6">
        <w:rPr>
          <w:rFonts w:ascii="Times New Roman" w:eastAsia="굴림" w:hAnsi="Times New Roman" w:cs="Times New Roman"/>
          <w:kern w:val="0"/>
          <w:sz w:val="22"/>
        </w:rPr>
        <w:t xml:space="preserve"> Weekly ultrasonography images of Ras-</w:t>
      </w:r>
      <w:proofErr w:type="spellStart"/>
      <w:r w:rsidRPr="005D5AB6">
        <w:rPr>
          <w:rFonts w:ascii="Times New Roman" w:eastAsia="굴림" w:hAnsi="Times New Roman" w:cs="Times New Roman"/>
          <w:kern w:val="0"/>
          <w:sz w:val="22"/>
        </w:rPr>
        <w:t>Tg</w:t>
      </w:r>
      <w:proofErr w:type="spellEnd"/>
      <w:r w:rsidRPr="005D5AB6">
        <w:rPr>
          <w:rFonts w:ascii="Times New Roman" w:eastAsia="굴림" w:hAnsi="Times New Roman" w:cs="Times New Roman"/>
          <w:kern w:val="0"/>
          <w:sz w:val="22"/>
        </w:rPr>
        <w:t xml:space="preserve"> mice injected with </w:t>
      </w:r>
      <w:proofErr w:type="spellStart"/>
      <w:r w:rsidRPr="005D5AB6">
        <w:rPr>
          <w:rFonts w:ascii="Times New Roman" w:eastAsia="굴림" w:hAnsi="Times New Roman" w:cs="Times New Roman"/>
          <w:kern w:val="0"/>
          <w:sz w:val="22"/>
        </w:rPr>
        <w:t>si-Con</w:t>
      </w:r>
      <w:r>
        <w:rPr>
          <w:rFonts w:ascii="Times New Roman" w:eastAsia="굴림" w:hAnsi="Times New Roman" w:cs="Times New Roman" w:hint="eastAsia"/>
          <w:kern w:val="0"/>
          <w:sz w:val="22"/>
        </w:rPr>
        <w:t>t</w:t>
      </w:r>
      <w:proofErr w:type="spellEnd"/>
      <w:r w:rsidRPr="005D5AB6">
        <w:rPr>
          <w:rFonts w:ascii="Times New Roman" w:eastAsia="굴림" w:hAnsi="Times New Roman" w:cs="Times New Roman"/>
          <w:kern w:val="0"/>
          <w:sz w:val="22"/>
        </w:rPr>
        <w:t>, si-G</w:t>
      </w:r>
      <w:r>
        <w:rPr>
          <w:rFonts w:ascii="Times New Roman" w:eastAsia="굴림" w:hAnsi="Times New Roman" w:cs="Times New Roman" w:hint="eastAsia"/>
          <w:kern w:val="0"/>
          <w:sz w:val="22"/>
        </w:rPr>
        <w:t>as</w:t>
      </w:r>
      <w:r w:rsidRPr="005D5AB6">
        <w:rPr>
          <w:rFonts w:ascii="Times New Roman" w:eastAsia="굴림" w:hAnsi="Times New Roman" w:cs="Times New Roman"/>
          <w:kern w:val="0"/>
          <w:sz w:val="22"/>
        </w:rPr>
        <w:t>5, si-S</w:t>
      </w:r>
      <w:r>
        <w:rPr>
          <w:rFonts w:ascii="Times New Roman" w:eastAsia="굴림" w:hAnsi="Times New Roman" w:cs="Times New Roman" w:hint="eastAsia"/>
          <w:kern w:val="0"/>
          <w:sz w:val="22"/>
        </w:rPr>
        <w:t>marca</w:t>
      </w:r>
      <w:r w:rsidRPr="005D5AB6">
        <w:rPr>
          <w:rFonts w:ascii="Times New Roman" w:eastAsia="굴림" w:hAnsi="Times New Roman" w:cs="Times New Roman"/>
          <w:kern w:val="0"/>
          <w:sz w:val="22"/>
        </w:rPr>
        <w:t>4, si-G</w:t>
      </w:r>
      <w:r>
        <w:rPr>
          <w:rFonts w:ascii="Times New Roman" w:eastAsia="굴림" w:hAnsi="Times New Roman" w:cs="Times New Roman" w:hint="eastAsia"/>
          <w:kern w:val="0"/>
          <w:sz w:val="22"/>
        </w:rPr>
        <w:t>as</w:t>
      </w:r>
      <w:r w:rsidRPr="005D5AB6">
        <w:rPr>
          <w:rFonts w:ascii="Times New Roman" w:eastAsia="굴림" w:hAnsi="Times New Roman" w:cs="Times New Roman"/>
          <w:kern w:val="0"/>
          <w:sz w:val="22"/>
        </w:rPr>
        <w:t>5+si-S</w:t>
      </w:r>
      <w:r>
        <w:rPr>
          <w:rFonts w:ascii="Times New Roman" w:eastAsia="굴림" w:hAnsi="Times New Roman" w:cs="Times New Roman" w:hint="eastAsia"/>
          <w:kern w:val="0"/>
          <w:sz w:val="22"/>
        </w:rPr>
        <w:t>marca</w:t>
      </w:r>
      <w:r w:rsidRPr="005D5AB6">
        <w:rPr>
          <w:rFonts w:ascii="Times New Roman" w:eastAsia="굴림" w:hAnsi="Times New Roman" w:cs="Times New Roman"/>
          <w:kern w:val="0"/>
          <w:sz w:val="22"/>
        </w:rPr>
        <w:t xml:space="preserve">4 mix. </w:t>
      </w:r>
      <w:r w:rsidR="007150EB" w:rsidRPr="007150EB">
        <w:rPr>
          <w:rFonts w:ascii="Times New Roman" w:eastAsia="굴림" w:hAnsi="Times New Roman" w:cs="Times New Roman" w:hint="eastAsia"/>
          <w:b/>
          <w:bCs/>
          <w:kern w:val="0"/>
          <w:sz w:val="22"/>
        </w:rPr>
        <w:t>c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Weekly ultrasonography images of </w:t>
      </w:r>
      <w:r w:rsidRPr="00F85DC9">
        <w:rPr>
          <w:rFonts w:ascii="Times New Roman" w:eastAsia="굴림" w:hAnsi="Times New Roman" w:cs="Times New Roman"/>
          <w:i/>
          <w:iCs/>
          <w:color w:val="0E101A"/>
          <w:kern w:val="0"/>
          <w:sz w:val="22"/>
        </w:rPr>
        <w:t>Ras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-</w:t>
      </w:r>
      <w:proofErr w:type="spell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Tg</w:t>
      </w:r>
      <w:proofErr w:type="spell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mice injected with </w:t>
      </w:r>
      <w:proofErr w:type="spell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si-Con</w:t>
      </w:r>
      <w:r>
        <w:rPr>
          <w:rFonts w:ascii="Times New Roman" w:eastAsia="굴림" w:hAnsi="Times New Roman" w:cs="Times New Roman" w:hint="eastAsia"/>
          <w:color w:val="0E101A"/>
          <w:kern w:val="0"/>
          <w:sz w:val="22"/>
        </w:rPr>
        <w:t>t</w:t>
      </w:r>
      <w:proofErr w:type="spell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, siRNAs encapsulated liposomal nanoparticles (C12-SPM-siRNA mix or C12-SPM-GAL-siRNA mix), or sorafenib. </w:t>
      </w:r>
    </w:p>
    <w:p w14:paraId="141E0D31" w14:textId="4AFA3311" w:rsidR="003D2BBD" w:rsidRDefault="00344794" w:rsidP="0034479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344794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7B85ED03" wp14:editId="4AAD97D4">
            <wp:extent cx="3181350" cy="4020387"/>
            <wp:effectExtent l="0" t="0" r="0" b="0"/>
            <wp:docPr id="1783210641" name="그림 1" descr="스크린샷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A54DDE7-3B1C-83B5-5917-B2632FF9E8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10641" name="그림 1" descr="스크린샷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A54DDE7-3B1C-83B5-5917-B2632FF9E8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84514" cy="40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7C6D" w14:textId="6D522C63" w:rsidR="00344794" w:rsidRPr="005D5AB6" w:rsidRDefault="00344794" w:rsidP="00344794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Supplementary Fig. 1</w:t>
      </w:r>
      <w:r>
        <w:rPr>
          <w:rFonts w:ascii="Times New Roman" w:eastAsia="굴림" w:hAnsi="Times New Roman" w:cs="Times New Roman" w:hint="eastAsia"/>
          <w:b/>
          <w:bCs/>
          <w:color w:val="0E101A"/>
          <w:kern w:val="0"/>
          <w:sz w:val="22"/>
        </w:rPr>
        <w:t>4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 xml:space="preserve"> </w:t>
      </w:r>
      <w:r w:rsidRPr="005D5AB6">
        <w:rPr>
          <w:rFonts w:ascii="Times New Roman" w:hAnsi="Times New Roman" w:cs="Times New Roman"/>
          <w:b/>
          <w:bCs/>
          <w:sz w:val="22"/>
        </w:rPr>
        <w:t xml:space="preserve">Knock-down efficiency using liposomal nanoparticles were evaluated with </w:t>
      </w:r>
      <w:r w:rsidRPr="005D5AB6">
        <w:rPr>
          <w:rFonts w:ascii="Times New Roman" w:eastAsia="굴림" w:hAnsi="Times New Roman" w:cs="Times New Roman"/>
          <w:b/>
          <w:bCs/>
          <w:color w:val="0E101A"/>
          <w:kern w:val="0"/>
          <w:sz w:val="22"/>
        </w:rPr>
        <w:t>C12-SPM-siRNA mix or C12-SPM-GAL-siRNA mix in vitro.</w:t>
      </w:r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 xml:space="preserve"> </w:t>
      </w:r>
      <w:r w:rsidRPr="005D5AB6">
        <w:rPr>
          <w:rFonts w:ascii="Times New Roman" w:hAnsi="Times New Roman" w:cs="Times New Roman"/>
          <w:sz w:val="22"/>
        </w:rPr>
        <w:t xml:space="preserve">SMARCA4 expression (western blot analysis) or GAS5 expression (qRT-PCR) were measured in Hep3B liver cancer cell lines, after transfected with </w:t>
      </w:r>
      <w:proofErr w:type="spellStart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si</w:t>
      </w:r>
      <w:proofErr w:type="spellEnd"/>
      <w:r w:rsidRPr="005D5AB6">
        <w:rPr>
          <w:rFonts w:ascii="Times New Roman" w:eastAsia="굴림" w:hAnsi="Times New Roman" w:cs="Times New Roman"/>
          <w:color w:val="0E101A"/>
          <w:kern w:val="0"/>
          <w:sz w:val="22"/>
        </w:rPr>
        <w:t>-Con</w:t>
      </w:r>
      <w:r w:rsidRPr="005D5AB6">
        <w:rPr>
          <w:rFonts w:ascii="Times New Roman" w:eastAsia="굴림" w:hAnsi="Times New Roman" w:cs="Times New Roman"/>
          <w:kern w:val="0"/>
          <w:sz w:val="22"/>
        </w:rPr>
        <w:t>, Lipo-</w:t>
      </w:r>
      <w:proofErr w:type="spellStart"/>
      <w:r w:rsidRPr="005D5AB6">
        <w:rPr>
          <w:rFonts w:ascii="Times New Roman" w:eastAsia="굴림" w:hAnsi="Times New Roman" w:cs="Times New Roman"/>
          <w:kern w:val="0"/>
          <w:sz w:val="22"/>
        </w:rPr>
        <w:t>siMix</w:t>
      </w:r>
      <w:proofErr w:type="spellEnd"/>
      <w:r w:rsidRPr="005D5AB6">
        <w:rPr>
          <w:rFonts w:ascii="Times New Roman" w:eastAsia="굴림" w:hAnsi="Times New Roman" w:cs="Times New Roman"/>
          <w:kern w:val="0"/>
          <w:sz w:val="22"/>
        </w:rPr>
        <w:t>, C12-SPM-siRNA mix or C12-SPM-GAL-siRNA combination.</w:t>
      </w:r>
    </w:p>
    <w:p w14:paraId="0BC06DB4" w14:textId="77777777" w:rsidR="00344794" w:rsidRPr="00344794" w:rsidRDefault="00344794" w:rsidP="0034479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</w:p>
    <w:sectPr w:rsidR="00344794" w:rsidRPr="00344794" w:rsidSect="00753FFE">
      <w:pgSz w:w="11906" w:h="16838"/>
      <w:pgMar w:top="1134" w:right="567" w:bottom="1134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A9233" w14:textId="77777777" w:rsidR="00E62234" w:rsidRDefault="00E62234" w:rsidP="00BF0ED6">
      <w:pPr>
        <w:spacing w:after="0" w:line="240" w:lineRule="auto"/>
      </w:pPr>
      <w:r>
        <w:separator/>
      </w:r>
    </w:p>
  </w:endnote>
  <w:endnote w:type="continuationSeparator" w:id="0">
    <w:p w14:paraId="1CB833C6" w14:textId="77777777" w:rsidR="00E62234" w:rsidRDefault="00E62234" w:rsidP="00BF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9848523"/>
      <w:docPartObj>
        <w:docPartGallery w:val="Page Numbers (Bottom of Page)"/>
        <w:docPartUnique/>
      </w:docPartObj>
    </w:sdtPr>
    <w:sdtContent>
      <w:p w14:paraId="0E1069D6" w14:textId="13A68F8C" w:rsidR="00AB6F06" w:rsidRDefault="00AB6F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6BCBFDC" w14:textId="77777777" w:rsidR="00AB6F06" w:rsidRDefault="00AB6F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1D2DB" w14:textId="77777777" w:rsidR="00E62234" w:rsidRDefault="00E62234" w:rsidP="00BF0ED6">
      <w:pPr>
        <w:spacing w:after="0" w:line="240" w:lineRule="auto"/>
      </w:pPr>
      <w:r>
        <w:separator/>
      </w:r>
    </w:p>
  </w:footnote>
  <w:footnote w:type="continuationSeparator" w:id="0">
    <w:p w14:paraId="5F8A106B" w14:textId="77777777" w:rsidR="00E62234" w:rsidRDefault="00E62234" w:rsidP="00BF0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1D"/>
    <w:rsid w:val="0000336A"/>
    <w:rsid w:val="000258D6"/>
    <w:rsid w:val="00034FEF"/>
    <w:rsid w:val="0004053B"/>
    <w:rsid w:val="00040831"/>
    <w:rsid w:val="00041BAF"/>
    <w:rsid w:val="00042C7B"/>
    <w:rsid w:val="000431BA"/>
    <w:rsid w:val="00044A9B"/>
    <w:rsid w:val="0006345D"/>
    <w:rsid w:val="00071BDC"/>
    <w:rsid w:val="00085AC6"/>
    <w:rsid w:val="0009016F"/>
    <w:rsid w:val="00090798"/>
    <w:rsid w:val="000F2AC5"/>
    <w:rsid w:val="00105131"/>
    <w:rsid w:val="001077A6"/>
    <w:rsid w:val="00127B5A"/>
    <w:rsid w:val="001303C3"/>
    <w:rsid w:val="00145BF5"/>
    <w:rsid w:val="00167A91"/>
    <w:rsid w:val="001707F5"/>
    <w:rsid w:val="0018425A"/>
    <w:rsid w:val="00197D71"/>
    <w:rsid w:val="001C14E8"/>
    <w:rsid w:val="001C1FD3"/>
    <w:rsid w:val="001C73AC"/>
    <w:rsid w:val="001D49D6"/>
    <w:rsid w:val="001E7F5D"/>
    <w:rsid w:val="001F460D"/>
    <w:rsid w:val="002326AB"/>
    <w:rsid w:val="00232C91"/>
    <w:rsid w:val="002410D9"/>
    <w:rsid w:val="00263D44"/>
    <w:rsid w:val="00281519"/>
    <w:rsid w:val="002A2B2D"/>
    <w:rsid w:val="002B4AC2"/>
    <w:rsid w:val="002C56BD"/>
    <w:rsid w:val="002D0279"/>
    <w:rsid w:val="002D43DE"/>
    <w:rsid w:val="002D651D"/>
    <w:rsid w:val="00303136"/>
    <w:rsid w:val="00305079"/>
    <w:rsid w:val="0034086A"/>
    <w:rsid w:val="00344794"/>
    <w:rsid w:val="00385B7F"/>
    <w:rsid w:val="00391E86"/>
    <w:rsid w:val="00394032"/>
    <w:rsid w:val="0039718F"/>
    <w:rsid w:val="003B1ABA"/>
    <w:rsid w:val="003C5713"/>
    <w:rsid w:val="003D2BBD"/>
    <w:rsid w:val="003E046E"/>
    <w:rsid w:val="003E1317"/>
    <w:rsid w:val="003F29EA"/>
    <w:rsid w:val="003F52A4"/>
    <w:rsid w:val="003F7E16"/>
    <w:rsid w:val="00404541"/>
    <w:rsid w:val="00404F53"/>
    <w:rsid w:val="00405D16"/>
    <w:rsid w:val="00417510"/>
    <w:rsid w:val="00417900"/>
    <w:rsid w:val="00426861"/>
    <w:rsid w:val="0045741A"/>
    <w:rsid w:val="00484A0C"/>
    <w:rsid w:val="004865EF"/>
    <w:rsid w:val="004871D5"/>
    <w:rsid w:val="004B36E5"/>
    <w:rsid w:val="004C731D"/>
    <w:rsid w:val="004D3B63"/>
    <w:rsid w:val="004D7387"/>
    <w:rsid w:val="004F44C5"/>
    <w:rsid w:val="005043C4"/>
    <w:rsid w:val="0051248C"/>
    <w:rsid w:val="005144C3"/>
    <w:rsid w:val="00520CB3"/>
    <w:rsid w:val="00523E5F"/>
    <w:rsid w:val="00525DAD"/>
    <w:rsid w:val="00533EA7"/>
    <w:rsid w:val="00537BF7"/>
    <w:rsid w:val="00541EF1"/>
    <w:rsid w:val="00561703"/>
    <w:rsid w:val="00561D8B"/>
    <w:rsid w:val="00564CD8"/>
    <w:rsid w:val="00565BD1"/>
    <w:rsid w:val="00576CB3"/>
    <w:rsid w:val="00577BB9"/>
    <w:rsid w:val="00577C43"/>
    <w:rsid w:val="0058285A"/>
    <w:rsid w:val="00585838"/>
    <w:rsid w:val="00586347"/>
    <w:rsid w:val="00597889"/>
    <w:rsid w:val="005A43D8"/>
    <w:rsid w:val="005A5DFD"/>
    <w:rsid w:val="005C102A"/>
    <w:rsid w:val="005C657D"/>
    <w:rsid w:val="005D0BB1"/>
    <w:rsid w:val="005E05DC"/>
    <w:rsid w:val="005E5907"/>
    <w:rsid w:val="00602F8B"/>
    <w:rsid w:val="00610C5B"/>
    <w:rsid w:val="00614DBB"/>
    <w:rsid w:val="006167A4"/>
    <w:rsid w:val="00623CC2"/>
    <w:rsid w:val="00647628"/>
    <w:rsid w:val="00652DFB"/>
    <w:rsid w:val="00657AA3"/>
    <w:rsid w:val="00661E24"/>
    <w:rsid w:val="00675338"/>
    <w:rsid w:val="00680D8C"/>
    <w:rsid w:val="00685268"/>
    <w:rsid w:val="006A4CE2"/>
    <w:rsid w:val="006C453B"/>
    <w:rsid w:val="006D5D8A"/>
    <w:rsid w:val="006E164D"/>
    <w:rsid w:val="006F7BC9"/>
    <w:rsid w:val="00711F95"/>
    <w:rsid w:val="007120FE"/>
    <w:rsid w:val="007150EB"/>
    <w:rsid w:val="00715452"/>
    <w:rsid w:val="00724373"/>
    <w:rsid w:val="007261AD"/>
    <w:rsid w:val="007348EF"/>
    <w:rsid w:val="00743B4A"/>
    <w:rsid w:val="00753FFE"/>
    <w:rsid w:val="0075636A"/>
    <w:rsid w:val="0077375C"/>
    <w:rsid w:val="00774C61"/>
    <w:rsid w:val="007900FC"/>
    <w:rsid w:val="007A112B"/>
    <w:rsid w:val="007B725B"/>
    <w:rsid w:val="007D772A"/>
    <w:rsid w:val="007E597D"/>
    <w:rsid w:val="007E6F95"/>
    <w:rsid w:val="00824949"/>
    <w:rsid w:val="008308E6"/>
    <w:rsid w:val="008329D4"/>
    <w:rsid w:val="00845004"/>
    <w:rsid w:val="0088152F"/>
    <w:rsid w:val="00882ECC"/>
    <w:rsid w:val="00883B5A"/>
    <w:rsid w:val="008874C9"/>
    <w:rsid w:val="008E08A1"/>
    <w:rsid w:val="008F000B"/>
    <w:rsid w:val="00900048"/>
    <w:rsid w:val="00907E8A"/>
    <w:rsid w:val="0091536C"/>
    <w:rsid w:val="009160FF"/>
    <w:rsid w:val="009238A5"/>
    <w:rsid w:val="009247C4"/>
    <w:rsid w:val="00941E04"/>
    <w:rsid w:val="00950151"/>
    <w:rsid w:val="009546F9"/>
    <w:rsid w:val="00974837"/>
    <w:rsid w:val="009A051D"/>
    <w:rsid w:val="009A2EF5"/>
    <w:rsid w:val="009B09CC"/>
    <w:rsid w:val="009D0E27"/>
    <w:rsid w:val="009D1B3F"/>
    <w:rsid w:val="009D5A3D"/>
    <w:rsid w:val="009D5E72"/>
    <w:rsid w:val="009E4148"/>
    <w:rsid w:val="009F7FFA"/>
    <w:rsid w:val="00A051BD"/>
    <w:rsid w:val="00A15DE1"/>
    <w:rsid w:val="00A21C7E"/>
    <w:rsid w:val="00A33D60"/>
    <w:rsid w:val="00A51471"/>
    <w:rsid w:val="00AA2D1C"/>
    <w:rsid w:val="00AB2C89"/>
    <w:rsid w:val="00AB6F06"/>
    <w:rsid w:val="00AC145A"/>
    <w:rsid w:val="00AC27BF"/>
    <w:rsid w:val="00AC4DBC"/>
    <w:rsid w:val="00AD5717"/>
    <w:rsid w:val="00AE4542"/>
    <w:rsid w:val="00B00023"/>
    <w:rsid w:val="00B00DFA"/>
    <w:rsid w:val="00B21037"/>
    <w:rsid w:val="00B26196"/>
    <w:rsid w:val="00B518DA"/>
    <w:rsid w:val="00B908E8"/>
    <w:rsid w:val="00BA2FD7"/>
    <w:rsid w:val="00BC1767"/>
    <w:rsid w:val="00BC664D"/>
    <w:rsid w:val="00BE53D7"/>
    <w:rsid w:val="00BF0ED6"/>
    <w:rsid w:val="00BF76B5"/>
    <w:rsid w:val="00C12126"/>
    <w:rsid w:val="00C2482A"/>
    <w:rsid w:val="00C32777"/>
    <w:rsid w:val="00C50416"/>
    <w:rsid w:val="00C57399"/>
    <w:rsid w:val="00C72355"/>
    <w:rsid w:val="00C73C27"/>
    <w:rsid w:val="00C77CCB"/>
    <w:rsid w:val="00CB43AB"/>
    <w:rsid w:val="00CD0D3C"/>
    <w:rsid w:val="00CD645D"/>
    <w:rsid w:val="00CD6EB6"/>
    <w:rsid w:val="00CE4AAA"/>
    <w:rsid w:val="00CE5E50"/>
    <w:rsid w:val="00CF33A5"/>
    <w:rsid w:val="00CF7C2D"/>
    <w:rsid w:val="00D02275"/>
    <w:rsid w:val="00D0578F"/>
    <w:rsid w:val="00D11189"/>
    <w:rsid w:val="00D15983"/>
    <w:rsid w:val="00D17799"/>
    <w:rsid w:val="00D22026"/>
    <w:rsid w:val="00D361CF"/>
    <w:rsid w:val="00D47953"/>
    <w:rsid w:val="00D52875"/>
    <w:rsid w:val="00D769F7"/>
    <w:rsid w:val="00D853C3"/>
    <w:rsid w:val="00D92855"/>
    <w:rsid w:val="00D94A6C"/>
    <w:rsid w:val="00DA3C32"/>
    <w:rsid w:val="00DC281B"/>
    <w:rsid w:val="00DC7B36"/>
    <w:rsid w:val="00DD4E97"/>
    <w:rsid w:val="00DE7F1B"/>
    <w:rsid w:val="00DF3EA2"/>
    <w:rsid w:val="00DF45CC"/>
    <w:rsid w:val="00DF6A76"/>
    <w:rsid w:val="00DF6FAF"/>
    <w:rsid w:val="00E2168D"/>
    <w:rsid w:val="00E21CBF"/>
    <w:rsid w:val="00E22903"/>
    <w:rsid w:val="00E4170A"/>
    <w:rsid w:val="00E55C88"/>
    <w:rsid w:val="00E60090"/>
    <w:rsid w:val="00E60EA6"/>
    <w:rsid w:val="00E62234"/>
    <w:rsid w:val="00E705F9"/>
    <w:rsid w:val="00E715D6"/>
    <w:rsid w:val="00E759A8"/>
    <w:rsid w:val="00E823E8"/>
    <w:rsid w:val="00EA5A7F"/>
    <w:rsid w:val="00EB38DA"/>
    <w:rsid w:val="00EB68EB"/>
    <w:rsid w:val="00EC5EC0"/>
    <w:rsid w:val="00ED2320"/>
    <w:rsid w:val="00EE7CBD"/>
    <w:rsid w:val="00EF3CA9"/>
    <w:rsid w:val="00F134F2"/>
    <w:rsid w:val="00F55288"/>
    <w:rsid w:val="00F61F30"/>
    <w:rsid w:val="00F65ACC"/>
    <w:rsid w:val="00F71D7D"/>
    <w:rsid w:val="00FA461D"/>
    <w:rsid w:val="00FB753E"/>
    <w:rsid w:val="00FC02A8"/>
    <w:rsid w:val="00FC0A97"/>
    <w:rsid w:val="00FC3311"/>
    <w:rsid w:val="00FC5F90"/>
    <w:rsid w:val="00FD0102"/>
    <w:rsid w:val="00FE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E9232F"/>
  <w15:chartTrackingRefBased/>
  <w15:docId w15:val="{6D6D4D6B-3CDA-44EB-AACB-970433D9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51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72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F0E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0ED6"/>
  </w:style>
  <w:style w:type="paragraph" w:styleId="a5">
    <w:name w:val="footer"/>
    <w:basedOn w:val="a"/>
    <w:link w:val="Char0"/>
    <w:uiPriority w:val="99"/>
    <w:unhideWhenUsed/>
    <w:rsid w:val="00BF0E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0ED6"/>
  </w:style>
  <w:style w:type="table" w:styleId="a6">
    <w:name w:val="Table Grid"/>
    <w:basedOn w:val="a1"/>
    <w:uiPriority w:val="39"/>
    <w:rsid w:val="00DF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A2FD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A2FD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Body Text"/>
    <w:basedOn w:val="a"/>
    <w:link w:val="Char2"/>
    <w:rsid w:val="00C77CCB"/>
    <w:pPr>
      <w:autoSpaceDE/>
      <w:autoSpaceDN/>
      <w:spacing w:after="0" w:line="480" w:lineRule="auto"/>
    </w:pPr>
    <w:rPr>
      <w:rFonts w:ascii="Times New Roman" w:eastAsia="바탕체" w:hAnsi="Times New Roman" w:cs="Times New Roman"/>
      <w:sz w:val="24"/>
      <w:szCs w:val="20"/>
    </w:rPr>
  </w:style>
  <w:style w:type="character" w:customStyle="1" w:styleId="Char2">
    <w:name w:val="본문 Char"/>
    <w:basedOn w:val="a0"/>
    <w:link w:val="a8"/>
    <w:rsid w:val="00C77CCB"/>
    <w:rPr>
      <w:rFonts w:ascii="Times New Roman" w:eastAsia="바탕체" w:hAnsi="Times New Roman" w:cs="Times New Roman"/>
      <w:sz w:val="24"/>
      <w:szCs w:val="20"/>
    </w:rPr>
  </w:style>
  <w:style w:type="character" w:styleId="a9">
    <w:name w:val="line number"/>
    <w:basedOn w:val="a0"/>
    <w:uiPriority w:val="99"/>
    <w:semiHidden/>
    <w:unhideWhenUsed/>
    <w:rsid w:val="00A05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7C31-0DA6-4D44-8DE2-91B7627D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28</Pages>
  <Words>3607</Words>
  <Characters>20055</Characters>
  <Application>Microsoft Office Word</Application>
  <DocSecurity>0</DocSecurity>
  <Lines>1253</Lines>
  <Paragraphs>1075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Suk Woo Nam</dc:creator>
  <cp:keywords/>
  <dc:description/>
  <cp:lastModifiedBy>김 상연</cp:lastModifiedBy>
  <cp:revision>68</cp:revision>
  <cp:lastPrinted>2020-04-29T06:56:00Z</cp:lastPrinted>
  <dcterms:created xsi:type="dcterms:W3CDTF">2021-05-03T00:41:00Z</dcterms:created>
  <dcterms:modified xsi:type="dcterms:W3CDTF">2024-10-16T00:42:00Z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e8f76415539923cea0e2cf9c1bb276092280664f1e0a13c539068fdf070840e6</vt:lpwstr>
  </property>
</Properties>
</file>