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C17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  <w:t>Supplementary information</w:t>
      </w:r>
    </w:p>
    <w:p w14:paraId="475D01E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</w:rPr>
      </w:pPr>
    </w:p>
    <w:p w14:paraId="38DE1C7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</w:rPr>
        <w:t xml:space="preserve">A bipolar electrode-electrochemiluminescence sensor for sensitive detection of 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4"/>
        </w:rPr>
        <w:t xml:space="preserve">Escherichia coli 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t>O157: H7 based on loop-mediated isothermal amplification</w:t>
      </w:r>
    </w:p>
    <w:p w14:paraId="3BF5D08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</w:rPr>
      </w:pPr>
    </w:p>
    <w:p w14:paraId="604E8AA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</w:rPr>
      </w:pPr>
      <w:bookmarkStart w:id="0" w:name="_Hlk159858208"/>
      <w:r>
        <w:rPr>
          <w:rFonts w:hint="default" w:ascii="Times New Roman" w:hAnsi="Times New Roman" w:cs="Times New Roman"/>
          <w:color w:val="auto"/>
          <w:sz w:val="24"/>
        </w:rPr>
        <w:t>Yan Qi</w:t>
      </w: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color w:val="auto"/>
          <w:sz w:val="24"/>
        </w:rPr>
        <w:t>, Fengyang Wang</w:t>
      </w: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color w:val="auto"/>
          <w:sz w:val="24"/>
        </w:rPr>
        <w:t>, Yanjun Jiang</w:t>
      </w: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color w:val="auto"/>
          <w:sz w:val="24"/>
        </w:rPr>
        <w:t>, Lei Ji</w:t>
      </w: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color w:val="auto"/>
          <w:sz w:val="24"/>
        </w:rPr>
        <w:t>, Xiaohui Xiong</w:t>
      </w: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color w:val="auto"/>
          <w:sz w:val="24"/>
        </w:rPr>
        <w:t>,</w:t>
      </w:r>
      <w:bookmarkEnd w:id="0"/>
      <w:r>
        <w:rPr>
          <w:rFonts w:hint="default" w:ascii="Times New Roman" w:hAnsi="Times New Roman" w:cs="Times New Roman"/>
          <w:color w:val="auto"/>
          <w:sz w:val="24"/>
        </w:rPr>
        <w:t xml:space="preserve"> Yuanjian Liu</w:t>
      </w:r>
      <w:r>
        <w:rPr>
          <w:rFonts w:hint="default" w:ascii="Times New Roman" w:hAnsi="Times New Roman" w:cs="Times New Roman"/>
          <w:color w:val="auto"/>
          <w:sz w:val="24"/>
          <w:vertAlign w:val="superscript"/>
        </w:rPr>
        <w:t>a,</w:t>
      </w:r>
      <w:r>
        <w:rPr>
          <w:rFonts w:hint="default" w:ascii="Times New Roman" w:hAnsi="Times New Roman" w:cs="Times New Roman"/>
          <w:color w:val="auto"/>
          <w:sz w:val="24"/>
        </w:rPr>
        <w:t>*</w:t>
      </w:r>
    </w:p>
    <w:p w14:paraId="402B572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</w:rPr>
      </w:pPr>
    </w:p>
    <w:p w14:paraId="59BA7AFB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i/>
          <w:iCs/>
          <w:color w:val="auto"/>
          <w:sz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  <w:vertAlign w:val="superscript"/>
        </w:rPr>
        <w:t>a</w:t>
      </w:r>
      <w:r>
        <w:rPr>
          <w:rFonts w:hint="default" w:ascii="Times New Roman" w:hAnsi="Times New Roman" w:cs="Times New Roman"/>
          <w:i/>
          <w:iCs/>
          <w:color w:val="auto"/>
          <w:sz w:val="24"/>
        </w:rPr>
        <w:t>Coll Food Sci &amp; Light Ind, Nanjing Tech University, Nanjing 211800, China</w:t>
      </w:r>
    </w:p>
    <w:p w14:paraId="620CE1E6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i/>
          <w:iCs/>
          <w:color w:val="auto"/>
          <w:sz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</w:rPr>
        <w:t>*Corresponding author. Tel.: 86-25-58139432; Fax: 86-25-58139527</w:t>
      </w:r>
    </w:p>
    <w:p w14:paraId="234311EB">
      <w:pPr>
        <w:adjustRightInd w:val="0"/>
        <w:snapToGrid w:val="0"/>
        <w:spacing w:line="360" w:lineRule="auto"/>
        <w:rPr>
          <w:rFonts w:hint="default" w:ascii="Times New Roman" w:hAnsi="Times New Roman" w:cs="Times New Roman"/>
          <w:b/>
          <w:bCs/>
          <w:color w:val="auto"/>
          <w:sz w:val="24"/>
        </w:rPr>
      </w:pPr>
      <w:r>
        <w:rPr>
          <w:rFonts w:hint="default" w:ascii="Times New Roman" w:hAnsi="Times New Roman" w:cs="Times New Roman"/>
          <w:i/>
          <w:iCs/>
          <w:color w:val="auto"/>
          <w:sz w:val="24"/>
        </w:rPr>
        <w:t>E-mail address:</w:t>
      </w:r>
      <w:bookmarkStart w:id="1" w:name="OLE_LINK600"/>
      <w:bookmarkStart w:id="2" w:name="OLE_LINK599"/>
      <w:r>
        <w:rPr>
          <w:rFonts w:hint="default" w:ascii="Times New Roman" w:hAnsi="Times New Roman" w:cs="Times New Roman"/>
          <w:i/>
          <w:iCs/>
          <w:color w:val="auto"/>
          <w:sz w:val="24"/>
        </w:rPr>
        <w:t xml:space="preserve"> lucias_cumt@163.com</w:t>
      </w:r>
      <w:bookmarkEnd w:id="1"/>
      <w:bookmarkEnd w:id="2"/>
      <w:r>
        <w:rPr>
          <w:rFonts w:hint="default" w:ascii="Times New Roman" w:hAnsi="Times New Roman" w:cs="Times New Roman"/>
          <w:i/>
          <w:iCs/>
          <w:color w:val="auto"/>
          <w:sz w:val="24"/>
        </w:rPr>
        <w:t xml:space="preserve"> (Y.J. Liu)</w:t>
      </w:r>
      <w:r>
        <w:rPr>
          <w:rFonts w:hint="default" w:ascii="Times New Roman" w:hAnsi="Times New Roman" w:cs="Times New Roman"/>
          <w:b/>
          <w:bCs/>
          <w:color w:val="auto"/>
          <w:sz w:val="24"/>
        </w:rPr>
        <w:br w:type="page"/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6864"/>
      </w:tblGrid>
      <w:tr w14:paraId="423DB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9" w:type="dxa"/>
            <w:gridSpan w:val="2"/>
            <w:tcBorders>
              <w:bottom w:val="single" w:color="auto" w:sz="4" w:space="0"/>
            </w:tcBorders>
          </w:tcPr>
          <w:p w14:paraId="49A7527A">
            <w:pPr>
              <w:widowControl/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</w:rPr>
              <w:t>Table S1.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 xml:space="preserve"> Primer for LAMP</w:t>
            </w:r>
          </w:p>
        </w:tc>
      </w:tr>
      <w:tr w14:paraId="38126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CC691B6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Primer</w:t>
            </w:r>
          </w:p>
        </w:tc>
        <w:tc>
          <w:tcPr>
            <w:tcW w:w="686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C328E72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Sequence（5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vertAlign w:val="superscript"/>
              </w:rPr>
              <w:t>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to3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vertAlign w:val="superscript"/>
              </w:rPr>
              <w:t>，</w:t>
            </w: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）</w:t>
            </w:r>
          </w:p>
        </w:tc>
      </w:tr>
      <w:tr w14:paraId="5CD5B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tcBorders>
              <w:top w:val="single" w:color="auto" w:sz="4" w:space="0"/>
            </w:tcBorders>
            <w:vAlign w:val="top"/>
          </w:tcPr>
          <w:p w14:paraId="2A24BEFA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FIP</w:t>
            </w:r>
          </w:p>
        </w:tc>
        <w:tc>
          <w:tcPr>
            <w:tcW w:w="6864" w:type="dxa"/>
            <w:tcBorders>
              <w:top w:val="single" w:color="auto" w:sz="4" w:space="0"/>
            </w:tcBorders>
            <w:vAlign w:val="top"/>
          </w:tcPr>
          <w:p w14:paraId="1B1166AF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CATTTTGCAGCTGTACGCTCGCAGCCCATCATGAATGTTGCT</w:t>
            </w:r>
          </w:p>
        </w:tc>
      </w:tr>
      <w:tr w14:paraId="265F2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top"/>
          </w:tcPr>
          <w:p w14:paraId="6EB1100E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BIP</w:t>
            </w:r>
          </w:p>
        </w:tc>
        <w:tc>
          <w:tcPr>
            <w:tcW w:w="6864" w:type="dxa"/>
            <w:vAlign w:val="top"/>
          </w:tcPr>
          <w:p w14:paraId="79EAC120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CTGGGGCGAGGTCGTGGTATTCCGACAAACACCACGAATT</w:t>
            </w:r>
          </w:p>
        </w:tc>
      </w:tr>
      <w:tr w14:paraId="45600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top"/>
          </w:tcPr>
          <w:p w14:paraId="0119D0D4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F3</w:t>
            </w:r>
          </w:p>
        </w:tc>
        <w:tc>
          <w:tcPr>
            <w:tcW w:w="6864" w:type="dxa"/>
            <w:vAlign w:val="top"/>
          </w:tcPr>
          <w:p w14:paraId="15C483F4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GCCATCTCCTGATGACGC</w:t>
            </w:r>
          </w:p>
        </w:tc>
      </w:tr>
      <w:tr w14:paraId="259D5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top"/>
          </w:tcPr>
          <w:p w14:paraId="681C1F36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B3</w:t>
            </w:r>
          </w:p>
        </w:tc>
        <w:tc>
          <w:tcPr>
            <w:tcW w:w="6864" w:type="dxa"/>
            <w:vAlign w:val="top"/>
          </w:tcPr>
          <w:p w14:paraId="1FFE2E3E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ATTTACCGCAGCCAGACG</w:t>
            </w:r>
          </w:p>
        </w:tc>
      </w:tr>
      <w:tr w14:paraId="2EB61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top"/>
          </w:tcPr>
          <w:p w14:paraId="5D46B297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Loop F</w:t>
            </w:r>
          </w:p>
        </w:tc>
        <w:tc>
          <w:tcPr>
            <w:tcW w:w="6864" w:type="dxa"/>
            <w:vAlign w:val="top"/>
          </w:tcPr>
          <w:p w14:paraId="0A24AAAC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CTTTGTAACAACCTGTCATCGACA</w:t>
            </w:r>
          </w:p>
        </w:tc>
      </w:tr>
      <w:tr w14:paraId="785D0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75" w:type="dxa"/>
            <w:tcBorders>
              <w:bottom w:val="single" w:color="auto" w:sz="4" w:space="0"/>
            </w:tcBorders>
            <w:vAlign w:val="top"/>
          </w:tcPr>
          <w:p w14:paraId="32F3CF3B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Loop B</w:t>
            </w:r>
          </w:p>
        </w:tc>
        <w:tc>
          <w:tcPr>
            <w:tcW w:w="6864" w:type="dxa"/>
            <w:tcBorders>
              <w:bottom w:val="single" w:color="auto" w:sz="4" w:space="0"/>
            </w:tcBorders>
            <w:vAlign w:val="top"/>
          </w:tcPr>
          <w:p w14:paraId="126012F7">
            <w:pPr>
              <w:adjustRightInd w:val="0"/>
              <w:snapToGrid w:val="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</w:rPr>
              <w:t>ATCAATCTCGATATCCATGAAGGTG</w:t>
            </w:r>
          </w:p>
        </w:tc>
      </w:tr>
    </w:tbl>
    <w:p w14:paraId="3469F22B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yNTk3MWQwNGExMmE3MWI1ODU1ZGMyNjY1Y2Y4OTIifQ=="/>
  </w:docVars>
  <w:rsids>
    <w:rsidRoot w:val="33470C0E"/>
    <w:rsid w:val="3347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2024-10-16T07:05:00Z</dcterms:created>
  <dc:creator>lucias</dc:creator>
  <cp:lastModifiedBy>lucias</cp:lastModifiedBy>
  <dcterms:modified xsi:type="dcterms:W3CDTF">2024-10-16T07:08:38Z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43F04F1DA3A64942B5828BA73A2C2029_11</vt:lpwstr>
  </property>
</Properties>
</file>