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8A81" w14:textId="77777777" w:rsidR="00B52CB9" w:rsidRPr="00AC23A7" w:rsidRDefault="00000000">
      <w:pPr>
        <w:spacing w:line="48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Supplementary Data</w:t>
      </w:r>
    </w:p>
    <w:p w14:paraId="102070A0" w14:textId="77777777" w:rsidR="00B52CB9" w:rsidRPr="00AC23A7" w:rsidRDefault="00000000">
      <w:pPr>
        <w:spacing w:line="48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b/>
          <w:noProof/>
          <w:color w:val="212529"/>
          <w:sz w:val="24"/>
          <w:szCs w:val="24"/>
        </w:rPr>
        <w:drawing>
          <wp:inline distT="114300" distB="114300" distL="114300" distR="114300" wp14:anchorId="7DACD0AB" wp14:editId="4105D3FF">
            <wp:extent cx="3750197" cy="259272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4638" cy="2602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CA8DD8" w14:textId="7B7F46ED" w:rsidR="00892CF2" w:rsidRPr="00AC23A7" w:rsidRDefault="00000000">
      <w:pPr>
        <w:spacing w:line="48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Figure S1: </w:t>
      </w: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Plot of </w:t>
      </w:r>
      <w:r w:rsidRPr="00AC23A7">
        <w:rPr>
          <w:rFonts w:ascii="Times New Roman" w:eastAsia="Times New Roman" w:hAnsi="Times New Roman" w:cs="Times New Roman"/>
          <w:color w:val="0D0D0D"/>
          <w:sz w:val="24"/>
          <w:szCs w:val="24"/>
        </w:rPr>
        <w:t>FARS scores against disease duration, at visit1</w:t>
      </w:r>
    </w:p>
    <w:p w14:paraId="3F60C59B" w14:textId="7ED00B5B" w:rsidR="003B2540" w:rsidRPr="00AC23A7" w:rsidRDefault="00265C75">
      <w:pPr>
        <w:spacing w:line="48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drawing>
          <wp:inline distT="0" distB="0" distL="0" distR="0" wp14:anchorId="0E50AE8D" wp14:editId="3C80B0F3">
            <wp:extent cx="3955803" cy="5289630"/>
            <wp:effectExtent l="0" t="0" r="0" b="0"/>
            <wp:docPr id="2128665474" name="Picture 6" descr="A screenshot of 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65474" name="Picture 6" descr="A screenshot of a screenshot of a graph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002" cy="531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A1CBD" w14:textId="57126FC3" w:rsidR="00892CF2" w:rsidRPr="00AC23A7" w:rsidRDefault="00892CF2" w:rsidP="00892CF2">
      <w:pPr>
        <w:spacing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lastRenderedPageBreak/>
        <w:t xml:space="preserve">Figure S2: </w:t>
      </w: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>Distribution of FARS and SARA scores (according to disease severity level)</w:t>
      </w:r>
      <w:r w:rsidR="00D9513C"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r w:rsidR="00D9513C" w:rsidRPr="00AC23A7">
        <w:rPr>
          <w:rFonts w:ascii="Times New Roman" w:hAnsi="Times New Roman" w:cs="Times New Roman"/>
          <w:sz w:val="24"/>
          <w:szCs w:val="24"/>
        </w:rPr>
        <w:t>The severity categorisation for FARS and SARA scores is based on quartile approximations of their total score ranges.</w:t>
      </w:r>
    </w:p>
    <w:p w14:paraId="524BBFAA" w14:textId="77777777" w:rsidR="00892CF2" w:rsidRPr="00AC23A7" w:rsidRDefault="00892CF2">
      <w:pPr>
        <w:spacing w:line="48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1643E37F" w14:textId="77777777" w:rsidR="00B52CB9" w:rsidRPr="00AC23A7" w:rsidRDefault="00000000">
      <w:pPr>
        <w:spacing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Table S1:</w:t>
      </w: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AC23A7">
        <w:rPr>
          <w:rFonts w:ascii="Times New Roman" w:eastAsia="Times New Roman" w:hAnsi="Times New Roman" w:cs="Times New Roman"/>
          <w:sz w:val="24"/>
          <w:szCs w:val="24"/>
        </w:rPr>
        <w:t>Statistical measures related to disease progression sensitivity for additional composites (highest to lowest d-scores), surrogates or complementary to FARS</w:t>
      </w:r>
    </w:p>
    <w:tbl>
      <w:tblPr>
        <w:tblStyle w:val="a"/>
        <w:tblW w:w="8760" w:type="dxa"/>
        <w:tblLayout w:type="fixed"/>
        <w:tblLook w:val="0600" w:firstRow="0" w:lastRow="0" w:firstColumn="0" w:lastColumn="0" w:noHBand="1" w:noVBand="1"/>
      </w:tblPr>
      <w:tblGrid>
        <w:gridCol w:w="3465"/>
        <w:gridCol w:w="975"/>
        <w:gridCol w:w="540"/>
        <w:gridCol w:w="825"/>
        <w:gridCol w:w="795"/>
        <w:gridCol w:w="930"/>
        <w:gridCol w:w="1230"/>
      </w:tblGrid>
      <w:tr w:rsidR="00B52CB9" w:rsidRPr="00AC23A7" w14:paraId="2925D144" w14:textId="77777777">
        <w:tc>
          <w:tcPr>
            <w:tcW w:w="34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4F63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Biomarker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510C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0929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2E87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D992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mean_</w:t>
            </w:r>
          </w:p>
          <w:p w14:paraId="06AF7881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change</w:t>
            </w:r>
          </w:p>
        </w:tc>
        <w:tc>
          <w:tcPr>
            <w:tcW w:w="930" w:type="dxa"/>
            <w:tcBorders>
              <w:top w:val="single" w:sz="8" w:space="0" w:color="000000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A4C3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sd_</w:t>
            </w:r>
          </w:p>
          <w:p w14:paraId="0AF393A7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change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13BB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52CB9" w:rsidRPr="00AC23A7" w14:paraId="0AABB0E6" w14:textId="77777777">
        <w:tc>
          <w:tcPr>
            <w:tcW w:w="346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D9D97F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QSM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279B508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540" w:type="dxa"/>
            <w:tcBorders>
              <w:top w:val="single" w:sz="8" w:space="0" w:color="999999"/>
              <w:left w:val="single" w:sz="8" w:space="0" w:color="999999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A9DC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</w:t>
            </w:r>
          </w:p>
        </w:tc>
        <w:tc>
          <w:tcPr>
            <w:tcW w:w="825" w:type="dxa"/>
            <w:tcBorders>
              <w:top w:val="single" w:sz="8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0802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0.72</w:t>
            </w:r>
          </w:p>
        </w:tc>
        <w:tc>
          <w:tcPr>
            <w:tcW w:w="795" w:type="dxa"/>
            <w:tcBorders>
              <w:top w:val="single" w:sz="8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1037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7.3</w:t>
            </w:r>
          </w:p>
        </w:tc>
        <w:tc>
          <w:tcPr>
            <w:tcW w:w="930" w:type="dxa"/>
            <w:tcBorders>
              <w:top w:val="single" w:sz="8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DDF81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5.3</w:t>
            </w:r>
          </w:p>
        </w:tc>
        <w:tc>
          <w:tcPr>
            <w:tcW w:w="1230" w:type="dxa"/>
            <w:tcBorders>
              <w:top w:val="single" w:sz="8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2351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1.39*</w:t>
            </w:r>
          </w:p>
        </w:tc>
      </w:tr>
      <w:tr w:rsidR="00B52CB9" w:rsidRPr="00AC23A7" w14:paraId="2A10F5A9" w14:textId="77777777">
        <w:tc>
          <w:tcPr>
            <w:tcW w:w="346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7AE0C31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B16AD2F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540" w:type="dxa"/>
            <w:tcBorders>
              <w:top w:val="single" w:sz="3" w:space="0" w:color="999999"/>
              <w:left w:val="single" w:sz="8" w:space="0" w:color="999999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EC7C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FAA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79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4E50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385D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2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1DDA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1.43*</w:t>
            </w:r>
          </w:p>
        </w:tc>
      </w:tr>
      <w:tr w:rsidR="00B52CB9" w:rsidRPr="00AC23A7" w14:paraId="323CB34A" w14:textId="77777777">
        <w:tc>
          <w:tcPr>
            <w:tcW w:w="34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AD0B64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background+structural 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49AE19A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540" w:type="dxa"/>
            <w:tcBorders>
              <w:top w:val="single" w:sz="3" w:space="0" w:color="999999"/>
              <w:left w:val="single" w:sz="8" w:space="0" w:color="999999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CED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547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79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FF2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9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2AE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2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EAE2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0.78*</w:t>
            </w:r>
          </w:p>
        </w:tc>
      </w:tr>
      <w:tr w:rsidR="00B52CB9" w:rsidRPr="00AC23A7" w14:paraId="28AAAF31" w14:textId="77777777">
        <w:tc>
          <w:tcPr>
            <w:tcW w:w="34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B6E78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background+QSM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DD61D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540" w:type="dxa"/>
            <w:tcBorders>
              <w:top w:val="single" w:sz="3" w:space="0" w:color="999999"/>
              <w:left w:val="single" w:sz="8" w:space="0" w:color="999999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49B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EE6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9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A440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9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0B37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2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67F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0.77*</w:t>
            </w:r>
          </w:p>
        </w:tc>
      </w:tr>
      <w:tr w:rsidR="00B52CB9" w:rsidRPr="00AC23A7" w14:paraId="278FF376" w14:textId="77777777">
        <w:tc>
          <w:tcPr>
            <w:tcW w:w="34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0FC371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2C99B51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540" w:type="dxa"/>
            <w:tcBorders>
              <w:top w:val="single" w:sz="3" w:space="0" w:color="999999"/>
              <w:left w:val="single" w:sz="8" w:space="0" w:color="999999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8676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2FA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79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3E8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AC3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6C9F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0.77*</w:t>
            </w:r>
          </w:p>
        </w:tc>
      </w:tr>
      <w:tr w:rsidR="00B52CB9" w:rsidRPr="00AC23A7" w14:paraId="0E3FEAAF" w14:textId="77777777">
        <w:tc>
          <w:tcPr>
            <w:tcW w:w="346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7BB5B4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all_neuroimaging</w:t>
            </w:r>
          </w:p>
          <w:p w14:paraId="1CF6B14E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FCBAED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540" w:type="dxa"/>
            <w:tcBorders>
              <w:top w:val="single" w:sz="3" w:space="0" w:color="999999"/>
              <w:left w:val="single" w:sz="8" w:space="0" w:color="999999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BFBC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C76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79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D7B0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F6C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2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7A2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0.7*</w:t>
            </w:r>
          </w:p>
        </w:tc>
      </w:tr>
      <w:tr w:rsidR="00B52CB9" w:rsidRPr="00AC23A7" w14:paraId="190FA8D5" w14:textId="77777777">
        <w:tc>
          <w:tcPr>
            <w:tcW w:w="346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51AFE2F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background+diffusion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963D46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540" w:type="dxa"/>
            <w:tcBorders>
              <w:top w:val="single" w:sz="3" w:space="0" w:color="999999"/>
              <w:left w:val="single" w:sz="8" w:space="0" w:color="999999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64F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57C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79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A3D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-2.5</w:t>
            </w:r>
          </w:p>
        </w:tc>
        <w:tc>
          <w:tcPr>
            <w:tcW w:w="9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F9B3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2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6F9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-0.19</w:t>
            </w:r>
          </w:p>
        </w:tc>
      </w:tr>
      <w:tr w:rsidR="00B52CB9" w:rsidRPr="00AC23A7" w14:paraId="7E37C3A6" w14:textId="77777777">
        <w:tc>
          <w:tcPr>
            <w:tcW w:w="34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8CCB70B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background+structural+diffusion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096D54C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540" w:type="dxa"/>
            <w:tcBorders>
              <w:top w:val="single" w:sz="3" w:space="0" w:color="999999"/>
              <w:left w:val="single" w:sz="8" w:space="0" w:color="999999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963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41A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79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5C3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B59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2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D44D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0.64*</w:t>
            </w:r>
          </w:p>
        </w:tc>
      </w:tr>
      <w:tr w:rsidR="00B52CB9" w:rsidRPr="00AC23A7" w14:paraId="615AE111" w14:textId="77777777">
        <w:tc>
          <w:tcPr>
            <w:tcW w:w="346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59B0B0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structural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7DC33A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540" w:type="dxa"/>
            <w:tcBorders>
              <w:top w:val="single" w:sz="3" w:space="0" w:color="999999"/>
              <w:left w:val="single" w:sz="8" w:space="0" w:color="999999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F7E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DEB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79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BDF4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9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087D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2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45E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0.63*</w:t>
            </w:r>
          </w:p>
        </w:tc>
      </w:tr>
      <w:tr w:rsidR="00B52CB9" w:rsidRPr="00AC23A7" w14:paraId="39B6C9CC" w14:textId="77777777">
        <w:tc>
          <w:tcPr>
            <w:tcW w:w="346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792D94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1D66FE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540" w:type="dxa"/>
            <w:tcBorders>
              <w:top w:val="single" w:sz="3" w:space="0" w:color="999999"/>
              <w:left w:val="single" w:sz="8" w:space="0" w:color="999999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51A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172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79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89E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9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79B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2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D60C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</w:tr>
      <w:tr w:rsidR="00B52CB9" w:rsidRPr="00AC23A7" w14:paraId="688E596B" w14:textId="77777777">
        <w:tc>
          <w:tcPr>
            <w:tcW w:w="34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4687B97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background+diffusion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5A199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540" w:type="dxa"/>
            <w:tcBorders>
              <w:top w:val="single" w:sz="3" w:space="0" w:color="999999"/>
              <w:left w:val="single" w:sz="8" w:space="0" w:color="999999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5F2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C52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79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C07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216A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2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15E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0.54*</w:t>
            </w:r>
          </w:p>
        </w:tc>
      </w:tr>
      <w:tr w:rsidR="00B52CB9" w:rsidRPr="00AC23A7" w14:paraId="0D59AE65" w14:textId="77777777">
        <w:trPr>
          <w:trHeight w:val="439"/>
        </w:trPr>
        <w:tc>
          <w:tcPr>
            <w:tcW w:w="346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8094C8A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diffusion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7CA2ED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540" w:type="dxa"/>
            <w:tcBorders>
              <w:top w:val="single" w:sz="3" w:space="0" w:color="999999"/>
              <w:left w:val="single" w:sz="8" w:space="0" w:color="999999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A66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9A8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795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E4D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-0.6</w:t>
            </w:r>
          </w:p>
        </w:tc>
        <w:tc>
          <w:tcPr>
            <w:tcW w:w="9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EF7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230" w:type="dxa"/>
            <w:tcBorders>
              <w:top w:val="single" w:sz="3" w:space="0" w:color="999999"/>
              <w:left w:val="nil"/>
              <w:bottom w:val="single" w:sz="3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67C4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-0.09 (p=0.05)</w:t>
            </w:r>
          </w:p>
        </w:tc>
      </w:tr>
      <w:tr w:rsidR="00B52CB9" w:rsidRPr="00AC23A7" w14:paraId="39A37EDC" w14:textId="77777777">
        <w:trPr>
          <w:trHeight w:val="439"/>
        </w:trPr>
        <w:tc>
          <w:tcPr>
            <w:tcW w:w="346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48417EE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96EAF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540" w:type="dxa"/>
            <w:tcBorders>
              <w:top w:val="single" w:sz="3" w:space="0" w:color="999999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CA79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28</w:t>
            </w:r>
          </w:p>
        </w:tc>
        <w:tc>
          <w:tcPr>
            <w:tcW w:w="825" w:type="dxa"/>
            <w:tcBorders>
              <w:top w:val="single" w:sz="3" w:space="0" w:color="999999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4046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0.15</w:t>
            </w:r>
          </w:p>
        </w:tc>
        <w:tc>
          <w:tcPr>
            <w:tcW w:w="795" w:type="dxa"/>
            <w:tcBorders>
              <w:top w:val="single" w:sz="3" w:space="0" w:color="999999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B9FBC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-4.1</w:t>
            </w:r>
          </w:p>
        </w:tc>
        <w:tc>
          <w:tcPr>
            <w:tcW w:w="930" w:type="dxa"/>
            <w:tcBorders>
              <w:top w:val="single" w:sz="3" w:space="0" w:color="999999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BD520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10.5</w:t>
            </w:r>
          </w:p>
        </w:tc>
        <w:tc>
          <w:tcPr>
            <w:tcW w:w="1230" w:type="dxa"/>
            <w:tcBorders>
              <w:top w:val="single" w:sz="3" w:space="0" w:color="999999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00B2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-0.39</w:t>
            </w:r>
          </w:p>
        </w:tc>
      </w:tr>
    </w:tbl>
    <w:p w14:paraId="5046A1BA" w14:textId="77777777" w:rsidR="00B52CB9" w:rsidRPr="00AC23A7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sz w:val="24"/>
          <w:szCs w:val="24"/>
        </w:rPr>
        <w:t>n = no of participants; sd = standard deviation; *= p&lt;0.05</w:t>
      </w:r>
    </w:p>
    <w:p w14:paraId="40B73450" w14:textId="77777777" w:rsidR="00B52CB9" w:rsidRPr="00AC23A7" w:rsidRDefault="00000000">
      <w:pPr>
        <w:spacing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Table S2:</w:t>
      </w: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AC23A7">
        <w:rPr>
          <w:rFonts w:ascii="Times New Roman" w:eastAsia="Times New Roman" w:hAnsi="Times New Roman" w:cs="Times New Roman"/>
          <w:sz w:val="24"/>
          <w:szCs w:val="24"/>
        </w:rPr>
        <w:t>Statistical measures related to disease progression sensitivity for single imaging biomarkers</w:t>
      </w:r>
    </w:p>
    <w:tbl>
      <w:tblPr>
        <w:tblStyle w:val="a0"/>
        <w:tblW w:w="8520" w:type="dxa"/>
        <w:tblLayout w:type="fixed"/>
        <w:tblLook w:val="0600" w:firstRow="0" w:lastRow="0" w:firstColumn="0" w:lastColumn="0" w:noHBand="1" w:noVBand="1"/>
      </w:tblPr>
      <w:tblGrid>
        <w:gridCol w:w="3150"/>
        <w:gridCol w:w="1080"/>
        <w:gridCol w:w="450"/>
        <w:gridCol w:w="810"/>
        <w:gridCol w:w="990"/>
        <w:gridCol w:w="1020"/>
        <w:gridCol w:w="1020"/>
      </w:tblGrid>
      <w:tr w:rsidR="00B52CB9" w:rsidRPr="00AC23A7" w14:paraId="6428A1BB" w14:textId="77777777">
        <w:tc>
          <w:tcPr>
            <w:tcW w:w="31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AF70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Biomarker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D3560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8DFA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46B17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D1ED6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mean_</w:t>
            </w:r>
          </w:p>
          <w:p w14:paraId="5434A42C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change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212D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sd_</w:t>
            </w:r>
          </w:p>
          <w:p w14:paraId="2E84721F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change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E0A3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d</w:t>
            </w:r>
          </w:p>
        </w:tc>
      </w:tr>
      <w:tr w:rsidR="00B52CB9" w:rsidRPr="00AC23A7" w14:paraId="3CA9E895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7EF2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scp_vol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AEA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307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97E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569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-11.5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6DA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3E0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-0.42*</w:t>
            </w:r>
          </w:p>
        </w:tc>
      </w:tr>
      <w:tr w:rsidR="00B52CB9" w:rsidRPr="00AC23A7" w14:paraId="066EA7AE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80C2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46A2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D4D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A66A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8B4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-23.1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EE2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23B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-0.72*</w:t>
            </w:r>
          </w:p>
        </w:tc>
      </w:tr>
      <w:tr w:rsidR="00B52CB9" w:rsidRPr="00AC23A7" w14:paraId="4697ABF8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7847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mcp_vol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333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267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85E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F7D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74C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0FE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-0.01</w:t>
            </w:r>
          </w:p>
        </w:tc>
      </w:tr>
      <w:tr w:rsidR="00B52CB9" w:rsidRPr="00AC23A7" w14:paraId="5D02DDDA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D1286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78D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D77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05D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BF0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-66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393C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83FC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-0.21</w:t>
            </w:r>
          </w:p>
        </w:tc>
      </w:tr>
      <w:tr w:rsidR="00B52CB9" w:rsidRPr="00AC23A7" w14:paraId="244AA325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5CF02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icp_vol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35F4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A578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C5C6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12D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B52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392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-0.35</w:t>
            </w:r>
          </w:p>
        </w:tc>
      </w:tr>
      <w:tr w:rsidR="00B52CB9" w:rsidRPr="00AC23A7" w14:paraId="297FC929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9B74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A94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DC9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16C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C9C6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-85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A3B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9899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-0.69*</w:t>
            </w:r>
          </w:p>
        </w:tc>
      </w:tr>
      <w:tr w:rsidR="00B52CB9" w:rsidRPr="00AC23A7" w14:paraId="2D4E9C21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4EE02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midbrain_vol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B7A7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33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537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9062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-97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EAF3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78D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</w:tr>
      <w:tr w:rsidR="00B52CB9" w:rsidRPr="00AC23A7" w14:paraId="54EE67A3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6C4A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259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2732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8F38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DFF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-232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54A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B642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-0.65*</w:t>
            </w:r>
          </w:p>
        </w:tc>
      </w:tr>
      <w:tr w:rsidR="00B52CB9" w:rsidRPr="00AC23A7" w14:paraId="0255DE42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AC3E3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pons_vol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B5F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21D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362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87F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-78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B47B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706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-0.21</w:t>
            </w:r>
          </w:p>
        </w:tc>
      </w:tr>
      <w:tr w:rsidR="00B52CB9" w:rsidRPr="00AC23A7" w14:paraId="4F0708CF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331D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1AEA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6730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84B2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909E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-210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268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F98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-0.48*</w:t>
            </w:r>
          </w:p>
        </w:tc>
      </w:tr>
      <w:tr w:rsidR="00B52CB9" w:rsidRPr="00AC23A7" w14:paraId="29C8E015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D9B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medualla_vol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15C1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7348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5F14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64EB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-88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A4F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07EB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-0.45*</w:t>
            </w:r>
          </w:p>
        </w:tc>
      </w:tr>
      <w:tr w:rsidR="00B52CB9" w:rsidRPr="00AC23A7" w14:paraId="10F2D419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5DAC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535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A2CB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2541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056C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-162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315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4D74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-0.56*</w:t>
            </w:r>
          </w:p>
        </w:tc>
      </w:tr>
      <w:tr w:rsidR="00B52CB9" w:rsidRPr="00AC23A7" w14:paraId="2E820199" w14:textId="77777777">
        <w:trPr>
          <w:trHeight w:val="644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F83B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ant_CBLM_I_V_vol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06D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02E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E681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B36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-106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BAE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E76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-0.3</w:t>
            </w:r>
          </w:p>
        </w:tc>
      </w:tr>
      <w:tr w:rsidR="00B52CB9" w:rsidRPr="00AC23A7" w14:paraId="4CB62B31" w14:textId="77777777">
        <w:trPr>
          <w:trHeight w:val="461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1519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3F5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4B1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5B02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4BFD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-46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2B0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3F5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-0.16</w:t>
            </w:r>
          </w:p>
        </w:tc>
      </w:tr>
      <w:tr w:rsidR="00B52CB9" w:rsidRPr="00AC23A7" w14:paraId="44F4D716" w14:textId="77777777">
        <w:trPr>
          <w:trHeight w:val="536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3E12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sup-post_CBLM_VI_VII_vol</w:t>
            </w:r>
          </w:p>
          <w:p w14:paraId="410058CC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719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5B6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CB5C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60C4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-813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CA3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2076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81F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-0.39</w:t>
            </w:r>
          </w:p>
        </w:tc>
      </w:tr>
      <w:tr w:rsidR="00B52CB9" w:rsidRPr="00AC23A7" w14:paraId="75B9B4D5" w14:textId="77777777">
        <w:trPr>
          <w:trHeight w:val="50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4D57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077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C8E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197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D81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-1900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85BD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7E1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-0.7*</w:t>
            </w:r>
          </w:p>
        </w:tc>
      </w:tr>
      <w:tr w:rsidR="00B52CB9" w:rsidRPr="00AC23A7" w14:paraId="13AD080E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3AF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inf-post_CBLM_VIII_IX_vol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5C5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4A0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E9B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729A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-115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E8C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9AE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-0.16</w:t>
            </w:r>
          </w:p>
        </w:tc>
      </w:tr>
      <w:tr w:rsidR="00B52CB9" w:rsidRPr="00AC23A7" w14:paraId="7F421BDB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B1C9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6EC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D540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8AC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F18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3830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9BD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B52CB9" w:rsidRPr="00AC23A7" w14:paraId="3C2461F3" w14:textId="77777777">
        <w:trPr>
          <w:trHeight w:val="50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ACD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floc_CBLM_X_vol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F5B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556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280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0754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-9.5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1117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042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-0.26</w:t>
            </w:r>
          </w:p>
        </w:tc>
      </w:tr>
      <w:tr w:rsidR="00B52CB9" w:rsidRPr="00AC23A7" w14:paraId="496B340A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E84F0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C6F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2BD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32B8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B21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-4.4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1B9F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95D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-0.11</w:t>
            </w:r>
          </w:p>
        </w:tc>
      </w:tr>
      <w:tr w:rsidR="00B52CB9" w:rsidRPr="00AC23A7" w14:paraId="072D9B80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378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vermis_CBLM_vol</w:t>
            </w:r>
          </w:p>
          <w:p w14:paraId="263806D9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788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36F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B75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1146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0CD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326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-0.21</w:t>
            </w:r>
          </w:p>
        </w:tc>
      </w:tr>
      <w:tr w:rsidR="00B52CB9" w:rsidRPr="00AC23A7" w14:paraId="4171AB9A" w14:textId="77777777">
        <w:trPr>
          <w:trHeight w:val="39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2595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CC2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B3C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E1A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400B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2AA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D92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B52CB9" w:rsidRPr="00AC23A7" w14:paraId="58A0945F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1062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dentate_L_vol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E467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D67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8D4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CFF8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-139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F29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ADA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-1.13*</w:t>
            </w:r>
          </w:p>
        </w:tc>
      </w:tr>
      <w:tr w:rsidR="00B52CB9" w:rsidRPr="00AC23A7" w14:paraId="28E7F2DB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8E824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689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8B6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74A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941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4491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A2E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-1.1*</w:t>
            </w:r>
          </w:p>
        </w:tc>
      </w:tr>
      <w:tr w:rsidR="00B52CB9" w:rsidRPr="00AC23A7" w14:paraId="26348931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7B2C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dentate_R_vol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28F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623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02FA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DDD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-103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B32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FC92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-0.97*</w:t>
            </w:r>
          </w:p>
        </w:tc>
      </w:tr>
      <w:tr w:rsidR="00B52CB9" w:rsidRPr="00AC23A7" w14:paraId="07923117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D885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2373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FF9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3B5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541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-125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145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F07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-0.81*</w:t>
            </w:r>
          </w:p>
        </w:tc>
      </w:tr>
      <w:tr w:rsidR="00B52CB9" w:rsidRPr="00AC23A7" w14:paraId="5E45E82F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F382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dentate_L_susceptibility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85E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302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B339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D3E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0.0064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8A5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0.0084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906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0.76*</w:t>
            </w:r>
          </w:p>
        </w:tc>
      </w:tr>
      <w:tr w:rsidR="00B52CB9" w:rsidRPr="00AC23A7" w14:paraId="4485533A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4890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8EF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344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F86F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8EE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0.0167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D21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0.0185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1841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0.9*</w:t>
            </w:r>
          </w:p>
        </w:tc>
      </w:tr>
      <w:tr w:rsidR="00B52CB9" w:rsidRPr="00AC23A7" w14:paraId="7F905484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AEFD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dentate_R_susceptibility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EE5C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2014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853F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0.88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7D87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0.0001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945C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B71FA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0.01</w:t>
            </w:r>
          </w:p>
        </w:tc>
      </w:tr>
      <w:tr w:rsidR="00B52CB9" w:rsidRPr="00AC23A7" w14:paraId="6157C05F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3DD8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64E8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DF2A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21A8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E3E1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EEAE9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0.02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9AA6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0.8*</w:t>
            </w:r>
          </w:p>
        </w:tc>
      </w:tr>
      <w:tr w:rsidR="00B52CB9" w:rsidRPr="00AC23A7" w14:paraId="76F52166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BF64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scp_fa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954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280F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31C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C73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3E5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0.0117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A290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B52CB9" w:rsidRPr="00AC23A7" w14:paraId="208E2D2B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2BCF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714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6D4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8935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3F6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160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0.0086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9F81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-0.46*</w:t>
            </w:r>
          </w:p>
        </w:tc>
      </w:tr>
      <w:tr w:rsidR="00B52CB9" w:rsidRPr="00AC23A7" w14:paraId="3DD2D515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79CA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mcp_fa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21F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C6E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10CD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8EA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0.0043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AFF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0.0198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E7B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B52CB9" w:rsidRPr="00AC23A7" w14:paraId="74E7CF3C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67A9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6A0D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5989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F17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BFBF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DE50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0.0154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752F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-0.16</w:t>
            </w:r>
          </w:p>
        </w:tc>
      </w:tr>
      <w:tr w:rsidR="00B52CB9" w:rsidRPr="00AC23A7" w14:paraId="16B82577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1F7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icp_fa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FD0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41B6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2AE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72D7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0.0047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517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0.0209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D476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B52CB9" w:rsidRPr="00AC23A7" w14:paraId="0C3FCE25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F5D0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ED2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BAA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399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3F4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0.0014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1768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0.0163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52C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B52CB9" w:rsidRPr="00AC23A7" w14:paraId="587F3913" w14:textId="77777777">
        <w:trPr>
          <w:trHeight w:val="50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29F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scp_md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08B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B3A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E452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563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-0.0044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9574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0.0204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EE9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-0.21</w:t>
            </w:r>
          </w:p>
        </w:tc>
      </w:tr>
      <w:tr w:rsidR="00B52CB9" w:rsidRPr="00AC23A7" w14:paraId="5B638089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D7169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850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A2F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B1C7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FF96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-0.0031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3ED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5DB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</w:tr>
      <w:tr w:rsidR="00B52CB9" w:rsidRPr="00AC23A7" w14:paraId="785D5967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6EB0D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md_mcp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1F0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FA9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FD3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438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-0.0088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50B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0.0338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43D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-0.26</w:t>
            </w:r>
          </w:p>
        </w:tc>
      </w:tr>
      <w:tr w:rsidR="00B52CB9" w:rsidRPr="00AC23A7" w14:paraId="3103ECCB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B244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2991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F98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8890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DB01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-0.0009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B82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0.0169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85F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-0.05</w:t>
            </w:r>
          </w:p>
        </w:tc>
      </w:tr>
      <w:tr w:rsidR="00B52CB9" w:rsidRPr="00AC23A7" w14:paraId="6F3F151D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E419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icp_md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E978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01D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7A9F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FF9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-0.0094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EE0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4D9A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-0.24</w:t>
            </w:r>
          </w:p>
        </w:tc>
      </w:tr>
      <w:tr w:rsidR="00B52CB9" w:rsidRPr="00AC23A7" w14:paraId="14DC0137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E8E0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7D66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A19D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46A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6F2F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-0.0026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4270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0.039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18F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-0.07</w:t>
            </w:r>
          </w:p>
        </w:tc>
      </w:tr>
      <w:tr w:rsidR="00B52CB9" w:rsidRPr="00AC23A7" w14:paraId="6A3B8D6A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753C6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scp_ad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C6F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E5F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6A4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82A6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-0.0042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11A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0CB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-0.14</w:t>
            </w:r>
          </w:p>
        </w:tc>
      </w:tr>
      <w:tr w:rsidR="00B52CB9" w:rsidRPr="00AC23A7" w14:paraId="5DC49866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F98C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21C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0EA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19B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880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172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569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-0.40</w:t>
            </w:r>
          </w:p>
        </w:tc>
      </w:tr>
      <w:tr w:rsidR="00B52CB9" w:rsidRPr="00AC23A7" w14:paraId="22143982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6E13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mcp_ad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B3C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DFA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1DF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051D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2F0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202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-0.22</w:t>
            </w:r>
          </w:p>
        </w:tc>
      </w:tr>
      <w:tr w:rsidR="00B52CB9" w:rsidRPr="00AC23A7" w14:paraId="2AAD572A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EF2AF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283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FF35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F6B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C25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-0.0026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A1D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0.0162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FF3E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-0.16</w:t>
            </w:r>
          </w:p>
        </w:tc>
      </w:tr>
      <w:tr w:rsidR="00B52CB9" w:rsidRPr="00AC23A7" w14:paraId="672E3D37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A319" w14:textId="77777777" w:rsidR="00B52CB9" w:rsidRPr="00AC23A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icp_ad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E2C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C1D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459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9E4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-0.0087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035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0.0493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59EE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-0.18</w:t>
            </w:r>
          </w:p>
        </w:tc>
      </w:tr>
      <w:tr w:rsidR="00B52CB9" w:rsidRPr="00AC23A7" w14:paraId="24D032CA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4876" w14:textId="77777777" w:rsidR="00B52CB9" w:rsidRPr="00AC23A7" w:rsidRDefault="00B52CB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BCC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AC9A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846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87C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-0.0023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D7E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0.0481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8C8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-0.05</w:t>
            </w:r>
          </w:p>
        </w:tc>
      </w:tr>
      <w:tr w:rsidR="00B52CB9" w:rsidRPr="00AC23A7" w14:paraId="0CA1B478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47D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scp_rd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23B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1AD9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D8E1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E09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-0.0045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E67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0.0167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0FC0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</w:tr>
      <w:tr w:rsidR="00B52CB9" w:rsidRPr="00AC23A7" w14:paraId="1432190E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0B34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98C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617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C5A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CC8B9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4371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0.0102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0FE8B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-0.1</w:t>
            </w:r>
          </w:p>
        </w:tc>
      </w:tr>
      <w:tr w:rsidR="00B52CB9" w:rsidRPr="00AC23A7" w14:paraId="492036D7" w14:textId="77777777">
        <w:trPr>
          <w:trHeight w:val="50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7F08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mcp_rd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091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B11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CBF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A71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-0.0088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CC9C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0.0325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2E3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</w:tr>
      <w:tr w:rsidR="00B52CB9" w:rsidRPr="00AC23A7" w14:paraId="5222B9DF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A78D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B71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8082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A49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17F2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74A8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0.0184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C59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B52CB9" w:rsidRPr="00AC23A7" w14:paraId="5284DAD1" w14:textId="77777777">
        <w:trPr>
          <w:trHeight w:val="440"/>
        </w:trPr>
        <w:tc>
          <w:tcPr>
            <w:tcW w:w="315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8A90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icp_rd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750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68A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ECA1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31F6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-0.0097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9C43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0.0342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845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-0.28</w:t>
            </w:r>
          </w:p>
        </w:tc>
      </w:tr>
      <w:tr w:rsidR="00B52CB9" w:rsidRPr="00AC23A7" w14:paraId="549E21C8" w14:textId="77777777">
        <w:trPr>
          <w:trHeight w:val="440"/>
        </w:trPr>
        <w:tc>
          <w:tcPr>
            <w:tcW w:w="315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B5C44" w14:textId="77777777" w:rsidR="00B52CB9" w:rsidRPr="00AC23A7" w:rsidRDefault="00B5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7C77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FRDA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699F4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CEC5F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4E455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-0.0028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7968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0.0355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64D3E" w14:textId="77777777" w:rsidR="00B52CB9" w:rsidRPr="00AC23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sz w:val="24"/>
                <w:szCs w:val="24"/>
              </w:rPr>
              <w:t>-0.08</w:t>
            </w:r>
          </w:p>
        </w:tc>
      </w:tr>
    </w:tbl>
    <w:p w14:paraId="5182E2D3" w14:textId="77777777" w:rsidR="00B52CB9" w:rsidRPr="00AC23A7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sz w:val="24"/>
          <w:szCs w:val="24"/>
        </w:rPr>
        <w:t>FRDA = Friedreich Ataxia; sd = standard deviation; n = no of participants; *= p&lt;0.05</w:t>
      </w:r>
    </w:p>
    <w:p w14:paraId="2544AB72" w14:textId="77777777" w:rsidR="00B52CB9" w:rsidRPr="00AC23A7" w:rsidRDefault="00B52CB9">
      <w:pPr>
        <w:spacing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5671F261" w14:textId="77777777" w:rsidR="00B52CB9" w:rsidRPr="00AC23A7" w:rsidRDefault="00B52CB9">
      <w:pPr>
        <w:spacing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C6C5564" w14:textId="77777777" w:rsidR="00B52CB9" w:rsidRPr="00AC23A7" w:rsidRDefault="00B52CB9">
      <w:pPr>
        <w:spacing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11122D4" w14:textId="77777777" w:rsidR="003A33E1" w:rsidRPr="00AC23A7" w:rsidRDefault="003A33E1">
      <w:pPr>
        <w:spacing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E997DF6" w14:textId="77777777" w:rsidR="003A33E1" w:rsidRPr="00AC23A7" w:rsidRDefault="003A33E1">
      <w:pPr>
        <w:spacing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37A3235" w14:textId="77777777" w:rsidR="003A33E1" w:rsidRPr="00AC23A7" w:rsidRDefault="003A33E1">
      <w:pPr>
        <w:spacing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314DB96" w14:textId="77777777" w:rsidR="00B52CB9" w:rsidRPr="00AC23A7" w:rsidRDefault="00B52CB9">
      <w:pPr>
        <w:spacing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238BF85" w14:textId="77777777" w:rsidR="00B52CB9" w:rsidRPr="00AC23A7" w:rsidRDefault="00B52CB9">
      <w:pPr>
        <w:spacing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6269B68" w14:textId="77777777" w:rsidR="00B52CB9" w:rsidRPr="00AC23A7" w:rsidRDefault="00000000">
      <w:pPr>
        <w:spacing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Table S3: Predictive performance of composites for SARA (Scale for Assessment and Rating of Ataxia) scores and their sensitivity to FRDA progression; </w:t>
      </w: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>bold represents the recommended surrogate biomarker for SARA</w:t>
      </w:r>
    </w:p>
    <w:tbl>
      <w:tblPr>
        <w:tblStyle w:val="a1"/>
        <w:tblW w:w="75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795"/>
        <w:gridCol w:w="750"/>
        <w:gridCol w:w="162"/>
        <w:gridCol w:w="873"/>
        <w:gridCol w:w="840"/>
        <w:gridCol w:w="870"/>
      </w:tblGrid>
      <w:tr w:rsidR="00B52CB9" w:rsidRPr="00AC23A7" w14:paraId="2354C333" w14:textId="77777777" w:rsidTr="00821216">
        <w:trPr>
          <w:tblHeader/>
        </w:trPr>
        <w:tc>
          <w:tcPr>
            <w:tcW w:w="3255" w:type="dxa"/>
            <w:tcBorders>
              <w:top w:val="single" w:sz="8" w:space="0" w:color="212529"/>
              <w:left w:val="nil"/>
              <w:bottom w:val="single" w:sz="8" w:space="0" w:color="21252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9CFB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Composites/Single biomarkers</w:t>
            </w:r>
          </w:p>
        </w:tc>
        <w:tc>
          <w:tcPr>
            <w:tcW w:w="795" w:type="dxa"/>
            <w:tcBorders>
              <w:top w:val="single" w:sz="8" w:space="0" w:color="212529"/>
              <w:left w:val="nil"/>
              <w:bottom w:val="single" w:sz="8" w:space="0" w:color="21252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0581" w14:textId="77777777" w:rsidR="00B52CB9" w:rsidRPr="00AC23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</w:t>
            </w:r>
          </w:p>
          <w:p w14:paraId="1F8AE1CF" w14:textId="77777777" w:rsidR="00B52CB9" w:rsidRPr="00AC23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n</w:t>
            </w: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bscript"/>
              </w:rPr>
              <w:t>pred</w:t>
            </w: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  <w:p w14:paraId="2E0581AA" w14:textId="77777777" w:rsidR="00B52CB9" w:rsidRPr="00AC23A7" w:rsidRDefault="00B52CB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8" w:space="0" w:color="212529"/>
              <w:left w:val="nil"/>
              <w:bottom w:val="single" w:sz="8" w:space="0" w:color="21252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2AD4" w14:textId="77777777" w:rsidR="00B52CB9" w:rsidRPr="00AC23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</w:t>
            </w: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bscript"/>
              </w:rPr>
              <w:t>sensitivity</w:t>
            </w: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873" w:type="dxa"/>
            <w:tcBorders>
              <w:top w:val="single" w:sz="8" w:space="0" w:color="212529"/>
              <w:left w:val="nil"/>
              <w:bottom w:val="single" w:sz="8" w:space="0" w:color="21252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D937" w14:textId="77777777" w:rsidR="00B52CB9" w:rsidRPr="00AC23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</w:t>
            </w: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0" w:type="dxa"/>
            <w:tcBorders>
              <w:top w:val="single" w:sz="8" w:space="0" w:color="212529"/>
              <w:left w:val="nil"/>
              <w:bottom w:val="single" w:sz="8" w:space="0" w:color="21252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D06C" w14:textId="77777777" w:rsidR="00B52CB9" w:rsidRPr="00AC23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RMSE</w:t>
            </w:r>
          </w:p>
        </w:tc>
        <w:tc>
          <w:tcPr>
            <w:tcW w:w="870" w:type="dxa"/>
            <w:tcBorders>
              <w:top w:val="single" w:sz="8" w:space="0" w:color="212529"/>
              <w:left w:val="nil"/>
              <w:bottom w:val="single" w:sz="8" w:space="0" w:color="21252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96FA" w14:textId="77777777" w:rsidR="00B52CB9" w:rsidRPr="00AC23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d-score</w:t>
            </w:r>
          </w:p>
        </w:tc>
      </w:tr>
      <w:tr w:rsidR="00B52CB9" w:rsidRPr="00AC23A7" w14:paraId="74CCEF08" w14:textId="77777777">
        <w:trPr>
          <w:tblHeader/>
        </w:trPr>
        <w:tc>
          <w:tcPr>
            <w:tcW w:w="3255" w:type="dxa"/>
            <w:tcBorders>
              <w:top w:val="single" w:sz="8" w:space="0" w:color="212529"/>
              <w:left w:val="nil"/>
              <w:bottom w:val="single" w:sz="8" w:space="0" w:color="212529"/>
              <w:right w:val="single" w:sz="8" w:space="0" w:color="212529"/>
            </w:tcBorders>
            <w:tcMar>
              <w:top w:w="-56" w:type="dxa"/>
              <w:left w:w="-56" w:type="dxa"/>
              <w:bottom w:w="-56" w:type="dxa"/>
              <w:right w:w="-56" w:type="dxa"/>
            </w:tcMar>
            <w:vAlign w:val="center"/>
          </w:tcPr>
          <w:p w14:paraId="05D12EDB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background+all_neuroimaging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4B4B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85DE1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4E37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0.72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66C6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4.68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AF1F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1.09*</w:t>
            </w:r>
          </w:p>
        </w:tc>
      </w:tr>
      <w:tr w:rsidR="00B52CB9" w:rsidRPr="00AC23A7" w14:paraId="49D8865C" w14:textId="77777777">
        <w:trPr>
          <w:tblHeader/>
        </w:trPr>
        <w:tc>
          <w:tcPr>
            <w:tcW w:w="3255" w:type="dxa"/>
            <w:tcBorders>
              <w:top w:val="single" w:sz="8" w:space="0" w:color="212529"/>
              <w:left w:val="nil"/>
              <w:bottom w:val="single" w:sz="8" w:space="0" w:color="212529"/>
              <w:right w:val="single" w:sz="8" w:space="0" w:color="212529"/>
            </w:tcBorders>
            <w:tcMar>
              <w:top w:w="-56" w:type="dxa"/>
              <w:left w:w="-56" w:type="dxa"/>
              <w:bottom w:w="-56" w:type="dxa"/>
              <w:right w:w="-56" w:type="dxa"/>
            </w:tcMar>
            <w:vAlign w:val="center"/>
          </w:tcPr>
          <w:p w14:paraId="74FAFDA4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background+structural+diffusion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6BFF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8F35F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6644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27FB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839A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0.62*</w:t>
            </w:r>
          </w:p>
        </w:tc>
      </w:tr>
      <w:tr w:rsidR="00B52CB9" w:rsidRPr="00AC23A7" w14:paraId="77764847" w14:textId="77777777">
        <w:trPr>
          <w:tblHeader/>
        </w:trPr>
        <w:tc>
          <w:tcPr>
            <w:tcW w:w="3255" w:type="dxa"/>
            <w:tcBorders>
              <w:top w:val="single" w:sz="8" w:space="0" w:color="212529"/>
              <w:left w:val="nil"/>
              <w:bottom w:val="single" w:sz="8" w:space="0" w:color="212529"/>
              <w:right w:val="single" w:sz="8" w:space="0" w:color="212529"/>
            </w:tcBorders>
            <w:tcMar>
              <w:top w:w="-56" w:type="dxa"/>
              <w:left w:w="-56" w:type="dxa"/>
              <w:bottom w:w="-56" w:type="dxa"/>
              <w:right w:w="-56" w:type="dxa"/>
            </w:tcMar>
            <w:vAlign w:val="center"/>
          </w:tcPr>
          <w:p w14:paraId="12A741FB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background+QSM</w:t>
            </w:r>
          </w:p>
        </w:tc>
        <w:tc>
          <w:tcPr>
            <w:tcW w:w="795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AE365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6FCA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408B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FC1E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6.52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131F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0.59*</w:t>
            </w:r>
          </w:p>
        </w:tc>
      </w:tr>
      <w:tr w:rsidR="00B52CB9" w:rsidRPr="00AC23A7" w14:paraId="34C9BC25" w14:textId="77777777">
        <w:trPr>
          <w:tblHeader/>
        </w:trPr>
        <w:tc>
          <w:tcPr>
            <w:tcW w:w="3255" w:type="dxa"/>
            <w:tcBorders>
              <w:top w:val="single" w:sz="8" w:space="0" w:color="212529"/>
              <w:left w:val="nil"/>
              <w:bottom w:val="single" w:sz="8" w:space="0" w:color="212529"/>
              <w:right w:val="single" w:sz="8" w:space="0" w:color="212529"/>
            </w:tcBorders>
            <w:tcMar>
              <w:top w:w="-56" w:type="dxa"/>
              <w:left w:w="-56" w:type="dxa"/>
              <w:bottom w:w="-56" w:type="dxa"/>
              <w:right w:w="-56" w:type="dxa"/>
            </w:tcMar>
            <w:vAlign w:val="center"/>
          </w:tcPr>
          <w:p w14:paraId="0FBFB898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background+structural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948CE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AD968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4B11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8E4F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6.08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7634F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0.86*</w:t>
            </w:r>
          </w:p>
        </w:tc>
      </w:tr>
      <w:tr w:rsidR="00B52CB9" w:rsidRPr="00AC23A7" w14:paraId="6D77BBE0" w14:textId="77777777">
        <w:trPr>
          <w:tblHeader/>
        </w:trPr>
        <w:tc>
          <w:tcPr>
            <w:tcW w:w="3255" w:type="dxa"/>
            <w:tcBorders>
              <w:top w:val="single" w:sz="8" w:space="0" w:color="212529"/>
              <w:left w:val="nil"/>
              <w:bottom w:val="single" w:sz="8" w:space="0" w:color="212529"/>
              <w:right w:val="single" w:sz="8" w:space="0" w:color="212529"/>
            </w:tcBorders>
            <w:tcMar>
              <w:top w:w="-56" w:type="dxa"/>
              <w:left w:w="-56" w:type="dxa"/>
              <w:bottom w:w="-56" w:type="dxa"/>
              <w:right w:w="-56" w:type="dxa"/>
            </w:tcMar>
            <w:vAlign w:val="center"/>
          </w:tcPr>
          <w:p w14:paraId="3A43A73E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background+diffusion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3BA28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9790F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F6D7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470A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5.95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0633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0.47*</w:t>
            </w:r>
          </w:p>
        </w:tc>
      </w:tr>
      <w:tr w:rsidR="00B52CB9" w:rsidRPr="00AC23A7" w14:paraId="4B81A11E" w14:textId="77777777">
        <w:trPr>
          <w:tblHeader/>
        </w:trPr>
        <w:tc>
          <w:tcPr>
            <w:tcW w:w="3255" w:type="dxa"/>
            <w:tcBorders>
              <w:top w:val="single" w:sz="8" w:space="0" w:color="212529"/>
              <w:left w:val="nil"/>
              <w:bottom w:val="single" w:sz="8" w:space="0" w:color="212529"/>
              <w:right w:val="single" w:sz="8" w:space="0" w:color="212529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256F800E" w14:textId="77777777" w:rsidR="00B52CB9" w:rsidRPr="00AC23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background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6058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DFD7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42D13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EFF2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6.28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D9AD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0.71*</w:t>
            </w:r>
          </w:p>
        </w:tc>
      </w:tr>
      <w:tr w:rsidR="00B52CB9" w:rsidRPr="00AC23A7" w14:paraId="52181BD8" w14:textId="77777777">
        <w:trPr>
          <w:tblHeader/>
        </w:trPr>
        <w:tc>
          <w:tcPr>
            <w:tcW w:w="3255" w:type="dxa"/>
            <w:tcBorders>
              <w:top w:val="single" w:sz="8" w:space="0" w:color="212529"/>
              <w:left w:val="nil"/>
              <w:bottom w:val="single" w:sz="8" w:space="0" w:color="212529"/>
              <w:right w:val="single" w:sz="8" w:space="0" w:color="212529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470EE745" w14:textId="77777777" w:rsidR="00B52CB9" w:rsidRPr="00AC23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all_neuroimaging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2712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6B1B0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5FBD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B557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5.35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C915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1.09*</w:t>
            </w:r>
          </w:p>
        </w:tc>
      </w:tr>
      <w:tr w:rsidR="00B52CB9" w:rsidRPr="00AC23A7" w14:paraId="4C468B6C" w14:textId="77777777">
        <w:trPr>
          <w:tblHeader/>
        </w:trPr>
        <w:tc>
          <w:tcPr>
            <w:tcW w:w="3255" w:type="dxa"/>
            <w:tcBorders>
              <w:top w:val="single" w:sz="8" w:space="0" w:color="212529"/>
              <w:left w:val="nil"/>
              <w:bottom w:val="single" w:sz="8" w:space="0" w:color="212529"/>
              <w:right w:val="single" w:sz="8" w:space="0" w:color="212529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01F118FF" w14:textId="77777777" w:rsidR="00B52CB9" w:rsidRPr="00AC23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structural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894DA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3B19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F1EFF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12A6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7.18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4771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0.81*</w:t>
            </w:r>
          </w:p>
        </w:tc>
      </w:tr>
      <w:tr w:rsidR="00B52CB9" w:rsidRPr="00AC23A7" w14:paraId="3ABEA700" w14:textId="77777777">
        <w:trPr>
          <w:tblHeader/>
        </w:trPr>
        <w:tc>
          <w:tcPr>
            <w:tcW w:w="3255" w:type="dxa"/>
            <w:tcBorders>
              <w:top w:val="single" w:sz="8" w:space="0" w:color="212529"/>
              <w:left w:val="nil"/>
              <w:bottom w:val="single" w:sz="8" w:space="0" w:color="212529"/>
              <w:right w:val="single" w:sz="8" w:space="0" w:color="212529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495F921D" w14:textId="77777777" w:rsidR="00B52CB9" w:rsidRPr="00AC23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diffusion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413E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D825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B738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5A687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7.52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3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251F3" w14:textId="77777777" w:rsidR="00B52CB9" w:rsidRPr="00AC23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-0.07*</w:t>
            </w:r>
          </w:p>
        </w:tc>
      </w:tr>
      <w:tr w:rsidR="00B52CB9" w:rsidRPr="00AC23A7" w14:paraId="4BF8C63F" w14:textId="77777777">
        <w:trPr>
          <w:tblHeader/>
        </w:trPr>
        <w:tc>
          <w:tcPr>
            <w:tcW w:w="3255" w:type="dxa"/>
            <w:tcBorders>
              <w:top w:val="single" w:sz="8" w:space="0" w:color="212529"/>
              <w:left w:val="nil"/>
              <w:bottom w:val="single" w:sz="8" w:space="0" w:color="212529"/>
              <w:right w:val="single" w:sz="8" w:space="0" w:color="212529"/>
            </w:tcBorders>
            <w:tcMar>
              <w:top w:w="-56" w:type="dxa"/>
              <w:left w:w="-56" w:type="dxa"/>
              <w:bottom w:w="-56" w:type="dxa"/>
              <w:right w:w="-56" w:type="dxa"/>
            </w:tcMar>
          </w:tcPr>
          <w:p w14:paraId="3F198F08" w14:textId="77777777" w:rsidR="00B52CB9" w:rsidRPr="00AC23A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QSM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EC30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1D5D1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6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6760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-0.07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EAD69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9.21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5F52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1.48*</w:t>
            </w:r>
          </w:p>
        </w:tc>
      </w:tr>
      <w:tr w:rsidR="00B52CB9" w:rsidRPr="00AC23A7" w14:paraId="2618952A" w14:textId="77777777">
        <w:trPr>
          <w:tblHeader/>
        </w:trPr>
        <w:tc>
          <w:tcPr>
            <w:tcW w:w="3255" w:type="dxa"/>
            <w:tcBorders>
              <w:top w:val="single" w:sz="8" w:space="0" w:color="212529"/>
              <w:left w:val="nil"/>
              <w:bottom w:val="single" w:sz="8" w:space="0" w:color="212529"/>
              <w:right w:val="single" w:sz="8" w:space="0" w:color="212529"/>
            </w:tcBorders>
            <w:tcMar>
              <w:top w:w="-56" w:type="dxa"/>
              <w:left w:w="-56" w:type="dxa"/>
              <w:bottom w:w="-56" w:type="dxa"/>
              <w:right w:w="-56" w:type="dxa"/>
            </w:tcMar>
            <w:vAlign w:val="bottom"/>
          </w:tcPr>
          <w:p w14:paraId="21DA4996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SARA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5CC25" w14:textId="77777777" w:rsidR="00B52CB9" w:rsidRPr="00AC23A7" w:rsidRDefault="00B52CB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57A4F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27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6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24DB" w14:textId="77777777" w:rsidR="00B52CB9" w:rsidRPr="00AC23A7" w:rsidRDefault="00B52CB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CBE93" w14:textId="77777777" w:rsidR="00B52CB9" w:rsidRPr="00AC23A7" w:rsidRDefault="00B52CB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9BA5AE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DF26" w14:textId="77777777" w:rsidR="00B52CB9" w:rsidRPr="00AC23A7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0.8*</w:t>
            </w:r>
          </w:p>
        </w:tc>
      </w:tr>
    </w:tbl>
    <w:p w14:paraId="181F365D" w14:textId="77777777" w:rsidR="00B52CB9" w:rsidRPr="00AC23A7" w:rsidRDefault="00000000">
      <w:pPr>
        <w:widowControl w:val="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>n</w:t>
      </w: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pred</w:t>
      </w: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= no of samples (visits) included in the predictive-ML model</w:t>
      </w:r>
    </w:p>
    <w:p w14:paraId="007559EB" w14:textId="77777777" w:rsidR="00B52CB9" w:rsidRPr="00AC23A7" w:rsidRDefault="00000000">
      <w:pPr>
        <w:widowControl w:val="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>n</w:t>
      </w: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 xml:space="preserve">sensitivity </w:t>
      </w: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= no of participants included in the sensitivity analysis </w:t>
      </w:r>
    </w:p>
    <w:p w14:paraId="31072E77" w14:textId="77777777" w:rsidR="00B52CB9" w:rsidRPr="00AC23A7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sz w:val="24"/>
          <w:szCs w:val="24"/>
        </w:rPr>
        <w:t>*= p&lt;0.05</w:t>
      </w:r>
    </w:p>
    <w:p w14:paraId="7B8E5781" w14:textId="3DADAD42" w:rsidR="00B52CB9" w:rsidRPr="00AC23A7" w:rsidRDefault="00000000">
      <w:pPr>
        <w:spacing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** The background and QSM composite </w:t>
      </w:r>
      <w:r w:rsidR="00233C78"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>didn’t</w:t>
      </w:r>
      <w:r w:rsidRPr="00AC23A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include any QSM components with non-zero coefficients, making it measurable in 31 participants with FRDA.</w:t>
      </w:r>
    </w:p>
    <w:p w14:paraId="1EBFF81F" w14:textId="4CB8B520" w:rsidR="00B52CB9" w:rsidRPr="00AC23A7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3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Table S4: Composite Score Equation (background+all_neuroimaging), compliments or surrogates to SARA (with the original weights of predictors estimated by the model in their original scale) </w:t>
      </w:r>
    </w:p>
    <w:tbl>
      <w:tblPr>
        <w:tblStyle w:val="a2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4"/>
        <w:gridCol w:w="6636"/>
      </w:tblGrid>
      <w:tr w:rsidR="00B52CB9" w:rsidRPr="00AC23A7" w14:paraId="78E5ACC8" w14:textId="77777777">
        <w:tc>
          <w:tcPr>
            <w:tcW w:w="2364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E8FE8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Background components</w:t>
            </w:r>
          </w:p>
        </w:tc>
        <w:tc>
          <w:tcPr>
            <w:tcW w:w="6636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9E88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1.254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sex -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0.057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age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 xml:space="preserve">onset 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+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0.002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GAA1</w:t>
            </w:r>
            <w:proofErr w:type="gramStart"/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 xml:space="preserve">repeatlength  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0.007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GAA2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 xml:space="preserve">repeatlength 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+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0.026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age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 xml:space="preserve">scan 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+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1.552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DiseaseDuration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 xml:space="preserve">to_10 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+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0.15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DiseaseDuration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10_up</w:t>
            </w:r>
          </w:p>
        </w:tc>
      </w:tr>
      <w:tr w:rsidR="00B52CB9" w:rsidRPr="00AC23A7" w14:paraId="5DC122D1" w14:textId="77777777">
        <w:tc>
          <w:tcPr>
            <w:tcW w:w="2364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26BB8" w14:textId="77777777" w:rsidR="00B52CB9" w:rsidRPr="00AC23A7" w:rsidRDefault="00B52C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3D73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+</w:t>
            </w:r>
          </w:p>
        </w:tc>
      </w:tr>
      <w:tr w:rsidR="00B52CB9" w:rsidRPr="00AC23A7" w14:paraId="546FFEFD" w14:textId="77777777">
        <w:tc>
          <w:tcPr>
            <w:tcW w:w="2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950D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Structural neuroimaging components</w:t>
            </w:r>
          </w:p>
        </w:tc>
        <w:tc>
          <w:tcPr>
            <w:tcW w:w="6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E77F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0.008scp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vol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 xml:space="preserve">  + 0.003mcp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vol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 xml:space="preserve">  - 0.012icp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vol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 xml:space="preserve">  - 0.002midbrain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vol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 xml:space="preserve">   + 0.001pons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vol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 xml:space="preserve">          </w:t>
            </w:r>
          </w:p>
          <w:p w14:paraId="6080A975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+ 0.004medulla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vol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 xml:space="preserve">   - 0.003ant_CBLM_I_V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vol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 xml:space="preserve"> + 0.001inf-post_CBLM_VIII_IX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vol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 xml:space="preserve"> + 0.024floc_CBLM_X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vol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 xml:space="preserve"> - 0.007vermis_CBLM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vol</w:t>
            </w:r>
            <w:r w:rsidRPr="00AC23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C2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  <w:p w14:paraId="42F1E1CB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+</w:t>
            </w:r>
          </w:p>
        </w:tc>
      </w:tr>
      <w:tr w:rsidR="00B52CB9" w:rsidRPr="00AC23A7" w14:paraId="0FBC0D5C" w14:textId="77777777">
        <w:trPr>
          <w:trHeight w:val="440"/>
        </w:trPr>
        <w:tc>
          <w:tcPr>
            <w:tcW w:w="236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0C5F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Diffusion</w:t>
            </w:r>
          </w:p>
          <w:p w14:paraId="026577E6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neuroimaging components</w:t>
            </w:r>
          </w:p>
        </w:tc>
        <w:tc>
          <w:tcPr>
            <w:tcW w:w="66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6ECD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69.736scp_fa -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110.578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mcp_fa -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91.69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icp_fa -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3.848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scp_md -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15.102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mcp_md +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18.733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icp_md -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0.038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scp_</w:t>
            </w:r>
            <w:proofErr w:type="gramStart"/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  -</w:t>
            </w:r>
            <w:proofErr w:type="gramEnd"/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31.902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mcp_ad -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10.083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mcp_ad -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5.045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scp_rd -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4.351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mcp_rd + </w:t>
            </w:r>
            <w:r w:rsidRPr="00AC23A7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</w:rPr>
              <w:t>32.105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icp_rd</w:t>
            </w:r>
          </w:p>
          <w:p w14:paraId="10686374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Pr="00AC2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+   </w:t>
            </w:r>
          </w:p>
        </w:tc>
      </w:tr>
      <w:tr w:rsidR="00B52CB9" w:rsidRPr="00AC23A7" w14:paraId="3B494FF6" w14:textId="77777777">
        <w:trPr>
          <w:trHeight w:val="440"/>
        </w:trPr>
        <w:tc>
          <w:tcPr>
            <w:tcW w:w="236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3DCE" w14:textId="77777777" w:rsidR="00B52CB9" w:rsidRPr="00AC23A7" w:rsidRDefault="00B52C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CC95" w14:textId="77777777" w:rsidR="00B52CB9" w:rsidRPr="00AC23A7" w:rsidRDefault="00B52C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CB9" w:rsidRPr="00DE7348" w14:paraId="112FC7B0" w14:textId="77777777">
        <w:trPr>
          <w:trHeight w:val="440"/>
        </w:trPr>
        <w:tc>
          <w:tcPr>
            <w:tcW w:w="2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766C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QSM</w:t>
            </w:r>
          </w:p>
          <w:p w14:paraId="7C04CFD8" w14:textId="77777777" w:rsidR="00B52CB9" w:rsidRPr="00AC23A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neuroimaging components</w:t>
            </w:r>
          </w:p>
        </w:tc>
        <w:tc>
          <w:tcPr>
            <w:tcW w:w="6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7DAA" w14:textId="77777777" w:rsidR="00B52CB9" w:rsidRPr="00DE734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0.004dentate_L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vol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- 0.003dentate_R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vol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+ 11.217dentate_L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susceptibility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+ 26.242dentate_L</w:t>
            </w:r>
            <w:r w:rsidRPr="00AC23A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susceptibility</w:t>
            </w:r>
          </w:p>
        </w:tc>
      </w:tr>
    </w:tbl>
    <w:p w14:paraId="710C781C" w14:textId="77777777" w:rsidR="00B52CB9" w:rsidRPr="00DE7348" w:rsidRDefault="00B52CB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8CDD3" w14:textId="77777777" w:rsidR="00B52CB9" w:rsidRPr="00DE7348" w:rsidRDefault="00B52CB9">
      <w:pPr>
        <w:spacing w:line="48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sectPr w:rsidR="00B52CB9" w:rsidRPr="00DE7348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DE28" w14:textId="77777777" w:rsidR="00CE73C2" w:rsidRDefault="00CE73C2">
      <w:pPr>
        <w:spacing w:line="240" w:lineRule="auto"/>
      </w:pPr>
      <w:r>
        <w:separator/>
      </w:r>
    </w:p>
  </w:endnote>
  <w:endnote w:type="continuationSeparator" w:id="0">
    <w:p w14:paraId="79D9B101" w14:textId="77777777" w:rsidR="00CE73C2" w:rsidRDefault="00CE7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4AD6" w14:textId="77777777" w:rsidR="00B52CB9" w:rsidRDefault="00B52C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F05E" w14:textId="77777777" w:rsidR="00CE73C2" w:rsidRDefault="00CE73C2">
      <w:pPr>
        <w:spacing w:line="240" w:lineRule="auto"/>
      </w:pPr>
      <w:r>
        <w:separator/>
      </w:r>
    </w:p>
  </w:footnote>
  <w:footnote w:type="continuationSeparator" w:id="0">
    <w:p w14:paraId="3231BF3F" w14:textId="77777777" w:rsidR="00CE73C2" w:rsidRDefault="00CE73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B9"/>
    <w:rsid w:val="000F5476"/>
    <w:rsid w:val="00111931"/>
    <w:rsid w:val="001D7E5B"/>
    <w:rsid w:val="00233C78"/>
    <w:rsid w:val="00252647"/>
    <w:rsid w:val="00265C75"/>
    <w:rsid w:val="002822B2"/>
    <w:rsid w:val="003577A8"/>
    <w:rsid w:val="00357CBB"/>
    <w:rsid w:val="00382958"/>
    <w:rsid w:val="003A33E1"/>
    <w:rsid w:val="003B2540"/>
    <w:rsid w:val="004A5E06"/>
    <w:rsid w:val="004D02A8"/>
    <w:rsid w:val="005F343C"/>
    <w:rsid w:val="006240C1"/>
    <w:rsid w:val="0064147C"/>
    <w:rsid w:val="00694BFE"/>
    <w:rsid w:val="007231FE"/>
    <w:rsid w:val="00821216"/>
    <w:rsid w:val="00892CF2"/>
    <w:rsid w:val="009000B8"/>
    <w:rsid w:val="0090766A"/>
    <w:rsid w:val="00955044"/>
    <w:rsid w:val="00962BEB"/>
    <w:rsid w:val="0097098A"/>
    <w:rsid w:val="00A32D8B"/>
    <w:rsid w:val="00A65989"/>
    <w:rsid w:val="00AC23A7"/>
    <w:rsid w:val="00AD63E3"/>
    <w:rsid w:val="00B1031C"/>
    <w:rsid w:val="00B20A3D"/>
    <w:rsid w:val="00B52CB9"/>
    <w:rsid w:val="00B53BF3"/>
    <w:rsid w:val="00C042CA"/>
    <w:rsid w:val="00CE73C2"/>
    <w:rsid w:val="00D9513C"/>
    <w:rsid w:val="00DC7067"/>
    <w:rsid w:val="00DE7348"/>
    <w:rsid w:val="00E84E84"/>
    <w:rsid w:val="00F029FC"/>
    <w:rsid w:val="00F26888"/>
    <w:rsid w:val="00FB5DEC"/>
    <w:rsid w:val="00FC300C"/>
    <w:rsid w:val="00F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0140"/>
  <w15:docId w15:val="{238552D8-5B29-764F-B214-D6AADA28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bn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u-mb-24">
    <w:name w:val="u-mb-24"/>
    <w:basedOn w:val="Normal"/>
    <w:rsid w:val="003B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D"/>
    </w:rPr>
  </w:style>
  <w:style w:type="character" w:styleId="Emphasis">
    <w:name w:val="Emphasis"/>
    <w:basedOn w:val="DefaultParagraphFont"/>
    <w:uiPriority w:val="20"/>
    <w:qFormat/>
    <w:rsid w:val="003B25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Susmita Saha</cp:lastModifiedBy>
  <cp:revision>3</cp:revision>
  <dcterms:created xsi:type="dcterms:W3CDTF">2025-03-14T14:18:00Z</dcterms:created>
  <dcterms:modified xsi:type="dcterms:W3CDTF">2025-03-14T14:18:00Z</dcterms:modified>
</cp:coreProperties>
</file>