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F71C4" w14:textId="77777777" w:rsidR="009305DB" w:rsidRPr="009305DB" w:rsidRDefault="009305DB" w:rsidP="009305DB">
      <w:pPr>
        <w:pStyle w:val="a3"/>
        <w:jc w:val="left"/>
        <w:rPr>
          <w:rFonts w:cs="Times New Roman"/>
          <w:i/>
          <w:iCs/>
          <w:szCs w:val="24"/>
        </w:rPr>
      </w:pPr>
      <w:r w:rsidRPr="009305DB">
        <w:rPr>
          <w:rFonts w:cs="Times New Roman"/>
          <w:szCs w:val="24"/>
        </w:rPr>
        <w:t xml:space="preserve">Fine mapping and candidate gene analysis of the major QTL </w:t>
      </w:r>
      <w:r w:rsidRPr="009305DB">
        <w:rPr>
          <w:rFonts w:cs="Times New Roman"/>
          <w:i/>
          <w:szCs w:val="24"/>
        </w:rPr>
        <w:t>qSW-A03</w:t>
      </w:r>
      <w:r w:rsidRPr="009305DB">
        <w:rPr>
          <w:rFonts w:cs="Times New Roman"/>
          <w:szCs w:val="24"/>
        </w:rPr>
        <w:t xml:space="preserve"> for seed weight in </w:t>
      </w:r>
      <w:r w:rsidRPr="009305DB">
        <w:rPr>
          <w:rFonts w:cs="Times New Roman"/>
          <w:i/>
          <w:iCs/>
          <w:szCs w:val="24"/>
        </w:rPr>
        <w:t xml:space="preserve">Brassica </w:t>
      </w:r>
      <w:proofErr w:type="spellStart"/>
      <w:r w:rsidRPr="009305DB">
        <w:rPr>
          <w:rFonts w:cs="Times New Roman"/>
          <w:i/>
          <w:iCs/>
          <w:szCs w:val="24"/>
        </w:rPr>
        <w:t>napus</w:t>
      </w:r>
      <w:proofErr w:type="spellEnd"/>
    </w:p>
    <w:p w14:paraId="1C8C540E" w14:textId="77777777" w:rsidR="009305DB" w:rsidRPr="009305DB" w:rsidRDefault="009305DB" w:rsidP="009305DB">
      <w:pPr>
        <w:widowControl/>
        <w:rPr>
          <w:rFonts w:ascii="Times New Roman" w:hAnsi="Times New Roman" w:cs="Times New Roman"/>
          <w:color w:val="000000"/>
          <w:szCs w:val="21"/>
        </w:rPr>
      </w:pPr>
      <w:proofErr w:type="spellStart"/>
      <w:r w:rsidRPr="009305DB">
        <w:rPr>
          <w:rFonts w:ascii="Times New Roman" w:hAnsi="Times New Roman" w:cs="Times New Roman"/>
          <w:color w:val="000000"/>
          <w:szCs w:val="21"/>
        </w:rPr>
        <w:t>Jiangyu</w:t>
      </w:r>
      <w:proofErr w:type="spellEnd"/>
      <w:r w:rsidRPr="009305DB">
        <w:rPr>
          <w:rFonts w:ascii="Times New Roman" w:hAnsi="Times New Roman" w:cs="Times New Roman"/>
          <w:color w:val="000000"/>
          <w:szCs w:val="21"/>
        </w:rPr>
        <w:t xml:space="preserve"> Meng</w:t>
      </w:r>
      <w:r w:rsidRPr="009305DB">
        <w:rPr>
          <w:rFonts w:ascii="Times New Roman" w:hAnsi="Times New Roman" w:cs="Times New Roman"/>
          <w:color w:val="000000"/>
          <w:szCs w:val="21"/>
          <w:vertAlign w:val="superscript"/>
        </w:rPr>
        <w:t>1,2,3</w:t>
      </w:r>
      <w:r w:rsidRPr="009305DB">
        <w:rPr>
          <w:rFonts w:ascii="Times New Roman" w:hAnsi="Times New Roman" w:cs="Times New Roman"/>
          <w:color w:val="000000"/>
          <w:szCs w:val="21"/>
        </w:rPr>
        <w:t xml:space="preserve">, </w:t>
      </w:r>
      <w:proofErr w:type="spellStart"/>
      <w:r w:rsidRPr="009305DB">
        <w:rPr>
          <w:rFonts w:ascii="Times New Roman" w:hAnsi="Times New Roman" w:cs="Times New Roman"/>
          <w:color w:val="000000"/>
          <w:szCs w:val="21"/>
        </w:rPr>
        <w:t>Dingxue</w:t>
      </w:r>
      <w:proofErr w:type="spellEnd"/>
      <w:r w:rsidRPr="009305DB">
        <w:rPr>
          <w:rFonts w:ascii="Times New Roman" w:hAnsi="Times New Roman" w:cs="Times New Roman"/>
          <w:color w:val="000000"/>
          <w:szCs w:val="21"/>
        </w:rPr>
        <w:t xml:space="preserve"> Hu</w:t>
      </w:r>
      <w:r w:rsidRPr="009305DB">
        <w:rPr>
          <w:rFonts w:ascii="Times New Roman" w:hAnsi="Times New Roman" w:cs="Times New Roman"/>
          <w:color w:val="000000"/>
          <w:szCs w:val="21"/>
          <w:vertAlign w:val="superscript"/>
        </w:rPr>
        <w:t>2,3</w:t>
      </w:r>
      <w:r w:rsidRPr="009305DB">
        <w:rPr>
          <w:rFonts w:ascii="Times New Roman" w:hAnsi="Times New Roman" w:cs="Times New Roman"/>
          <w:color w:val="000000"/>
          <w:szCs w:val="21"/>
        </w:rPr>
        <w:t>, Bin Wang</w:t>
      </w:r>
      <w:r w:rsidRPr="009305DB">
        <w:rPr>
          <w:rFonts w:ascii="Times New Roman" w:hAnsi="Times New Roman" w:cs="Times New Roman"/>
          <w:color w:val="000000"/>
          <w:szCs w:val="21"/>
          <w:vertAlign w:val="superscript"/>
        </w:rPr>
        <w:t>1,2,3</w:t>
      </w:r>
      <w:r w:rsidRPr="009305DB">
        <w:rPr>
          <w:rFonts w:ascii="Times New Roman" w:hAnsi="Times New Roman" w:cs="Times New Roman"/>
          <w:color w:val="000000"/>
          <w:szCs w:val="21"/>
        </w:rPr>
        <w:t xml:space="preserve">, </w:t>
      </w:r>
      <w:proofErr w:type="spellStart"/>
      <w:r w:rsidRPr="009305DB">
        <w:rPr>
          <w:rFonts w:ascii="Times New Roman" w:hAnsi="Times New Roman" w:cs="Times New Roman"/>
          <w:color w:val="000000"/>
          <w:szCs w:val="21"/>
        </w:rPr>
        <w:t>Yuelin</w:t>
      </w:r>
      <w:proofErr w:type="spellEnd"/>
      <w:r w:rsidRPr="009305DB">
        <w:rPr>
          <w:rFonts w:ascii="Times New Roman" w:hAnsi="Times New Roman" w:cs="Times New Roman"/>
          <w:color w:val="000000"/>
          <w:szCs w:val="21"/>
        </w:rPr>
        <w:t xml:space="preserve"> Zhu</w:t>
      </w:r>
      <w:r w:rsidRPr="009305DB">
        <w:rPr>
          <w:rFonts w:ascii="Times New Roman" w:hAnsi="Times New Roman" w:cs="Times New Roman"/>
          <w:color w:val="000000"/>
          <w:szCs w:val="21"/>
          <w:vertAlign w:val="superscript"/>
        </w:rPr>
        <w:t>1,2,3</w:t>
      </w:r>
      <w:r w:rsidRPr="009305DB">
        <w:rPr>
          <w:rFonts w:ascii="Times New Roman" w:hAnsi="Times New Roman" w:cs="Times New Roman"/>
          <w:color w:val="000000"/>
          <w:szCs w:val="21"/>
        </w:rPr>
        <w:t xml:space="preserve">, </w:t>
      </w:r>
      <w:proofErr w:type="spellStart"/>
      <w:r w:rsidRPr="009305DB">
        <w:rPr>
          <w:rFonts w:ascii="Times New Roman" w:hAnsi="Times New Roman" w:cs="Times New Roman"/>
          <w:color w:val="000000"/>
          <w:szCs w:val="21"/>
        </w:rPr>
        <w:t>Chunyan</w:t>
      </w:r>
      <w:proofErr w:type="spellEnd"/>
      <w:r w:rsidRPr="009305DB">
        <w:rPr>
          <w:rFonts w:ascii="Times New Roman" w:hAnsi="Times New Roman" w:cs="Times New Roman"/>
          <w:color w:val="000000"/>
          <w:szCs w:val="21"/>
        </w:rPr>
        <w:t xml:space="preserve"> Lu</w:t>
      </w:r>
      <w:r w:rsidRPr="009305DB">
        <w:rPr>
          <w:rFonts w:ascii="Times New Roman" w:hAnsi="Times New Roman" w:cs="Times New Roman"/>
          <w:color w:val="000000"/>
          <w:szCs w:val="21"/>
          <w:vertAlign w:val="superscript"/>
        </w:rPr>
        <w:t>2,3</w:t>
      </w:r>
      <w:r w:rsidRPr="009305DB">
        <w:rPr>
          <w:rFonts w:ascii="Times New Roman" w:hAnsi="Times New Roman" w:cs="Times New Roman"/>
          <w:color w:val="000000"/>
          <w:szCs w:val="21"/>
        </w:rPr>
        <w:t>, Yan Deng</w:t>
      </w:r>
      <w:r w:rsidRPr="009305DB">
        <w:rPr>
          <w:rFonts w:ascii="Times New Roman" w:hAnsi="Times New Roman" w:cs="Times New Roman"/>
          <w:color w:val="000000"/>
          <w:szCs w:val="21"/>
          <w:vertAlign w:val="superscript"/>
        </w:rPr>
        <w:t>1,2,3</w:t>
      </w:r>
      <w:r w:rsidRPr="009305DB">
        <w:rPr>
          <w:rFonts w:ascii="Times New Roman" w:hAnsi="Times New Roman" w:cs="Times New Roman"/>
          <w:color w:val="000000"/>
          <w:szCs w:val="21"/>
        </w:rPr>
        <w:t xml:space="preserve">, </w:t>
      </w:r>
      <w:proofErr w:type="spellStart"/>
      <w:r w:rsidRPr="009305DB">
        <w:rPr>
          <w:rFonts w:ascii="Times New Roman" w:hAnsi="Times New Roman" w:cs="Times New Roman"/>
          <w:color w:val="000000"/>
          <w:szCs w:val="21"/>
        </w:rPr>
        <w:t>Huiying</w:t>
      </w:r>
      <w:proofErr w:type="spellEnd"/>
      <w:r w:rsidRPr="009305DB">
        <w:rPr>
          <w:rFonts w:ascii="Times New Roman" w:hAnsi="Times New Roman" w:cs="Times New Roman"/>
          <w:color w:val="000000"/>
          <w:szCs w:val="21"/>
        </w:rPr>
        <w:t xml:space="preserve"> Cai</w:t>
      </w:r>
      <w:r w:rsidRPr="009305DB">
        <w:rPr>
          <w:rFonts w:ascii="Times New Roman" w:hAnsi="Times New Roman" w:cs="Times New Roman"/>
          <w:color w:val="000000"/>
          <w:szCs w:val="21"/>
          <w:vertAlign w:val="superscript"/>
        </w:rPr>
        <w:t>1,2,3</w:t>
      </w:r>
      <w:r w:rsidRPr="009305DB">
        <w:rPr>
          <w:rFonts w:ascii="Times New Roman" w:hAnsi="Times New Roman" w:cs="Times New Roman"/>
          <w:color w:val="000000"/>
          <w:szCs w:val="21"/>
        </w:rPr>
        <w:t xml:space="preserve">, </w:t>
      </w:r>
      <w:proofErr w:type="spellStart"/>
      <w:r w:rsidRPr="009305DB">
        <w:rPr>
          <w:rFonts w:ascii="Times New Roman" w:hAnsi="Times New Roman" w:cs="Times New Roman"/>
          <w:color w:val="000000"/>
          <w:szCs w:val="21"/>
        </w:rPr>
        <w:t>Baohua</w:t>
      </w:r>
      <w:proofErr w:type="spellEnd"/>
      <w:r w:rsidRPr="009305DB">
        <w:rPr>
          <w:rFonts w:ascii="Times New Roman" w:hAnsi="Times New Roman" w:cs="Times New Roman"/>
          <w:color w:val="000000"/>
          <w:szCs w:val="21"/>
        </w:rPr>
        <w:t xml:space="preserve"> Wang</w:t>
      </w:r>
      <w:r w:rsidRPr="009305DB">
        <w:rPr>
          <w:rFonts w:ascii="Times New Roman" w:hAnsi="Times New Roman" w:cs="Times New Roman"/>
          <w:color w:val="000000"/>
          <w:szCs w:val="21"/>
          <w:vertAlign w:val="superscript"/>
        </w:rPr>
        <w:t>4</w:t>
      </w:r>
      <w:r w:rsidRPr="009305DB">
        <w:rPr>
          <w:rFonts w:ascii="Times New Roman" w:hAnsi="Times New Roman" w:cs="Times New Roman"/>
          <w:color w:val="000000"/>
          <w:szCs w:val="21"/>
        </w:rPr>
        <w:t xml:space="preserve">, </w:t>
      </w:r>
      <w:proofErr w:type="spellStart"/>
      <w:r w:rsidRPr="009305DB">
        <w:rPr>
          <w:rFonts w:ascii="Times New Roman" w:hAnsi="Times New Roman" w:cs="Times New Roman"/>
          <w:color w:val="000000"/>
          <w:szCs w:val="21"/>
        </w:rPr>
        <w:t>Yajun</w:t>
      </w:r>
      <w:proofErr w:type="spellEnd"/>
      <w:r w:rsidRPr="009305DB">
        <w:rPr>
          <w:rFonts w:ascii="Times New Roman" w:hAnsi="Times New Roman" w:cs="Times New Roman"/>
          <w:color w:val="000000"/>
          <w:szCs w:val="21"/>
        </w:rPr>
        <w:t xml:space="preserve"> He</w:t>
      </w:r>
      <w:r w:rsidRPr="009305DB">
        <w:rPr>
          <w:rFonts w:ascii="Times New Roman" w:hAnsi="Times New Roman" w:cs="Times New Roman"/>
          <w:color w:val="000000"/>
          <w:szCs w:val="21"/>
          <w:vertAlign w:val="superscript"/>
        </w:rPr>
        <w:t>1,2,3</w:t>
      </w:r>
      <w:r w:rsidRPr="009305DB">
        <w:rPr>
          <w:rFonts w:ascii="Times New Roman" w:hAnsi="Times New Roman" w:cs="Times New Roman"/>
          <w:color w:val="000000"/>
          <w:szCs w:val="21"/>
        </w:rPr>
        <w:t>*, Wei Qian</w:t>
      </w:r>
      <w:r w:rsidRPr="009305DB">
        <w:rPr>
          <w:rFonts w:ascii="Times New Roman" w:hAnsi="Times New Roman" w:cs="Times New Roman"/>
          <w:color w:val="000000"/>
          <w:szCs w:val="21"/>
          <w:vertAlign w:val="superscript"/>
        </w:rPr>
        <w:t>1,2,3</w:t>
      </w:r>
      <w:r w:rsidRPr="009305DB">
        <w:rPr>
          <w:rFonts w:ascii="Times New Roman" w:hAnsi="Times New Roman" w:cs="Times New Roman"/>
          <w:color w:val="000000"/>
          <w:szCs w:val="21"/>
        </w:rPr>
        <w:t>*</w:t>
      </w:r>
    </w:p>
    <w:p w14:paraId="4E816D7C" w14:textId="77777777" w:rsidR="009305DB" w:rsidRPr="009305DB" w:rsidRDefault="009305DB" w:rsidP="009305DB">
      <w:pPr>
        <w:widowControl/>
        <w:rPr>
          <w:rFonts w:ascii="Times New Roman" w:hAnsi="Times New Roman" w:cs="Times New Roman"/>
          <w:color w:val="000000"/>
          <w:szCs w:val="21"/>
        </w:rPr>
      </w:pPr>
    </w:p>
    <w:p w14:paraId="56520410" w14:textId="77777777" w:rsidR="009305DB" w:rsidRPr="009305DB" w:rsidRDefault="009305DB" w:rsidP="009305DB">
      <w:pPr>
        <w:widowControl/>
        <w:rPr>
          <w:rFonts w:ascii="Times New Roman" w:hAnsi="Times New Roman" w:cs="Times New Roman"/>
          <w:color w:val="000000"/>
          <w:szCs w:val="21"/>
        </w:rPr>
      </w:pPr>
      <w:r w:rsidRPr="009305DB">
        <w:rPr>
          <w:rFonts w:ascii="Times New Roman" w:hAnsi="Times New Roman" w:cs="Times New Roman"/>
          <w:color w:val="000000"/>
          <w:szCs w:val="21"/>
        </w:rPr>
        <w:t>1 Integrative Science Center of Germplasm Creation in Western China (Chongqing) Science City, College of Agronomy and Biotechnology, Southwest University, Chongqing 400715, China</w:t>
      </w:r>
    </w:p>
    <w:p w14:paraId="2372C7BC" w14:textId="77777777" w:rsidR="009305DB" w:rsidRPr="009305DB" w:rsidRDefault="009305DB" w:rsidP="009305DB">
      <w:pPr>
        <w:widowControl/>
        <w:rPr>
          <w:rFonts w:ascii="Times New Roman" w:hAnsi="Times New Roman" w:cs="Times New Roman"/>
          <w:color w:val="000000"/>
          <w:szCs w:val="21"/>
        </w:rPr>
      </w:pPr>
      <w:r w:rsidRPr="009305DB">
        <w:rPr>
          <w:rFonts w:ascii="Times New Roman" w:hAnsi="Times New Roman" w:cs="Times New Roman"/>
          <w:color w:val="000000"/>
          <w:szCs w:val="21"/>
        </w:rPr>
        <w:t>2 Academy of Agricultural Sciences, Southwest University, Chongqing 400715, China</w:t>
      </w:r>
    </w:p>
    <w:p w14:paraId="05653CAF" w14:textId="77777777" w:rsidR="009305DB" w:rsidRPr="009305DB" w:rsidRDefault="009305DB" w:rsidP="009305DB">
      <w:pPr>
        <w:widowControl/>
        <w:rPr>
          <w:rFonts w:ascii="Times New Roman" w:hAnsi="Times New Roman" w:cs="Times New Roman"/>
          <w:color w:val="000000"/>
          <w:szCs w:val="21"/>
        </w:rPr>
      </w:pPr>
      <w:r w:rsidRPr="009305DB">
        <w:rPr>
          <w:rFonts w:ascii="Times New Roman" w:hAnsi="Times New Roman" w:cs="Times New Roman"/>
          <w:color w:val="000000"/>
          <w:szCs w:val="21"/>
        </w:rPr>
        <w:t>3 Engineering Research Center of South Upland Agriculture, Ministry of Education, Chongqing 400715, China</w:t>
      </w:r>
    </w:p>
    <w:p w14:paraId="17D5C0B2" w14:textId="77777777" w:rsidR="009305DB" w:rsidRPr="009305DB" w:rsidRDefault="009305DB" w:rsidP="009305DB">
      <w:pPr>
        <w:widowControl/>
        <w:rPr>
          <w:rFonts w:ascii="Times New Roman" w:hAnsi="Times New Roman" w:cs="Times New Roman"/>
          <w:color w:val="000000"/>
          <w:szCs w:val="21"/>
        </w:rPr>
      </w:pPr>
      <w:r w:rsidRPr="009305DB">
        <w:rPr>
          <w:rFonts w:ascii="Times New Roman" w:hAnsi="Times New Roman" w:cs="Times New Roman"/>
          <w:color w:val="000000"/>
          <w:szCs w:val="21"/>
        </w:rPr>
        <w:t>4 School of Life Sciences, Nantong University, Nantong 226019, Jiangsu, China</w:t>
      </w:r>
    </w:p>
    <w:p w14:paraId="7E4E2C33" w14:textId="77777777" w:rsidR="009305DB" w:rsidRPr="009305DB" w:rsidRDefault="009305DB" w:rsidP="009305DB">
      <w:pPr>
        <w:widowControl/>
        <w:rPr>
          <w:rFonts w:ascii="Times New Roman" w:hAnsi="Times New Roman" w:cs="Times New Roman"/>
          <w:color w:val="000000"/>
          <w:szCs w:val="21"/>
        </w:rPr>
      </w:pPr>
      <w:r w:rsidRPr="009305DB">
        <w:rPr>
          <w:rFonts w:ascii="Times New Roman" w:hAnsi="Times New Roman" w:cs="Times New Roman"/>
          <w:color w:val="000000"/>
          <w:szCs w:val="21"/>
        </w:rPr>
        <w:t xml:space="preserve">*Corresponding author: </w:t>
      </w:r>
      <w:hyperlink r:id="rId5" w:history="1">
        <w:r w:rsidRPr="009305DB">
          <w:rPr>
            <w:rStyle w:val="a5"/>
            <w:rFonts w:ascii="Times New Roman" w:hAnsi="Times New Roman" w:cs="Times New Roman"/>
            <w:szCs w:val="21"/>
          </w:rPr>
          <w:t>hyj790124@163.com</w:t>
        </w:r>
      </w:hyperlink>
      <w:r w:rsidRPr="009305DB">
        <w:rPr>
          <w:rFonts w:ascii="Times New Roman" w:hAnsi="Times New Roman" w:cs="Times New Roman"/>
          <w:color w:val="000000"/>
          <w:szCs w:val="21"/>
        </w:rPr>
        <w:t xml:space="preserve"> (</w:t>
      </w:r>
      <w:proofErr w:type="spellStart"/>
      <w:r w:rsidRPr="009305DB">
        <w:rPr>
          <w:rFonts w:ascii="Times New Roman" w:hAnsi="Times New Roman" w:cs="Times New Roman"/>
          <w:color w:val="000000"/>
          <w:szCs w:val="21"/>
        </w:rPr>
        <w:t>Yajun</w:t>
      </w:r>
      <w:proofErr w:type="spellEnd"/>
      <w:r w:rsidRPr="009305DB">
        <w:rPr>
          <w:rFonts w:ascii="Times New Roman" w:hAnsi="Times New Roman" w:cs="Times New Roman"/>
          <w:color w:val="000000"/>
          <w:szCs w:val="21"/>
        </w:rPr>
        <w:t xml:space="preserve"> He), </w:t>
      </w:r>
      <w:hyperlink r:id="rId6" w:history="1">
        <w:r w:rsidRPr="009305DB">
          <w:rPr>
            <w:rStyle w:val="a5"/>
            <w:rFonts w:ascii="Times New Roman" w:hAnsi="Times New Roman" w:cs="Times New Roman"/>
            <w:szCs w:val="21"/>
          </w:rPr>
          <w:t>qianwei666@hotmail.com</w:t>
        </w:r>
      </w:hyperlink>
      <w:r w:rsidRPr="009305DB">
        <w:rPr>
          <w:rFonts w:ascii="Times New Roman" w:hAnsi="Times New Roman" w:cs="Times New Roman"/>
          <w:color w:val="000000"/>
          <w:szCs w:val="21"/>
        </w:rPr>
        <w:t xml:space="preserve"> (Wei Qian).</w:t>
      </w:r>
    </w:p>
    <w:p w14:paraId="0336D6A7" w14:textId="77777777" w:rsidR="0048508F" w:rsidRDefault="0048508F" w:rsidP="009A3B56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06F9D0F3" w14:textId="2DA3E28C" w:rsidR="0052126F" w:rsidRPr="00A94890" w:rsidRDefault="004A6C34" w:rsidP="009A3B56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A94890"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D13584">
        <w:rPr>
          <w:rFonts w:ascii="Times New Roman" w:hAnsi="Times New Roman" w:cs="Times New Roman" w:hint="eastAsia"/>
          <w:b/>
          <w:bCs/>
          <w:szCs w:val="21"/>
        </w:rPr>
        <w:t>f</w:t>
      </w:r>
      <w:r w:rsidRPr="00A94890">
        <w:rPr>
          <w:rFonts w:ascii="Times New Roman" w:hAnsi="Times New Roman" w:cs="Times New Roman"/>
          <w:b/>
          <w:bCs/>
          <w:szCs w:val="21"/>
        </w:rPr>
        <w:t>igure</w:t>
      </w:r>
      <w:r w:rsidR="009A6BDA">
        <w:rPr>
          <w:rFonts w:ascii="Times New Roman" w:hAnsi="Times New Roman" w:cs="Times New Roman" w:hint="eastAsia"/>
          <w:b/>
          <w:bCs/>
          <w:szCs w:val="21"/>
        </w:rPr>
        <w:t>s</w:t>
      </w:r>
    </w:p>
    <w:p w14:paraId="4A6B0A74" w14:textId="77777777" w:rsidR="00343FDA" w:rsidRPr="00A94890" w:rsidRDefault="00343FDA" w:rsidP="009A3B56">
      <w:pPr>
        <w:spacing w:line="360" w:lineRule="auto"/>
        <w:rPr>
          <w:rFonts w:ascii="Times New Roman" w:hAnsi="Times New Roman" w:cs="Times New Roman"/>
          <w:bCs/>
          <w:szCs w:val="21"/>
        </w:rPr>
      </w:pPr>
      <w:r w:rsidRPr="00A94890">
        <w:rPr>
          <w:rFonts w:ascii="Times New Roman" w:hAnsi="Times New Roman" w:cs="Times New Roman"/>
          <w:bCs/>
          <w:szCs w:val="21"/>
        </w:rPr>
        <w:t xml:space="preserve">Fig.S1 </w:t>
      </w:r>
      <w:proofErr w:type="gramStart"/>
      <w:r w:rsidRPr="00A94890">
        <w:rPr>
          <w:rFonts w:ascii="Times New Roman" w:hAnsi="Times New Roman" w:cs="Times New Roman"/>
          <w:bCs/>
          <w:szCs w:val="21"/>
        </w:rPr>
        <w:t>The</w:t>
      </w:r>
      <w:proofErr w:type="gramEnd"/>
      <w:r w:rsidRPr="00A94890">
        <w:rPr>
          <w:rFonts w:ascii="Times New Roman" w:hAnsi="Times New Roman" w:cs="Times New Roman"/>
          <w:bCs/>
          <w:szCs w:val="21"/>
        </w:rPr>
        <w:t xml:space="preserve"> sources of chromosomal fragments of 80 lines in the RIL population</w:t>
      </w:r>
    </w:p>
    <w:p w14:paraId="077CD13F" w14:textId="77777777" w:rsidR="00343FDA" w:rsidRPr="00A94890" w:rsidRDefault="00343FDA" w:rsidP="009A3B56">
      <w:pPr>
        <w:spacing w:line="360" w:lineRule="auto"/>
        <w:rPr>
          <w:rFonts w:ascii="Times New Roman" w:hAnsi="Times New Roman" w:cs="Times New Roman"/>
          <w:bCs/>
          <w:szCs w:val="21"/>
        </w:rPr>
      </w:pPr>
      <w:r w:rsidRPr="00A94890">
        <w:rPr>
          <w:rFonts w:ascii="Times New Roman" w:hAnsi="Times New Roman" w:cs="Times New Roman"/>
          <w:bCs/>
          <w:szCs w:val="21"/>
        </w:rPr>
        <w:t>Fig.S2 Collinearity between the genetic and physical map</w:t>
      </w:r>
    </w:p>
    <w:p w14:paraId="7D73D417" w14:textId="5A740DD7" w:rsidR="0052126F" w:rsidRPr="00A94890" w:rsidRDefault="00343FDA" w:rsidP="009A3B56">
      <w:pPr>
        <w:spacing w:line="360" w:lineRule="auto"/>
        <w:rPr>
          <w:rFonts w:ascii="Times New Roman" w:hAnsi="Times New Roman" w:cs="Times New Roman"/>
          <w:bCs/>
          <w:szCs w:val="21"/>
        </w:rPr>
      </w:pPr>
      <w:r w:rsidRPr="00A94890">
        <w:rPr>
          <w:rFonts w:ascii="Times New Roman" w:hAnsi="Times New Roman" w:cs="Times New Roman"/>
          <w:bCs/>
          <w:szCs w:val="21"/>
        </w:rPr>
        <w:t xml:space="preserve">Fig.S3 GO and KEGG analysis of 299 genes </w:t>
      </w:r>
      <w:proofErr w:type="spellStart"/>
      <w:r w:rsidRPr="00A94890">
        <w:rPr>
          <w:rFonts w:ascii="Times New Roman" w:hAnsi="Times New Roman" w:cs="Times New Roman"/>
          <w:bCs/>
          <w:szCs w:val="21"/>
        </w:rPr>
        <w:t>coexpressed</w:t>
      </w:r>
      <w:proofErr w:type="spellEnd"/>
      <w:r w:rsidRPr="00A94890">
        <w:rPr>
          <w:rFonts w:ascii="Times New Roman" w:hAnsi="Times New Roman" w:cs="Times New Roman"/>
          <w:bCs/>
          <w:szCs w:val="21"/>
        </w:rPr>
        <w:t xml:space="preserve"> with </w:t>
      </w:r>
      <w:r w:rsidRPr="00A94890">
        <w:rPr>
          <w:rFonts w:ascii="Times New Roman" w:hAnsi="Times New Roman" w:cs="Times New Roman"/>
          <w:bCs/>
          <w:i/>
          <w:szCs w:val="21"/>
        </w:rPr>
        <w:t>BnaDUF1666</w:t>
      </w:r>
      <w:r w:rsidRPr="00A94890">
        <w:rPr>
          <w:rFonts w:ascii="Times New Roman" w:hAnsi="Times New Roman" w:cs="Times New Roman"/>
          <w:bCs/>
          <w:szCs w:val="21"/>
        </w:rPr>
        <w:t xml:space="preserve"> in Module 1</w:t>
      </w:r>
    </w:p>
    <w:p w14:paraId="06AB5C49" w14:textId="2AE5ECF6" w:rsidR="00343FDA" w:rsidRDefault="00343FDA" w:rsidP="009A3B56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51C060EC" w14:textId="041F7894" w:rsidR="003D45D4" w:rsidRDefault="00E3749E" w:rsidP="00E3749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noProof/>
        </w:rPr>
        <w:drawing>
          <wp:inline distT="0" distB="0" distL="0" distR="0" wp14:anchorId="5E9ECA09" wp14:editId="5E35F477">
            <wp:extent cx="5274310" cy="168011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779A9" w14:textId="77777777" w:rsidR="003A3839" w:rsidRPr="003A3839" w:rsidRDefault="003A3839" w:rsidP="003A3839">
      <w:pPr>
        <w:jc w:val="center"/>
        <w:rPr>
          <w:rFonts w:ascii="Times New Roman" w:hAnsi="Times New Roman" w:cs="Times New Roman"/>
          <w:b/>
          <w:bCs/>
          <w:sz w:val="16"/>
          <w:szCs w:val="20"/>
        </w:rPr>
      </w:pPr>
      <w:r w:rsidRPr="003A3839">
        <w:rPr>
          <w:rFonts w:ascii="Times New Roman" w:hAnsi="Times New Roman" w:cs="Times New Roman"/>
          <w:b/>
          <w:bCs/>
          <w:sz w:val="16"/>
          <w:szCs w:val="20"/>
        </w:rPr>
        <w:t xml:space="preserve">Fig.S1 </w:t>
      </w:r>
      <w:proofErr w:type="gramStart"/>
      <w:r w:rsidRPr="003A3839">
        <w:rPr>
          <w:rFonts w:ascii="Times New Roman" w:hAnsi="Times New Roman" w:cs="Times New Roman"/>
          <w:b/>
          <w:bCs/>
          <w:sz w:val="16"/>
          <w:szCs w:val="20"/>
        </w:rPr>
        <w:t>The</w:t>
      </w:r>
      <w:proofErr w:type="gramEnd"/>
      <w:r w:rsidRPr="003A3839">
        <w:rPr>
          <w:rFonts w:ascii="Times New Roman" w:hAnsi="Times New Roman" w:cs="Times New Roman"/>
          <w:b/>
          <w:bCs/>
          <w:sz w:val="16"/>
          <w:szCs w:val="20"/>
        </w:rPr>
        <w:t xml:space="preserve"> sources of chromosomal fragments of 80 lines in the RIL population</w:t>
      </w:r>
    </w:p>
    <w:p w14:paraId="53731F03" w14:textId="77777777" w:rsidR="003A3839" w:rsidRPr="003A3839" w:rsidRDefault="003A3839" w:rsidP="003A3839">
      <w:pPr>
        <w:rPr>
          <w:rFonts w:ascii="Times New Roman" w:hAnsi="Times New Roman" w:cs="Times New Roman"/>
          <w:sz w:val="16"/>
          <w:szCs w:val="20"/>
        </w:rPr>
      </w:pPr>
      <w:r w:rsidRPr="003A3839">
        <w:rPr>
          <w:rFonts w:ascii="Times New Roman" w:hAnsi="Times New Roman" w:cs="Times New Roman"/>
          <w:sz w:val="16"/>
          <w:szCs w:val="20"/>
        </w:rPr>
        <w:t xml:space="preserve">Blue: genotype of ZS11; red: genotype of DL704; green: heterozygous genotype. The whole map contains 1,306 bin markers. Chromosomes are separated by vertical white lines. </w:t>
      </w:r>
    </w:p>
    <w:p w14:paraId="606201A4" w14:textId="56F068F3" w:rsidR="003D45D4" w:rsidRPr="003A3839" w:rsidRDefault="003D45D4" w:rsidP="009A3B56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5FF70572" w14:textId="76B2CEA3" w:rsidR="00E3749E" w:rsidRDefault="00E3749E" w:rsidP="00E3749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noProof/>
        </w:rPr>
        <w:lastRenderedPageBreak/>
        <w:drawing>
          <wp:inline distT="0" distB="0" distL="0" distR="0" wp14:anchorId="73BA6559" wp14:editId="357222EE">
            <wp:extent cx="3854450" cy="38544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0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B0989" w14:textId="389B5CFD" w:rsidR="00881CCD" w:rsidRDefault="00881CCD" w:rsidP="00881CCD">
      <w:pPr>
        <w:jc w:val="center"/>
        <w:rPr>
          <w:rFonts w:ascii="Times New Roman" w:hAnsi="Times New Roman" w:cs="Times New Roman"/>
          <w:b/>
          <w:bCs/>
          <w:sz w:val="16"/>
          <w:szCs w:val="20"/>
        </w:rPr>
      </w:pPr>
      <w:r w:rsidRPr="00881CCD">
        <w:rPr>
          <w:rFonts w:ascii="Times New Roman" w:hAnsi="Times New Roman" w:cs="Times New Roman"/>
          <w:b/>
          <w:bCs/>
          <w:sz w:val="16"/>
          <w:szCs w:val="20"/>
        </w:rPr>
        <w:t>Fig.S2 Collinearity bet</w:t>
      </w:r>
      <w:bookmarkStart w:id="0" w:name="_GoBack"/>
      <w:bookmarkEnd w:id="0"/>
      <w:r w:rsidRPr="00881CCD">
        <w:rPr>
          <w:rFonts w:ascii="Times New Roman" w:hAnsi="Times New Roman" w:cs="Times New Roman"/>
          <w:b/>
          <w:bCs/>
          <w:sz w:val="16"/>
          <w:szCs w:val="20"/>
        </w:rPr>
        <w:t>ween the genetic and physical map</w:t>
      </w:r>
    </w:p>
    <w:p w14:paraId="3B4B1693" w14:textId="77777777" w:rsidR="006138D0" w:rsidRPr="00881CCD" w:rsidRDefault="006138D0" w:rsidP="00881CCD">
      <w:pPr>
        <w:jc w:val="center"/>
        <w:rPr>
          <w:rFonts w:ascii="Times New Roman" w:hAnsi="Times New Roman" w:cs="Times New Roman" w:hint="eastAsia"/>
          <w:b/>
          <w:bCs/>
          <w:sz w:val="16"/>
          <w:szCs w:val="20"/>
        </w:rPr>
      </w:pPr>
    </w:p>
    <w:p w14:paraId="7C9A44D9" w14:textId="6000B8DC" w:rsidR="00E3749E" w:rsidRDefault="00E3749E" w:rsidP="00E3749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noProof/>
        </w:rPr>
        <w:drawing>
          <wp:inline distT="0" distB="0" distL="0" distR="0" wp14:anchorId="752CCAEE" wp14:editId="2995784A">
            <wp:extent cx="3984626" cy="31877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412" cy="319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8FE27" w14:textId="77777777" w:rsidR="00881CCD" w:rsidRPr="00881CCD" w:rsidRDefault="00881CCD" w:rsidP="00881CCD">
      <w:pPr>
        <w:jc w:val="center"/>
        <w:rPr>
          <w:rFonts w:ascii="Times New Roman" w:hAnsi="Times New Roman" w:cs="Times New Roman"/>
          <w:b/>
          <w:bCs/>
          <w:sz w:val="16"/>
          <w:szCs w:val="20"/>
        </w:rPr>
      </w:pPr>
      <w:r w:rsidRPr="00881CCD">
        <w:rPr>
          <w:rFonts w:ascii="Times New Roman" w:hAnsi="Times New Roman" w:cs="Times New Roman"/>
          <w:b/>
          <w:bCs/>
          <w:sz w:val="16"/>
          <w:szCs w:val="20"/>
        </w:rPr>
        <w:t xml:space="preserve">Fig.S3 GO and KEGG analysis of 299 genes </w:t>
      </w:r>
      <w:proofErr w:type="spellStart"/>
      <w:r w:rsidRPr="00881CCD">
        <w:rPr>
          <w:rFonts w:ascii="Times New Roman" w:hAnsi="Times New Roman" w:cs="Times New Roman"/>
          <w:b/>
          <w:bCs/>
          <w:sz w:val="16"/>
          <w:szCs w:val="20"/>
        </w:rPr>
        <w:t>coexpressed</w:t>
      </w:r>
      <w:proofErr w:type="spellEnd"/>
      <w:r w:rsidRPr="00881CCD">
        <w:rPr>
          <w:rFonts w:ascii="Times New Roman" w:hAnsi="Times New Roman" w:cs="Times New Roman"/>
          <w:b/>
          <w:bCs/>
          <w:sz w:val="16"/>
          <w:szCs w:val="20"/>
        </w:rPr>
        <w:t xml:space="preserve"> with </w:t>
      </w:r>
      <w:r w:rsidRPr="00881CCD">
        <w:rPr>
          <w:rFonts w:ascii="Times New Roman" w:hAnsi="Times New Roman" w:cs="Times New Roman"/>
          <w:b/>
          <w:bCs/>
          <w:i/>
          <w:sz w:val="16"/>
          <w:szCs w:val="20"/>
        </w:rPr>
        <w:t>BnaDUF1666</w:t>
      </w:r>
      <w:r w:rsidRPr="00881CCD">
        <w:rPr>
          <w:rFonts w:ascii="Times New Roman" w:hAnsi="Times New Roman" w:cs="Times New Roman"/>
          <w:b/>
          <w:bCs/>
          <w:sz w:val="16"/>
          <w:szCs w:val="20"/>
        </w:rPr>
        <w:t xml:space="preserve"> in Module 1</w:t>
      </w:r>
    </w:p>
    <w:p w14:paraId="16C0C08B" w14:textId="130C5386" w:rsidR="00E3749E" w:rsidRPr="004C708D" w:rsidRDefault="00881CCD" w:rsidP="004C708D">
      <w:pPr>
        <w:rPr>
          <w:rFonts w:ascii="Times New Roman" w:hAnsi="Times New Roman" w:cs="Times New Roman"/>
          <w:sz w:val="16"/>
          <w:szCs w:val="20"/>
        </w:rPr>
      </w:pPr>
      <w:r w:rsidRPr="00881CCD">
        <w:rPr>
          <w:rFonts w:ascii="Times New Roman" w:hAnsi="Times New Roman" w:cs="Times New Roman"/>
          <w:sz w:val="16"/>
          <w:szCs w:val="20"/>
        </w:rPr>
        <w:t>X-axis and Y-axis represent the gene ratio (</w:t>
      </w:r>
      <w:proofErr w:type="spellStart"/>
      <w:r w:rsidRPr="00881CCD">
        <w:rPr>
          <w:rFonts w:ascii="Times New Roman" w:hAnsi="Times New Roman" w:cs="Times New Roman"/>
          <w:sz w:val="16"/>
          <w:szCs w:val="20"/>
        </w:rPr>
        <w:t>InTerm</w:t>
      </w:r>
      <w:proofErr w:type="spellEnd"/>
      <w:r w:rsidRPr="00881CCD">
        <w:rPr>
          <w:rFonts w:ascii="Times New Roman" w:hAnsi="Times New Roman" w:cs="Times New Roman"/>
          <w:sz w:val="16"/>
          <w:szCs w:val="20"/>
        </w:rPr>
        <w:t>/</w:t>
      </w:r>
      <w:proofErr w:type="spellStart"/>
      <w:r w:rsidRPr="00881CCD">
        <w:rPr>
          <w:rFonts w:ascii="Times New Roman" w:hAnsi="Times New Roman" w:cs="Times New Roman"/>
          <w:sz w:val="16"/>
          <w:szCs w:val="20"/>
        </w:rPr>
        <w:t>InList</w:t>
      </w:r>
      <w:proofErr w:type="spellEnd"/>
      <w:r w:rsidRPr="00881CCD">
        <w:rPr>
          <w:rFonts w:ascii="Times New Roman" w:hAnsi="Times New Roman" w:cs="Times New Roman"/>
          <w:sz w:val="16"/>
          <w:szCs w:val="20"/>
        </w:rPr>
        <w:t xml:space="preserve">) and enrichment terms, respectively. </w:t>
      </w:r>
    </w:p>
    <w:p w14:paraId="37A42FFB" w14:textId="4991F91B" w:rsidR="00F12B61" w:rsidRDefault="00F12B61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</w:p>
    <w:sectPr w:rsidR="00F12B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M1MWU1YjQ3NjYwYzIwZDZlMmZjYTlhZTZlMDY3NGQifQ=="/>
  </w:docVars>
  <w:rsids>
    <w:rsidRoot w:val="0052126F"/>
    <w:rsid w:val="0013107A"/>
    <w:rsid w:val="001C2D00"/>
    <w:rsid w:val="001D0F81"/>
    <w:rsid w:val="001D403A"/>
    <w:rsid w:val="001F2D36"/>
    <w:rsid w:val="002829DC"/>
    <w:rsid w:val="002C7728"/>
    <w:rsid w:val="00306437"/>
    <w:rsid w:val="0031498A"/>
    <w:rsid w:val="00327E44"/>
    <w:rsid w:val="00332E6B"/>
    <w:rsid w:val="00343FDA"/>
    <w:rsid w:val="003A3839"/>
    <w:rsid w:val="003D45D4"/>
    <w:rsid w:val="00453989"/>
    <w:rsid w:val="004657FA"/>
    <w:rsid w:val="0048508F"/>
    <w:rsid w:val="00487062"/>
    <w:rsid w:val="00495DC1"/>
    <w:rsid w:val="004A6C34"/>
    <w:rsid w:val="004C23A5"/>
    <w:rsid w:val="004C708D"/>
    <w:rsid w:val="004D61AC"/>
    <w:rsid w:val="0052126F"/>
    <w:rsid w:val="00553FF1"/>
    <w:rsid w:val="005B090D"/>
    <w:rsid w:val="005B1040"/>
    <w:rsid w:val="006138D0"/>
    <w:rsid w:val="00666CC9"/>
    <w:rsid w:val="006B486D"/>
    <w:rsid w:val="0080050C"/>
    <w:rsid w:val="00815AD8"/>
    <w:rsid w:val="00881CCD"/>
    <w:rsid w:val="009026F9"/>
    <w:rsid w:val="009305DB"/>
    <w:rsid w:val="00944C16"/>
    <w:rsid w:val="009625BF"/>
    <w:rsid w:val="009A3B56"/>
    <w:rsid w:val="009A6BDA"/>
    <w:rsid w:val="00A94890"/>
    <w:rsid w:val="00AD0076"/>
    <w:rsid w:val="00B21B7C"/>
    <w:rsid w:val="00B3291E"/>
    <w:rsid w:val="00B52A1A"/>
    <w:rsid w:val="00C42BB3"/>
    <w:rsid w:val="00C56A98"/>
    <w:rsid w:val="00C938DE"/>
    <w:rsid w:val="00CF03A9"/>
    <w:rsid w:val="00D00C8C"/>
    <w:rsid w:val="00D13584"/>
    <w:rsid w:val="00D67B25"/>
    <w:rsid w:val="00D868C2"/>
    <w:rsid w:val="00E248F1"/>
    <w:rsid w:val="00E3749E"/>
    <w:rsid w:val="00F12B61"/>
    <w:rsid w:val="00F45E0A"/>
    <w:rsid w:val="00FB3339"/>
    <w:rsid w:val="107B24A0"/>
    <w:rsid w:val="7B18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5D98C8"/>
  <w15:docId w15:val="{F2BE4685-E4EB-4C5E-AF63-E4D1FFF0D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4657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font0">
    <w:name w:val="font0"/>
    <w:basedOn w:val="a"/>
    <w:rsid w:val="004657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font1">
    <w:name w:val="font1"/>
    <w:basedOn w:val="a"/>
    <w:rsid w:val="004657F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2">
    <w:name w:val="font2"/>
    <w:basedOn w:val="a"/>
    <w:rsid w:val="004657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3">
    <w:name w:val="font3"/>
    <w:basedOn w:val="a"/>
    <w:rsid w:val="004657F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0"/>
      <w:szCs w:val="20"/>
    </w:rPr>
  </w:style>
  <w:style w:type="paragraph" w:customStyle="1" w:styleId="font4">
    <w:name w:val="font4"/>
    <w:basedOn w:val="a"/>
    <w:rsid w:val="004657F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et2">
    <w:name w:val="et2"/>
    <w:basedOn w:val="a"/>
    <w:rsid w:val="004657F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et3">
    <w:name w:val="et3"/>
    <w:basedOn w:val="a"/>
    <w:rsid w:val="004657F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et4">
    <w:name w:val="et4"/>
    <w:basedOn w:val="a"/>
    <w:rsid w:val="004657F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et5">
    <w:name w:val="et5"/>
    <w:basedOn w:val="a"/>
    <w:rsid w:val="004657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et6">
    <w:name w:val="et6"/>
    <w:basedOn w:val="a"/>
    <w:rsid w:val="004657FA"/>
    <w:pPr>
      <w:widowControl/>
      <w:pBdr>
        <w:bottom w:val="single" w:sz="8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color w:val="000000"/>
      <w:kern w:val="0"/>
      <w:sz w:val="20"/>
      <w:szCs w:val="20"/>
    </w:rPr>
  </w:style>
  <w:style w:type="paragraph" w:customStyle="1" w:styleId="et7">
    <w:name w:val="et7"/>
    <w:basedOn w:val="a"/>
    <w:rsid w:val="004657FA"/>
    <w:pPr>
      <w:widowControl/>
      <w:pBdr>
        <w:bottom w:val="single" w:sz="4" w:space="0" w:color="000000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0"/>
      <w:szCs w:val="20"/>
    </w:rPr>
  </w:style>
  <w:style w:type="paragraph" w:customStyle="1" w:styleId="et8">
    <w:name w:val="et8"/>
    <w:basedOn w:val="a"/>
    <w:rsid w:val="004657FA"/>
    <w:pPr>
      <w:widowControl/>
      <w:pBdr>
        <w:bottom w:val="single" w:sz="4" w:space="0" w:color="000000"/>
      </w:pBdr>
      <w:spacing w:before="100" w:beforeAutospacing="1" w:after="100" w:afterAutospacing="1"/>
      <w:jc w:val="right"/>
    </w:pPr>
    <w:rPr>
      <w:rFonts w:ascii="Times New Roman" w:eastAsia="宋体" w:hAnsi="Times New Roman" w:cs="Times New Roman"/>
      <w:b/>
      <w:bCs/>
      <w:color w:val="000000"/>
      <w:kern w:val="0"/>
      <w:sz w:val="20"/>
      <w:szCs w:val="20"/>
    </w:rPr>
  </w:style>
  <w:style w:type="paragraph" w:customStyle="1" w:styleId="et9">
    <w:name w:val="et9"/>
    <w:basedOn w:val="a"/>
    <w:rsid w:val="004657FA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color w:val="000000"/>
      <w:kern w:val="0"/>
      <w:sz w:val="20"/>
      <w:szCs w:val="20"/>
    </w:rPr>
  </w:style>
  <w:style w:type="paragraph" w:customStyle="1" w:styleId="et10">
    <w:name w:val="et10"/>
    <w:basedOn w:val="a"/>
    <w:rsid w:val="004657FA"/>
    <w:pPr>
      <w:widowControl/>
      <w:pBdr>
        <w:bottom w:val="single" w:sz="4" w:space="0" w:color="000000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0"/>
      <w:szCs w:val="20"/>
    </w:rPr>
  </w:style>
  <w:style w:type="paragraph" w:customStyle="1" w:styleId="et11">
    <w:name w:val="et11"/>
    <w:basedOn w:val="a"/>
    <w:rsid w:val="004657F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et12">
    <w:name w:val="et12"/>
    <w:basedOn w:val="a"/>
    <w:rsid w:val="004657FA"/>
    <w:pPr>
      <w:widowControl/>
      <w:spacing w:before="100" w:beforeAutospacing="1" w:after="100" w:afterAutospacing="1"/>
      <w:jc w:val="righ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et13">
    <w:name w:val="et13"/>
    <w:basedOn w:val="a"/>
    <w:rsid w:val="004657F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et14">
    <w:name w:val="et14"/>
    <w:basedOn w:val="a"/>
    <w:rsid w:val="004657F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et16">
    <w:name w:val="et16"/>
    <w:basedOn w:val="a"/>
    <w:rsid w:val="004657FA"/>
    <w:pPr>
      <w:widowControl/>
      <w:pBdr>
        <w:bottom w:val="single" w:sz="8" w:space="0" w:color="000000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et17">
    <w:name w:val="et17"/>
    <w:basedOn w:val="a"/>
    <w:rsid w:val="004657FA"/>
    <w:pPr>
      <w:widowControl/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et18">
    <w:name w:val="et18"/>
    <w:basedOn w:val="a"/>
    <w:rsid w:val="004657FA"/>
    <w:pPr>
      <w:widowControl/>
      <w:pBdr>
        <w:bottom w:val="single" w:sz="8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et19">
    <w:name w:val="et19"/>
    <w:basedOn w:val="a"/>
    <w:rsid w:val="004657FA"/>
    <w:pPr>
      <w:widowControl/>
      <w:pBdr>
        <w:bottom w:val="single" w:sz="8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et20">
    <w:name w:val="et20"/>
    <w:basedOn w:val="a"/>
    <w:rsid w:val="004657FA"/>
    <w:pPr>
      <w:widowControl/>
      <w:pBdr>
        <w:bottom w:val="single" w:sz="8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styleId="a3">
    <w:name w:val="Title"/>
    <w:basedOn w:val="a"/>
    <w:next w:val="a"/>
    <w:link w:val="a4"/>
    <w:qFormat/>
    <w:rsid w:val="009305DB"/>
    <w:pPr>
      <w:adjustRightInd w:val="0"/>
      <w:snapToGrid w:val="0"/>
      <w:spacing w:before="240" w:after="60" w:line="360" w:lineRule="auto"/>
      <w:jc w:val="center"/>
      <w:outlineLvl w:val="0"/>
    </w:pPr>
    <w:rPr>
      <w:rFonts w:ascii="Times New Roman" w:eastAsia="Times New Roman" w:hAnsi="Times New Roman" w:cstheme="majorBidi"/>
      <w:b/>
      <w:bCs/>
      <w:sz w:val="24"/>
      <w:szCs w:val="32"/>
    </w:rPr>
  </w:style>
  <w:style w:type="character" w:customStyle="1" w:styleId="a4">
    <w:name w:val="标题 字符"/>
    <w:basedOn w:val="a0"/>
    <w:link w:val="a3"/>
    <w:qFormat/>
    <w:rsid w:val="009305DB"/>
    <w:rPr>
      <w:rFonts w:ascii="Times New Roman" w:eastAsia="Times New Roman" w:hAnsi="Times New Roman" w:cstheme="majorBidi"/>
      <w:b/>
      <w:bCs/>
      <w:kern w:val="2"/>
      <w:sz w:val="24"/>
      <w:szCs w:val="32"/>
    </w:rPr>
  </w:style>
  <w:style w:type="character" w:styleId="a5">
    <w:name w:val="Hyperlink"/>
    <w:basedOn w:val="a0"/>
    <w:uiPriority w:val="99"/>
    <w:qFormat/>
    <w:rsid w:val="009305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qianwei666@hot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hyj790124@163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D1777-8926-4234-AD10-35695EFAE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54</cp:revision>
  <cp:lastPrinted>2024-10-13T13:06:00Z</cp:lastPrinted>
  <dcterms:created xsi:type="dcterms:W3CDTF">2024-10-13T12:28:00Z</dcterms:created>
  <dcterms:modified xsi:type="dcterms:W3CDTF">2024-10-16T02:00:00Z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AFD0612861DA45BC9124D10F5CA3FE09_12</vt:lpwstr>
  </property>
</Properties>
</file>