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D399D" w14:textId="77777777" w:rsidR="00521B4D" w:rsidRDefault="00521B4D" w:rsidP="00521B4D">
      <w:pPr>
        <w:spacing w:line="48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Influence of Lipid Profiles on Type 2 Diabetes Risk in Nigerian Patients</w:t>
      </w:r>
    </w:p>
    <w:p w14:paraId="5F3535AF" w14:textId="77777777" w:rsidR="00AF4FDC" w:rsidRDefault="00AF4FDC" w:rsidP="00521B4D">
      <w:pPr>
        <w:spacing w:line="480" w:lineRule="auto"/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598C723B" w14:textId="77777777" w:rsidR="00AF4FDC" w:rsidRPr="00552EED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9F957A" wp14:editId="6536555D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D35F" w14:textId="77777777" w:rsidR="00747646" w:rsidRDefault="00AF4FDC" w:rsidP="0074764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588">
        <w:rPr>
          <w:rFonts w:ascii="Times New Roman" w:hAnsi="Times New Roman" w:cs="Times New Roman"/>
          <w:sz w:val="24"/>
          <w:szCs w:val="24"/>
        </w:rPr>
        <w:t xml:space="preserve"> </w:t>
      </w:r>
      <w:r w:rsidR="00747646">
        <w:rPr>
          <w:rFonts w:ascii="Times New Roman" w:hAnsi="Times New Roman" w:cs="Times New Roman"/>
          <w:b/>
          <w:sz w:val="24"/>
          <w:szCs w:val="24"/>
        </w:rPr>
        <w:t>Fig.1a. Showing the correlation between type-2 diabetes as measured by FBS and some lipids at the optimum level of LDL-c</w:t>
      </w:r>
    </w:p>
    <w:p w14:paraId="7C071D11" w14:textId="1B0FE37E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31B00" w14:textId="309E5E96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5F925D" w14:textId="77777777" w:rsidR="00AF4FDC" w:rsidRPr="00B32588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75CE23" wp14:editId="7272107E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EB893" w14:textId="420022FA" w:rsidR="00AF4FDC" w:rsidRDefault="00747646" w:rsidP="00AF4FDC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58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Fig.1b. Showing the correlation between type-2 diabetes (in Female Patients) as measured by FBS and some lipids at the optimum level of LDL-c</w:t>
      </w:r>
    </w:p>
    <w:p w14:paraId="557BC17C" w14:textId="77777777" w:rsidR="00AF4FDC" w:rsidRPr="00B32588" w:rsidRDefault="00AF4FDC" w:rsidP="00AF4FDC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A82F9" w14:textId="164E96D0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5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3F4487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EFB4AD" wp14:editId="32F310EA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FB96" w14:textId="77777777" w:rsidR="00747646" w:rsidRDefault="00747646" w:rsidP="0074764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Fig.1c. Showing the correlation between type-2 diabetes (in Male Patients) as measured by FBS and some lipids at the optimum level of LDL-c</w:t>
      </w:r>
    </w:p>
    <w:p w14:paraId="2B34C01E" w14:textId="77777777" w:rsidR="00AF4FDC" w:rsidRPr="00B32588" w:rsidRDefault="00AF4FDC" w:rsidP="00AF4FDC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B06E8" w14:textId="77777777" w:rsidR="00AF4FDC" w:rsidRPr="00B32588" w:rsidRDefault="00AF4FDC" w:rsidP="00AF4FDC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3258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F04BB1D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58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8B104B" w14:textId="79834F3B" w:rsidR="00AF4FDC" w:rsidRPr="001A6CED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FCCF08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DCA019" wp14:editId="77F6B6AC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20E5" w14:textId="5520DDB0" w:rsidR="00747646" w:rsidRDefault="00747646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Fig.2a. Showing the correlation between type-2 diabetes as measured by FBS and some lipids at the optimum level of Non-HDL-c</w:t>
      </w:r>
    </w:p>
    <w:p w14:paraId="759F522D" w14:textId="5308C5D5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20743E" w14:textId="77777777" w:rsidR="00AF4FDC" w:rsidRPr="001A6CED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CACB49" wp14:editId="54E59173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5DF2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8C449" w14:textId="412092A2" w:rsidR="00AF4FDC" w:rsidRDefault="00747646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Fig.2b. Showing the correlation between type 2 diabetes (in Female Patients) as measured by FBS and some lipids at the optimum level of Non-HDL-c</w:t>
      </w:r>
    </w:p>
    <w:p w14:paraId="57EF0746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6F1B5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D5B87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09D221" wp14:editId="41CEFE4D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F9BE" w14:textId="77777777" w:rsidR="00747646" w:rsidRPr="000F76A8" w:rsidRDefault="00747646" w:rsidP="0074764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Fig.2c. Showing the correlation between type 2 diabetes (in Male Patients) as measured by FBS and some lipids at the optimum level of Non-HDL-c</w:t>
      </w:r>
    </w:p>
    <w:p w14:paraId="7F4109C8" w14:textId="77777777" w:rsidR="00747646" w:rsidRDefault="00747646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D18B8" w14:textId="114E5B64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7A1A0B" w14:textId="77777777" w:rsidR="00AF4FDC" w:rsidRPr="001A6CED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FEA04C" wp14:editId="0F5852A9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D0CE" w14:textId="38B65995" w:rsidR="00AF4FDC" w:rsidRDefault="00747646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Fig.3a. Showing the correlation between type-2 diabetes as measured by FBS and some lipids at the optimum level of TG</w:t>
      </w:r>
    </w:p>
    <w:p w14:paraId="47212E3A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F7342C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99524D" w14:textId="08146306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F73767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67E912" wp14:editId="0F6542EA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D0FD" w14:textId="65A7A896" w:rsidR="00747646" w:rsidRDefault="00747646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Fig.3b. Showing the correlation between type 2 diabetes (in Female Patients) as measured by FBS and some lipids at the optimum level of TG</w:t>
      </w:r>
    </w:p>
    <w:p w14:paraId="171545AF" w14:textId="301A2756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F0731" w14:textId="77777777" w:rsidR="00AF4FDC" w:rsidRDefault="00AF4FDC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C4C9A6" wp14:editId="2A78B973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BA9F" w14:textId="767882D0" w:rsidR="00AF4FDC" w:rsidRPr="000F76A8" w:rsidRDefault="00747646" w:rsidP="00AF4F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Fig.3c. Showing the correlation between type 2 diabetes (in Male Patients) as measured by FBS and some lipids at the optimum level of TG</w:t>
      </w:r>
    </w:p>
    <w:p w14:paraId="7FFB14BD" w14:textId="77777777" w:rsidR="00AF4FDC" w:rsidRPr="00B32588" w:rsidRDefault="00AF4FDC" w:rsidP="00AF4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79297" w14:textId="77777777" w:rsidR="00147D6F" w:rsidRDefault="00147D6F"/>
    <w:sectPr w:rsidR="00147D6F" w:rsidSect="008711C4">
      <w:footerReference w:type="default" r:id="rId17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1669D" w14:textId="77777777" w:rsidR="007669EE" w:rsidRDefault="007669EE" w:rsidP="008711C4">
      <w:pPr>
        <w:spacing w:after="0" w:line="240" w:lineRule="auto"/>
      </w:pPr>
      <w:r>
        <w:separator/>
      </w:r>
    </w:p>
  </w:endnote>
  <w:endnote w:type="continuationSeparator" w:id="0">
    <w:p w14:paraId="0408953A" w14:textId="77777777" w:rsidR="007669EE" w:rsidRDefault="007669EE" w:rsidP="0087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488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B25ADE" w14:textId="64DEDDAC" w:rsidR="008711C4" w:rsidRDefault="008711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200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8E45C0B" w14:textId="77777777" w:rsidR="008711C4" w:rsidRDefault="008711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3A9C0E" w14:textId="77777777" w:rsidR="007669EE" w:rsidRDefault="007669EE" w:rsidP="008711C4">
      <w:pPr>
        <w:spacing w:after="0" w:line="240" w:lineRule="auto"/>
      </w:pPr>
      <w:r>
        <w:separator/>
      </w:r>
    </w:p>
  </w:footnote>
  <w:footnote w:type="continuationSeparator" w:id="0">
    <w:p w14:paraId="51FDDDDB" w14:textId="77777777" w:rsidR="007669EE" w:rsidRDefault="007669EE" w:rsidP="00871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D35B0"/>
    <w:multiLevelType w:val="hybridMultilevel"/>
    <w:tmpl w:val="4A367486"/>
    <w:lvl w:ilvl="0" w:tplc="E9C843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C1MDQytzQ0MjO2MDdQ0lEKTi0uzszPAykwqQUAb69HnywAAAA="/>
  </w:docVars>
  <w:rsids>
    <w:rsidRoot w:val="00AF4FDC"/>
    <w:rsid w:val="00010898"/>
    <w:rsid w:val="00027F9E"/>
    <w:rsid w:val="00045DFF"/>
    <w:rsid w:val="000538EC"/>
    <w:rsid w:val="00125FA2"/>
    <w:rsid w:val="00145EE1"/>
    <w:rsid w:val="00147D6F"/>
    <w:rsid w:val="001A5009"/>
    <w:rsid w:val="001D759B"/>
    <w:rsid w:val="001F3B9A"/>
    <w:rsid w:val="001F4DF9"/>
    <w:rsid w:val="002008BB"/>
    <w:rsid w:val="00211431"/>
    <w:rsid w:val="00213F8D"/>
    <w:rsid w:val="00291BFE"/>
    <w:rsid w:val="00294875"/>
    <w:rsid w:val="002C6100"/>
    <w:rsid w:val="00311A71"/>
    <w:rsid w:val="00355563"/>
    <w:rsid w:val="003766FD"/>
    <w:rsid w:val="003B509C"/>
    <w:rsid w:val="003F20FE"/>
    <w:rsid w:val="00422EB0"/>
    <w:rsid w:val="00433634"/>
    <w:rsid w:val="00441D69"/>
    <w:rsid w:val="00445D23"/>
    <w:rsid w:val="00495A14"/>
    <w:rsid w:val="004964E9"/>
    <w:rsid w:val="004C49E4"/>
    <w:rsid w:val="004C5A3D"/>
    <w:rsid w:val="004E1ACB"/>
    <w:rsid w:val="00521B4D"/>
    <w:rsid w:val="005507B6"/>
    <w:rsid w:val="00562104"/>
    <w:rsid w:val="005633A4"/>
    <w:rsid w:val="00594FB8"/>
    <w:rsid w:val="005A3899"/>
    <w:rsid w:val="00600DDC"/>
    <w:rsid w:val="006231DC"/>
    <w:rsid w:val="00657EDF"/>
    <w:rsid w:val="006854CD"/>
    <w:rsid w:val="006B3B23"/>
    <w:rsid w:val="006B5DAD"/>
    <w:rsid w:val="006C2BDE"/>
    <w:rsid w:val="006C4345"/>
    <w:rsid w:val="006D4C2D"/>
    <w:rsid w:val="006E7A40"/>
    <w:rsid w:val="00702FC2"/>
    <w:rsid w:val="00725F49"/>
    <w:rsid w:val="00742156"/>
    <w:rsid w:val="00744B2F"/>
    <w:rsid w:val="00747646"/>
    <w:rsid w:val="00761D2E"/>
    <w:rsid w:val="00762A9C"/>
    <w:rsid w:val="007669EE"/>
    <w:rsid w:val="007C4F2B"/>
    <w:rsid w:val="007C5E92"/>
    <w:rsid w:val="007D395F"/>
    <w:rsid w:val="007D71E7"/>
    <w:rsid w:val="00805C48"/>
    <w:rsid w:val="00822EAA"/>
    <w:rsid w:val="008326F9"/>
    <w:rsid w:val="008711C4"/>
    <w:rsid w:val="0089240F"/>
    <w:rsid w:val="008B2D40"/>
    <w:rsid w:val="008C04ED"/>
    <w:rsid w:val="008D5A13"/>
    <w:rsid w:val="008E34CA"/>
    <w:rsid w:val="00912E57"/>
    <w:rsid w:val="00925DE3"/>
    <w:rsid w:val="00927F0E"/>
    <w:rsid w:val="009709ED"/>
    <w:rsid w:val="00971632"/>
    <w:rsid w:val="00985525"/>
    <w:rsid w:val="009A01D3"/>
    <w:rsid w:val="009A3468"/>
    <w:rsid w:val="009A53ED"/>
    <w:rsid w:val="009D61DD"/>
    <w:rsid w:val="00A03B58"/>
    <w:rsid w:val="00A375B8"/>
    <w:rsid w:val="00A90B49"/>
    <w:rsid w:val="00AD2D4D"/>
    <w:rsid w:val="00AE73AF"/>
    <w:rsid w:val="00AF4FDC"/>
    <w:rsid w:val="00B13F41"/>
    <w:rsid w:val="00B20552"/>
    <w:rsid w:val="00B31899"/>
    <w:rsid w:val="00B459F1"/>
    <w:rsid w:val="00B65030"/>
    <w:rsid w:val="00B74273"/>
    <w:rsid w:val="00B9105A"/>
    <w:rsid w:val="00B91F4E"/>
    <w:rsid w:val="00BA0219"/>
    <w:rsid w:val="00BA2E5D"/>
    <w:rsid w:val="00BA4620"/>
    <w:rsid w:val="00BB74E4"/>
    <w:rsid w:val="00BC4EE8"/>
    <w:rsid w:val="00C0468B"/>
    <w:rsid w:val="00C1141C"/>
    <w:rsid w:val="00C14017"/>
    <w:rsid w:val="00C14E22"/>
    <w:rsid w:val="00C57ABF"/>
    <w:rsid w:val="00C57E05"/>
    <w:rsid w:val="00C57F15"/>
    <w:rsid w:val="00C662BF"/>
    <w:rsid w:val="00C83446"/>
    <w:rsid w:val="00CA2CB3"/>
    <w:rsid w:val="00CE559C"/>
    <w:rsid w:val="00CE5DD0"/>
    <w:rsid w:val="00CF15FF"/>
    <w:rsid w:val="00D1374F"/>
    <w:rsid w:val="00D153C1"/>
    <w:rsid w:val="00D31591"/>
    <w:rsid w:val="00D347A0"/>
    <w:rsid w:val="00D3557E"/>
    <w:rsid w:val="00D660B6"/>
    <w:rsid w:val="00D67566"/>
    <w:rsid w:val="00D92A3A"/>
    <w:rsid w:val="00E34A51"/>
    <w:rsid w:val="00E36BF8"/>
    <w:rsid w:val="00E56264"/>
    <w:rsid w:val="00E711BB"/>
    <w:rsid w:val="00E906E2"/>
    <w:rsid w:val="00EA2D74"/>
    <w:rsid w:val="00ED137B"/>
    <w:rsid w:val="00ED200E"/>
    <w:rsid w:val="00ED403D"/>
    <w:rsid w:val="00EF7CED"/>
    <w:rsid w:val="00EF7EEE"/>
    <w:rsid w:val="00F3366E"/>
    <w:rsid w:val="00F73DDF"/>
    <w:rsid w:val="00F8597E"/>
    <w:rsid w:val="00FC5104"/>
    <w:rsid w:val="00FF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50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FD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4FD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F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F4FDC"/>
    <w:pPr>
      <w:spacing w:after="0" w:line="240" w:lineRule="auto"/>
    </w:pPr>
  </w:style>
  <w:style w:type="paragraph" w:styleId="Bibliography">
    <w:name w:val="Bibliography"/>
    <w:basedOn w:val="Normal"/>
    <w:next w:val="Normal"/>
    <w:uiPriority w:val="37"/>
    <w:unhideWhenUsed/>
    <w:rsid w:val="00AF4FDC"/>
    <w:pPr>
      <w:spacing w:after="0" w:line="480" w:lineRule="auto"/>
      <w:ind w:left="720" w:hanging="720"/>
    </w:pPr>
  </w:style>
  <w:style w:type="table" w:styleId="TableGrid">
    <w:name w:val="Table Grid"/>
    <w:basedOn w:val="TableNormal"/>
    <w:uiPriority w:val="59"/>
    <w:rsid w:val="00AF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FDC"/>
  </w:style>
  <w:style w:type="paragraph" w:styleId="Footer">
    <w:name w:val="footer"/>
    <w:basedOn w:val="Normal"/>
    <w:link w:val="FooterChar"/>
    <w:uiPriority w:val="99"/>
    <w:unhideWhenUsed/>
    <w:rsid w:val="00AF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FDC"/>
  </w:style>
  <w:style w:type="character" w:styleId="LineNumber">
    <w:name w:val="line number"/>
    <w:basedOn w:val="DefaultParagraphFont"/>
    <w:uiPriority w:val="99"/>
    <w:semiHidden/>
    <w:unhideWhenUsed/>
    <w:rsid w:val="008711C4"/>
  </w:style>
  <w:style w:type="paragraph" w:styleId="Revision">
    <w:name w:val="Revision"/>
    <w:hidden/>
    <w:uiPriority w:val="99"/>
    <w:semiHidden/>
    <w:rsid w:val="00AE73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FD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4FD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F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F4FDC"/>
    <w:pPr>
      <w:spacing w:after="0" w:line="240" w:lineRule="auto"/>
    </w:pPr>
  </w:style>
  <w:style w:type="paragraph" w:styleId="Bibliography">
    <w:name w:val="Bibliography"/>
    <w:basedOn w:val="Normal"/>
    <w:next w:val="Normal"/>
    <w:uiPriority w:val="37"/>
    <w:unhideWhenUsed/>
    <w:rsid w:val="00AF4FDC"/>
    <w:pPr>
      <w:spacing w:after="0" w:line="480" w:lineRule="auto"/>
      <w:ind w:left="720" w:hanging="720"/>
    </w:pPr>
  </w:style>
  <w:style w:type="table" w:styleId="TableGrid">
    <w:name w:val="Table Grid"/>
    <w:basedOn w:val="TableNormal"/>
    <w:uiPriority w:val="59"/>
    <w:rsid w:val="00AF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FDC"/>
  </w:style>
  <w:style w:type="paragraph" w:styleId="Footer">
    <w:name w:val="footer"/>
    <w:basedOn w:val="Normal"/>
    <w:link w:val="FooterChar"/>
    <w:uiPriority w:val="99"/>
    <w:unhideWhenUsed/>
    <w:rsid w:val="00AF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FDC"/>
  </w:style>
  <w:style w:type="character" w:styleId="LineNumber">
    <w:name w:val="line number"/>
    <w:basedOn w:val="DefaultParagraphFont"/>
    <w:uiPriority w:val="99"/>
    <w:semiHidden/>
    <w:unhideWhenUsed/>
    <w:rsid w:val="008711C4"/>
  </w:style>
  <w:style w:type="paragraph" w:styleId="Revision">
    <w:name w:val="Revision"/>
    <w:hidden/>
    <w:uiPriority w:val="99"/>
    <w:semiHidden/>
    <w:rsid w:val="00AE73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Habeeb Afolabi</dc:creator>
  <cp:lastModifiedBy>Habeeb Afolabi</cp:lastModifiedBy>
  <cp:revision>2</cp:revision>
  <dcterms:created xsi:type="dcterms:W3CDTF">2024-10-10T14:12:00Z</dcterms:created>
  <dcterms:modified xsi:type="dcterms:W3CDTF">2024-10-10T14:12:00Z</dcterms:modified>
</cp:coreProperties>
</file>