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8D1E4D">
      <w:pPr>
        <w:spacing w:line="400" w:lineRule="exact"/>
        <w:ind w:firstLine="420" w:firstLineChars="200"/>
        <w:jc w:val="center"/>
        <w:rPr>
          <w:rFonts w:hint="default" w:ascii="Times New Roman" w:hAnsi="Times New Roman" w:eastAsia="MS Mincho" w:cs="Times New Roman"/>
          <w:b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/>
          <w:sz w:val="21"/>
          <w:szCs w:val="21"/>
          <w:lang w:eastAsia="ja-JP"/>
        </w:rPr>
        <w:t>Table 1. Numbers of Countries in Different Groups</w:t>
      </w:r>
    </w:p>
    <w:tbl>
      <w:tblPr>
        <w:tblStyle w:val="6"/>
        <w:tblW w:w="82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14:paraId="1DAF6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shd w:val="clear" w:color="auto" w:fill="auto"/>
          </w:tcPr>
          <w:p w14:paraId="4CD07319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Year</w:t>
            </w:r>
          </w:p>
        </w:tc>
        <w:tc>
          <w:tcPr>
            <w:tcW w:w="567" w:type="dxa"/>
            <w:shd w:val="clear" w:color="auto" w:fill="auto"/>
          </w:tcPr>
          <w:p w14:paraId="73DC5B1F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2005</w:t>
            </w:r>
          </w:p>
        </w:tc>
        <w:tc>
          <w:tcPr>
            <w:tcW w:w="567" w:type="dxa"/>
            <w:shd w:val="clear" w:color="auto" w:fill="auto"/>
          </w:tcPr>
          <w:p w14:paraId="67A0BAAE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2006</w:t>
            </w:r>
          </w:p>
        </w:tc>
        <w:tc>
          <w:tcPr>
            <w:tcW w:w="567" w:type="dxa"/>
            <w:shd w:val="clear" w:color="auto" w:fill="auto"/>
          </w:tcPr>
          <w:p w14:paraId="1C26A052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2007</w:t>
            </w:r>
          </w:p>
        </w:tc>
        <w:tc>
          <w:tcPr>
            <w:tcW w:w="567" w:type="dxa"/>
            <w:shd w:val="clear" w:color="auto" w:fill="auto"/>
          </w:tcPr>
          <w:p w14:paraId="10E12DFA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2008</w:t>
            </w:r>
          </w:p>
        </w:tc>
        <w:tc>
          <w:tcPr>
            <w:tcW w:w="567" w:type="dxa"/>
            <w:shd w:val="clear" w:color="auto" w:fill="auto"/>
          </w:tcPr>
          <w:p w14:paraId="29AD8E89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2009</w:t>
            </w:r>
          </w:p>
        </w:tc>
        <w:tc>
          <w:tcPr>
            <w:tcW w:w="567" w:type="dxa"/>
            <w:shd w:val="clear" w:color="auto" w:fill="auto"/>
          </w:tcPr>
          <w:p w14:paraId="0241F8E3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2010</w:t>
            </w:r>
          </w:p>
        </w:tc>
        <w:tc>
          <w:tcPr>
            <w:tcW w:w="567" w:type="dxa"/>
            <w:shd w:val="clear" w:color="auto" w:fill="auto"/>
          </w:tcPr>
          <w:p w14:paraId="37F5CB25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2011</w:t>
            </w:r>
          </w:p>
        </w:tc>
        <w:tc>
          <w:tcPr>
            <w:tcW w:w="567" w:type="dxa"/>
            <w:shd w:val="clear" w:color="auto" w:fill="auto"/>
          </w:tcPr>
          <w:p w14:paraId="6B7F2A8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2012</w:t>
            </w:r>
          </w:p>
        </w:tc>
        <w:tc>
          <w:tcPr>
            <w:tcW w:w="567" w:type="dxa"/>
            <w:shd w:val="clear" w:color="auto" w:fill="auto"/>
          </w:tcPr>
          <w:p w14:paraId="088E5C1A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2013</w:t>
            </w:r>
          </w:p>
        </w:tc>
        <w:tc>
          <w:tcPr>
            <w:tcW w:w="567" w:type="dxa"/>
            <w:shd w:val="clear" w:color="auto" w:fill="auto"/>
          </w:tcPr>
          <w:p w14:paraId="586FFEA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2014</w:t>
            </w:r>
          </w:p>
        </w:tc>
        <w:tc>
          <w:tcPr>
            <w:tcW w:w="567" w:type="dxa"/>
            <w:shd w:val="clear" w:color="auto" w:fill="auto"/>
          </w:tcPr>
          <w:p w14:paraId="5B882E45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2015</w:t>
            </w:r>
          </w:p>
        </w:tc>
        <w:tc>
          <w:tcPr>
            <w:tcW w:w="567" w:type="dxa"/>
            <w:shd w:val="clear" w:color="auto" w:fill="auto"/>
          </w:tcPr>
          <w:p w14:paraId="1263E75C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2016</w:t>
            </w:r>
          </w:p>
        </w:tc>
      </w:tr>
      <w:tr w14:paraId="5D98B6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shd w:val="clear" w:color="auto" w:fill="auto"/>
          </w:tcPr>
          <w:p w14:paraId="6C7C9C5F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Core </w:t>
            </w:r>
          </w:p>
        </w:tc>
        <w:tc>
          <w:tcPr>
            <w:tcW w:w="567" w:type="dxa"/>
            <w:shd w:val="clear" w:color="auto" w:fill="auto"/>
          </w:tcPr>
          <w:p w14:paraId="0387DF5A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0E903679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4D866AF7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38C2699C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155A6462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47C9CDDB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14:paraId="23EB24A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14:paraId="0EE8CE58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14:paraId="1440ACA2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14:paraId="102B9234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10</w:t>
            </w:r>
          </w:p>
        </w:tc>
        <w:tc>
          <w:tcPr>
            <w:tcW w:w="567" w:type="dxa"/>
            <w:shd w:val="clear" w:color="auto" w:fill="auto"/>
          </w:tcPr>
          <w:p w14:paraId="72949613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8</w:t>
            </w:r>
          </w:p>
        </w:tc>
        <w:tc>
          <w:tcPr>
            <w:tcW w:w="567" w:type="dxa"/>
            <w:shd w:val="clear" w:color="auto" w:fill="auto"/>
          </w:tcPr>
          <w:p w14:paraId="494E5827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8</w:t>
            </w:r>
          </w:p>
        </w:tc>
      </w:tr>
      <w:tr w14:paraId="1C0BC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418" w:type="dxa"/>
            <w:shd w:val="clear" w:color="auto" w:fill="auto"/>
          </w:tcPr>
          <w:p w14:paraId="46A78A6A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Semi-periphery</w:t>
            </w:r>
          </w:p>
        </w:tc>
        <w:tc>
          <w:tcPr>
            <w:tcW w:w="567" w:type="dxa"/>
            <w:shd w:val="clear" w:color="auto" w:fill="auto"/>
          </w:tcPr>
          <w:p w14:paraId="2475D3DC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23</w:t>
            </w:r>
          </w:p>
        </w:tc>
        <w:tc>
          <w:tcPr>
            <w:tcW w:w="567" w:type="dxa"/>
            <w:shd w:val="clear" w:color="auto" w:fill="auto"/>
          </w:tcPr>
          <w:p w14:paraId="574D601C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22</w:t>
            </w:r>
          </w:p>
        </w:tc>
        <w:tc>
          <w:tcPr>
            <w:tcW w:w="567" w:type="dxa"/>
            <w:shd w:val="clear" w:color="auto" w:fill="auto"/>
          </w:tcPr>
          <w:p w14:paraId="4E6CED0F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24</w:t>
            </w:r>
          </w:p>
        </w:tc>
        <w:tc>
          <w:tcPr>
            <w:tcW w:w="567" w:type="dxa"/>
            <w:shd w:val="clear" w:color="auto" w:fill="auto"/>
          </w:tcPr>
          <w:p w14:paraId="43CF3EF4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14:paraId="00AEDCB4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25</w:t>
            </w:r>
          </w:p>
        </w:tc>
        <w:tc>
          <w:tcPr>
            <w:tcW w:w="567" w:type="dxa"/>
            <w:shd w:val="clear" w:color="auto" w:fill="auto"/>
          </w:tcPr>
          <w:p w14:paraId="4F55927F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26</w:t>
            </w:r>
          </w:p>
        </w:tc>
        <w:tc>
          <w:tcPr>
            <w:tcW w:w="567" w:type="dxa"/>
            <w:shd w:val="clear" w:color="auto" w:fill="auto"/>
          </w:tcPr>
          <w:p w14:paraId="20E1F951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14:paraId="18265BF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28</w:t>
            </w:r>
          </w:p>
        </w:tc>
        <w:tc>
          <w:tcPr>
            <w:tcW w:w="567" w:type="dxa"/>
            <w:shd w:val="clear" w:color="auto" w:fill="auto"/>
          </w:tcPr>
          <w:p w14:paraId="12A1D2EB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26</w:t>
            </w:r>
          </w:p>
        </w:tc>
        <w:tc>
          <w:tcPr>
            <w:tcW w:w="567" w:type="dxa"/>
            <w:shd w:val="clear" w:color="auto" w:fill="auto"/>
          </w:tcPr>
          <w:p w14:paraId="652534D8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25</w:t>
            </w:r>
          </w:p>
        </w:tc>
        <w:tc>
          <w:tcPr>
            <w:tcW w:w="567" w:type="dxa"/>
            <w:shd w:val="clear" w:color="auto" w:fill="auto"/>
          </w:tcPr>
          <w:p w14:paraId="5F693A81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26</w:t>
            </w:r>
          </w:p>
        </w:tc>
        <w:tc>
          <w:tcPr>
            <w:tcW w:w="567" w:type="dxa"/>
            <w:shd w:val="clear" w:color="auto" w:fill="auto"/>
          </w:tcPr>
          <w:p w14:paraId="62F6404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26</w:t>
            </w:r>
          </w:p>
        </w:tc>
      </w:tr>
      <w:tr w14:paraId="257B0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8" w:type="dxa"/>
            <w:shd w:val="clear" w:color="auto" w:fill="auto"/>
          </w:tcPr>
          <w:p w14:paraId="0B97C2DD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Periphery</w:t>
            </w:r>
          </w:p>
        </w:tc>
        <w:tc>
          <w:tcPr>
            <w:tcW w:w="567" w:type="dxa"/>
            <w:shd w:val="clear" w:color="auto" w:fill="auto"/>
          </w:tcPr>
          <w:p w14:paraId="581B3DE6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74</w:t>
            </w:r>
          </w:p>
        </w:tc>
        <w:tc>
          <w:tcPr>
            <w:tcW w:w="567" w:type="dxa"/>
            <w:shd w:val="clear" w:color="auto" w:fill="auto"/>
          </w:tcPr>
          <w:p w14:paraId="2822817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75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ECC7A35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57918E6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1BCFAA2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9E7F2D8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25C01B7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EBA9AA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68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7CAE177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70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D3856F0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72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56C24AE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73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C80BD7">
            <w:pPr>
              <w:spacing w:line="362" w:lineRule="exac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73</w:t>
            </w:r>
          </w:p>
        </w:tc>
      </w:tr>
    </w:tbl>
    <w:p w14:paraId="6DD0D8A8">
      <w:pPr>
        <w:rPr>
          <w:rFonts w:hint="default" w:ascii="Times New Roman" w:hAnsi="Times New Roman" w:eastAsia="等线" w:cs="Times New Roman"/>
          <w:sz w:val="21"/>
          <w:szCs w:val="21"/>
          <w:lang w:eastAsia="ja-JP"/>
        </w:rPr>
      </w:pPr>
      <w:r>
        <w:rPr>
          <w:rFonts w:hint="default" w:ascii="Times New Roman" w:hAnsi="Times New Roman" w:eastAsia="等线" w:cs="Times New Roman"/>
          <w:sz w:val="21"/>
          <w:szCs w:val="21"/>
          <w:lang w:eastAsia="ja-JP"/>
        </w:rPr>
        <w:t>Source: Authors’ calculation.</w:t>
      </w:r>
    </w:p>
    <w:p w14:paraId="52D10133">
      <w:pPr>
        <w:rPr>
          <w:rFonts w:hint="default" w:ascii="Times New Roman" w:hAnsi="Times New Roman" w:eastAsia="等线" w:cs="Times New Roman"/>
          <w:sz w:val="21"/>
          <w:szCs w:val="21"/>
          <w:lang w:eastAsia="ja-JP"/>
        </w:rPr>
      </w:pPr>
    </w:p>
    <w:p w14:paraId="3E959E34">
      <w:pPr>
        <w:rPr>
          <w:rFonts w:hint="default" w:ascii="Times New Roman" w:hAnsi="Times New Roman" w:eastAsia="等线" w:cs="Times New Roman"/>
          <w:sz w:val="21"/>
          <w:szCs w:val="21"/>
          <w:lang w:eastAsia="ja-JP"/>
        </w:rPr>
      </w:pPr>
    </w:p>
    <w:p w14:paraId="6B13703A">
      <w:pPr>
        <w:spacing w:line="400" w:lineRule="exact"/>
        <w:jc w:val="center"/>
        <w:rPr>
          <w:rFonts w:hint="default" w:ascii="Times New Roman" w:hAnsi="Times New Roman" w:eastAsia="宋体" w:cs="Times New Roman"/>
          <w:b/>
          <w:bCs/>
          <w:sz w:val="21"/>
          <w:szCs w:val="21"/>
        </w:rPr>
      </w:pPr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>Table 2. The Regression Results of OLS Estimatio</w:t>
      </w:r>
      <w:r>
        <w:rPr>
          <w:rFonts w:hint="default" w:ascii="Times New Roman" w:hAnsi="Times New Roman" w:eastAsia="宋体" w:cs="Times New Roman"/>
          <w:b/>
          <w:bCs/>
          <w:sz w:val="21"/>
          <w:szCs w:val="21"/>
        </w:rPr>
        <w:t>n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1281"/>
        <w:gridCol w:w="1142"/>
        <w:gridCol w:w="1212"/>
        <w:gridCol w:w="1212"/>
        <w:gridCol w:w="1212"/>
        <w:gridCol w:w="1142"/>
      </w:tblGrid>
      <w:tr w14:paraId="12435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vMerge w:val="restart"/>
            <w:shd w:val="clear" w:color="auto" w:fill="auto"/>
            <w:vAlign w:val="center"/>
          </w:tcPr>
          <w:p w14:paraId="63C556C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Explained variable</w:t>
            </w:r>
          </w:p>
        </w:tc>
        <w:tc>
          <w:tcPr>
            <w:tcW w:w="2087" w:type="pct"/>
            <w:gridSpan w:val="3"/>
            <w:shd w:val="clear" w:color="auto" w:fill="auto"/>
            <w:vAlign w:val="center"/>
          </w:tcPr>
          <w:p w14:paraId="249F1E4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Number of Patent Applications</w:t>
            </w:r>
          </w:p>
        </w:tc>
        <w:tc>
          <w:tcPr>
            <w:tcW w:w="2086" w:type="pct"/>
            <w:gridSpan w:val="3"/>
            <w:shd w:val="clear" w:color="auto" w:fill="auto"/>
            <w:vAlign w:val="center"/>
          </w:tcPr>
          <w:p w14:paraId="0759920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R&amp;D expenditure</w:t>
            </w:r>
          </w:p>
        </w:tc>
      </w:tr>
      <w:tr w14:paraId="22FE3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vMerge w:val="continue"/>
            <w:shd w:val="clear" w:color="auto" w:fill="auto"/>
            <w:vAlign w:val="center"/>
          </w:tcPr>
          <w:p w14:paraId="3DB26B6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708" w:type="pct"/>
            <w:shd w:val="clear" w:color="auto" w:fill="auto"/>
            <w:vAlign w:val="center"/>
          </w:tcPr>
          <w:p w14:paraId="00CEAB4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(1)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138D955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39A7F112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7AD80E2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(4)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4DA4B33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(5)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427BD09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(6)</w:t>
            </w:r>
          </w:p>
        </w:tc>
      </w:tr>
      <w:tr w14:paraId="0AE45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0D8FF3E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68CD20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4.77511***</w:t>
            </w:r>
          </w:p>
          <w:p w14:paraId="4361A8E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(0.30935)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1499DB1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4.888***</w:t>
            </w:r>
          </w:p>
          <w:p w14:paraId="6D77097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(0.490)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0AB44EE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5.000***</w:t>
            </w:r>
          </w:p>
          <w:p w14:paraId="4244319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(1.244)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4D2E30E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3.07113***</w:t>
            </w:r>
          </w:p>
          <w:p w14:paraId="00164A9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(0.25504)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72371E7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3.423***</w:t>
            </w:r>
          </w:p>
          <w:p w14:paraId="4798EF9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(0.491)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512C16B2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2.077***</w:t>
            </w:r>
          </w:p>
          <w:p w14:paraId="236F964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(0.608)</w:t>
            </w:r>
          </w:p>
        </w:tc>
      </w:tr>
      <w:tr w14:paraId="05C7A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75A5DB3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6D8DA2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  <w:p w14:paraId="7836C58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14:paraId="68452D3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0.00175</w:t>
            </w:r>
          </w:p>
          <w:p w14:paraId="40E3F74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(0.00186)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04928BBB">
            <w:pPr>
              <w:spacing w:line="16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0.00249***</w:t>
            </w:r>
          </w:p>
          <w:p w14:paraId="0507411B">
            <w:pPr>
              <w:spacing w:line="16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(0.000749)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025956D2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  <w:p w14:paraId="386457A2">
            <w:pPr>
              <w:spacing w:line="16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14:paraId="7C82B52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-0.00085*</w:t>
            </w:r>
          </w:p>
          <w:p w14:paraId="3D6D493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(0.0005)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249F13C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-0.000202 (0.000236)</w:t>
            </w:r>
          </w:p>
        </w:tc>
      </w:tr>
      <w:tr w14:paraId="312F14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579B922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0641DDB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  <w:p w14:paraId="27E2CA1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14:paraId="427062D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-0.000170</w:t>
            </w:r>
          </w:p>
          <w:p w14:paraId="6C8CEE0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(0.000987)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7594828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0.00261</w:t>
            </w:r>
          </w:p>
          <w:p w14:paraId="5D600B72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(0.00224)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48A3FA3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14:paraId="55C3F09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0.00217***</w:t>
            </w:r>
          </w:p>
          <w:p w14:paraId="58F1C96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(0.000497)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4EC8CB5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0.000830</w:t>
            </w:r>
          </w:p>
          <w:p w14:paraId="082C93C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(0.000956)</w:t>
            </w:r>
          </w:p>
        </w:tc>
      </w:tr>
      <w:tr w14:paraId="1864C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7627354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p_capital 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5934DB6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  <w:p w14:paraId="5BD312F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14:paraId="4B8B0E7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0.00983</w:t>
            </w:r>
          </w:p>
          <w:p w14:paraId="30B7577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(0.00734)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04A3D883">
            <w:pPr>
              <w:spacing w:line="16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0.0287***</w:t>
            </w:r>
          </w:p>
          <w:p w14:paraId="1CB5D05D">
            <w:pPr>
              <w:spacing w:line="160" w:lineRule="atLeast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(0.00839)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0607512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 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61C14F6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-0.00307</w:t>
            </w:r>
          </w:p>
          <w:p w14:paraId="50104DD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(0.00552)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1C8794D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0.00315 (0.00311)</w:t>
            </w:r>
          </w:p>
        </w:tc>
      </w:tr>
      <w:tr w14:paraId="72452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6D97E5B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753F76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3" w:type="pct"/>
            <w:shd w:val="clear" w:color="auto" w:fill="auto"/>
            <w:vAlign w:val="center"/>
          </w:tcPr>
          <w:p w14:paraId="6B47933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0.0227***</w:t>
            </w:r>
          </w:p>
          <w:p w14:paraId="33E7B2F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(0.00206)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5AC9B60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0.00260</w:t>
            </w:r>
          </w:p>
          <w:p w14:paraId="0758ED8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(0.00349)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799D3CB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4" w:type="pct"/>
            <w:shd w:val="clear" w:color="auto" w:fill="auto"/>
            <w:vAlign w:val="center"/>
          </w:tcPr>
          <w:p w14:paraId="202F2F2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0.0227***</w:t>
            </w:r>
          </w:p>
          <w:p w14:paraId="4D3153A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(0.00165)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7863B92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-0.000186</w:t>
            </w:r>
          </w:p>
          <w:p w14:paraId="24C3454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(0.00125) </w:t>
            </w:r>
          </w:p>
        </w:tc>
      </w:tr>
      <w:tr w14:paraId="7D72F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61EDA1C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463D79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-2.28352*** (0.045398)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35535BB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-3.931*** (0.230)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59F2E9A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-2.887***</w:t>
            </w:r>
          </w:p>
          <w:p w14:paraId="56FB7C6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(0.277)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08E013C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1.08357***</w:t>
            </w:r>
          </w:p>
          <w:p w14:paraId="176347A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(0.037196)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56C1B34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-0.403**</w:t>
            </w:r>
          </w:p>
          <w:p w14:paraId="6006A4A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(0.159)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79E82F1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0.318**</w:t>
            </w:r>
          </w:p>
          <w:p w14:paraId="5B62EEE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(0.111)</w:t>
            </w:r>
          </w:p>
        </w:tc>
      </w:tr>
      <w:tr w14:paraId="6AF59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3E222B0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Year fixed effect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FD987C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173ACE2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4602DD52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76F16D0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26EF8D8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4F14C5D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Yes</w:t>
            </w:r>
          </w:p>
        </w:tc>
      </w:tr>
      <w:tr w14:paraId="21DBC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6A2D63D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Country fixed effect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6A5D60D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1B59EBF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63BED30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2AB27B0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1C2679F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0B21919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Yes</w:t>
            </w:r>
          </w:p>
        </w:tc>
      </w:tr>
      <w:tr w14:paraId="3EC291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084E0C4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RMSE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353AC8A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1.1517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2B3090F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0.94459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0136864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0.35595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23CA729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0.95596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289ADD0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0.82847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581F2B0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0.17847</w:t>
            </w:r>
          </w:p>
        </w:tc>
      </w:tr>
      <w:tr w14:paraId="1A4D8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49654CA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R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vertAlign w:val="superscript"/>
                <w:lang w:eastAsia="ja-JP"/>
              </w:rPr>
              <w:t>2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4E3A597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0.183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2F86156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0.312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45F0B41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0.913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3E3A9B3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0.1179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69628A2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0.307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045A612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0.972</w:t>
            </w:r>
          </w:p>
        </w:tc>
      </w:tr>
      <w:tr w14:paraId="1DF94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7" w:type="pct"/>
            <w:shd w:val="clear" w:color="auto" w:fill="auto"/>
            <w:vAlign w:val="center"/>
          </w:tcPr>
          <w:p w14:paraId="2B80620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708" w:type="pct"/>
            <w:shd w:val="clear" w:color="auto" w:fill="auto"/>
            <w:vAlign w:val="center"/>
          </w:tcPr>
          <w:p w14:paraId="773EA8C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736</w:t>
            </w:r>
          </w:p>
        </w:tc>
        <w:tc>
          <w:tcPr>
            <w:tcW w:w="683" w:type="pct"/>
            <w:shd w:val="clear" w:color="auto" w:fill="auto"/>
            <w:vAlign w:val="center"/>
          </w:tcPr>
          <w:p w14:paraId="39DE81A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643</w:t>
            </w:r>
          </w:p>
        </w:tc>
        <w:tc>
          <w:tcPr>
            <w:tcW w:w="696" w:type="pct"/>
            <w:shd w:val="clear" w:color="auto" w:fill="auto"/>
            <w:vAlign w:val="center"/>
          </w:tcPr>
          <w:p w14:paraId="28210B6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643</w:t>
            </w:r>
          </w:p>
        </w:tc>
        <w:tc>
          <w:tcPr>
            <w:tcW w:w="671" w:type="pct"/>
            <w:shd w:val="clear" w:color="auto" w:fill="auto"/>
            <w:vAlign w:val="center"/>
          </w:tcPr>
          <w:p w14:paraId="16C06F6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743</w:t>
            </w:r>
          </w:p>
        </w:tc>
        <w:tc>
          <w:tcPr>
            <w:tcW w:w="684" w:type="pct"/>
            <w:shd w:val="clear" w:color="auto" w:fill="auto"/>
            <w:vAlign w:val="center"/>
          </w:tcPr>
          <w:p w14:paraId="6F7E803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652</w:t>
            </w:r>
          </w:p>
        </w:tc>
        <w:tc>
          <w:tcPr>
            <w:tcW w:w="731" w:type="pct"/>
            <w:shd w:val="clear" w:color="auto" w:fill="auto"/>
            <w:vAlign w:val="center"/>
          </w:tcPr>
          <w:p w14:paraId="630A520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652</w:t>
            </w:r>
          </w:p>
        </w:tc>
      </w:tr>
    </w:tbl>
    <w:p w14:paraId="7EA2AD0D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1%, 5%, and 10% levels, respectively; standard errors are in parentheses.</w:t>
      </w:r>
    </w:p>
    <w:p w14:paraId="5D4E8D6E">
      <w:pPr>
        <w:spacing w:line="400" w:lineRule="exact"/>
        <w:jc w:val="center"/>
        <w:outlineLvl w:val="0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</w:p>
    <w:p w14:paraId="3020DB18">
      <w:pPr>
        <w:spacing w:line="400" w:lineRule="exact"/>
        <w:jc w:val="center"/>
        <w:outlineLvl w:val="0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</w:p>
    <w:p w14:paraId="28A1AF4C">
      <w:pPr>
        <w:spacing w:line="400" w:lineRule="exact"/>
        <w:jc w:val="center"/>
        <w:outlineLvl w:val="0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>Table 3. Regression Results of System GMM Estimation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1651"/>
        <w:gridCol w:w="1651"/>
        <w:gridCol w:w="1651"/>
        <w:gridCol w:w="1739"/>
      </w:tblGrid>
      <w:tr w14:paraId="08E70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85" w:type="pct"/>
            <w:vMerge w:val="restart"/>
            <w:shd w:val="clear" w:color="auto" w:fill="auto"/>
            <w:vAlign w:val="center"/>
          </w:tcPr>
          <w:p w14:paraId="5DCEB6D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bookmarkStart w:id="0" w:name="OLE_LINK27"/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Explained variable</w:t>
            </w:r>
          </w:p>
        </w:tc>
        <w:tc>
          <w:tcPr>
            <w:tcW w:w="1958" w:type="pct"/>
            <w:gridSpan w:val="2"/>
            <w:shd w:val="clear" w:color="auto" w:fill="auto"/>
            <w:vAlign w:val="center"/>
          </w:tcPr>
          <w:p w14:paraId="5E4889A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Number of Patent Applications</w:t>
            </w:r>
          </w:p>
        </w:tc>
        <w:tc>
          <w:tcPr>
            <w:tcW w:w="1957" w:type="pct"/>
            <w:gridSpan w:val="2"/>
            <w:shd w:val="clear" w:color="auto" w:fill="auto"/>
            <w:vAlign w:val="center"/>
          </w:tcPr>
          <w:p w14:paraId="1FD6A79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R&amp;D Expenditure</w:t>
            </w:r>
          </w:p>
        </w:tc>
      </w:tr>
      <w:tr w14:paraId="466C3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085" w:type="pct"/>
            <w:vMerge w:val="continue"/>
            <w:shd w:val="clear" w:color="auto" w:fill="auto"/>
            <w:vAlign w:val="center"/>
          </w:tcPr>
          <w:p w14:paraId="210B096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3F74017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(1)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0691EA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BC9C02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45DCE5E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Equation (4)</w:t>
            </w:r>
          </w:p>
        </w:tc>
      </w:tr>
      <w:tr w14:paraId="56013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41030AE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Lagged period of explained variable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CC62A7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0.4868***</w:t>
            </w:r>
          </w:p>
          <w:p w14:paraId="4957FC4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(0.047)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F773DD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0.2729***</w:t>
            </w:r>
          </w:p>
          <w:p w14:paraId="2C8B299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(0.0524)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71C7FF5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0.9423***</w:t>
            </w:r>
          </w:p>
          <w:p w14:paraId="209C8D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(0.0203)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30F68EB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0.9628***</w:t>
            </w:r>
          </w:p>
          <w:p w14:paraId="7DCDAA0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(0.0251)</w:t>
            </w:r>
          </w:p>
        </w:tc>
      </w:tr>
      <w:tr w14:paraId="36892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08BD86B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9E5410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4.0714***</w:t>
            </w:r>
          </w:p>
          <w:p w14:paraId="1AFC14F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(1.0605)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3BC16E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5.9602***</w:t>
            </w:r>
          </w:p>
          <w:p w14:paraId="71C75BF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(1.1924)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82091A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1.812***</w:t>
            </w:r>
          </w:p>
          <w:p w14:paraId="647FF1F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(0.3461)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1B721262">
            <w:pPr>
              <w:spacing w:line="160" w:lineRule="atLeast"/>
              <w:ind w:firstLine="630" w:firstLineChars="300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1.6423***</w:t>
            </w:r>
          </w:p>
          <w:p w14:paraId="0237ECE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(0.4335)</w:t>
            </w:r>
          </w:p>
        </w:tc>
      </w:tr>
      <w:tr w14:paraId="42C309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4724A1C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  <w:p w14:paraId="635FF39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7310B19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6279972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  <w:p w14:paraId="6DA81D3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0.0018**</w:t>
            </w:r>
          </w:p>
          <w:p w14:paraId="6575985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B6298B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089DDD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</w:t>
            </w:r>
          </w:p>
          <w:p w14:paraId="0410DCB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0.0005*</w:t>
            </w:r>
          </w:p>
          <w:p w14:paraId="15F0679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(0.0003)</w:t>
            </w:r>
          </w:p>
        </w:tc>
      </w:tr>
      <w:tr w14:paraId="6416D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4F50B18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  <w:p w14:paraId="65B707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9A2890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2B6E956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  <w:p w14:paraId="4C66401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-0.0022**</w:t>
            </w:r>
          </w:p>
          <w:p w14:paraId="09B4E07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7B13D43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42C27CB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  <w:p w14:paraId="3A37F7E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0.0002</w:t>
            </w:r>
          </w:p>
          <w:p w14:paraId="102E87A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(0.0004)</w:t>
            </w:r>
          </w:p>
        </w:tc>
      </w:tr>
      <w:tr w14:paraId="04FDF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5BF4475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p_capital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560BF2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2B90FA2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0.0137***</w:t>
            </w:r>
          </w:p>
          <w:p w14:paraId="73D9879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(0.0048)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7B340C3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16C4875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0.0077***</w:t>
            </w:r>
          </w:p>
          <w:p w14:paraId="0C8929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(0.0019)</w:t>
            </w:r>
          </w:p>
        </w:tc>
      </w:tr>
      <w:tr w14:paraId="68AF4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1E1438A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8CE92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77E2690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0.0121***</w:t>
            </w:r>
          </w:p>
          <w:p w14:paraId="43E553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(0.0022)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FB56A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8" w:type="pct"/>
            <w:shd w:val="clear" w:color="auto" w:fill="auto"/>
            <w:vAlign w:val="center"/>
          </w:tcPr>
          <w:p w14:paraId="7DC83E3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</w:t>
            </w:r>
          </w:p>
          <w:p w14:paraId="06077F6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(0.0012)</w:t>
            </w:r>
          </w:p>
        </w:tc>
      </w:tr>
      <w:tr w14:paraId="05A73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2758710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6F4984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-1.2629***</w:t>
            </w:r>
          </w:p>
          <w:p w14:paraId="7082658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(0.135)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57E03C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-2.6627***</w:t>
            </w:r>
          </w:p>
          <w:p w14:paraId="5E63960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(0.2985)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D7F4EE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-0.003</w:t>
            </w:r>
          </w:p>
          <w:p w14:paraId="0801DA6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(0.0211)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4A24013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-0.2573***</w:t>
            </w:r>
          </w:p>
          <w:p w14:paraId="624ED75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(0.0789)</w:t>
            </w:r>
          </w:p>
        </w:tc>
      </w:tr>
      <w:tr w14:paraId="2E645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7BFAD99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(1)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17A097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0.0833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1CACAA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0.1792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7BCDB5D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0.0001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1DC51FD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0.0002</w:t>
            </w:r>
          </w:p>
        </w:tc>
      </w:tr>
      <w:tr w14:paraId="48FF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5A14201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(2)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11F0F9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0.5468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FA6889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0.1583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2D22C0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0.1205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73EF93A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0.1356</w:t>
            </w:r>
          </w:p>
        </w:tc>
      </w:tr>
      <w:tr w14:paraId="6729E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0D58EAC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Sargan test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734D2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62.2152</w:t>
            </w:r>
          </w:p>
          <w:p w14:paraId="3073C7C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(0.5399)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4C4234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60.6522</w:t>
            </w:r>
          </w:p>
          <w:p w14:paraId="5389B8D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(0.5956)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585522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63.0394</w:t>
            </w:r>
          </w:p>
          <w:p w14:paraId="46AE26B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(0.5105)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220F43C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60.0773</w:t>
            </w:r>
          </w:p>
          <w:p w14:paraId="3EA8A76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(0.6159)</w:t>
            </w:r>
          </w:p>
        </w:tc>
      </w:tr>
      <w:tr w14:paraId="0FE89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4D57CCE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C5C97B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671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735A44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FECB66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676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671E492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598</w:t>
            </w:r>
          </w:p>
        </w:tc>
      </w:tr>
      <w:bookmarkEnd w:id="0"/>
    </w:tbl>
    <w:p w14:paraId="689DF184">
      <w:pPr>
        <w:spacing w:line="160" w:lineRule="atLeast"/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Note: ***, **, and * represent statistical significance at the 1%, 5%, and 10% levels, respectively; standard errors are in parentheses.</w:t>
      </w:r>
    </w:p>
    <w:p w14:paraId="773DABD2">
      <w:pPr>
        <w:spacing w:line="400" w:lineRule="exact"/>
        <w:ind w:firstLine="422" w:firstLineChars="200"/>
        <w:jc w:val="center"/>
        <w:rPr>
          <w:rFonts w:hint="default" w:ascii="Times New Roman" w:hAnsi="Times New Roman" w:eastAsia="Yu Mincho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  <w:t>Table 4. First Stage Regression Results of 2SLS Estimation</w:t>
      </w:r>
    </w:p>
    <w:tbl>
      <w:tblPr>
        <w:tblStyle w:val="6"/>
        <w:tblW w:w="46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980"/>
        <w:gridCol w:w="1980"/>
        <w:gridCol w:w="1980"/>
      </w:tblGrid>
      <w:tr w14:paraId="768AF6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13F590E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C499E6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50FE4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1250" w:type="pct"/>
          </w:tcPr>
          <w:p w14:paraId="2938791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</w:tr>
      <w:tr w14:paraId="4FCBD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4C179441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Transport_ocean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F9F68F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0.00096***</w:t>
            </w:r>
          </w:p>
          <w:p w14:paraId="6189AB8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(0.0002)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986734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0.00077***</w:t>
            </w:r>
          </w:p>
          <w:p w14:paraId="3601095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(0.00026)</w:t>
            </w:r>
          </w:p>
        </w:tc>
        <w:tc>
          <w:tcPr>
            <w:tcW w:w="1250" w:type="pct"/>
          </w:tcPr>
          <w:p w14:paraId="60D112D2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</w:p>
        </w:tc>
      </w:tr>
      <w:tr w14:paraId="7FD11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5A8C5260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Transport_air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441101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 xml:space="preserve"> 0.0017***</w:t>
            </w:r>
          </w:p>
          <w:p w14:paraId="5F12BBFC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(0.00009)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CC2A1E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0.00043***</w:t>
            </w:r>
          </w:p>
          <w:p w14:paraId="01C97E8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(0.00014)</w:t>
            </w:r>
          </w:p>
        </w:tc>
        <w:tc>
          <w:tcPr>
            <w:tcW w:w="1250" w:type="pct"/>
          </w:tcPr>
          <w:p w14:paraId="2A07944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</w:p>
        </w:tc>
      </w:tr>
      <w:tr w14:paraId="08595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141CB452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Colony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C3E6B7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71AD2DC9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250" w:type="pct"/>
          </w:tcPr>
          <w:p w14:paraId="1BC2606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 xml:space="preserve"> 0.00161***</w:t>
            </w:r>
          </w:p>
          <w:p w14:paraId="0AF8DD9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(0.00009)</w:t>
            </w:r>
          </w:p>
        </w:tc>
      </w:tr>
      <w:tr w14:paraId="6A6FF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75BE6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B982D1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-0.00004</w:t>
            </w:r>
          </w:p>
          <w:p w14:paraId="2806D8E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(0.00005)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9BBA79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0.000008</w:t>
            </w:r>
          </w:p>
          <w:p w14:paraId="1F1993B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(0.000009)</w:t>
            </w:r>
          </w:p>
        </w:tc>
        <w:tc>
          <w:tcPr>
            <w:tcW w:w="1250" w:type="pct"/>
          </w:tcPr>
          <w:p w14:paraId="3343B17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0.00009</w:t>
            </w:r>
          </w:p>
          <w:p w14:paraId="46FCC72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(0.00008)</w:t>
            </w:r>
          </w:p>
        </w:tc>
      </w:tr>
      <w:tr w14:paraId="60261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399B4B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AB63D7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0.00008**</w:t>
            </w:r>
          </w:p>
          <w:p w14:paraId="5C60395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(0.00004)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285CE1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0.00004</w:t>
            </w:r>
          </w:p>
          <w:p w14:paraId="1241689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(0.00005)</w:t>
            </w:r>
          </w:p>
        </w:tc>
        <w:tc>
          <w:tcPr>
            <w:tcW w:w="1250" w:type="pct"/>
          </w:tcPr>
          <w:p w14:paraId="7255F69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-0.00018***</w:t>
            </w:r>
          </w:p>
          <w:p w14:paraId="66E0FBB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(0.00006)</w:t>
            </w:r>
          </w:p>
        </w:tc>
      </w:tr>
      <w:tr w14:paraId="7480F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2FD50AC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p_capital 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B0C74E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-0.0013***</w:t>
            </w:r>
          </w:p>
          <w:p w14:paraId="47ED834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(0.0004)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DD13D6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0.00027*</w:t>
            </w:r>
          </w:p>
          <w:p w14:paraId="5F2ECFF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 (0.00016)</w:t>
            </w:r>
          </w:p>
        </w:tc>
        <w:tc>
          <w:tcPr>
            <w:tcW w:w="1250" w:type="pct"/>
          </w:tcPr>
          <w:p w14:paraId="21EC643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0.00429***</w:t>
            </w:r>
          </w:p>
          <w:p w14:paraId="04CE2C2A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(0.00105)</w:t>
            </w:r>
          </w:p>
        </w:tc>
      </w:tr>
      <w:tr w14:paraId="50F602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13760C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2BA9F3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-0.0006***</w:t>
            </w:r>
          </w:p>
          <w:p w14:paraId="3C7A675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(0.0001)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EDBE34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-0.00013**</w:t>
            </w:r>
          </w:p>
          <w:p w14:paraId="14A9FC3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(0.00006)</w:t>
            </w:r>
          </w:p>
        </w:tc>
        <w:tc>
          <w:tcPr>
            <w:tcW w:w="1250" w:type="pct"/>
          </w:tcPr>
          <w:p w14:paraId="583EC93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-0.00025</w:t>
            </w:r>
          </w:p>
          <w:p w14:paraId="7BBB068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(0.00018)</w:t>
            </w:r>
          </w:p>
        </w:tc>
      </w:tr>
      <w:tr w14:paraId="6A41D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08CE58D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F31E40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0.067***</w:t>
            </w:r>
          </w:p>
          <w:p w14:paraId="6804B5E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(0.0138)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7C454E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0.01018**</w:t>
            </w:r>
          </w:p>
          <w:p w14:paraId="61F951B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(0.00456)</w:t>
            </w:r>
          </w:p>
        </w:tc>
        <w:tc>
          <w:tcPr>
            <w:tcW w:w="1250" w:type="pct"/>
          </w:tcPr>
          <w:p w14:paraId="34C1D89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-0.03295</w:t>
            </w:r>
          </w:p>
          <w:p w14:paraId="0B9EE84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(0.02025)</w:t>
            </w:r>
          </w:p>
        </w:tc>
      </w:tr>
      <w:tr w14:paraId="77A86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7B6105D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Year fixed effect</w:t>
            </w:r>
          </w:p>
          <w:p w14:paraId="54297CE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250" w:type="pct"/>
            <w:shd w:val="clear" w:color="auto" w:fill="auto"/>
            <w:vAlign w:val="center"/>
          </w:tcPr>
          <w:p w14:paraId="56A91F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135E7A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1250" w:type="pct"/>
          </w:tcPr>
          <w:p w14:paraId="7C05700C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</w:tr>
      <w:tr w14:paraId="5EBCD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13D9A7F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Country fixed effect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00E823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7A6EBC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1250" w:type="pct"/>
          </w:tcPr>
          <w:p w14:paraId="09B0CD33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</w:tr>
      <w:tr w14:paraId="43A9C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0E06B56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vertAlign w:val="superscript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R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vertAlign w:val="superscript"/>
                <w:lang w:eastAsia="ja-JP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269706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0.8297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20B012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0.9929</w:t>
            </w:r>
          </w:p>
        </w:tc>
        <w:tc>
          <w:tcPr>
            <w:tcW w:w="1250" w:type="pct"/>
          </w:tcPr>
          <w:p w14:paraId="4B38232A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0.1325</w:t>
            </w:r>
          </w:p>
        </w:tc>
      </w:tr>
      <w:tr w14:paraId="49560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468140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7D55D3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494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1F64AB9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494</w:t>
            </w:r>
          </w:p>
        </w:tc>
        <w:tc>
          <w:tcPr>
            <w:tcW w:w="1250" w:type="pct"/>
          </w:tcPr>
          <w:p w14:paraId="74179FB0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631</w:t>
            </w:r>
          </w:p>
        </w:tc>
      </w:tr>
    </w:tbl>
    <w:p w14:paraId="04A3BB0A">
      <w:pPr>
        <w:spacing w:line="160" w:lineRule="atLeast"/>
        <w:rPr>
          <w:rFonts w:hint="default" w:ascii="Times New Roman" w:hAnsi="Times New Roman" w:eastAsia="MS Mincho" w:cs="Times New Roman"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p w14:paraId="14C67C12">
      <w:pPr>
        <w:spacing w:line="259" w:lineRule="auto"/>
        <w:ind w:firstLine="1687" w:firstLineChars="800"/>
        <w:rPr>
          <w:rFonts w:hint="default" w:ascii="Times New Roman" w:hAnsi="Times New Roman" w:eastAsia="Yu Mincho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  <w:t>Table 5. Second Stage Regression Results of 2SLS Estimation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701"/>
        <w:gridCol w:w="1701"/>
        <w:gridCol w:w="1560"/>
        <w:gridCol w:w="1467"/>
      </w:tblGrid>
      <w:tr w14:paraId="67A80B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vMerge w:val="restart"/>
            <w:shd w:val="clear" w:color="auto" w:fill="auto"/>
            <w:vAlign w:val="center"/>
          </w:tcPr>
          <w:p w14:paraId="1D928BB8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Explained variable</w:t>
            </w:r>
          </w:p>
        </w:tc>
        <w:tc>
          <w:tcPr>
            <w:tcW w:w="1996" w:type="pct"/>
            <w:gridSpan w:val="2"/>
            <w:shd w:val="clear" w:color="auto" w:fill="auto"/>
            <w:vAlign w:val="center"/>
          </w:tcPr>
          <w:p w14:paraId="1A06C8C5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Number of Patent Applications</w:t>
            </w:r>
          </w:p>
        </w:tc>
        <w:tc>
          <w:tcPr>
            <w:tcW w:w="1776" w:type="pct"/>
            <w:gridSpan w:val="2"/>
            <w:shd w:val="clear" w:color="auto" w:fill="auto"/>
            <w:vAlign w:val="center"/>
          </w:tcPr>
          <w:p w14:paraId="1150E684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R&amp;D Expenditure</w:t>
            </w:r>
          </w:p>
        </w:tc>
      </w:tr>
      <w:tr w14:paraId="6AFD57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vMerge w:val="continue"/>
            <w:shd w:val="clear" w:color="auto" w:fill="auto"/>
            <w:vAlign w:val="center"/>
          </w:tcPr>
          <w:p w14:paraId="34C38F88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14:paraId="4D66179E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60A4DF9D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3023745C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5B33BD98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(4)</w:t>
            </w:r>
          </w:p>
        </w:tc>
      </w:tr>
      <w:tr w14:paraId="59470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141A1B96">
            <w:pPr>
              <w:spacing w:line="259" w:lineRule="auto"/>
              <w:jc w:val="center"/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>Instrumental variable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8A10DC0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Transport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65996ACB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Colony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49A2EB1A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Transport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0A2219DE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  <w:lang w:eastAsia="ja-JP"/>
              </w:rPr>
              <w:t>Colony</w:t>
            </w:r>
          </w:p>
        </w:tc>
      </w:tr>
      <w:tr w14:paraId="1DC1E1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1636D1A5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0155F10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12.32***</w:t>
            </w:r>
          </w:p>
          <w:p w14:paraId="5EECC486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 (2.983)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C3C2F1B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8.6347***</w:t>
            </w:r>
          </w:p>
          <w:p w14:paraId="6BE80442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(1.11047)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3EF855EE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5.163***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</w:p>
          <w:p w14:paraId="58057256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(1.305)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64003624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6.53028***</w:t>
            </w:r>
          </w:p>
          <w:p w14:paraId="7729E84E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(0.89251)</w:t>
            </w:r>
          </w:p>
        </w:tc>
      </w:tr>
      <w:tr w14:paraId="21583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31F05FEB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6D9C82C0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0.00223***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(0.000765)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850EB6C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0.00134</w:t>
            </w:r>
          </w:p>
          <w:p w14:paraId="436468D3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(0.00182)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7E163147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0.000000181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(0.000192)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346D6DB3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-0.0011**</w:t>
            </w:r>
          </w:p>
          <w:p w14:paraId="65163E12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(0.00055)</w:t>
            </w:r>
          </w:p>
        </w:tc>
      </w:tr>
      <w:tr w14:paraId="380B9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4FED498D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D2B73D9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-0.00183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</w:p>
          <w:p w14:paraId="67082C90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(0.00226)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FA27D42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0.00072</w:t>
            </w:r>
          </w:p>
          <w:p w14:paraId="57AC2ADC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(0.00109)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02F52A9E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0.000955 (0.00106)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270AA12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0.003***</w:t>
            </w:r>
          </w:p>
          <w:p w14:paraId="073930A3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(0.00067)</w:t>
            </w:r>
          </w:p>
        </w:tc>
      </w:tr>
      <w:tr w14:paraId="5B19A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304FF5BD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p_capital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0693276F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0.00636 </w:t>
            </w:r>
          </w:p>
          <w:p w14:paraId="565C83A5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(0.00917)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3633453B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-0.00219</w:t>
            </w:r>
          </w:p>
          <w:p w14:paraId="67F3BEAD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(0.00839)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0CE6CF50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-0.00176 </w:t>
            </w:r>
          </w:p>
          <w:p w14:paraId="0DABE916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(0.00357)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719AD3D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-0.01336***</w:t>
            </w:r>
          </w:p>
          <w:p w14:paraId="4F17B222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(0.00555)</w:t>
            </w:r>
          </w:p>
        </w:tc>
      </w:tr>
      <w:tr w14:paraId="19137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02F3D9AC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FF24AD6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0.00292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</w:p>
          <w:p w14:paraId="6D2DEC27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(0.00387)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15C9810B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0.02355***</w:t>
            </w:r>
          </w:p>
          <w:p w14:paraId="6E68339F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(0.0021)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2E91568B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0.000170 (0.00146)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8B1EF09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0.02325***</w:t>
            </w:r>
          </w:p>
          <w:p w14:paraId="7D2BEC41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(0.00173)</w:t>
            </w:r>
          </w:p>
        </w:tc>
      </w:tr>
      <w:tr w14:paraId="10718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1BE750A8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140E0411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-2.536*** </w:t>
            </w:r>
          </w:p>
          <w:p w14:paraId="78BEBB24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(0.283)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81E5268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-3.93196***</w:t>
            </w:r>
          </w:p>
          <w:p w14:paraId="4E4C4336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(0.23022)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5EBB49E1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0.363*** </w:t>
            </w:r>
          </w:p>
          <w:p w14:paraId="520E1FB8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(0.133)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02E3ADAA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-0.39857**</w:t>
            </w:r>
          </w:p>
          <w:p w14:paraId="738A01BC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(0.15796)</w:t>
            </w:r>
          </w:p>
        </w:tc>
      </w:tr>
      <w:tr w14:paraId="5B28A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6E11039E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Year fixed effect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1DC4C6C7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  <w:p w14:paraId="210A75DE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14:paraId="29589A9E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4730787D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298B2C20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</w:tr>
      <w:tr w14:paraId="78D52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41231FC4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Country fixed effect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B866ACE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  <w:p w14:paraId="6EBC6169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98" w:type="pct"/>
            <w:shd w:val="clear" w:color="auto" w:fill="auto"/>
            <w:vAlign w:val="center"/>
          </w:tcPr>
          <w:p w14:paraId="4BF1EDA8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1B373142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2F6961AE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</w:tr>
      <w:tr w14:paraId="38541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251CC200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Cragg-Donald F Statistics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5B4B3A5D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216.059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00ADCBF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34.434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6BC378DB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227.181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450051EF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34.146</w:t>
            </w:r>
          </w:p>
        </w:tc>
      </w:tr>
      <w:tr w14:paraId="74168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0D44E49F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Sargan Statistics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7036DD2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2.712 </w:t>
            </w:r>
          </w:p>
          <w:p w14:paraId="4998E4C2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(0.0996)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098CCDA8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79BA5E13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0.195</w:t>
            </w:r>
          </w:p>
          <w:p w14:paraId="7DB7FA02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(0.6590)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15FF095A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highlight w:val="yellow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</w:t>
            </w:r>
          </w:p>
        </w:tc>
      </w:tr>
      <w:tr w14:paraId="6AACC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1F574B1A">
            <w:pPr>
              <w:spacing w:line="259" w:lineRule="auto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RMSE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2E8F5E4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0.31468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6E2E16AC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1.0003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7928C595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0.16863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2C30E422">
            <w:pPr>
              <w:spacing w:line="259" w:lineRule="auto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0.87198</w:t>
            </w:r>
          </w:p>
        </w:tc>
      </w:tr>
      <w:tr w14:paraId="418C1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008F9F3D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R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vertAlign w:val="superscript"/>
                <w:lang w:eastAsia="ja-JP"/>
              </w:rPr>
              <w:t>2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0DC84E9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0.929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46E39664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0.229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240D6511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0.971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30EAFA2B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0.2318</w:t>
            </w:r>
          </w:p>
        </w:tc>
      </w:tr>
      <w:tr w14:paraId="2CC31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28" w:type="pct"/>
            <w:shd w:val="clear" w:color="auto" w:fill="auto"/>
            <w:vAlign w:val="center"/>
          </w:tcPr>
          <w:p w14:paraId="367E531C">
            <w:pPr>
              <w:spacing w:line="259" w:lineRule="auto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2747309D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494</w:t>
            </w:r>
          </w:p>
        </w:tc>
        <w:tc>
          <w:tcPr>
            <w:tcW w:w="998" w:type="pct"/>
            <w:shd w:val="clear" w:color="auto" w:fill="auto"/>
            <w:vAlign w:val="center"/>
          </w:tcPr>
          <w:p w14:paraId="7120CFE6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631</w:t>
            </w:r>
          </w:p>
        </w:tc>
        <w:tc>
          <w:tcPr>
            <w:tcW w:w="915" w:type="pct"/>
            <w:shd w:val="clear" w:color="auto" w:fill="auto"/>
            <w:vAlign w:val="center"/>
          </w:tcPr>
          <w:p w14:paraId="12D494BB">
            <w:pPr>
              <w:spacing w:line="259" w:lineRule="auto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502</w:t>
            </w:r>
          </w:p>
        </w:tc>
        <w:tc>
          <w:tcPr>
            <w:tcW w:w="861" w:type="pct"/>
            <w:shd w:val="clear" w:color="auto" w:fill="auto"/>
            <w:vAlign w:val="center"/>
          </w:tcPr>
          <w:p w14:paraId="005A8C40">
            <w:pPr>
              <w:spacing w:line="259" w:lineRule="auto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640</w:t>
            </w:r>
          </w:p>
        </w:tc>
      </w:tr>
    </w:tbl>
    <w:p w14:paraId="54446FAB">
      <w:pPr>
        <w:spacing w:line="259" w:lineRule="auto"/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  <w:r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  <w:t xml:space="preserve"> </w:t>
      </w:r>
    </w:p>
    <w:p w14:paraId="2DD3DF0D">
      <w:pPr>
        <w:spacing w:line="259" w:lineRule="auto"/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</w:pPr>
    </w:p>
    <w:p w14:paraId="4424F522">
      <w:pPr>
        <w:spacing w:line="259" w:lineRule="auto"/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</w:pPr>
    </w:p>
    <w:p w14:paraId="7CA90633">
      <w:pPr>
        <w:spacing w:line="400" w:lineRule="exact"/>
        <w:ind w:firstLine="422" w:firstLineChars="200"/>
        <w:jc w:val="center"/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  <w:t>Table 6. Regression Results of LIML Estimation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8"/>
        <w:gridCol w:w="1669"/>
        <w:gridCol w:w="1669"/>
        <w:gridCol w:w="1669"/>
        <w:gridCol w:w="1667"/>
      </w:tblGrid>
      <w:tr w14:paraId="20ADF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vMerge w:val="restart"/>
            <w:shd w:val="clear" w:color="auto" w:fill="auto"/>
            <w:vAlign w:val="center"/>
          </w:tcPr>
          <w:p w14:paraId="7B5FCF2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bookmarkStart w:id="1" w:name="OLE_LINK31"/>
            <w:bookmarkStart w:id="2" w:name="OLE_LINK30"/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Explained variable</w:t>
            </w:r>
          </w:p>
        </w:tc>
        <w:tc>
          <w:tcPr>
            <w:tcW w:w="1958" w:type="pct"/>
            <w:gridSpan w:val="2"/>
            <w:shd w:val="clear" w:color="auto" w:fill="auto"/>
            <w:vAlign w:val="center"/>
          </w:tcPr>
          <w:p w14:paraId="259A27E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25F915E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Number of Patent Applications</w:t>
            </w:r>
          </w:p>
          <w:p w14:paraId="5FC9B14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957" w:type="pct"/>
            <w:gridSpan w:val="2"/>
            <w:shd w:val="clear" w:color="auto" w:fill="auto"/>
            <w:vAlign w:val="center"/>
          </w:tcPr>
          <w:p w14:paraId="57A2EE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R&amp;D Expenditure</w:t>
            </w:r>
          </w:p>
        </w:tc>
      </w:tr>
      <w:tr w14:paraId="65387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vMerge w:val="continue"/>
            <w:shd w:val="clear" w:color="auto" w:fill="auto"/>
            <w:vAlign w:val="center"/>
          </w:tcPr>
          <w:p w14:paraId="4DB09F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0BDEC28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7BD86AC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  <w:p w14:paraId="38867DE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1A983C8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D565FA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559F8ED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Equation (4)</w:t>
            </w:r>
          </w:p>
        </w:tc>
      </w:tr>
      <w:tr w14:paraId="7A33B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419DC23E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  <w:t>Instrumental variable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C319DB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767B489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Transport</w:t>
            </w:r>
          </w:p>
          <w:p w14:paraId="729DD3E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2BD6299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Colony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206716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Transport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5C3862D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  <w:lang w:eastAsia="ja-JP"/>
              </w:rPr>
              <w:t>Colony</w:t>
            </w:r>
          </w:p>
        </w:tc>
      </w:tr>
      <w:tr w14:paraId="76100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2D2019E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38F981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12.40***</w:t>
            </w: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 xml:space="preserve"> </w:t>
            </w:r>
          </w:p>
          <w:p w14:paraId="76CAF2B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(3.016)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2CE2514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8.6347***</w:t>
            </w:r>
          </w:p>
          <w:p w14:paraId="19715EF0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(1.11048)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D53DB8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5.166***</w:t>
            </w: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 xml:space="preserve"> </w:t>
            </w:r>
          </w:p>
          <w:p w14:paraId="0519A8AE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(1.306)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4468DE7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6.53028***</w:t>
            </w:r>
          </w:p>
          <w:p w14:paraId="062C8C53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(0.89251)</w:t>
            </w:r>
          </w:p>
        </w:tc>
      </w:tr>
      <w:tr w14:paraId="43DB72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60A8DFD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99F5F5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0.00223***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(0.000766)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2189313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0.00134</w:t>
            </w:r>
          </w:p>
          <w:p w14:paraId="03CF01EB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(0.00182)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78948D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0.000000156</w:t>
            </w:r>
          </w:p>
          <w:p w14:paraId="28BB96D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(0.000192)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3F95A81E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-0.0011**</w:t>
            </w:r>
          </w:p>
          <w:p w14:paraId="6B5F58B8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(0.00555)</w:t>
            </w:r>
          </w:p>
        </w:tc>
      </w:tr>
      <w:tr w14:paraId="7FB19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54B7C80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9822178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-0.00183</w:t>
            </w:r>
          </w:p>
          <w:p w14:paraId="004AB96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 (0.00226)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DB7A931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0.00072</w:t>
            </w:r>
          </w:p>
          <w:p w14:paraId="19E2918C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(0.00109)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23F67A6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0.000955</w:t>
            </w:r>
          </w:p>
          <w:p w14:paraId="41C3AE3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(0.00106)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0B006A07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0.003***</w:t>
            </w:r>
          </w:p>
          <w:p w14:paraId="29F0386E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(0.00066)</w:t>
            </w:r>
          </w:p>
        </w:tc>
      </w:tr>
      <w:tr w14:paraId="300AD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5BBC21C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p_capital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B6953D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0.00628 </w:t>
            </w:r>
          </w:p>
          <w:p w14:paraId="72C1686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(0.00918)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0CFB581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-0.00219</w:t>
            </w:r>
          </w:p>
          <w:p w14:paraId="3B72C73E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(0.00839)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D5263E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-0.00177  </w:t>
            </w:r>
          </w:p>
          <w:p w14:paraId="1CCF53B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(0.00358)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58CB28D5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-0.01336**</w:t>
            </w:r>
          </w:p>
          <w:p w14:paraId="04EA6AAB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(0.00555)</w:t>
            </w:r>
          </w:p>
        </w:tc>
      </w:tr>
      <w:tr w14:paraId="0553B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2BAE14E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0639D6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0.00292</w:t>
            </w:r>
          </w:p>
          <w:p w14:paraId="1899816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(0.00387)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4074814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0.02355***</w:t>
            </w:r>
          </w:p>
          <w:p w14:paraId="36650F6B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(0.0021)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E0D41C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0.000170</w:t>
            </w:r>
          </w:p>
          <w:p w14:paraId="3DA15B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 (0.00146)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72342FDA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0.02326***</w:t>
            </w:r>
          </w:p>
          <w:p w14:paraId="571CC238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(0.00173)</w:t>
            </w:r>
          </w:p>
        </w:tc>
      </w:tr>
      <w:tr w14:paraId="0D63D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781E31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94F71B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-2.536***</w:t>
            </w:r>
          </w:p>
          <w:p w14:paraId="37CA524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(0.284)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67C30445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-3.93106***</w:t>
            </w:r>
          </w:p>
          <w:p w14:paraId="3F87B7CA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(0.23022)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54A2895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 xml:space="preserve">0.363*** </w:t>
            </w:r>
          </w:p>
          <w:p w14:paraId="7A7C8B7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(0.133)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16FFA73B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-0.39857**</w:t>
            </w:r>
          </w:p>
          <w:p w14:paraId="68BF4917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(0.15796)</w:t>
            </w:r>
          </w:p>
        </w:tc>
      </w:tr>
      <w:tr w14:paraId="79012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4B03C9D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Year fixed effect</w:t>
            </w:r>
          </w:p>
          <w:p w14:paraId="6B62850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3D976F6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7598E1D5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51CA36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36B5D6E0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</w:tr>
      <w:tr w14:paraId="5B3E0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3B3B244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Country fixed effect</w:t>
            </w:r>
          </w:p>
          <w:p w14:paraId="66EC775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18ABF90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187CB3D8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30C317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yes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05D1C34D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no</w:t>
            </w:r>
          </w:p>
        </w:tc>
      </w:tr>
      <w:tr w14:paraId="2778B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76D7519F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  <w:t>RMSE</w:t>
            </w:r>
          </w:p>
          <w:p w14:paraId="3D634037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23A356C6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0.3151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C44A6C5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1.0004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0BEC04B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0.16864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30E39FDD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ja-JP"/>
              </w:rPr>
              <w:t>0.87198</w:t>
            </w:r>
          </w:p>
        </w:tc>
      </w:tr>
      <w:tr w14:paraId="0845A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5D36DD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vertAlign w:val="superscript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i/>
                <w:sz w:val="21"/>
                <w:szCs w:val="21"/>
                <w:lang w:eastAsia="ja-JP"/>
              </w:rPr>
              <w:t>R</w:t>
            </w: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vertAlign w:val="superscript"/>
                <w:lang w:eastAsia="ja-JP"/>
              </w:rPr>
              <w:t>2</w:t>
            </w:r>
          </w:p>
          <w:p w14:paraId="1CD1F5B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3DCD38F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0.929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50F2564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0.229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311A0FA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0.971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4FD70E1F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0.2318</w:t>
            </w:r>
          </w:p>
        </w:tc>
      </w:tr>
      <w:tr w14:paraId="06586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5" w:type="pct"/>
            <w:shd w:val="clear" w:color="auto" w:fill="auto"/>
            <w:vAlign w:val="center"/>
          </w:tcPr>
          <w:p w14:paraId="73D7113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Observations</w:t>
            </w:r>
          </w:p>
          <w:p w14:paraId="1CBB516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979" w:type="pct"/>
            <w:shd w:val="clear" w:color="auto" w:fill="auto"/>
            <w:vAlign w:val="center"/>
          </w:tcPr>
          <w:p w14:paraId="592DC24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494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4B8378BC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631</w:t>
            </w:r>
          </w:p>
        </w:tc>
        <w:tc>
          <w:tcPr>
            <w:tcW w:w="979" w:type="pct"/>
            <w:shd w:val="clear" w:color="auto" w:fill="auto"/>
            <w:vAlign w:val="center"/>
          </w:tcPr>
          <w:p w14:paraId="0DBB94B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502</w:t>
            </w:r>
          </w:p>
        </w:tc>
        <w:tc>
          <w:tcPr>
            <w:tcW w:w="978" w:type="pct"/>
            <w:shd w:val="clear" w:color="auto" w:fill="auto"/>
            <w:vAlign w:val="center"/>
          </w:tcPr>
          <w:p w14:paraId="704446AE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640</w:t>
            </w:r>
          </w:p>
        </w:tc>
      </w:tr>
      <w:bookmarkEnd w:id="1"/>
      <w:bookmarkEnd w:id="2"/>
    </w:tbl>
    <w:p w14:paraId="09AC30D0">
      <w:pPr>
        <w:spacing w:line="160" w:lineRule="atLeast"/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Note: ***, **, and * represent statistical significance at the 1%, 5%, and 10% levels, respectively; standard errors are in parentheses.</w:t>
      </w:r>
    </w:p>
    <w:p w14:paraId="22B02935">
      <w:pPr>
        <w:spacing w:line="400" w:lineRule="exact"/>
        <w:jc w:val="center"/>
        <w:outlineLvl w:val="0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>Table 7. Properties of Market Power</w:t>
      </w:r>
    </w:p>
    <w:tbl>
      <w:tblPr>
        <w:tblStyle w:val="6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709"/>
        <w:gridCol w:w="1551"/>
        <w:gridCol w:w="1417"/>
        <w:gridCol w:w="1560"/>
        <w:gridCol w:w="1842"/>
      </w:tblGrid>
      <w:tr w14:paraId="7E155B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B29A8E6">
            <w:pPr>
              <w:spacing w:line="160" w:lineRule="atLeast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bookmarkStart w:id="3" w:name="OLE_LINK32"/>
            <w:bookmarkStart w:id="4" w:name="OLE_LINK33"/>
          </w:p>
        </w:tc>
        <w:tc>
          <w:tcPr>
            <w:tcW w:w="1709" w:type="dxa"/>
            <w:shd w:val="clear" w:color="auto" w:fill="auto"/>
            <w:vAlign w:val="center"/>
          </w:tcPr>
          <w:p w14:paraId="684166C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3011D23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  <w:p w14:paraId="36BA589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25E5F6D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23C843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1560" w:type="dxa"/>
            <w:shd w:val="clear" w:color="auto" w:fill="auto"/>
          </w:tcPr>
          <w:p w14:paraId="66A8ABC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6FD22EC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(4)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6D58ADE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(5)</w:t>
            </w:r>
          </w:p>
        </w:tc>
      </w:tr>
      <w:tr w14:paraId="78130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458A85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L.ln_innovation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283EF25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0.404***</w:t>
            </w:r>
          </w:p>
          <w:p w14:paraId="11E3BA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(0.046)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86AA15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0.2909***</w:t>
            </w:r>
          </w:p>
          <w:p w14:paraId="5DBBB77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(0.052)</w:t>
            </w:r>
          </w:p>
        </w:tc>
        <w:tc>
          <w:tcPr>
            <w:tcW w:w="1417" w:type="dxa"/>
            <w:shd w:val="clear" w:color="auto" w:fill="auto"/>
          </w:tcPr>
          <w:p w14:paraId="057ACAB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0.2738***</w:t>
            </w:r>
          </w:p>
          <w:p w14:paraId="52BFB0E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(0.0523)</w:t>
            </w:r>
          </w:p>
        </w:tc>
        <w:tc>
          <w:tcPr>
            <w:tcW w:w="1560" w:type="dxa"/>
            <w:shd w:val="clear" w:color="auto" w:fill="auto"/>
          </w:tcPr>
          <w:p w14:paraId="1EF3B49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0.2711***</w:t>
            </w:r>
          </w:p>
          <w:p w14:paraId="0663D0B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(0.0526)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E499C8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0.2718***</w:t>
            </w:r>
          </w:p>
          <w:p w14:paraId="2906771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(0.0525)</w:t>
            </w:r>
          </w:p>
        </w:tc>
      </w:tr>
      <w:tr w14:paraId="5A573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0E396A05">
            <w:pPr>
              <w:spacing w:line="160" w:lineRule="atLeast"/>
              <w:ind w:firstLine="27" w:firstLineChars="13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4BA4F84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12D60A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417" w:type="dxa"/>
            <w:shd w:val="clear" w:color="auto" w:fill="auto"/>
          </w:tcPr>
          <w:p w14:paraId="38670F6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5.8557***</w:t>
            </w:r>
          </w:p>
          <w:p w14:paraId="64C6262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(1.2823)</w:t>
            </w:r>
          </w:p>
        </w:tc>
        <w:tc>
          <w:tcPr>
            <w:tcW w:w="1560" w:type="dxa"/>
            <w:shd w:val="clear" w:color="auto" w:fill="auto"/>
          </w:tcPr>
          <w:p w14:paraId="20B364B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5.1789**</w:t>
            </w:r>
          </w:p>
          <w:p w14:paraId="1D2A93B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(2.5823)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570F2C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5.0972**</w:t>
            </w:r>
          </w:p>
          <w:p w14:paraId="591D767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(2.5728)</w:t>
            </w:r>
          </w:p>
        </w:tc>
      </w:tr>
      <w:tr w14:paraId="3B8B1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F1F955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  <w:p w14:paraId="59AFFFD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Scale</w:t>
            </w:r>
          </w:p>
          <w:p w14:paraId="4FF6DCE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14:paraId="4C8494A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0.1007**</w:t>
            </w:r>
          </w:p>
          <w:p w14:paraId="1547C09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(0.0509)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7CB4D06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417" w:type="dxa"/>
            <w:shd w:val="clear" w:color="auto" w:fill="auto"/>
          </w:tcPr>
          <w:p w14:paraId="3FABCDF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0.0076</w:t>
            </w:r>
          </w:p>
          <w:p w14:paraId="3D087E2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(0.0512)</w:t>
            </w:r>
          </w:p>
        </w:tc>
        <w:tc>
          <w:tcPr>
            <w:tcW w:w="1560" w:type="dxa"/>
            <w:shd w:val="clear" w:color="auto" w:fill="auto"/>
          </w:tcPr>
          <w:p w14:paraId="09DD663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0DA6BB4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0.0057</w:t>
            </w:r>
          </w:p>
          <w:p w14:paraId="506B32D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(0.0515)</w:t>
            </w:r>
          </w:p>
        </w:tc>
      </w:tr>
      <w:tr w14:paraId="469EC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22D88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Percentage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07D55E6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551" w:type="dxa"/>
            <w:shd w:val="clear" w:color="auto" w:fill="auto"/>
            <w:vAlign w:val="center"/>
          </w:tcPr>
          <w:p w14:paraId="1F948B7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17.7206***</w:t>
            </w:r>
          </w:p>
          <w:p w14:paraId="20B6FE1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(3.8829)</w:t>
            </w:r>
          </w:p>
        </w:tc>
        <w:tc>
          <w:tcPr>
            <w:tcW w:w="1417" w:type="dxa"/>
            <w:shd w:val="clear" w:color="auto" w:fill="auto"/>
          </w:tcPr>
          <w:p w14:paraId="273F8CF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560" w:type="dxa"/>
            <w:shd w:val="clear" w:color="auto" w:fill="auto"/>
          </w:tcPr>
          <w:p w14:paraId="4C1048F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2.8085</w:t>
            </w:r>
          </w:p>
          <w:p w14:paraId="27CCB02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(8.3516)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28FBD3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2.8365</w:t>
            </w:r>
          </w:p>
          <w:p w14:paraId="0F5B8F8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(8.377)</w:t>
            </w:r>
          </w:p>
        </w:tc>
      </w:tr>
      <w:tr w14:paraId="4FDB07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403F3D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36AE42E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0.0019**</w:t>
            </w:r>
          </w:p>
          <w:p w14:paraId="5649F39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(0.0008)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E13710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0.0018**</w:t>
            </w:r>
          </w:p>
          <w:p w14:paraId="7AE3ECB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1417" w:type="dxa"/>
            <w:shd w:val="clear" w:color="auto" w:fill="auto"/>
          </w:tcPr>
          <w:p w14:paraId="14FCF3F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0.0018**</w:t>
            </w:r>
          </w:p>
          <w:p w14:paraId="4726EE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1560" w:type="dxa"/>
            <w:shd w:val="clear" w:color="auto" w:fill="auto"/>
          </w:tcPr>
          <w:p w14:paraId="3B935E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0.0018**</w:t>
            </w:r>
          </w:p>
          <w:p w14:paraId="1F8E9A2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CBCFB0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0.0018**</w:t>
            </w:r>
          </w:p>
          <w:p w14:paraId="38F5FC4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(0.0007)</w:t>
            </w:r>
          </w:p>
        </w:tc>
      </w:tr>
      <w:tr w14:paraId="50EBC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20BBBB0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5D03BDB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-0.0032***</w:t>
            </w:r>
          </w:p>
          <w:p w14:paraId="7392B1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5DA61FC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-0.0025**</w:t>
            </w:r>
          </w:p>
          <w:p w14:paraId="491D7B7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1417" w:type="dxa"/>
            <w:shd w:val="clear" w:color="auto" w:fill="auto"/>
          </w:tcPr>
          <w:p w14:paraId="0B1584B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-0.0022**</w:t>
            </w:r>
          </w:p>
          <w:p w14:paraId="5390C16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1560" w:type="dxa"/>
            <w:shd w:val="clear" w:color="auto" w:fill="auto"/>
          </w:tcPr>
          <w:p w14:paraId="7357BE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-0.0022**</w:t>
            </w:r>
          </w:p>
          <w:p w14:paraId="082845B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C07C80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-0.0022**</w:t>
            </w:r>
          </w:p>
          <w:p w14:paraId="2190F3F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(0.001)</w:t>
            </w:r>
          </w:p>
        </w:tc>
      </w:tr>
      <w:tr w14:paraId="6114A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F77312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p_capital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1AA5E1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0.0158***</w:t>
            </w:r>
          </w:p>
          <w:p w14:paraId="68CD17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(0.0051)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1F02F76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0.0137***</w:t>
            </w:r>
          </w:p>
          <w:p w14:paraId="4FDAFB5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(0.0049)</w:t>
            </w:r>
          </w:p>
        </w:tc>
        <w:tc>
          <w:tcPr>
            <w:tcW w:w="1417" w:type="dxa"/>
            <w:shd w:val="clear" w:color="auto" w:fill="auto"/>
          </w:tcPr>
          <w:p w14:paraId="1EEA3F2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0.0137***</w:t>
            </w:r>
          </w:p>
          <w:p w14:paraId="1B84CA1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(0.0049)</w:t>
            </w:r>
          </w:p>
        </w:tc>
        <w:tc>
          <w:tcPr>
            <w:tcW w:w="1560" w:type="dxa"/>
            <w:shd w:val="clear" w:color="auto" w:fill="auto"/>
          </w:tcPr>
          <w:p w14:paraId="504A1D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0.0137***</w:t>
            </w:r>
          </w:p>
          <w:p w14:paraId="465EE58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(0.0048)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1984F8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0.0137***</w:t>
            </w:r>
          </w:p>
          <w:p w14:paraId="0B3090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(0.0049)</w:t>
            </w:r>
          </w:p>
        </w:tc>
      </w:tr>
      <w:tr w14:paraId="3A5DE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6F79932B">
            <w:pPr>
              <w:spacing w:line="160" w:lineRule="atLeast"/>
              <w:ind w:firstLine="27" w:firstLineChars="13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260FD0C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0.0097***</w:t>
            </w:r>
          </w:p>
          <w:p w14:paraId="47CA562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(0.0023)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38584F3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0.0111***</w:t>
            </w:r>
          </w:p>
          <w:p w14:paraId="2EE4CA0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(0.0022)</w:t>
            </w:r>
          </w:p>
        </w:tc>
        <w:tc>
          <w:tcPr>
            <w:tcW w:w="1417" w:type="dxa"/>
            <w:shd w:val="clear" w:color="auto" w:fill="auto"/>
          </w:tcPr>
          <w:p w14:paraId="1A27337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0.0121***</w:t>
            </w:r>
          </w:p>
          <w:p w14:paraId="6CEEAD5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(0.0022)</w:t>
            </w:r>
          </w:p>
        </w:tc>
        <w:tc>
          <w:tcPr>
            <w:tcW w:w="1560" w:type="dxa"/>
            <w:shd w:val="clear" w:color="auto" w:fill="auto"/>
          </w:tcPr>
          <w:p w14:paraId="1B7D545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0.012***</w:t>
            </w:r>
          </w:p>
          <w:p w14:paraId="3218CD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(0.0022)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C80DC7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0.012***</w:t>
            </w:r>
          </w:p>
          <w:p w14:paraId="7697D8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(0.0023)</w:t>
            </w:r>
          </w:p>
        </w:tc>
      </w:tr>
      <w:tr w14:paraId="02226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40AE749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7FBB580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-1.9801***</w:t>
            </w:r>
          </w:p>
          <w:p w14:paraId="512D3E4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(0.2719)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4FBB81D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-2.4954***</w:t>
            </w:r>
          </w:p>
          <w:p w14:paraId="676FD5B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(0.2892)</w:t>
            </w:r>
          </w:p>
        </w:tc>
        <w:tc>
          <w:tcPr>
            <w:tcW w:w="1417" w:type="dxa"/>
            <w:shd w:val="clear" w:color="auto" w:fill="auto"/>
          </w:tcPr>
          <w:p w14:paraId="486790F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-2.656***</w:t>
            </w:r>
          </w:p>
          <w:p w14:paraId="4830733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(0.2986)</w:t>
            </w:r>
          </w:p>
        </w:tc>
        <w:tc>
          <w:tcPr>
            <w:tcW w:w="1560" w:type="dxa"/>
            <w:shd w:val="clear" w:color="auto" w:fill="auto"/>
          </w:tcPr>
          <w:p w14:paraId="05C12D5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-2.6576***</w:t>
            </w:r>
          </w:p>
          <w:p w14:paraId="5EF5686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(0.2986)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07B4072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-2.6531***</w:t>
            </w:r>
          </w:p>
          <w:p w14:paraId="2083FA3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(0.2986)</w:t>
            </w:r>
          </w:p>
        </w:tc>
      </w:tr>
      <w:tr w14:paraId="3CDDA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BEA5B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  <w:p w14:paraId="68C00CA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AR (1)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2AB1410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0.1488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D194AE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0.1745</w:t>
            </w:r>
          </w:p>
        </w:tc>
        <w:tc>
          <w:tcPr>
            <w:tcW w:w="1417" w:type="dxa"/>
            <w:shd w:val="clear" w:color="auto" w:fill="auto"/>
          </w:tcPr>
          <w:p w14:paraId="7E5BDFE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0.1797</w:t>
            </w:r>
          </w:p>
        </w:tc>
        <w:tc>
          <w:tcPr>
            <w:tcW w:w="1560" w:type="dxa"/>
            <w:shd w:val="clear" w:color="auto" w:fill="auto"/>
          </w:tcPr>
          <w:p w14:paraId="25A891B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0.1813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4EEB886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0.1808</w:t>
            </w:r>
          </w:p>
        </w:tc>
      </w:tr>
      <w:tr w14:paraId="308E2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1D7A44A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  <w:p w14:paraId="76A97FB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AR (2)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5F951AF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0.1216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763787C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0.157</w:t>
            </w:r>
          </w:p>
        </w:tc>
        <w:tc>
          <w:tcPr>
            <w:tcW w:w="1417" w:type="dxa"/>
            <w:shd w:val="clear" w:color="auto" w:fill="auto"/>
          </w:tcPr>
          <w:p w14:paraId="4B61FE7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0.1568</w:t>
            </w:r>
          </w:p>
        </w:tc>
        <w:tc>
          <w:tcPr>
            <w:tcW w:w="1560" w:type="dxa"/>
            <w:shd w:val="clear" w:color="auto" w:fill="auto"/>
          </w:tcPr>
          <w:p w14:paraId="096D100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0.1604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380B9CE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0.1607</w:t>
            </w:r>
          </w:p>
        </w:tc>
      </w:tr>
      <w:tr w14:paraId="002D9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5834129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Sargan test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60BA51B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59.3571</w:t>
            </w:r>
          </w:p>
          <w:p w14:paraId="66DDED6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(0.6411)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AE8DE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58.9377</w:t>
            </w:r>
          </w:p>
          <w:p w14:paraId="02A2738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(0.6556)</w:t>
            </w:r>
          </w:p>
        </w:tc>
        <w:tc>
          <w:tcPr>
            <w:tcW w:w="1417" w:type="dxa"/>
            <w:shd w:val="clear" w:color="auto" w:fill="auto"/>
          </w:tcPr>
          <w:p w14:paraId="2D36995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61.0557</w:t>
            </w:r>
          </w:p>
          <w:p w14:paraId="22A5B1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(0.5813)</w:t>
            </w:r>
          </w:p>
        </w:tc>
        <w:tc>
          <w:tcPr>
            <w:tcW w:w="1560" w:type="dxa"/>
            <w:shd w:val="clear" w:color="auto" w:fill="auto"/>
          </w:tcPr>
          <w:p w14:paraId="499BD36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60.6035</w:t>
            </w:r>
          </w:p>
          <w:p w14:paraId="7A0A5B4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(0.5973)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A5BACF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60.2145</w:t>
            </w:r>
          </w:p>
          <w:p w14:paraId="2A0796B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(0.6111)</w:t>
            </w:r>
          </w:p>
        </w:tc>
      </w:tr>
      <w:tr w14:paraId="64CBD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55" w:type="dxa"/>
            <w:shd w:val="clear" w:color="auto" w:fill="auto"/>
            <w:vAlign w:val="center"/>
          </w:tcPr>
          <w:p w14:paraId="711D112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</w:p>
          <w:p w14:paraId="03281AC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1709" w:type="dxa"/>
            <w:shd w:val="clear" w:color="auto" w:fill="auto"/>
            <w:vAlign w:val="center"/>
          </w:tcPr>
          <w:p w14:paraId="349908A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1551" w:type="dxa"/>
            <w:shd w:val="clear" w:color="auto" w:fill="auto"/>
            <w:vAlign w:val="center"/>
          </w:tcPr>
          <w:p w14:paraId="6DEDFB3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1417" w:type="dxa"/>
            <w:shd w:val="clear" w:color="auto" w:fill="auto"/>
          </w:tcPr>
          <w:p w14:paraId="5DCC145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1560" w:type="dxa"/>
            <w:shd w:val="clear" w:color="auto" w:fill="auto"/>
          </w:tcPr>
          <w:p w14:paraId="793575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12E48B9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Cs/>
                <w:sz w:val="21"/>
                <w:szCs w:val="21"/>
                <w:lang w:eastAsia="ja-JP"/>
              </w:rPr>
              <w:t>591</w:t>
            </w:r>
          </w:p>
        </w:tc>
      </w:tr>
      <w:bookmarkEnd w:id="3"/>
      <w:bookmarkEnd w:id="4"/>
    </w:tbl>
    <w:p w14:paraId="7C09A371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p w14:paraId="172B5BC3">
      <w:pPr>
        <w:spacing w:line="400" w:lineRule="exact"/>
        <w:ind w:firstLine="420" w:firstLineChars="200"/>
        <w:jc w:val="center"/>
        <w:outlineLvl w:val="0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  <w:bookmarkStart w:id="5" w:name="OLE_LINK39"/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>Table 8. Mediating Effects of Value Transfer and Innovation Efficiency</w:t>
      </w:r>
    </w:p>
    <w:bookmarkEnd w:id="5"/>
    <w:tbl>
      <w:tblPr>
        <w:tblStyle w:val="6"/>
        <w:tblW w:w="504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179"/>
        <w:gridCol w:w="1179"/>
        <w:gridCol w:w="1319"/>
        <w:gridCol w:w="1179"/>
        <w:gridCol w:w="1179"/>
        <w:gridCol w:w="1179"/>
      </w:tblGrid>
      <w:tr w14:paraId="5BCD2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756BFBFD">
            <w:pPr>
              <w:spacing w:line="160" w:lineRule="atLeast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bookmarkStart w:id="6" w:name="OLE_LINK38"/>
            <w:bookmarkStart w:id="7" w:name="OLE_LINK37"/>
          </w:p>
        </w:tc>
        <w:tc>
          <w:tcPr>
            <w:tcW w:w="687" w:type="pct"/>
            <w:shd w:val="clear" w:color="auto" w:fill="auto"/>
            <w:vAlign w:val="center"/>
          </w:tcPr>
          <w:p w14:paraId="4AAF02E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710659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B151DE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4280F0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FD5C55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700FBE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(6)</w:t>
            </w:r>
          </w:p>
        </w:tc>
      </w:tr>
      <w:tr w14:paraId="1FDE2E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6781FEB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L.ln_innovation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115006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0.6408***</w:t>
            </w:r>
          </w:p>
          <w:p w14:paraId="1DBE48E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(0.045)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800016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0.7131***</w:t>
            </w:r>
          </w:p>
          <w:p w14:paraId="23422A2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(0.0345)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C5769E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0.6771***</w:t>
            </w:r>
          </w:p>
          <w:p w14:paraId="0085A0D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(0.0374)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177130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0.2729***</w:t>
            </w:r>
          </w:p>
          <w:p w14:paraId="702271C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473AA0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0.3719***</w:t>
            </w:r>
          </w:p>
          <w:p w14:paraId="144EE9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(0.0498)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25219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0.2659***</w:t>
            </w:r>
          </w:p>
          <w:p w14:paraId="12AD5D3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(0.0523)</w:t>
            </w:r>
          </w:p>
        </w:tc>
      </w:tr>
      <w:tr w14:paraId="52E77D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29AE63B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234764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3.1549***</w:t>
            </w:r>
          </w:p>
          <w:p w14:paraId="51A9E22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(0.8323)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D56992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0.5534</w:t>
            </w:r>
          </w:p>
          <w:p w14:paraId="7E3E984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(0.5258)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265BD1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1.2252**</w:t>
            </w:r>
          </w:p>
          <w:p w14:paraId="541392E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(0.535)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DF6FA8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5.9602***</w:t>
            </w:r>
          </w:p>
          <w:p w14:paraId="56F54A9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(1.1924)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B3B0B8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3.3369***</w:t>
            </w:r>
          </w:p>
          <w:p w14:paraId="4336D66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(0.8291)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9CBC70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5.8702***</w:t>
            </w:r>
          </w:p>
          <w:p w14:paraId="099FCF7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(1.1894)</w:t>
            </w:r>
          </w:p>
        </w:tc>
      </w:tr>
      <w:tr w14:paraId="738FAE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15C272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FDI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FA0CE5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0.001**</w:t>
            </w:r>
          </w:p>
          <w:p w14:paraId="37192A4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B78195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0.0008*</w:t>
            </w:r>
          </w:p>
          <w:p w14:paraId="297040B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26FBC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0.001**</w:t>
            </w:r>
          </w:p>
          <w:p w14:paraId="23938C7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E80F4A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0.0018**</w:t>
            </w:r>
          </w:p>
          <w:p w14:paraId="64362CF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D68D80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0.0012*</w:t>
            </w:r>
          </w:p>
          <w:p w14:paraId="0A34508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401DF3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0.0017**</w:t>
            </w:r>
          </w:p>
          <w:p w14:paraId="26DC7C0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(0.0074)</w:t>
            </w:r>
          </w:p>
        </w:tc>
      </w:tr>
      <w:tr w14:paraId="63D6FA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6A13277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open_trade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BDCF43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-0.0009</w:t>
            </w:r>
          </w:p>
          <w:p w14:paraId="6690C2F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(0.0008)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A95069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-0.0027***</w:t>
            </w:r>
          </w:p>
          <w:p w14:paraId="222B1F9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(0.0008)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B6859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-0.0025***</w:t>
            </w:r>
          </w:p>
          <w:p w14:paraId="1D2EDB1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(0.0008)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998C8D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-0.0022**</w:t>
            </w:r>
          </w:p>
          <w:p w14:paraId="655EC4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FA99E5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0.0031***</w:t>
            </w:r>
          </w:p>
          <w:p w14:paraId="292B56C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EABEEF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-0.0014</w:t>
            </w:r>
          </w:p>
          <w:p w14:paraId="24FB9D8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(0.001)</w:t>
            </w:r>
          </w:p>
        </w:tc>
      </w:tr>
      <w:tr w14:paraId="463BC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4949F65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p_capital 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57BF95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0.006</w:t>
            </w:r>
          </w:p>
          <w:p w14:paraId="701A407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A292E9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0.0091**</w:t>
            </w:r>
          </w:p>
          <w:p w14:paraId="58EC2FD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(0.0039)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7F429A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0.0068*</w:t>
            </w:r>
          </w:p>
          <w:p w14:paraId="6CEF417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1AE481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0.0137***</w:t>
            </w:r>
          </w:p>
          <w:p w14:paraId="060FA10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(0.0048)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0A220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0.0008</w:t>
            </w:r>
          </w:p>
          <w:p w14:paraId="06BD123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(0.0046)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E71B52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0.0107**</w:t>
            </w:r>
          </w:p>
          <w:p w14:paraId="0B408BB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(0.0049)</w:t>
            </w:r>
          </w:p>
        </w:tc>
      </w:tr>
      <w:tr w14:paraId="32CF1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7D65CDD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h_capital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597A23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0.0068***</w:t>
            </w:r>
          </w:p>
          <w:p w14:paraId="653675B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(0.0021)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54FAD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0.0039**</w:t>
            </w:r>
          </w:p>
          <w:p w14:paraId="0CB179D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(0.0019)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F9B350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0.005**</w:t>
            </w:r>
          </w:p>
          <w:p w14:paraId="504CEDF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(0.002)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251A93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0.0121***</w:t>
            </w:r>
          </w:p>
          <w:p w14:paraId="01D6962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(0.0022)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04C105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0.0218***</w:t>
            </w:r>
          </w:p>
          <w:p w14:paraId="211BCB3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(0.0022)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24F3C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0.0146***</w:t>
            </w:r>
          </w:p>
          <w:p w14:paraId="74C1330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(0.0024)</w:t>
            </w:r>
          </w:p>
        </w:tc>
      </w:tr>
      <w:tr w14:paraId="53D8F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4E138AF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hvt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EC7ED2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36E25B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0.0015***</w:t>
            </w:r>
          </w:p>
          <w:p w14:paraId="24E1A3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(0.0007)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F55BC6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172A69F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513087A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4DD0870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</w:tr>
      <w:tr w14:paraId="0E4F2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45E1C09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mvt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0A5453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5F5DB80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2968FAD2">
            <w:pPr>
              <w:spacing w:line="160" w:lineRule="atLeast"/>
              <w:ind w:firstLine="210" w:firstLineChars="100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0.0031***</w:t>
            </w:r>
          </w:p>
          <w:p w14:paraId="3B6B24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(0.0012)</w:t>
            </w:r>
          </w:p>
          <w:p w14:paraId="185B976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0CCC1B9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0D4A58A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7837C36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</w:tr>
      <w:tr w14:paraId="7AAE7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0DF2DFC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Efficiency1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97FACF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721B20C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15C529B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47DF216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561091C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2.7595***</w:t>
            </w:r>
          </w:p>
          <w:p w14:paraId="54B47B3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(0.2344)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AE6FE1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</w:tr>
      <w:tr w14:paraId="189DC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116890A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Efficiency2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382DEA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7EA4105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7713E6F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5191952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5915101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1817A2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0.4694***</w:t>
            </w:r>
          </w:p>
          <w:p w14:paraId="5DB234B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(0.1763)</w:t>
            </w:r>
          </w:p>
        </w:tc>
      </w:tr>
      <w:tr w14:paraId="1DA0D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7791B2E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B89D1E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-1.4281***</w:t>
            </w:r>
          </w:p>
          <w:p w14:paraId="6146D14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(0.2885)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74D67CE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-0.8461***</w:t>
            </w:r>
          </w:p>
          <w:p w14:paraId="6381D4D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(0.2289)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6D0691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-1.0038***</w:t>
            </w:r>
          </w:p>
          <w:p w14:paraId="045BAD4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(0.2334)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C128F0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-2.6627***</w:t>
            </w:r>
          </w:p>
          <w:p w14:paraId="7F05AF0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(0.2985)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8193F5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-3.4296***</w:t>
            </w:r>
          </w:p>
          <w:p w14:paraId="1B9FE0A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(0.2755)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F7AE7D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-2.8885***</w:t>
            </w:r>
          </w:p>
          <w:p w14:paraId="091C4C1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(0.3106)</w:t>
            </w:r>
          </w:p>
        </w:tc>
      </w:tr>
      <w:tr w14:paraId="69F43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3DC3A2E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(1)</w:t>
            </w:r>
          </w:p>
          <w:p w14:paraId="154DDD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6742BF7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0.0587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6B70DD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0.043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79AEF5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0.0476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DDD78B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0.1792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46D95B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0.166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B1684D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0.1823</w:t>
            </w:r>
          </w:p>
        </w:tc>
      </w:tr>
      <w:tr w14:paraId="71939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5952939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(2)</w:t>
            </w:r>
          </w:p>
          <w:p w14:paraId="4FF444F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6905C9E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0.2251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E1ED85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0.2107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05F4BE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0.2135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2EF371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0.1583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2E20DE8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0.1328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E056F8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0.1621</w:t>
            </w:r>
          </w:p>
        </w:tc>
      </w:tr>
      <w:tr w14:paraId="5877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46A97C9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Sargan test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F1E42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32.4966</w:t>
            </w:r>
          </w:p>
          <w:p w14:paraId="76EE67F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(0.8784)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3181E9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28.4576</w:t>
            </w:r>
          </w:p>
          <w:p w14:paraId="3F59696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(1.0000)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42E891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26.3721</w:t>
            </w:r>
          </w:p>
          <w:p w14:paraId="684EE37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(1.0000)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57851F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60.6522</w:t>
            </w:r>
          </w:p>
          <w:p w14:paraId="63ECA05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(0.5956)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7CFBA8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57.315</w:t>
            </w:r>
          </w:p>
          <w:p w14:paraId="47341BE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(0.71)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351FF3C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57.5339</w:t>
            </w:r>
          </w:p>
          <w:p w14:paraId="25D7878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(0.7028)</w:t>
            </w:r>
          </w:p>
        </w:tc>
      </w:tr>
      <w:tr w14:paraId="24280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14:paraId="7846919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  <w:p w14:paraId="464BA81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687" w:type="pct"/>
            <w:shd w:val="clear" w:color="auto" w:fill="auto"/>
            <w:vAlign w:val="center"/>
          </w:tcPr>
          <w:p w14:paraId="5F7C659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305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4251B5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305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53B988C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305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0FC09F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6BB857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687" w:type="pct"/>
            <w:shd w:val="clear" w:color="auto" w:fill="auto"/>
            <w:vAlign w:val="center"/>
          </w:tcPr>
          <w:p w14:paraId="19F3419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591</w:t>
            </w:r>
          </w:p>
        </w:tc>
      </w:tr>
      <w:bookmarkEnd w:id="6"/>
      <w:bookmarkEnd w:id="7"/>
    </w:tbl>
    <w:p w14:paraId="2E58F969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p w14:paraId="55F1265A">
      <w:pPr>
        <w:spacing w:line="400" w:lineRule="exact"/>
        <w:jc w:val="center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>Table 9. Impact of Trade Network Coreness on Value Transfer and Innovation Efficiency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1"/>
        <w:gridCol w:w="1421"/>
        <w:gridCol w:w="1420"/>
      </w:tblGrid>
      <w:tr w14:paraId="1C612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1F59398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3D0049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Explained variable</w:t>
            </w:r>
          </w:p>
          <w:p w14:paraId="4F0632D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3BD8B30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0359D0D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hvt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27AE91A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mvt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6F1614D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Efficiency1</w:t>
            </w:r>
          </w:p>
        </w:tc>
        <w:tc>
          <w:tcPr>
            <w:tcW w:w="833" w:type="pct"/>
            <w:shd w:val="clear" w:color="auto" w:fill="auto"/>
          </w:tcPr>
          <w:p w14:paraId="3D2B961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4C2AADF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Efficiency2</w:t>
            </w:r>
          </w:p>
        </w:tc>
      </w:tr>
      <w:tr w14:paraId="1BAAB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5662AB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2263A6F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640A014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0.4949***</w:t>
            </w:r>
          </w:p>
          <w:p w14:paraId="6EDF60D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(0.0536)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0A943CA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0.6845***</w:t>
            </w:r>
          </w:p>
          <w:p w14:paraId="73E8A7D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(0.0553)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3F7AD72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0.5854***</w:t>
            </w:r>
          </w:p>
          <w:p w14:paraId="669C4E3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(0.0307)</w:t>
            </w:r>
          </w:p>
        </w:tc>
        <w:tc>
          <w:tcPr>
            <w:tcW w:w="833" w:type="pct"/>
            <w:shd w:val="clear" w:color="auto" w:fill="auto"/>
          </w:tcPr>
          <w:p w14:paraId="1571F23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0.5275***</w:t>
            </w:r>
          </w:p>
          <w:p w14:paraId="4F661E7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(0.0338)</w:t>
            </w:r>
          </w:p>
        </w:tc>
      </w:tr>
      <w:tr w14:paraId="19314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7F0406F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Coreness</w:t>
            </w:r>
          </w:p>
          <w:p w14:paraId="588D022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3498A84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5F7B726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195.4668***</w:t>
            </w:r>
          </w:p>
          <w:p w14:paraId="1DE1648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(64.966)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6ADACAA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134.6556***</w:t>
            </w:r>
          </w:p>
          <w:p w14:paraId="669DAF0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(33.69)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4A4F8BB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0.1274*</w:t>
            </w:r>
          </w:p>
          <w:p w14:paraId="68AF907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(0.0776)</w:t>
            </w:r>
          </w:p>
        </w:tc>
        <w:tc>
          <w:tcPr>
            <w:tcW w:w="833" w:type="pct"/>
            <w:shd w:val="clear" w:color="auto" w:fill="auto"/>
          </w:tcPr>
          <w:p w14:paraId="324727A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 xml:space="preserve"> 0.791***</w:t>
            </w:r>
          </w:p>
          <w:p w14:paraId="6EC8675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(0.225)</w:t>
            </w:r>
          </w:p>
        </w:tc>
      </w:tr>
      <w:tr w14:paraId="22B9A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1287499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 variable</w:t>
            </w:r>
          </w:p>
          <w:p w14:paraId="6B1E78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0B0B2A4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660C4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0963ECC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597EEF5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3" w:type="pct"/>
            <w:shd w:val="clear" w:color="auto" w:fill="auto"/>
          </w:tcPr>
          <w:p w14:paraId="75B1027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</w:tr>
      <w:tr w14:paraId="7EBB9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4681CD7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833" w:type="pct"/>
          </w:tcPr>
          <w:p w14:paraId="7CB4B98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C3D713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-44.0531*</w:t>
            </w:r>
          </w:p>
          <w:p w14:paraId="1C2C2AD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(25.2442)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65750D6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-23.3636**</w:t>
            </w:r>
          </w:p>
          <w:p w14:paraId="568F9C8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(10.5459)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5E73DF4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0.0426</w:t>
            </w:r>
          </w:p>
          <w:p w14:paraId="1E49552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(0.0292)</w:t>
            </w:r>
          </w:p>
        </w:tc>
        <w:tc>
          <w:tcPr>
            <w:tcW w:w="833" w:type="pct"/>
            <w:shd w:val="clear" w:color="auto" w:fill="auto"/>
          </w:tcPr>
          <w:p w14:paraId="7E55638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0.0379</w:t>
            </w:r>
          </w:p>
          <w:p w14:paraId="2CD83D7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(0.0587)</w:t>
            </w:r>
          </w:p>
        </w:tc>
      </w:tr>
      <w:tr w14:paraId="3A9EDD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7DF26EC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(1)</w:t>
            </w:r>
          </w:p>
          <w:p w14:paraId="5891D72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6DF72EC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3EC9A88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0.0539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5953648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0.2113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6F43E02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0.0198</w:t>
            </w:r>
          </w:p>
        </w:tc>
        <w:tc>
          <w:tcPr>
            <w:tcW w:w="833" w:type="pct"/>
            <w:shd w:val="clear" w:color="auto" w:fill="auto"/>
          </w:tcPr>
          <w:p w14:paraId="19FA83C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0.0545</w:t>
            </w:r>
          </w:p>
        </w:tc>
      </w:tr>
      <w:tr w14:paraId="2F267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7BB4F5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(2)</w:t>
            </w:r>
          </w:p>
          <w:p w14:paraId="6847EEA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2A9C5E4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4BD8C3A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0.6113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55D7721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0.3988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454045E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0.5116</w:t>
            </w:r>
          </w:p>
        </w:tc>
        <w:tc>
          <w:tcPr>
            <w:tcW w:w="833" w:type="pct"/>
            <w:shd w:val="clear" w:color="auto" w:fill="auto"/>
          </w:tcPr>
          <w:p w14:paraId="4DC58FB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0.1651</w:t>
            </w:r>
          </w:p>
        </w:tc>
      </w:tr>
      <w:tr w14:paraId="7A478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72243AA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Sargan test</w:t>
            </w:r>
          </w:p>
        </w:tc>
        <w:tc>
          <w:tcPr>
            <w:tcW w:w="833" w:type="pct"/>
          </w:tcPr>
          <w:p w14:paraId="72EA156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943948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33.9454</w:t>
            </w:r>
          </w:p>
          <w:p w14:paraId="50A64BA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(0.8368)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16B1E1A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30.4502</w:t>
            </w:r>
          </w:p>
          <w:p w14:paraId="412A60D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(0.925)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11D0FEA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51.4693</w:t>
            </w:r>
          </w:p>
          <w:p w14:paraId="19C6268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(1.0000)</w:t>
            </w:r>
          </w:p>
        </w:tc>
        <w:tc>
          <w:tcPr>
            <w:tcW w:w="833" w:type="pct"/>
            <w:shd w:val="clear" w:color="auto" w:fill="auto"/>
          </w:tcPr>
          <w:p w14:paraId="61C01AE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47.4959</w:t>
            </w:r>
          </w:p>
          <w:p w14:paraId="21D4C2F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(1.0000)</w:t>
            </w:r>
          </w:p>
        </w:tc>
      </w:tr>
      <w:tr w14:paraId="264F38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25D80C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  <w:p w14:paraId="6C71136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</w:tcPr>
          <w:p w14:paraId="49034AD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3" w:type="pct"/>
            <w:shd w:val="clear" w:color="auto" w:fill="auto"/>
            <w:vAlign w:val="center"/>
          </w:tcPr>
          <w:p w14:paraId="1E59DE1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282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78AABC2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282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48FFFD4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403</w:t>
            </w:r>
          </w:p>
        </w:tc>
        <w:tc>
          <w:tcPr>
            <w:tcW w:w="833" w:type="pct"/>
            <w:shd w:val="clear" w:color="auto" w:fill="auto"/>
          </w:tcPr>
          <w:p w14:paraId="1FA55F8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403</w:t>
            </w:r>
          </w:p>
        </w:tc>
      </w:tr>
    </w:tbl>
    <w:p w14:paraId="4846D4DA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p w14:paraId="438D69CE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</w:p>
    <w:p w14:paraId="2ADEC408">
      <w:pPr>
        <w:spacing w:line="400" w:lineRule="exact"/>
        <w:jc w:val="center"/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</w:pPr>
      <w:bookmarkStart w:id="8" w:name="OLE_LINK43"/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 xml:space="preserve">Table 10. Impact of the Financial Crisis </w:t>
      </w:r>
      <w:r>
        <w:rPr>
          <w:rFonts w:hint="default" w:ascii="Times New Roman" w:hAnsi="Times New Roman" w:eastAsia="等线" w:cs="Times New Roman"/>
          <w:b/>
          <w:bCs/>
          <w:sz w:val="21"/>
          <w:szCs w:val="21"/>
          <w:lang w:eastAsia="ja-JP"/>
        </w:rPr>
        <w:t>(GMM Estimation)</w:t>
      </w:r>
    </w:p>
    <w:bookmarkEnd w:id="8"/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454"/>
        <w:gridCol w:w="1368"/>
        <w:gridCol w:w="1368"/>
        <w:gridCol w:w="1368"/>
        <w:gridCol w:w="1369"/>
      </w:tblGrid>
      <w:tr w14:paraId="49BEB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vMerge w:val="restart"/>
            <w:shd w:val="clear" w:color="auto" w:fill="auto"/>
            <w:vAlign w:val="center"/>
          </w:tcPr>
          <w:p w14:paraId="3F1330B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bookmarkStart w:id="9" w:name="OLE_LINK42"/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Explained variable</w:t>
            </w:r>
          </w:p>
        </w:tc>
        <w:tc>
          <w:tcPr>
            <w:tcW w:w="832" w:type="pct"/>
            <w:shd w:val="clear" w:color="auto" w:fill="auto"/>
          </w:tcPr>
          <w:p w14:paraId="5E408CB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ln_innovation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D63E13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HVT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2BC4ABF1">
            <w:pPr>
              <w:spacing w:line="160" w:lineRule="atLeast"/>
              <w:jc w:val="center"/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M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1"/>
                <w:szCs w:val="21"/>
              </w:rPr>
              <w:t>VT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3304FAD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Efficiency1</w:t>
            </w:r>
          </w:p>
        </w:tc>
        <w:tc>
          <w:tcPr>
            <w:tcW w:w="831" w:type="pct"/>
            <w:shd w:val="clear" w:color="auto" w:fill="auto"/>
          </w:tcPr>
          <w:p w14:paraId="6116FB9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Efficiency2</w:t>
            </w:r>
          </w:p>
        </w:tc>
      </w:tr>
      <w:tr w14:paraId="163BB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vMerge w:val="continue"/>
            <w:shd w:val="clear" w:color="auto" w:fill="auto"/>
            <w:vAlign w:val="center"/>
          </w:tcPr>
          <w:p w14:paraId="357D80F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14:paraId="2AC83A8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5E7AF20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2DA33F2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  <w:tc>
          <w:tcPr>
            <w:tcW w:w="831" w:type="pct"/>
            <w:shd w:val="clear" w:color="auto" w:fill="auto"/>
          </w:tcPr>
          <w:p w14:paraId="6ABB4BE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(4)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2E5BE3B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Equation (5)</w:t>
            </w:r>
          </w:p>
        </w:tc>
      </w:tr>
      <w:tr w14:paraId="74D16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0B8A7398">
            <w:pPr>
              <w:spacing w:line="160" w:lineRule="atLeast"/>
              <w:ind w:left="1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Explained variable of lag period</w:t>
            </w:r>
          </w:p>
          <w:p w14:paraId="5981570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832" w:type="pct"/>
            <w:shd w:val="clear" w:color="auto" w:fill="auto"/>
            <w:vAlign w:val="center"/>
          </w:tcPr>
          <w:p w14:paraId="51F5567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0.2724***</w:t>
            </w:r>
          </w:p>
          <w:p w14:paraId="4C036E7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(0.0524)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3AB1DDD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0.4852***</w:t>
            </w:r>
          </w:p>
          <w:p w14:paraId="5499532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(0.0541)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918FB2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0.6812***</w:t>
            </w:r>
          </w:p>
          <w:p w14:paraId="6E66FEA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(0.0554)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0044021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0.582***</w:t>
            </w:r>
          </w:p>
          <w:p w14:paraId="4C1119D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(0.0307)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47189BF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0.5093***</w:t>
            </w:r>
          </w:p>
          <w:p w14:paraId="1623C1E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(0.0342)</w:t>
            </w:r>
          </w:p>
        </w:tc>
      </w:tr>
      <w:tr w14:paraId="06039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2064513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832" w:type="pct"/>
            <w:shd w:val="clear" w:color="auto" w:fill="auto"/>
          </w:tcPr>
          <w:p w14:paraId="438C09C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7.1722***</w:t>
            </w:r>
          </w:p>
          <w:p w14:paraId="6E60525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(1.4036)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0042AF4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233.1283***</w:t>
            </w:r>
          </w:p>
          <w:p w14:paraId="194B76D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(70.5968)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7F1AB8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140.1657***</w:t>
            </w:r>
          </w:p>
          <w:p w14:paraId="3F16774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(34.0809)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5BEBA28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0.304***</w:t>
            </w:r>
          </w:p>
          <w:p w14:paraId="79C81CC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(0.1101)</w:t>
            </w:r>
          </w:p>
        </w:tc>
        <w:tc>
          <w:tcPr>
            <w:tcW w:w="831" w:type="pct"/>
            <w:shd w:val="clear" w:color="auto" w:fill="auto"/>
          </w:tcPr>
          <w:p w14:paraId="0D047CB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1.2106***</w:t>
            </w:r>
          </w:p>
          <w:p w14:paraId="00317FE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(0.2788)</w:t>
            </w:r>
          </w:p>
        </w:tc>
      </w:tr>
      <w:tr w14:paraId="0BE14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52BE36C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Crisis×Coreness</w:t>
            </w:r>
          </w:p>
        </w:tc>
        <w:tc>
          <w:tcPr>
            <w:tcW w:w="832" w:type="pct"/>
            <w:shd w:val="clear" w:color="auto" w:fill="auto"/>
          </w:tcPr>
          <w:p w14:paraId="664870D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-0.9771*</w:t>
            </w:r>
          </w:p>
          <w:p w14:paraId="041E5F3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(0.592)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C37C32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-42.2214</w:t>
            </w:r>
          </w:p>
          <w:p w14:paraId="2245B66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(31.5844)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772AEE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-13.8874</w:t>
            </w:r>
          </w:p>
          <w:p w14:paraId="35ADDEC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(13.2101)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A48CEA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-0.1909**</w:t>
            </w:r>
          </w:p>
          <w:p w14:paraId="062D1D1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(0.0846)</w:t>
            </w:r>
          </w:p>
        </w:tc>
        <w:tc>
          <w:tcPr>
            <w:tcW w:w="831" w:type="pct"/>
            <w:shd w:val="clear" w:color="auto" w:fill="auto"/>
          </w:tcPr>
          <w:p w14:paraId="0BC199D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-0.4284**</w:t>
            </w:r>
          </w:p>
          <w:p w14:paraId="1D38174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sz w:val="21"/>
                <w:szCs w:val="21"/>
                <w:lang w:eastAsia="ja-JP"/>
              </w:rPr>
              <w:t>(0.1711)</w:t>
            </w:r>
          </w:p>
        </w:tc>
      </w:tr>
      <w:tr w14:paraId="42FE8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5BA354F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 variable</w:t>
            </w:r>
          </w:p>
        </w:tc>
        <w:tc>
          <w:tcPr>
            <w:tcW w:w="832" w:type="pct"/>
            <w:shd w:val="clear" w:color="auto" w:fill="auto"/>
            <w:vAlign w:val="center"/>
          </w:tcPr>
          <w:p w14:paraId="24002E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35FC0E6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21C0FF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1" w:type="pct"/>
            <w:shd w:val="clear" w:color="auto" w:fill="auto"/>
          </w:tcPr>
          <w:p w14:paraId="04221D6A">
            <w:pPr>
              <w:contextualSpacing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2BCF18F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Control</w:t>
            </w:r>
          </w:p>
        </w:tc>
      </w:tr>
      <w:tr w14:paraId="31ECA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3956D57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832" w:type="pct"/>
            <w:shd w:val="clear" w:color="auto" w:fill="auto"/>
          </w:tcPr>
          <w:p w14:paraId="5348A64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-2.705***</w:t>
            </w:r>
          </w:p>
          <w:p w14:paraId="2520B0E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(0.2999)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722FCBC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-51.3537**</w:t>
            </w:r>
          </w:p>
          <w:p w14:paraId="2EA9C28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(25.6824)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4197724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-25.622**</w:t>
            </w:r>
          </w:p>
          <w:p w14:paraId="6A08F0F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(10.6981)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7410999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0.0453</w:t>
            </w:r>
          </w:p>
          <w:p w14:paraId="3BE0B3E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(0.0292)</w:t>
            </w:r>
          </w:p>
        </w:tc>
        <w:tc>
          <w:tcPr>
            <w:tcW w:w="831" w:type="pct"/>
            <w:shd w:val="clear" w:color="auto" w:fill="auto"/>
          </w:tcPr>
          <w:p w14:paraId="3662AFE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0.0332</w:t>
            </w:r>
          </w:p>
          <w:p w14:paraId="0303555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(0.0581)</w:t>
            </w:r>
          </w:p>
        </w:tc>
      </w:tr>
      <w:tr w14:paraId="232D9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5E94CA6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(1)</w:t>
            </w:r>
          </w:p>
        </w:tc>
        <w:tc>
          <w:tcPr>
            <w:tcW w:w="832" w:type="pct"/>
            <w:shd w:val="clear" w:color="auto" w:fill="auto"/>
          </w:tcPr>
          <w:p w14:paraId="0D25D22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0.1812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7EFBB18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0.0538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18D66AF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0.2167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74D1BD1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0.0197</w:t>
            </w:r>
          </w:p>
        </w:tc>
        <w:tc>
          <w:tcPr>
            <w:tcW w:w="831" w:type="pct"/>
            <w:shd w:val="clear" w:color="auto" w:fill="auto"/>
          </w:tcPr>
          <w:p w14:paraId="2D514E1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0.0617</w:t>
            </w:r>
          </w:p>
        </w:tc>
      </w:tr>
      <w:tr w14:paraId="4355C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2807B19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AR (2)</w:t>
            </w:r>
          </w:p>
        </w:tc>
        <w:tc>
          <w:tcPr>
            <w:tcW w:w="832" w:type="pct"/>
            <w:shd w:val="clear" w:color="auto" w:fill="auto"/>
          </w:tcPr>
          <w:p w14:paraId="4A34FEB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0.1374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E1BAA6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0.5744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36655D6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0.4213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9BC26F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0.506</w:t>
            </w:r>
          </w:p>
        </w:tc>
        <w:tc>
          <w:tcPr>
            <w:tcW w:w="831" w:type="pct"/>
            <w:shd w:val="clear" w:color="auto" w:fill="auto"/>
          </w:tcPr>
          <w:p w14:paraId="723055B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0.1503</w:t>
            </w:r>
          </w:p>
        </w:tc>
      </w:tr>
      <w:tr w14:paraId="0554F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4D806A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Sargan test</w:t>
            </w:r>
          </w:p>
        </w:tc>
        <w:tc>
          <w:tcPr>
            <w:tcW w:w="832" w:type="pct"/>
            <w:shd w:val="clear" w:color="auto" w:fill="auto"/>
          </w:tcPr>
          <w:p w14:paraId="527A01C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59.6074</w:t>
            </w:r>
          </w:p>
          <w:p w14:paraId="2DA417C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(0.6324)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0B30DBE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33.5836</w:t>
            </w:r>
          </w:p>
          <w:p w14:paraId="6C70DFA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(0.8479)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414095A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30.3291</w:t>
            </w:r>
          </w:p>
          <w:p w14:paraId="65BA2A4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(0.9273)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31F4638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50.3489</w:t>
            </w:r>
          </w:p>
          <w:p w14:paraId="079BBA7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(1.0000)</w:t>
            </w:r>
          </w:p>
        </w:tc>
        <w:tc>
          <w:tcPr>
            <w:tcW w:w="831" w:type="pct"/>
            <w:shd w:val="clear" w:color="auto" w:fill="auto"/>
          </w:tcPr>
          <w:p w14:paraId="7C4D417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43.7919</w:t>
            </w:r>
          </w:p>
          <w:p w14:paraId="3AD4809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(1.0000)</w:t>
            </w:r>
          </w:p>
        </w:tc>
      </w:tr>
      <w:tr w14:paraId="581A7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844" w:type="pct"/>
            <w:shd w:val="clear" w:color="auto" w:fill="auto"/>
            <w:vAlign w:val="center"/>
          </w:tcPr>
          <w:p w14:paraId="28DC01D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832" w:type="pct"/>
            <w:shd w:val="clear" w:color="auto" w:fill="auto"/>
          </w:tcPr>
          <w:p w14:paraId="1B3F4B22">
            <w:pPr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6632096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282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289F9B2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282</w:t>
            </w:r>
          </w:p>
        </w:tc>
        <w:tc>
          <w:tcPr>
            <w:tcW w:w="831" w:type="pct"/>
            <w:shd w:val="clear" w:color="auto" w:fill="auto"/>
            <w:vAlign w:val="center"/>
          </w:tcPr>
          <w:p w14:paraId="0E0FB56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403</w:t>
            </w:r>
          </w:p>
        </w:tc>
        <w:tc>
          <w:tcPr>
            <w:tcW w:w="831" w:type="pct"/>
            <w:shd w:val="clear" w:color="auto" w:fill="auto"/>
          </w:tcPr>
          <w:p w14:paraId="0BAF1DE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403</w:t>
            </w:r>
          </w:p>
        </w:tc>
      </w:tr>
      <w:bookmarkEnd w:id="9"/>
    </w:tbl>
    <w:p w14:paraId="0A24B40D">
      <w:pPr>
        <w:spacing w:line="160" w:lineRule="atLeast"/>
        <w:rPr>
          <w:rFonts w:hint="default" w:ascii="Times New Roman" w:hAnsi="Times New Roman" w:eastAsia="MS Mincho" w:cs="Times New Roman"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sz w:val="21"/>
          <w:szCs w:val="21"/>
          <w:lang w:eastAsia="ja-JP"/>
        </w:rPr>
        <w:t>Note: ***, **, and * represent statistical significance at the 1%, 5%, and 10% levels, respectively; standard errors are in parentheses.</w:t>
      </w:r>
    </w:p>
    <w:p w14:paraId="03375CA1">
      <w:pPr>
        <w:spacing w:line="400" w:lineRule="exact"/>
        <w:ind w:firstLine="420" w:firstLineChars="200"/>
        <w:jc w:val="center"/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/>
          <w:bCs/>
          <w:sz w:val="21"/>
          <w:szCs w:val="21"/>
          <w:lang w:eastAsia="ja-JP"/>
        </w:rPr>
        <w:t xml:space="preserve">Table 11. Impact of the Financial Crisis </w:t>
      </w:r>
      <w:r>
        <w:rPr>
          <w:rFonts w:hint="default" w:ascii="Times New Roman" w:hAnsi="Times New Roman" w:eastAsia="等线" w:cs="Times New Roman"/>
          <w:b/>
          <w:bCs/>
          <w:sz w:val="21"/>
          <w:szCs w:val="21"/>
          <w:lang w:eastAsia="ja-JP"/>
        </w:rPr>
        <w:t>(Triple Difference Estimation)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1963"/>
        <w:gridCol w:w="1964"/>
        <w:gridCol w:w="1964"/>
      </w:tblGrid>
      <w:tr w14:paraId="7218E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</w:tcPr>
          <w:p w14:paraId="7DE934CC">
            <w:pP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3" w:type="dxa"/>
            <w:shd w:val="clear" w:color="auto" w:fill="auto"/>
          </w:tcPr>
          <w:p w14:paraId="769B82AB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46F0C98A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  <w:t>Equation (1)</w:t>
            </w:r>
          </w:p>
          <w:p w14:paraId="1E7090DF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5F727767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455B93B1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  <w:t>Equation (2)</w:t>
            </w:r>
          </w:p>
        </w:tc>
        <w:tc>
          <w:tcPr>
            <w:tcW w:w="1964" w:type="dxa"/>
            <w:shd w:val="clear" w:color="auto" w:fill="auto"/>
          </w:tcPr>
          <w:p w14:paraId="653DCF01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0F3B542D">
            <w:pPr>
              <w:jc w:val="center"/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bCs/>
                <w:sz w:val="21"/>
                <w:szCs w:val="21"/>
                <w:lang w:eastAsia="ja-JP"/>
              </w:rPr>
              <w:t>Equation (3)</w:t>
            </w:r>
          </w:p>
        </w:tc>
      </w:tr>
      <w:tr w14:paraId="0F856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</w:tcPr>
          <w:p w14:paraId="40EF2498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L.ln_innovation</w:t>
            </w:r>
          </w:p>
        </w:tc>
        <w:tc>
          <w:tcPr>
            <w:tcW w:w="1963" w:type="dxa"/>
            <w:shd w:val="clear" w:color="auto" w:fill="auto"/>
          </w:tcPr>
          <w:p w14:paraId="315BB4E9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 xml:space="preserve">0.266*** </w:t>
            </w:r>
          </w:p>
          <w:p w14:paraId="2638126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(0.00751)</w:t>
            </w:r>
          </w:p>
        </w:tc>
        <w:tc>
          <w:tcPr>
            <w:tcW w:w="1964" w:type="dxa"/>
            <w:shd w:val="clear" w:color="auto" w:fill="auto"/>
          </w:tcPr>
          <w:p w14:paraId="5025F4DF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 xml:space="preserve">0.275*** </w:t>
            </w:r>
          </w:p>
          <w:p w14:paraId="5B2FDC7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(0.00474)</w:t>
            </w:r>
          </w:p>
        </w:tc>
        <w:tc>
          <w:tcPr>
            <w:tcW w:w="1964" w:type="dxa"/>
            <w:shd w:val="clear" w:color="auto" w:fill="auto"/>
          </w:tcPr>
          <w:p w14:paraId="562A7A34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0.271***</w:t>
            </w:r>
          </w:p>
          <w:p w14:paraId="369F1214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(0.00627)</w:t>
            </w:r>
          </w:p>
        </w:tc>
      </w:tr>
      <w:tr w14:paraId="25E75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0BB64ECB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Coreness</w:t>
            </w:r>
          </w:p>
        </w:tc>
        <w:tc>
          <w:tcPr>
            <w:tcW w:w="1963" w:type="dxa"/>
            <w:shd w:val="clear" w:color="auto" w:fill="auto"/>
          </w:tcPr>
          <w:p w14:paraId="6BF97F43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6.716***</w:t>
            </w:r>
          </w:p>
          <w:p w14:paraId="5D940C0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(0.606)</w:t>
            </w:r>
          </w:p>
        </w:tc>
        <w:tc>
          <w:tcPr>
            <w:tcW w:w="1964" w:type="dxa"/>
            <w:shd w:val="clear" w:color="auto" w:fill="auto"/>
          </w:tcPr>
          <w:p w14:paraId="139F18FB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6.910***</w:t>
            </w:r>
          </w:p>
          <w:p w14:paraId="598E08E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(0.247)</w:t>
            </w:r>
          </w:p>
        </w:tc>
        <w:tc>
          <w:tcPr>
            <w:tcW w:w="1964" w:type="dxa"/>
            <w:shd w:val="clear" w:color="auto" w:fill="auto"/>
          </w:tcPr>
          <w:p w14:paraId="38F7ACAE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7.180***</w:t>
            </w:r>
          </w:p>
          <w:p w14:paraId="10A85C3E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(0.435)</w:t>
            </w:r>
          </w:p>
        </w:tc>
      </w:tr>
      <w:tr w14:paraId="28362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3847E5C7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Treatment1×Crisis</w:t>
            </w:r>
          </w:p>
        </w:tc>
        <w:tc>
          <w:tcPr>
            <w:tcW w:w="1963" w:type="dxa"/>
            <w:shd w:val="clear" w:color="auto" w:fill="auto"/>
          </w:tcPr>
          <w:p w14:paraId="3946DE2F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 xml:space="preserve">0.0505*** </w:t>
            </w:r>
          </w:p>
          <w:p w14:paraId="6EC67136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(0.00623)</w:t>
            </w:r>
          </w:p>
        </w:tc>
        <w:tc>
          <w:tcPr>
            <w:tcW w:w="1964" w:type="dxa"/>
            <w:shd w:val="clear" w:color="auto" w:fill="auto"/>
          </w:tcPr>
          <w:p w14:paraId="4DF2110A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5A84802D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</w:tr>
      <w:tr w14:paraId="28A9C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4155B810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Treatment1×Crisis×Core</w:t>
            </w:r>
          </w:p>
        </w:tc>
        <w:tc>
          <w:tcPr>
            <w:tcW w:w="1963" w:type="dxa"/>
            <w:shd w:val="clear" w:color="auto" w:fill="auto"/>
          </w:tcPr>
          <w:p w14:paraId="108312EF">
            <w:pPr>
              <w:jc w:val="center"/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 xml:space="preserve">-1.016*** </w:t>
            </w:r>
          </w:p>
          <w:p w14:paraId="0F7A1B7E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>(0.102)</w:t>
            </w:r>
          </w:p>
        </w:tc>
        <w:tc>
          <w:tcPr>
            <w:tcW w:w="1964" w:type="dxa"/>
            <w:shd w:val="clear" w:color="auto" w:fill="auto"/>
          </w:tcPr>
          <w:p w14:paraId="5A7D5AE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16146D17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</w:tr>
      <w:tr w14:paraId="5860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156F078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Treatment2×Crisis</w:t>
            </w:r>
          </w:p>
        </w:tc>
        <w:tc>
          <w:tcPr>
            <w:tcW w:w="1963" w:type="dxa"/>
            <w:shd w:val="clear" w:color="auto" w:fill="auto"/>
          </w:tcPr>
          <w:p w14:paraId="5F7FBDD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42A218F3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-0.0238***</w:t>
            </w:r>
          </w:p>
          <w:p w14:paraId="5FA3FF30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(0.00665)</w:t>
            </w:r>
          </w:p>
        </w:tc>
        <w:tc>
          <w:tcPr>
            <w:tcW w:w="1964" w:type="dxa"/>
            <w:shd w:val="clear" w:color="auto" w:fill="auto"/>
          </w:tcPr>
          <w:p w14:paraId="3181B745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</w:tr>
      <w:tr w14:paraId="20347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0D4B7081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Treatment2×Crisis×Core</w:t>
            </w:r>
          </w:p>
        </w:tc>
        <w:tc>
          <w:tcPr>
            <w:tcW w:w="1963" w:type="dxa"/>
            <w:shd w:val="clear" w:color="auto" w:fill="auto"/>
          </w:tcPr>
          <w:p w14:paraId="2227B35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68171BF1">
            <w:pPr>
              <w:jc w:val="center"/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 xml:space="preserve">-0.771*** </w:t>
            </w:r>
          </w:p>
          <w:p w14:paraId="5997CD8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>(0.0842)</w:t>
            </w:r>
          </w:p>
        </w:tc>
        <w:tc>
          <w:tcPr>
            <w:tcW w:w="1964" w:type="dxa"/>
            <w:shd w:val="clear" w:color="auto" w:fill="auto"/>
          </w:tcPr>
          <w:p w14:paraId="2FB3CFB7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</w:tr>
      <w:tr w14:paraId="75203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16DFFED2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Treatment3×Crisis</w:t>
            </w:r>
          </w:p>
        </w:tc>
        <w:tc>
          <w:tcPr>
            <w:tcW w:w="1963" w:type="dxa"/>
            <w:shd w:val="clear" w:color="auto" w:fill="auto"/>
          </w:tcPr>
          <w:p w14:paraId="2A3F6E65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5E7AE3B1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2B7DF6B0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 xml:space="preserve">-0.0156** </w:t>
            </w:r>
          </w:p>
          <w:p w14:paraId="1A6D7B4E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(0.00783)</w:t>
            </w:r>
          </w:p>
        </w:tc>
      </w:tr>
      <w:tr w14:paraId="39A72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EE274AA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Treatment3×Crisis×Core</w:t>
            </w:r>
          </w:p>
        </w:tc>
        <w:tc>
          <w:tcPr>
            <w:tcW w:w="1963" w:type="dxa"/>
            <w:shd w:val="clear" w:color="auto" w:fill="auto"/>
          </w:tcPr>
          <w:p w14:paraId="00A29D84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798178E3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964" w:type="dxa"/>
            <w:shd w:val="clear" w:color="auto" w:fill="auto"/>
          </w:tcPr>
          <w:p w14:paraId="7707958C">
            <w:pPr>
              <w:jc w:val="center"/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 xml:space="preserve">-0.823*** </w:t>
            </w:r>
          </w:p>
          <w:p w14:paraId="7901159D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b/>
                <w:sz w:val="21"/>
                <w:szCs w:val="21"/>
                <w:lang w:eastAsia="ja-JP"/>
              </w:rPr>
              <w:t>(0.0962)</w:t>
            </w:r>
          </w:p>
        </w:tc>
      </w:tr>
      <w:tr w14:paraId="2E1A5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DB6B2C9">
            <w:pPr>
              <w:contextualSpacing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Control variable</w:t>
            </w:r>
          </w:p>
        </w:tc>
        <w:tc>
          <w:tcPr>
            <w:tcW w:w="1963" w:type="dxa"/>
            <w:shd w:val="clear" w:color="auto" w:fill="auto"/>
          </w:tcPr>
          <w:p w14:paraId="44F5A03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1964" w:type="dxa"/>
            <w:shd w:val="clear" w:color="auto" w:fill="auto"/>
          </w:tcPr>
          <w:p w14:paraId="1E11081F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Control</w:t>
            </w:r>
          </w:p>
        </w:tc>
        <w:tc>
          <w:tcPr>
            <w:tcW w:w="1964" w:type="dxa"/>
            <w:shd w:val="clear" w:color="auto" w:fill="auto"/>
          </w:tcPr>
          <w:p w14:paraId="0E715D70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Control</w:t>
            </w:r>
          </w:p>
        </w:tc>
      </w:tr>
      <w:tr w14:paraId="0A93F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42E75664">
            <w:pPr>
              <w:jc w:val="center"/>
              <w:rPr>
                <w:rFonts w:hint="default" w:ascii="Times New Roman" w:hAnsi="Times New Roman" w:eastAsia="等线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1963" w:type="dxa"/>
            <w:shd w:val="clear" w:color="auto" w:fill="auto"/>
          </w:tcPr>
          <w:p w14:paraId="3FEA24F4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-2.750***</w:t>
            </w:r>
          </w:p>
          <w:p w14:paraId="14986A54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(0.0464)</w:t>
            </w:r>
          </w:p>
        </w:tc>
        <w:tc>
          <w:tcPr>
            <w:tcW w:w="1964" w:type="dxa"/>
            <w:shd w:val="clear" w:color="auto" w:fill="auto"/>
          </w:tcPr>
          <w:p w14:paraId="3633C925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-2.690***</w:t>
            </w:r>
          </w:p>
          <w:p w14:paraId="7BB865DB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(0.0297)</w:t>
            </w:r>
          </w:p>
        </w:tc>
        <w:tc>
          <w:tcPr>
            <w:tcW w:w="1964" w:type="dxa"/>
            <w:shd w:val="clear" w:color="auto" w:fill="auto"/>
          </w:tcPr>
          <w:p w14:paraId="6C288575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-2.712***</w:t>
            </w:r>
          </w:p>
          <w:p w14:paraId="6994BFEE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(0.0365)</w:t>
            </w:r>
          </w:p>
        </w:tc>
      </w:tr>
      <w:tr w14:paraId="27CC6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8DDB278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AR(1)</w:t>
            </w:r>
          </w:p>
        </w:tc>
        <w:tc>
          <w:tcPr>
            <w:tcW w:w="1963" w:type="dxa"/>
            <w:shd w:val="clear" w:color="auto" w:fill="auto"/>
          </w:tcPr>
          <w:p w14:paraId="1C148847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0.1820</w:t>
            </w:r>
          </w:p>
        </w:tc>
        <w:tc>
          <w:tcPr>
            <w:tcW w:w="1964" w:type="dxa"/>
            <w:shd w:val="clear" w:color="auto" w:fill="auto"/>
          </w:tcPr>
          <w:p w14:paraId="5ABCC7B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0.1796</w:t>
            </w:r>
          </w:p>
        </w:tc>
        <w:tc>
          <w:tcPr>
            <w:tcW w:w="1964" w:type="dxa"/>
            <w:shd w:val="clear" w:color="auto" w:fill="auto"/>
          </w:tcPr>
          <w:p w14:paraId="17475D21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0.1813</w:t>
            </w:r>
          </w:p>
        </w:tc>
      </w:tr>
      <w:tr w14:paraId="5BDD7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67D946D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AR(2)</w:t>
            </w:r>
          </w:p>
        </w:tc>
        <w:tc>
          <w:tcPr>
            <w:tcW w:w="1963" w:type="dxa"/>
            <w:shd w:val="clear" w:color="auto" w:fill="auto"/>
          </w:tcPr>
          <w:p w14:paraId="158049BB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0.1389</w:t>
            </w:r>
          </w:p>
        </w:tc>
        <w:tc>
          <w:tcPr>
            <w:tcW w:w="1964" w:type="dxa"/>
            <w:shd w:val="clear" w:color="auto" w:fill="auto"/>
          </w:tcPr>
          <w:p w14:paraId="75993C4F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0.1414</w:t>
            </w:r>
          </w:p>
        </w:tc>
        <w:tc>
          <w:tcPr>
            <w:tcW w:w="1964" w:type="dxa"/>
            <w:shd w:val="clear" w:color="auto" w:fill="auto"/>
          </w:tcPr>
          <w:p w14:paraId="12AB9771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0.1390</w:t>
            </w:r>
          </w:p>
        </w:tc>
      </w:tr>
      <w:tr w14:paraId="167BE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5B2575B7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Sargan test</w:t>
            </w:r>
          </w:p>
        </w:tc>
        <w:tc>
          <w:tcPr>
            <w:tcW w:w="1963" w:type="dxa"/>
            <w:shd w:val="clear" w:color="auto" w:fill="auto"/>
          </w:tcPr>
          <w:p w14:paraId="4721C6DF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60.44</w:t>
            </w:r>
          </w:p>
          <w:p w14:paraId="75D7273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(0.6032)</w:t>
            </w:r>
          </w:p>
        </w:tc>
        <w:tc>
          <w:tcPr>
            <w:tcW w:w="1964" w:type="dxa"/>
            <w:shd w:val="clear" w:color="auto" w:fill="auto"/>
          </w:tcPr>
          <w:p w14:paraId="5A091AE9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60.35</w:t>
            </w:r>
          </w:p>
          <w:p w14:paraId="2A5A4F10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(0.6063)</w:t>
            </w:r>
          </w:p>
        </w:tc>
        <w:tc>
          <w:tcPr>
            <w:tcW w:w="1964" w:type="dxa"/>
            <w:shd w:val="clear" w:color="auto" w:fill="auto"/>
          </w:tcPr>
          <w:p w14:paraId="6597DA4C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61.10</w:t>
            </w:r>
          </w:p>
          <w:p w14:paraId="0D9E8C60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(0.5795)</w:t>
            </w:r>
          </w:p>
        </w:tc>
      </w:tr>
      <w:tr w14:paraId="5AE21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05" w:type="dxa"/>
            <w:shd w:val="clear" w:color="auto" w:fill="auto"/>
            <w:vAlign w:val="center"/>
          </w:tcPr>
          <w:p w14:paraId="2B7A9EF7">
            <w:pPr>
              <w:ind w:firstLine="630" w:firstLineChars="300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1963" w:type="dxa"/>
            <w:shd w:val="clear" w:color="auto" w:fill="auto"/>
          </w:tcPr>
          <w:p w14:paraId="1A312F1E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1964" w:type="dxa"/>
            <w:shd w:val="clear" w:color="auto" w:fill="auto"/>
          </w:tcPr>
          <w:p w14:paraId="6BE94D04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591</w:t>
            </w:r>
          </w:p>
        </w:tc>
        <w:tc>
          <w:tcPr>
            <w:tcW w:w="1964" w:type="dxa"/>
            <w:shd w:val="clear" w:color="auto" w:fill="auto"/>
          </w:tcPr>
          <w:p w14:paraId="703C785A">
            <w:pPr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591</w:t>
            </w:r>
          </w:p>
        </w:tc>
      </w:tr>
    </w:tbl>
    <w:p w14:paraId="2E768B3C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p w14:paraId="079464FE">
      <w:pPr>
        <w:spacing w:line="400" w:lineRule="exact"/>
        <w:jc w:val="center"/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  <w:t>Table 12. Divergence and Club Convergence of Innovation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073"/>
        <w:gridCol w:w="1032"/>
        <w:gridCol w:w="1179"/>
        <w:gridCol w:w="1214"/>
        <w:gridCol w:w="1214"/>
        <w:gridCol w:w="1467"/>
      </w:tblGrid>
      <w:tr w14:paraId="726A9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vMerge w:val="restart"/>
            <w:shd w:val="clear" w:color="auto" w:fill="auto"/>
            <w:vAlign w:val="center"/>
          </w:tcPr>
          <w:p w14:paraId="62F30EC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3434" w:type="dxa"/>
            <w:gridSpan w:val="3"/>
            <w:shd w:val="clear" w:color="auto" w:fill="auto"/>
            <w:vAlign w:val="center"/>
          </w:tcPr>
          <w:p w14:paraId="218A01F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Growth Rate of the Number of Patents</w:t>
            </w:r>
          </w:p>
        </w:tc>
        <w:tc>
          <w:tcPr>
            <w:tcW w:w="4254" w:type="dxa"/>
            <w:gridSpan w:val="3"/>
            <w:shd w:val="clear" w:color="auto" w:fill="auto"/>
            <w:vAlign w:val="center"/>
          </w:tcPr>
          <w:p w14:paraId="46794F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  <w:p w14:paraId="36F51A0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Growth Rate of R&amp;D Expenditure</w:t>
            </w:r>
          </w:p>
          <w:p w14:paraId="73F3FE2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</w:p>
        </w:tc>
      </w:tr>
      <w:tr w14:paraId="031B3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vMerge w:val="continue"/>
            <w:shd w:val="clear" w:color="auto" w:fill="auto"/>
            <w:vAlign w:val="center"/>
          </w:tcPr>
          <w:p w14:paraId="7DE2479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153" w:type="dxa"/>
            <w:shd w:val="clear" w:color="auto" w:fill="auto"/>
            <w:vAlign w:val="center"/>
          </w:tcPr>
          <w:p w14:paraId="6CE2113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All Sample Countries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37BAB02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High Coreness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1004FE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Low Coreness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2AA8D88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All Sample Countries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2A887B4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High Coreness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50EF304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Low Coreness</w:t>
            </w:r>
          </w:p>
        </w:tc>
      </w:tr>
      <w:tr w14:paraId="1C8FB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shd w:val="clear" w:color="auto" w:fill="auto"/>
            <w:vAlign w:val="center"/>
          </w:tcPr>
          <w:p w14:paraId="45B6713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β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0322395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-0.0004</w:t>
            </w:r>
          </w:p>
          <w:p w14:paraId="52FF118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(0.0014)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1E504E1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-0.00002</w:t>
            </w:r>
          </w:p>
          <w:p w14:paraId="09D0EEB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(0.0001)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2F6205C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-0.3288***</w:t>
            </w:r>
          </w:p>
          <w:p w14:paraId="5E85227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(0.0445)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3489559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-0.0021</w:t>
            </w:r>
          </w:p>
          <w:p w14:paraId="13A5CB4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0.0019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5A73ACC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-0.0013***</w:t>
            </w:r>
          </w:p>
          <w:p w14:paraId="22B7DC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0.0003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029F940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-0.0447***</w:t>
            </w:r>
          </w:p>
          <w:p w14:paraId="3EFD757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0.0151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</w:tr>
      <w:tr w14:paraId="0593B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shd w:val="clear" w:color="auto" w:fill="auto"/>
            <w:vAlign w:val="center"/>
          </w:tcPr>
          <w:p w14:paraId="50A5599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726BE3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0.0855</w:t>
            </w:r>
          </w:p>
          <w:p w14:paraId="300F34C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(0.0711)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526848C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0.0266</w:t>
            </w:r>
          </w:p>
          <w:p w14:paraId="05BDB52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(0.0216)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9DB09A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1.6179***</w:t>
            </w:r>
          </w:p>
          <w:p w14:paraId="430E5B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(0.2177)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18CEC12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0.1398***</w:t>
            </w:r>
          </w:p>
          <w:p w14:paraId="4ED58D8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0.0417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71A4288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0.1577***</w:t>
            </w:r>
          </w:p>
          <w:p w14:paraId="41B36F6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0.0259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1BC58A4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0.2797***</w:t>
            </w:r>
          </w:p>
          <w:p w14:paraId="045680B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0.0631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</w:tr>
      <w:tr w14:paraId="16542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shd w:val="clear" w:color="auto" w:fill="auto"/>
            <w:vAlign w:val="center"/>
          </w:tcPr>
          <w:p w14:paraId="0DF7A8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m:oMathPara>
              <m:oMath>
                <m:sSup>
                  <m:sSupPr>
                    <m:ctrlPr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</m:ctrlPr>
                  </m:sSupPr>
                  <m:e>
                    <m:r>
                      <m:rPr/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  <m:t>R</m:t>
                    </m:r>
                    <m:ctrlPr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</m:ctrlPr>
                  </m:e>
                  <m:sup>
                    <m:r>
                      <m:rPr/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  <m:t>2</m:t>
                    </m:r>
                    <m:ctrlPr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</m:ctrlPr>
                  </m:sup>
                </m:sSup>
              </m:oMath>
            </m:oMathPara>
          </w:p>
        </w:tc>
        <w:tc>
          <w:tcPr>
            <w:tcW w:w="1153" w:type="dxa"/>
            <w:shd w:val="clear" w:color="auto" w:fill="auto"/>
            <w:vAlign w:val="center"/>
          </w:tcPr>
          <w:p w14:paraId="70FD860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0.0001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490B5C8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0.0002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3EAC5C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0.1024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70B1FF0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0.002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77911E3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0.112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1541BF4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0.0177</w:t>
            </w:r>
          </w:p>
        </w:tc>
      </w:tr>
      <w:tr w14:paraId="70550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shd w:val="clear" w:color="auto" w:fill="auto"/>
            <w:vAlign w:val="center"/>
          </w:tcPr>
          <w:p w14:paraId="3520C25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F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Statistics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4CB962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0.08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514B881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0.002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59B0D03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54.66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6F30C37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1.25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3CC7A53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16.02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521AFC7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8.69</w:t>
            </w:r>
          </w:p>
        </w:tc>
      </w:tr>
      <w:tr w14:paraId="565A6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shd w:val="clear" w:color="auto" w:fill="auto"/>
            <w:vAlign w:val="center"/>
          </w:tcPr>
          <w:p w14:paraId="09EFA832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Model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A144B2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0794BBF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6FFCAD0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4B87CB4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338D361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4B60A9A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</w:tr>
      <w:tr w14:paraId="4831F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9" w:type="dxa"/>
            <w:shd w:val="clear" w:color="auto" w:fill="auto"/>
            <w:vAlign w:val="center"/>
          </w:tcPr>
          <w:p w14:paraId="644F344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</w:tc>
        <w:tc>
          <w:tcPr>
            <w:tcW w:w="1153" w:type="dxa"/>
            <w:shd w:val="clear" w:color="auto" w:fill="auto"/>
            <w:vAlign w:val="center"/>
          </w:tcPr>
          <w:p w14:paraId="4D951FF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671</w:t>
            </w:r>
          </w:p>
        </w:tc>
        <w:tc>
          <w:tcPr>
            <w:tcW w:w="1126" w:type="dxa"/>
            <w:shd w:val="clear" w:color="auto" w:fill="auto"/>
            <w:vAlign w:val="center"/>
          </w:tcPr>
          <w:p w14:paraId="6CF946C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141</w:t>
            </w:r>
          </w:p>
        </w:tc>
        <w:tc>
          <w:tcPr>
            <w:tcW w:w="1155" w:type="dxa"/>
            <w:shd w:val="clear" w:color="auto" w:fill="auto"/>
            <w:vAlign w:val="center"/>
          </w:tcPr>
          <w:p w14:paraId="321E76D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530</w:t>
            </w:r>
          </w:p>
        </w:tc>
        <w:tc>
          <w:tcPr>
            <w:tcW w:w="1071" w:type="dxa"/>
            <w:shd w:val="clear" w:color="auto" w:fill="auto"/>
            <w:vAlign w:val="center"/>
          </w:tcPr>
          <w:p w14:paraId="55C2423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676</w:t>
            </w:r>
          </w:p>
        </w:tc>
        <w:tc>
          <w:tcPr>
            <w:tcW w:w="1204" w:type="dxa"/>
            <w:shd w:val="clear" w:color="auto" w:fill="auto"/>
            <w:vAlign w:val="center"/>
          </w:tcPr>
          <w:p w14:paraId="18731A9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141</w:t>
            </w:r>
          </w:p>
        </w:tc>
        <w:tc>
          <w:tcPr>
            <w:tcW w:w="1979" w:type="dxa"/>
            <w:shd w:val="clear" w:color="auto" w:fill="auto"/>
            <w:vAlign w:val="center"/>
          </w:tcPr>
          <w:p w14:paraId="12CFC7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535</w:t>
            </w:r>
          </w:p>
        </w:tc>
      </w:tr>
    </w:tbl>
    <w:p w14:paraId="404F4C6D">
      <w:pPr>
        <w:spacing w:line="160" w:lineRule="atLeast"/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p w14:paraId="637D1BC9">
      <w:pPr>
        <w:spacing w:line="400" w:lineRule="exact"/>
        <w:jc w:val="center"/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宋体" w:cs="Times New Roman"/>
          <w:b/>
          <w:bCs/>
          <w:sz w:val="21"/>
          <w:szCs w:val="21"/>
          <w:lang w:eastAsia="ja-JP"/>
        </w:rPr>
        <w:t>Table 13. The Club Convergence Coefficient and the Value of Coreness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180"/>
        <w:gridCol w:w="1179"/>
        <w:gridCol w:w="1179"/>
        <w:gridCol w:w="1214"/>
        <w:gridCol w:w="1214"/>
        <w:gridCol w:w="1231"/>
      </w:tblGrid>
      <w:tr w14:paraId="075636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restart"/>
            <w:shd w:val="clear" w:color="auto" w:fill="auto"/>
            <w:vAlign w:val="center"/>
          </w:tcPr>
          <w:p w14:paraId="519FD4D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bookmarkStart w:id="10" w:name="_GoBack"/>
          </w:p>
        </w:tc>
        <w:tc>
          <w:tcPr>
            <w:tcW w:w="3509" w:type="dxa"/>
            <w:gridSpan w:val="3"/>
            <w:shd w:val="clear" w:color="auto" w:fill="auto"/>
            <w:vAlign w:val="center"/>
          </w:tcPr>
          <w:p w14:paraId="7BB45E3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Growth Rate of the Number of Patent Applications</w:t>
            </w:r>
          </w:p>
        </w:tc>
        <w:tc>
          <w:tcPr>
            <w:tcW w:w="4369" w:type="dxa"/>
            <w:gridSpan w:val="3"/>
            <w:shd w:val="clear" w:color="auto" w:fill="auto"/>
            <w:vAlign w:val="center"/>
          </w:tcPr>
          <w:p w14:paraId="518F73B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b/>
                <w:bCs/>
                <w:sz w:val="21"/>
                <w:szCs w:val="21"/>
                <w:lang w:eastAsia="ja-JP"/>
              </w:rPr>
              <w:t>Growth Rate of R&amp;D Expenditure</w:t>
            </w:r>
          </w:p>
        </w:tc>
      </w:tr>
      <w:tr w14:paraId="3C574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vMerge w:val="continue"/>
            <w:shd w:val="clear" w:color="auto" w:fill="auto"/>
            <w:vAlign w:val="center"/>
          </w:tcPr>
          <w:p w14:paraId="116747E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423D9646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Mean Value &lt;0.05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FBAC7D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Mean value &lt;0.03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4B9200E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Mean Value &lt;0.01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3B38E69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Mean Value &lt;0.05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10F439A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Mean Value &lt;0.03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045497F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Mean Value &lt;0.01</w:t>
            </w:r>
          </w:p>
        </w:tc>
      </w:tr>
      <w:tr w14:paraId="08B8F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shd w:val="clear" w:color="auto" w:fill="auto"/>
            <w:vAlign w:val="center"/>
          </w:tcPr>
          <w:p w14:paraId="7BB0905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β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3F9E0D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-0.3288***</w:t>
            </w:r>
          </w:p>
          <w:p w14:paraId="2D856F1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(0.0445)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03562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-0.7712***</w:t>
            </w:r>
          </w:p>
          <w:p w14:paraId="620C70E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(0.0668)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125529D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-1.3895***</w:t>
            </w:r>
          </w:p>
          <w:p w14:paraId="6831D1B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(0.0969)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5A488DA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-0.0447***</w:t>
            </w:r>
          </w:p>
          <w:p w14:paraId="2C6E8CB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0.0151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281934E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-0.0656***</w:t>
            </w:r>
          </w:p>
          <w:p w14:paraId="6A0F556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0.0211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694B9E2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-0.1794***</w:t>
            </w:r>
          </w:p>
          <w:p w14:paraId="14FEA97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0.0351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</w:tr>
      <w:tr w14:paraId="66639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shd w:val="clear" w:color="auto" w:fill="auto"/>
            <w:vAlign w:val="center"/>
          </w:tcPr>
          <w:p w14:paraId="3AA1C3B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c</w:t>
            </w:r>
          </w:p>
        </w:tc>
        <w:tc>
          <w:tcPr>
            <w:tcW w:w="1239" w:type="dxa"/>
            <w:shd w:val="clear" w:color="auto" w:fill="auto"/>
            <w:vAlign w:val="center"/>
          </w:tcPr>
          <w:p w14:paraId="6ADE288E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1.6179***</w:t>
            </w:r>
          </w:p>
          <w:p w14:paraId="67C6D10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(0.2177)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4F27D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2.7301***</w:t>
            </w:r>
          </w:p>
          <w:p w14:paraId="64B8DC9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(0.2383)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22F46DF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2.4102***</w:t>
            </w:r>
          </w:p>
          <w:p w14:paraId="162C85E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(0.1825)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45191C6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0.2797***</w:t>
            </w:r>
          </w:p>
          <w:p w14:paraId="6F64359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0.0631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72690AA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0.311***</w:t>
            </w:r>
          </w:p>
          <w:p w14:paraId="42CB251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0.0705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065B2E5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0.2385***</w:t>
            </w:r>
          </w:p>
          <w:p w14:paraId="730D758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（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0.0326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）</w:t>
            </w:r>
          </w:p>
        </w:tc>
      </w:tr>
      <w:tr w14:paraId="4ED7C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shd w:val="clear" w:color="auto" w:fill="auto"/>
            <w:vAlign w:val="center"/>
          </w:tcPr>
          <w:p w14:paraId="16190FD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m:oMathPara>
              <m:oMath>
                <m:sSup>
                  <m:sSupPr>
                    <m:ctrlPr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</m:ctrlPr>
                  </m:sSupPr>
                  <m:e>
                    <m:r>
                      <m:rPr/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  <m:t>R</m:t>
                    </m:r>
                    <m:ctrlPr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</m:ctrlPr>
                  </m:e>
                  <m:sup>
                    <m:r>
                      <m:rPr/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  <m:t>2</m:t>
                    </m:r>
                    <m:ctrlPr>
                      <w:rPr>
                        <w:rFonts w:hint="default" w:ascii="Cambria Math" w:hAnsi="Cambria Math" w:eastAsia="MS Mincho" w:cs="Times New Roman"/>
                        <w:sz w:val="21"/>
                        <w:szCs w:val="21"/>
                        <w:lang w:eastAsia="ja-JP"/>
                      </w:rPr>
                    </m:ctrlPr>
                  </m:sup>
                </m:sSup>
              </m:oMath>
            </m:oMathPara>
          </w:p>
          <w:p w14:paraId="5A81199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25BEE2E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0.1024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713DB9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0.2332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FDAF1C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0.4134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4D79A67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0.0177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4EF53C1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0.0212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3110068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0.0788</w:t>
            </w:r>
          </w:p>
        </w:tc>
      </w:tr>
      <w:tr w14:paraId="3842D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189" w:type="dxa"/>
            <w:shd w:val="clear" w:color="auto" w:fill="auto"/>
            <w:vAlign w:val="center"/>
          </w:tcPr>
          <w:p w14:paraId="47CB3C5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  <w:p w14:paraId="5AD65993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i/>
                <w:sz w:val="21"/>
                <w:szCs w:val="21"/>
                <w:lang w:eastAsia="ja-JP"/>
              </w:rPr>
              <w:t>F</w:t>
            </w: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 xml:space="preserve"> Statistics</w:t>
            </w:r>
          </w:p>
          <w:p w14:paraId="6C374E4A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20C370A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54.66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4C6B089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133.47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56F2BC5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205.76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24EF00A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8.69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7FF8E992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9.7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0B257D41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26.18</w:t>
            </w:r>
          </w:p>
        </w:tc>
      </w:tr>
      <w:tr w14:paraId="53230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189" w:type="dxa"/>
            <w:shd w:val="clear" w:color="auto" w:fill="auto"/>
            <w:vAlign w:val="center"/>
          </w:tcPr>
          <w:p w14:paraId="77A9F68B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  <w:t>Model</w:t>
            </w:r>
          </w:p>
          <w:p w14:paraId="4E641C5F">
            <w:pPr>
              <w:spacing w:line="160" w:lineRule="atLeast"/>
              <w:jc w:val="center"/>
              <w:rPr>
                <w:rFonts w:hint="default" w:ascii="Times New Roman" w:hAnsi="Times New Roman" w:eastAsia="等线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71A1354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0871ED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6AB81E8F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3479541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2D9B4DF8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3A0B009B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FE</w:t>
            </w:r>
          </w:p>
        </w:tc>
      </w:tr>
      <w:tr w14:paraId="739A2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9" w:type="dxa"/>
            <w:shd w:val="clear" w:color="auto" w:fill="auto"/>
            <w:vAlign w:val="center"/>
          </w:tcPr>
          <w:p w14:paraId="01FCDC2C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Observations</w:t>
            </w:r>
          </w:p>
          <w:p w14:paraId="5C973E3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</w:p>
        </w:tc>
        <w:tc>
          <w:tcPr>
            <w:tcW w:w="1239" w:type="dxa"/>
            <w:shd w:val="clear" w:color="auto" w:fill="auto"/>
            <w:vAlign w:val="center"/>
          </w:tcPr>
          <w:p w14:paraId="313A2FE7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530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4C87B0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486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32FE2B7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324</w:t>
            </w:r>
          </w:p>
        </w:tc>
        <w:tc>
          <w:tcPr>
            <w:tcW w:w="1227" w:type="dxa"/>
            <w:shd w:val="clear" w:color="auto" w:fill="auto"/>
            <w:vAlign w:val="center"/>
          </w:tcPr>
          <w:p w14:paraId="5BD5C3AD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535</w:t>
            </w:r>
          </w:p>
        </w:tc>
        <w:tc>
          <w:tcPr>
            <w:tcW w:w="1195" w:type="dxa"/>
            <w:shd w:val="clear" w:color="auto" w:fill="auto"/>
            <w:vAlign w:val="center"/>
          </w:tcPr>
          <w:p w14:paraId="32C0A91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496</w:t>
            </w:r>
          </w:p>
        </w:tc>
        <w:tc>
          <w:tcPr>
            <w:tcW w:w="1947" w:type="dxa"/>
            <w:shd w:val="clear" w:color="auto" w:fill="auto"/>
            <w:vAlign w:val="center"/>
          </w:tcPr>
          <w:p w14:paraId="242326F4">
            <w:pPr>
              <w:spacing w:line="160" w:lineRule="atLeast"/>
              <w:jc w:val="center"/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</w:pPr>
            <w:r>
              <w:rPr>
                <w:rFonts w:hint="default" w:ascii="Times New Roman" w:hAnsi="Times New Roman" w:eastAsia="MS Mincho" w:cs="Times New Roman"/>
                <w:sz w:val="21"/>
                <w:szCs w:val="21"/>
                <w:lang w:eastAsia="ja-JP"/>
              </w:rPr>
              <w:t>340</w:t>
            </w:r>
          </w:p>
        </w:tc>
      </w:tr>
    </w:tbl>
    <w:p w14:paraId="7C816EDB">
      <w:pPr>
        <w:spacing w:line="160" w:lineRule="atLeast"/>
        <w:rPr>
          <w:rFonts w:hint="default" w:ascii="Times New Roman" w:hAnsi="Times New Roman" w:eastAsia="宋体" w:cs="Times New Roman"/>
          <w:bCs/>
          <w:sz w:val="21"/>
          <w:szCs w:val="21"/>
          <w:lang w:eastAsia="ja-JP"/>
        </w:rPr>
      </w:pPr>
      <w:r>
        <w:rPr>
          <w:rFonts w:hint="default" w:ascii="Times New Roman" w:hAnsi="Times New Roman" w:eastAsia="MS Mincho" w:cs="Times New Roman"/>
          <w:bCs/>
          <w:sz w:val="21"/>
          <w:szCs w:val="21"/>
          <w:lang w:eastAsia="ja-JP"/>
        </w:rPr>
        <w:t>Notes: ***, **, and * represent statistical significance at the 1%, 5%, and 10% levels, respectively; standard errors are in parentheses.</w:t>
      </w:r>
    </w:p>
    <w:bookmarkEnd w:id="10"/>
    <w:p w14:paraId="4880CCE0">
      <w:pPr>
        <w:rPr>
          <w:rFonts w:hint="default" w:ascii="Times New Roman" w:hAnsi="Times New Roman" w:cs="Times New Roman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Yu Mincho">
    <w:altName w:val="Yu Gothic"/>
    <w:panose1 w:val="00000000000000000000"/>
    <w:charset w:val="80"/>
    <w:family w:val="roman"/>
    <w:pitch w:val="default"/>
    <w:sig w:usb0="00000000" w:usb1="00000000" w:usb2="00000012" w:usb3="00000000" w:csb0="0002009F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S Mincho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5OGE0NGE5YTRlYmM2NmE5NDIxZTA1Y2UwNjQ4M2EifQ=="/>
  </w:docVars>
  <w:rsids>
    <w:rsidRoot w:val="0014300B"/>
    <w:rsid w:val="00017C4F"/>
    <w:rsid w:val="000323DF"/>
    <w:rsid w:val="0014300B"/>
    <w:rsid w:val="00220FCC"/>
    <w:rsid w:val="002723C3"/>
    <w:rsid w:val="002825B6"/>
    <w:rsid w:val="00593FD6"/>
    <w:rsid w:val="00620787"/>
    <w:rsid w:val="00826E97"/>
    <w:rsid w:val="00857A43"/>
    <w:rsid w:val="008A6BE8"/>
    <w:rsid w:val="00937D2E"/>
    <w:rsid w:val="00C04945"/>
    <w:rsid w:val="00C4272F"/>
    <w:rsid w:val="00D02904"/>
    <w:rsid w:val="64D8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8"/>
    <w:qFormat/>
    <w:uiPriority w:val="9"/>
    <w:pPr>
      <w:keepNext/>
      <w:keepLines/>
      <w:pBdr>
        <w:bottom w:val="single" w:color="C1E4F5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156082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9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0E2841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标题 1 字符"/>
    <w:basedOn w:val="7"/>
    <w:link w:val="2"/>
    <w:qFormat/>
    <w:uiPriority w:val="9"/>
    <w:rPr>
      <w:rFonts w:eastAsia="Microsoft YaHei UI" w:asciiTheme="majorHAnsi" w:hAnsiTheme="majorHAnsi" w:cstheme="majorBidi"/>
      <w:color w:val="156082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9">
    <w:name w:val="标题 2 字符"/>
    <w:basedOn w:val="7"/>
    <w:link w:val="3"/>
    <w:qFormat/>
    <w:uiPriority w:val="9"/>
    <w:rPr>
      <w:rFonts w:eastAsia="Microsoft YaHei UI"/>
      <w:b/>
      <w:bCs/>
      <w:color w:val="0E2841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10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1651</Words>
  <Characters>10570</Characters>
  <Lines>88</Lines>
  <Paragraphs>25</Paragraphs>
  <TotalTime>7</TotalTime>
  <ScaleCrop>false</ScaleCrop>
  <LinksUpToDate>false</LinksUpToDate>
  <CharactersWithSpaces>11113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2024-10-02T00:16:00Z</dcterms:created>
  <dc:creator>道芳 刘</dc:creator>
  <cp:lastModifiedBy>小瑞</cp:lastModifiedBy>
  <dcterms:modified xsi:type="dcterms:W3CDTF">2024-10-02T11:15:48Z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7064FEBA2D6E4B69A64E2B56B67B642B_13</vt:lpwstr>
  </property>
</Properties>
</file>