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775435" w14:textId="565136BD" w:rsidR="00CE1359" w:rsidRPr="00FC08F7" w:rsidRDefault="00801F03" w:rsidP="00577074">
      <w:pPr>
        <w:widowControl/>
        <w:wordWrap/>
        <w:autoSpaceDE/>
        <w:autoSpaceDN/>
        <w:spacing w:after="160" w:line="480" w:lineRule="auto"/>
        <w:rPr>
          <w:rFonts w:ascii="Times New Roman" w:hAnsi="Times New Roman"/>
          <w:b/>
          <w:bCs/>
          <w:color w:val="000000" w:themeColor="text1"/>
          <w:sz w:val="22"/>
        </w:rPr>
      </w:pPr>
      <w:r w:rsidRPr="00FC08F7">
        <w:rPr>
          <w:rFonts w:ascii="Times New Roman" w:hAnsi="Times New Roman" w:hint="eastAsia"/>
          <w:b/>
          <w:color w:val="000000" w:themeColor="text1"/>
          <w:sz w:val="22"/>
        </w:rPr>
        <w:t xml:space="preserve">Supplementary Table </w:t>
      </w:r>
      <w:r w:rsidRPr="00FC08F7">
        <w:rPr>
          <w:rFonts w:ascii="Times New Roman" w:hAnsi="Times New Roman"/>
          <w:b/>
          <w:color w:val="000000" w:themeColor="text1"/>
          <w:sz w:val="22"/>
        </w:rPr>
        <w:t>S</w:t>
      </w:r>
      <w:r w:rsidR="00E01F00" w:rsidRPr="00FC08F7">
        <w:rPr>
          <w:rFonts w:ascii="Times New Roman" w:hAnsi="Times New Roman"/>
          <w:b/>
          <w:color w:val="000000" w:themeColor="text1"/>
          <w:sz w:val="22"/>
        </w:rPr>
        <w:t>2</w:t>
      </w:r>
      <w:r w:rsidRPr="00FC08F7">
        <w:rPr>
          <w:rFonts w:ascii="Times New Roman" w:hAnsi="Times New Roman" w:hint="eastAsia"/>
          <w:b/>
          <w:color w:val="000000" w:themeColor="text1"/>
          <w:sz w:val="22"/>
        </w:rPr>
        <w:t>.</w:t>
      </w:r>
      <w:r w:rsidRPr="00FC08F7">
        <w:rPr>
          <w:rFonts w:ascii="Times New Roman" w:hAnsi="Times New Roman"/>
          <w:bCs/>
          <w:color w:val="000000" w:themeColor="text1"/>
          <w:sz w:val="22"/>
        </w:rPr>
        <w:t xml:space="preserve"> </w:t>
      </w:r>
      <w:r w:rsidR="00CE1359" w:rsidRPr="00FC08F7">
        <w:rPr>
          <w:rFonts w:ascii="Times New Roman" w:hAnsi="Times New Roman"/>
          <w:color w:val="000000" w:themeColor="text1"/>
          <w:sz w:val="22"/>
        </w:rPr>
        <w:t xml:space="preserve">Variables for </w:t>
      </w:r>
      <w:r w:rsidR="006503FC" w:rsidRPr="00FC08F7">
        <w:rPr>
          <w:rFonts w:ascii="Times New Roman" w:hAnsi="Times New Roman"/>
          <w:color w:val="000000" w:themeColor="text1"/>
          <w:sz w:val="22"/>
        </w:rPr>
        <w:t>a</w:t>
      </w:r>
      <w:r w:rsidR="00CE1359" w:rsidRPr="00FC08F7">
        <w:rPr>
          <w:rFonts w:ascii="Times New Roman" w:hAnsi="Times New Roman"/>
          <w:color w:val="000000" w:themeColor="text1"/>
          <w:sz w:val="22"/>
        </w:rPr>
        <w:t>djustment</w:t>
      </w:r>
      <w:r w:rsidRPr="00FC08F7">
        <w:rPr>
          <w:rFonts w:ascii="Times New Roman" w:hAnsi="Times New Roman"/>
          <w:color w:val="000000" w:themeColor="text1"/>
          <w:sz w:val="22"/>
        </w:rPr>
        <w:t>.</w:t>
      </w:r>
    </w:p>
    <w:tbl>
      <w:tblPr>
        <w:tblStyle w:val="1"/>
        <w:tblW w:w="4111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</w:tblGrid>
      <w:tr w:rsidR="00FC08F7" w:rsidRPr="00FC08F7" w14:paraId="3AFE1B2E" w14:textId="77777777" w:rsidTr="00325BCA">
        <w:trPr>
          <w:trHeight w:val="510"/>
          <w:jc w:val="center"/>
        </w:trPr>
        <w:tc>
          <w:tcPr>
            <w:tcW w:w="4111" w:type="dxa"/>
            <w:vMerge w:val="restart"/>
            <w:tcBorders>
              <w:top w:val="single" w:sz="4" w:space="0" w:color="auto"/>
            </w:tcBorders>
            <w:vAlign w:val="center"/>
          </w:tcPr>
          <w:p w14:paraId="1FA2936A" w14:textId="3B93A14D" w:rsidR="00FC219E" w:rsidRPr="00FC08F7" w:rsidRDefault="00801F03" w:rsidP="00325BCA">
            <w:pPr>
              <w:wordWrap/>
              <w:spacing w:line="48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 w:rsidRPr="00FC08F7">
              <w:rPr>
                <w:rFonts w:ascii="Times New Roman" w:hAnsi="Times New Roman"/>
                <w:color w:val="000000" w:themeColor="text1"/>
                <w:sz w:val="22"/>
              </w:rPr>
              <w:t>Variables</w:t>
            </w:r>
          </w:p>
        </w:tc>
      </w:tr>
      <w:tr w:rsidR="00FC08F7" w:rsidRPr="00FC08F7" w14:paraId="6FE2ECAB" w14:textId="77777777" w:rsidTr="00325BCA">
        <w:trPr>
          <w:trHeight w:val="506"/>
          <w:jc w:val="center"/>
        </w:trPr>
        <w:tc>
          <w:tcPr>
            <w:tcW w:w="4111" w:type="dxa"/>
            <w:vMerge/>
            <w:tcBorders>
              <w:bottom w:val="single" w:sz="4" w:space="0" w:color="auto"/>
            </w:tcBorders>
            <w:vAlign w:val="center"/>
          </w:tcPr>
          <w:p w14:paraId="41658D1A" w14:textId="77777777" w:rsidR="00FC219E" w:rsidRPr="00FC08F7" w:rsidRDefault="00FC219E" w:rsidP="00325BCA">
            <w:pPr>
              <w:wordWrap/>
              <w:spacing w:line="480" w:lineRule="auto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</w:tr>
      <w:tr w:rsidR="00FC08F7" w:rsidRPr="00FC08F7" w14:paraId="272C4637" w14:textId="77777777" w:rsidTr="00325BCA">
        <w:trPr>
          <w:trHeight w:val="115"/>
          <w:jc w:val="center"/>
        </w:trPr>
        <w:tc>
          <w:tcPr>
            <w:tcW w:w="4111" w:type="dxa"/>
            <w:tcBorders>
              <w:top w:val="single" w:sz="4" w:space="0" w:color="auto"/>
            </w:tcBorders>
            <w:vAlign w:val="center"/>
          </w:tcPr>
          <w:p w14:paraId="6F9E4E3C" w14:textId="490BB28F" w:rsidR="00FC219E" w:rsidRPr="00FC08F7" w:rsidRDefault="00FC219E" w:rsidP="00325BCA">
            <w:pPr>
              <w:wordWrap/>
              <w:spacing w:line="48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 w:rsidRPr="00FC08F7">
              <w:rPr>
                <w:rFonts w:ascii="Times New Roman" w:hAnsi="Times New Roman"/>
                <w:color w:val="000000" w:themeColor="text1"/>
                <w:sz w:val="22"/>
              </w:rPr>
              <w:t>Age of recipient</w:t>
            </w:r>
          </w:p>
        </w:tc>
      </w:tr>
      <w:tr w:rsidR="00FC08F7" w:rsidRPr="00FC08F7" w14:paraId="31026702" w14:textId="77777777" w:rsidTr="00325BCA">
        <w:trPr>
          <w:trHeight w:val="340"/>
          <w:jc w:val="center"/>
        </w:trPr>
        <w:tc>
          <w:tcPr>
            <w:tcW w:w="4111" w:type="dxa"/>
            <w:vAlign w:val="center"/>
          </w:tcPr>
          <w:p w14:paraId="0717A430" w14:textId="60CDE31A" w:rsidR="00FC219E" w:rsidRPr="00FC08F7" w:rsidRDefault="00FC219E" w:rsidP="00325BCA">
            <w:pPr>
              <w:wordWrap/>
              <w:spacing w:line="48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 w:rsidRPr="00FC08F7">
              <w:rPr>
                <w:rFonts w:ascii="Times New Roman" w:hAnsi="Times New Roman"/>
                <w:color w:val="000000" w:themeColor="text1"/>
                <w:sz w:val="22"/>
              </w:rPr>
              <w:t>Age of donor</w:t>
            </w:r>
          </w:p>
        </w:tc>
      </w:tr>
      <w:tr w:rsidR="00FC08F7" w:rsidRPr="00FC08F7" w14:paraId="74161A9E" w14:textId="77777777" w:rsidTr="00325BCA">
        <w:trPr>
          <w:trHeight w:val="340"/>
          <w:jc w:val="center"/>
        </w:trPr>
        <w:tc>
          <w:tcPr>
            <w:tcW w:w="4111" w:type="dxa"/>
            <w:vAlign w:val="center"/>
          </w:tcPr>
          <w:p w14:paraId="464F87B6" w14:textId="77777777" w:rsidR="00FC219E" w:rsidRPr="00FC08F7" w:rsidRDefault="00FC219E" w:rsidP="00325BCA">
            <w:pPr>
              <w:wordWrap/>
              <w:spacing w:line="48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 w:rsidRPr="00FC08F7">
              <w:rPr>
                <w:rFonts w:ascii="Times New Roman" w:hAnsi="Times New Roman"/>
                <w:color w:val="000000" w:themeColor="text1"/>
                <w:sz w:val="22"/>
              </w:rPr>
              <w:t>Gender mismatch</w:t>
            </w:r>
          </w:p>
        </w:tc>
      </w:tr>
      <w:tr w:rsidR="00FC08F7" w:rsidRPr="00FC08F7" w14:paraId="3318CDC6" w14:textId="77777777" w:rsidTr="00325BCA">
        <w:trPr>
          <w:trHeight w:val="340"/>
          <w:jc w:val="center"/>
        </w:trPr>
        <w:tc>
          <w:tcPr>
            <w:tcW w:w="4111" w:type="dxa"/>
            <w:vAlign w:val="center"/>
          </w:tcPr>
          <w:p w14:paraId="0FD9D6F9" w14:textId="27416193" w:rsidR="009E6A28" w:rsidRPr="00FC08F7" w:rsidRDefault="00DF12C4" w:rsidP="00325BCA">
            <w:pPr>
              <w:wordWrap/>
              <w:spacing w:line="48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 w:rsidRPr="00FC08F7">
              <w:rPr>
                <w:rFonts w:ascii="Times New Roman" w:hAnsi="Times New Roman" w:hint="eastAsia"/>
                <w:color w:val="000000" w:themeColor="text1"/>
                <w:sz w:val="22"/>
              </w:rPr>
              <w:t>S</w:t>
            </w:r>
            <w:r w:rsidRPr="00FC08F7">
              <w:rPr>
                <w:rFonts w:ascii="Times New Roman" w:hAnsi="Times New Roman"/>
                <w:color w:val="000000" w:themeColor="text1"/>
                <w:sz w:val="22"/>
              </w:rPr>
              <w:t>ame ABO type matching</w:t>
            </w:r>
          </w:p>
        </w:tc>
      </w:tr>
      <w:tr w:rsidR="00FC08F7" w:rsidRPr="00FC08F7" w14:paraId="7DDE8D46" w14:textId="77777777" w:rsidTr="00325BCA">
        <w:trPr>
          <w:trHeight w:val="340"/>
          <w:jc w:val="center"/>
        </w:trPr>
        <w:tc>
          <w:tcPr>
            <w:tcW w:w="4111" w:type="dxa"/>
            <w:vAlign w:val="center"/>
          </w:tcPr>
          <w:p w14:paraId="011E2E30" w14:textId="77777777" w:rsidR="009E6A28" w:rsidRPr="00FC08F7" w:rsidRDefault="009E6A28" w:rsidP="00325BCA">
            <w:pPr>
              <w:wordWrap/>
              <w:spacing w:line="48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 w:rsidRPr="00FC08F7">
              <w:rPr>
                <w:rFonts w:ascii="Times New Roman" w:hAnsi="Times New Roman"/>
                <w:color w:val="000000" w:themeColor="text1"/>
                <w:sz w:val="22"/>
              </w:rPr>
              <w:t>Hypertension</w:t>
            </w:r>
          </w:p>
        </w:tc>
      </w:tr>
      <w:tr w:rsidR="00FC08F7" w:rsidRPr="00FC08F7" w14:paraId="4281B40A" w14:textId="77777777" w:rsidTr="00325BCA">
        <w:trPr>
          <w:trHeight w:val="340"/>
          <w:jc w:val="center"/>
        </w:trPr>
        <w:tc>
          <w:tcPr>
            <w:tcW w:w="4111" w:type="dxa"/>
            <w:vAlign w:val="center"/>
          </w:tcPr>
          <w:p w14:paraId="5DDEAC37" w14:textId="77777777" w:rsidR="009E6A28" w:rsidRPr="00FC08F7" w:rsidRDefault="009E6A28" w:rsidP="00325BCA">
            <w:pPr>
              <w:wordWrap/>
              <w:spacing w:line="48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 w:rsidRPr="00FC08F7">
              <w:rPr>
                <w:rFonts w:ascii="Times New Roman" w:hAnsi="Times New Roman"/>
                <w:color w:val="000000" w:themeColor="text1"/>
                <w:sz w:val="22"/>
              </w:rPr>
              <w:t>Diabetes</w:t>
            </w:r>
          </w:p>
        </w:tc>
      </w:tr>
      <w:tr w:rsidR="00FC08F7" w:rsidRPr="00FC08F7" w14:paraId="55A783BE" w14:textId="77777777" w:rsidTr="00325BCA">
        <w:trPr>
          <w:trHeight w:val="340"/>
          <w:jc w:val="center"/>
        </w:trPr>
        <w:tc>
          <w:tcPr>
            <w:tcW w:w="4111" w:type="dxa"/>
            <w:vAlign w:val="center"/>
          </w:tcPr>
          <w:p w14:paraId="04E4B95B" w14:textId="77777777" w:rsidR="009E6A28" w:rsidRPr="00FC08F7" w:rsidRDefault="009E6A28" w:rsidP="00325BCA">
            <w:pPr>
              <w:wordWrap/>
              <w:spacing w:line="48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 w:rsidRPr="00FC08F7">
              <w:rPr>
                <w:rFonts w:ascii="Times New Roman" w:hAnsi="Times New Roman"/>
                <w:color w:val="000000" w:themeColor="text1"/>
                <w:sz w:val="22"/>
              </w:rPr>
              <w:t>Stroke</w:t>
            </w:r>
          </w:p>
        </w:tc>
      </w:tr>
      <w:tr w:rsidR="00FC08F7" w:rsidRPr="00FC08F7" w14:paraId="44013BD0" w14:textId="77777777" w:rsidTr="00325BCA">
        <w:trPr>
          <w:trHeight w:val="340"/>
          <w:jc w:val="center"/>
        </w:trPr>
        <w:tc>
          <w:tcPr>
            <w:tcW w:w="4111" w:type="dxa"/>
            <w:vAlign w:val="center"/>
          </w:tcPr>
          <w:p w14:paraId="1675E5E5" w14:textId="77777777" w:rsidR="009E6A28" w:rsidRPr="00FC08F7" w:rsidRDefault="009E6A28" w:rsidP="00325BCA">
            <w:pPr>
              <w:wordWrap/>
              <w:spacing w:line="48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 w:rsidRPr="00FC08F7">
              <w:rPr>
                <w:rFonts w:ascii="Times New Roman" w:hAnsi="Times New Roman"/>
                <w:color w:val="000000" w:themeColor="text1"/>
                <w:sz w:val="22"/>
              </w:rPr>
              <w:t>Previous cardiac surgery</w:t>
            </w:r>
          </w:p>
        </w:tc>
      </w:tr>
      <w:tr w:rsidR="00FC08F7" w:rsidRPr="00FC08F7" w14:paraId="5389DA2B" w14:textId="77777777" w:rsidTr="00325BCA">
        <w:trPr>
          <w:trHeight w:val="340"/>
          <w:jc w:val="center"/>
        </w:trPr>
        <w:tc>
          <w:tcPr>
            <w:tcW w:w="4111" w:type="dxa"/>
            <w:vAlign w:val="center"/>
          </w:tcPr>
          <w:p w14:paraId="7E60682F" w14:textId="77777777" w:rsidR="009E6A28" w:rsidRPr="00FC08F7" w:rsidRDefault="009E6A28" w:rsidP="00325BCA">
            <w:pPr>
              <w:wordWrap/>
              <w:spacing w:line="48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 w:rsidRPr="00FC08F7">
              <w:rPr>
                <w:rFonts w:ascii="Times New Roman" w:hAnsi="Times New Roman"/>
                <w:color w:val="000000" w:themeColor="text1"/>
                <w:sz w:val="22"/>
              </w:rPr>
              <w:t>LVAD</w:t>
            </w:r>
          </w:p>
        </w:tc>
      </w:tr>
      <w:tr w:rsidR="00FC08F7" w:rsidRPr="00FC08F7" w14:paraId="5450C86E" w14:textId="77777777" w:rsidTr="00325BCA">
        <w:trPr>
          <w:trHeight w:val="340"/>
          <w:jc w:val="center"/>
        </w:trPr>
        <w:tc>
          <w:tcPr>
            <w:tcW w:w="4111" w:type="dxa"/>
            <w:vAlign w:val="center"/>
          </w:tcPr>
          <w:p w14:paraId="6A8390A4" w14:textId="6833CBD3" w:rsidR="009E6A28" w:rsidRPr="00FC08F7" w:rsidRDefault="00314817" w:rsidP="00325BCA">
            <w:pPr>
              <w:wordWrap/>
              <w:spacing w:line="48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 w:rsidRPr="00FC08F7">
              <w:rPr>
                <w:rFonts w:ascii="Times New Roman" w:hAnsi="Times New Roman"/>
                <w:color w:val="000000" w:themeColor="text1"/>
                <w:sz w:val="22"/>
              </w:rPr>
              <w:t>D</w:t>
            </w:r>
            <w:r w:rsidR="009E6A28" w:rsidRPr="00FC08F7">
              <w:rPr>
                <w:rFonts w:ascii="Times New Roman" w:hAnsi="Times New Roman"/>
                <w:color w:val="000000" w:themeColor="text1"/>
                <w:sz w:val="22"/>
              </w:rPr>
              <w:t>ialysis</w:t>
            </w:r>
          </w:p>
        </w:tc>
      </w:tr>
      <w:tr w:rsidR="00FC08F7" w:rsidRPr="00FC08F7" w14:paraId="64639EF2" w14:textId="77777777" w:rsidTr="00325BCA">
        <w:trPr>
          <w:trHeight w:val="340"/>
          <w:jc w:val="center"/>
        </w:trPr>
        <w:tc>
          <w:tcPr>
            <w:tcW w:w="4111" w:type="dxa"/>
            <w:vAlign w:val="center"/>
          </w:tcPr>
          <w:p w14:paraId="23AAA408" w14:textId="1D2F3505" w:rsidR="009E6A28" w:rsidRPr="00FC08F7" w:rsidRDefault="009E6A28" w:rsidP="00325BCA">
            <w:pPr>
              <w:wordWrap/>
              <w:spacing w:line="48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 w:rsidRPr="00FC08F7">
              <w:rPr>
                <w:rFonts w:ascii="Times New Roman" w:hAnsi="Times New Roman"/>
                <w:color w:val="000000" w:themeColor="text1"/>
                <w:sz w:val="22"/>
              </w:rPr>
              <w:t>CRRT</w:t>
            </w:r>
          </w:p>
        </w:tc>
      </w:tr>
      <w:tr w:rsidR="00FC08F7" w:rsidRPr="00FC08F7" w14:paraId="2BB0AB4C" w14:textId="77777777" w:rsidTr="00325BCA">
        <w:trPr>
          <w:trHeight w:val="340"/>
          <w:jc w:val="center"/>
        </w:trPr>
        <w:tc>
          <w:tcPr>
            <w:tcW w:w="4111" w:type="dxa"/>
            <w:vAlign w:val="center"/>
          </w:tcPr>
          <w:p w14:paraId="17BF9480" w14:textId="77777777" w:rsidR="009E6A28" w:rsidRPr="00FC08F7" w:rsidRDefault="009E6A28" w:rsidP="00325BCA">
            <w:pPr>
              <w:wordWrap/>
              <w:spacing w:line="48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 w:rsidRPr="00FC08F7">
              <w:rPr>
                <w:rFonts w:ascii="Times New Roman" w:hAnsi="Times New Roman"/>
                <w:color w:val="000000" w:themeColor="text1"/>
                <w:sz w:val="22"/>
              </w:rPr>
              <w:t>History of PCI</w:t>
            </w:r>
          </w:p>
        </w:tc>
      </w:tr>
      <w:tr w:rsidR="00FC08F7" w:rsidRPr="00FC08F7" w14:paraId="2B34D325" w14:textId="77777777" w:rsidTr="00325BCA">
        <w:trPr>
          <w:trHeight w:val="340"/>
          <w:jc w:val="center"/>
        </w:trPr>
        <w:tc>
          <w:tcPr>
            <w:tcW w:w="4111" w:type="dxa"/>
            <w:vAlign w:val="center"/>
          </w:tcPr>
          <w:p w14:paraId="3FAB56FC" w14:textId="7DE487EC" w:rsidR="009E6A28" w:rsidRPr="00FC08F7" w:rsidRDefault="009E6A28" w:rsidP="00325BCA">
            <w:pPr>
              <w:wordWrap/>
              <w:spacing w:line="48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 w:rsidRPr="00FC08F7">
              <w:rPr>
                <w:rFonts w:ascii="Times New Roman" w:hAnsi="Times New Roman"/>
                <w:color w:val="000000" w:themeColor="text1"/>
                <w:sz w:val="22"/>
              </w:rPr>
              <w:t>LVEF</w:t>
            </w:r>
          </w:p>
        </w:tc>
      </w:tr>
      <w:tr w:rsidR="00FC08F7" w:rsidRPr="00FC08F7" w14:paraId="612F20FF" w14:textId="77777777" w:rsidTr="00325BCA">
        <w:trPr>
          <w:trHeight w:val="340"/>
          <w:jc w:val="center"/>
        </w:trPr>
        <w:tc>
          <w:tcPr>
            <w:tcW w:w="4111" w:type="dxa"/>
            <w:vAlign w:val="center"/>
          </w:tcPr>
          <w:p w14:paraId="218407E2" w14:textId="77777777" w:rsidR="009E6A28" w:rsidRPr="00FC08F7" w:rsidRDefault="009E6A28" w:rsidP="00325BCA">
            <w:pPr>
              <w:wordWrap/>
              <w:spacing w:line="48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 w:rsidRPr="00FC08F7">
              <w:rPr>
                <w:rFonts w:ascii="Times New Roman" w:hAnsi="Times New Roman"/>
                <w:color w:val="000000" w:themeColor="text1"/>
                <w:sz w:val="22"/>
              </w:rPr>
              <w:t>HFpEF</w:t>
            </w:r>
          </w:p>
        </w:tc>
      </w:tr>
      <w:tr w:rsidR="00FC08F7" w:rsidRPr="00FC08F7" w14:paraId="0C91A8A1" w14:textId="77777777" w:rsidTr="00325BCA">
        <w:trPr>
          <w:trHeight w:val="340"/>
          <w:jc w:val="center"/>
        </w:trPr>
        <w:tc>
          <w:tcPr>
            <w:tcW w:w="4111" w:type="dxa"/>
            <w:vAlign w:val="center"/>
          </w:tcPr>
          <w:p w14:paraId="6811C3CE" w14:textId="77777777" w:rsidR="009E6A28" w:rsidRPr="00FC08F7" w:rsidRDefault="009E6A28" w:rsidP="00325BCA">
            <w:pPr>
              <w:wordWrap/>
              <w:spacing w:line="48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 w:rsidRPr="00FC08F7">
              <w:rPr>
                <w:rFonts w:ascii="Times New Roman" w:hAnsi="Times New Roman"/>
                <w:color w:val="000000" w:themeColor="text1"/>
                <w:sz w:val="22"/>
              </w:rPr>
              <w:t>ICMP</w:t>
            </w:r>
          </w:p>
        </w:tc>
      </w:tr>
      <w:tr w:rsidR="00FC08F7" w:rsidRPr="00FC08F7" w14:paraId="2FDBD24C" w14:textId="77777777" w:rsidTr="00325BCA">
        <w:trPr>
          <w:trHeight w:val="340"/>
          <w:jc w:val="center"/>
        </w:trPr>
        <w:tc>
          <w:tcPr>
            <w:tcW w:w="4111" w:type="dxa"/>
            <w:vAlign w:val="center"/>
          </w:tcPr>
          <w:p w14:paraId="4AFEE674" w14:textId="77777777" w:rsidR="009E6A28" w:rsidRPr="00FC08F7" w:rsidRDefault="009E6A28" w:rsidP="00325BCA">
            <w:pPr>
              <w:wordWrap/>
              <w:spacing w:line="48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 w:rsidRPr="00FC08F7">
              <w:rPr>
                <w:rFonts w:ascii="Times New Roman" w:hAnsi="Times New Roman"/>
                <w:color w:val="000000" w:themeColor="text1"/>
                <w:sz w:val="22"/>
              </w:rPr>
              <w:t>SOFA score</w:t>
            </w:r>
          </w:p>
        </w:tc>
      </w:tr>
      <w:tr w:rsidR="00FC08F7" w:rsidRPr="00FC08F7" w14:paraId="26E2A466" w14:textId="77777777" w:rsidTr="00325BCA">
        <w:trPr>
          <w:trHeight w:val="340"/>
          <w:jc w:val="center"/>
        </w:trPr>
        <w:tc>
          <w:tcPr>
            <w:tcW w:w="4111" w:type="dxa"/>
            <w:vAlign w:val="center"/>
          </w:tcPr>
          <w:p w14:paraId="6CF24F8C" w14:textId="16E3222E" w:rsidR="009E6A28" w:rsidRPr="00FC08F7" w:rsidRDefault="00DF12C4" w:rsidP="00325BCA">
            <w:pPr>
              <w:wordWrap/>
              <w:spacing w:line="48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 w:rsidRPr="00FC08F7">
              <w:rPr>
                <w:rFonts w:ascii="Times New Roman" w:hAnsi="Times New Roman"/>
                <w:color w:val="000000" w:themeColor="text1"/>
                <w:sz w:val="22"/>
              </w:rPr>
              <w:t>Waiting period for HTx (</w:t>
            </w:r>
            <w:r w:rsidRPr="00FC08F7">
              <w:rPr>
                <w:rFonts w:ascii="Times New Roman" w:hAnsi="Times New Roman" w:hint="eastAsia"/>
                <w:color w:val="000000" w:themeColor="text1"/>
                <w:sz w:val="22"/>
              </w:rPr>
              <w:t>m</w:t>
            </w:r>
            <w:r w:rsidRPr="00FC08F7">
              <w:rPr>
                <w:rFonts w:ascii="Times New Roman" w:hAnsi="Times New Roman"/>
                <w:color w:val="000000" w:themeColor="text1"/>
                <w:sz w:val="22"/>
              </w:rPr>
              <w:t>onths)</w:t>
            </w:r>
          </w:p>
        </w:tc>
      </w:tr>
      <w:tr w:rsidR="00FC08F7" w:rsidRPr="00FC08F7" w14:paraId="45A59393" w14:textId="77777777" w:rsidTr="00325BCA">
        <w:trPr>
          <w:trHeight w:val="340"/>
          <w:jc w:val="center"/>
        </w:trPr>
        <w:tc>
          <w:tcPr>
            <w:tcW w:w="4111" w:type="dxa"/>
            <w:vAlign w:val="center"/>
          </w:tcPr>
          <w:p w14:paraId="273C0C03" w14:textId="77777777" w:rsidR="009E6A28" w:rsidRPr="00FC08F7" w:rsidRDefault="009E6A28" w:rsidP="00325BCA">
            <w:pPr>
              <w:wordWrap/>
              <w:spacing w:line="48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 w:rsidRPr="00FC08F7">
              <w:rPr>
                <w:rFonts w:ascii="Times New Roman" w:hAnsi="Times New Roman"/>
                <w:color w:val="000000" w:themeColor="text1"/>
                <w:sz w:val="22"/>
              </w:rPr>
              <w:t>Pre-HTx ECLS</w:t>
            </w:r>
          </w:p>
        </w:tc>
      </w:tr>
      <w:tr w:rsidR="009E6A28" w:rsidRPr="00FC08F7" w14:paraId="740CECD7" w14:textId="77777777" w:rsidTr="00325BCA">
        <w:trPr>
          <w:trHeight w:val="340"/>
          <w:jc w:val="center"/>
        </w:trPr>
        <w:tc>
          <w:tcPr>
            <w:tcW w:w="4111" w:type="dxa"/>
            <w:vAlign w:val="center"/>
          </w:tcPr>
          <w:p w14:paraId="71480C4D" w14:textId="6736B15C" w:rsidR="009E6A28" w:rsidRPr="00FC08F7" w:rsidRDefault="009E6A28" w:rsidP="00325BCA">
            <w:pPr>
              <w:wordWrap/>
              <w:spacing w:line="48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 w:rsidRPr="00FC08F7">
              <w:rPr>
                <w:rFonts w:ascii="Times New Roman" w:hAnsi="Times New Roman"/>
                <w:color w:val="000000" w:themeColor="text1"/>
                <w:sz w:val="22"/>
              </w:rPr>
              <w:t>Total bilirubin</w:t>
            </w:r>
          </w:p>
        </w:tc>
      </w:tr>
    </w:tbl>
    <w:p w14:paraId="41AE07DF" w14:textId="31D00B16" w:rsidR="0030676E" w:rsidRPr="00FC08F7" w:rsidRDefault="0030676E" w:rsidP="00577074">
      <w:pPr>
        <w:widowControl/>
        <w:wordWrap/>
        <w:autoSpaceDE/>
        <w:autoSpaceDN/>
        <w:spacing w:after="160" w:line="480" w:lineRule="auto"/>
        <w:rPr>
          <w:rFonts w:ascii="Times New Roman" w:hAnsi="Times New Roman"/>
          <w:color w:val="000000" w:themeColor="text1"/>
          <w:sz w:val="22"/>
        </w:rPr>
      </w:pPr>
    </w:p>
    <w:p w14:paraId="663AA336" w14:textId="36878C5B" w:rsidR="004C2EDF" w:rsidRPr="00FC08F7" w:rsidRDefault="0030676E" w:rsidP="00577074">
      <w:pPr>
        <w:wordWrap/>
        <w:spacing w:line="480" w:lineRule="auto"/>
        <w:rPr>
          <w:rFonts w:ascii="Times New Roman" w:hAnsi="Times New Roman"/>
          <w:color w:val="000000" w:themeColor="text1"/>
          <w:sz w:val="22"/>
        </w:rPr>
      </w:pPr>
      <w:r w:rsidRPr="00FC08F7">
        <w:rPr>
          <w:rFonts w:ascii="Times New Roman" w:eastAsiaTheme="minorHAnsi" w:hAnsi="Times New Roman"/>
          <w:color w:val="000000" w:themeColor="text1"/>
          <w:sz w:val="22"/>
        </w:rPr>
        <w:t>LVAD</w:t>
      </w:r>
      <w:r w:rsidR="00801F03" w:rsidRPr="00FC08F7">
        <w:rPr>
          <w:rFonts w:ascii="Times New Roman" w:eastAsiaTheme="minorHAnsi" w:hAnsi="Times New Roman"/>
          <w:color w:val="000000" w:themeColor="text1"/>
          <w:sz w:val="22"/>
        </w:rPr>
        <w:t>,</w:t>
      </w:r>
      <w:r w:rsidR="002440FB" w:rsidRPr="00FC08F7">
        <w:rPr>
          <w:rFonts w:ascii="Times New Roman" w:hAnsi="Times New Roman"/>
          <w:color w:val="000000" w:themeColor="text1"/>
          <w:sz w:val="22"/>
        </w:rPr>
        <w:t xml:space="preserve"> </w:t>
      </w:r>
      <w:r w:rsidRPr="00FC08F7">
        <w:rPr>
          <w:rFonts w:ascii="Times New Roman" w:eastAsiaTheme="minorHAnsi" w:hAnsi="Times New Roman"/>
          <w:color w:val="000000" w:themeColor="text1"/>
          <w:sz w:val="22"/>
        </w:rPr>
        <w:t>left ventricular assist device</w:t>
      </w:r>
      <w:r w:rsidR="00577074" w:rsidRPr="00FC08F7">
        <w:rPr>
          <w:rFonts w:ascii="Times New Roman" w:eastAsiaTheme="minorHAnsi" w:hAnsi="Times New Roman"/>
          <w:color w:val="000000" w:themeColor="text1"/>
          <w:sz w:val="22"/>
        </w:rPr>
        <w:t>;</w:t>
      </w:r>
      <w:r w:rsidRPr="00FC08F7">
        <w:rPr>
          <w:rFonts w:ascii="Times New Roman" w:eastAsiaTheme="minorHAnsi" w:hAnsi="Times New Roman"/>
          <w:color w:val="000000" w:themeColor="text1"/>
          <w:sz w:val="22"/>
        </w:rPr>
        <w:t xml:space="preserve"> CRRT</w:t>
      </w:r>
      <w:r w:rsidR="00801F03" w:rsidRPr="00FC08F7">
        <w:rPr>
          <w:rFonts w:ascii="Times New Roman" w:eastAsiaTheme="minorHAnsi" w:hAnsi="Times New Roman"/>
          <w:color w:val="000000" w:themeColor="text1"/>
          <w:sz w:val="22"/>
        </w:rPr>
        <w:t>,</w:t>
      </w:r>
      <w:r w:rsidR="002440FB" w:rsidRPr="00FC08F7">
        <w:rPr>
          <w:rFonts w:ascii="Times New Roman" w:hAnsi="Times New Roman"/>
          <w:color w:val="000000" w:themeColor="text1"/>
          <w:sz w:val="22"/>
        </w:rPr>
        <w:t xml:space="preserve"> </w:t>
      </w:r>
      <w:r w:rsidRPr="00FC08F7">
        <w:rPr>
          <w:rFonts w:ascii="Times New Roman" w:eastAsiaTheme="minorHAnsi" w:hAnsi="Times New Roman"/>
          <w:color w:val="000000" w:themeColor="text1"/>
          <w:sz w:val="22"/>
        </w:rPr>
        <w:t>continuous renal replacement therapy</w:t>
      </w:r>
      <w:r w:rsidR="00577074" w:rsidRPr="00FC08F7">
        <w:rPr>
          <w:rFonts w:ascii="Times New Roman" w:eastAsiaTheme="minorHAnsi" w:hAnsi="Times New Roman"/>
          <w:color w:val="000000" w:themeColor="text1"/>
          <w:sz w:val="22"/>
        </w:rPr>
        <w:t>;</w:t>
      </w:r>
      <w:r w:rsidRPr="00FC08F7">
        <w:rPr>
          <w:rFonts w:ascii="Times New Roman" w:eastAsiaTheme="minorHAnsi" w:hAnsi="Times New Roman"/>
          <w:color w:val="000000" w:themeColor="text1"/>
          <w:sz w:val="22"/>
        </w:rPr>
        <w:t xml:space="preserve"> PCI</w:t>
      </w:r>
      <w:r w:rsidR="00801F03" w:rsidRPr="00FC08F7">
        <w:rPr>
          <w:rFonts w:ascii="Times New Roman" w:eastAsiaTheme="minorHAnsi" w:hAnsi="Times New Roman"/>
          <w:color w:val="000000" w:themeColor="text1"/>
          <w:sz w:val="22"/>
        </w:rPr>
        <w:t>,</w:t>
      </w:r>
      <w:r w:rsidR="00D14F43" w:rsidRPr="00FC08F7">
        <w:rPr>
          <w:rFonts w:ascii="Times New Roman" w:hAnsi="Times New Roman"/>
          <w:color w:val="000000" w:themeColor="text1"/>
          <w:sz w:val="22"/>
        </w:rPr>
        <w:t xml:space="preserve"> </w:t>
      </w:r>
      <w:r w:rsidRPr="00FC08F7">
        <w:rPr>
          <w:rFonts w:ascii="Times New Roman" w:eastAsiaTheme="minorHAnsi" w:hAnsi="Times New Roman"/>
          <w:color w:val="000000" w:themeColor="text1"/>
          <w:sz w:val="22"/>
        </w:rPr>
        <w:t>percutaneous coronary intervention</w:t>
      </w:r>
      <w:r w:rsidR="00577074" w:rsidRPr="00FC08F7">
        <w:rPr>
          <w:rFonts w:ascii="Times New Roman" w:eastAsiaTheme="minorHAnsi" w:hAnsi="Times New Roman"/>
          <w:color w:val="000000" w:themeColor="text1"/>
          <w:sz w:val="22"/>
        </w:rPr>
        <w:t>;</w:t>
      </w:r>
      <w:r w:rsidRPr="00FC08F7">
        <w:rPr>
          <w:rFonts w:ascii="Times New Roman" w:eastAsiaTheme="minorHAnsi" w:hAnsi="Times New Roman"/>
          <w:color w:val="000000" w:themeColor="text1"/>
          <w:sz w:val="22"/>
        </w:rPr>
        <w:t xml:space="preserve"> LVEF</w:t>
      </w:r>
      <w:r w:rsidR="00801F03" w:rsidRPr="00FC08F7">
        <w:rPr>
          <w:rFonts w:ascii="Times New Roman" w:eastAsiaTheme="minorHAnsi" w:hAnsi="Times New Roman"/>
          <w:color w:val="000000" w:themeColor="text1"/>
          <w:sz w:val="22"/>
        </w:rPr>
        <w:t>,</w:t>
      </w:r>
      <w:r w:rsidR="002440FB" w:rsidRPr="00FC08F7">
        <w:rPr>
          <w:rFonts w:ascii="Times New Roman" w:hAnsi="Times New Roman"/>
          <w:color w:val="000000" w:themeColor="text1"/>
          <w:sz w:val="22"/>
        </w:rPr>
        <w:t xml:space="preserve"> </w:t>
      </w:r>
      <w:r w:rsidRPr="00FC08F7">
        <w:rPr>
          <w:rFonts w:ascii="Times New Roman" w:eastAsiaTheme="minorHAnsi" w:hAnsi="Times New Roman"/>
          <w:color w:val="000000" w:themeColor="text1"/>
          <w:sz w:val="22"/>
        </w:rPr>
        <w:t>left ventricular ejection fraction</w:t>
      </w:r>
      <w:r w:rsidR="00577074" w:rsidRPr="00FC08F7">
        <w:rPr>
          <w:rFonts w:ascii="Times New Roman" w:eastAsiaTheme="minorHAnsi" w:hAnsi="Times New Roman"/>
          <w:color w:val="000000" w:themeColor="text1"/>
          <w:sz w:val="22"/>
        </w:rPr>
        <w:t>;</w:t>
      </w:r>
      <w:r w:rsidRPr="00FC08F7">
        <w:rPr>
          <w:rFonts w:ascii="Times New Roman" w:eastAsiaTheme="minorHAnsi" w:hAnsi="Times New Roman"/>
          <w:color w:val="000000" w:themeColor="text1"/>
          <w:sz w:val="22"/>
        </w:rPr>
        <w:t xml:space="preserve"> HFpEF</w:t>
      </w:r>
      <w:r w:rsidR="00801F03" w:rsidRPr="00FC08F7">
        <w:rPr>
          <w:rFonts w:ascii="Times New Roman" w:eastAsiaTheme="minorHAnsi" w:hAnsi="Times New Roman"/>
          <w:color w:val="000000" w:themeColor="text1"/>
          <w:sz w:val="22"/>
        </w:rPr>
        <w:t>,</w:t>
      </w:r>
      <w:r w:rsidR="002440FB" w:rsidRPr="00FC08F7">
        <w:rPr>
          <w:rFonts w:ascii="Times New Roman" w:hAnsi="Times New Roman"/>
          <w:color w:val="000000" w:themeColor="text1"/>
          <w:sz w:val="22"/>
        </w:rPr>
        <w:t xml:space="preserve"> </w:t>
      </w:r>
      <w:r w:rsidRPr="00FC08F7">
        <w:rPr>
          <w:rFonts w:ascii="Times New Roman" w:hAnsi="Times New Roman"/>
          <w:color w:val="000000" w:themeColor="text1"/>
          <w:sz w:val="22"/>
        </w:rPr>
        <w:t>heart failure with preserved ejection fraction</w:t>
      </w:r>
      <w:r w:rsidR="00577074" w:rsidRPr="00FC08F7">
        <w:rPr>
          <w:rFonts w:ascii="Times New Roman" w:hAnsi="Times New Roman"/>
          <w:color w:val="000000" w:themeColor="text1"/>
          <w:sz w:val="22"/>
        </w:rPr>
        <w:t>;</w:t>
      </w:r>
      <w:r w:rsidRPr="00FC08F7">
        <w:rPr>
          <w:rFonts w:ascii="Times New Roman" w:hAnsi="Times New Roman"/>
          <w:color w:val="000000" w:themeColor="text1"/>
          <w:sz w:val="22"/>
        </w:rPr>
        <w:t xml:space="preserve"> ICMP</w:t>
      </w:r>
      <w:r w:rsidR="00801F03" w:rsidRPr="00FC08F7">
        <w:rPr>
          <w:rFonts w:ascii="Times New Roman" w:hAnsi="Times New Roman"/>
          <w:color w:val="000000" w:themeColor="text1"/>
          <w:sz w:val="22"/>
        </w:rPr>
        <w:t>,</w:t>
      </w:r>
      <w:r w:rsidR="002440FB" w:rsidRPr="00FC08F7">
        <w:rPr>
          <w:rFonts w:ascii="Times New Roman" w:hAnsi="Times New Roman"/>
          <w:color w:val="000000" w:themeColor="text1"/>
          <w:sz w:val="22"/>
        </w:rPr>
        <w:t xml:space="preserve"> </w:t>
      </w:r>
      <w:r w:rsidRPr="00FC08F7">
        <w:rPr>
          <w:rFonts w:ascii="Times New Roman" w:hAnsi="Times New Roman"/>
          <w:color w:val="000000" w:themeColor="text1"/>
          <w:sz w:val="22"/>
        </w:rPr>
        <w:t>ischemic cardiomyopathy</w:t>
      </w:r>
      <w:r w:rsidR="00577074" w:rsidRPr="00FC08F7">
        <w:rPr>
          <w:rFonts w:ascii="Times New Roman" w:hAnsi="Times New Roman"/>
          <w:color w:val="000000" w:themeColor="text1"/>
          <w:sz w:val="22"/>
        </w:rPr>
        <w:t>;</w:t>
      </w:r>
      <w:r w:rsidR="00D14F43" w:rsidRPr="00FC08F7">
        <w:rPr>
          <w:rFonts w:ascii="Times New Roman" w:hAnsi="Times New Roman"/>
          <w:color w:val="000000" w:themeColor="text1"/>
          <w:sz w:val="22"/>
        </w:rPr>
        <w:t xml:space="preserve"> </w:t>
      </w:r>
      <w:r w:rsidRPr="00FC08F7">
        <w:rPr>
          <w:rFonts w:ascii="Times New Roman" w:hAnsi="Times New Roman"/>
          <w:color w:val="000000" w:themeColor="text1"/>
          <w:sz w:val="22"/>
        </w:rPr>
        <w:t>SOFA</w:t>
      </w:r>
      <w:r w:rsidR="00801F03" w:rsidRPr="00FC08F7">
        <w:rPr>
          <w:rFonts w:ascii="Times New Roman" w:hAnsi="Times New Roman"/>
          <w:color w:val="000000" w:themeColor="text1"/>
          <w:sz w:val="22"/>
        </w:rPr>
        <w:t>,</w:t>
      </w:r>
      <w:r w:rsidR="002440FB" w:rsidRPr="00FC08F7">
        <w:rPr>
          <w:rFonts w:ascii="Times New Roman" w:hAnsi="Times New Roman"/>
          <w:color w:val="000000" w:themeColor="text1"/>
          <w:sz w:val="22"/>
        </w:rPr>
        <w:t xml:space="preserve"> </w:t>
      </w:r>
      <w:r w:rsidRPr="00FC08F7">
        <w:rPr>
          <w:rFonts w:ascii="Times New Roman" w:eastAsiaTheme="minorHAnsi" w:hAnsi="Times New Roman"/>
          <w:color w:val="000000" w:themeColor="text1"/>
          <w:sz w:val="22"/>
        </w:rPr>
        <w:t>Sequential Organ Failure Assessment</w:t>
      </w:r>
      <w:r w:rsidR="00577074" w:rsidRPr="00FC08F7">
        <w:rPr>
          <w:rFonts w:ascii="Times New Roman" w:eastAsiaTheme="minorHAnsi" w:hAnsi="Times New Roman"/>
          <w:color w:val="000000" w:themeColor="text1"/>
          <w:sz w:val="22"/>
        </w:rPr>
        <w:t>;</w:t>
      </w:r>
      <w:r w:rsidRPr="00FC08F7">
        <w:rPr>
          <w:rFonts w:ascii="Times New Roman" w:eastAsiaTheme="minorHAnsi" w:hAnsi="Times New Roman"/>
          <w:color w:val="000000" w:themeColor="text1"/>
          <w:sz w:val="22"/>
        </w:rPr>
        <w:t xml:space="preserve"> HTx</w:t>
      </w:r>
      <w:r w:rsidR="00801F03" w:rsidRPr="00FC08F7">
        <w:rPr>
          <w:rFonts w:ascii="Times New Roman" w:eastAsiaTheme="minorHAnsi" w:hAnsi="Times New Roman"/>
          <w:color w:val="000000" w:themeColor="text1"/>
          <w:sz w:val="22"/>
        </w:rPr>
        <w:t>,</w:t>
      </w:r>
      <w:r w:rsidR="00577074" w:rsidRPr="00FC08F7">
        <w:rPr>
          <w:rFonts w:ascii="Times New Roman" w:eastAsiaTheme="minorHAnsi" w:hAnsi="Times New Roman"/>
          <w:color w:val="000000" w:themeColor="text1"/>
          <w:sz w:val="22"/>
        </w:rPr>
        <w:t xml:space="preserve"> </w:t>
      </w:r>
      <w:r w:rsidR="00A011EC" w:rsidRPr="00FC08F7">
        <w:rPr>
          <w:rFonts w:ascii="Times New Roman" w:eastAsiaTheme="minorHAnsi" w:hAnsi="Times New Roman"/>
          <w:color w:val="000000" w:themeColor="text1"/>
          <w:sz w:val="22"/>
        </w:rPr>
        <w:lastRenderedPageBreak/>
        <w:t>heart transplantation</w:t>
      </w:r>
      <w:r w:rsidR="00577074" w:rsidRPr="00FC08F7">
        <w:rPr>
          <w:rFonts w:ascii="Times New Roman" w:eastAsiaTheme="minorHAnsi" w:hAnsi="Times New Roman"/>
          <w:color w:val="000000" w:themeColor="text1"/>
          <w:sz w:val="22"/>
        </w:rPr>
        <w:t>;</w:t>
      </w:r>
      <w:r w:rsidRPr="00FC08F7">
        <w:rPr>
          <w:rFonts w:ascii="Times New Roman" w:eastAsiaTheme="minorHAnsi" w:hAnsi="Times New Roman"/>
          <w:color w:val="000000" w:themeColor="text1"/>
          <w:sz w:val="22"/>
        </w:rPr>
        <w:t xml:space="preserve"> ECLS</w:t>
      </w:r>
      <w:r w:rsidR="00801F03" w:rsidRPr="00FC08F7">
        <w:rPr>
          <w:rFonts w:ascii="Times New Roman" w:eastAsiaTheme="minorHAnsi" w:hAnsi="Times New Roman"/>
          <w:color w:val="000000" w:themeColor="text1"/>
          <w:sz w:val="22"/>
        </w:rPr>
        <w:t>,</w:t>
      </w:r>
      <w:r w:rsidR="002440FB" w:rsidRPr="00FC08F7">
        <w:rPr>
          <w:rFonts w:ascii="Times New Roman" w:hAnsi="Times New Roman"/>
          <w:color w:val="000000" w:themeColor="text1"/>
          <w:sz w:val="22"/>
        </w:rPr>
        <w:t xml:space="preserve"> </w:t>
      </w:r>
      <w:r w:rsidRPr="00FC08F7">
        <w:rPr>
          <w:rFonts w:ascii="Times New Roman" w:hAnsi="Times New Roman"/>
          <w:color w:val="000000" w:themeColor="text1"/>
          <w:sz w:val="22"/>
        </w:rPr>
        <w:t>extracorporeal life support.</w:t>
      </w:r>
    </w:p>
    <w:sectPr w:rsidR="004C2EDF" w:rsidRPr="00FC08F7" w:rsidSect="00495DD7">
      <w:footerReference w:type="default" r:id="rId8"/>
      <w:pgSz w:w="11906" w:h="16838"/>
      <w:pgMar w:top="1418" w:right="1418" w:bottom="1418" w:left="1418" w:header="851" w:footer="992" w:gutter="0"/>
      <w:lnNumType w:countBy="1" w:restart="continuous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78848B" w14:textId="77777777" w:rsidR="00DA70DC" w:rsidRDefault="00DA70DC" w:rsidP="00E31089">
      <w:r>
        <w:separator/>
      </w:r>
    </w:p>
  </w:endnote>
  <w:endnote w:type="continuationSeparator" w:id="0">
    <w:p w14:paraId="19BBDDB7" w14:textId="77777777" w:rsidR="00DA70DC" w:rsidRDefault="00DA70DC" w:rsidP="00E310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80146803"/>
      <w:docPartObj>
        <w:docPartGallery w:val="Page Numbers (Bottom of Page)"/>
        <w:docPartUnique/>
      </w:docPartObj>
    </w:sdtPr>
    <w:sdtEndPr/>
    <w:sdtContent>
      <w:p w14:paraId="6A419634" w14:textId="7AF91D14" w:rsidR="002D47EE" w:rsidRDefault="002D47EE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DA6BEC">
          <w:rPr>
            <w:noProof/>
            <w:lang w:val="ko-KR"/>
          </w:rPr>
          <w:t>2</w:t>
        </w:r>
        <w:r>
          <w:fldChar w:fldCharType="end"/>
        </w:r>
      </w:p>
    </w:sdtContent>
  </w:sdt>
  <w:p w14:paraId="3B38C4E1" w14:textId="77777777" w:rsidR="002D47EE" w:rsidRDefault="002D47EE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F6C4D5" w14:textId="77777777" w:rsidR="00DA70DC" w:rsidRDefault="00DA70DC" w:rsidP="00E31089">
      <w:r>
        <w:separator/>
      </w:r>
    </w:p>
  </w:footnote>
  <w:footnote w:type="continuationSeparator" w:id="0">
    <w:p w14:paraId="422ED8D7" w14:textId="77777777" w:rsidR="00DA70DC" w:rsidRDefault="00DA70DC" w:rsidP="00E310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170E3A"/>
    <w:multiLevelType w:val="hybridMultilevel"/>
    <w:tmpl w:val="AA7CCF86"/>
    <w:lvl w:ilvl="0" w:tplc="01FC9C40">
      <w:start w:val="112"/>
      <w:numFmt w:val="bullet"/>
      <w:lvlText w:val=""/>
      <w:lvlJc w:val="left"/>
      <w:pPr>
        <w:ind w:left="76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5613868"/>
    <w:multiLevelType w:val="hybridMultilevel"/>
    <w:tmpl w:val="864692B8"/>
    <w:lvl w:ilvl="0" w:tplc="B37A04F4">
      <w:numFmt w:val="bullet"/>
      <w:lvlText w:val=""/>
      <w:lvlJc w:val="left"/>
      <w:pPr>
        <w:ind w:left="720" w:hanging="360"/>
      </w:pPr>
      <w:rPr>
        <w:rFonts w:ascii="Symbol" w:eastAsia="맑은 고딕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99154F"/>
    <w:multiLevelType w:val="hybridMultilevel"/>
    <w:tmpl w:val="A6BE6E08"/>
    <w:lvl w:ilvl="0" w:tplc="EC8C720C">
      <w:start w:val="1"/>
      <w:numFmt w:val="bullet"/>
      <w:lvlText w:val=""/>
      <w:lvlJc w:val="left"/>
      <w:pPr>
        <w:ind w:left="720" w:hanging="360"/>
      </w:pPr>
      <w:rPr>
        <w:rFonts w:ascii="Symbol" w:eastAsia="맑은 고딕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0E7B08"/>
    <w:multiLevelType w:val="hybridMultilevel"/>
    <w:tmpl w:val="3312A96E"/>
    <w:lvl w:ilvl="0" w:tplc="CCE27718">
      <w:start w:val="112"/>
      <w:numFmt w:val="bullet"/>
      <w:lvlText w:val=""/>
      <w:lvlJc w:val="left"/>
      <w:pPr>
        <w:ind w:left="76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60B42BE6"/>
    <w:multiLevelType w:val="hybridMultilevel"/>
    <w:tmpl w:val="81AC28FA"/>
    <w:lvl w:ilvl="0" w:tplc="22186740">
      <w:start w:val="1"/>
      <w:numFmt w:val="bullet"/>
      <w:lvlText w:val=""/>
      <w:lvlJc w:val="left"/>
      <w:pPr>
        <w:ind w:left="720" w:hanging="360"/>
      </w:pPr>
      <w:rPr>
        <w:rFonts w:ascii="Symbol" w:eastAsia="맑은 고딕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497D"/>
    <w:rsid w:val="000150C9"/>
    <w:rsid w:val="00021756"/>
    <w:rsid w:val="00046911"/>
    <w:rsid w:val="0005004A"/>
    <w:rsid w:val="00056D95"/>
    <w:rsid w:val="0006086B"/>
    <w:rsid w:val="00063379"/>
    <w:rsid w:val="00075457"/>
    <w:rsid w:val="00081947"/>
    <w:rsid w:val="00083F3C"/>
    <w:rsid w:val="0009572E"/>
    <w:rsid w:val="000A29AC"/>
    <w:rsid w:val="000B6EF0"/>
    <w:rsid w:val="000D497F"/>
    <w:rsid w:val="000D54A9"/>
    <w:rsid w:val="000E3AE7"/>
    <w:rsid w:val="001257F4"/>
    <w:rsid w:val="0012728C"/>
    <w:rsid w:val="00147392"/>
    <w:rsid w:val="00181D66"/>
    <w:rsid w:val="00182573"/>
    <w:rsid w:val="001A706D"/>
    <w:rsid w:val="001C4F65"/>
    <w:rsid w:val="001D0991"/>
    <w:rsid w:val="00200377"/>
    <w:rsid w:val="00222B9B"/>
    <w:rsid w:val="0022388C"/>
    <w:rsid w:val="0023758F"/>
    <w:rsid w:val="00241A97"/>
    <w:rsid w:val="002440FB"/>
    <w:rsid w:val="00246064"/>
    <w:rsid w:val="0026527E"/>
    <w:rsid w:val="00275F53"/>
    <w:rsid w:val="00286BF8"/>
    <w:rsid w:val="00287428"/>
    <w:rsid w:val="002A0706"/>
    <w:rsid w:val="002A5B99"/>
    <w:rsid w:val="002A6B0C"/>
    <w:rsid w:val="002D2A56"/>
    <w:rsid w:val="002D3E14"/>
    <w:rsid w:val="002D47EE"/>
    <w:rsid w:val="002D7DFF"/>
    <w:rsid w:val="0030676E"/>
    <w:rsid w:val="00314440"/>
    <w:rsid w:val="00314817"/>
    <w:rsid w:val="003176A9"/>
    <w:rsid w:val="00325BCA"/>
    <w:rsid w:val="003378F4"/>
    <w:rsid w:val="0034404C"/>
    <w:rsid w:val="00347FED"/>
    <w:rsid w:val="003531A2"/>
    <w:rsid w:val="003670FE"/>
    <w:rsid w:val="00376B68"/>
    <w:rsid w:val="003B0C89"/>
    <w:rsid w:val="003B2BBC"/>
    <w:rsid w:val="003D0C12"/>
    <w:rsid w:val="003D4321"/>
    <w:rsid w:val="003E5FB4"/>
    <w:rsid w:val="003F6A8B"/>
    <w:rsid w:val="003F6E6A"/>
    <w:rsid w:val="004069F3"/>
    <w:rsid w:val="0042014A"/>
    <w:rsid w:val="004219A3"/>
    <w:rsid w:val="00452654"/>
    <w:rsid w:val="0047337F"/>
    <w:rsid w:val="004776AC"/>
    <w:rsid w:val="00481175"/>
    <w:rsid w:val="004828FB"/>
    <w:rsid w:val="0048647F"/>
    <w:rsid w:val="00495DD7"/>
    <w:rsid w:val="004B5BAF"/>
    <w:rsid w:val="004C2EDF"/>
    <w:rsid w:val="004D42F0"/>
    <w:rsid w:val="004D71E3"/>
    <w:rsid w:val="00506D79"/>
    <w:rsid w:val="00564AA1"/>
    <w:rsid w:val="005739AE"/>
    <w:rsid w:val="00573D4F"/>
    <w:rsid w:val="00577074"/>
    <w:rsid w:val="00584142"/>
    <w:rsid w:val="005926B7"/>
    <w:rsid w:val="005C5072"/>
    <w:rsid w:val="005E3D36"/>
    <w:rsid w:val="005E68E3"/>
    <w:rsid w:val="005F57EC"/>
    <w:rsid w:val="0061109E"/>
    <w:rsid w:val="006503FC"/>
    <w:rsid w:val="00684762"/>
    <w:rsid w:val="006A174D"/>
    <w:rsid w:val="006A197E"/>
    <w:rsid w:val="006D2306"/>
    <w:rsid w:val="006D5184"/>
    <w:rsid w:val="006D6E1E"/>
    <w:rsid w:val="006F0687"/>
    <w:rsid w:val="006F44C8"/>
    <w:rsid w:val="006F53B0"/>
    <w:rsid w:val="007014C3"/>
    <w:rsid w:val="007212E5"/>
    <w:rsid w:val="007241ED"/>
    <w:rsid w:val="007265E9"/>
    <w:rsid w:val="007279F8"/>
    <w:rsid w:val="0073794F"/>
    <w:rsid w:val="00745A6D"/>
    <w:rsid w:val="00746003"/>
    <w:rsid w:val="00765EA1"/>
    <w:rsid w:val="00767290"/>
    <w:rsid w:val="007710E3"/>
    <w:rsid w:val="0077361D"/>
    <w:rsid w:val="00777761"/>
    <w:rsid w:val="0079511D"/>
    <w:rsid w:val="007B7FE1"/>
    <w:rsid w:val="007D6957"/>
    <w:rsid w:val="007E4E36"/>
    <w:rsid w:val="007E6A5D"/>
    <w:rsid w:val="007F3409"/>
    <w:rsid w:val="007F3C39"/>
    <w:rsid w:val="007F5215"/>
    <w:rsid w:val="00801F03"/>
    <w:rsid w:val="00806D70"/>
    <w:rsid w:val="00812E1A"/>
    <w:rsid w:val="00814697"/>
    <w:rsid w:val="00820084"/>
    <w:rsid w:val="008A1C2C"/>
    <w:rsid w:val="008B4EB6"/>
    <w:rsid w:val="008C4013"/>
    <w:rsid w:val="008C54EF"/>
    <w:rsid w:val="008E1688"/>
    <w:rsid w:val="008E551A"/>
    <w:rsid w:val="008F36BD"/>
    <w:rsid w:val="00900022"/>
    <w:rsid w:val="009005CC"/>
    <w:rsid w:val="00907BCB"/>
    <w:rsid w:val="009335AC"/>
    <w:rsid w:val="009536A9"/>
    <w:rsid w:val="009614B7"/>
    <w:rsid w:val="00971B3C"/>
    <w:rsid w:val="0098497D"/>
    <w:rsid w:val="009A2C58"/>
    <w:rsid w:val="009D6BB2"/>
    <w:rsid w:val="009E0D12"/>
    <w:rsid w:val="009E3B67"/>
    <w:rsid w:val="009E6A28"/>
    <w:rsid w:val="009F4535"/>
    <w:rsid w:val="009F61C8"/>
    <w:rsid w:val="00A011EC"/>
    <w:rsid w:val="00A04E90"/>
    <w:rsid w:val="00A243D0"/>
    <w:rsid w:val="00A248A9"/>
    <w:rsid w:val="00A2541D"/>
    <w:rsid w:val="00A341CF"/>
    <w:rsid w:val="00A46F06"/>
    <w:rsid w:val="00A64528"/>
    <w:rsid w:val="00A83678"/>
    <w:rsid w:val="00A939B2"/>
    <w:rsid w:val="00AA0666"/>
    <w:rsid w:val="00AA483D"/>
    <w:rsid w:val="00AB4B8C"/>
    <w:rsid w:val="00AD477C"/>
    <w:rsid w:val="00AE048D"/>
    <w:rsid w:val="00AF6C50"/>
    <w:rsid w:val="00AF7763"/>
    <w:rsid w:val="00B327BB"/>
    <w:rsid w:val="00B548BF"/>
    <w:rsid w:val="00B7582D"/>
    <w:rsid w:val="00B77D93"/>
    <w:rsid w:val="00B9024D"/>
    <w:rsid w:val="00B93CE9"/>
    <w:rsid w:val="00B96628"/>
    <w:rsid w:val="00B975CD"/>
    <w:rsid w:val="00BA323C"/>
    <w:rsid w:val="00BB1D1F"/>
    <w:rsid w:val="00BC15CF"/>
    <w:rsid w:val="00BC2C54"/>
    <w:rsid w:val="00BC530C"/>
    <w:rsid w:val="00BD0868"/>
    <w:rsid w:val="00BD54CD"/>
    <w:rsid w:val="00BE1DF8"/>
    <w:rsid w:val="00BE4EB5"/>
    <w:rsid w:val="00BE6D60"/>
    <w:rsid w:val="00BF3222"/>
    <w:rsid w:val="00C06ECA"/>
    <w:rsid w:val="00C138F2"/>
    <w:rsid w:val="00C24236"/>
    <w:rsid w:val="00C44443"/>
    <w:rsid w:val="00C64CCB"/>
    <w:rsid w:val="00C7495A"/>
    <w:rsid w:val="00C81DAD"/>
    <w:rsid w:val="00CA0A1C"/>
    <w:rsid w:val="00CA5B78"/>
    <w:rsid w:val="00CB368B"/>
    <w:rsid w:val="00CB7F51"/>
    <w:rsid w:val="00CD4347"/>
    <w:rsid w:val="00CE1359"/>
    <w:rsid w:val="00D01493"/>
    <w:rsid w:val="00D13161"/>
    <w:rsid w:val="00D14F43"/>
    <w:rsid w:val="00D155A7"/>
    <w:rsid w:val="00D20FC0"/>
    <w:rsid w:val="00D5073C"/>
    <w:rsid w:val="00D6491A"/>
    <w:rsid w:val="00D66606"/>
    <w:rsid w:val="00D91C38"/>
    <w:rsid w:val="00DA6BEC"/>
    <w:rsid w:val="00DA70DC"/>
    <w:rsid w:val="00DB756D"/>
    <w:rsid w:val="00DC039D"/>
    <w:rsid w:val="00DE6391"/>
    <w:rsid w:val="00DF12C4"/>
    <w:rsid w:val="00DF5DB9"/>
    <w:rsid w:val="00E01F00"/>
    <w:rsid w:val="00E04C3E"/>
    <w:rsid w:val="00E31089"/>
    <w:rsid w:val="00E35DE8"/>
    <w:rsid w:val="00E47106"/>
    <w:rsid w:val="00E602DE"/>
    <w:rsid w:val="00E802AE"/>
    <w:rsid w:val="00E90F19"/>
    <w:rsid w:val="00EA477F"/>
    <w:rsid w:val="00EB0AAF"/>
    <w:rsid w:val="00EB63D8"/>
    <w:rsid w:val="00EC006A"/>
    <w:rsid w:val="00EC1CD3"/>
    <w:rsid w:val="00ED09D5"/>
    <w:rsid w:val="00EE7F49"/>
    <w:rsid w:val="00EF769A"/>
    <w:rsid w:val="00EF7B60"/>
    <w:rsid w:val="00F151DB"/>
    <w:rsid w:val="00F25CC7"/>
    <w:rsid w:val="00F26F8F"/>
    <w:rsid w:val="00F50527"/>
    <w:rsid w:val="00F50B5A"/>
    <w:rsid w:val="00F53821"/>
    <w:rsid w:val="00F765BF"/>
    <w:rsid w:val="00F76C73"/>
    <w:rsid w:val="00F8667F"/>
    <w:rsid w:val="00FA2D28"/>
    <w:rsid w:val="00FA7024"/>
    <w:rsid w:val="00FC08F7"/>
    <w:rsid w:val="00FC175D"/>
    <w:rsid w:val="00FC219E"/>
    <w:rsid w:val="00FE1ADE"/>
    <w:rsid w:val="00FF6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FDFD1E"/>
  <w15:chartTrackingRefBased/>
  <w15:docId w15:val="{604A12D0-DE36-49CA-AA5B-D1386F368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497D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표 구분선1"/>
    <w:basedOn w:val="a1"/>
    <w:next w:val="a3"/>
    <w:uiPriority w:val="39"/>
    <w:rsid w:val="0098497D"/>
    <w:pPr>
      <w:spacing w:after="0" w:line="240" w:lineRule="auto"/>
    </w:pPr>
    <w:rPr>
      <w:rFonts w:ascii="맑은 고딕" w:eastAsia="맑은 고딕" w:hAnsi="맑은 고딕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9849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0150C9"/>
    <w:rPr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0150C9"/>
    <w:rPr>
      <w:rFonts w:ascii="맑은 고딕" w:eastAsia="맑은 고딕" w:hAnsi="맑은 고딕" w:cs="Times New Roman"/>
      <w:sz w:val="18"/>
      <w:szCs w:val="18"/>
    </w:rPr>
  </w:style>
  <w:style w:type="table" w:customStyle="1" w:styleId="2">
    <w:name w:val="표 구분선2"/>
    <w:basedOn w:val="a1"/>
    <w:next w:val="a3"/>
    <w:uiPriority w:val="39"/>
    <w:rsid w:val="000150C9"/>
    <w:pPr>
      <w:spacing w:after="0" w:line="240" w:lineRule="auto"/>
    </w:pPr>
    <w:rPr>
      <w:rFonts w:ascii="맑은 고딕" w:eastAsia="맑은 고딕" w:hAnsi="맑은 고딕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line number"/>
    <w:basedOn w:val="a0"/>
    <w:uiPriority w:val="99"/>
    <w:semiHidden/>
    <w:unhideWhenUsed/>
    <w:rsid w:val="00E31089"/>
  </w:style>
  <w:style w:type="paragraph" w:styleId="a6">
    <w:name w:val="header"/>
    <w:basedOn w:val="a"/>
    <w:link w:val="Char0"/>
    <w:uiPriority w:val="99"/>
    <w:unhideWhenUsed/>
    <w:rsid w:val="00E31089"/>
    <w:pPr>
      <w:tabs>
        <w:tab w:val="center" w:pos="4513"/>
        <w:tab w:val="right" w:pos="9026"/>
      </w:tabs>
    </w:pPr>
  </w:style>
  <w:style w:type="character" w:customStyle="1" w:styleId="Char0">
    <w:name w:val="머리글 Char"/>
    <w:basedOn w:val="a0"/>
    <w:link w:val="a6"/>
    <w:uiPriority w:val="99"/>
    <w:rsid w:val="00E31089"/>
    <w:rPr>
      <w:rFonts w:ascii="맑은 고딕" w:eastAsia="맑은 고딕" w:hAnsi="맑은 고딕" w:cs="Times New Roman"/>
    </w:rPr>
  </w:style>
  <w:style w:type="paragraph" w:styleId="a7">
    <w:name w:val="footer"/>
    <w:basedOn w:val="a"/>
    <w:link w:val="Char1"/>
    <w:uiPriority w:val="99"/>
    <w:unhideWhenUsed/>
    <w:rsid w:val="00E31089"/>
    <w:pPr>
      <w:tabs>
        <w:tab w:val="center" w:pos="4513"/>
        <w:tab w:val="right" w:pos="9026"/>
      </w:tabs>
    </w:pPr>
  </w:style>
  <w:style w:type="character" w:customStyle="1" w:styleId="Char1">
    <w:name w:val="바닥글 Char"/>
    <w:basedOn w:val="a0"/>
    <w:link w:val="a7"/>
    <w:uiPriority w:val="99"/>
    <w:rsid w:val="00E31089"/>
    <w:rPr>
      <w:rFonts w:ascii="맑은 고딕" w:eastAsia="맑은 고딕" w:hAnsi="맑은 고딕" w:cs="Times New Roman"/>
    </w:rPr>
  </w:style>
  <w:style w:type="paragraph" w:styleId="a8">
    <w:name w:val="List Paragraph"/>
    <w:basedOn w:val="a"/>
    <w:uiPriority w:val="34"/>
    <w:qFormat/>
    <w:rsid w:val="00F25CC7"/>
    <w:pPr>
      <w:ind w:left="720"/>
      <w:contextualSpacing/>
    </w:pPr>
  </w:style>
  <w:style w:type="character" w:styleId="a9">
    <w:name w:val="annotation reference"/>
    <w:basedOn w:val="a0"/>
    <w:uiPriority w:val="99"/>
    <w:semiHidden/>
    <w:unhideWhenUsed/>
    <w:rsid w:val="00A248A9"/>
    <w:rPr>
      <w:sz w:val="16"/>
      <w:szCs w:val="16"/>
    </w:rPr>
  </w:style>
  <w:style w:type="paragraph" w:styleId="aa">
    <w:name w:val="annotation text"/>
    <w:basedOn w:val="a"/>
    <w:link w:val="Char2"/>
    <w:uiPriority w:val="99"/>
    <w:unhideWhenUsed/>
    <w:rsid w:val="00A248A9"/>
    <w:rPr>
      <w:szCs w:val="20"/>
    </w:rPr>
  </w:style>
  <w:style w:type="character" w:customStyle="1" w:styleId="Char2">
    <w:name w:val="메모 텍스트 Char"/>
    <w:basedOn w:val="a0"/>
    <w:link w:val="aa"/>
    <w:uiPriority w:val="99"/>
    <w:rsid w:val="00A248A9"/>
    <w:rPr>
      <w:rFonts w:ascii="맑은 고딕" w:eastAsia="맑은 고딕" w:hAnsi="맑은 고딕" w:cs="Times New Roman"/>
      <w:szCs w:val="20"/>
    </w:rPr>
  </w:style>
  <w:style w:type="paragraph" w:styleId="ab">
    <w:name w:val="annotation subject"/>
    <w:basedOn w:val="aa"/>
    <w:next w:val="aa"/>
    <w:link w:val="Char3"/>
    <w:uiPriority w:val="99"/>
    <w:semiHidden/>
    <w:unhideWhenUsed/>
    <w:rsid w:val="00A248A9"/>
    <w:rPr>
      <w:b/>
      <w:bCs/>
    </w:rPr>
  </w:style>
  <w:style w:type="character" w:customStyle="1" w:styleId="Char3">
    <w:name w:val="메모 주제 Char"/>
    <w:basedOn w:val="Char2"/>
    <w:link w:val="ab"/>
    <w:uiPriority w:val="99"/>
    <w:semiHidden/>
    <w:rsid w:val="00A248A9"/>
    <w:rPr>
      <w:rFonts w:ascii="맑은 고딕" w:eastAsia="맑은 고딕" w:hAnsi="맑은 고딕" w:cs="Times New Roman"/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5B2AFF-2C2F-4A1E-9199-0260399705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2020-09-17T01:42:00Z</cp:lastPrinted>
  <dcterms:created xsi:type="dcterms:W3CDTF">2021-05-14T17:16:00Z</dcterms:created>
  <dcterms:modified xsi:type="dcterms:W3CDTF">2021-05-14T17:16:00Z</dcterms:modified>
</cp:coreProperties>
</file>