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240" w:lineRule="auto"/>
        <w:outlineLvl w:val="0"/>
        <w:rPr>
          <w:rFonts w:ascii="Arial" w:hAnsi="Arial" w:cs="Arial" w:eastAsiaTheme="majorEastAsia"/>
          <w:b/>
          <w:bCs/>
          <w:szCs w:val="20"/>
        </w:rPr>
      </w:pPr>
      <w:r>
        <w:rPr>
          <w:rFonts w:ascii="Arial" w:hAnsi="Arial" w:cs="Arial" w:eastAsiaTheme="majorEastAsia"/>
          <w:b/>
          <w:bCs/>
          <w:szCs w:val="20"/>
        </w:rPr>
        <w:t>Preferred Reporting Items for Systematic reviews and Meta-Analyses extension for Scoping Reviews (PRISMA-ScR) Checklist</w:t>
      </w:r>
    </w:p>
    <w:tbl>
      <w:tblPr>
        <w:tblStyle w:val="52"/>
        <w:tblW w:w="0" w:type="auto"/>
        <w:tblInd w:w="0"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141"/>
        <w:gridCol w:w="694"/>
        <w:gridCol w:w="5263"/>
        <w:gridCol w:w="1478"/>
      </w:tblGrid>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blHeader/>
        </w:trPr>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bCs/>
                <w:color w:val="F2F2F2" w:themeColor="background1" w:themeShade="F2"/>
                <w:sz w:val="20"/>
                <w:szCs w:val="20"/>
              </w:rPr>
              <w:t>SECTION</w:t>
            </w:r>
          </w:p>
        </w:tc>
        <w:tc>
          <w:tcPr>
            <w:tcW w:w="0" w:type="auto"/>
            <w:shd w:val="clear" w:color="auto" w:fill="2E5D8B" w:themeFill="accent1"/>
            <w:vAlign w:val="center"/>
          </w:tcPr>
          <w:p>
            <w:pPr>
              <w:autoSpaceDE w:val="0"/>
              <w:autoSpaceDN w:val="0"/>
              <w:adjustRightInd w:val="0"/>
              <w:spacing w:after="0" w:line="240" w:lineRule="auto"/>
              <w:jc w:val="center"/>
              <w:rPr>
                <w:rFonts w:ascii="Arial" w:hAnsi="Arial" w:cs="Arial"/>
                <w:b/>
                <w:color w:val="F2F2F2" w:themeColor="background1" w:themeShade="F2"/>
                <w:sz w:val="20"/>
                <w:szCs w:val="20"/>
              </w:rPr>
            </w:pPr>
            <w:r>
              <w:rPr>
                <w:rFonts w:ascii="Arial" w:hAnsi="Arial" w:cs="Arial"/>
                <w:b/>
                <w:bCs/>
                <w:color w:val="F2F2F2" w:themeColor="background1" w:themeShade="F2"/>
                <w:sz w:val="20"/>
                <w:szCs w:val="20"/>
              </w:rPr>
              <w:t>ITEM</w:t>
            </w:r>
          </w:p>
        </w:tc>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PRISMA-ScR CHECKLIST ITEM</w:t>
            </w:r>
          </w:p>
        </w:tc>
        <w:tc>
          <w:tcPr>
            <w:tcW w:w="0" w:type="auto"/>
            <w:shd w:val="clear" w:color="auto" w:fill="2E5D8B" w:themeFill="accent1"/>
            <w:vAlign w:val="center"/>
          </w:tcPr>
          <w:p>
            <w:pPr>
              <w:spacing w:after="0" w:line="240" w:lineRule="auto"/>
              <w:rPr>
                <w:rFonts w:ascii="Arial" w:hAnsi="Arial" w:cs="Arial"/>
                <w:b/>
                <w:color w:val="F2F2F2" w:themeColor="background1" w:themeShade="F2"/>
                <w:sz w:val="20"/>
                <w:szCs w:val="20"/>
              </w:rPr>
            </w:pPr>
            <w:r>
              <w:rPr>
                <w:rFonts w:ascii="Arial" w:hAnsi="Arial" w:cs="Arial"/>
                <w:b/>
                <w:color w:val="F2F2F2" w:themeColor="background1" w:themeShade="F2"/>
                <w:sz w:val="20"/>
                <w:szCs w:val="20"/>
              </w:rPr>
              <w:t>REPORTED ON PAGE #</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TITLE</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Title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w:t>
            </w:r>
          </w:p>
        </w:tc>
        <w:tc>
          <w:tcPr>
            <w:tcW w:w="0" w:type="auto"/>
            <w:vAlign w:val="center"/>
          </w:tcPr>
          <w:p>
            <w:pPr>
              <w:spacing w:after="0" w:line="240" w:lineRule="auto"/>
              <w:rPr>
                <w:rFonts w:ascii="Arial" w:hAnsi="Arial" w:cs="Arial"/>
                <w:sz w:val="20"/>
                <w:szCs w:val="20"/>
              </w:rPr>
            </w:pPr>
            <w:r>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1</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ABSTRACT</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Structured summary</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 structured summary that includes (as applicable):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1-2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tabs>
                <w:tab w:val="left" w:pos="1774"/>
              </w:tabs>
              <w:spacing w:after="0" w:line="240" w:lineRule="auto"/>
              <w:rPr>
                <w:rFonts w:ascii="Arial" w:hAnsi="Arial" w:cs="Arial"/>
                <w:b/>
                <w:sz w:val="20"/>
                <w:szCs w:val="20"/>
              </w:rPr>
            </w:pPr>
            <w:r>
              <w:rPr>
                <w:rFonts w:ascii="Arial" w:hAnsi="Arial" w:cs="Arial"/>
                <w:b/>
                <w:sz w:val="20"/>
                <w:szCs w:val="20"/>
              </w:rPr>
              <w:t>INTRODUCTION</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53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Rationale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3</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80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Objectives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4</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val="en-US" w:eastAsia="zh-CN"/>
                  </w:rPr>
                  <w:t>Page 2-3</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METHODS</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Protocol and registration</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5</w:t>
            </w:r>
          </w:p>
        </w:tc>
        <w:tc>
          <w:tcPr>
            <w:tcW w:w="0" w:type="auto"/>
            <w:vAlign w:val="center"/>
          </w:tcPr>
          <w:p>
            <w:pPr>
              <w:spacing w:after="0" w:line="240" w:lineRule="auto"/>
              <w:rPr>
                <w:rFonts w:ascii="Arial" w:hAnsi="Arial" w:cs="Arial"/>
                <w:sz w:val="20"/>
                <w:szCs w:val="20"/>
              </w:rPr>
            </w:pPr>
            <w:r>
              <w:rPr>
                <w:rFonts w:ascii="Arial" w:hAnsi="Arial" w:cs="Arial"/>
                <w:sz w:val="20"/>
                <w:szCs w:val="20"/>
              </w:rPr>
              <w:t>Indicate whether a review protocol exists; state if and where it can be accessed (e.g., a Web address);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3</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Eligibility criteria</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6</w:t>
            </w:r>
          </w:p>
        </w:tc>
        <w:tc>
          <w:tcPr>
            <w:tcW w:w="0" w:type="auto"/>
            <w:vAlign w:val="center"/>
          </w:tcPr>
          <w:p>
            <w:pPr>
              <w:spacing w:after="0" w:line="240" w:lineRule="auto"/>
              <w:rPr>
                <w:rFonts w:ascii="Arial" w:hAnsi="Arial" w:cs="Arial"/>
                <w:sz w:val="20"/>
                <w:szCs w:val="20"/>
              </w:rPr>
            </w:pPr>
            <w:r>
              <w:rPr>
                <w:rFonts w:ascii="Arial" w:hAnsi="Arial" w:cs="Arial"/>
                <w:sz w:val="20"/>
                <w:szCs w:val="20"/>
              </w:rPr>
              <w:t>Specify characteristics of the sources of evidence used as eligibility criteria (e.g., years considered, language, and publication status), and provide a ratio</w:t>
            </w:r>
            <w:bookmarkStart w:id="0" w:name="_GoBack"/>
            <w:bookmarkEnd w:id="0"/>
            <w:r>
              <w:rPr>
                <w:rFonts w:ascii="Arial" w:hAnsi="Arial" w:cs="Arial"/>
                <w:sz w:val="20"/>
                <w:szCs w:val="20"/>
              </w:rPr>
              <w:t>nale.</w:t>
            </w:r>
          </w:p>
        </w:tc>
        <w:sdt>
          <w:sdtPr>
            <w:rPr>
              <w:rFonts w:ascii="Arial" w:hAnsi="Arial" w:cs="Arial"/>
              <w:sz w:val="20"/>
              <w:szCs w:val="20"/>
            </w:rPr>
            <w:id w:val="623510431"/>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Information sources*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7</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all information sources 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Search</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8</w:t>
            </w:r>
          </w:p>
        </w:tc>
        <w:tc>
          <w:tcPr>
            <w:tcW w:w="0" w:type="auto"/>
            <w:vAlign w:val="center"/>
          </w:tcPr>
          <w:p>
            <w:pPr>
              <w:spacing w:after="0" w:line="240" w:lineRule="auto"/>
              <w:rPr>
                <w:rFonts w:ascii="Arial" w:hAnsi="Arial" w:cs="Arial"/>
                <w:sz w:val="20"/>
                <w:szCs w:val="20"/>
              </w:rPr>
            </w:pPr>
            <w:r>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val="en-US" w:eastAsia="zh-CN"/>
                  </w:rPr>
                  <w:t>Page 30-31</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Selection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9</w:t>
            </w:r>
          </w:p>
        </w:tc>
        <w:tc>
          <w:tcPr>
            <w:tcW w:w="0" w:type="auto"/>
            <w:vAlign w:val="center"/>
          </w:tcPr>
          <w:p>
            <w:pPr>
              <w:spacing w:after="0" w:line="240" w:lineRule="auto"/>
              <w:rPr>
                <w:rFonts w:ascii="Arial" w:hAnsi="Arial" w:cs="Arial"/>
                <w:sz w:val="20"/>
                <w:szCs w:val="20"/>
              </w:rPr>
            </w:pPr>
            <w:r>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Data charting process‡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10</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2-3</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rPr>
          <w:trHeight w:val="260" w:hRule="atLeast"/>
        </w:trPr>
        <w:tc>
          <w:tcPr>
            <w:tcW w:w="0" w:type="auto"/>
            <w:vAlign w:val="center"/>
          </w:tcPr>
          <w:p>
            <w:pPr>
              <w:spacing w:after="0" w:line="240" w:lineRule="auto"/>
              <w:ind w:left="180"/>
              <w:rPr>
                <w:rFonts w:ascii="Arial" w:hAnsi="Arial" w:cs="Arial"/>
                <w:sz w:val="20"/>
                <w:szCs w:val="20"/>
              </w:rPr>
            </w:pPr>
            <w:r>
              <w:rPr>
                <w:rFonts w:ascii="Arial" w:hAnsi="Arial" w:cs="Arial"/>
                <w:sz w:val="20"/>
                <w:szCs w:val="20"/>
              </w:rPr>
              <w:t>Data items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11</w:t>
            </w:r>
          </w:p>
        </w:tc>
        <w:tc>
          <w:tcPr>
            <w:tcW w:w="0" w:type="auto"/>
            <w:vAlign w:val="center"/>
          </w:tcPr>
          <w:p>
            <w:pPr>
              <w:spacing w:after="0" w:line="240" w:lineRule="auto"/>
              <w:rPr>
                <w:rFonts w:ascii="Arial" w:hAnsi="Arial" w:cs="Arial"/>
                <w:sz w:val="20"/>
                <w:szCs w:val="20"/>
              </w:rPr>
            </w:pPr>
            <w:r>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3</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Critical appraisal of individual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12</w:t>
            </w:r>
          </w:p>
        </w:tc>
        <w:tc>
          <w:tcPr>
            <w:tcW w:w="0" w:type="auto"/>
            <w:vAlign w:val="center"/>
          </w:tcPr>
          <w:p>
            <w:pPr>
              <w:spacing w:after="0" w:line="240" w:lineRule="auto"/>
              <w:rPr>
                <w:rFonts w:ascii="Arial" w:hAnsi="Arial" w:cs="Arial"/>
                <w:sz w:val="20"/>
                <w:szCs w:val="20"/>
              </w:rPr>
            </w:pPr>
            <w:r>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3-4</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Synthesis of results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13</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3-4</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RESULTS</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Selection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14</w:t>
            </w:r>
          </w:p>
        </w:tc>
        <w:tc>
          <w:tcPr>
            <w:tcW w:w="0" w:type="auto"/>
            <w:vAlign w:val="center"/>
          </w:tcPr>
          <w:p>
            <w:pPr>
              <w:spacing w:after="0" w:line="240" w:lineRule="auto"/>
              <w:rPr>
                <w:rFonts w:ascii="Arial" w:hAnsi="Arial" w:cs="Arial"/>
                <w:sz w:val="20"/>
                <w:szCs w:val="20"/>
              </w:rPr>
            </w:pPr>
            <w:r>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5</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Characteristics of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15</w:t>
            </w:r>
          </w:p>
        </w:tc>
        <w:tc>
          <w:tcPr>
            <w:tcW w:w="0" w:type="auto"/>
            <w:vAlign w:val="center"/>
          </w:tcPr>
          <w:p>
            <w:pPr>
              <w:spacing w:after="0" w:line="240" w:lineRule="auto"/>
              <w:rPr>
                <w:rFonts w:ascii="Arial" w:hAnsi="Arial" w:cs="Arial"/>
                <w:sz w:val="20"/>
                <w:szCs w:val="20"/>
              </w:rPr>
            </w:pPr>
            <w:r>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5 and Page 32</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Critical appraisal within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16</w:t>
            </w:r>
          </w:p>
        </w:tc>
        <w:tc>
          <w:tcPr>
            <w:tcW w:w="0" w:type="auto"/>
            <w:vAlign w:val="center"/>
          </w:tcPr>
          <w:p>
            <w:pPr>
              <w:spacing w:after="0" w:line="240" w:lineRule="auto"/>
              <w:rPr>
                <w:rFonts w:ascii="Arial" w:hAnsi="Arial" w:cs="Arial"/>
                <w:sz w:val="20"/>
                <w:szCs w:val="20"/>
              </w:rPr>
            </w:pPr>
            <w:r>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N</w:t>
                </w:r>
                <w:r>
                  <w:rPr>
                    <w:rFonts w:hint="eastAsia" w:ascii="Arial" w:hAnsi="Arial" w:eastAsia="宋体" w:cs="Arial"/>
                    <w:sz w:val="20"/>
                    <w:szCs w:val="20"/>
                    <w:lang w:val="en-US" w:eastAsia="zh-CN"/>
                  </w:rPr>
                  <w:t>o</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Results of individual sources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17</w:t>
            </w:r>
          </w:p>
        </w:tc>
        <w:tc>
          <w:tcPr>
            <w:tcW w:w="0" w:type="auto"/>
            <w:vAlign w:val="center"/>
          </w:tcPr>
          <w:p>
            <w:pPr>
              <w:spacing w:after="0" w:line="240" w:lineRule="auto"/>
              <w:rPr>
                <w:rFonts w:ascii="Arial" w:hAnsi="Arial" w:cs="Arial"/>
                <w:sz w:val="20"/>
                <w:szCs w:val="20"/>
              </w:rPr>
            </w:pPr>
            <w:r>
              <w:rPr>
                <w:rFonts w:ascii="Arial" w:hAnsi="Arial" w:cs="Arial"/>
                <w:sz w:val="20"/>
                <w:szCs w:val="20"/>
              </w:rPr>
              <w:t>For each included source of evidence, present the relevant data that were charted that relate to the review questions and objectives.</w:t>
            </w:r>
          </w:p>
        </w:tc>
        <w:sdt>
          <w:sdtPr>
            <w:rPr>
              <w:rFonts w:ascii="Arial" w:hAnsi="Arial" w:cs="Arial"/>
              <w:sz w:val="20"/>
              <w:szCs w:val="20"/>
            </w:rPr>
            <w:id w:val="-162824298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11-16</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Synthesis of results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18</w:t>
            </w:r>
          </w:p>
        </w:tc>
        <w:tc>
          <w:tcPr>
            <w:tcW w:w="0" w:type="auto"/>
            <w:vAlign w:val="center"/>
          </w:tcPr>
          <w:p>
            <w:pPr>
              <w:spacing w:after="0" w:line="240" w:lineRule="auto"/>
              <w:rPr>
                <w:rFonts w:ascii="Arial" w:hAnsi="Arial" w:cs="Arial"/>
                <w:sz w:val="20"/>
                <w:szCs w:val="20"/>
              </w:rPr>
            </w:pPr>
            <w:r>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6-7</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DISCUSSION</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Summary of evidence</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19</w:t>
            </w:r>
          </w:p>
        </w:tc>
        <w:tc>
          <w:tcPr>
            <w:tcW w:w="0" w:type="auto"/>
            <w:vAlign w:val="center"/>
          </w:tcPr>
          <w:p>
            <w:pPr>
              <w:spacing w:after="0" w:line="240" w:lineRule="auto"/>
              <w:rPr>
                <w:rFonts w:ascii="Arial" w:hAnsi="Arial" w:cs="Arial"/>
                <w:sz w:val="20"/>
                <w:szCs w:val="20"/>
              </w:rPr>
            </w:pPr>
            <w:r>
              <w:rPr>
                <w:rFonts w:ascii="Arial" w:hAnsi="Arial" w:cs="Arial"/>
                <w:sz w:val="20"/>
                <w:szCs w:val="20"/>
              </w:rPr>
              <w:t>Summarize the main results (including an overview of concepts, themes, and types of evidence available), link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7-8</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Limitations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20</w:t>
            </w:r>
          </w:p>
        </w:tc>
        <w:tc>
          <w:tcPr>
            <w:tcW w:w="0" w:type="auto"/>
            <w:vAlign w:val="center"/>
          </w:tcPr>
          <w:p>
            <w:pPr>
              <w:spacing w:after="0" w:line="240" w:lineRule="auto"/>
              <w:rPr>
                <w:rFonts w:ascii="Arial" w:hAnsi="Arial" w:cs="Arial"/>
                <w:b/>
                <w:i/>
                <w:sz w:val="20"/>
                <w:szCs w:val="20"/>
              </w:rPr>
            </w:pPr>
            <w:r>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7-8</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Conclusions</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21</w:t>
            </w:r>
          </w:p>
        </w:tc>
        <w:tc>
          <w:tcPr>
            <w:tcW w:w="0" w:type="auto"/>
            <w:vAlign w:val="center"/>
          </w:tcPr>
          <w:p>
            <w:pPr>
              <w:spacing w:after="0" w:line="240" w:lineRule="auto"/>
              <w:rPr>
                <w:rFonts w:ascii="Arial" w:hAnsi="Arial" w:cs="Arial"/>
                <w:sz w:val="20"/>
                <w:szCs w:val="20"/>
              </w:rPr>
            </w:pPr>
            <w:r>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7-8</w:t>
                </w:r>
              </w:p>
            </w:tc>
          </w:sdtContent>
        </w:sdt>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gridSpan w:val="4"/>
            <w:shd w:val="clear" w:color="auto" w:fill="CEDEEE" w:themeFill="accent1" w:themeFillTint="33"/>
            <w:vAlign w:val="center"/>
          </w:tcPr>
          <w:p>
            <w:pPr>
              <w:spacing w:after="0" w:line="240" w:lineRule="auto"/>
              <w:rPr>
                <w:rFonts w:ascii="Arial" w:hAnsi="Arial" w:cs="Arial"/>
                <w:b/>
                <w:sz w:val="20"/>
                <w:szCs w:val="20"/>
              </w:rPr>
            </w:pPr>
            <w:r>
              <w:rPr>
                <w:rFonts w:ascii="Arial" w:hAnsi="Arial" w:cs="Arial"/>
                <w:b/>
                <w:sz w:val="20"/>
                <w:szCs w:val="20"/>
              </w:rPr>
              <w:t>FUNDING</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0" w:type="auto"/>
            <w:vAlign w:val="center"/>
          </w:tcPr>
          <w:p>
            <w:pPr>
              <w:spacing w:after="0" w:line="240" w:lineRule="auto"/>
              <w:ind w:left="180"/>
              <w:rPr>
                <w:rFonts w:ascii="Arial" w:hAnsi="Arial" w:cs="Arial"/>
                <w:sz w:val="20"/>
                <w:szCs w:val="20"/>
              </w:rPr>
            </w:pPr>
            <w:r>
              <w:rPr>
                <w:rFonts w:ascii="Arial" w:hAnsi="Arial" w:cs="Arial"/>
                <w:sz w:val="20"/>
                <w:szCs w:val="20"/>
              </w:rPr>
              <w:t>Funding</w:t>
            </w:r>
          </w:p>
        </w:tc>
        <w:tc>
          <w:tcPr>
            <w:tcW w:w="0" w:type="auto"/>
            <w:vAlign w:val="center"/>
          </w:tcPr>
          <w:p>
            <w:pPr>
              <w:spacing w:after="0" w:line="240" w:lineRule="auto"/>
              <w:jc w:val="center"/>
              <w:rPr>
                <w:rFonts w:ascii="Arial" w:hAnsi="Arial" w:cs="Arial"/>
                <w:sz w:val="20"/>
                <w:szCs w:val="20"/>
              </w:rPr>
            </w:pPr>
            <w:r>
              <w:rPr>
                <w:rFonts w:ascii="Arial" w:hAnsi="Arial" w:cs="Arial"/>
                <w:sz w:val="20"/>
                <w:szCs w:val="20"/>
              </w:rPr>
              <w:t>22</w:t>
            </w:r>
          </w:p>
        </w:tc>
        <w:tc>
          <w:tcPr>
            <w:tcW w:w="0" w:type="auto"/>
            <w:vAlign w:val="center"/>
          </w:tcPr>
          <w:p>
            <w:pPr>
              <w:spacing w:after="0" w:line="240" w:lineRule="auto"/>
              <w:rPr>
                <w:rFonts w:ascii="Arial" w:hAnsi="Arial" w:cs="Arial"/>
                <w:sz w:val="20"/>
                <w:szCs w:val="20"/>
              </w:rPr>
            </w:pPr>
            <w:r>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rPr>
              <w:rFonts w:ascii="Arial" w:hAnsi="Arial" w:cs="Arial"/>
              <w:sz w:val="20"/>
              <w:szCs w:val="20"/>
            </w:rPr>
          </w:sdtEndPr>
          <w:sdtContent>
            <w:tc>
              <w:tcPr>
                <w:tcW w:w="0" w:type="auto"/>
                <w:vAlign w:val="center"/>
              </w:tcPr>
              <w:p>
                <w:pPr>
                  <w:spacing w:after="0" w:line="240" w:lineRule="auto"/>
                  <w:rPr>
                    <w:rFonts w:ascii="Arial" w:hAnsi="Arial" w:cs="Arial"/>
                    <w:sz w:val="20"/>
                    <w:szCs w:val="20"/>
                  </w:rPr>
                </w:pPr>
                <w:r>
                  <w:rPr>
                    <w:rFonts w:hint="eastAsia" w:ascii="Arial" w:hAnsi="Arial" w:eastAsia="宋体" w:cs="Arial"/>
                    <w:sz w:val="20"/>
                    <w:szCs w:val="20"/>
                    <w:lang w:eastAsia="zh-CN"/>
                  </w:rPr>
                  <w:t>P</w:t>
                </w:r>
                <w:r>
                  <w:rPr>
                    <w:rFonts w:hint="eastAsia" w:ascii="Arial" w:hAnsi="Arial" w:eastAsia="宋体" w:cs="Arial"/>
                    <w:sz w:val="20"/>
                    <w:szCs w:val="20"/>
                    <w:lang w:val="en-US" w:eastAsia="zh-CN"/>
                  </w:rPr>
                  <w:t>age 9</w:t>
                </w:r>
              </w:p>
            </w:tc>
          </w:sdtContent>
        </w:sdt>
      </w:tr>
    </w:tbl>
    <w:p>
      <w:pPr>
        <w:spacing w:after="0" w:line="240" w:lineRule="auto"/>
        <w:rPr>
          <w:rFonts w:ascii="Arial" w:hAnsi="Arial" w:cs="Arial"/>
          <w:sz w:val="18"/>
          <w:szCs w:val="20"/>
        </w:rPr>
      </w:pPr>
      <w:r>
        <w:rPr>
          <w:rFonts w:ascii="Arial" w:hAnsi="Arial" w:cs="Arial"/>
          <w:sz w:val="18"/>
          <w:szCs w:val="20"/>
        </w:rPr>
        <w:t>JBI = Joanna Briggs Institute; PRISMA-ScR = Preferred Reporting Items for Systematic reviews and Meta-Analyses extension for Scoping Reviews.</w:t>
      </w:r>
    </w:p>
    <w:p>
      <w:pPr>
        <w:spacing w:after="0" w:line="240" w:lineRule="auto"/>
        <w:rPr>
          <w:rFonts w:ascii="Arial" w:hAnsi="Arial" w:cs="Arial"/>
          <w:sz w:val="18"/>
          <w:szCs w:val="20"/>
        </w:rPr>
      </w:pPr>
      <w:r>
        <w:rPr>
          <w:rFonts w:ascii="Arial" w:hAnsi="Arial" w:cs="Arial"/>
          <w:sz w:val="18"/>
          <w:szCs w:val="20"/>
        </w:rPr>
        <w:t xml:space="preserve">* Where </w:t>
      </w:r>
      <w:r>
        <w:rPr>
          <w:rFonts w:ascii="Arial" w:hAnsi="Arial" w:cs="Arial"/>
          <w:i/>
          <w:sz w:val="18"/>
          <w:szCs w:val="20"/>
        </w:rPr>
        <w:t>sources of evidence</w:t>
      </w:r>
      <w:r>
        <w:rPr>
          <w:rFonts w:ascii="Arial" w:hAnsi="Arial" w:cs="Arial"/>
          <w:sz w:val="18"/>
          <w:szCs w:val="20"/>
        </w:rPr>
        <w:t xml:space="preserve"> (see second footnote) are compiled from, such as bibliographic databases, social media platforms, and Web sites.</w:t>
      </w:r>
    </w:p>
    <w:p>
      <w:pPr>
        <w:spacing w:after="0" w:line="240" w:lineRule="auto"/>
        <w:rPr>
          <w:rFonts w:ascii="Arial" w:hAnsi="Arial" w:cs="Arial"/>
          <w:sz w:val="18"/>
          <w:szCs w:val="20"/>
        </w:rPr>
      </w:pPr>
      <w:r>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Pr>
          <w:rFonts w:ascii="Arial" w:hAnsi="Arial" w:cs="Arial"/>
          <w:i/>
          <w:sz w:val="18"/>
          <w:szCs w:val="20"/>
        </w:rPr>
        <w:t>information sources</w:t>
      </w:r>
      <w:r>
        <w:rPr>
          <w:rFonts w:ascii="Arial" w:hAnsi="Arial" w:cs="Arial"/>
          <w:sz w:val="18"/>
          <w:szCs w:val="20"/>
        </w:rPr>
        <w:t xml:space="preserve"> (see first footnote).</w:t>
      </w:r>
    </w:p>
    <w:p>
      <w:pPr>
        <w:spacing w:after="0" w:line="240" w:lineRule="auto"/>
        <w:rPr>
          <w:rFonts w:ascii="Arial" w:hAnsi="Arial" w:cs="Arial"/>
          <w:sz w:val="18"/>
          <w:szCs w:val="20"/>
        </w:rPr>
      </w:pPr>
      <w:r>
        <w:rPr>
          <w:rFonts w:ascii="Arial" w:hAnsi="Arial" w:cs="Arial"/>
          <w:sz w:val="18"/>
          <w:szCs w:val="20"/>
        </w:rPr>
        <w:t>‡ The frameworks by Arksey and O’Malley (6) and Levac and colleagues (7) and the JBI guidance (4, 5) refer to the process of data extraction in a scoping review as data charting</w:t>
      </w:r>
      <w:r>
        <w:rPr>
          <w:rFonts w:ascii="Arial" w:hAnsi="Arial" w:cs="Arial"/>
          <w:i/>
          <w:sz w:val="18"/>
          <w:szCs w:val="20"/>
        </w:rPr>
        <w:t>.</w:t>
      </w:r>
    </w:p>
    <w:p>
      <w:pPr>
        <w:spacing w:after="0" w:line="240" w:lineRule="auto"/>
        <w:rPr>
          <w:rFonts w:ascii="Arial" w:hAnsi="Arial" w:cs="Arial"/>
          <w:sz w:val="18"/>
          <w:szCs w:val="20"/>
        </w:rPr>
      </w:pPr>
      <w:r>
        <w:rPr>
          <w:rFonts w:ascii="Arial" w:hAnsi="Arial" w:cs="Arial"/>
          <w:sz w:val="18"/>
          <w:szCs w:val="20"/>
        </w:rPr>
        <w:t>§</w:t>
      </w:r>
      <w:r>
        <w:rPr>
          <w:rFonts w:ascii="Arial" w:hAnsi="Arial" w:cs="Arial"/>
          <w:i/>
          <w:sz w:val="18"/>
          <w:szCs w:val="20"/>
        </w:rPr>
        <w:t xml:space="preserve"> </w:t>
      </w:r>
      <w:r>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w:t>
      </w:r>
    </w:p>
    <w:p>
      <w:pPr>
        <w:spacing w:after="0" w:line="240" w:lineRule="auto"/>
        <w:rPr>
          <w:rFonts w:ascii="Arial" w:hAnsi="Arial" w:cs="Arial"/>
          <w:sz w:val="18"/>
          <w:szCs w:val="20"/>
        </w:rPr>
      </w:pPr>
    </w:p>
    <w:p>
      <w:pPr>
        <w:spacing w:after="0" w:line="240" w:lineRule="auto"/>
        <w:rPr>
          <w:rFonts w:ascii="Arial" w:hAnsi="Arial" w:cs="Arial"/>
          <w:sz w:val="18"/>
          <w:szCs w:val="20"/>
        </w:rPr>
      </w:pPr>
    </w:p>
    <w:p>
      <w:pPr>
        <w:spacing w:before="240" w:line="240" w:lineRule="auto"/>
        <w:rPr>
          <w:sz w:val="16"/>
          <w:szCs w:val="16"/>
        </w:rPr>
      </w:pPr>
      <w:r>
        <w:rPr>
          <w:i/>
          <w:sz w:val="16"/>
          <w:szCs w:val="16"/>
        </w:rPr>
        <w:t>From:</w:t>
      </w:r>
      <w:r>
        <w:rPr>
          <w:sz w:val="16"/>
          <w:szCs w:val="16"/>
        </w:rPr>
        <w:t xml:space="preserve"> Tricco AC, Lillie E, Zarin W, O'Brien KK, Colquhoun H, Levac D, et al. PRISMA Extension for Scoping Reviews (PRISMAScR): Checklist and Explanation. Ann Intern Med. 2018;169:467–473. </w:t>
      </w:r>
      <w:r>
        <w:fldChar w:fldCharType="begin"/>
      </w:r>
      <w:r>
        <w:instrText xml:space="preserve"> HYPERLINK "http://annals.org/aim/fullarticle/2700389/prisma-extension-scoping-reviews-prisma-scr-checklist-explanation" </w:instrText>
      </w:r>
      <w:r>
        <w:fldChar w:fldCharType="separate"/>
      </w:r>
      <w:r>
        <w:rPr>
          <w:rStyle w:val="27"/>
          <w:iCs/>
          <w:sz w:val="16"/>
          <w:szCs w:val="16"/>
        </w:rPr>
        <w:t>doi: 10.7326/M18-0850</w:t>
      </w:r>
      <w:r>
        <w:rPr>
          <w:rStyle w:val="27"/>
          <w:iCs/>
          <w:sz w:val="16"/>
          <w:szCs w:val="16"/>
        </w:rPr>
        <w:fldChar w:fldCharType="end"/>
      </w:r>
      <w:r>
        <w:rPr>
          <w:sz w:val="16"/>
          <w:szCs w:val="16"/>
        </w:rPr>
        <w:t>.</w:t>
      </w:r>
    </w:p>
    <w:sectPr>
      <w:headerReference r:id="rId3" w:type="default"/>
      <w:footerReference r:id="rId4"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330"/>
        <w:tab w:val="clear" w:pos="4680"/>
      </w:tabs>
      <w:rPr>
        <w:rFonts w:ascii="Arial" w:hAnsi="Arial" w:cs="Arial"/>
        <w:b/>
      </w:rPr>
    </w:pPr>
    <w:sdt>
      <w:sdtPr>
        <w:id w:val="-2062169730"/>
        <w:docPartObj>
          <w:docPartGallery w:val="autotext"/>
        </w:docPartObj>
      </w:sdtPr>
      <w:sdtEndPr>
        <w:rPr>
          <w:rFonts w:ascii="Arial" w:hAnsi="Arial" w:cs="Arial"/>
          <w:b/>
        </w:rPr>
      </w:sdtEndPr>
      <w:sdtContent>
        <w:r>
          <w:rPr>
            <w:lang w:val="en-GB" w:eastAsia="en-GB"/>
          </w:rPr>
          <mc:AlternateContent>
            <mc:Choice Requires="wps">
              <w:drawing>
                <wp:anchor distT="0" distB="0" distL="114300" distR="114300" simplePos="0" relativeHeight="251676672" behindDoc="0" locked="0" layoutInCell="1" allowOverlap="1">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
                                <w:rPr>
                                  <w:lang w:val="en-GB" w:eastAsia="en-GB"/>
                                </w:rPr>
                                <w:drawing>
                                  <wp:inline distT="0" distB="0" distL="0" distR="0">
                                    <wp:extent cx="762000" cy="432435"/>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95" o:spid="_x0000_s1026" o:spt="202" type="#_x0000_t202" style="position:absolute;left:0pt;margin-left:18pt;margin-top:-1.7pt;height:46.5pt;width:106.5pt;z-index:251676672;mso-width-relative:page;mso-height-relative:page;" fillcolor="#FFFFFF [3201]" filled="t" stroked="f" coordsize="21600,21600" o:gfxdata="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&#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3WWT61QAAAAgBAAAPAAAAAAAAAAEAIAAAACIAAABk&#10;cnMvZG93bnJldi54bWxQSwECFAAUAAAACACHTuJALWBI8kICAACeBAAADgAAAAAAAAABACAAAAAk&#10;AQAAZHJzL2Uyb0RvYy54bWxQSwUGAAAAAAYABgBZAQAA2AUAAAAA&#10;">
                  <v:fill on="t" focussize="0,0"/>
                  <v:stroke on="f" weight="0.5pt"/>
                  <v:imagedata o:title=""/>
                  <o:lock v:ext="edit" aspectratio="f"/>
                  <v:textbox>
                    <w:txbxContent>
                      <w:p>
                        <w:r>
                          <w:rPr>
                            <w:lang w:val="en-GB" w:eastAsia="en-GB"/>
                          </w:rPr>
                          <w:drawing>
                            <wp:inline distT="0" distB="0" distL="0" distR="0">
                              <wp:extent cx="762000" cy="432435"/>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Picture 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tab/>
        </w:r>
        <w:r>
          <w:t xml:space="preserve"> </w:t>
        </w:r>
        <w:r>
          <w:rPr>
            <w:rFonts w:ascii="Arial" w:hAnsi="Arial" w:cs="Arial"/>
            <w:lang w:val="en-GB" w:eastAsia="en-GB"/>
          </w:rPr>
          <w:drawing>
            <wp:anchor distT="0" distB="0" distL="114300" distR="114300" simplePos="0" relativeHeight="251675648" behindDoc="0" locked="0" layoutInCell="1" allowOverlap="1">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495300" cy="499745"/>
                      </a:xfrm>
                      <a:prstGeom prst="rect">
                        <a:avLst/>
                      </a:prstGeom>
                      <a:ln>
                        <a:noFill/>
                      </a:ln>
                    </pic:spPr>
                  </pic:pic>
                </a:graphicData>
              </a:graphic>
            </wp:anchor>
          </w:drawing>
        </w:r>
      </w:sdtContent>
    </w:sdt>
    <w:r>
      <w:rPr>
        <w:rFonts w:ascii="Arial" w:hAnsi="Arial" w:cs="Arial"/>
        <w:b/>
      </w:rPr>
      <w:tab/>
    </w:r>
  </w:p>
  <w:p>
    <w:pPr>
      <w:pStyle w:val="14"/>
      <w:tabs>
        <w:tab w:val="left" w:pos="6435"/>
      </w:tabs>
      <w:jc w:val="right"/>
    </w:pPr>
    <w:r>
      <w:rPr>
        <w:lang w:val="en-GB" w:eastAsia="en-GB"/>
      </w:rPr>
      <mc:AlternateContent>
        <mc:Choice Requires="wps">
          <w:drawing>
            <wp:anchor distT="0" distB="0" distL="114300" distR="114300" simplePos="0" relativeHeight="251678720" behindDoc="0" locked="0" layoutInCell="1" allowOverlap="1">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shape id="Rectangle 12" o:spid="_x0000_s1026" o:spt="100" style="position:absolute;left:0pt;margin-left:-120.85pt;margin-top:53.6pt;height:18pt;width:778.45pt;z-index:251678720;v-text-anchor:middle;mso-width-relative:page;mso-height-relative:page;" fillcolor="#3E7DBC [3206]" filled="t" stroked="f" coordsize="8686896,228844" o:gfxdata="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" path="m861333,244l8686896,244,8686896,228844,96,228844c-10536,227072,861333,-8617,861333,244xe">
              <v:path o:connectlocs="980259,243;9886315,243;9886315,228600;109,228600;980259,243" o:connectangles="0,0,0,0,0"/>
              <v:fill type="gradientRadial" on="t" color2="#2F5E8D [2406]" focus="100%" focussize="0f,0f" focusposition="0f,0f" rotate="t">
                <o:fill type="gradientRadial" v:ext="backwardCompatible"/>
              </v:fill>
              <v:stroke on="f" weight="2pt"/>
              <v:imagedata o:title=""/>
              <o:lock v:ext="edit" aspectratio="f"/>
            </v:shape>
          </w:pict>
        </mc:Fallback>
      </mc:AlternateContent>
    </w: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lang w:val="en-GB" w:eastAsia="en-GB"/>
      </w:rPr>
      <mc:AlternateContent>
        <mc:Choice Requires="wps">
          <w:drawing>
            <wp:anchor distT="0" distB="0" distL="114300" distR="114300" simplePos="0" relativeHeight="251680768" behindDoc="0" locked="0" layoutInCell="1" allowOverlap="1">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rect id="Rectangle 11" o:spid="_x0000_s1026" o:spt="1" style="position:absolute;left:0pt;margin-left:-72.5pt;margin-top:-36.3pt;height:18pt;width:821.35pt;z-index:251680768;v-text-anchor:middle;mso-width-relative:page;mso-height-relative:page;" fillcolor="#2E5D8B [3204]" filled="t" stroked="f" coordsize="21600,21600" o:gfxdata="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10;RyB52QAAAA0BAAAPAAAAAAAAAAEAIAAAACIAAABkcnMvZG93bnJldi54bWxQSwECFAAUAAAACACH&#10;TuJA/0UjLJUCAABJBQAADgAAAAAAAAABACAAAAAoAQAAZHJzL2Uyb0RvYy54bWxQSwUGAAAAAAYA&#10;BgBZAQAALwYAAAAA&#10;">
              <v:fill type="gradientRadial" on="t" color2="#172E45 [1604]" focus="100%" focussize="0f,0f" focusposition="65536f,65536f" rotate="t">
                <o:fill type="gradientRadial" v:ext="backwardCompatible"/>
              </v:fill>
              <v:stroke on="f" weight="2pt"/>
              <v:imagedata o:title=""/>
              <o:lock v:ext="edit" aspectratio="f"/>
            </v:rect>
          </w:pict>
        </mc:Fallback>
      </mc:AlternateContent>
    </w:r>
    <w:r>
      <w:rPr>
        <w:lang w:val="en-GB" w:eastAsia="en-GB"/>
      </w:rPr>
      <mc:AlternateContent>
        <mc:Choice Requires="wps">
          <w:drawing>
            <wp:anchor distT="0" distB="0" distL="114300" distR="114300" simplePos="0" relativeHeight="251681792" behindDoc="0" locked="0" layoutInCell="1" allowOverlap="1">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a:graphicData>
              </a:graphic>
            </wp:anchor>
          </w:drawing>
        </mc:Choice>
        <mc:Fallback>
          <w:pict>
            <v:shape id="Rectangle 12" o:spid="_x0000_s1026" o:spt="100" style="position:absolute;left:0pt;margin-left:-31.6pt;margin-top:-36.3pt;height:18pt;width:778.45pt;z-index:251681792;v-text-anchor:middle;mso-width-relative:page;mso-height-relative:page;" fillcolor="#3E7DBC [3206]" filled="t" stroked="f" coordsize="8686896,228844" o:gfxdata="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" path="m861333,244l8686896,244,8686896,228844,96,228844c-10536,227072,861333,-8617,861333,244xe">
              <v:path o:connectlocs="980259,243;9886315,243;9886315,228600;109,228600;980259,243" o:connectangles="0,0,0,0,0"/>
              <v:fill type="gradientRadial" on="t" color2="#2F5E8D [2406]" focus="100%" focussize="0f,0f" focusposition="0f,0f" rotate="t">
                <o:fill type="gradientRadial" v:ext="backwardCompatible"/>
              </v:fill>
              <v:stroke on="f" weight="2pt"/>
              <v:imagedata o:title=""/>
              <o:lock v:ext="edit" aspectratio="f"/>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2050"/>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40923"/>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17AD35E5"/>
    <w:rsid w:val="42AE4FF7"/>
    <w:rsid w:val="49756002"/>
    <w:rsid w:val="5CCA5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qFormat="1"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39"/>
    <w:qFormat/>
    <w:uiPriority w:val="9"/>
    <w:pPr>
      <w:keepNext/>
      <w:keepLines/>
      <w:pBdr>
        <w:bottom w:val="single" w:color="224568" w:themeColor="accent1" w:themeShade="BF" w:sz="4" w:space="1"/>
      </w:pBdr>
      <w:spacing w:after="360" w:line="240" w:lineRule="auto"/>
      <w:outlineLvl w:val="0"/>
    </w:pPr>
    <w:rPr>
      <w:rFonts w:asciiTheme="majorHAnsi" w:hAnsiTheme="majorHAnsi" w:eastAsiaTheme="majorEastAsia" w:cstheme="majorBidi"/>
      <w:b/>
      <w:bCs/>
      <w:color w:val="234668" w:themeColor="accent1" w:themeShade="BF"/>
      <w:sz w:val="28"/>
      <w:szCs w:val="28"/>
    </w:rPr>
  </w:style>
  <w:style w:type="paragraph" w:styleId="3">
    <w:name w:val="heading 2"/>
    <w:basedOn w:val="1"/>
    <w:next w:val="1"/>
    <w:link w:val="43"/>
    <w:unhideWhenUsed/>
    <w:qFormat/>
    <w:uiPriority w:val="9"/>
    <w:pPr>
      <w:keepNext/>
      <w:keepLines/>
      <w:spacing w:before="200" w:after="0" w:line="240" w:lineRule="auto"/>
      <w:outlineLvl w:val="1"/>
    </w:pPr>
    <w:rPr>
      <w:rFonts w:asciiTheme="majorHAnsi" w:hAnsiTheme="majorHAnsi" w:eastAsiaTheme="majorEastAsia" w:cstheme="majorBidi"/>
      <w:b/>
      <w:bCs/>
      <w:color w:val="2E5D8B" w:themeColor="accent1"/>
      <w:sz w:val="26"/>
      <w:szCs w:val="26"/>
      <w14:textFill>
        <w14:solidFill>
          <w14:schemeClr w14:val="accent1"/>
        </w14:solidFill>
      </w14:textFill>
    </w:rPr>
  </w:style>
  <w:style w:type="paragraph" w:styleId="4">
    <w:name w:val="heading 3"/>
    <w:basedOn w:val="1"/>
    <w:next w:val="1"/>
    <w:link w:val="45"/>
    <w:unhideWhenUsed/>
    <w:qFormat/>
    <w:uiPriority w:val="9"/>
    <w:pPr>
      <w:keepNext/>
      <w:keepLines/>
      <w:spacing w:before="120" w:after="0" w:line="240" w:lineRule="auto"/>
      <w:outlineLvl w:val="2"/>
    </w:pPr>
    <w:rPr>
      <w:rFonts w:asciiTheme="majorHAnsi" w:hAnsiTheme="majorHAnsi" w:eastAsiaTheme="majorEastAsia" w:cstheme="majorBidi"/>
      <w:b/>
      <w:bCs/>
      <w:color w:val="2E5D8B" w:themeColor="accent1"/>
      <w14:textFill>
        <w14:solidFill>
          <w14:schemeClr w14:val="accent1"/>
        </w14:solidFill>
      </w14:textFill>
    </w:rPr>
  </w:style>
  <w:style w:type="paragraph" w:styleId="5">
    <w:name w:val="heading 4"/>
    <w:basedOn w:val="1"/>
    <w:next w:val="1"/>
    <w:link w:val="46"/>
    <w:unhideWhenUsed/>
    <w:qFormat/>
    <w:uiPriority w:val="9"/>
    <w:pPr>
      <w:keepNext/>
      <w:keepLines/>
      <w:spacing w:before="120" w:after="0" w:line="240" w:lineRule="auto"/>
      <w:outlineLvl w:val="3"/>
    </w:pPr>
    <w:rPr>
      <w:rFonts w:asciiTheme="majorHAnsi" w:hAnsiTheme="majorHAnsi" w:eastAsiaTheme="majorEastAsia" w:cstheme="majorBidi"/>
      <w:b/>
      <w:bCs/>
      <w:i/>
      <w:iCs/>
      <w:color w:val="2E5D8B" w:themeColor="accent1"/>
      <w14:textFill>
        <w14:solidFill>
          <w14:schemeClr w14:val="accent1"/>
        </w14:solidFill>
      </w14:textFill>
    </w:rPr>
  </w:style>
  <w:style w:type="paragraph" w:styleId="6">
    <w:name w:val="heading 5"/>
    <w:basedOn w:val="1"/>
    <w:next w:val="1"/>
    <w:link w:val="47"/>
    <w:unhideWhenUsed/>
    <w:qFormat/>
    <w:uiPriority w:val="9"/>
    <w:pPr>
      <w:keepNext/>
      <w:keepLines/>
      <w:spacing w:before="200" w:after="0"/>
      <w:outlineLvl w:val="4"/>
    </w:pPr>
    <w:rPr>
      <w:rFonts w:asciiTheme="majorHAnsi" w:hAnsiTheme="majorHAnsi" w:eastAsiaTheme="majorEastAsia" w:cstheme="majorBidi"/>
      <w:b/>
      <w:color w:val="5C5C5C" w:themeColor="text1" w:themeTint="BF"/>
      <w:u w:val="single"/>
      <w14:textFill>
        <w14:solidFill>
          <w14:schemeClr w14:val="tx1">
            <w14:lumMod w14:val="75000"/>
            <w14:lumOff w14:val="25000"/>
          </w14:schemeClr>
        </w14:solidFill>
      </w14:textFill>
    </w:rPr>
  </w:style>
  <w:style w:type="paragraph" w:styleId="7">
    <w:name w:val="heading 6"/>
    <w:basedOn w:val="1"/>
    <w:next w:val="1"/>
    <w:link w:val="48"/>
    <w:unhideWhenUsed/>
    <w:qFormat/>
    <w:uiPriority w:val="9"/>
    <w:pPr>
      <w:keepNext/>
      <w:keepLines/>
      <w:spacing w:before="200" w:after="0"/>
      <w:outlineLvl w:val="5"/>
    </w:pPr>
    <w:rPr>
      <w:rFonts w:asciiTheme="majorHAnsi" w:hAnsiTheme="majorHAnsi" w:eastAsiaTheme="majorEastAsia" w:cstheme="majorBidi"/>
      <w:b/>
      <w:i/>
      <w:iCs/>
      <w:color w:val="5C5C5C" w:themeColor="text1" w:themeTint="BF"/>
      <w:u w:val="single"/>
      <w14:textFill>
        <w14:solidFill>
          <w14:schemeClr w14:val="tx1">
            <w14:lumMod w14:val="75000"/>
            <w14:lumOff w14:val="25000"/>
          </w14:schemeClr>
        </w14:solidFill>
      </w14:textFill>
    </w:rPr>
  </w:style>
  <w:style w:type="paragraph" w:styleId="8">
    <w:name w:val="heading 7"/>
    <w:basedOn w:val="1"/>
    <w:next w:val="1"/>
    <w:link w:val="49"/>
    <w:unhideWhenUsed/>
    <w:qFormat/>
    <w:uiPriority w:val="9"/>
    <w:pPr>
      <w:keepNext/>
      <w:keepLines/>
      <w:spacing w:before="200" w:after="0"/>
      <w:outlineLvl w:val="6"/>
    </w:pPr>
    <w:rPr>
      <w:rFonts w:asciiTheme="majorHAnsi" w:hAnsiTheme="majorHAnsi" w:eastAsiaTheme="majorEastAsia" w:cstheme="majorBidi"/>
      <w:i/>
      <w:iCs/>
      <w:color w:val="5C5C5C" w:themeColor="text1" w:themeTint="BF"/>
      <w14:textFill>
        <w14:solidFill>
          <w14:schemeClr w14:val="tx1">
            <w14:lumMod w14:val="75000"/>
            <w14:lumOff w14:val="25000"/>
          </w14:schemeClr>
        </w14:solidFill>
      </w14:textFill>
    </w:rPr>
  </w:style>
  <w:style w:type="paragraph" w:styleId="9">
    <w:name w:val="heading 8"/>
    <w:basedOn w:val="1"/>
    <w:next w:val="1"/>
    <w:link w:val="50"/>
    <w:unhideWhenUsed/>
    <w:qFormat/>
    <w:uiPriority w:val="9"/>
    <w:pPr>
      <w:keepNext/>
      <w:keepLines/>
      <w:spacing w:before="200" w:after="0"/>
      <w:outlineLvl w:val="7"/>
    </w:pPr>
    <w:rPr>
      <w:rFonts w:asciiTheme="majorHAnsi" w:hAnsiTheme="majorHAnsi" w:eastAsiaTheme="majorEastAsia" w:cstheme="majorBidi"/>
      <w:color w:val="5C5C5C" w:themeColor="text1" w:themeTint="BF"/>
      <w:sz w:val="20"/>
      <w:szCs w:val="20"/>
      <w14:textFill>
        <w14:solidFill>
          <w14:schemeClr w14:val="tx1">
            <w14:lumMod w14:val="75000"/>
            <w14:lumOff w14:val="25000"/>
          </w14:schemeClr>
        </w14:solidFill>
      </w14:textFill>
    </w:rPr>
  </w:style>
  <w:style w:type="paragraph" w:styleId="10">
    <w:name w:val="heading 9"/>
    <w:basedOn w:val="1"/>
    <w:next w:val="1"/>
    <w:link w:val="51"/>
    <w:unhideWhenUsed/>
    <w:qFormat/>
    <w:uiPriority w:val="9"/>
    <w:pPr>
      <w:keepNext/>
      <w:keepLines/>
      <w:spacing w:before="200" w:after="0"/>
      <w:outlineLvl w:val="8"/>
    </w:pPr>
    <w:rPr>
      <w:rFonts w:asciiTheme="majorHAnsi" w:hAnsiTheme="majorHAnsi" w:eastAsiaTheme="majorEastAsia" w:cstheme="majorBidi"/>
      <w:i/>
      <w:iCs/>
      <w:color w:val="5C5C5C" w:themeColor="text1" w:themeTint="BF"/>
      <w:sz w:val="20"/>
      <w:szCs w:val="20"/>
      <w14:textFill>
        <w14:solidFill>
          <w14:schemeClr w14:val="tx1">
            <w14:lumMod w14:val="75000"/>
            <w14:lumOff w14:val="25000"/>
          </w14:schemeClr>
        </w14:solidFill>
      </w14:textFill>
    </w:rPr>
  </w:style>
  <w:style w:type="character" w:default="1" w:styleId="25">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53"/>
    <w:semiHidden/>
    <w:unhideWhenUsed/>
    <w:qFormat/>
    <w:uiPriority w:val="99"/>
    <w:pPr>
      <w:spacing w:line="240" w:lineRule="auto"/>
    </w:pPr>
    <w:rPr>
      <w:sz w:val="20"/>
      <w:szCs w:val="20"/>
    </w:rPr>
  </w:style>
  <w:style w:type="paragraph" w:styleId="12">
    <w:name w:val="toc 3"/>
    <w:basedOn w:val="1"/>
    <w:next w:val="1"/>
    <w:unhideWhenUsed/>
    <w:qFormat/>
    <w:uiPriority w:val="39"/>
    <w:pPr>
      <w:spacing w:after="100"/>
      <w:ind w:left="440"/>
    </w:pPr>
  </w:style>
  <w:style w:type="paragraph" w:styleId="13">
    <w:name w:val="Balloon Text"/>
    <w:basedOn w:val="1"/>
    <w:link w:val="32"/>
    <w:semiHidden/>
    <w:unhideWhenUsed/>
    <w:qFormat/>
    <w:uiPriority w:val="99"/>
    <w:pPr>
      <w:spacing w:after="0" w:line="240" w:lineRule="auto"/>
    </w:pPr>
    <w:rPr>
      <w:rFonts w:ascii="Tahoma" w:hAnsi="Tahoma" w:cs="Tahoma"/>
      <w:sz w:val="16"/>
      <w:szCs w:val="16"/>
    </w:rPr>
  </w:style>
  <w:style w:type="paragraph" w:styleId="14">
    <w:name w:val="footer"/>
    <w:basedOn w:val="1"/>
    <w:link w:val="30"/>
    <w:unhideWhenUsed/>
    <w:qFormat/>
    <w:uiPriority w:val="99"/>
    <w:pPr>
      <w:tabs>
        <w:tab w:val="center" w:pos="4680"/>
        <w:tab w:val="right" w:pos="9360"/>
      </w:tabs>
      <w:spacing w:after="0" w:line="240" w:lineRule="auto"/>
    </w:pPr>
  </w:style>
  <w:style w:type="paragraph" w:styleId="15">
    <w:name w:val="header"/>
    <w:basedOn w:val="1"/>
    <w:link w:val="29"/>
    <w:unhideWhenUsed/>
    <w:qFormat/>
    <w:uiPriority w:val="99"/>
    <w:pPr>
      <w:tabs>
        <w:tab w:val="center" w:pos="4680"/>
        <w:tab w:val="right" w:pos="9360"/>
      </w:tabs>
      <w:spacing w:after="0" w:line="240" w:lineRule="auto"/>
    </w:pPr>
  </w:style>
  <w:style w:type="paragraph" w:styleId="16">
    <w:name w:val="toc 1"/>
    <w:basedOn w:val="1"/>
    <w:next w:val="1"/>
    <w:unhideWhenUsed/>
    <w:qFormat/>
    <w:uiPriority w:val="39"/>
    <w:pPr>
      <w:spacing w:after="100"/>
    </w:pPr>
  </w:style>
  <w:style w:type="paragraph" w:styleId="17">
    <w:name w:val="toc 2"/>
    <w:basedOn w:val="1"/>
    <w:next w:val="1"/>
    <w:unhideWhenUsed/>
    <w:uiPriority w:val="39"/>
    <w:pPr>
      <w:spacing w:after="100"/>
      <w:ind w:left="220"/>
    </w:pPr>
  </w:style>
  <w:style w:type="paragraph" w:styleId="18">
    <w:name w:val="Normal (Web)"/>
    <w:basedOn w:val="1"/>
    <w:semiHidden/>
    <w:unhideWhenUsed/>
    <w:qFormat/>
    <w:uiPriority w:val="99"/>
    <w:pPr>
      <w:spacing w:before="100" w:beforeAutospacing="1" w:after="100" w:afterAutospacing="1" w:line="240" w:lineRule="auto"/>
    </w:pPr>
    <w:rPr>
      <w:rFonts w:ascii="Times New Roman" w:hAnsi="Times New Roman" w:cs="Times New Roman" w:eastAsiaTheme="minorEastAsia"/>
      <w:sz w:val="24"/>
      <w:szCs w:val="24"/>
    </w:rPr>
  </w:style>
  <w:style w:type="paragraph" w:styleId="19">
    <w:name w:val="annotation subject"/>
    <w:basedOn w:val="11"/>
    <w:next w:val="11"/>
    <w:link w:val="54"/>
    <w:semiHidden/>
    <w:unhideWhenUsed/>
    <w:qFormat/>
    <w:uiPriority w:val="99"/>
    <w:rPr>
      <w:b/>
      <w:bCs/>
    </w:rPr>
  </w:style>
  <w:style w:type="table" w:styleId="21">
    <w:name w:val="Table Grid"/>
    <w:basedOn w:val="20"/>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2">
    <w:name w:val="Light List Accent 1"/>
    <w:basedOn w:val="20"/>
    <w:qFormat/>
    <w:uiPriority w:val="61"/>
    <w:pPr>
      <w:spacing w:after="0" w:line="240" w:lineRule="auto"/>
    </w:pPr>
    <w:tblPr>
      <w:tblBorders>
        <w:top w:val="single" w:color="2E5D8B" w:themeColor="accent1" w:sz="8" w:space="0"/>
        <w:left w:val="single" w:color="2E5D8B" w:themeColor="accent1" w:sz="8" w:space="0"/>
        <w:bottom w:val="single" w:color="2E5D8B" w:themeColor="accent1" w:sz="8" w:space="0"/>
        <w:right w:val="single" w:color="2E5D8B"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2E5D8B" w:themeFill="accent1"/>
      </w:tcPr>
    </w:tblStylePr>
    <w:tblStylePr w:type="lastRow">
      <w:pPr>
        <w:spacing w:before="0" w:after="0" w:line="240" w:lineRule="auto"/>
      </w:pPr>
      <w:rPr>
        <w:b/>
        <w:bCs/>
      </w:rPr>
      <w:tblPr/>
      <w:tcPr>
        <w:tcBorders>
          <w:top w:val="double" w:color="2E5D8B" w:themeColor="accent1" w:sz="6" w:space="0"/>
          <w:left w:val="single" w:color="2E5D8B" w:themeColor="accent1" w:sz="8" w:space="0"/>
          <w:bottom w:val="single" w:color="2E5D8B" w:themeColor="accent1" w:sz="8" w:space="0"/>
          <w:right w:val="single" w:color="2E5D8B" w:themeColor="accent1" w:sz="8" w:space="0"/>
        </w:tcBorders>
      </w:tcPr>
    </w:tblStylePr>
    <w:tblStylePr w:type="firstCol">
      <w:rPr>
        <w:b/>
        <w:bCs/>
      </w:rPr>
    </w:tblStylePr>
    <w:tblStylePr w:type="lastCol">
      <w:rPr>
        <w:b/>
        <w:bCs/>
      </w:rPr>
    </w:tblStylePr>
    <w:tblStylePr w:type="band1Vert">
      <w:tblPr/>
      <w:tcPr>
        <w:tcBorders>
          <w:top w:val="single" w:color="2E5D8B" w:themeColor="accent1" w:sz="8" w:space="0"/>
          <w:left w:val="single" w:color="2E5D8B" w:themeColor="accent1" w:sz="8" w:space="0"/>
          <w:bottom w:val="single" w:color="2E5D8B" w:themeColor="accent1" w:sz="8" w:space="0"/>
          <w:right w:val="single" w:color="2E5D8B" w:themeColor="accent1" w:sz="8" w:space="0"/>
        </w:tcBorders>
      </w:tcPr>
    </w:tblStylePr>
    <w:tblStylePr w:type="band1Horz">
      <w:tblPr/>
      <w:tcPr>
        <w:tcBorders>
          <w:top w:val="single" w:color="2E5D8B" w:themeColor="accent1" w:sz="8" w:space="0"/>
          <w:left w:val="single" w:color="2E5D8B" w:themeColor="accent1" w:sz="8" w:space="0"/>
          <w:bottom w:val="single" w:color="2E5D8B" w:themeColor="accent1" w:sz="8" w:space="0"/>
          <w:right w:val="single" w:color="2E5D8B" w:themeColor="accent1" w:sz="8" w:space="0"/>
        </w:tcBorders>
      </w:tcPr>
    </w:tblStylePr>
  </w:style>
  <w:style w:type="table" w:styleId="23">
    <w:name w:val="Medium Shading 2 Accent 1"/>
    <w:basedOn w:val="20"/>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2E5D8B"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24">
    <w:name w:val="Medium Grid 3 Accent 3"/>
    <w:basedOn w:val="20"/>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EDEEF"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3E7DBC"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3E7DBC"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3E7DBC"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3E7DBC"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9DBEDE"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9DBEDE" w:themeFill="accent3" w:themeFillTint="7F"/>
      </w:tcPr>
    </w:tblStylePr>
  </w:style>
  <w:style w:type="character" w:styleId="26">
    <w:name w:val="Strong"/>
    <w:basedOn w:val="25"/>
    <w:qFormat/>
    <w:uiPriority w:val="22"/>
    <w:rPr>
      <w:b/>
      <w:bCs/>
    </w:rPr>
  </w:style>
  <w:style w:type="character" w:styleId="27">
    <w:name w:val="Hyperlink"/>
    <w:basedOn w:val="25"/>
    <w:unhideWhenUsed/>
    <w:qFormat/>
    <w:uiPriority w:val="99"/>
    <w:rPr>
      <w:color w:val="2E5D8B" w:themeColor="hyperlink"/>
      <w:u w:val="single"/>
      <w14:textFill>
        <w14:solidFill>
          <w14:schemeClr w14:val="hlink"/>
        </w14:solidFill>
      </w14:textFill>
    </w:rPr>
  </w:style>
  <w:style w:type="character" w:styleId="28">
    <w:name w:val="annotation reference"/>
    <w:basedOn w:val="25"/>
    <w:semiHidden/>
    <w:unhideWhenUsed/>
    <w:qFormat/>
    <w:uiPriority w:val="99"/>
    <w:rPr>
      <w:sz w:val="16"/>
      <w:szCs w:val="16"/>
    </w:rPr>
  </w:style>
  <w:style w:type="character" w:customStyle="1" w:styleId="29">
    <w:name w:val="Header Char"/>
    <w:basedOn w:val="25"/>
    <w:link w:val="15"/>
    <w:qFormat/>
    <w:uiPriority w:val="99"/>
  </w:style>
  <w:style w:type="character" w:customStyle="1" w:styleId="30">
    <w:name w:val="Footer Char"/>
    <w:basedOn w:val="25"/>
    <w:link w:val="14"/>
    <w:qFormat/>
    <w:uiPriority w:val="99"/>
  </w:style>
  <w:style w:type="character" w:customStyle="1" w:styleId="31">
    <w:name w:val="Subtle Emphasis"/>
    <w:basedOn w:val="25"/>
    <w:qFormat/>
    <w:uiPriority w:val="19"/>
    <w:rPr>
      <w:rFonts w:asciiTheme="minorHAnsi" w:hAnsiTheme="minorHAnsi"/>
      <w:b/>
      <w:iCs/>
      <w:color w:val="7F7F7F" w:themeColor="background1" w:themeShade="80"/>
    </w:rPr>
  </w:style>
  <w:style w:type="character" w:customStyle="1" w:styleId="32">
    <w:name w:val="Balloon Text Char"/>
    <w:basedOn w:val="25"/>
    <w:link w:val="13"/>
    <w:semiHidden/>
    <w:qFormat/>
    <w:uiPriority w:val="99"/>
    <w:rPr>
      <w:rFonts w:ascii="Tahoma" w:hAnsi="Tahoma" w:cs="Tahoma"/>
      <w:sz w:val="16"/>
      <w:szCs w:val="16"/>
    </w:rPr>
  </w:style>
  <w:style w:type="paragraph" w:styleId="33">
    <w:name w:val="List Paragraph"/>
    <w:basedOn w:val="1"/>
    <w:qFormat/>
    <w:uiPriority w:val="34"/>
    <w:pPr>
      <w:ind w:left="720"/>
      <w:contextualSpacing/>
    </w:pPr>
  </w:style>
  <w:style w:type="character" w:styleId="34">
    <w:name w:val="Placeholder Text"/>
    <w:basedOn w:val="25"/>
    <w:semiHidden/>
    <w:qFormat/>
    <w:uiPriority w:val="99"/>
    <w:rPr>
      <w:color w:val="808080"/>
    </w:rPr>
  </w:style>
  <w:style w:type="paragraph" w:styleId="35">
    <w:name w:val="No Spacing"/>
    <w:link w:val="36"/>
    <w:qFormat/>
    <w:uiPriority w:val="1"/>
    <w:pPr>
      <w:spacing w:after="0" w:line="240" w:lineRule="auto"/>
    </w:pPr>
    <w:rPr>
      <w:rFonts w:asciiTheme="minorHAnsi" w:hAnsiTheme="minorHAnsi" w:eastAsiaTheme="minorEastAsia" w:cstheme="minorBidi"/>
      <w:sz w:val="22"/>
      <w:szCs w:val="22"/>
      <w:lang w:val="en-US" w:eastAsia="ja-JP" w:bidi="ar-SA"/>
    </w:rPr>
  </w:style>
  <w:style w:type="character" w:customStyle="1" w:styleId="36">
    <w:name w:val="No Spacing Char"/>
    <w:basedOn w:val="25"/>
    <w:link w:val="35"/>
    <w:qFormat/>
    <w:uiPriority w:val="1"/>
    <w:rPr>
      <w:rFonts w:eastAsiaTheme="minorEastAsia"/>
      <w:lang w:eastAsia="ja-JP"/>
    </w:rPr>
  </w:style>
  <w:style w:type="paragraph" w:customStyle="1" w:styleId="37">
    <w:name w:val="KT Program report_Heading 1"/>
    <w:basedOn w:val="2"/>
    <w:link w:val="38"/>
    <w:qFormat/>
    <w:uiPriority w:val="0"/>
    <w:rPr>
      <w:rFonts w:ascii="Arial" w:hAnsi="Arial"/>
    </w:rPr>
  </w:style>
  <w:style w:type="character" w:customStyle="1" w:styleId="38">
    <w:name w:val="KT Program report_Heading 1 Char"/>
    <w:basedOn w:val="39"/>
    <w:link w:val="37"/>
    <w:qFormat/>
    <w:uiPriority w:val="0"/>
    <w:rPr>
      <w:rFonts w:ascii="Arial" w:hAnsi="Arial" w:eastAsiaTheme="majorEastAsia" w:cstheme="majorBidi"/>
      <w:color w:val="234668" w:themeColor="accent1" w:themeShade="BF"/>
      <w:sz w:val="28"/>
      <w:szCs w:val="28"/>
    </w:rPr>
  </w:style>
  <w:style w:type="character" w:customStyle="1" w:styleId="39">
    <w:name w:val="Heading 1 Char"/>
    <w:basedOn w:val="25"/>
    <w:link w:val="2"/>
    <w:qFormat/>
    <w:uiPriority w:val="9"/>
    <w:rPr>
      <w:rFonts w:asciiTheme="majorHAnsi" w:hAnsiTheme="majorHAnsi" w:eastAsiaTheme="majorEastAsia" w:cstheme="majorBidi"/>
      <w:b/>
      <w:bCs/>
      <w:color w:val="234668" w:themeColor="accent1" w:themeShade="BF"/>
      <w:sz w:val="28"/>
      <w:szCs w:val="28"/>
    </w:rPr>
  </w:style>
  <w:style w:type="paragraph" w:customStyle="1" w:styleId="40">
    <w:name w:val="KT Program_Heading 3"/>
    <w:basedOn w:val="3"/>
    <w:link w:val="42"/>
    <w:qFormat/>
    <w:uiPriority w:val="0"/>
    <w:pPr>
      <w:spacing w:before="120"/>
    </w:pPr>
    <w:rPr>
      <w:rFonts w:ascii="Arial" w:hAnsi="Arial"/>
    </w:rPr>
  </w:style>
  <w:style w:type="paragraph" w:customStyle="1" w:styleId="41">
    <w:name w:val="KT Program_Heading 4"/>
    <w:basedOn w:val="4"/>
    <w:link w:val="44"/>
    <w:qFormat/>
    <w:uiPriority w:val="0"/>
    <w:rPr>
      <w:rFonts w:ascii="Arial" w:hAnsi="Arial"/>
    </w:rPr>
  </w:style>
  <w:style w:type="character" w:customStyle="1" w:styleId="42">
    <w:name w:val="KT Program_Heading 3 Char"/>
    <w:basedOn w:val="43"/>
    <w:link w:val="40"/>
    <w:qFormat/>
    <w:uiPriority w:val="0"/>
    <w:rPr>
      <w:rFonts w:ascii="Arial" w:hAnsi="Arial" w:eastAsiaTheme="majorEastAsia" w:cstheme="majorBidi"/>
      <w:color w:val="2E5D8B" w:themeColor="accent1"/>
      <w:sz w:val="26"/>
      <w:szCs w:val="26"/>
      <w14:textFill>
        <w14:solidFill>
          <w14:schemeClr w14:val="accent1"/>
        </w14:solidFill>
      </w14:textFill>
    </w:rPr>
  </w:style>
  <w:style w:type="character" w:customStyle="1" w:styleId="43">
    <w:name w:val="Heading 2 Char"/>
    <w:basedOn w:val="25"/>
    <w:link w:val="3"/>
    <w:qFormat/>
    <w:uiPriority w:val="9"/>
    <w:rPr>
      <w:rFonts w:asciiTheme="majorHAnsi" w:hAnsiTheme="majorHAnsi" w:eastAsiaTheme="majorEastAsia" w:cstheme="majorBidi"/>
      <w:b/>
      <w:bCs/>
      <w:color w:val="2E5D8B" w:themeColor="accent1"/>
      <w:sz w:val="26"/>
      <w:szCs w:val="26"/>
      <w14:textFill>
        <w14:solidFill>
          <w14:schemeClr w14:val="accent1"/>
        </w14:solidFill>
      </w14:textFill>
    </w:rPr>
  </w:style>
  <w:style w:type="character" w:customStyle="1" w:styleId="44">
    <w:name w:val="KT Program_Heading 4 Char"/>
    <w:basedOn w:val="45"/>
    <w:link w:val="41"/>
    <w:qFormat/>
    <w:uiPriority w:val="0"/>
    <w:rPr>
      <w:rFonts w:ascii="Arial" w:hAnsi="Arial" w:eastAsiaTheme="majorEastAsia" w:cstheme="majorBidi"/>
      <w:color w:val="2E5D8B" w:themeColor="accent1"/>
      <w14:textFill>
        <w14:solidFill>
          <w14:schemeClr w14:val="accent1"/>
        </w14:solidFill>
      </w14:textFill>
    </w:rPr>
  </w:style>
  <w:style w:type="character" w:customStyle="1" w:styleId="45">
    <w:name w:val="Heading 3 Char"/>
    <w:basedOn w:val="25"/>
    <w:link w:val="4"/>
    <w:qFormat/>
    <w:uiPriority w:val="9"/>
    <w:rPr>
      <w:rFonts w:asciiTheme="majorHAnsi" w:hAnsiTheme="majorHAnsi" w:eastAsiaTheme="majorEastAsia" w:cstheme="majorBidi"/>
      <w:b/>
      <w:bCs/>
      <w:color w:val="2E5D8B" w:themeColor="accent1"/>
      <w14:textFill>
        <w14:solidFill>
          <w14:schemeClr w14:val="accent1"/>
        </w14:solidFill>
      </w14:textFill>
    </w:rPr>
  </w:style>
  <w:style w:type="character" w:customStyle="1" w:styleId="46">
    <w:name w:val="Heading 4 Char"/>
    <w:basedOn w:val="25"/>
    <w:link w:val="5"/>
    <w:qFormat/>
    <w:uiPriority w:val="9"/>
    <w:rPr>
      <w:rFonts w:asciiTheme="majorHAnsi" w:hAnsiTheme="majorHAnsi" w:eastAsiaTheme="majorEastAsia" w:cstheme="majorBidi"/>
      <w:b/>
      <w:bCs/>
      <w:i/>
      <w:iCs/>
      <w:color w:val="2E5D8B" w:themeColor="accent1"/>
      <w14:textFill>
        <w14:solidFill>
          <w14:schemeClr w14:val="accent1"/>
        </w14:solidFill>
      </w14:textFill>
    </w:rPr>
  </w:style>
  <w:style w:type="character" w:customStyle="1" w:styleId="47">
    <w:name w:val="Heading 5 Char"/>
    <w:basedOn w:val="25"/>
    <w:link w:val="6"/>
    <w:qFormat/>
    <w:uiPriority w:val="9"/>
    <w:rPr>
      <w:rFonts w:asciiTheme="majorHAnsi" w:hAnsiTheme="majorHAnsi" w:eastAsiaTheme="majorEastAsia" w:cstheme="majorBidi"/>
      <w:b/>
      <w:color w:val="5C5C5C" w:themeColor="text1" w:themeTint="BF"/>
      <w:u w:val="single"/>
      <w14:textFill>
        <w14:solidFill>
          <w14:schemeClr w14:val="tx1">
            <w14:lumMod w14:val="75000"/>
            <w14:lumOff w14:val="25000"/>
          </w14:schemeClr>
        </w14:solidFill>
      </w14:textFill>
    </w:rPr>
  </w:style>
  <w:style w:type="character" w:customStyle="1" w:styleId="48">
    <w:name w:val="Heading 6 Char"/>
    <w:basedOn w:val="25"/>
    <w:link w:val="7"/>
    <w:qFormat/>
    <w:uiPriority w:val="9"/>
    <w:rPr>
      <w:rFonts w:asciiTheme="majorHAnsi" w:hAnsiTheme="majorHAnsi" w:eastAsiaTheme="majorEastAsia" w:cstheme="majorBidi"/>
      <w:b/>
      <w:i/>
      <w:iCs/>
      <w:color w:val="5C5C5C" w:themeColor="text1" w:themeTint="BF"/>
      <w:u w:val="single"/>
      <w14:textFill>
        <w14:solidFill>
          <w14:schemeClr w14:val="tx1">
            <w14:lumMod w14:val="75000"/>
            <w14:lumOff w14:val="25000"/>
          </w14:schemeClr>
        </w14:solidFill>
      </w14:textFill>
    </w:rPr>
  </w:style>
  <w:style w:type="character" w:customStyle="1" w:styleId="49">
    <w:name w:val="Heading 7 Char"/>
    <w:basedOn w:val="25"/>
    <w:link w:val="8"/>
    <w:qFormat/>
    <w:uiPriority w:val="9"/>
    <w:rPr>
      <w:rFonts w:asciiTheme="majorHAnsi" w:hAnsiTheme="majorHAnsi" w:eastAsiaTheme="majorEastAsia" w:cstheme="majorBidi"/>
      <w:i/>
      <w:iCs/>
      <w:color w:val="5C5C5C" w:themeColor="text1" w:themeTint="BF"/>
      <w14:textFill>
        <w14:solidFill>
          <w14:schemeClr w14:val="tx1">
            <w14:lumMod w14:val="75000"/>
            <w14:lumOff w14:val="25000"/>
          </w14:schemeClr>
        </w14:solidFill>
      </w14:textFill>
    </w:rPr>
  </w:style>
  <w:style w:type="character" w:customStyle="1" w:styleId="50">
    <w:name w:val="Heading 8 Char"/>
    <w:basedOn w:val="25"/>
    <w:link w:val="9"/>
    <w:qFormat/>
    <w:uiPriority w:val="9"/>
    <w:rPr>
      <w:rFonts w:asciiTheme="majorHAnsi" w:hAnsiTheme="majorHAnsi" w:eastAsiaTheme="majorEastAsia" w:cstheme="majorBidi"/>
      <w:color w:val="5C5C5C" w:themeColor="text1" w:themeTint="BF"/>
      <w:sz w:val="20"/>
      <w:szCs w:val="20"/>
      <w14:textFill>
        <w14:solidFill>
          <w14:schemeClr w14:val="tx1">
            <w14:lumMod w14:val="75000"/>
            <w14:lumOff w14:val="25000"/>
          </w14:schemeClr>
        </w14:solidFill>
      </w14:textFill>
    </w:rPr>
  </w:style>
  <w:style w:type="character" w:customStyle="1" w:styleId="51">
    <w:name w:val="Heading 9 Char"/>
    <w:basedOn w:val="25"/>
    <w:link w:val="10"/>
    <w:qFormat/>
    <w:uiPriority w:val="9"/>
    <w:rPr>
      <w:rFonts w:asciiTheme="majorHAnsi" w:hAnsiTheme="majorHAnsi" w:eastAsiaTheme="majorEastAsia" w:cstheme="majorBidi"/>
      <w:i/>
      <w:iCs/>
      <w:color w:val="5C5C5C" w:themeColor="text1" w:themeTint="BF"/>
      <w:sz w:val="20"/>
      <w:szCs w:val="20"/>
      <w14:textFill>
        <w14:solidFill>
          <w14:schemeClr w14:val="tx1">
            <w14:lumMod w14:val="75000"/>
            <w14:lumOff w14:val="25000"/>
          </w14:schemeClr>
        </w14:solidFill>
      </w14:textFill>
    </w:rPr>
  </w:style>
  <w:style w:type="table" w:customStyle="1" w:styleId="52">
    <w:name w:val="Table Grid Light1"/>
    <w:basedOn w:val="20"/>
    <w:qFormat/>
    <w:uiPriority w:val="40"/>
    <w:pPr>
      <w:spacing w:after="0" w:line="240" w:lineRule="auto"/>
    </w:p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character" w:customStyle="1" w:styleId="53">
    <w:name w:val="Comment Text Char"/>
    <w:basedOn w:val="25"/>
    <w:link w:val="11"/>
    <w:semiHidden/>
    <w:qFormat/>
    <w:uiPriority w:val="99"/>
    <w:rPr>
      <w:sz w:val="20"/>
      <w:szCs w:val="20"/>
    </w:rPr>
  </w:style>
  <w:style w:type="character" w:customStyle="1" w:styleId="54">
    <w:name w:val="Comment Subject Char"/>
    <w:basedOn w:val="53"/>
    <w:link w:val="19"/>
    <w:semiHidden/>
    <w:qFormat/>
    <w:uiPriority w:val="99"/>
    <w:rPr>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glossaryDocument" Target="glossary/document.xml"/><Relationship Id="rId12" Type="http://schemas.openxmlformats.org/officeDocument/2006/relationships/fontTable" Target="fontTable.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efaultPlaceholder_1082065158"/>
        <w:style w:val=""/>
        <w:category>
          <w:name w:val="General"/>
          <w:gallery w:val="placeholder"/>
        </w:category>
        <w:types>
          <w:type w:val="bbPlcHdr"/>
        </w:types>
        <w:behaviors>
          <w:behavior w:val="content"/>
        </w:behaviors>
        <w:description w:val=""/>
        <w:guid w:val="{57E8047B-B6E0-48DC-AEE4-EC7C77C0C9B4}"/>
      </w:docPartPr>
      <w:docPartBody>
        <w:p>
          <w:r>
            <w:rPr>
              <w:rStyle w:val="4"/>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0747F6"/>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CA" w:eastAsia="en-CA"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E38350-9134-45CE-9A81-881B472B5096}">
  <ds:schemaRefs/>
</ds:datastoreItem>
</file>

<file path=customXml/itemProps3.xml><?xml version="1.0" encoding="utf-8"?>
<ds:datastoreItem xmlns:ds="http://schemas.openxmlformats.org/officeDocument/2006/customXml" ds:itemID="{8E05EF34-00C3-445C-85DA-F1DB0117F497}">
  <ds:schemaRefs/>
</ds:datastoreItem>
</file>

<file path=customXml/itemProps4.xml><?xml version="1.0" encoding="utf-8"?>
<ds:datastoreItem xmlns:ds="http://schemas.openxmlformats.org/officeDocument/2006/customXml" ds:itemID="{384ED423-D92C-4544-933E-A21A8AF39EE4}">
  <ds:schemaRefs/>
</ds:datastoreItem>
</file>

<file path=customXml/itemProps5.xml><?xml version="1.0" encoding="utf-8"?>
<ds:datastoreItem xmlns:ds="http://schemas.openxmlformats.org/officeDocument/2006/customXml" ds:itemID="{10721A11-0898-4E01-9D8A-3EB7DCBF4A0E}">
  <ds:schemaRefs/>
</ds:datastoreItem>
</file>

<file path=customXml/itemProps6.xml><?xml version="1.0" encoding="utf-8"?>
<ds:datastoreItem xmlns:ds="http://schemas.openxmlformats.org/officeDocument/2006/customXml" ds:itemID="{2690EBB6-9E48-419F-B2B9-D05E3D04DA46}">
  <ds:schemaRefs/>
</ds:datastoreItem>
</file>

<file path=docProps/app.xml><?xml version="1.0" encoding="utf-8"?>
<Properties xmlns="http://schemas.openxmlformats.org/officeDocument/2006/extended-properties" xmlns:vt="http://schemas.openxmlformats.org/officeDocument/2006/docPropsVTypes">
  <Template>Normal.dotm</Template>
  <Company>St. Michael's</Company>
  <Pages>2</Pages>
  <Words>954</Words>
  <Characters>5443</Characters>
  <Lines>45</Lines>
  <Paragraphs>12</Paragraphs>
  <TotalTime>136</TotalTime>
  <ScaleCrop>false</ScaleCrop>
  <LinksUpToDate>false</LinksUpToDate>
  <CharactersWithSpaces>6385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2019-09-26T15:19:00Z</dcterms:created>
  <dc:creator>Fatiah De Matas</dc:creator>
  <cp:lastModifiedBy>岁月无声1417532236</cp:lastModifiedBy>
  <cp:lastPrinted>2018-11-16T17:06:00Z</cp:lastPrinted>
  <dcterms:modified xsi:type="dcterms:W3CDTF">2020-11-12T17:20:32Z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y fmtid="{D5CDD505-2E9C-101B-9397-08002B2CF9AE}" pid="4" name="KSOProductBuildVer">
    <vt:lpwstr>2052-11.1.0.10132</vt:lpwstr>
  </property>
</Properties>
</file>