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9D711" w14:textId="77777777" w:rsidR="00B22DAD" w:rsidRDefault="00B22DAD">
      <w:bookmarkStart w:id="0" w:name="_Hlk176731492"/>
      <w:bookmarkEnd w:id="0"/>
    </w:p>
    <w:p w14:paraId="707000D0" w14:textId="524B3587" w:rsidR="00B22DAD" w:rsidRDefault="00B22DAD">
      <w:pPr>
        <w:jc w:val="center"/>
      </w:pPr>
    </w:p>
    <w:p w14:paraId="13DC2E2A" w14:textId="3B8342AB" w:rsidR="00B22DAD" w:rsidRDefault="000669E8" w:rsidP="00F20018">
      <w:pPr>
        <w:jc w:val="center"/>
      </w:pPr>
      <w:r>
        <w:rPr>
          <w:noProof/>
        </w:rPr>
        <w:drawing>
          <wp:inline distT="0" distB="0" distL="0" distR="0" wp14:anchorId="0F14B25C" wp14:editId="209F05FF">
            <wp:extent cx="2764800" cy="1749600"/>
            <wp:effectExtent l="0" t="0" r="0" b="3175"/>
            <wp:docPr id="213572316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8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D7EDB0" wp14:editId="3E2806F0">
            <wp:extent cx="2764800" cy="1749600"/>
            <wp:effectExtent l="0" t="0" r="0" b="3175"/>
            <wp:docPr id="24977178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8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3CBD1" w14:textId="602B5F4C" w:rsidR="00477DBF" w:rsidRDefault="00000000">
      <w:pPr>
        <w:rPr>
          <w:rFonts w:cs="Calibri"/>
          <w:szCs w:val="21"/>
        </w:rPr>
      </w:pPr>
      <w:r>
        <w:rPr>
          <w:rFonts w:hint="eastAsia"/>
        </w:rPr>
        <w:t xml:space="preserve">Supplementary figure </w:t>
      </w:r>
      <w:r w:rsidR="00477DBF">
        <w:rPr>
          <w:rFonts w:hint="eastAsia"/>
        </w:rPr>
        <w:t>1</w:t>
      </w:r>
      <w:r>
        <w:rPr>
          <w:rFonts w:hint="eastAsia"/>
        </w:rPr>
        <w:t xml:space="preserve">: </w:t>
      </w:r>
      <w:r>
        <w:rPr>
          <w:rFonts w:cs="Calibri" w:hint="eastAsia"/>
          <w:szCs w:val="21"/>
        </w:rPr>
        <w:t xml:space="preserve"> </w:t>
      </w:r>
      <w:r w:rsidR="00F30983">
        <w:rPr>
          <w:rFonts w:cs="Calibri" w:hint="eastAsia"/>
          <w:szCs w:val="21"/>
        </w:rPr>
        <w:t xml:space="preserve"> The line chart of FBP1 protein level remaining under hypoxic environment in AsPC-1 and SW1990 cell lines.  </w:t>
      </w:r>
    </w:p>
    <w:p w14:paraId="0585E5BC" w14:textId="77777777" w:rsidR="00477DBF" w:rsidRDefault="00477DBF">
      <w:pPr>
        <w:widowControl/>
        <w:jc w:val="left"/>
        <w:rPr>
          <w:rFonts w:cs="Calibri"/>
          <w:szCs w:val="21"/>
        </w:rPr>
      </w:pPr>
      <w:r>
        <w:rPr>
          <w:rFonts w:cs="Calibri"/>
          <w:szCs w:val="21"/>
        </w:rPr>
        <w:br w:type="page"/>
      </w:r>
    </w:p>
    <w:p w14:paraId="75CB55A8" w14:textId="5D338FA6" w:rsidR="00477DBF" w:rsidRDefault="00477DBF">
      <w:pPr>
        <w:widowControl/>
        <w:jc w:val="left"/>
      </w:pPr>
    </w:p>
    <w:p w14:paraId="14A214FB" w14:textId="77777777" w:rsidR="00477DBF" w:rsidRDefault="00477DBF" w:rsidP="00477DBF">
      <w:r>
        <w:rPr>
          <w:rFonts w:hint="eastAsia"/>
          <w:noProof/>
        </w:rPr>
        <w:drawing>
          <wp:inline distT="0" distB="0" distL="0" distR="0" wp14:anchorId="7B04FEE9" wp14:editId="5564F420">
            <wp:extent cx="5573132" cy="1981200"/>
            <wp:effectExtent l="0" t="0" r="8890" b="0"/>
            <wp:docPr id="13878506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893" cy="1984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B99E8" w14:textId="77777777" w:rsidR="00477DBF" w:rsidRDefault="00477DBF" w:rsidP="00477DBF"/>
    <w:p w14:paraId="3D1C2004" w14:textId="02C43B59" w:rsidR="00477DBF" w:rsidRDefault="00477DBF" w:rsidP="00477DBF">
      <w:pPr>
        <w:sectPr w:rsidR="00477DBF" w:rsidSect="00477DB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>Supplementary figure 2: Mass spectrometry results of FBP1 O-GlcNAcylation sites (S211).</w:t>
      </w:r>
    </w:p>
    <w:p w14:paraId="3E0EBA23" w14:textId="77E8F1F6" w:rsidR="00B22DAD" w:rsidRDefault="00F20018" w:rsidP="00F20018">
      <w:pPr>
        <w:jc w:val="center"/>
      </w:pPr>
      <w:r>
        <w:rPr>
          <w:noProof/>
        </w:rPr>
        <w:lastRenderedPageBreak/>
        <w:drawing>
          <wp:inline distT="0" distB="0" distL="0" distR="0" wp14:anchorId="561B95D4" wp14:editId="0C01DA80">
            <wp:extent cx="3128400" cy="1749600"/>
            <wp:effectExtent l="0" t="0" r="0" b="3175"/>
            <wp:docPr id="37616242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4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F0EA65" wp14:editId="3A0C7C1B">
            <wp:extent cx="3196800" cy="1749600"/>
            <wp:effectExtent l="0" t="0" r="3810" b="3175"/>
            <wp:docPr id="199080175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8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26428D" wp14:editId="0ABAC461">
            <wp:extent cx="3128400" cy="1749600"/>
            <wp:effectExtent l="0" t="0" r="0" b="3175"/>
            <wp:docPr id="61834233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4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7FECD7" wp14:editId="6C155DC2">
            <wp:extent cx="3193200" cy="1749600"/>
            <wp:effectExtent l="0" t="0" r="7620" b="3175"/>
            <wp:docPr id="142529788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2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78D34" w14:textId="33715E0E" w:rsidR="00B22DAD" w:rsidRPr="00F20018" w:rsidRDefault="00000000" w:rsidP="00F20018">
      <w:pPr>
        <w:rPr>
          <w:rFonts w:cs="Calibri"/>
          <w:szCs w:val="21"/>
        </w:rPr>
      </w:pPr>
      <w:r>
        <w:rPr>
          <w:rFonts w:cs="Calibri" w:hint="eastAsia"/>
          <w:szCs w:val="21"/>
        </w:rPr>
        <w:t>Supplementary figure 3:</w:t>
      </w:r>
      <w:r w:rsidR="00F20018">
        <w:rPr>
          <w:rFonts w:cs="Calibri" w:hint="eastAsia"/>
          <w:szCs w:val="21"/>
        </w:rPr>
        <w:t xml:space="preserve"> The line chart of FBP1 protein level remaining by siOGT in AsPC-1 and SW1990 cell lines (WT and S47A groups).</w:t>
      </w:r>
    </w:p>
    <w:p w14:paraId="7B94179C" w14:textId="7B5AA817" w:rsidR="00F20018" w:rsidRDefault="00F20018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340C96A8" w14:textId="2B7E0BC1" w:rsidR="00F20018" w:rsidRDefault="00F20018" w:rsidP="00F80962">
      <w:pPr>
        <w:jc w:val="center"/>
        <w:rPr>
          <w:rFonts w:cs="Calibri"/>
          <w:szCs w:val="21"/>
        </w:rPr>
      </w:pPr>
      <w:r>
        <w:rPr>
          <w:rFonts w:cs="Calibri" w:hint="eastAsia"/>
          <w:noProof/>
          <w:szCs w:val="21"/>
        </w:rPr>
        <w:lastRenderedPageBreak/>
        <w:drawing>
          <wp:inline distT="0" distB="0" distL="0" distR="0" wp14:anchorId="7C38C1A1" wp14:editId="1E5CE04B">
            <wp:extent cx="3128400" cy="1749600"/>
            <wp:effectExtent l="0" t="0" r="0" b="3175"/>
            <wp:docPr id="110317793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4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Calibri" w:hint="eastAsia"/>
          <w:noProof/>
          <w:szCs w:val="21"/>
        </w:rPr>
        <w:drawing>
          <wp:inline distT="0" distB="0" distL="0" distR="0" wp14:anchorId="1DE870A6" wp14:editId="716DDA4E">
            <wp:extent cx="3225600" cy="1753200"/>
            <wp:effectExtent l="0" t="0" r="0" b="0"/>
            <wp:docPr id="56984513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600" cy="17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Calibri"/>
          <w:noProof/>
          <w:szCs w:val="21"/>
        </w:rPr>
        <w:drawing>
          <wp:inline distT="0" distB="0" distL="0" distR="0" wp14:anchorId="1E79F628" wp14:editId="707C73A8">
            <wp:extent cx="3128400" cy="1749600"/>
            <wp:effectExtent l="0" t="0" r="0" b="3175"/>
            <wp:docPr id="14005045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4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Calibri" w:hint="eastAsia"/>
          <w:noProof/>
          <w:szCs w:val="21"/>
        </w:rPr>
        <w:drawing>
          <wp:inline distT="0" distB="0" distL="0" distR="0" wp14:anchorId="3C9FF383" wp14:editId="555672BC">
            <wp:extent cx="3193200" cy="1749600"/>
            <wp:effectExtent l="0" t="0" r="7620" b="3175"/>
            <wp:docPr id="90857628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2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FA03E" w14:textId="46AA7570" w:rsidR="00F20018" w:rsidRPr="00F20018" w:rsidRDefault="00F20018" w:rsidP="00F20018">
      <w:pPr>
        <w:rPr>
          <w:rFonts w:cs="Calibri"/>
          <w:szCs w:val="21"/>
        </w:rPr>
      </w:pPr>
      <w:r>
        <w:rPr>
          <w:rFonts w:cs="Calibri" w:hint="eastAsia"/>
          <w:szCs w:val="21"/>
        </w:rPr>
        <w:t>Supplementary figure 4: The line chart of FBP1 protein level remaining by OGT overexpression in AsPC-1 and SW1990 cell lines (WT and S47A groups).</w:t>
      </w:r>
    </w:p>
    <w:p w14:paraId="5FEF7443" w14:textId="165348C9" w:rsidR="00F20018" w:rsidRPr="00F20018" w:rsidRDefault="00F20018">
      <w:pPr>
        <w:widowControl/>
        <w:jc w:val="left"/>
        <w:rPr>
          <w:noProof/>
        </w:rPr>
      </w:pPr>
    </w:p>
    <w:p w14:paraId="174BE868" w14:textId="77777777" w:rsidR="00F20018" w:rsidRDefault="00F20018">
      <w:pPr>
        <w:rPr>
          <w:noProof/>
        </w:rPr>
      </w:pPr>
    </w:p>
    <w:p w14:paraId="7060C8BF" w14:textId="134B4A72" w:rsidR="00B22DAD" w:rsidRDefault="00B22DAD"/>
    <w:p w14:paraId="2B4F380E" w14:textId="77777777" w:rsidR="00F20018" w:rsidRDefault="00F20018"/>
    <w:p w14:paraId="6CAADC8D" w14:textId="77777777" w:rsidR="00F20018" w:rsidRDefault="00F20018"/>
    <w:p w14:paraId="21C542BB" w14:textId="77777777" w:rsidR="00F20018" w:rsidRDefault="00F20018"/>
    <w:p w14:paraId="682692BF" w14:textId="048565C4" w:rsidR="00F20018" w:rsidRDefault="00F80962" w:rsidP="00F80962">
      <w:pPr>
        <w:jc w:val="center"/>
      </w:pPr>
      <w:r>
        <w:rPr>
          <w:noProof/>
        </w:rPr>
        <w:lastRenderedPageBreak/>
        <w:drawing>
          <wp:inline distT="0" distB="0" distL="0" distR="0" wp14:anchorId="56016B5D" wp14:editId="58D5D445">
            <wp:extent cx="3193200" cy="1749600"/>
            <wp:effectExtent l="0" t="0" r="7620" b="3175"/>
            <wp:docPr id="187238138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2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9DCB1A" wp14:editId="04C37115">
            <wp:extent cx="3265200" cy="1749600"/>
            <wp:effectExtent l="0" t="0" r="0" b="3175"/>
            <wp:docPr id="38716629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2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4CFAA6" wp14:editId="47C8FDF5">
            <wp:extent cx="3225600" cy="1753200"/>
            <wp:effectExtent l="0" t="0" r="0" b="0"/>
            <wp:docPr id="141775958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600" cy="17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0958A4" wp14:editId="1A4AEF3F">
            <wp:extent cx="3294000" cy="1742400"/>
            <wp:effectExtent l="0" t="0" r="1905" b="0"/>
            <wp:docPr id="39615544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000" cy="174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BC7E5" w14:textId="77777777" w:rsidR="00F20018" w:rsidRDefault="00F20018"/>
    <w:p w14:paraId="2BC259B5" w14:textId="605960EB" w:rsidR="00F80962" w:rsidRPr="00F20018" w:rsidRDefault="00F80962" w:rsidP="00F80962">
      <w:pPr>
        <w:rPr>
          <w:rFonts w:cs="Calibri"/>
          <w:szCs w:val="21"/>
        </w:rPr>
      </w:pPr>
      <w:r>
        <w:rPr>
          <w:rFonts w:cs="Calibri" w:hint="eastAsia"/>
          <w:szCs w:val="21"/>
        </w:rPr>
        <w:t>Supplementary figure 5: The line chart of FBP1 protein level remaining by OGT overexpression in AsPC-1 and SW1990 cell lines (WT and S47A groups).</w:t>
      </w:r>
    </w:p>
    <w:p w14:paraId="6399C9B5" w14:textId="77777777" w:rsidR="00F20018" w:rsidRPr="00F80962" w:rsidRDefault="00F20018"/>
    <w:p w14:paraId="1F5215E6" w14:textId="77777777" w:rsidR="00F20018" w:rsidRDefault="00F20018"/>
    <w:p w14:paraId="572744D8" w14:textId="77777777" w:rsidR="00F20018" w:rsidRDefault="00F20018"/>
    <w:p w14:paraId="5AEF2110" w14:textId="77777777" w:rsidR="00F20018" w:rsidRDefault="00F20018"/>
    <w:p w14:paraId="46F61880" w14:textId="77777777" w:rsidR="00F20018" w:rsidRDefault="00F20018"/>
    <w:p w14:paraId="0368179B" w14:textId="53CDF2F2" w:rsidR="00F20018" w:rsidRDefault="00F80962">
      <w:r>
        <w:rPr>
          <w:noProof/>
        </w:rPr>
        <w:lastRenderedPageBreak/>
        <w:drawing>
          <wp:inline distT="0" distB="0" distL="0" distR="0" wp14:anchorId="4A6B3B06" wp14:editId="0548D01F">
            <wp:extent cx="5273040" cy="1882140"/>
            <wp:effectExtent l="0" t="0" r="3810" b="3810"/>
            <wp:docPr id="65135046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45A366" wp14:editId="7BD3BEBA">
            <wp:extent cx="5273040" cy="1882140"/>
            <wp:effectExtent l="0" t="0" r="3810" b="3810"/>
            <wp:docPr id="35820243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ED9B83" wp14:editId="30D87A2C">
            <wp:extent cx="5273040" cy="1882140"/>
            <wp:effectExtent l="0" t="0" r="3810" b="3810"/>
            <wp:docPr id="152987769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8A3FB9" wp14:editId="7A6286C0">
            <wp:extent cx="5273040" cy="1882140"/>
            <wp:effectExtent l="0" t="0" r="3810" b="3810"/>
            <wp:docPr id="31760497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F58E4" w14:textId="77777777" w:rsidR="00F20018" w:rsidRDefault="00F20018"/>
    <w:p w14:paraId="75F63DE0" w14:textId="6A63312D" w:rsidR="00F80962" w:rsidRDefault="00F80962" w:rsidP="00F80962">
      <w:pPr>
        <w:sectPr w:rsidR="00F80962" w:rsidSect="00F809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 xml:space="preserve">Supplementary figure </w:t>
      </w:r>
      <w:r w:rsidR="00391829">
        <w:rPr>
          <w:rFonts w:hint="eastAsia"/>
        </w:rPr>
        <w:t>6</w:t>
      </w:r>
      <w:r>
        <w:rPr>
          <w:rFonts w:hint="eastAsia"/>
        </w:rPr>
        <w:t>: Mass spectrometry results of potential FBP1 ubquitination sites.</w:t>
      </w:r>
    </w:p>
    <w:p w14:paraId="7F8B0E88" w14:textId="3D09CFD4" w:rsidR="00F20018" w:rsidRPr="00F80962" w:rsidRDefault="00F80962" w:rsidP="00F80962">
      <w:pPr>
        <w:jc w:val="center"/>
      </w:pPr>
      <w:r>
        <w:rPr>
          <w:noProof/>
        </w:rPr>
        <w:lastRenderedPageBreak/>
        <w:drawing>
          <wp:inline distT="0" distB="0" distL="0" distR="0" wp14:anchorId="3C76BAA1" wp14:editId="303FAF0E">
            <wp:extent cx="3128400" cy="1749600"/>
            <wp:effectExtent l="0" t="0" r="0" b="3175"/>
            <wp:docPr id="154351576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4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2129D2B" wp14:editId="32137A18">
            <wp:extent cx="3225600" cy="1753200"/>
            <wp:effectExtent l="0" t="0" r="0" b="0"/>
            <wp:docPr id="68065008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600" cy="17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20D544" wp14:editId="3AA6F50B">
            <wp:extent cx="3128400" cy="1749600"/>
            <wp:effectExtent l="0" t="0" r="0" b="3175"/>
            <wp:docPr id="101747315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4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C410AA" wp14:editId="28C8CE81">
            <wp:extent cx="3193200" cy="1749600"/>
            <wp:effectExtent l="0" t="0" r="7620" b="3175"/>
            <wp:docPr id="163221486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2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A4E06" w14:textId="77777777" w:rsidR="00F80962" w:rsidRDefault="00F80962" w:rsidP="00F80962"/>
    <w:p w14:paraId="654D7A8A" w14:textId="582EC6B7" w:rsidR="00F80962" w:rsidRPr="00F20018" w:rsidRDefault="00F80962" w:rsidP="00F80962">
      <w:pPr>
        <w:rPr>
          <w:rFonts w:cs="Calibri"/>
          <w:szCs w:val="21"/>
        </w:rPr>
      </w:pPr>
      <w:r>
        <w:rPr>
          <w:rFonts w:cs="Calibri" w:hint="eastAsia"/>
          <w:szCs w:val="21"/>
        </w:rPr>
        <w:t>Supplementary figure 7: The line chart of FBP1 protein level remaining by OGT overexpression in AsPC-1 and SW1990 cell lines (WT and S47A groups).</w:t>
      </w:r>
    </w:p>
    <w:p w14:paraId="2B2E1A85" w14:textId="77777777" w:rsidR="00F20018" w:rsidRPr="00F80962" w:rsidRDefault="00F20018"/>
    <w:p w14:paraId="27300350" w14:textId="77777777" w:rsidR="00F20018" w:rsidRDefault="00F20018"/>
    <w:p w14:paraId="13F16A7A" w14:textId="77777777" w:rsidR="00F20018" w:rsidRDefault="00F20018"/>
    <w:p w14:paraId="3B59E763" w14:textId="1BCF4C70" w:rsidR="00F93ECC" w:rsidRPr="00391829" w:rsidRDefault="00F93ECC" w:rsidP="00753724">
      <w:pPr>
        <w:widowControl/>
        <w:jc w:val="left"/>
        <w:rPr>
          <w:rFonts w:hint="eastAsia"/>
        </w:rPr>
      </w:pPr>
    </w:p>
    <w:sectPr w:rsidR="00F93ECC" w:rsidRPr="00391829" w:rsidSect="003918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D7B60C" w14:textId="77777777" w:rsidR="00DF1A4D" w:rsidRDefault="00DF1A4D" w:rsidP="00F30983">
      <w:r>
        <w:separator/>
      </w:r>
    </w:p>
  </w:endnote>
  <w:endnote w:type="continuationSeparator" w:id="0">
    <w:p w14:paraId="7CFA9361" w14:textId="77777777" w:rsidR="00DF1A4D" w:rsidRDefault="00DF1A4D" w:rsidP="00F30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1EAE1D" w14:textId="77777777" w:rsidR="00DF1A4D" w:rsidRDefault="00DF1A4D" w:rsidP="00F30983">
      <w:r>
        <w:separator/>
      </w:r>
    </w:p>
  </w:footnote>
  <w:footnote w:type="continuationSeparator" w:id="0">
    <w:p w14:paraId="3E957098" w14:textId="77777777" w:rsidR="00DF1A4D" w:rsidRDefault="00DF1A4D" w:rsidP="00F309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2DAD"/>
    <w:rsid w:val="0003633A"/>
    <w:rsid w:val="000669E8"/>
    <w:rsid w:val="001C1A9E"/>
    <w:rsid w:val="00236BB3"/>
    <w:rsid w:val="002852D8"/>
    <w:rsid w:val="00391829"/>
    <w:rsid w:val="00477DBF"/>
    <w:rsid w:val="00683D6B"/>
    <w:rsid w:val="00753724"/>
    <w:rsid w:val="008E354C"/>
    <w:rsid w:val="00B22DAD"/>
    <w:rsid w:val="00B9045D"/>
    <w:rsid w:val="00CB58F3"/>
    <w:rsid w:val="00DF1A4D"/>
    <w:rsid w:val="00E20A6E"/>
    <w:rsid w:val="00F20018"/>
    <w:rsid w:val="00F27152"/>
    <w:rsid w:val="00F30983"/>
    <w:rsid w:val="00F80962"/>
    <w:rsid w:val="00F93ECC"/>
    <w:rsid w:val="39DB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102FD4"/>
  <w15:docId w15:val="{DD6E98DA-5F13-4B36-8796-86F1FD0E7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309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30983"/>
    <w:rPr>
      <w:kern w:val="2"/>
      <w:sz w:val="18"/>
      <w:szCs w:val="18"/>
    </w:rPr>
  </w:style>
  <w:style w:type="paragraph" w:styleId="a5">
    <w:name w:val="footer"/>
    <w:basedOn w:val="a"/>
    <w:link w:val="a6"/>
    <w:rsid w:val="00F309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30983"/>
    <w:rPr>
      <w:kern w:val="2"/>
      <w:sz w:val="18"/>
      <w:szCs w:val="18"/>
    </w:rPr>
  </w:style>
  <w:style w:type="table" w:styleId="a7">
    <w:name w:val="Table Grid"/>
    <w:basedOn w:val="a1"/>
    <w:rsid w:val="00F93ECC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7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image" Target="media/image23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image" Target="media/image22.tiff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image" Target="media/image21.tif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7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玮 冯</cp:lastModifiedBy>
  <cp:revision>7</cp:revision>
  <dcterms:created xsi:type="dcterms:W3CDTF">2024-01-25T13:14:00Z</dcterms:created>
  <dcterms:modified xsi:type="dcterms:W3CDTF">2024-09-23T15:06:00Z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