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F2544E" w14:textId="54834732" w:rsidR="000837C7" w:rsidRPr="00DC11B8" w:rsidRDefault="00EA3C32" w:rsidP="00DC11B8">
      <w:pPr>
        <w:spacing w:after="120" w:line="480" w:lineRule="auto"/>
        <w:ind w:left="2160" w:firstLine="720"/>
        <w:jc w:val="both"/>
        <w:rPr>
          <w:rFonts w:ascii="Times New Roman" w:eastAsia="Times New Roman" w:hAnsi="Times New Roman" w:cs="Times New Roman"/>
          <w:b/>
          <w:bCs/>
          <w:color w:val="0D0D0D"/>
          <w:sz w:val="24"/>
          <w:szCs w:val="24"/>
        </w:rPr>
      </w:pPr>
      <w:r w:rsidRPr="00DC11B8">
        <w:rPr>
          <w:rFonts w:ascii="Times New Roman" w:eastAsia="Times New Roman" w:hAnsi="Times New Roman" w:cs="Times New Roman"/>
          <w:b/>
          <w:bCs/>
          <w:color w:val="0D0D0D" w:themeColor="text1" w:themeTint="F2"/>
          <w:sz w:val="24"/>
          <w:szCs w:val="24"/>
        </w:rPr>
        <w:t>SUPPLEMENTA</w:t>
      </w:r>
      <w:r w:rsidR="0039626C">
        <w:rPr>
          <w:rFonts w:ascii="Times New Roman" w:eastAsia="Times New Roman" w:hAnsi="Times New Roman" w:cs="Times New Roman"/>
          <w:b/>
          <w:bCs/>
          <w:color w:val="0D0D0D" w:themeColor="text1" w:themeTint="F2"/>
          <w:sz w:val="24"/>
          <w:szCs w:val="24"/>
        </w:rPr>
        <w:t>L</w:t>
      </w:r>
      <w:r w:rsidRPr="00DC11B8">
        <w:rPr>
          <w:rFonts w:ascii="Times New Roman" w:eastAsia="Times New Roman" w:hAnsi="Times New Roman" w:cs="Times New Roman"/>
          <w:b/>
          <w:bCs/>
          <w:color w:val="0D0D0D" w:themeColor="text1" w:themeTint="F2"/>
          <w:sz w:val="24"/>
          <w:szCs w:val="24"/>
        </w:rPr>
        <w:t xml:space="preserve"> </w:t>
      </w:r>
      <w:r w:rsidR="0039626C">
        <w:rPr>
          <w:rFonts w:ascii="Times New Roman" w:eastAsia="Times New Roman" w:hAnsi="Times New Roman" w:cs="Times New Roman"/>
          <w:b/>
          <w:bCs/>
          <w:color w:val="0D0D0D" w:themeColor="text1" w:themeTint="F2"/>
          <w:sz w:val="24"/>
          <w:szCs w:val="24"/>
        </w:rPr>
        <w:t>MATERIAL</w:t>
      </w:r>
    </w:p>
    <w:p w14:paraId="3A9904E2" w14:textId="77777777" w:rsidR="000837C7" w:rsidRPr="00DC11B8" w:rsidRDefault="00EA3C32" w:rsidP="00DC11B8">
      <w:pPr>
        <w:spacing w:after="120" w:line="480" w:lineRule="auto"/>
        <w:jc w:val="both"/>
        <w:rPr>
          <w:rFonts w:ascii="Times New Roman" w:eastAsia="Times New Roman" w:hAnsi="Times New Roman" w:cs="Times New Roman"/>
          <w:b/>
          <w:bCs/>
          <w:color w:val="0D0D0D"/>
          <w:sz w:val="24"/>
          <w:szCs w:val="24"/>
        </w:rPr>
      </w:pPr>
      <w:r w:rsidRPr="00DC11B8">
        <w:rPr>
          <w:rFonts w:ascii="Times New Roman" w:eastAsia="Times New Roman" w:hAnsi="Times New Roman" w:cs="Times New Roman"/>
          <w:b/>
          <w:bCs/>
          <w:color w:val="0D0D0D" w:themeColor="text1" w:themeTint="F2"/>
          <w:sz w:val="24"/>
          <w:szCs w:val="24"/>
        </w:rPr>
        <w:t>Supplementary Methods</w:t>
      </w:r>
    </w:p>
    <w:p w14:paraId="7FE86341" w14:textId="77777777" w:rsidR="000837C7" w:rsidRPr="00DC11B8" w:rsidRDefault="00EA3C32" w:rsidP="00DC11B8">
      <w:pPr>
        <w:spacing w:after="120" w:line="480" w:lineRule="auto"/>
        <w:jc w:val="both"/>
        <w:rPr>
          <w:rFonts w:ascii="Times New Roman" w:eastAsia="Times New Roman" w:hAnsi="Times New Roman" w:cs="Times New Roman"/>
          <w:b/>
          <w:bCs/>
          <w:sz w:val="24"/>
          <w:szCs w:val="24"/>
        </w:rPr>
      </w:pPr>
      <w:r w:rsidRPr="00DC11B8">
        <w:rPr>
          <w:rFonts w:ascii="Times New Roman" w:eastAsia="Times New Roman" w:hAnsi="Times New Roman" w:cs="Times New Roman"/>
          <w:b/>
          <w:bCs/>
          <w:sz w:val="24"/>
          <w:szCs w:val="24"/>
        </w:rPr>
        <w:t>PRONIA cohort</w:t>
      </w:r>
    </w:p>
    <w:p w14:paraId="1134B9EA" w14:textId="303EA587" w:rsidR="000837C7" w:rsidRPr="00DC11B8" w:rsidRDefault="00EA3C32" w:rsidP="00DC11B8">
      <w:pPr>
        <w:spacing w:after="120" w:line="480" w:lineRule="auto"/>
        <w:jc w:val="both"/>
        <w:rPr>
          <w:rFonts w:ascii="Times New Roman" w:eastAsia="Times New Roman" w:hAnsi="Times New Roman" w:cs="Times New Roman"/>
          <w:b/>
          <w:bCs/>
          <w:sz w:val="24"/>
          <w:szCs w:val="24"/>
        </w:rPr>
      </w:pPr>
      <w:r w:rsidRPr="00DC11B8">
        <w:rPr>
          <w:rFonts w:ascii="Times New Roman" w:eastAsia="Times New Roman" w:hAnsi="Times New Roman" w:cs="Times New Roman"/>
          <w:sz w:val="24"/>
          <w:szCs w:val="24"/>
        </w:rPr>
        <w:t>PRONIA (Personalized Prognostic Tools for Early Psychosis Management</w:t>
      </w:r>
      <w:r w:rsidR="00FC7D02" w:rsidRPr="00DC11B8">
        <w:rPr>
          <w:rFonts w:ascii="Times New Roman" w:eastAsia="Times New Roman" w:hAnsi="Times New Roman" w:cs="Times New Roman"/>
          <w:sz w:val="24"/>
          <w:szCs w:val="24"/>
        </w:rPr>
        <w:t xml:space="preserve">, </w:t>
      </w:r>
      <w:hyperlink r:id="rId9" w:history="1">
        <w:r w:rsidR="00FC7D02" w:rsidRPr="0081456C">
          <w:rPr>
            <w:rStyle w:val="Hyperlink"/>
            <w:rFonts w:ascii="Times New Roman" w:eastAsia="Times New Roman" w:hAnsi="Times New Roman" w:cs="Times New Roman"/>
            <w:color w:val="000000" w:themeColor="text1"/>
            <w:sz w:val="24"/>
            <w:szCs w:val="24"/>
          </w:rPr>
          <w:t>https://www.pronia.eu/</w:t>
        </w:r>
      </w:hyperlink>
      <w:r w:rsidRPr="0081456C">
        <w:rPr>
          <w:rFonts w:ascii="Times New Roman" w:eastAsia="Times New Roman" w:hAnsi="Times New Roman" w:cs="Times New Roman"/>
          <w:color w:val="000000" w:themeColor="text1"/>
          <w:sz w:val="24"/>
          <w:szCs w:val="24"/>
          <w:u w:val="single"/>
        </w:rPr>
        <w:t>)</w:t>
      </w:r>
      <w:r w:rsidRPr="0081456C">
        <w:rPr>
          <w:rFonts w:ascii="Times New Roman" w:eastAsia="Times New Roman" w:hAnsi="Times New Roman" w:cs="Times New Roman"/>
          <w:color w:val="000000" w:themeColor="text1"/>
          <w:sz w:val="24"/>
          <w:szCs w:val="24"/>
        </w:rPr>
        <w:t xml:space="preserve"> </w:t>
      </w:r>
      <w:r w:rsidRPr="00DC11B8">
        <w:rPr>
          <w:rFonts w:ascii="Times New Roman" w:eastAsia="Times New Roman" w:hAnsi="Times New Roman" w:cs="Times New Roman"/>
          <w:sz w:val="24"/>
          <w:szCs w:val="24"/>
        </w:rPr>
        <w:t>is a multisite study where participants were recruited across nine sites in Finland, Germany, Italy, Switzerland, and the United Kingdom following the</w:t>
      </w:r>
      <w:r w:rsidRPr="00DC11B8">
        <w:rPr>
          <w:rFonts w:ascii="Times New Roman" w:eastAsia="Times New Roman" w:hAnsi="Times New Roman" w:cs="Times New Roman"/>
          <w:sz w:val="24"/>
          <w:szCs w:val="24"/>
          <w:u w:val="single"/>
        </w:rPr>
        <w:t xml:space="preserve"> </w:t>
      </w:r>
      <w:r w:rsidR="6311006E" w:rsidRPr="00DC11B8">
        <w:rPr>
          <w:rFonts w:ascii="Times New Roman" w:eastAsia="Times New Roman" w:hAnsi="Times New Roman" w:cs="Times New Roman"/>
          <w:sz w:val="24"/>
          <w:szCs w:val="24"/>
        </w:rPr>
        <w:t>standardized</w:t>
      </w:r>
      <w:r w:rsidRPr="00DC11B8">
        <w:rPr>
          <w:rFonts w:ascii="Times New Roman" w:eastAsia="Times New Roman" w:hAnsi="Times New Roman" w:cs="Times New Roman"/>
          <w:sz w:val="24"/>
          <w:szCs w:val="24"/>
        </w:rPr>
        <w:t xml:space="preserve"> recruitment and ascertainment protocol of the study. The observational part of the protocol involved follow-up examinations every three months after the index ascertainment which was further implemented by the nine PRONIA sites. The participants were pseudonymized twice after recruitment locally at each site and centrally in the PRONIA portal. This portal has a multi-user database which hosts the clinical and neurocognitive information, and defaced MR images of the study participants which are </w:t>
      </w:r>
      <w:r w:rsidR="17DD2B81" w:rsidRPr="00DC11B8">
        <w:rPr>
          <w:rFonts w:ascii="Times New Roman" w:eastAsia="Times New Roman" w:hAnsi="Times New Roman" w:cs="Times New Roman"/>
          <w:sz w:val="24"/>
          <w:szCs w:val="24"/>
        </w:rPr>
        <w:t>organized</w:t>
      </w:r>
      <w:r w:rsidRPr="00DC11B8">
        <w:rPr>
          <w:rFonts w:ascii="Times New Roman" w:eastAsia="Times New Roman" w:hAnsi="Times New Roman" w:cs="Times New Roman"/>
          <w:sz w:val="24"/>
          <w:szCs w:val="24"/>
        </w:rPr>
        <w:t xml:space="preserve"> into digital questionnaires, visits, and cases. The portal also provide</w:t>
      </w:r>
      <w:r w:rsidR="383A51E0" w:rsidRPr="00DC11B8">
        <w:rPr>
          <w:rFonts w:ascii="Times New Roman" w:eastAsia="Times New Roman" w:hAnsi="Times New Roman" w:cs="Times New Roman"/>
          <w:sz w:val="24"/>
          <w:szCs w:val="24"/>
        </w:rPr>
        <w:t>d</w:t>
      </w:r>
      <w:r w:rsidRPr="00DC11B8">
        <w:rPr>
          <w:rFonts w:ascii="Times New Roman" w:eastAsia="Times New Roman" w:hAnsi="Times New Roman" w:cs="Times New Roman"/>
          <w:sz w:val="24"/>
          <w:szCs w:val="24"/>
        </w:rPr>
        <w:t xml:space="preserve"> the case m</w:t>
      </w:r>
      <w:r w:rsidR="374CE003" w:rsidRPr="00DC11B8">
        <w:rPr>
          <w:rFonts w:ascii="Times New Roman" w:eastAsia="Times New Roman" w:hAnsi="Times New Roman" w:cs="Times New Roman"/>
          <w:sz w:val="24"/>
          <w:szCs w:val="24"/>
        </w:rPr>
        <w:t xml:space="preserve">anagers with </w:t>
      </w:r>
      <w:r w:rsidRPr="00DC11B8">
        <w:rPr>
          <w:rFonts w:ascii="Times New Roman" w:eastAsia="Times New Roman" w:hAnsi="Times New Roman" w:cs="Times New Roman"/>
          <w:sz w:val="24"/>
          <w:szCs w:val="24"/>
        </w:rPr>
        <w:t xml:space="preserve">the control of a web-based interface for entering and uploading the different </w:t>
      </w:r>
      <w:r w:rsidR="782AF90D" w:rsidRPr="00DC11B8">
        <w:rPr>
          <w:rFonts w:ascii="Times New Roman" w:eastAsia="Times New Roman" w:hAnsi="Times New Roman" w:cs="Times New Roman"/>
          <w:sz w:val="24"/>
          <w:szCs w:val="24"/>
        </w:rPr>
        <w:t xml:space="preserve">acquired </w:t>
      </w:r>
      <w:r w:rsidRPr="00DC11B8">
        <w:rPr>
          <w:rFonts w:ascii="Times New Roman" w:eastAsia="Times New Roman" w:hAnsi="Times New Roman" w:cs="Times New Roman"/>
          <w:sz w:val="24"/>
          <w:szCs w:val="24"/>
        </w:rPr>
        <w:t xml:space="preserve">data into the respective questionnaires. Furthermore, there was an implemented </w:t>
      </w:r>
      <w:proofErr w:type="spellStart"/>
      <w:r w:rsidRPr="00DC11B8">
        <w:rPr>
          <w:rFonts w:ascii="Times New Roman" w:eastAsia="Times New Roman" w:hAnsi="Times New Roman" w:cs="Times New Roman"/>
          <w:sz w:val="24"/>
          <w:szCs w:val="24"/>
        </w:rPr>
        <w:t>PRONIA@home</w:t>
      </w:r>
      <w:proofErr w:type="spellEnd"/>
      <w:r w:rsidRPr="00DC11B8">
        <w:rPr>
          <w:rFonts w:ascii="Times New Roman" w:eastAsia="Times New Roman" w:hAnsi="Times New Roman" w:cs="Times New Roman"/>
          <w:sz w:val="24"/>
          <w:szCs w:val="24"/>
        </w:rPr>
        <w:t xml:space="preserve"> mobile device interface allowing study participants to securely log into the portal and fill out the self-rating questionnaires of a given visit. The data is checked by an automatic quality control procedure on completion of data entry across all questionnaires of a given visit which executes approximately 1600 data integrity and dependency rules: </w:t>
      </w:r>
      <w:r w:rsidR="120C0C0F" w:rsidRPr="00DC11B8">
        <w:rPr>
          <w:rFonts w:ascii="Times New Roman" w:eastAsia="Times New Roman" w:hAnsi="Times New Roman" w:cs="Times New Roman"/>
          <w:sz w:val="24"/>
          <w:szCs w:val="24"/>
        </w:rPr>
        <w:t>(</w:t>
      </w:r>
      <w:proofErr w:type="spellStart"/>
      <w:r w:rsidRPr="00DC11B8">
        <w:rPr>
          <w:rFonts w:ascii="Times New Roman" w:eastAsia="Times New Roman" w:hAnsi="Times New Roman" w:cs="Times New Roman"/>
          <w:sz w:val="24"/>
          <w:szCs w:val="24"/>
        </w:rPr>
        <w:t>i</w:t>
      </w:r>
      <w:proofErr w:type="spellEnd"/>
      <w:r w:rsidRPr="00DC11B8">
        <w:rPr>
          <w:rFonts w:ascii="Times New Roman" w:eastAsia="Times New Roman" w:hAnsi="Times New Roman" w:cs="Times New Roman"/>
          <w:sz w:val="24"/>
          <w:szCs w:val="24"/>
        </w:rPr>
        <w:t xml:space="preserve">) basic checks on missing data and data ranges, </w:t>
      </w:r>
      <w:r w:rsidR="1FBFF271" w:rsidRPr="00DC11B8">
        <w:rPr>
          <w:rFonts w:ascii="Times New Roman" w:eastAsia="Times New Roman" w:hAnsi="Times New Roman" w:cs="Times New Roman"/>
          <w:sz w:val="24"/>
          <w:szCs w:val="24"/>
        </w:rPr>
        <w:t>(</w:t>
      </w:r>
      <w:r w:rsidRPr="00DC11B8">
        <w:rPr>
          <w:rFonts w:ascii="Times New Roman" w:eastAsia="Times New Roman" w:hAnsi="Times New Roman" w:cs="Times New Roman"/>
          <w:sz w:val="24"/>
          <w:szCs w:val="24"/>
        </w:rPr>
        <w:t xml:space="preserve">ii) checks on dependency within one questionnaire, </w:t>
      </w:r>
      <w:r w:rsidR="236CEE7C" w:rsidRPr="00DC11B8">
        <w:rPr>
          <w:rFonts w:ascii="Times New Roman" w:eastAsia="Times New Roman" w:hAnsi="Times New Roman" w:cs="Times New Roman"/>
          <w:sz w:val="24"/>
          <w:szCs w:val="24"/>
        </w:rPr>
        <w:t>(</w:t>
      </w:r>
      <w:r w:rsidRPr="00DC11B8">
        <w:rPr>
          <w:rFonts w:ascii="Times New Roman" w:eastAsia="Times New Roman" w:hAnsi="Times New Roman" w:cs="Times New Roman"/>
          <w:sz w:val="24"/>
          <w:szCs w:val="24"/>
        </w:rPr>
        <w:t xml:space="preserve">iii) dependencies between two questionnaires within one visit, </w:t>
      </w:r>
      <w:r w:rsidR="3050BAEF" w:rsidRPr="00DC11B8">
        <w:rPr>
          <w:rFonts w:ascii="Times New Roman" w:eastAsia="Times New Roman" w:hAnsi="Times New Roman" w:cs="Times New Roman"/>
          <w:sz w:val="24"/>
          <w:szCs w:val="24"/>
        </w:rPr>
        <w:t>(</w:t>
      </w:r>
      <w:r w:rsidRPr="00DC11B8">
        <w:rPr>
          <w:rFonts w:ascii="Times New Roman" w:eastAsia="Times New Roman" w:hAnsi="Times New Roman" w:cs="Times New Roman"/>
          <w:sz w:val="24"/>
          <w:szCs w:val="24"/>
        </w:rPr>
        <w:t xml:space="preserve">iv) dependencies between two consecutive visits (such as consistency of dates). The </w:t>
      </w:r>
      <w:r w:rsidR="247B2F19" w:rsidRPr="00DC11B8">
        <w:rPr>
          <w:rFonts w:ascii="Times New Roman" w:eastAsia="Times New Roman" w:hAnsi="Times New Roman" w:cs="Times New Roman"/>
          <w:sz w:val="24"/>
          <w:szCs w:val="24"/>
        </w:rPr>
        <w:t>errors found</w:t>
      </w:r>
      <w:r w:rsidRPr="00DC11B8">
        <w:rPr>
          <w:rFonts w:ascii="Times New Roman" w:eastAsia="Times New Roman" w:hAnsi="Times New Roman" w:cs="Times New Roman"/>
          <w:sz w:val="24"/>
          <w:szCs w:val="24"/>
        </w:rPr>
        <w:t xml:space="preserve"> are reported back to the case managers, </w:t>
      </w:r>
      <w:r w:rsidR="3D4EDDB1" w:rsidRPr="00DC11B8">
        <w:rPr>
          <w:rFonts w:ascii="Times New Roman" w:eastAsia="Times New Roman" w:hAnsi="Times New Roman" w:cs="Times New Roman"/>
          <w:sz w:val="24"/>
          <w:szCs w:val="24"/>
        </w:rPr>
        <w:t>thus</w:t>
      </w:r>
      <w:r w:rsidRPr="00DC11B8">
        <w:rPr>
          <w:rFonts w:ascii="Times New Roman" w:eastAsia="Times New Roman" w:hAnsi="Times New Roman" w:cs="Times New Roman"/>
          <w:sz w:val="24"/>
          <w:szCs w:val="24"/>
        </w:rPr>
        <w:t xml:space="preserve"> allowing for a manual correction of the respective issues. The process is </w:t>
      </w:r>
      <w:r w:rsidR="54467C49" w:rsidRPr="00DC11B8">
        <w:rPr>
          <w:rFonts w:ascii="Times New Roman" w:eastAsia="Times New Roman" w:hAnsi="Times New Roman" w:cs="Times New Roman"/>
          <w:sz w:val="24"/>
          <w:szCs w:val="24"/>
        </w:rPr>
        <w:t>reiterated</w:t>
      </w:r>
      <w:r w:rsidRPr="00DC11B8">
        <w:rPr>
          <w:rFonts w:ascii="Times New Roman" w:eastAsia="Times New Roman" w:hAnsi="Times New Roman" w:cs="Times New Roman"/>
          <w:sz w:val="24"/>
          <w:szCs w:val="24"/>
        </w:rPr>
        <w:t xml:space="preserve"> until the given visit’s quality of clinical questionnaires is sufficient for the visit to be locked.</w:t>
      </w:r>
    </w:p>
    <w:p w14:paraId="2ECCFEE1" w14:textId="77777777" w:rsidR="000837C7" w:rsidRPr="00DC11B8" w:rsidRDefault="00EA3C32" w:rsidP="00DC11B8">
      <w:pPr>
        <w:spacing w:after="120" w:line="480" w:lineRule="auto"/>
        <w:jc w:val="both"/>
        <w:rPr>
          <w:rFonts w:ascii="Times New Roman" w:eastAsia="Times New Roman" w:hAnsi="Times New Roman" w:cs="Times New Roman"/>
          <w:b/>
          <w:bCs/>
          <w:sz w:val="24"/>
          <w:szCs w:val="24"/>
        </w:rPr>
      </w:pPr>
      <w:r w:rsidRPr="00DC11B8">
        <w:rPr>
          <w:rFonts w:ascii="Times New Roman" w:eastAsia="Times New Roman" w:hAnsi="Times New Roman" w:cs="Times New Roman"/>
          <w:b/>
          <w:bCs/>
          <w:sz w:val="24"/>
          <w:szCs w:val="24"/>
        </w:rPr>
        <w:lastRenderedPageBreak/>
        <w:t>Participant inclusion</w:t>
      </w:r>
    </w:p>
    <w:p w14:paraId="578B0965" w14:textId="6985E658" w:rsidR="00B25753" w:rsidRDefault="00EA3C32" w:rsidP="00DC11B8">
      <w:pPr>
        <w:spacing w:after="120" w:line="480" w:lineRule="auto"/>
        <w:jc w:val="both"/>
        <w:rPr>
          <w:rFonts w:ascii="Times New Roman" w:eastAsia="Times New Roman" w:hAnsi="Times New Roman" w:cs="Times New Roman"/>
          <w:sz w:val="24"/>
          <w:szCs w:val="24"/>
        </w:rPr>
      </w:pPr>
      <w:r w:rsidRPr="00DC11B8">
        <w:rPr>
          <w:rFonts w:ascii="Times New Roman" w:eastAsia="Times New Roman" w:hAnsi="Times New Roman" w:cs="Times New Roman"/>
          <w:sz w:val="24"/>
          <w:szCs w:val="24"/>
        </w:rPr>
        <w:t xml:space="preserve">In the current study, we included: </w:t>
      </w:r>
      <w:r w:rsidR="03BE8DD6" w:rsidRPr="00DC11B8">
        <w:rPr>
          <w:rFonts w:ascii="Times New Roman" w:eastAsia="Times New Roman" w:hAnsi="Times New Roman" w:cs="Times New Roman"/>
          <w:sz w:val="24"/>
          <w:szCs w:val="24"/>
        </w:rPr>
        <w:t>(</w:t>
      </w:r>
      <w:proofErr w:type="spellStart"/>
      <w:r w:rsidRPr="00DC11B8">
        <w:rPr>
          <w:rFonts w:ascii="Times New Roman" w:eastAsia="Times New Roman" w:hAnsi="Times New Roman" w:cs="Times New Roman"/>
          <w:sz w:val="24"/>
          <w:szCs w:val="24"/>
        </w:rPr>
        <w:t>i</w:t>
      </w:r>
      <w:proofErr w:type="spellEnd"/>
      <w:r w:rsidRPr="00DC11B8">
        <w:rPr>
          <w:rFonts w:ascii="Times New Roman" w:eastAsia="Times New Roman" w:hAnsi="Times New Roman" w:cs="Times New Roman"/>
          <w:sz w:val="24"/>
          <w:szCs w:val="24"/>
        </w:rPr>
        <w:t xml:space="preserve">) </w:t>
      </w:r>
      <w:r w:rsidR="00957C5E" w:rsidRPr="00957C5E">
        <w:rPr>
          <w:rFonts w:ascii="Times New Roman" w:eastAsia="Times New Roman" w:hAnsi="Times New Roman" w:cs="Times New Roman"/>
          <w:sz w:val="24"/>
          <w:szCs w:val="24"/>
        </w:rPr>
        <w:t xml:space="preserve">Information </w:t>
      </w:r>
      <w:proofErr w:type="spellStart"/>
      <w:r w:rsidR="00957C5E" w:rsidRPr="00957C5E">
        <w:rPr>
          <w:rFonts w:ascii="Times New Roman" w:eastAsia="Times New Roman" w:hAnsi="Times New Roman" w:cs="Times New Roman"/>
          <w:sz w:val="24"/>
          <w:szCs w:val="24"/>
        </w:rPr>
        <w:t>eXtraction</w:t>
      </w:r>
      <w:proofErr w:type="spellEnd"/>
      <w:r w:rsidR="00957C5E" w:rsidRPr="00957C5E">
        <w:rPr>
          <w:rFonts w:ascii="Times New Roman" w:eastAsia="Times New Roman" w:hAnsi="Times New Roman" w:cs="Times New Roman"/>
          <w:sz w:val="24"/>
          <w:szCs w:val="24"/>
        </w:rPr>
        <w:t xml:space="preserve"> from Images (IXI; https://brain-development.org/ixi-dataset/)</w:t>
      </w:r>
      <w:r w:rsidRPr="00DC11B8">
        <w:rPr>
          <w:rFonts w:ascii="Times New Roman" w:eastAsia="Times New Roman" w:hAnsi="Times New Roman" w:cs="Times New Roman"/>
          <w:sz w:val="24"/>
          <w:szCs w:val="24"/>
        </w:rPr>
        <w:t xml:space="preserve">, </w:t>
      </w:r>
      <w:r w:rsidR="00707731" w:rsidRPr="00957C5E">
        <w:rPr>
          <w:rFonts w:ascii="Times New Roman" w:eastAsia="Times New Roman" w:hAnsi="Times New Roman" w:cs="Times New Roman"/>
          <w:sz w:val="24"/>
          <w:szCs w:val="24"/>
        </w:rPr>
        <w:t>Personalized Prognostic Tools for Early Psychosis Management (PRONIA; www.pronia.eu)</w:t>
      </w:r>
      <w:r w:rsidRPr="00DC11B8">
        <w:rPr>
          <w:rFonts w:ascii="Times New Roman" w:eastAsia="Times New Roman" w:hAnsi="Times New Roman" w:cs="Times New Roman"/>
          <w:sz w:val="24"/>
          <w:szCs w:val="24"/>
        </w:rPr>
        <w:t xml:space="preserve">, </w:t>
      </w:r>
      <w:r w:rsidR="00707731" w:rsidRPr="00707731">
        <w:rPr>
          <w:rFonts w:ascii="Times New Roman" w:eastAsia="Times New Roman" w:hAnsi="Times New Roman" w:cs="Times New Roman"/>
          <w:sz w:val="24"/>
          <w:szCs w:val="24"/>
        </w:rPr>
        <w:t>Norwegian Centre for Mental Disorders Research (NORMENT; https://www.med.uio.no/norment/</w:t>
      </w:r>
      <w:r w:rsidR="00BA6D14">
        <w:rPr>
          <w:rFonts w:ascii="Times New Roman" w:eastAsia="Times New Roman" w:hAnsi="Times New Roman" w:cs="Times New Roman"/>
          <w:sz w:val="24"/>
          <w:szCs w:val="24"/>
        </w:rPr>
        <w:t xml:space="preserve"> </w:t>
      </w:r>
      <w:r w:rsidR="00D33C17">
        <w:rPr>
          <w:rFonts w:ascii="Times New Roman" w:eastAsia="Times New Roman" w:hAnsi="Times New Roman" w:cs="Times New Roman"/>
          <w:sz w:val="24"/>
          <w:szCs w:val="24"/>
        </w:rPr>
        <w:fldChar w:fldCharType="begin"/>
      </w:r>
      <w:r w:rsidR="00F72726">
        <w:rPr>
          <w:rFonts w:ascii="Times New Roman" w:eastAsia="Times New Roman" w:hAnsi="Times New Roman" w:cs="Times New Roman"/>
          <w:sz w:val="24"/>
          <w:szCs w:val="24"/>
        </w:rPr>
        <w:instrText xml:space="preserve"> ADDIN ZOTERO_ITEM CSL_CITATION {"citationID":"qo6zVr36","properties":{"formattedCitation":"(1)","plainCitation":"(1)","noteIndex":0},"citationItems":[{"id":1319,"uris":["http://zotero.org/users/4557154/items/H4QHJ7ZK"],"itemData":{"id":1319,"type":"article-journal","abstract":"IMPORTANCE: Schizophrenia and bipolar disorder are severe and complex brain disorders characterized by substantial clinical and biological heterogeneity. However, case-control studies often ignore such heterogeneity through their focus on the average patient, which may be the core reason for a lack of robust biomarkers indicative of an individual's treatment response and outcome.\nOBJECTIVES: To investigate the degree to which case-control analyses disguise interindividual differences in brain structure among patients with schizophrenia and bipolar disorder and to map the brain alterations linked to these disorders at the level of individual patients.\nDESIGN, SETTING, AND PARTICIPANTS: This study used cross-sectional, T1-weighted magnetic resonance imaging data from participants recruited for the Thematically Organized Psychosis study from October 27, 2004, to October 17, 2012. Data were reanalyzed in 2017 and 2018. Patients were recruited from inpatient and outpatient clinics in the Oslo area of Norway, and healthy individuals from the same catchment area were drawn from the national population registry.\nMAIN OUTCOMES AND MEASURES: Interindividual differences in brain structure among patients with schizophrenia and bipolar disorder. Voxel-based morphometry maps were computed, which were used for normative modeling to map the range of interindividual differences in brain structure.\nRESULTS: This study included 218 patients with schizophrenia spectrum disorders (mean [SD] age, 30 [9.3] years; 126 [57.8%] male), of whom 163 had schizophrenia (mean [SD] age, 31 [8.7] years; 105 [64.4%] male) and 190 had bipolar disorder (mean [SD] age, 34 [11.3] years; 79 [41.6%] male), and 256 healthy individuals (mean [SD] age, 34 [9.5] years; 140 [54.7%] male). At the level of the individual, deviations from the normative model were frequent in both disorders but highly heterogeneous. Overlap of more than 2% among patients was observed in only a few loci, primarily in frontal, temporal, and cerebellar regions. The proportion of alterations was associated with diagnosis and cognitive and clinical characteristics within clinical groups. Patients with schizophrenia, on average, had significantly reduced gray matter in frontal regions, cerebellum, and temporal cortex. In patients with bipolar disorder, mean deviations were primarily present in cerebellar regions.\nCONCLUSIONS AND RELEVANCE: This study found that group-level differences disguised biological heterogeneity and interindividual differences among patients with the same diagnosis. This finding suggests that the idea of the average patient is a noninformative construct in psychiatry that falls apart when mapping abnormalities at the level of the individual patient. This study presents a workable route toward precision medicine in psychiatry.","container-title":"JAMA psychiatry","DOI":"10.1001/jamapsychiatry.2018.2467","ISSN":"2168-6238","issue":"11","journalAbbreviation":"JAMA Psychiatry","language":"eng","note":"PMID: 30304337\nPMCID: PMC6248110","page":"1146-1155","source":"PubMed","title":"Mapping the Heterogeneous Phenotype of Schizophrenia and Bipolar Disorder Using Normative Models","volume":"75","author":[{"family":"Wolfers","given":"Thomas"},{"family":"Doan","given":"Nhat Trung"},{"family":"Kaufmann","given":"Tobias"},{"family":"Alnæs","given":"Dag"},{"family":"Moberget","given":"Torgeir"},{"family":"Agartz","given":"Ingrid"},{"family":"Buitelaar","given":"Jan K."},{"family":"Ueland","given":"Torill"},{"family":"Melle","given":"Ingrid"},{"family":"Franke","given":"Barbara"},{"family":"Andreassen","given":"Ole A."},{"family":"Beckmann","given":"Christian F."},{"family":"Westlye","given":"Lars T."},{"family":"Marquand","given":"Andre F."}],"issued":{"date-parts":[["2018",11,1]]}}}],"schema":"https://github.com/citation-style-language/schema/raw/master/csl-citation.json"} </w:instrText>
      </w:r>
      <w:r w:rsidR="00D33C17">
        <w:rPr>
          <w:rFonts w:ascii="Times New Roman" w:eastAsia="Times New Roman" w:hAnsi="Times New Roman" w:cs="Times New Roman"/>
          <w:sz w:val="24"/>
          <w:szCs w:val="24"/>
        </w:rPr>
        <w:fldChar w:fldCharType="separate"/>
      </w:r>
      <w:r w:rsidR="00F72726">
        <w:rPr>
          <w:rFonts w:ascii="Times New Roman" w:eastAsia="Times New Roman" w:hAnsi="Times New Roman" w:cs="Times New Roman"/>
          <w:noProof/>
          <w:sz w:val="24"/>
          <w:szCs w:val="24"/>
        </w:rPr>
        <w:t>(1)</w:t>
      </w:r>
      <w:r w:rsidR="00D33C17">
        <w:rPr>
          <w:rFonts w:ascii="Times New Roman" w:eastAsia="Times New Roman" w:hAnsi="Times New Roman" w:cs="Times New Roman"/>
          <w:sz w:val="24"/>
          <w:szCs w:val="24"/>
        </w:rPr>
        <w:fldChar w:fldCharType="end"/>
      </w:r>
      <w:r w:rsidR="00707731" w:rsidRPr="00707731">
        <w:rPr>
          <w:rFonts w:ascii="Times New Roman" w:eastAsia="Times New Roman" w:hAnsi="Times New Roman" w:cs="Times New Roman"/>
          <w:sz w:val="24"/>
          <w:szCs w:val="24"/>
        </w:rPr>
        <w:t>)</w:t>
      </w:r>
      <w:r w:rsidR="00707731">
        <w:rPr>
          <w:rFonts w:ascii="Times New Roman" w:eastAsia="Times New Roman" w:hAnsi="Times New Roman" w:cs="Times New Roman"/>
          <w:sz w:val="24"/>
          <w:szCs w:val="24"/>
        </w:rPr>
        <w:t xml:space="preserve"> </w:t>
      </w:r>
      <w:r w:rsidRPr="00DC11B8">
        <w:rPr>
          <w:rFonts w:ascii="Times New Roman" w:eastAsia="Times New Roman" w:hAnsi="Times New Roman" w:cs="Times New Roman"/>
          <w:sz w:val="24"/>
          <w:szCs w:val="24"/>
        </w:rPr>
        <w:t xml:space="preserve">and </w:t>
      </w:r>
      <w:r w:rsidR="00707731" w:rsidRPr="00707731">
        <w:rPr>
          <w:rFonts w:ascii="Times New Roman" w:eastAsia="Times New Roman" w:hAnsi="Times New Roman" w:cs="Times New Roman"/>
          <w:sz w:val="24"/>
          <w:szCs w:val="24"/>
        </w:rPr>
        <w:t>Munich Brain Imaging Database (MUC</w:t>
      </w:r>
      <w:r w:rsidR="007424A2">
        <w:rPr>
          <w:rFonts w:ascii="Times New Roman" w:eastAsia="Times New Roman" w:hAnsi="Times New Roman" w:cs="Times New Roman"/>
          <w:sz w:val="24"/>
          <w:szCs w:val="24"/>
        </w:rPr>
        <w:t>,</w:t>
      </w:r>
      <w:r w:rsidR="00553CD0">
        <w:rPr>
          <w:rFonts w:ascii="Times New Roman" w:eastAsia="Times New Roman" w:hAnsi="Times New Roman" w:cs="Times New Roman"/>
          <w:sz w:val="24"/>
          <w:szCs w:val="24"/>
        </w:rPr>
        <w:t xml:space="preserve"> </w:t>
      </w:r>
      <w:r w:rsidR="00553CD0">
        <w:rPr>
          <w:rFonts w:ascii="Times New Roman" w:eastAsia="Times New Roman" w:hAnsi="Times New Roman" w:cs="Times New Roman"/>
          <w:sz w:val="24"/>
          <w:szCs w:val="24"/>
        </w:rPr>
        <w:fldChar w:fldCharType="begin"/>
      </w:r>
      <w:r w:rsidR="00E11DF5">
        <w:rPr>
          <w:rFonts w:ascii="Times New Roman" w:eastAsia="Times New Roman" w:hAnsi="Times New Roman" w:cs="Times New Roman"/>
          <w:sz w:val="24"/>
          <w:szCs w:val="24"/>
        </w:rPr>
        <w:instrText xml:space="preserve"> ADDIN ZOTERO_ITEM CSL_CITATION {"citationID":"yyj4yzUs","properties":{"formattedCitation":"(2)","plainCitation":"(2)","noteIndex":0},"citationItems":[{"id":1619,"uris":["http://zotero.org/users/4557154/items/6ELY2RYA"],"itemData":{"id":1619,"type":"article-journal","abstract":"Magnetic resonance imaging-based markers of schizophrenia have been repeatedly shown to separate patients from healthy controls at the single-subject level, but it remains unclear whether these markers reliably distinguish schizophrenia from mood disorders across the life span and generalize to new patients as well as to early stages of these illnesses. The current study used structural MRI-based multivariate pattern classification to (i) identify and cross-validate a differential diagnostic signature separating patients with first-episode and recurrent stages of schizophrenia (n = 158) from patients with major depression (n = 104); and (ii) quantify the impact of major clinical variables, including disease stage, age of disease onset and accelerated brain ageing on the signature's classification performance. This diagnostic magnetic resonance imaging signature was then evaluated in an independent patient cohort from two different centres to test its generalizability to individuals with bipolar disorder (n = 35), first-episode psychosis (n = 23) and clinically defined at-risk mental states for psychosis (n = 89). Neuroanatomical diagnosis was correct in 80% and 72% of patients with major depression and schizophrenia, respectively, and involved a pattern of prefronto-temporo-limbic volume reductions and premotor, somatosensory and subcortical increments in schizophrenia versus major depression. Diagnostic performance was not influenced by the presence of depressive symptoms in schizophrenia or psychotic symptoms in major depression, but earlier disease onset and accelerated brain ageing promoted misclassification in major depression due to an increased neuroanatomical schizophrenia likeness of these patients. Furthermore, disease stage significantly moderated neuroanatomical diagnosis as recurrently-ill patients had higher misclassification rates (major depression: 23%; schizophrenia: 29%) than first-episode patients (major depression: 15%; schizophrenia: 12%). Finally, the trained biomarker assigned 74% of the bipolar patients to the major depression group, while 83% of the first-episode psychosis patients and 77% and 61% of the individuals with an ultra-high risk and low-risk state, respectively, were labelled with schizophrenia. Our findings suggest that neuroanatomical information may provide generalizable diagnostic tools distinguishing schizophrenia from mood disorders early in the course of psychosis. Disease course-related variables such as age of disease onset and disease stage as well alterations of structural brain maturation may strongly impact on the neuroanatomical separability of major depression and schizophrenia.","container-title":"Brain: A Journal of Neurology","DOI":"10.1093/brain/awv111","ISSN":"1460-2156","issue":"Pt 7","journalAbbreviation":"Brain","language":"eng","note":"PMID: 25935725\nPMCID: PMC4572486","page":"2059-2073","source":"PubMed","title":"Individualized differential diagnosis of schizophrenia and mood disorders using neuroanatomical biomarkers","volume":"138","author":[{"family":"Koutsouleris","given":"Nikolaos"},{"family":"Meisenzahl","given":"Eva M."},{"family":"Borgwardt","given":"Stefan"},{"family":"Riecher-Rössler","given":"Anita"},{"family":"Frodl","given":"Thomas"},{"family":"Kambeitz","given":"Joseph"},{"family":"Köhler","given":"Yanis"},{"family":"Falkai","given":"Peter"},{"family":"Möller","given":"Hans-Jürgen"},{"family":"Reiser","given":"Maximilian"},{"family":"Davatzikos","given":"Christos"}],"issued":{"date-parts":[["2015",7]]}}}],"schema":"https://github.com/citation-style-language/schema/raw/master/csl-citation.json"} </w:instrText>
      </w:r>
      <w:r w:rsidR="00553CD0">
        <w:rPr>
          <w:rFonts w:ascii="Times New Roman" w:eastAsia="Times New Roman" w:hAnsi="Times New Roman" w:cs="Times New Roman"/>
          <w:sz w:val="24"/>
          <w:szCs w:val="24"/>
        </w:rPr>
        <w:fldChar w:fldCharType="separate"/>
      </w:r>
      <w:r w:rsidR="00E11DF5">
        <w:rPr>
          <w:rFonts w:ascii="Times New Roman" w:eastAsia="Times New Roman" w:hAnsi="Times New Roman" w:cs="Times New Roman"/>
          <w:noProof/>
          <w:sz w:val="24"/>
          <w:szCs w:val="24"/>
        </w:rPr>
        <w:t>(2)</w:t>
      </w:r>
      <w:r w:rsidR="00553CD0">
        <w:rPr>
          <w:rFonts w:ascii="Times New Roman" w:eastAsia="Times New Roman" w:hAnsi="Times New Roman" w:cs="Times New Roman"/>
          <w:sz w:val="24"/>
          <w:szCs w:val="24"/>
        </w:rPr>
        <w:fldChar w:fldCharType="end"/>
      </w:r>
      <w:r w:rsidR="006B0F74">
        <w:rPr>
          <w:rFonts w:ascii="Times New Roman" w:eastAsia="Times New Roman" w:hAnsi="Times New Roman" w:cs="Times New Roman"/>
          <w:sz w:val="24"/>
          <w:szCs w:val="24"/>
        </w:rPr>
        <w:t xml:space="preserve">) </w:t>
      </w:r>
      <w:r w:rsidRPr="00DC11B8">
        <w:rPr>
          <w:rFonts w:ascii="Times New Roman" w:eastAsia="Times New Roman" w:hAnsi="Times New Roman" w:cs="Times New Roman"/>
          <w:sz w:val="24"/>
          <w:szCs w:val="24"/>
        </w:rPr>
        <w:t xml:space="preserve">healthy </w:t>
      </w:r>
      <w:r w:rsidR="006B0F74">
        <w:rPr>
          <w:rFonts w:ascii="Times New Roman" w:eastAsia="Times New Roman" w:hAnsi="Times New Roman" w:cs="Times New Roman"/>
          <w:sz w:val="24"/>
          <w:szCs w:val="24"/>
        </w:rPr>
        <w:t>individuals</w:t>
      </w:r>
      <w:r w:rsidRPr="00DC11B8">
        <w:rPr>
          <w:rFonts w:ascii="Times New Roman" w:eastAsia="Times New Roman" w:hAnsi="Times New Roman" w:cs="Times New Roman"/>
          <w:sz w:val="24"/>
          <w:szCs w:val="24"/>
        </w:rPr>
        <w:t xml:space="preserve"> who had received a structural MRI scan and further were successfully processed by the VBM8 pipeline, </w:t>
      </w:r>
      <w:r w:rsidR="555A4A89" w:rsidRPr="00DC11B8">
        <w:rPr>
          <w:rFonts w:ascii="Times New Roman" w:eastAsia="Times New Roman" w:hAnsi="Times New Roman" w:cs="Times New Roman"/>
          <w:sz w:val="24"/>
          <w:szCs w:val="24"/>
        </w:rPr>
        <w:t>(</w:t>
      </w:r>
      <w:r w:rsidRPr="00DC11B8">
        <w:rPr>
          <w:rFonts w:ascii="Times New Roman" w:eastAsia="Times New Roman" w:hAnsi="Times New Roman" w:cs="Times New Roman"/>
          <w:sz w:val="24"/>
          <w:szCs w:val="24"/>
        </w:rPr>
        <w:t xml:space="preserve">ii) </w:t>
      </w:r>
      <w:r w:rsidR="7E0C8CC0" w:rsidRPr="00DC11B8">
        <w:rPr>
          <w:rFonts w:ascii="Times New Roman" w:eastAsia="Times New Roman" w:hAnsi="Times New Roman" w:cs="Times New Roman"/>
          <w:sz w:val="24"/>
          <w:szCs w:val="24"/>
        </w:rPr>
        <w:t>h</w:t>
      </w:r>
      <w:r w:rsidRPr="00DC11B8">
        <w:rPr>
          <w:rFonts w:ascii="Times New Roman" w:eastAsia="Times New Roman" w:hAnsi="Times New Roman" w:cs="Times New Roman"/>
          <w:sz w:val="24"/>
          <w:szCs w:val="24"/>
        </w:rPr>
        <w:t xml:space="preserve">ealthy subjects which had the information about height, weight, age and sex </w:t>
      </w:r>
      <w:r w:rsidR="54686B33" w:rsidRPr="00DC11B8">
        <w:rPr>
          <w:rFonts w:ascii="Times New Roman" w:eastAsia="Times New Roman" w:hAnsi="Times New Roman" w:cs="Times New Roman"/>
          <w:sz w:val="24"/>
          <w:szCs w:val="24"/>
        </w:rPr>
        <w:t>(</w:t>
      </w:r>
      <w:r w:rsidR="7899C1B7" w:rsidRPr="00DC11B8">
        <w:rPr>
          <w:rFonts w:ascii="Times New Roman" w:eastAsia="Times New Roman" w:hAnsi="Times New Roman" w:cs="Times New Roman"/>
          <w:sz w:val="24"/>
          <w:szCs w:val="24"/>
        </w:rPr>
        <w:t>participants</w:t>
      </w:r>
      <w:r w:rsidRPr="00DC11B8">
        <w:rPr>
          <w:rFonts w:ascii="Times New Roman" w:eastAsia="Times New Roman" w:hAnsi="Times New Roman" w:cs="Times New Roman"/>
          <w:sz w:val="24"/>
          <w:szCs w:val="24"/>
        </w:rPr>
        <w:t xml:space="preserve"> within 18.5 - 35 kg/m</w:t>
      </w:r>
      <w:r w:rsidRPr="00DC11B8">
        <w:rPr>
          <w:rFonts w:ascii="Times New Roman" w:eastAsia="Times New Roman" w:hAnsi="Times New Roman" w:cs="Times New Roman"/>
          <w:sz w:val="24"/>
          <w:szCs w:val="24"/>
          <w:vertAlign w:val="superscript"/>
        </w:rPr>
        <w:t>2</w:t>
      </w:r>
      <w:r w:rsidRPr="00DC11B8">
        <w:rPr>
          <w:rFonts w:ascii="Times New Roman" w:eastAsia="Times New Roman" w:hAnsi="Times New Roman" w:cs="Times New Roman"/>
          <w:sz w:val="24"/>
          <w:szCs w:val="24"/>
        </w:rPr>
        <w:t xml:space="preserve"> of </w:t>
      </w:r>
      <w:r w:rsidR="49FEF927" w:rsidRPr="00DC11B8">
        <w:rPr>
          <w:rFonts w:ascii="Times New Roman" w:eastAsia="Times New Roman" w:hAnsi="Times New Roman" w:cs="Times New Roman"/>
          <w:sz w:val="24"/>
          <w:szCs w:val="24"/>
        </w:rPr>
        <w:t>body mass index (</w:t>
      </w:r>
      <w:r w:rsidRPr="00DC11B8">
        <w:rPr>
          <w:rFonts w:ascii="Times New Roman" w:eastAsia="Times New Roman" w:hAnsi="Times New Roman" w:cs="Times New Roman"/>
          <w:sz w:val="24"/>
          <w:szCs w:val="24"/>
        </w:rPr>
        <w:t>BMI</w:t>
      </w:r>
      <w:r w:rsidR="0E86429B" w:rsidRPr="00DC11B8">
        <w:rPr>
          <w:rFonts w:ascii="Times New Roman" w:eastAsia="Times New Roman" w:hAnsi="Times New Roman" w:cs="Times New Roman"/>
          <w:sz w:val="24"/>
          <w:szCs w:val="24"/>
        </w:rPr>
        <w:t>)</w:t>
      </w:r>
      <w:r w:rsidRPr="00DC11B8">
        <w:rPr>
          <w:rFonts w:ascii="Times New Roman" w:eastAsia="Times New Roman" w:hAnsi="Times New Roman" w:cs="Times New Roman"/>
          <w:sz w:val="24"/>
          <w:szCs w:val="24"/>
        </w:rPr>
        <w:t xml:space="preserve"> and 15-75 years of age were included</w:t>
      </w:r>
      <w:r w:rsidR="7FD6F7EF" w:rsidRPr="00DC11B8">
        <w:rPr>
          <w:rFonts w:ascii="Times New Roman" w:eastAsia="Times New Roman" w:hAnsi="Times New Roman" w:cs="Times New Roman"/>
          <w:sz w:val="24"/>
          <w:szCs w:val="24"/>
        </w:rPr>
        <w:t>)</w:t>
      </w:r>
      <w:r w:rsidRPr="00DC11B8">
        <w:rPr>
          <w:rFonts w:ascii="Times New Roman" w:eastAsia="Times New Roman" w:hAnsi="Times New Roman" w:cs="Times New Roman"/>
          <w:sz w:val="24"/>
          <w:szCs w:val="24"/>
        </w:rPr>
        <w:t xml:space="preserve">, </w:t>
      </w:r>
      <w:r w:rsidR="48AD34FF" w:rsidRPr="00DC11B8">
        <w:rPr>
          <w:rFonts w:ascii="Times New Roman" w:eastAsia="Times New Roman" w:hAnsi="Times New Roman" w:cs="Times New Roman"/>
          <w:sz w:val="24"/>
          <w:szCs w:val="24"/>
        </w:rPr>
        <w:t>(</w:t>
      </w:r>
      <w:r w:rsidRPr="00DC11B8">
        <w:rPr>
          <w:rFonts w:ascii="Times New Roman" w:eastAsia="Times New Roman" w:hAnsi="Times New Roman" w:cs="Times New Roman"/>
          <w:sz w:val="24"/>
          <w:szCs w:val="24"/>
        </w:rPr>
        <w:t xml:space="preserve">iii) </w:t>
      </w:r>
      <w:r w:rsidR="00ED1972">
        <w:rPr>
          <w:rFonts w:ascii="Times New Roman" w:eastAsia="Times New Roman" w:hAnsi="Times New Roman" w:cs="Times New Roman"/>
          <w:sz w:val="24"/>
          <w:szCs w:val="24"/>
        </w:rPr>
        <w:t xml:space="preserve">Schizophrenia (SCZ) </w:t>
      </w:r>
      <w:r w:rsidRPr="00DC11B8">
        <w:rPr>
          <w:rFonts w:ascii="Times New Roman" w:eastAsia="Times New Roman" w:hAnsi="Times New Roman" w:cs="Times New Roman"/>
          <w:sz w:val="24"/>
          <w:szCs w:val="24"/>
        </w:rPr>
        <w:t>patients which had 70% of the clinical items</w:t>
      </w:r>
      <w:r w:rsidR="45C0D568" w:rsidRPr="00DC11B8">
        <w:rPr>
          <w:rFonts w:ascii="Times New Roman" w:eastAsia="Times New Roman" w:hAnsi="Times New Roman" w:cs="Times New Roman"/>
          <w:sz w:val="24"/>
          <w:szCs w:val="24"/>
        </w:rPr>
        <w:t xml:space="preserve"> and complying to (</w:t>
      </w:r>
      <w:proofErr w:type="spellStart"/>
      <w:r w:rsidR="45C0D568" w:rsidRPr="00DC11B8">
        <w:rPr>
          <w:rFonts w:ascii="Times New Roman" w:eastAsia="Times New Roman" w:hAnsi="Times New Roman" w:cs="Times New Roman"/>
          <w:sz w:val="24"/>
          <w:szCs w:val="24"/>
        </w:rPr>
        <w:t>i</w:t>
      </w:r>
      <w:proofErr w:type="spellEnd"/>
      <w:r w:rsidR="45C0D568" w:rsidRPr="00DC11B8">
        <w:rPr>
          <w:rFonts w:ascii="Times New Roman" w:eastAsia="Times New Roman" w:hAnsi="Times New Roman" w:cs="Times New Roman"/>
          <w:sz w:val="24"/>
          <w:szCs w:val="24"/>
        </w:rPr>
        <w:t>) and (ii)</w:t>
      </w:r>
      <w:r w:rsidRPr="00DC11B8">
        <w:rPr>
          <w:rFonts w:ascii="Times New Roman" w:eastAsia="Times New Roman" w:hAnsi="Times New Roman" w:cs="Times New Roman"/>
          <w:sz w:val="24"/>
          <w:szCs w:val="24"/>
        </w:rPr>
        <w:t>.</w:t>
      </w:r>
      <w:r w:rsidRPr="2F93B1C3">
        <w:rPr>
          <w:rFonts w:ascii="Times New Roman" w:eastAsia="Times New Roman" w:hAnsi="Times New Roman" w:cs="Times New Roman"/>
          <w:sz w:val="24"/>
          <w:szCs w:val="24"/>
        </w:rPr>
        <w:t xml:space="preserve"> </w:t>
      </w:r>
    </w:p>
    <w:p w14:paraId="095AD269" w14:textId="63DF5172" w:rsidR="000837C7" w:rsidRPr="00DC11B8" w:rsidRDefault="3336D566" w:rsidP="00DC11B8">
      <w:pPr>
        <w:spacing w:after="120" w:line="480" w:lineRule="auto"/>
        <w:jc w:val="both"/>
        <w:rPr>
          <w:rFonts w:ascii="Times New Roman" w:eastAsia="Times New Roman" w:hAnsi="Times New Roman" w:cs="Times New Roman"/>
          <w:sz w:val="24"/>
          <w:szCs w:val="24"/>
        </w:rPr>
      </w:pPr>
      <w:r w:rsidRPr="2F93B1C3">
        <w:rPr>
          <w:rFonts w:ascii="Times New Roman" w:eastAsia="Times New Roman" w:hAnsi="Times New Roman" w:cs="Times New Roman"/>
          <w:sz w:val="24"/>
          <w:szCs w:val="24"/>
        </w:rPr>
        <w:t xml:space="preserve">The patients with SCZ were evaluated with the Structured Clinical Interview for Diagnostic (SCID) and Statistical Manual of Mental Disorders, Fourth Edition, for Axis I Disorders. </w:t>
      </w:r>
      <w:r w:rsidR="00D17871">
        <w:rPr>
          <w:rFonts w:ascii="Times New Roman" w:eastAsia="Times New Roman" w:hAnsi="Times New Roman" w:cs="Times New Roman"/>
          <w:sz w:val="24"/>
          <w:szCs w:val="24"/>
        </w:rPr>
        <w:t xml:space="preserve">The criteria for </w:t>
      </w:r>
      <w:r w:rsidR="00452B30">
        <w:rPr>
          <w:rFonts w:ascii="Times New Roman" w:eastAsia="Times New Roman" w:hAnsi="Times New Roman" w:cs="Times New Roman"/>
          <w:sz w:val="24"/>
          <w:szCs w:val="24"/>
        </w:rPr>
        <w:t>r</w:t>
      </w:r>
      <w:r w:rsidR="00D17871">
        <w:rPr>
          <w:rFonts w:ascii="Times New Roman" w:eastAsia="Times New Roman" w:hAnsi="Times New Roman" w:cs="Times New Roman"/>
          <w:sz w:val="24"/>
          <w:szCs w:val="24"/>
        </w:rPr>
        <w:t>ecent onset-depression</w:t>
      </w:r>
      <w:r w:rsidR="00675618">
        <w:rPr>
          <w:rFonts w:ascii="Times New Roman" w:eastAsia="Times New Roman" w:hAnsi="Times New Roman" w:cs="Times New Roman"/>
          <w:sz w:val="24"/>
          <w:szCs w:val="24"/>
        </w:rPr>
        <w:t xml:space="preserve"> (ROD)</w:t>
      </w:r>
      <w:r w:rsidR="00452B30">
        <w:rPr>
          <w:rFonts w:ascii="Times New Roman" w:eastAsia="Times New Roman" w:hAnsi="Times New Roman" w:cs="Times New Roman"/>
          <w:sz w:val="24"/>
          <w:szCs w:val="24"/>
        </w:rPr>
        <w:t xml:space="preserve"> </w:t>
      </w:r>
      <w:r w:rsidR="006B5A63">
        <w:rPr>
          <w:rFonts w:ascii="Times New Roman" w:eastAsia="Times New Roman" w:hAnsi="Times New Roman" w:cs="Times New Roman"/>
          <w:sz w:val="24"/>
          <w:szCs w:val="24"/>
        </w:rPr>
        <w:t>were</w:t>
      </w:r>
      <w:r w:rsidRPr="2F93B1C3">
        <w:rPr>
          <w:rFonts w:ascii="Times New Roman" w:eastAsia="Times New Roman" w:hAnsi="Times New Roman" w:cs="Times New Roman"/>
          <w:sz w:val="24"/>
          <w:szCs w:val="24"/>
        </w:rPr>
        <w:t xml:space="preserve"> a first major depressive episode within the past three months, as determined by the Structured Clinical Interview for DSM-IV-TR (SCID) (29). The </w:t>
      </w:r>
      <w:r w:rsidR="003601AF">
        <w:rPr>
          <w:rFonts w:ascii="Times New Roman" w:eastAsia="Times New Roman" w:hAnsi="Times New Roman" w:cs="Times New Roman"/>
          <w:sz w:val="24"/>
          <w:szCs w:val="24"/>
        </w:rPr>
        <w:t>clinical high-risk states (CHR) for psychosis</w:t>
      </w:r>
      <w:r w:rsidRPr="2F93B1C3">
        <w:rPr>
          <w:rFonts w:ascii="Times New Roman" w:eastAsia="Times New Roman" w:hAnsi="Times New Roman" w:cs="Times New Roman"/>
          <w:sz w:val="24"/>
          <w:szCs w:val="24"/>
        </w:rPr>
        <w:t xml:space="preserve"> state </w:t>
      </w:r>
      <w:r w:rsidR="000B3481" w:rsidRPr="2F93B1C3">
        <w:rPr>
          <w:rFonts w:ascii="Times New Roman" w:eastAsia="Times New Roman" w:hAnsi="Times New Roman" w:cs="Times New Roman"/>
          <w:sz w:val="24"/>
          <w:szCs w:val="24"/>
        </w:rPr>
        <w:t>were</w:t>
      </w:r>
      <w:r w:rsidRPr="2F93B1C3">
        <w:rPr>
          <w:rFonts w:ascii="Times New Roman" w:eastAsia="Times New Roman" w:hAnsi="Times New Roman" w:cs="Times New Roman"/>
          <w:sz w:val="24"/>
          <w:szCs w:val="24"/>
        </w:rPr>
        <w:t xml:space="preserve"> defined by: (</w:t>
      </w:r>
      <w:proofErr w:type="spellStart"/>
      <w:r w:rsidRPr="2F93B1C3">
        <w:rPr>
          <w:rFonts w:ascii="Times New Roman" w:eastAsia="Times New Roman" w:hAnsi="Times New Roman" w:cs="Times New Roman"/>
          <w:sz w:val="24"/>
          <w:szCs w:val="24"/>
        </w:rPr>
        <w:t>i</w:t>
      </w:r>
      <w:proofErr w:type="spellEnd"/>
      <w:r w:rsidRPr="2F93B1C3">
        <w:rPr>
          <w:rFonts w:ascii="Times New Roman" w:eastAsia="Times New Roman" w:hAnsi="Times New Roman" w:cs="Times New Roman"/>
          <w:sz w:val="24"/>
          <w:szCs w:val="24"/>
        </w:rPr>
        <w:t>) cognitive disturbances as evaluated with the Schizophrenia Proneness Instrument (30), and/or (ii) ultra-high-risk criteria for psychosis, as outlined by the Structured Interview for Psychosis-Risk Syndromes (31). Inclusion criteria for ROD and CHR individuals only allowed minimal antipsychotic medication.</w:t>
      </w:r>
      <w:r w:rsidR="00EA3C32" w:rsidRPr="00DC11B8">
        <w:rPr>
          <w:rFonts w:ascii="Times New Roman" w:eastAsia="Times New Roman" w:hAnsi="Times New Roman" w:cs="Times New Roman"/>
          <w:sz w:val="24"/>
          <w:szCs w:val="24"/>
        </w:rPr>
        <w:t xml:space="preserve"> Additional general exclusion criteria for PRONIA subjects are described in Table S2 and </w:t>
      </w:r>
      <w:hyperlink r:id="rId10">
        <w:r w:rsidR="00E726E1" w:rsidRPr="00DC11B8">
          <w:rPr>
            <w:rFonts w:ascii="Times New Roman" w:eastAsia="Times New Roman" w:hAnsi="Times New Roman" w:cs="Times New Roman"/>
            <w:sz w:val="24"/>
            <w:szCs w:val="24"/>
          </w:rPr>
          <w:t>in</w:t>
        </w:r>
      </w:hyperlink>
      <w:r w:rsidR="00887CA6">
        <w:rPr>
          <w:rFonts w:ascii="Times New Roman" w:eastAsia="Times New Roman" w:hAnsi="Times New Roman" w:cs="Times New Roman"/>
          <w:sz w:val="24"/>
          <w:szCs w:val="24"/>
        </w:rPr>
        <w:t xml:space="preserve"> </w:t>
      </w:r>
      <w:proofErr w:type="spellStart"/>
      <w:r w:rsidR="00887CA6" w:rsidRPr="00DC11B8">
        <w:rPr>
          <w:rFonts w:ascii="Times New Roman" w:eastAsia="Times New Roman" w:hAnsi="Times New Roman" w:cs="Times New Roman"/>
          <w:sz w:val="24"/>
          <w:szCs w:val="24"/>
        </w:rPr>
        <w:t>Koutsouleris</w:t>
      </w:r>
      <w:proofErr w:type="spellEnd"/>
      <w:r w:rsidR="00887CA6" w:rsidRPr="00DC11B8">
        <w:rPr>
          <w:rFonts w:ascii="Times New Roman" w:eastAsia="Times New Roman" w:hAnsi="Times New Roman" w:cs="Times New Roman"/>
          <w:sz w:val="24"/>
          <w:szCs w:val="24"/>
        </w:rPr>
        <w:t xml:space="preserve"> et al. 2018</w:t>
      </w:r>
      <w:r w:rsidR="00E726E1" w:rsidRPr="00DC11B8">
        <w:rPr>
          <w:rFonts w:ascii="Times New Roman" w:eastAsia="Times New Roman" w:hAnsi="Times New Roman" w:cs="Times New Roman"/>
          <w:sz w:val="24"/>
          <w:szCs w:val="24"/>
        </w:rPr>
        <w:t xml:space="preserve"> </w:t>
      </w:r>
      <w:r w:rsidR="00EA3C32" w:rsidRPr="00DC11B8">
        <w:rPr>
          <w:rFonts w:ascii="Times New Roman" w:eastAsia="Times New Roman" w:hAnsi="Times New Roman" w:cs="Times New Roman"/>
          <w:sz w:val="24"/>
          <w:szCs w:val="24"/>
        </w:rPr>
        <w:fldChar w:fldCharType="begin"/>
      </w:r>
      <w:r w:rsidR="00E11DF5">
        <w:rPr>
          <w:rFonts w:ascii="Times New Roman" w:eastAsia="Times New Roman" w:hAnsi="Times New Roman" w:cs="Times New Roman"/>
          <w:sz w:val="24"/>
          <w:szCs w:val="24"/>
        </w:rPr>
        <w:instrText xml:space="preserve"> ADDIN ZOTERO_ITEM CSL_CITATION {"citationID":"FnDgayJd","properties":{"formattedCitation":"(3)","plainCitation":"(3)","noteIndex":0},"citationItems":[{"id":"hYh8K0Vy/Oi1vuxcY","uris":["http://zotero.org/users/local/1u2V23nJ/items/3NRUIQDV"],"itemData":{"id":154,"type":"article-journal","abstract":"Social and occupational impairments contribute to the burden of psychosis and depression. There is a need for risk stratification tools to inform personalized functional-disability preventive strategies for individuals in at-risk and early phases of these illnesses.To determine whether predictors associated with social and role functioning can be identified in patients in clinical high-risk (CHR) states for psychosis or with recent-onset depression (ROD) using clinical, imaging-based, and combined machine learning; assess the geographic, transdiagnostic, and prognostic generalizability of machine learning and compare it with human prognostication; and explore sequential prognosis encompassing clinical and combined machine learning.This multisite naturalistic study followed up patients in CHR states, with ROD, and with recent-onset psychosis, and healthy control participants for 18 months in 7 academic early-recognition services in 5 European countries. Participants were recruited between February 2014 and May 2016, and data were analyzed from April 2017 to January 2018.Performance and generalizability of prognostic models.A total of 116 individuals in CHR states (mean [SD] age, 24.0 [5.1] years; 58 [50.0%] female) and 120 patients with ROD (mean [SD] age, 26.1 [6.1] years; 65 [54.2%] female) were followed up for a mean (SD) of 329 (142) days. Machine learning predicted the 1-year social-functioning outcomes with a balanced accuracy of 76.9% of patients in CHR states and 66.2% of patients with ROD using clinical baseline data. Balanced accuracy in models using structural neuroimaging was 76.2% in patients in CHR states and 65.0% in patients with ROD, and in combined models, it was 82.7% for CHR states and 70.3% for ROD. Lower functioning before study entry was a transdiagnostic predictor. Medial prefrontal and temporo-parieto-occipital gray matter volume (GMV) reductions and cerebellar and dorsolateral prefrontal GMV increments had predictive value in the CHR group; reduced mediotemporal and increased prefrontal-perisylvian GMV had predictive value in patients with ROD. Poor prognoses were associated with increased risk of psychotic, depressive, and anxiety disorders at follow-up in patients in the CHR state but not ones with ROD. Machine learning outperformed expert prognostication. Adding neuroimaging machine learning to clinical machine learning provided a 1.9-fold increase of prognostic certainty in uncertain cases of patients in CHR states, and a 10.5-fold increase of prognostic certainty for patients with ROD.Precision medicine tools could augment effective therapeutic strategies aiming at the prevention of social functioning impairments in patients with CHR states or with ROD.","container-title":"JAMA Psychiatry","DOI":"10.1001/jamapsychiatry.2018.2165","ISSN":"2168-622X","issue":"11","journalAbbreviation":"JAMA Psychiatry","page":"1156-1172","source":"Silverchair","title":"Prediction Models of Functional Outcomes for Individuals in the Clinical High-Risk State for Psychosis or With Recent-Onset Depression: A Multimodal, Multisite Machine Learning Analysis","title-short":"Prediction Models of Functional Outcomes for Individuals in the Clinical High-Risk State for Psychosis or With Recent-Onset Depression","volume":"75","author":[{"family":"Koutsouleris","given":"Nikolaos"},{"family":"Kambeitz-Ilankovic","given":"Lana"},{"family":"Ruhrmann","given":"Stephan"},{"family":"Rosen","given":"Marlene"},{"family":"Ruef","given":"Anne"},{"family":"Dwyer","given":"Dominic B."},{"family":"Paolini","given":"Marco"},{"family":"Chisholm","given":"Katharine"},{"family":"Kambeitz","given":"Joseph"},{"family":"Haidl","given":"Theresa"},{"family":"Schmidt","given":"André"},{"family":"Gillam","given":"John"},{"family":"Schultze-Lutter","given":"Frauke"},{"family":"Falkai","given":"Peter"},{"family":"Reiser","given":"Maximilian"},{"family":"Riecher-Rössler","given":"Anita"},{"family":"Upthegrove","given":"Rachel"},{"family":"Hietala","given":"Jarmo"},{"family":"Salokangas","given":"Raimo K. R."},{"family":"Pantelis","given":"Christos"},{"family":"Meisenzahl","given":"Eva"},{"family":"Wood","given":"Stephen J."},{"family":"Beque","given":"Dirk"},{"family":"Brambilla","given":"Paolo"},{"family":"Borgwardt","given":"Stefan"},{"literal":"for the PRONIA Consortium"}],"issued":{"date-parts":[["2018",11,1]]}}}],"schema":"https://github.com/citation-style-language/schema/raw/master/csl-citation.json"} </w:instrText>
      </w:r>
      <w:r w:rsidR="00EA3C32" w:rsidRPr="00DC11B8">
        <w:rPr>
          <w:rFonts w:ascii="Times New Roman" w:eastAsia="Times New Roman" w:hAnsi="Times New Roman" w:cs="Times New Roman"/>
          <w:sz w:val="24"/>
          <w:szCs w:val="24"/>
        </w:rPr>
        <w:fldChar w:fldCharType="separate"/>
      </w:r>
      <w:r w:rsidR="00E11DF5">
        <w:rPr>
          <w:rFonts w:ascii="Times New Roman" w:eastAsia="Times New Roman" w:hAnsi="Times New Roman" w:cs="Times New Roman"/>
          <w:sz w:val="24"/>
          <w:szCs w:val="24"/>
        </w:rPr>
        <w:t>(3)</w:t>
      </w:r>
      <w:r w:rsidR="00EA3C32" w:rsidRPr="00DC11B8">
        <w:rPr>
          <w:rFonts w:ascii="Times New Roman" w:eastAsia="Times New Roman" w:hAnsi="Times New Roman" w:cs="Times New Roman"/>
          <w:sz w:val="24"/>
          <w:szCs w:val="24"/>
        </w:rPr>
        <w:fldChar w:fldCharType="end"/>
      </w:r>
      <w:r w:rsidR="00EA3C32" w:rsidRPr="00DC11B8">
        <w:rPr>
          <w:rFonts w:ascii="Times New Roman" w:eastAsia="Times New Roman" w:hAnsi="Times New Roman" w:cs="Times New Roman"/>
          <w:sz w:val="24"/>
          <w:szCs w:val="24"/>
        </w:rPr>
        <w:t xml:space="preserve">. </w:t>
      </w:r>
    </w:p>
    <w:p w14:paraId="7C46C35C" w14:textId="77777777" w:rsidR="000837C7" w:rsidRPr="00DC11B8" w:rsidRDefault="00EA3C32" w:rsidP="00DC11B8">
      <w:pPr>
        <w:spacing w:after="120" w:line="480" w:lineRule="auto"/>
        <w:jc w:val="both"/>
        <w:rPr>
          <w:rFonts w:ascii="Times New Roman" w:eastAsia="Times New Roman" w:hAnsi="Times New Roman" w:cs="Times New Roman"/>
          <w:b/>
          <w:bCs/>
          <w:sz w:val="24"/>
          <w:szCs w:val="24"/>
        </w:rPr>
      </w:pPr>
      <w:r w:rsidRPr="00DC11B8">
        <w:rPr>
          <w:rFonts w:ascii="Times New Roman" w:eastAsia="Times New Roman" w:hAnsi="Times New Roman" w:cs="Times New Roman"/>
          <w:b/>
          <w:bCs/>
          <w:sz w:val="24"/>
          <w:szCs w:val="24"/>
        </w:rPr>
        <w:t>MRI preprocessing pipeline</w:t>
      </w:r>
    </w:p>
    <w:p w14:paraId="41C1899F" w14:textId="243527A7" w:rsidR="000837C7" w:rsidRDefault="00EA3C32" w:rsidP="00DC11B8">
      <w:pPr>
        <w:spacing w:after="120" w:line="480" w:lineRule="auto"/>
        <w:jc w:val="both"/>
        <w:rPr>
          <w:rFonts w:ascii="Times New Roman" w:eastAsia="Times New Roman" w:hAnsi="Times New Roman" w:cs="Times New Roman"/>
          <w:sz w:val="24"/>
          <w:szCs w:val="24"/>
        </w:rPr>
      </w:pPr>
      <w:r w:rsidRPr="00DC11B8">
        <w:rPr>
          <w:rFonts w:ascii="Times New Roman" w:eastAsia="Times New Roman" w:hAnsi="Times New Roman" w:cs="Times New Roman"/>
          <w:sz w:val="24"/>
          <w:szCs w:val="24"/>
        </w:rPr>
        <w:t xml:space="preserve">Using the VBM8 toolbox (http://dbm.neuro.uni-jena.de/vbm), the structural images were first bias-corrected, tissue classified, and </w:t>
      </w:r>
      <w:r w:rsidR="06520A66" w:rsidRPr="00DC11B8">
        <w:rPr>
          <w:rFonts w:ascii="Times New Roman" w:eastAsia="Times New Roman" w:hAnsi="Times New Roman" w:cs="Times New Roman"/>
          <w:sz w:val="24"/>
          <w:szCs w:val="24"/>
        </w:rPr>
        <w:t>normalized</w:t>
      </w:r>
      <w:r w:rsidRPr="00DC11B8">
        <w:rPr>
          <w:rFonts w:ascii="Times New Roman" w:eastAsia="Times New Roman" w:hAnsi="Times New Roman" w:cs="Times New Roman"/>
          <w:sz w:val="24"/>
          <w:szCs w:val="24"/>
        </w:rPr>
        <w:t xml:space="preserve"> to MNI-space</w:t>
      </w:r>
      <w:r w:rsidR="3A011E68" w:rsidRPr="00DC11B8">
        <w:rPr>
          <w:rFonts w:ascii="Times New Roman" w:eastAsia="Times New Roman" w:hAnsi="Times New Roman" w:cs="Times New Roman"/>
          <w:sz w:val="24"/>
          <w:szCs w:val="24"/>
        </w:rPr>
        <w:t>. The normalization</w:t>
      </w:r>
      <w:r w:rsidRPr="00DC11B8">
        <w:rPr>
          <w:rFonts w:ascii="Times New Roman" w:eastAsia="Times New Roman" w:hAnsi="Times New Roman" w:cs="Times New Roman"/>
          <w:sz w:val="24"/>
          <w:szCs w:val="24"/>
        </w:rPr>
        <w:t xml:space="preserve"> us</w:t>
      </w:r>
      <w:r w:rsidR="3CBE8463" w:rsidRPr="00DC11B8">
        <w:rPr>
          <w:rFonts w:ascii="Times New Roman" w:eastAsia="Times New Roman" w:hAnsi="Times New Roman" w:cs="Times New Roman"/>
          <w:sz w:val="24"/>
          <w:szCs w:val="24"/>
        </w:rPr>
        <w:t>ed</w:t>
      </w:r>
      <w:r w:rsidRPr="00DC11B8">
        <w:rPr>
          <w:rFonts w:ascii="Times New Roman" w:eastAsia="Times New Roman" w:hAnsi="Times New Roman" w:cs="Times New Roman"/>
          <w:sz w:val="24"/>
          <w:szCs w:val="24"/>
        </w:rPr>
        <w:t xml:space="preserve"> linear (12-parameter affine) and non-linear</w:t>
      </w:r>
      <w:r w:rsidR="6F28A808" w:rsidRPr="00DC11B8">
        <w:rPr>
          <w:rFonts w:ascii="Times New Roman" w:eastAsia="Times New Roman" w:hAnsi="Times New Roman" w:cs="Times New Roman"/>
          <w:sz w:val="24"/>
          <w:szCs w:val="24"/>
        </w:rPr>
        <w:t xml:space="preserve"> transformations,</w:t>
      </w:r>
      <w:r w:rsidRPr="00DC11B8">
        <w:rPr>
          <w:rFonts w:ascii="Times New Roman" w:eastAsia="Times New Roman" w:hAnsi="Times New Roman" w:cs="Times New Roman"/>
          <w:sz w:val="24"/>
          <w:szCs w:val="24"/>
        </w:rPr>
        <w:t xml:space="preserve"> within a unified model including high-</w:t>
      </w:r>
      <w:r w:rsidRPr="00DC11B8">
        <w:rPr>
          <w:rFonts w:ascii="Times New Roman" w:eastAsia="Times New Roman" w:hAnsi="Times New Roman" w:cs="Times New Roman"/>
          <w:sz w:val="24"/>
          <w:szCs w:val="24"/>
        </w:rPr>
        <w:lastRenderedPageBreak/>
        <w:t>dimensional DARTEL-</w:t>
      </w:r>
      <w:r w:rsidR="5F814F7D" w:rsidRPr="00DC11B8">
        <w:rPr>
          <w:rFonts w:ascii="Times New Roman" w:eastAsia="Times New Roman" w:hAnsi="Times New Roman" w:cs="Times New Roman"/>
          <w:sz w:val="24"/>
          <w:szCs w:val="24"/>
        </w:rPr>
        <w:t>normalization</w:t>
      </w:r>
      <w:r w:rsidRPr="00DC11B8">
        <w:rPr>
          <w:rFonts w:ascii="Times New Roman" w:eastAsia="Times New Roman" w:hAnsi="Times New Roman" w:cs="Times New Roman"/>
          <w:sz w:val="24"/>
          <w:szCs w:val="24"/>
        </w:rPr>
        <w:t xml:space="preserve">. </w:t>
      </w:r>
      <w:r w:rsidR="5602F739" w:rsidRPr="00DC11B8">
        <w:rPr>
          <w:rFonts w:ascii="Times New Roman" w:eastAsia="Times New Roman" w:hAnsi="Times New Roman" w:cs="Times New Roman"/>
          <w:sz w:val="24"/>
          <w:szCs w:val="24"/>
        </w:rPr>
        <w:t>Next, the g</w:t>
      </w:r>
      <w:r w:rsidRPr="00DC11B8">
        <w:rPr>
          <w:rFonts w:ascii="Times New Roman" w:eastAsia="Times New Roman" w:hAnsi="Times New Roman" w:cs="Times New Roman"/>
          <w:sz w:val="24"/>
          <w:szCs w:val="24"/>
        </w:rPr>
        <w:t>rey matter segments were modulated only by the non-linear components to retain the actual grey matter values locally</w:t>
      </w:r>
      <w:r w:rsidR="6AA8073C" w:rsidRPr="00DC11B8">
        <w:rPr>
          <w:rFonts w:ascii="Times New Roman" w:eastAsia="Times New Roman" w:hAnsi="Times New Roman" w:cs="Times New Roman"/>
          <w:sz w:val="24"/>
          <w:szCs w:val="24"/>
        </w:rPr>
        <w:t>, thereby</w:t>
      </w:r>
      <w:r w:rsidR="00E726E1" w:rsidRPr="00DC11B8">
        <w:rPr>
          <w:rFonts w:ascii="Times New Roman" w:eastAsia="Times New Roman" w:hAnsi="Times New Roman" w:cs="Times New Roman"/>
          <w:sz w:val="24"/>
          <w:szCs w:val="24"/>
        </w:rPr>
        <w:t>,</w:t>
      </w:r>
      <w:r w:rsidRPr="00DC11B8">
        <w:rPr>
          <w:rFonts w:ascii="Times New Roman" w:eastAsia="Times New Roman" w:hAnsi="Times New Roman" w:cs="Times New Roman"/>
          <w:sz w:val="24"/>
          <w:szCs w:val="24"/>
        </w:rPr>
        <w:t xml:space="preserve"> </w:t>
      </w:r>
      <w:r w:rsidR="3602B7B0" w:rsidRPr="00DC11B8">
        <w:rPr>
          <w:rFonts w:ascii="Times New Roman" w:eastAsia="Times New Roman" w:hAnsi="Times New Roman" w:cs="Times New Roman"/>
          <w:sz w:val="24"/>
          <w:szCs w:val="24"/>
        </w:rPr>
        <w:t>there is no</w:t>
      </w:r>
      <w:r w:rsidRPr="00DC11B8">
        <w:rPr>
          <w:rFonts w:ascii="Times New Roman" w:eastAsia="Times New Roman" w:hAnsi="Times New Roman" w:cs="Times New Roman"/>
          <w:sz w:val="24"/>
          <w:szCs w:val="24"/>
        </w:rPr>
        <w:t xml:space="preserve"> need </w:t>
      </w:r>
      <w:r w:rsidR="60C3A485" w:rsidRPr="00DC11B8">
        <w:rPr>
          <w:rFonts w:ascii="Times New Roman" w:eastAsia="Times New Roman" w:hAnsi="Times New Roman" w:cs="Times New Roman"/>
          <w:sz w:val="24"/>
          <w:szCs w:val="24"/>
        </w:rPr>
        <w:t>to</w:t>
      </w:r>
      <w:r w:rsidRPr="00DC11B8">
        <w:rPr>
          <w:rFonts w:ascii="Times New Roman" w:eastAsia="Times New Roman" w:hAnsi="Times New Roman" w:cs="Times New Roman"/>
          <w:sz w:val="24"/>
          <w:szCs w:val="24"/>
        </w:rPr>
        <w:t xml:space="preserve"> correct for total intracranial volume</w:t>
      </w:r>
      <w:r w:rsidR="00E726E1" w:rsidRPr="00DC11B8">
        <w:rPr>
          <w:rFonts w:ascii="Times New Roman" w:eastAsia="Times New Roman" w:hAnsi="Times New Roman" w:cs="Times New Roman"/>
          <w:sz w:val="24"/>
          <w:szCs w:val="24"/>
        </w:rPr>
        <w:t>.</w:t>
      </w:r>
      <w:r w:rsidRPr="00DC11B8">
        <w:rPr>
          <w:rFonts w:ascii="Times New Roman" w:eastAsia="Times New Roman" w:hAnsi="Times New Roman" w:cs="Times New Roman"/>
          <w:sz w:val="24"/>
          <w:szCs w:val="24"/>
        </w:rPr>
        <w:t xml:space="preserve"> </w:t>
      </w:r>
      <w:r w:rsidR="7DB0F778" w:rsidRPr="00DC11B8">
        <w:rPr>
          <w:rFonts w:ascii="Times New Roman" w:eastAsia="Times New Roman" w:hAnsi="Times New Roman" w:cs="Times New Roman"/>
          <w:sz w:val="24"/>
          <w:szCs w:val="24"/>
        </w:rPr>
        <w:t>A</w:t>
      </w:r>
      <w:r w:rsidRPr="00DC11B8">
        <w:rPr>
          <w:rFonts w:ascii="Times New Roman" w:eastAsia="Times New Roman" w:hAnsi="Times New Roman" w:cs="Times New Roman"/>
          <w:sz w:val="24"/>
          <w:szCs w:val="24"/>
        </w:rPr>
        <w:t xml:space="preserve">n absolute threshold masking with a threshold value of 0.1 was </w:t>
      </w:r>
      <w:r w:rsidR="0830965D" w:rsidRPr="00DC11B8">
        <w:rPr>
          <w:rFonts w:ascii="Times New Roman" w:eastAsia="Times New Roman" w:hAnsi="Times New Roman" w:cs="Times New Roman"/>
          <w:sz w:val="24"/>
          <w:szCs w:val="24"/>
        </w:rPr>
        <w:t>further used, a</w:t>
      </w:r>
      <w:r w:rsidR="4F47D912" w:rsidRPr="00DC11B8">
        <w:rPr>
          <w:rFonts w:ascii="Times New Roman" w:eastAsia="Times New Roman" w:hAnsi="Times New Roman" w:cs="Times New Roman"/>
          <w:sz w:val="24"/>
          <w:szCs w:val="24"/>
        </w:rPr>
        <w:t xml:space="preserve">s recommended </w:t>
      </w:r>
      <w:r w:rsidR="31007321" w:rsidRPr="00DC11B8">
        <w:rPr>
          <w:rFonts w:ascii="Times New Roman" w:eastAsia="Times New Roman" w:hAnsi="Times New Roman" w:cs="Times New Roman"/>
          <w:sz w:val="24"/>
          <w:szCs w:val="24"/>
        </w:rPr>
        <w:t>in</w:t>
      </w:r>
      <w:r w:rsidR="4F47D912" w:rsidRPr="00DC11B8">
        <w:rPr>
          <w:rFonts w:ascii="Times New Roman" w:eastAsia="Times New Roman" w:hAnsi="Times New Roman" w:cs="Times New Roman"/>
          <w:sz w:val="24"/>
          <w:szCs w:val="24"/>
        </w:rPr>
        <w:t xml:space="preserve"> VBM8 </w:t>
      </w:r>
      <w:r w:rsidR="00DC11B8" w:rsidRPr="00DC11B8">
        <w:rPr>
          <w:rFonts w:ascii="Times New Roman" w:eastAsia="Times New Roman" w:hAnsi="Times New Roman" w:cs="Times New Roman"/>
          <w:sz w:val="24"/>
          <w:szCs w:val="24"/>
        </w:rPr>
        <w:t>analyses.</w:t>
      </w:r>
    </w:p>
    <w:p w14:paraId="4707F7B4" w14:textId="6500616D" w:rsidR="00AC1D64" w:rsidRDefault="00AC1D64" w:rsidP="00DC11B8">
      <w:pPr>
        <w:spacing w:after="120" w:line="480" w:lineRule="auto"/>
        <w:jc w:val="both"/>
        <w:rPr>
          <w:rFonts w:ascii="Times New Roman" w:eastAsia="Times New Roman" w:hAnsi="Times New Roman" w:cs="Times New Roman"/>
          <w:b/>
          <w:bCs/>
          <w:sz w:val="24"/>
          <w:szCs w:val="24"/>
        </w:rPr>
      </w:pPr>
      <w:r w:rsidRPr="00AC1D64">
        <w:rPr>
          <w:rFonts w:ascii="Times New Roman" w:eastAsia="Times New Roman" w:hAnsi="Times New Roman" w:cs="Times New Roman"/>
          <w:b/>
          <w:bCs/>
          <w:sz w:val="24"/>
          <w:szCs w:val="24"/>
        </w:rPr>
        <w:t xml:space="preserve">Creating </w:t>
      </w:r>
      <w:r w:rsidR="00391437">
        <w:rPr>
          <w:rFonts w:ascii="Times New Roman" w:eastAsia="Times New Roman" w:hAnsi="Times New Roman" w:cs="Times New Roman"/>
          <w:b/>
          <w:bCs/>
          <w:sz w:val="24"/>
          <w:szCs w:val="24"/>
        </w:rPr>
        <w:t>gray matter volume</w:t>
      </w:r>
      <w:r w:rsidRPr="00AC1D64">
        <w:rPr>
          <w:rFonts w:ascii="Times New Roman" w:eastAsia="Times New Roman" w:hAnsi="Times New Roman" w:cs="Times New Roman"/>
          <w:b/>
          <w:bCs/>
          <w:sz w:val="24"/>
          <w:szCs w:val="24"/>
        </w:rPr>
        <w:t>-specific brain mask</w:t>
      </w:r>
    </w:p>
    <w:p w14:paraId="0AEA8E4D" w14:textId="72A95A79" w:rsidR="00391437" w:rsidRDefault="00391437" w:rsidP="00DC11B8">
      <w:pPr>
        <w:spacing w:after="120" w:line="480" w:lineRule="auto"/>
        <w:jc w:val="both"/>
        <w:rPr>
          <w:rFonts w:ascii="Times New Roman" w:eastAsia="Times New Roman" w:hAnsi="Times New Roman" w:cs="Times New Roman"/>
          <w:sz w:val="24"/>
          <w:szCs w:val="24"/>
        </w:rPr>
      </w:pPr>
      <w:r w:rsidRPr="00391437">
        <w:rPr>
          <w:rFonts w:ascii="Times New Roman" w:eastAsia="Times New Roman" w:hAnsi="Times New Roman" w:cs="Times New Roman"/>
          <w:sz w:val="24"/>
          <w:szCs w:val="24"/>
        </w:rPr>
        <w:t xml:space="preserve">To generate the binarized gray matter volume (GMV) brain mask, we employed the </w:t>
      </w:r>
      <w:proofErr w:type="spellStart"/>
      <w:r w:rsidRPr="00391437">
        <w:rPr>
          <w:rFonts w:ascii="Times New Roman" w:eastAsia="Times New Roman" w:hAnsi="Times New Roman" w:cs="Times New Roman"/>
          <w:sz w:val="24"/>
          <w:szCs w:val="24"/>
        </w:rPr>
        <w:t>ImCalc</w:t>
      </w:r>
      <w:proofErr w:type="spellEnd"/>
      <w:r w:rsidRPr="00391437">
        <w:rPr>
          <w:rFonts w:ascii="Times New Roman" w:eastAsia="Times New Roman" w:hAnsi="Times New Roman" w:cs="Times New Roman"/>
          <w:sz w:val="24"/>
          <w:szCs w:val="24"/>
        </w:rPr>
        <w:t xml:space="preserve"> function within the Statistical Parametric Mapping (SPM) toolbox. The first image comprised preprocessed data from a single subject, utilizing the desired voxel size. The second image corresponded to the Tissue Probability Mask (TPM) specific to GMV within the SPM toolbox, previously utilized in tissue segmentation. Specifically, for GMV, we retained only voxels with values </w:t>
      </w:r>
      <w:r>
        <w:rPr>
          <w:rFonts w:ascii="Times New Roman" w:eastAsia="Times New Roman" w:hAnsi="Times New Roman" w:cs="Times New Roman"/>
          <w:sz w:val="24"/>
          <w:szCs w:val="24"/>
        </w:rPr>
        <w:t>&gt;</w:t>
      </w:r>
      <w:r w:rsidRPr="00391437">
        <w:rPr>
          <w:rFonts w:ascii="Times New Roman" w:eastAsia="Times New Roman" w:hAnsi="Times New Roman" w:cs="Times New Roman"/>
          <w:sz w:val="24"/>
          <w:szCs w:val="24"/>
        </w:rPr>
        <w:t xml:space="preserve">0.2 in the second image (TPM). Subsequently, the </w:t>
      </w:r>
      <w:proofErr w:type="spellStart"/>
      <w:r w:rsidRPr="00391437">
        <w:rPr>
          <w:rFonts w:ascii="Times New Roman" w:eastAsia="Times New Roman" w:hAnsi="Times New Roman" w:cs="Times New Roman"/>
          <w:sz w:val="24"/>
          <w:szCs w:val="24"/>
        </w:rPr>
        <w:t>ImCalc</w:t>
      </w:r>
      <w:proofErr w:type="spellEnd"/>
      <w:r w:rsidRPr="00391437">
        <w:rPr>
          <w:rFonts w:ascii="Times New Roman" w:eastAsia="Times New Roman" w:hAnsi="Times New Roman" w:cs="Times New Roman"/>
          <w:sz w:val="24"/>
          <w:szCs w:val="24"/>
        </w:rPr>
        <w:t xml:space="preserve"> function resliced the TPM GMV-specific mask according to the specifications of our input image, resulting in a binarized mask that retained GMV voxels </w:t>
      </w:r>
      <w:r>
        <w:rPr>
          <w:rFonts w:ascii="Times New Roman" w:eastAsia="Times New Roman" w:hAnsi="Times New Roman" w:cs="Times New Roman"/>
          <w:sz w:val="24"/>
          <w:szCs w:val="24"/>
        </w:rPr>
        <w:t>&gt;</w:t>
      </w:r>
      <w:r w:rsidRPr="00391437">
        <w:rPr>
          <w:rFonts w:ascii="Times New Roman" w:eastAsia="Times New Roman" w:hAnsi="Times New Roman" w:cs="Times New Roman"/>
          <w:sz w:val="24"/>
          <w:szCs w:val="24"/>
        </w:rPr>
        <w:t>0.2</w:t>
      </w:r>
      <w:r w:rsidR="0081456C">
        <w:rPr>
          <w:rFonts w:ascii="Times New Roman" w:eastAsia="Times New Roman" w:hAnsi="Times New Roman" w:cs="Times New Roman"/>
          <w:sz w:val="24"/>
          <w:szCs w:val="24"/>
        </w:rPr>
        <w:t xml:space="preserve"> </w:t>
      </w:r>
      <w:r w:rsidR="00B77D36">
        <w:rPr>
          <w:rFonts w:ascii="Times New Roman" w:eastAsia="Times New Roman" w:hAnsi="Times New Roman" w:cs="Times New Roman"/>
          <w:sz w:val="24"/>
          <w:szCs w:val="24"/>
        </w:rPr>
        <w:fldChar w:fldCharType="begin"/>
      </w:r>
      <w:r w:rsidR="00E11DF5">
        <w:rPr>
          <w:rFonts w:ascii="Times New Roman" w:eastAsia="Times New Roman" w:hAnsi="Times New Roman" w:cs="Times New Roman"/>
          <w:sz w:val="24"/>
          <w:szCs w:val="24"/>
        </w:rPr>
        <w:instrText xml:space="preserve"> ADDIN ZOTERO_ITEM CSL_CITATION {"citationID":"uxv5ROoh","properties":{"formattedCitation":"(4)","plainCitation":"(4)","noteIndex":0},"citationItems":[{"id":"hYh8K0Vy/Lb3XStNJ","uris":["http://zotero.org/users/local/1u2V23nJ/items/LKJ4AVVQ"],"itemData":{"id":306,"type":"article-journal","abstract":"Mechanisms underlying antipsychotic cardiometabolic adverse effects are incompletely understood. This hampers the identification of high-risk patients, low-risk antipsychotics and preventive/ameliorative treatments. Recent clinical, molecular, and genetic data suggest that i) antipsychotic-naïve samples provide the greatest power for mechanistic studies; ii) weight and metabolic effects can be discordant, pointing to overlapping and distinct mechanisms; iii) antipsychotics affect satiety and energy homeostasis signaling; iv) the specific peptides mediating these effects are unknown but likely overlap with those involved in idiopathic obesity; and v) single nucleotide polymorphisms in genes encoding known neurotransmitter receptors and metabolic proteins are promising pharmacogenomic targets for countering adverse affects. However, sophisticated molecular studies and genome-wide association studies, ideally in antipsychotic-naïve/first episode samples, are needed to further advance the field.","container-title":"Trends in molecular medicine","DOI":"10.1016/j.molmed.2010.10.010","ISSN":"1471-4914","issue":"2","journalAbbreviation":"Trends Mol Med","note":"PMID: 21185230\nPMCID: PMC3053585","page":"97-107","source":"PubMed Central","title":"Antipsychotic drugs and obesity","volume":"17","author":[{"family":"Correll","given":"Christoph U."},{"family":"Lencz","given":"Todd"},{"family":"Malhotra","given":"Anil K."}],"issued":{"date-parts":[["2011",2]]}}}],"schema":"https://github.com/citation-style-language/schema/raw/master/csl-citation.json"} </w:instrText>
      </w:r>
      <w:r w:rsidR="00B77D36">
        <w:rPr>
          <w:rFonts w:ascii="Times New Roman" w:eastAsia="Times New Roman" w:hAnsi="Times New Roman" w:cs="Times New Roman"/>
          <w:sz w:val="24"/>
          <w:szCs w:val="24"/>
        </w:rPr>
        <w:fldChar w:fldCharType="separate"/>
      </w:r>
      <w:r w:rsidR="00E11DF5">
        <w:rPr>
          <w:rFonts w:ascii="Times New Roman" w:eastAsia="Times New Roman" w:hAnsi="Times New Roman" w:cs="Times New Roman"/>
          <w:noProof/>
          <w:sz w:val="24"/>
          <w:szCs w:val="24"/>
        </w:rPr>
        <w:t>(4)</w:t>
      </w:r>
      <w:r w:rsidR="00B77D36">
        <w:rPr>
          <w:rFonts w:ascii="Times New Roman" w:eastAsia="Times New Roman" w:hAnsi="Times New Roman" w:cs="Times New Roman"/>
          <w:sz w:val="24"/>
          <w:szCs w:val="24"/>
        </w:rPr>
        <w:fldChar w:fldCharType="end"/>
      </w:r>
      <w:r w:rsidR="0081456C">
        <w:rPr>
          <w:rFonts w:ascii="Times New Roman" w:eastAsia="Times New Roman" w:hAnsi="Times New Roman" w:cs="Times New Roman"/>
          <w:sz w:val="24"/>
          <w:szCs w:val="24"/>
        </w:rPr>
        <w:t>.</w:t>
      </w:r>
    </w:p>
    <w:p w14:paraId="38C97380" w14:textId="56620F1C" w:rsidR="000837C7" w:rsidRPr="00DC11B8" w:rsidRDefault="00EA3C32" w:rsidP="00DC11B8">
      <w:pPr>
        <w:spacing w:after="120" w:line="480" w:lineRule="auto"/>
        <w:jc w:val="both"/>
        <w:rPr>
          <w:rFonts w:ascii="Times New Roman" w:eastAsia="Times New Roman" w:hAnsi="Times New Roman" w:cs="Times New Roman"/>
          <w:b/>
          <w:bCs/>
          <w:sz w:val="24"/>
          <w:szCs w:val="24"/>
        </w:rPr>
      </w:pPr>
      <w:r w:rsidRPr="00DC11B8">
        <w:rPr>
          <w:rFonts w:ascii="Times New Roman" w:eastAsia="Times New Roman" w:hAnsi="Times New Roman" w:cs="Times New Roman"/>
          <w:b/>
          <w:bCs/>
          <w:sz w:val="24"/>
          <w:szCs w:val="24"/>
        </w:rPr>
        <w:t>Machine Learning Analysis</w:t>
      </w:r>
    </w:p>
    <w:p w14:paraId="2360CE11" w14:textId="61BD6F58" w:rsidR="000837C7" w:rsidRPr="00DC11B8" w:rsidRDefault="00EA3C32" w:rsidP="00DC11B8">
      <w:pPr>
        <w:spacing w:after="120" w:line="480" w:lineRule="auto"/>
        <w:jc w:val="both"/>
        <w:rPr>
          <w:rFonts w:ascii="Times New Roman" w:eastAsia="Times New Roman" w:hAnsi="Times New Roman" w:cs="Times New Roman"/>
          <w:b/>
          <w:bCs/>
          <w:sz w:val="24"/>
          <w:szCs w:val="24"/>
        </w:rPr>
      </w:pPr>
      <w:r w:rsidRPr="00DC11B8">
        <w:rPr>
          <w:rFonts w:ascii="Times New Roman" w:eastAsia="Times New Roman" w:hAnsi="Times New Roman" w:cs="Times New Roman"/>
          <w:sz w:val="24"/>
          <w:szCs w:val="24"/>
        </w:rPr>
        <w:t xml:space="preserve">To prevent information leakage between train and test data and enhance model generalizability, we implemented a repeated nested cross-validation (CV) cycle with 5 folds at inner (CV1) and outer CV cycles (CV2) each, and 5 permutations of both cycles (which produced 625 CV1 training and test partitions in total). The hyperparameter optimization was confined to the inner folds, effectively preventing overfitting while </w:t>
      </w:r>
      <w:r w:rsidR="74E99757" w:rsidRPr="00DC11B8">
        <w:rPr>
          <w:rFonts w:ascii="Times New Roman" w:eastAsia="Times New Roman" w:hAnsi="Times New Roman" w:cs="Times New Roman"/>
          <w:sz w:val="24"/>
          <w:szCs w:val="24"/>
        </w:rPr>
        <w:t>optimizing</w:t>
      </w:r>
      <w:r w:rsidRPr="00DC11B8">
        <w:rPr>
          <w:rFonts w:ascii="Times New Roman" w:eastAsia="Times New Roman" w:hAnsi="Times New Roman" w:cs="Times New Roman"/>
          <w:sz w:val="24"/>
          <w:szCs w:val="24"/>
        </w:rPr>
        <w:t xml:space="preserve"> the model. </w:t>
      </w:r>
    </w:p>
    <w:p w14:paraId="53CE307A" w14:textId="3C375EC7" w:rsidR="000837C7" w:rsidRPr="00DC11B8" w:rsidRDefault="00EA3C32" w:rsidP="00DC11B8">
      <w:pPr>
        <w:spacing w:after="120" w:line="480" w:lineRule="auto"/>
        <w:jc w:val="both"/>
        <w:rPr>
          <w:rFonts w:ascii="Times New Roman" w:eastAsia="Times New Roman" w:hAnsi="Times New Roman" w:cs="Times New Roman"/>
          <w:sz w:val="24"/>
          <w:szCs w:val="24"/>
        </w:rPr>
      </w:pPr>
      <w:r w:rsidRPr="00DC11B8">
        <w:rPr>
          <w:rFonts w:ascii="Times New Roman" w:eastAsia="Times New Roman" w:hAnsi="Times New Roman" w:cs="Times New Roman"/>
          <w:sz w:val="24"/>
          <w:szCs w:val="24"/>
        </w:rPr>
        <w:t xml:space="preserve">Data </w:t>
      </w:r>
      <w:r w:rsidR="00E726E1" w:rsidRPr="00DC11B8">
        <w:rPr>
          <w:rFonts w:ascii="Times New Roman" w:eastAsia="Times New Roman" w:hAnsi="Times New Roman" w:cs="Times New Roman"/>
          <w:sz w:val="24"/>
          <w:szCs w:val="24"/>
        </w:rPr>
        <w:t>pre-processing</w:t>
      </w:r>
      <w:r w:rsidRPr="00DC11B8">
        <w:rPr>
          <w:rFonts w:ascii="Times New Roman" w:eastAsia="Times New Roman" w:hAnsi="Times New Roman" w:cs="Times New Roman"/>
          <w:sz w:val="24"/>
          <w:szCs w:val="24"/>
        </w:rPr>
        <w:t xml:space="preserve"> involved the following </w:t>
      </w:r>
      <w:r w:rsidR="00E726E1" w:rsidRPr="00DC11B8">
        <w:rPr>
          <w:rFonts w:ascii="Times New Roman" w:eastAsia="Times New Roman" w:hAnsi="Times New Roman" w:cs="Times New Roman"/>
          <w:sz w:val="24"/>
          <w:szCs w:val="24"/>
        </w:rPr>
        <w:t>pre-processing</w:t>
      </w:r>
      <w:r w:rsidRPr="00DC11B8">
        <w:rPr>
          <w:rFonts w:ascii="Times New Roman" w:eastAsia="Times New Roman" w:hAnsi="Times New Roman" w:cs="Times New Roman"/>
          <w:sz w:val="24"/>
          <w:szCs w:val="24"/>
        </w:rPr>
        <w:t xml:space="preserve"> steps: </w:t>
      </w:r>
      <w:r w:rsidR="00887CA6">
        <w:rPr>
          <w:rFonts w:ascii="Times New Roman" w:eastAsia="Times New Roman" w:hAnsi="Times New Roman" w:cs="Times New Roman"/>
          <w:sz w:val="24"/>
          <w:szCs w:val="24"/>
        </w:rPr>
        <w:t>(</w:t>
      </w:r>
      <w:proofErr w:type="spellStart"/>
      <w:r w:rsidRPr="00DC11B8">
        <w:rPr>
          <w:rFonts w:ascii="Times New Roman" w:eastAsia="Times New Roman" w:hAnsi="Times New Roman" w:cs="Times New Roman"/>
          <w:sz w:val="24"/>
          <w:szCs w:val="24"/>
        </w:rPr>
        <w:t>i</w:t>
      </w:r>
      <w:proofErr w:type="spellEnd"/>
      <w:r w:rsidRPr="00DC11B8">
        <w:rPr>
          <w:rFonts w:ascii="Times New Roman" w:eastAsia="Times New Roman" w:hAnsi="Times New Roman" w:cs="Times New Roman"/>
          <w:sz w:val="24"/>
          <w:szCs w:val="24"/>
        </w:rPr>
        <w:t xml:space="preserve">) Gaussian smoothing with 0, 3, 6 and 9 mm full-width-at-half maximum (FWHM) kernel widths, </w:t>
      </w:r>
      <w:r w:rsidR="00887CA6">
        <w:rPr>
          <w:rFonts w:ascii="Times New Roman" w:eastAsia="Times New Roman" w:hAnsi="Times New Roman" w:cs="Times New Roman"/>
          <w:sz w:val="24"/>
          <w:szCs w:val="24"/>
        </w:rPr>
        <w:t>(</w:t>
      </w:r>
      <w:r w:rsidRPr="00DC11B8">
        <w:rPr>
          <w:rFonts w:ascii="Times New Roman" w:eastAsia="Times New Roman" w:hAnsi="Times New Roman" w:cs="Times New Roman"/>
          <w:sz w:val="24"/>
          <w:szCs w:val="24"/>
        </w:rPr>
        <w:t xml:space="preserve">ii) regressing out age effects using partial correlation analysis, </w:t>
      </w:r>
      <w:r w:rsidR="00887CA6">
        <w:rPr>
          <w:rFonts w:ascii="Times New Roman" w:eastAsia="Times New Roman" w:hAnsi="Times New Roman" w:cs="Times New Roman"/>
          <w:sz w:val="24"/>
          <w:szCs w:val="24"/>
        </w:rPr>
        <w:t>(</w:t>
      </w:r>
      <w:r w:rsidRPr="00DC11B8">
        <w:rPr>
          <w:rFonts w:ascii="Times New Roman" w:eastAsia="Times New Roman" w:hAnsi="Times New Roman" w:cs="Times New Roman"/>
          <w:sz w:val="24"/>
          <w:szCs w:val="24"/>
        </w:rPr>
        <w:t xml:space="preserve">iii) mean offset correction to remove site effects, </w:t>
      </w:r>
      <w:r w:rsidR="00887CA6">
        <w:rPr>
          <w:rFonts w:ascii="Times New Roman" w:eastAsia="Times New Roman" w:hAnsi="Times New Roman" w:cs="Times New Roman"/>
          <w:sz w:val="24"/>
          <w:szCs w:val="24"/>
        </w:rPr>
        <w:t>(</w:t>
      </w:r>
      <w:r w:rsidRPr="00DC11B8">
        <w:rPr>
          <w:rFonts w:ascii="Times New Roman" w:eastAsia="Times New Roman" w:hAnsi="Times New Roman" w:cs="Times New Roman"/>
          <w:sz w:val="24"/>
          <w:szCs w:val="24"/>
        </w:rPr>
        <w:t xml:space="preserve">iv) principal component analysis (PCA) with different PCA energy levels (0.25, 0.50, 0.75) to reduce the dimensionality of the image space, and </w:t>
      </w:r>
      <w:r w:rsidR="00887CA6">
        <w:rPr>
          <w:rFonts w:ascii="Times New Roman" w:eastAsia="Times New Roman" w:hAnsi="Times New Roman" w:cs="Times New Roman"/>
          <w:sz w:val="24"/>
          <w:szCs w:val="24"/>
        </w:rPr>
        <w:t>(</w:t>
      </w:r>
      <w:r w:rsidRPr="00DC11B8">
        <w:rPr>
          <w:rFonts w:ascii="Times New Roman" w:eastAsia="Times New Roman" w:hAnsi="Times New Roman" w:cs="Times New Roman"/>
          <w:sz w:val="24"/>
          <w:szCs w:val="24"/>
        </w:rPr>
        <w:t xml:space="preserve">v) voxel-wise scaling from 0 to 1. All the </w:t>
      </w:r>
      <w:r w:rsidR="00E726E1" w:rsidRPr="00DC11B8">
        <w:rPr>
          <w:rFonts w:ascii="Times New Roman" w:eastAsia="Times New Roman" w:hAnsi="Times New Roman" w:cs="Times New Roman"/>
          <w:sz w:val="24"/>
          <w:szCs w:val="24"/>
        </w:rPr>
        <w:lastRenderedPageBreak/>
        <w:t>pre-processing</w:t>
      </w:r>
      <w:r w:rsidRPr="00DC11B8">
        <w:rPr>
          <w:rFonts w:ascii="Times New Roman" w:eastAsia="Times New Roman" w:hAnsi="Times New Roman" w:cs="Times New Roman"/>
          <w:sz w:val="24"/>
          <w:szCs w:val="24"/>
        </w:rPr>
        <w:t xml:space="preserve"> steps were fully wrapped within each training cycle. Further, the model used a linear kernel type </w:t>
      </w:r>
      <w:r w:rsidR="01BB3700" w:rsidRPr="00DC11B8">
        <w:rPr>
          <w:rFonts w:ascii="Times New Roman" w:eastAsia="Times New Roman" w:hAnsi="Times New Roman" w:cs="Times New Roman"/>
          <w:sz w:val="24"/>
          <w:szCs w:val="24"/>
        </w:rPr>
        <w:t>nu</w:t>
      </w:r>
      <w:r w:rsidRPr="00DC11B8">
        <w:rPr>
          <w:rFonts w:ascii="Times New Roman" w:eastAsia="Times New Roman" w:hAnsi="Times New Roman" w:cs="Times New Roman"/>
          <w:sz w:val="24"/>
          <w:szCs w:val="24"/>
        </w:rPr>
        <w:t xml:space="preserve">-support vector machine regression algorithm with a </w:t>
      </w:r>
      <w:r w:rsidR="33744AA6" w:rsidRPr="00DC11B8">
        <w:rPr>
          <w:rFonts w:ascii="Times New Roman" w:eastAsia="Times New Roman" w:hAnsi="Times New Roman" w:cs="Times New Roman"/>
          <w:sz w:val="24"/>
          <w:szCs w:val="24"/>
        </w:rPr>
        <w:t>regularization</w:t>
      </w:r>
      <w:r w:rsidRPr="00DC11B8">
        <w:rPr>
          <w:rFonts w:ascii="Times New Roman" w:eastAsia="Times New Roman" w:hAnsi="Times New Roman" w:cs="Times New Roman"/>
          <w:sz w:val="24"/>
          <w:szCs w:val="24"/>
        </w:rPr>
        <w:t xml:space="preserve"> parameter of 1. We measured the precision of the model’s BMI estimates in the CV1 test and CV2 validation data, using the mean absolute error (MAE), Pearson’s correlation coefficient (</w:t>
      </w:r>
      <w:r w:rsidRPr="00DC11B8">
        <w:rPr>
          <w:rFonts w:ascii="Times New Roman" w:eastAsia="Times New Roman" w:hAnsi="Times New Roman" w:cs="Times New Roman"/>
          <w:i/>
          <w:iCs/>
          <w:sz w:val="24"/>
          <w:szCs w:val="24"/>
        </w:rPr>
        <w:t>r</w:t>
      </w:r>
      <w:r w:rsidRPr="00DC11B8">
        <w:rPr>
          <w:rFonts w:ascii="Times New Roman" w:eastAsia="Times New Roman" w:hAnsi="Times New Roman" w:cs="Times New Roman"/>
          <w:sz w:val="24"/>
          <w:szCs w:val="24"/>
        </w:rPr>
        <w:t>) and</w:t>
      </w:r>
      <w:r w:rsidR="75AAD9BC" w:rsidRPr="00DC11B8">
        <w:rPr>
          <w:rFonts w:ascii="Times New Roman" w:eastAsia="Times New Roman" w:hAnsi="Times New Roman" w:cs="Times New Roman"/>
          <w:sz w:val="24"/>
          <w:szCs w:val="24"/>
        </w:rPr>
        <w:t xml:space="preserve"> the</w:t>
      </w:r>
      <w:r w:rsidRPr="00DC11B8">
        <w:rPr>
          <w:rFonts w:ascii="Times New Roman" w:eastAsia="Times New Roman" w:hAnsi="Times New Roman" w:cs="Times New Roman"/>
          <w:sz w:val="24"/>
          <w:szCs w:val="24"/>
        </w:rPr>
        <w:t xml:space="preserve"> coefficient of determination (R</w:t>
      </w:r>
      <w:r w:rsidRPr="00DC11B8">
        <w:rPr>
          <w:rFonts w:ascii="Times New Roman" w:eastAsia="Times New Roman" w:hAnsi="Times New Roman" w:cs="Times New Roman"/>
          <w:sz w:val="24"/>
          <w:szCs w:val="24"/>
          <w:vertAlign w:val="superscript"/>
        </w:rPr>
        <w:t>2</w:t>
      </w:r>
      <w:r w:rsidRPr="00DC11B8">
        <w:rPr>
          <w:rFonts w:ascii="Times New Roman" w:eastAsia="Times New Roman" w:hAnsi="Times New Roman" w:cs="Times New Roman"/>
          <w:sz w:val="24"/>
          <w:szCs w:val="24"/>
        </w:rPr>
        <w:t xml:space="preserve">) between individual observed BMI and predicted BMI. The MAE was selected as the </w:t>
      </w:r>
      <w:r w:rsidR="7205411C" w:rsidRPr="00DC11B8">
        <w:rPr>
          <w:rFonts w:ascii="Times New Roman" w:eastAsia="Times New Roman" w:hAnsi="Times New Roman" w:cs="Times New Roman"/>
          <w:sz w:val="24"/>
          <w:szCs w:val="24"/>
        </w:rPr>
        <w:t>optimization</w:t>
      </w:r>
      <w:r w:rsidRPr="00DC11B8">
        <w:rPr>
          <w:rFonts w:ascii="Times New Roman" w:eastAsia="Times New Roman" w:hAnsi="Times New Roman" w:cs="Times New Roman"/>
          <w:sz w:val="24"/>
          <w:szCs w:val="24"/>
        </w:rPr>
        <w:t xml:space="preserve"> criterion. Optimization consisted of finding the hyperparameter combination amongst 4 (smoothing) × 3 (PCA) × 1 (nu) = 12 hyperparameter combinations that </w:t>
      </w:r>
      <w:r w:rsidR="2AE03B90" w:rsidRPr="00DC11B8">
        <w:rPr>
          <w:rFonts w:ascii="Times New Roman" w:eastAsia="Times New Roman" w:hAnsi="Times New Roman" w:cs="Times New Roman"/>
          <w:sz w:val="24"/>
          <w:szCs w:val="24"/>
        </w:rPr>
        <w:t>maximized</w:t>
      </w:r>
      <w:r w:rsidRPr="00DC11B8">
        <w:rPr>
          <w:rFonts w:ascii="Times New Roman" w:eastAsia="Times New Roman" w:hAnsi="Times New Roman" w:cs="Times New Roman"/>
          <w:sz w:val="24"/>
          <w:szCs w:val="24"/>
        </w:rPr>
        <w:t xml:space="preserve"> the average MAE computed across the CV1 test data partition (detailed in Figure </w:t>
      </w:r>
      <w:r w:rsidR="77151487" w:rsidRPr="00DC11B8">
        <w:rPr>
          <w:rFonts w:ascii="Times New Roman" w:eastAsia="Times New Roman" w:hAnsi="Times New Roman" w:cs="Times New Roman"/>
          <w:sz w:val="24"/>
          <w:szCs w:val="24"/>
        </w:rPr>
        <w:t>S</w:t>
      </w:r>
      <w:r w:rsidRPr="00DC11B8">
        <w:rPr>
          <w:rFonts w:ascii="Times New Roman" w:eastAsia="Times New Roman" w:hAnsi="Times New Roman" w:cs="Times New Roman"/>
          <w:sz w:val="24"/>
          <w:szCs w:val="24"/>
        </w:rPr>
        <w:t xml:space="preserve">2 and Supplementary results). Models were retrained using the CV1 training and test data at the optimal hyperparameter combination before being applied to the CV2 validation data. The final BMI prediction of a CV2 individual was computed by averaging the predictions of those models, which did not use the given person for training of hyperparameter optimization. The BMI prediction model’s statistical significance was evaluated using 1000 random BMI label permutations and determined at </w:t>
      </w:r>
      <w:r w:rsidR="02FCC6C6" w:rsidRPr="00DC11B8">
        <w:rPr>
          <w:rFonts w:ascii="Times New Roman" w:eastAsia="Times New Roman" w:hAnsi="Times New Roman" w:cs="Times New Roman"/>
          <w:sz w:val="24"/>
          <w:szCs w:val="24"/>
        </w:rPr>
        <w:t>α</w:t>
      </w:r>
      <w:r w:rsidRPr="00DC11B8">
        <w:rPr>
          <w:rFonts w:ascii="Times New Roman" w:eastAsia="Times New Roman" w:hAnsi="Times New Roman" w:cs="Times New Roman"/>
          <w:sz w:val="24"/>
          <w:szCs w:val="24"/>
        </w:rPr>
        <w:t xml:space="preserve">=0.05. </w:t>
      </w:r>
    </w:p>
    <w:p w14:paraId="28268B0B" w14:textId="570A9238" w:rsidR="000837C7" w:rsidRPr="00DC11B8" w:rsidRDefault="00EA3C32" w:rsidP="00DC11B8">
      <w:pPr>
        <w:spacing w:after="120" w:line="480" w:lineRule="auto"/>
        <w:jc w:val="both"/>
        <w:rPr>
          <w:rFonts w:ascii="Times New Roman" w:eastAsia="Times New Roman" w:hAnsi="Times New Roman" w:cs="Times New Roman"/>
          <w:b/>
          <w:bCs/>
          <w:sz w:val="24"/>
          <w:szCs w:val="24"/>
        </w:rPr>
      </w:pPr>
      <w:r w:rsidRPr="00DC11B8">
        <w:rPr>
          <w:rFonts w:ascii="Times New Roman" w:eastAsia="Times New Roman" w:hAnsi="Times New Roman" w:cs="Times New Roman"/>
          <w:sz w:val="24"/>
          <w:szCs w:val="24"/>
        </w:rPr>
        <w:t xml:space="preserve">Predictive brain patterns were </w:t>
      </w:r>
      <w:r w:rsidR="6342D79D" w:rsidRPr="00DC11B8">
        <w:rPr>
          <w:rFonts w:ascii="Times New Roman" w:eastAsia="Times New Roman" w:hAnsi="Times New Roman" w:cs="Times New Roman"/>
          <w:sz w:val="24"/>
          <w:szCs w:val="24"/>
        </w:rPr>
        <w:t>visualized</w:t>
      </w:r>
      <w:r w:rsidRPr="00DC11B8">
        <w:rPr>
          <w:rFonts w:ascii="Times New Roman" w:eastAsia="Times New Roman" w:hAnsi="Times New Roman" w:cs="Times New Roman"/>
          <w:sz w:val="24"/>
          <w:szCs w:val="24"/>
        </w:rPr>
        <w:t xml:space="preserve"> using </w:t>
      </w:r>
      <w:r w:rsidR="2A6848F8" w:rsidRPr="00DC11B8">
        <w:rPr>
          <w:rFonts w:ascii="Times New Roman" w:eastAsia="Times New Roman" w:hAnsi="Times New Roman" w:cs="Times New Roman"/>
          <w:sz w:val="24"/>
          <w:szCs w:val="24"/>
        </w:rPr>
        <w:t xml:space="preserve">the </w:t>
      </w:r>
      <w:r w:rsidR="00CB5460">
        <w:rPr>
          <w:rFonts w:ascii="Times New Roman" w:eastAsia="Times New Roman" w:hAnsi="Times New Roman" w:cs="Times New Roman"/>
          <w:sz w:val="24"/>
          <w:szCs w:val="24"/>
        </w:rPr>
        <w:t xml:space="preserve">grand-mean of </w:t>
      </w:r>
      <w:r w:rsidRPr="00DC11B8">
        <w:rPr>
          <w:rFonts w:ascii="Times New Roman" w:eastAsia="Times New Roman" w:hAnsi="Times New Roman" w:cs="Times New Roman"/>
          <w:sz w:val="24"/>
          <w:szCs w:val="24"/>
        </w:rPr>
        <w:t>cross-validation ratio (CVR) as a measure of feature stability</w:t>
      </w:r>
      <w:r w:rsidR="00E726E1" w:rsidRPr="00DC11B8">
        <w:rPr>
          <w:rFonts w:ascii="Times New Roman" w:eastAsia="Times New Roman" w:hAnsi="Times New Roman" w:cs="Times New Roman"/>
          <w:sz w:val="24"/>
          <w:szCs w:val="24"/>
        </w:rPr>
        <w:t xml:space="preserve"> </w:t>
      </w:r>
      <w:r w:rsidRPr="00DC11B8">
        <w:rPr>
          <w:rFonts w:ascii="Times New Roman" w:eastAsia="Times New Roman" w:hAnsi="Times New Roman" w:cs="Times New Roman"/>
          <w:sz w:val="24"/>
          <w:szCs w:val="24"/>
        </w:rPr>
        <w:fldChar w:fldCharType="begin"/>
      </w:r>
      <w:r w:rsidR="00E11DF5">
        <w:rPr>
          <w:rFonts w:ascii="Times New Roman" w:eastAsia="Times New Roman" w:hAnsi="Times New Roman" w:cs="Times New Roman"/>
          <w:sz w:val="24"/>
          <w:szCs w:val="24"/>
        </w:rPr>
        <w:instrText xml:space="preserve"> ADDIN ZOTERO_ITEM CSL_CITATION {"citationID":"1GRep9km","properties":{"formattedCitation":"(3)","plainCitation":"(3)","noteIndex":0},"citationItems":[{"id":"hYh8K0Vy/Oi1vuxcY","uris":["http://zotero.org/users/local/1u2V23nJ/items/3NRUIQDV"],"itemData":{"id":154,"type":"article-journal","abstract":"Social and occupational impairments contribute to the burden of psychosis and depression. There is a need for risk stratification tools to inform personalized functional-disability preventive strategies for individuals in at-risk and early phases of these illnesses.To determine whether predictors associated with social and role functioning can be identified in patients in clinical high-risk (CHR) states for psychosis or with recent-onset depression (ROD) using clinical, imaging-based, and combined machine learning; assess the geographic, transdiagnostic, and prognostic generalizability of machine learning and compare it with human prognostication; and explore sequential prognosis encompassing clinical and combined machine learning.This multisite naturalistic study followed up patients in CHR states, with ROD, and with recent-onset psychosis, and healthy control participants for 18 months in 7 academic early-recognition services in 5 European countries. Participants were recruited between February 2014 and May 2016, and data were analyzed from April 2017 to January 2018.Performance and generalizability of prognostic models.A total of 116 individuals in CHR states (mean [SD] age, 24.0 [5.1] years; 58 [50.0%] female) and 120 patients with ROD (mean [SD] age, 26.1 [6.1] years; 65 [54.2%] female) were followed up for a mean (SD) of 329 (142) days. Machine learning predicted the 1-year social-functioning outcomes with a balanced accuracy of 76.9% of patients in CHR states and 66.2% of patients with ROD using clinical baseline data. Balanced accuracy in models using structural neuroimaging was 76.2% in patients in CHR states and 65.0% in patients with ROD, and in combined models, it was 82.7% for CHR states and 70.3% for ROD. Lower functioning before study entry was a transdiagnostic predictor. Medial prefrontal and temporo-parieto-occipital gray matter volume (GMV) reductions and cerebellar and dorsolateral prefrontal GMV increments had predictive value in the CHR group; reduced mediotemporal and increased prefrontal-perisylvian GMV had predictive value in patients with ROD. Poor prognoses were associated with increased risk of psychotic, depressive, and anxiety disorders at follow-up in patients in the CHR state but not ones with ROD. Machine learning outperformed expert prognostication. Adding neuroimaging machine learning to clinical machine learning provided a 1.9-fold increase of prognostic certainty in uncertain cases of patients in CHR states, and a 10.5-fold increase of prognostic certainty for patients with ROD.Precision medicine tools could augment effective therapeutic strategies aiming at the prevention of social functioning impairments in patients with CHR states or with ROD.","container-title":"JAMA Psychiatry","DOI":"10.1001/jamapsychiatry.2018.2165","ISSN":"2168-622X","issue":"11","journalAbbreviation":"JAMA Psychiatry","page":"1156-1172","source":"Silverchair","title":"Prediction Models of Functional Outcomes for Individuals in the Clinical High-Risk State for Psychosis or With Recent-Onset Depression: A Multimodal, Multisite Machine Learning Analysis","title-short":"Prediction Models of Functional Outcomes for Individuals in the Clinical High-Risk State for Psychosis or With Recent-Onset Depression","volume":"75","author":[{"family":"Koutsouleris","given":"Nikolaos"},{"family":"Kambeitz-Ilankovic","given":"Lana"},{"family":"Ruhrmann","given":"Stephan"},{"family":"Rosen","given":"Marlene"},{"family":"Ruef","given":"Anne"},{"family":"Dwyer","given":"Dominic B."},{"family":"Paolini","given":"Marco"},{"family":"Chisholm","given":"Katharine"},{"family":"Kambeitz","given":"Joseph"},{"family":"Haidl","given":"Theresa"},{"family":"Schmidt","given":"André"},{"family":"Gillam","given":"John"},{"family":"Schultze-Lutter","given":"Frauke"},{"family":"Falkai","given":"Peter"},{"family":"Reiser","given":"Maximilian"},{"family":"Riecher-Rössler","given":"Anita"},{"family":"Upthegrove","given":"Rachel"},{"family":"Hietala","given":"Jarmo"},{"family":"Salokangas","given":"Raimo K. R."},{"family":"Pantelis","given":"Christos"},{"family":"Meisenzahl","given":"Eva"},{"family":"Wood","given":"Stephen J."},{"family":"Beque","given":"Dirk"},{"family":"Brambilla","given":"Paolo"},{"family":"Borgwardt","given":"Stefan"},{"literal":"for the PRONIA Consortium"}],"issued":{"date-parts":[["2018",11,1]]}}}],"schema":"https://github.com/citation-style-language/schema/raw/master/csl-citation.json"} </w:instrText>
      </w:r>
      <w:r w:rsidRPr="00DC11B8">
        <w:rPr>
          <w:rFonts w:ascii="Times New Roman" w:eastAsia="Times New Roman" w:hAnsi="Times New Roman" w:cs="Times New Roman"/>
          <w:sz w:val="24"/>
          <w:szCs w:val="24"/>
        </w:rPr>
        <w:fldChar w:fldCharType="separate"/>
      </w:r>
      <w:r w:rsidR="00E11DF5">
        <w:rPr>
          <w:rFonts w:ascii="Times New Roman" w:eastAsia="Times New Roman" w:hAnsi="Times New Roman" w:cs="Times New Roman"/>
          <w:sz w:val="24"/>
          <w:szCs w:val="24"/>
        </w:rPr>
        <w:t>(3)</w:t>
      </w:r>
      <w:r w:rsidRPr="00DC11B8">
        <w:rPr>
          <w:rFonts w:ascii="Times New Roman" w:eastAsia="Times New Roman" w:hAnsi="Times New Roman" w:cs="Times New Roman"/>
          <w:sz w:val="24"/>
          <w:szCs w:val="24"/>
        </w:rPr>
        <w:fldChar w:fldCharType="end"/>
      </w:r>
      <w:r w:rsidRPr="00DC11B8">
        <w:rPr>
          <w:rFonts w:ascii="Times New Roman" w:eastAsia="Times New Roman" w:hAnsi="Times New Roman" w:cs="Times New Roman"/>
          <w:sz w:val="24"/>
          <w:szCs w:val="24"/>
        </w:rPr>
        <w:t xml:space="preserve"> and a sign-based consistency metric assessing feature importance</w:t>
      </w:r>
      <w:r w:rsidR="00E726E1" w:rsidRPr="00DC11B8">
        <w:rPr>
          <w:rFonts w:ascii="Times New Roman" w:hAnsi="Times New Roman" w:cs="Times New Roman"/>
        </w:rPr>
        <w:t xml:space="preserve"> </w:t>
      </w:r>
      <w:r w:rsidRPr="00DC11B8">
        <w:rPr>
          <w:rFonts w:ascii="Times New Roman" w:hAnsi="Times New Roman" w:cs="Times New Roman"/>
        </w:rPr>
        <w:fldChar w:fldCharType="begin"/>
      </w:r>
      <w:r w:rsidR="00E11DF5">
        <w:rPr>
          <w:rFonts w:ascii="Times New Roman" w:hAnsi="Times New Roman" w:cs="Times New Roman"/>
        </w:rPr>
        <w:instrText xml:space="preserve"> ADDIN ZOTERO_ITEM CSL_CITATION {"citationID":"cNgmDBf3","properties":{"formattedCitation":"(5)","plainCitation":"(5)","noteIndex":0},"citationItems":[{"id":"hYh8K0Vy/pYrwdRiB","uris":["http://zotero.org/users/local/1u2V23nJ/items/9MPSRMUZ"],"itemData":{"id":110,"type":"article-journal","abstract":"An important problem that hinders the use of supervised classification algorithms for brain imaging is that the number of variables per single subject far exceeds the number of training subjects available. Deriving multivariate measures of variable importance becomes a challenge in such scenarios. This paper proposes a new measure of variable importance termed sign-consistency bagging (SCB). The SCB captures variable importance by analyzing the sign consistency of the corresponding weights in an ensemble of linear support vector machine (SVM) classifiers. Further, the SCB variable importances are enhanced by means of transductive conformal analysis. This extra step is important when the data can be assumed to be heterogeneous. Finally, the proposal of these SCB variable importance measures is completed with the derivation of a parametric hypothesis test of variable importance. The new importance measures were compared with a t-test based univariate and an SVM-based multivariate variable importances using anatomical and functional magnetic resonance imaging data. The obtained results demonstrated that the new SCB based importance measures were superior to the compared methods in terms of reproducibility and classification accuracy.","container-title":"Neuroinformatics","DOI":"10.1007/s12021-019-9415-3","ISSN":"1559-0089","issue":"4","journalAbbreviation":"Neuroinform","language":"en","page":"593-609","source":"Springer Link","title":"Sign-Consistency Based Variable Importance for Machine Learning in Brain Imaging","volume":"17","author":[{"family":"Gómez-Verdejo","given":"Vanessa"},{"family":"Parrado-Hernández","given":"Emilio"},{"family":"Tohka","given":"Jussi"},{"literal":"Alzheimer’s Disease Neuroimaging Initiative"}],"issued":{"date-parts":[["2019",10,1]]}}}],"schema":"https://github.com/citation-style-language/schema/raw/master/csl-citation.json"} </w:instrText>
      </w:r>
      <w:r w:rsidRPr="00DC11B8">
        <w:rPr>
          <w:rFonts w:ascii="Times New Roman" w:hAnsi="Times New Roman" w:cs="Times New Roman"/>
        </w:rPr>
        <w:fldChar w:fldCharType="separate"/>
      </w:r>
      <w:r w:rsidR="00E11DF5">
        <w:rPr>
          <w:rFonts w:ascii="Times New Roman" w:hAnsi="Times New Roman" w:cs="Times New Roman"/>
        </w:rPr>
        <w:t>(5)</w:t>
      </w:r>
      <w:r w:rsidRPr="00DC11B8">
        <w:rPr>
          <w:rFonts w:ascii="Times New Roman" w:hAnsi="Times New Roman" w:cs="Times New Roman"/>
        </w:rPr>
        <w:fldChar w:fldCharType="end"/>
      </w:r>
      <w:r w:rsidRPr="00DC11B8">
        <w:rPr>
          <w:rFonts w:ascii="Times New Roman" w:eastAsia="Times New Roman" w:hAnsi="Times New Roman" w:cs="Times New Roman"/>
          <w:sz w:val="24"/>
          <w:szCs w:val="24"/>
        </w:rPr>
        <w:t xml:space="preserve">. To retain only significant voxels, we </w:t>
      </w:r>
      <w:proofErr w:type="spellStart"/>
      <w:r w:rsidRPr="00DC11B8">
        <w:rPr>
          <w:rFonts w:ascii="Times New Roman" w:eastAsia="Times New Roman" w:hAnsi="Times New Roman" w:cs="Times New Roman"/>
          <w:sz w:val="24"/>
          <w:szCs w:val="24"/>
        </w:rPr>
        <w:t>thresholded</w:t>
      </w:r>
      <w:proofErr w:type="spellEnd"/>
      <w:r w:rsidRPr="00DC11B8">
        <w:rPr>
          <w:rFonts w:ascii="Times New Roman" w:eastAsia="Times New Roman" w:hAnsi="Times New Roman" w:cs="Times New Roman"/>
          <w:sz w:val="24"/>
          <w:szCs w:val="24"/>
        </w:rPr>
        <w:t xml:space="preserve"> the CVR map based on the</w:t>
      </w:r>
      <w:r w:rsidR="09D6A021" w:rsidRPr="00DC11B8">
        <w:rPr>
          <w:rFonts w:ascii="Times New Roman" w:eastAsia="Times New Roman" w:hAnsi="Times New Roman" w:cs="Times New Roman"/>
          <w:sz w:val="24"/>
          <w:szCs w:val="24"/>
        </w:rPr>
        <w:t xml:space="preserve"> </w:t>
      </w:r>
      <w:r w:rsidR="09D6A021" w:rsidRPr="00DC11B8">
        <w:rPr>
          <w:rFonts w:ascii="Times New Roman" w:eastAsia="Times New Roman" w:hAnsi="Times New Roman" w:cs="Times New Roman"/>
          <w:color w:val="0D0D0D" w:themeColor="text1" w:themeTint="F2"/>
          <w:sz w:val="24"/>
          <w:szCs w:val="24"/>
        </w:rPr>
        <w:t>false-discovery rate</w:t>
      </w:r>
      <w:r w:rsidRPr="00DC11B8">
        <w:rPr>
          <w:rFonts w:ascii="Times New Roman" w:eastAsia="Times New Roman" w:hAnsi="Times New Roman" w:cs="Times New Roman"/>
          <w:sz w:val="24"/>
          <w:szCs w:val="24"/>
        </w:rPr>
        <w:t xml:space="preserve"> </w:t>
      </w:r>
      <w:r w:rsidR="55424095" w:rsidRPr="00DC11B8">
        <w:rPr>
          <w:rFonts w:ascii="Times New Roman" w:eastAsia="Times New Roman" w:hAnsi="Times New Roman" w:cs="Times New Roman"/>
          <w:sz w:val="24"/>
          <w:szCs w:val="24"/>
        </w:rPr>
        <w:t>(</w:t>
      </w:r>
      <w:r w:rsidRPr="00DC11B8">
        <w:rPr>
          <w:rFonts w:ascii="Times New Roman" w:eastAsia="Times New Roman" w:hAnsi="Times New Roman" w:cs="Times New Roman"/>
          <w:sz w:val="24"/>
          <w:szCs w:val="24"/>
        </w:rPr>
        <w:t>FDR</w:t>
      </w:r>
      <w:r w:rsidR="3F7CC6DB" w:rsidRPr="00DC11B8">
        <w:rPr>
          <w:rFonts w:ascii="Times New Roman" w:eastAsia="Times New Roman" w:hAnsi="Times New Roman" w:cs="Times New Roman"/>
          <w:sz w:val="24"/>
          <w:szCs w:val="24"/>
        </w:rPr>
        <w:t>)</w:t>
      </w:r>
      <w:r w:rsidRPr="00DC11B8">
        <w:rPr>
          <w:rFonts w:ascii="Times New Roman" w:eastAsia="Times New Roman" w:hAnsi="Times New Roman" w:cs="Times New Roman"/>
          <w:sz w:val="24"/>
          <w:szCs w:val="24"/>
        </w:rPr>
        <w:t>-corrected sign-based consistency map</w:t>
      </w:r>
      <w:r w:rsidR="55F74581" w:rsidRPr="00DC11B8">
        <w:rPr>
          <w:rFonts w:ascii="Times New Roman" w:eastAsia="Times New Roman" w:hAnsi="Times New Roman" w:cs="Times New Roman"/>
          <w:sz w:val="24"/>
          <w:szCs w:val="24"/>
        </w:rPr>
        <w:t xml:space="preserve"> (</w:t>
      </w:r>
      <w:r w:rsidR="18FECFDE" w:rsidRPr="00DC11B8">
        <w:rPr>
          <w:rFonts w:ascii="Times New Roman" w:eastAsia="Times New Roman" w:hAnsi="Times New Roman" w:cs="Times New Roman"/>
          <w:sz w:val="24"/>
          <w:szCs w:val="24"/>
        </w:rPr>
        <w:t>α</w:t>
      </w:r>
      <w:r w:rsidR="55F74581" w:rsidRPr="00DC11B8">
        <w:rPr>
          <w:rFonts w:ascii="Times New Roman" w:eastAsia="Times New Roman" w:hAnsi="Times New Roman" w:cs="Times New Roman"/>
          <w:sz w:val="24"/>
          <w:szCs w:val="24"/>
        </w:rPr>
        <w:t>=0.05)</w:t>
      </w:r>
      <w:r w:rsidRPr="00DC11B8">
        <w:rPr>
          <w:rFonts w:ascii="Times New Roman" w:eastAsia="Times New Roman" w:hAnsi="Times New Roman" w:cs="Times New Roman"/>
          <w:sz w:val="24"/>
          <w:szCs w:val="24"/>
        </w:rPr>
        <w:t xml:space="preserve">. The open-source 3-dimensional rendering software </w:t>
      </w:r>
      <w:proofErr w:type="spellStart"/>
      <w:r w:rsidRPr="00DC11B8">
        <w:rPr>
          <w:rFonts w:ascii="Times New Roman" w:eastAsia="Times New Roman" w:hAnsi="Times New Roman" w:cs="Times New Roman"/>
          <w:sz w:val="24"/>
          <w:szCs w:val="24"/>
        </w:rPr>
        <w:t>MRIcroGL</w:t>
      </w:r>
      <w:proofErr w:type="spellEnd"/>
      <w:r w:rsidRPr="00DC11B8">
        <w:rPr>
          <w:rFonts w:ascii="Times New Roman" w:eastAsia="Times New Roman" w:hAnsi="Times New Roman" w:cs="Times New Roman"/>
          <w:sz w:val="24"/>
          <w:szCs w:val="24"/>
        </w:rPr>
        <w:t xml:space="preserve"> (McCausland Center for Brain Imaging, University of South Carolina; https://www.nitrc.org /projects/</w:t>
      </w:r>
      <w:proofErr w:type="spellStart"/>
      <w:r w:rsidRPr="00DC11B8">
        <w:rPr>
          <w:rFonts w:ascii="Times New Roman" w:eastAsia="Times New Roman" w:hAnsi="Times New Roman" w:cs="Times New Roman"/>
          <w:sz w:val="24"/>
          <w:szCs w:val="24"/>
        </w:rPr>
        <w:t>mricrogl</w:t>
      </w:r>
      <w:proofErr w:type="spellEnd"/>
      <w:r w:rsidRPr="00DC11B8">
        <w:rPr>
          <w:rFonts w:ascii="Times New Roman" w:eastAsia="Times New Roman" w:hAnsi="Times New Roman" w:cs="Times New Roman"/>
          <w:sz w:val="24"/>
          <w:szCs w:val="24"/>
        </w:rPr>
        <w:t xml:space="preserve">/) was used to overlay the </w:t>
      </w:r>
      <w:proofErr w:type="spellStart"/>
      <w:r w:rsidRPr="00DC11B8">
        <w:rPr>
          <w:rFonts w:ascii="Times New Roman" w:eastAsia="Times New Roman" w:hAnsi="Times New Roman" w:cs="Times New Roman"/>
          <w:sz w:val="24"/>
          <w:szCs w:val="24"/>
        </w:rPr>
        <w:t>thresholded</w:t>
      </w:r>
      <w:proofErr w:type="spellEnd"/>
      <w:r w:rsidRPr="00DC11B8">
        <w:rPr>
          <w:rFonts w:ascii="Times New Roman" w:eastAsia="Times New Roman" w:hAnsi="Times New Roman" w:cs="Times New Roman"/>
          <w:sz w:val="24"/>
          <w:szCs w:val="24"/>
        </w:rPr>
        <w:t xml:space="preserve"> map on the Montreal Neurological Institute (MNI) template to produce 3-dimensional renderings and axial mosaic slices. Additionally, the Automated Anatomical Labelling (AAL3) atlas was overlaid to </w:t>
      </w:r>
      <w:r w:rsidR="0B41CB71" w:rsidRPr="00DC11B8">
        <w:rPr>
          <w:rFonts w:ascii="Times New Roman" w:eastAsia="Times New Roman" w:hAnsi="Times New Roman" w:cs="Times New Roman"/>
          <w:sz w:val="24"/>
          <w:szCs w:val="24"/>
        </w:rPr>
        <w:t>visualize</w:t>
      </w:r>
      <w:r w:rsidRPr="00DC11B8">
        <w:rPr>
          <w:rFonts w:ascii="Times New Roman" w:eastAsia="Times New Roman" w:hAnsi="Times New Roman" w:cs="Times New Roman"/>
          <w:sz w:val="24"/>
          <w:szCs w:val="24"/>
        </w:rPr>
        <w:t xml:space="preserve"> predictive regions-of-interest (ROIs) </w:t>
      </w:r>
      <w:r w:rsidRPr="00DC11B8">
        <w:rPr>
          <w:rFonts w:ascii="Times New Roman" w:eastAsia="Times New Roman" w:hAnsi="Times New Roman" w:cs="Times New Roman"/>
          <w:sz w:val="24"/>
          <w:szCs w:val="24"/>
        </w:rPr>
        <w:fldChar w:fldCharType="begin"/>
      </w:r>
      <w:r w:rsidR="00E11DF5">
        <w:rPr>
          <w:rFonts w:ascii="Times New Roman" w:eastAsia="Times New Roman" w:hAnsi="Times New Roman" w:cs="Times New Roman"/>
          <w:sz w:val="24"/>
          <w:szCs w:val="24"/>
        </w:rPr>
        <w:instrText xml:space="preserve"> ADDIN ZOTERO_ITEM CSL_CITATION {"citationID":"kkl1QUcI","properties":{"formattedCitation":"(6)","plainCitation":"(6)","noteIndex":0},"citationItems":[{"id":"hYh8K0Vy/TYGC6pNz","uris":["http://zotero.org/users/local/1u2V23nJ/items/G3SYMXH3"],"itemData":{"id":256,"type":"article-journal","abstract":"Following a first version AAL of the automated anatomical labeling atlas (Tzourio-Mazoyer et al., 2002), a second version (AAL2) (Rolls et al., 2015) was developed that provided an alternative parcellation of the orbitofrontal cortex following the description provided by Chiavaras, Petrides, and colleagues. We now provide a third version, AAL3, which adds a number of brain areas not previously defined, but of interest in many neuroimaging investigations. The 26 new areas in the third version are subdivision of the anterior cingulate cortex into subgenual, pregenual and supracallosal parts; subdivision of the thalamus into 15 parts; the nucleus accumbens, substantia nigra, ventral tegmental area, red nucleus, locus coeruleus, and raphe nuclei. The new atlas is available as a toolbox for SPM, and can be used with MRIcron.","container-title":"NeuroImage","DOI":"10.1016/j.neuroimage.2019.116189","ISSN":"1053-8119","journalAbbreviation":"NeuroImage","language":"en","page":"116189","source":"ScienceDirect","title":"Automated anatomical labelling atlas 3","volume":"206","author":[{"family":"Rolls","given":"Edmund T."},{"family":"Huang","given":"Chu-Chung"},{"family":"Lin","given":"Ching-Po"},{"family":"Feng","given":"Jianfeng"},{"family":"Joliot","given":"Marc"}],"issued":{"date-parts":[["2020",2,1]]}}}],"schema":"https://github.com/citation-style-language/schema/raw/master/csl-citation.json"} </w:instrText>
      </w:r>
      <w:r w:rsidRPr="00DC11B8">
        <w:rPr>
          <w:rFonts w:ascii="Times New Roman" w:eastAsia="Times New Roman" w:hAnsi="Times New Roman" w:cs="Times New Roman"/>
          <w:sz w:val="24"/>
          <w:szCs w:val="24"/>
        </w:rPr>
        <w:fldChar w:fldCharType="separate"/>
      </w:r>
      <w:r w:rsidR="00E11DF5">
        <w:rPr>
          <w:rFonts w:ascii="Times New Roman" w:eastAsia="Times New Roman" w:hAnsi="Times New Roman" w:cs="Times New Roman"/>
          <w:sz w:val="24"/>
          <w:szCs w:val="24"/>
        </w:rPr>
        <w:t>(6)</w:t>
      </w:r>
      <w:r w:rsidRPr="00DC11B8">
        <w:rPr>
          <w:rFonts w:ascii="Times New Roman" w:eastAsia="Times New Roman" w:hAnsi="Times New Roman" w:cs="Times New Roman"/>
          <w:sz w:val="24"/>
          <w:szCs w:val="24"/>
        </w:rPr>
        <w:fldChar w:fldCharType="end"/>
      </w:r>
      <w:r w:rsidR="00E726E1" w:rsidRPr="00DC11B8">
        <w:rPr>
          <w:rFonts w:ascii="Times New Roman" w:eastAsia="Times New Roman" w:hAnsi="Times New Roman" w:cs="Times New Roman"/>
          <w:sz w:val="24"/>
          <w:szCs w:val="24"/>
        </w:rPr>
        <w:t xml:space="preserve"> </w:t>
      </w:r>
      <w:r w:rsidRPr="00DC11B8">
        <w:rPr>
          <w:rFonts w:ascii="Times New Roman" w:eastAsia="Times New Roman" w:hAnsi="Times New Roman" w:cs="Times New Roman"/>
          <w:sz w:val="24"/>
          <w:szCs w:val="24"/>
        </w:rPr>
        <w:t xml:space="preserve">in a spider-plot. Then, we applied the discovery model to the independent validation sample to assess the model’s </w:t>
      </w:r>
      <w:r w:rsidR="7A0E7C5C" w:rsidRPr="00DC11B8">
        <w:rPr>
          <w:rFonts w:ascii="Times New Roman" w:eastAsia="Times New Roman" w:hAnsi="Times New Roman" w:cs="Times New Roman"/>
          <w:sz w:val="24"/>
          <w:szCs w:val="24"/>
        </w:rPr>
        <w:t>generalizability</w:t>
      </w:r>
      <w:r w:rsidRPr="00DC11B8">
        <w:rPr>
          <w:rFonts w:ascii="Times New Roman" w:eastAsia="Times New Roman" w:hAnsi="Times New Roman" w:cs="Times New Roman"/>
          <w:sz w:val="24"/>
          <w:szCs w:val="24"/>
        </w:rPr>
        <w:t xml:space="preserve">. Further, the discovery model was applied to the SCZ, ROD </w:t>
      </w:r>
      <w:r w:rsidRPr="00DC11B8">
        <w:rPr>
          <w:rFonts w:ascii="Times New Roman" w:eastAsia="Times New Roman" w:hAnsi="Times New Roman" w:cs="Times New Roman"/>
          <w:sz w:val="24"/>
          <w:szCs w:val="24"/>
        </w:rPr>
        <w:lastRenderedPageBreak/>
        <w:t xml:space="preserve">and CHR patients to obtain </w:t>
      </w:r>
      <w:r w:rsidR="1D8823EA" w:rsidRPr="00DC11B8">
        <w:rPr>
          <w:rFonts w:ascii="Times New Roman" w:eastAsia="Times New Roman" w:hAnsi="Times New Roman" w:cs="Times New Roman"/>
          <w:sz w:val="24"/>
          <w:szCs w:val="24"/>
        </w:rPr>
        <w:t>brain</w:t>
      </w:r>
      <w:r w:rsidRPr="00DC11B8">
        <w:rPr>
          <w:rFonts w:ascii="Times New Roman" w:eastAsia="Times New Roman" w:hAnsi="Times New Roman" w:cs="Times New Roman"/>
          <w:sz w:val="24"/>
          <w:szCs w:val="24"/>
        </w:rPr>
        <w:t xml:space="preserve">-based BMI predictions. The HC individuals’ and patients’ </w:t>
      </w:r>
      <w:proofErr w:type="spellStart"/>
      <w:r w:rsidRPr="00DC11B8">
        <w:rPr>
          <w:rFonts w:ascii="Times New Roman" w:eastAsia="Times New Roman" w:hAnsi="Times New Roman" w:cs="Times New Roman"/>
          <w:sz w:val="24"/>
          <w:szCs w:val="24"/>
        </w:rPr>
        <w:t>BMIgap</w:t>
      </w:r>
      <w:proofErr w:type="spellEnd"/>
      <w:r w:rsidRPr="00DC11B8">
        <w:rPr>
          <w:rFonts w:ascii="Times New Roman" w:eastAsia="Times New Roman" w:hAnsi="Times New Roman" w:cs="Times New Roman"/>
          <w:sz w:val="24"/>
          <w:szCs w:val="24"/>
        </w:rPr>
        <w:t xml:space="preserve"> was calculated by subtracting the original from the predicted BMI scores.</w:t>
      </w:r>
    </w:p>
    <w:p w14:paraId="69B0ECDA" w14:textId="77777777" w:rsidR="000837C7" w:rsidRPr="00DC11B8" w:rsidRDefault="00EA3C32" w:rsidP="00DC11B8">
      <w:pPr>
        <w:spacing w:after="120" w:line="480" w:lineRule="auto"/>
        <w:jc w:val="both"/>
        <w:rPr>
          <w:rFonts w:ascii="Times New Roman" w:eastAsia="Times New Roman" w:hAnsi="Times New Roman" w:cs="Times New Roman"/>
          <w:b/>
          <w:bCs/>
          <w:sz w:val="24"/>
          <w:szCs w:val="24"/>
        </w:rPr>
      </w:pPr>
      <w:r w:rsidRPr="00DC11B8">
        <w:rPr>
          <w:rFonts w:ascii="Times New Roman" w:eastAsia="Times New Roman" w:hAnsi="Times New Roman" w:cs="Times New Roman"/>
          <w:b/>
          <w:bCs/>
          <w:sz w:val="24"/>
          <w:szCs w:val="24"/>
        </w:rPr>
        <w:t>Site-correction</w:t>
      </w:r>
    </w:p>
    <w:p w14:paraId="437B4874" w14:textId="1A4C3E3C" w:rsidR="000837C7" w:rsidRPr="00DC11B8" w:rsidRDefault="00EA3C32" w:rsidP="00DC11B8">
      <w:pPr>
        <w:spacing w:after="120" w:line="480" w:lineRule="auto"/>
        <w:jc w:val="both"/>
        <w:rPr>
          <w:rFonts w:ascii="Times New Roman" w:eastAsia="Times New Roman" w:hAnsi="Times New Roman" w:cs="Times New Roman"/>
          <w:sz w:val="24"/>
          <w:szCs w:val="24"/>
        </w:rPr>
      </w:pPr>
      <w:r w:rsidRPr="00DC11B8">
        <w:rPr>
          <w:rFonts w:ascii="Times New Roman" w:eastAsia="Times New Roman" w:hAnsi="Times New Roman" w:cs="Times New Roman"/>
          <w:sz w:val="24"/>
          <w:szCs w:val="24"/>
        </w:rPr>
        <w:t>Previous studies have shown that</w:t>
      </w:r>
      <w:r w:rsidR="65D5042A" w:rsidRPr="00DC11B8">
        <w:rPr>
          <w:rFonts w:ascii="Times New Roman" w:eastAsia="Times New Roman" w:hAnsi="Times New Roman" w:cs="Times New Roman"/>
          <w:sz w:val="24"/>
          <w:szCs w:val="24"/>
        </w:rPr>
        <w:t xml:space="preserve"> structural</w:t>
      </w:r>
      <w:r w:rsidR="0B5CC502" w:rsidRPr="00DC11B8">
        <w:rPr>
          <w:rFonts w:ascii="Times New Roman" w:eastAsia="Times New Roman" w:hAnsi="Times New Roman" w:cs="Times New Roman"/>
          <w:sz w:val="24"/>
          <w:szCs w:val="24"/>
        </w:rPr>
        <w:t xml:space="preserve"> magnetic resonance imaging</w:t>
      </w:r>
      <w:r w:rsidRPr="00DC11B8">
        <w:rPr>
          <w:rFonts w:ascii="Times New Roman" w:eastAsia="Times New Roman" w:hAnsi="Times New Roman" w:cs="Times New Roman"/>
          <w:sz w:val="24"/>
          <w:szCs w:val="24"/>
        </w:rPr>
        <w:t xml:space="preserve"> </w:t>
      </w:r>
      <w:r w:rsidR="65A5B1B9" w:rsidRPr="00DC11B8">
        <w:rPr>
          <w:rFonts w:ascii="Times New Roman" w:eastAsia="Times New Roman" w:hAnsi="Times New Roman" w:cs="Times New Roman"/>
          <w:sz w:val="24"/>
          <w:szCs w:val="24"/>
        </w:rPr>
        <w:t>(</w:t>
      </w:r>
      <w:proofErr w:type="spellStart"/>
      <w:r w:rsidRPr="00DC11B8">
        <w:rPr>
          <w:rFonts w:ascii="Times New Roman" w:eastAsia="Times New Roman" w:hAnsi="Times New Roman" w:cs="Times New Roman"/>
          <w:sz w:val="24"/>
          <w:szCs w:val="24"/>
        </w:rPr>
        <w:t>sMRI</w:t>
      </w:r>
      <w:proofErr w:type="spellEnd"/>
      <w:r w:rsidR="50A0AE1D" w:rsidRPr="00DC11B8">
        <w:rPr>
          <w:rFonts w:ascii="Times New Roman" w:eastAsia="Times New Roman" w:hAnsi="Times New Roman" w:cs="Times New Roman"/>
          <w:sz w:val="24"/>
          <w:szCs w:val="24"/>
        </w:rPr>
        <w:t>)</w:t>
      </w:r>
      <w:r w:rsidRPr="00DC11B8">
        <w:rPr>
          <w:rFonts w:ascii="Times New Roman" w:eastAsia="Times New Roman" w:hAnsi="Times New Roman" w:cs="Times New Roman"/>
          <w:sz w:val="24"/>
          <w:szCs w:val="24"/>
        </w:rPr>
        <w:t xml:space="preserve"> data is susceptible to site or scanner effects</w:t>
      </w:r>
      <w:r w:rsidR="004053DE" w:rsidRPr="00DC11B8">
        <w:rPr>
          <w:rFonts w:ascii="Times New Roman" w:eastAsia="Times New Roman" w:hAnsi="Times New Roman" w:cs="Times New Roman"/>
          <w:sz w:val="24"/>
          <w:szCs w:val="24"/>
        </w:rPr>
        <w:t xml:space="preserve"> </w:t>
      </w:r>
      <w:r w:rsidRPr="00DC11B8">
        <w:rPr>
          <w:rFonts w:ascii="Times New Roman" w:eastAsia="Times New Roman" w:hAnsi="Times New Roman" w:cs="Times New Roman"/>
          <w:sz w:val="24"/>
          <w:szCs w:val="24"/>
        </w:rPr>
        <w:fldChar w:fldCharType="begin"/>
      </w:r>
      <w:r w:rsidR="00E11DF5">
        <w:rPr>
          <w:rFonts w:ascii="Times New Roman" w:eastAsia="Times New Roman" w:hAnsi="Times New Roman" w:cs="Times New Roman"/>
          <w:sz w:val="24"/>
          <w:szCs w:val="24"/>
        </w:rPr>
        <w:instrText xml:space="preserve"> ADDIN ZOTERO_ITEM CSL_CITATION {"citationID":"GJzKHqVL","properties":{"formattedCitation":"(7,8)","plainCitation":"(7,8)","noteIndex":0},"citationItems":[{"id":"hYh8K0Vy/cjx4Fbzw","uris":["http://zotero.org/users/local/1u2V23nJ/items/UKQB2IJT"],"itemData":{"id":460,"type":"article-journal","abstract":"Site differences, or systematic differences in feature distributions across multiple data-acquisition sites, are a known source of heterogeneity that may adversely affect large-scale meta- and mega-analyses of independently collected neuroimaging data. They influence nearly all multi-site imaging modalities and biomarkers, and methods to compensate for them can improve reliability and generalizability in the analysis of genetics, omics, and clinical data. The origins of statistical site effects are complex and involve both technical differences (scanner vendor, head coil, acquisition parameters, imaging processing) and differences in sample characteristics (inclusion/exclusion criteria, sample size, ancestry) between sites. In an age of expanding international consortium research, there is a growing need to disentangle technical site effects from sample characteristics of interest. Numerous statistical and machine learning methods have been developed to control for, model, or attenuate site effects – yet to date, no comprehensive review has discussed the benefits and drawbacks of each for different use cases. Here, we provide an overview of the different existing statistical and machine learning methods developed to remove unwanted site effects from independently collected neuroimaging samples. We focus on linear mixed effect models, the ComBat technique and its variants, adjustments based on image quality metrics, normative modeling, and deep learning approaches such as generative adversarial networks. For each method, we outline the statistical foundation and summarize strengths and weaknesses, including their assumptions and conditions of use. We provide information on software availability and comment on the ease of use and the applicability of these methods to different types of data. We discuss validation and comparative reports, mention caveats and provide guidance on when to use each method, depending on context and specific research questions.","container-title":"Frontiers in Neurology","DOI":"10.3389/fneur.2022.923988","journalAbbreviation":"Frontiers in Neurology","page":"923988","source":"ResearchGate","title":"Site effects how-to and when: An overview of retrospective techniques to accommodate site effects in multi-site neuroimaging analyses","title-short":"Site effects how-to and when","volume":"13","author":[{"family":"Bayer","given":"Johanna"},{"family":"Thompson","given":"Paul"},{"family":"Ching","given":"Christopher"},{"family":"Liu","given":"Mengting"},{"family":"Chen","given":"Andrew"},{"family":"Panzenhagen","given":"Alana"},{"family":"Jahanshad","given":"Neda"},{"family":"Marquand","given":"Andre"},{"family":"Schmaal","given":"Lianne"},{"family":"Sämann","given":"Philipp"}],"issued":{"date-parts":[["2022",10,1]]}}},{"id":"hYh8K0Vy/0I8AhAWd","uris":["http://zotero.org/users/local/1u2V23nJ/items/VA83WKK4"],"itemData":{"id":174,"type":"article-journal","abstract":"Longitudinal and multi-site clinical studies create the imperative to characterize and correct technological sources of variance that limit image reproducibility in high-resolution structural MRI studies, thus facilitating precise, quantitative, platform-independent, multi-site evaluation. In this work, we investigated the effects that imaging gradient non-linearity have on reproducibility of multi-site human MRI. We applied an image distortion correction method based on spherical harmonics description of the gradients and verified the accuracy of the method using phantom data. The correction method was then applied to the brain image data from a group of subjects scanned twice at multiple sites having different 1.5 T platforms. Within-site and across-site variability of the image data was assessed by evaluating voxel-based image intensity reproducibility. The image intensity reproducibility of the human brain data was significantly improved with distortion correction, suggesting that this method may offer improved reproducibility in morphometry studies. We provide the source code for the gradient distortion algorithm together with the phantom data.","container-title":"NeuroImage","DOI":"10.1016/j.neuroimage.2005.09.046","ISSN":"1053-8119","issue":"2","journalAbbreviation":"Neuroimage","language":"eng","note":"PMID: 16300968","page":"436-443","source":"PubMed","title":"Reliability in multi-site structural MRI studies: effects of gradient non-linearity correction on phantom and human data","title-short":"Reliability in multi-site structural MRI studies","volume":"30","author":[{"family":"Jovicich","given":"Jorge"},{"family":"Czanner","given":"Silvester"},{"family":"Greve","given":"Douglas"},{"family":"Haley","given":"Elizabeth"},{"family":"Kouwe","given":"Andre","non-dropping-particle":"van der"},{"family":"Gollub","given":"Randy"},{"family":"Kennedy","given":"David"},{"family":"Schmitt","given":"Franz"},{"family":"Brown","given":"Gregory"},{"family":"Macfall","given":"James"},{"family":"Fischl","given":"Bruce"},{"family":"Dale","given":"Anders"}],"issued":{"date-parts":[["2006",4,1]]}}}],"schema":"https://github.com/citation-style-language/schema/raw/master/csl-citation.json"} </w:instrText>
      </w:r>
      <w:r w:rsidRPr="00DC11B8">
        <w:rPr>
          <w:rFonts w:ascii="Times New Roman" w:eastAsia="Times New Roman" w:hAnsi="Times New Roman" w:cs="Times New Roman"/>
          <w:sz w:val="24"/>
          <w:szCs w:val="24"/>
        </w:rPr>
        <w:fldChar w:fldCharType="separate"/>
      </w:r>
      <w:r w:rsidR="00E11DF5">
        <w:rPr>
          <w:rFonts w:ascii="Times New Roman" w:eastAsia="Times New Roman" w:hAnsi="Times New Roman" w:cs="Times New Roman"/>
          <w:sz w:val="24"/>
          <w:szCs w:val="24"/>
        </w:rPr>
        <w:t>(7,8)</w:t>
      </w:r>
      <w:r w:rsidRPr="00DC11B8">
        <w:rPr>
          <w:rFonts w:ascii="Times New Roman" w:eastAsia="Times New Roman" w:hAnsi="Times New Roman" w:cs="Times New Roman"/>
          <w:sz w:val="24"/>
          <w:szCs w:val="24"/>
        </w:rPr>
        <w:fldChar w:fldCharType="end"/>
      </w:r>
      <w:r w:rsidRPr="00DC11B8">
        <w:rPr>
          <w:rFonts w:ascii="Times New Roman" w:eastAsia="Times New Roman" w:hAnsi="Times New Roman" w:cs="Times New Roman"/>
          <w:sz w:val="24"/>
          <w:szCs w:val="24"/>
        </w:rPr>
        <w:t>. We used the data from four cohorts and two of which are multi-site studies. Considering this, we applied a global mean correction procedure within the nested cross-validation settings to remove the site effects. This involves subtracting the mean value of each site from the overall mean and then subtracting this mean difference from each feature of the other sites.</w:t>
      </w:r>
    </w:p>
    <w:p w14:paraId="56E3A613" w14:textId="77777777" w:rsidR="000837C7" w:rsidRPr="00DC11B8" w:rsidRDefault="00EA3C32" w:rsidP="00DC11B8">
      <w:pPr>
        <w:spacing w:after="120" w:line="480" w:lineRule="auto"/>
        <w:jc w:val="both"/>
        <w:rPr>
          <w:rFonts w:ascii="Times New Roman" w:eastAsia="Times New Roman" w:hAnsi="Times New Roman" w:cs="Times New Roman"/>
          <w:b/>
          <w:bCs/>
          <w:sz w:val="24"/>
          <w:szCs w:val="24"/>
        </w:rPr>
      </w:pPr>
      <w:r w:rsidRPr="00DC11B8">
        <w:rPr>
          <w:rFonts w:ascii="Times New Roman" w:eastAsia="Times New Roman" w:hAnsi="Times New Roman" w:cs="Times New Roman"/>
          <w:b/>
          <w:bCs/>
          <w:sz w:val="24"/>
          <w:szCs w:val="24"/>
        </w:rPr>
        <w:t xml:space="preserve">Post-hoc </w:t>
      </w:r>
      <w:proofErr w:type="spellStart"/>
      <w:r w:rsidRPr="00DC11B8">
        <w:rPr>
          <w:rFonts w:ascii="Times New Roman" w:eastAsia="Times New Roman" w:hAnsi="Times New Roman" w:cs="Times New Roman"/>
          <w:b/>
          <w:bCs/>
          <w:sz w:val="24"/>
          <w:szCs w:val="24"/>
        </w:rPr>
        <w:t>BMIgap</w:t>
      </w:r>
      <w:proofErr w:type="spellEnd"/>
      <w:r w:rsidRPr="00DC11B8">
        <w:rPr>
          <w:rFonts w:ascii="Times New Roman" w:eastAsia="Times New Roman" w:hAnsi="Times New Roman" w:cs="Times New Roman"/>
          <w:b/>
          <w:bCs/>
          <w:sz w:val="24"/>
          <w:szCs w:val="24"/>
        </w:rPr>
        <w:t xml:space="preserve"> correction for true BMI</w:t>
      </w:r>
    </w:p>
    <w:p w14:paraId="7667016A" w14:textId="0A320F8F" w:rsidR="000837C7" w:rsidRPr="00DC11B8" w:rsidRDefault="00EA3C32" w:rsidP="00DC11B8">
      <w:pPr>
        <w:spacing w:after="120" w:line="480" w:lineRule="auto"/>
        <w:jc w:val="both"/>
        <w:rPr>
          <w:rFonts w:ascii="Times New Roman" w:eastAsia="Times New Roman" w:hAnsi="Times New Roman" w:cs="Times New Roman"/>
          <w:sz w:val="24"/>
          <w:szCs w:val="24"/>
        </w:rPr>
      </w:pPr>
      <w:r w:rsidRPr="00DC11B8">
        <w:rPr>
          <w:rFonts w:ascii="Times New Roman" w:eastAsia="Times New Roman" w:hAnsi="Times New Roman" w:cs="Times New Roman"/>
          <w:sz w:val="24"/>
          <w:szCs w:val="24"/>
        </w:rPr>
        <w:t xml:space="preserve">To remove the effects of BMI from </w:t>
      </w:r>
      <w:proofErr w:type="spellStart"/>
      <w:r w:rsidRPr="00DC11B8">
        <w:rPr>
          <w:rFonts w:ascii="Times New Roman" w:eastAsia="Times New Roman" w:hAnsi="Times New Roman" w:cs="Times New Roman"/>
          <w:sz w:val="24"/>
          <w:szCs w:val="24"/>
        </w:rPr>
        <w:t>BMIgap</w:t>
      </w:r>
      <w:proofErr w:type="spellEnd"/>
      <w:r w:rsidRPr="00DC11B8">
        <w:rPr>
          <w:rFonts w:ascii="Times New Roman" w:eastAsia="Times New Roman" w:hAnsi="Times New Roman" w:cs="Times New Roman"/>
          <w:sz w:val="24"/>
          <w:szCs w:val="24"/>
        </w:rPr>
        <w:t xml:space="preserve"> for discovery, </w:t>
      </w:r>
      <w:r w:rsidR="009027C3">
        <w:rPr>
          <w:rFonts w:ascii="Times New Roman" w:eastAsia="Times New Roman" w:hAnsi="Times New Roman" w:cs="Times New Roman"/>
          <w:sz w:val="24"/>
          <w:szCs w:val="24"/>
        </w:rPr>
        <w:t>validation</w:t>
      </w:r>
      <w:r w:rsidR="00887CA6" w:rsidRPr="00DC11B8">
        <w:rPr>
          <w:rFonts w:ascii="Times New Roman" w:eastAsia="Times New Roman" w:hAnsi="Times New Roman" w:cs="Times New Roman"/>
          <w:sz w:val="24"/>
          <w:szCs w:val="24"/>
        </w:rPr>
        <w:t>,</w:t>
      </w:r>
      <w:r w:rsidRPr="00DC11B8">
        <w:rPr>
          <w:rFonts w:ascii="Times New Roman" w:eastAsia="Times New Roman" w:hAnsi="Times New Roman" w:cs="Times New Roman"/>
          <w:sz w:val="24"/>
          <w:szCs w:val="24"/>
        </w:rPr>
        <w:t xml:space="preserve"> and </w:t>
      </w:r>
      <w:r w:rsidR="00887CA6">
        <w:rPr>
          <w:rFonts w:ascii="Times New Roman" w:eastAsia="Times New Roman" w:hAnsi="Times New Roman" w:cs="Times New Roman"/>
          <w:sz w:val="24"/>
          <w:szCs w:val="24"/>
        </w:rPr>
        <w:t>clinical</w:t>
      </w:r>
      <w:r w:rsidRPr="00DC11B8">
        <w:rPr>
          <w:rFonts w:ascii="Times New Roman" w:eastAsia="Times New Roman" w:hAnsi="Times New Roman" w:cs="Times New Roman"/>
          <w:sz w:val="24"/>
          <w:szCs w:val="24"/>
        </w:rPr>
        <w:t xml:space="preserve"> groups we followed the stepwise calibration strategy: </w:t>
      </w:r>
      <w:r w:rsidR="007918C1">
        <w:rPr>
          <w:rFonts w:ascii="Times New Roman" w:eastAsia="Times New Roman" w:hAnsi="Times New Roman" w:cs="Times New Roman"/>
          <w:sz w:val="24"/>
          <w:szCs w:val="24"/>
        </w:rPr>
        <w:t>(</w:t>
      </w:r>
      <w:proofErr w:type="spellStart"/>
      <w:r w:rsidR="007918C1">
        <w:rPr>
          <w:rFonts w:ascii="Times New Roman" w:eastAsia="Times New Roman" w:hAnsi="Times New Roman" w:cs="Times New Roman"/>
          <w:sz w:val="24"/>
          <w:szCs w:val="24"/>
        </w:rPr>
        <w:t>i</w:t>
      </w:r>
      <w:proofErr w:type="spellEnd"/>
      <w:r w:rsidR="007918C1">
        <w:rPr>
          <w:rFonts w:ascii="Times New Roman" w:eastAsia="Times New Roman" w:hAnsi="Times New Roman" w:cs="Times New Roman"/>
          <w:sz w:val="24"/>
          <w:szCs w:val="24"/>
        </w:rPr>
        <w:t xml:space="preserve">) </w:t>
      </w:r>
      <w:r w:rsidRPr="00DC11B8">
        <w:rPr>
          <w:rFonts w:ascii="Times New Roman" w:eastAsia="Times New Roman" w:hAnsi="Times New Roman" w:cs="Times New Roman"/>
          <w:sz w:val="24"/>
          <w:szCs w:val="24"/>
        </w:rPr>
        <w:t xml:space="preserve">We implemented the conceptual idea of k-fold cross validation. We split the discovery sample into </w:t>
      </w:r>
      <w:r w:rsidR="2A169BED" w:rsidRPr="00DC11B8">
        <w:rPr>
          <w:rFonts w:ascii="Times New Roman" w:eastAsia="Times New Roman" w:hAnsi="Times New Roman" w:cs="Times New Roman"/>
          <w:sz w:val="24"/>
          <w:szCs w:val="24"/>
        </w:rPr>
        <w:t>five</w:t>
      </w:r>
      <w:r w:rsidRPr="00DC11B8">
        <w:rPr>
          <w:rFonts w:ascii="Times New Roman" w:eastAsia="Times New Roman" w:hAnsi="Times New Roman" w:cs="Times New Roman"/>
          <w:sz w:val="24"/>
          <w:szCs w:val="24"/>
        </w:rPr>
        <w:t xml:space="preserve"> smaller groups. In each iteration, </w:t>
      </w:r>
      <w:r w:rsidR="5EB2FD5A" w:rsidRPr="00DC11B8">
        <w:rPr>
          <w:rFonts w:ascii="Times New Roman" w:eastAsia="Times New Roman" w:hAnsi="Times New Roman" w:cs="Times New Roman"/>
          <w:sz w:val="24"/>
          <w:szCs w:val="24"/>
        </w:rPr>
        <w:t>one-fold</w:t>
      </w:r>
      <w:r w:rsidRPr="00DC11B8">
        <w:rPr>
          <w:rFonts w:ascii="Times New Roman" w:eastAsia="Times New Roman" w:hAnsi="Times New Roman" w:cs="Times New Roman"/>
          <w:sz w:val="24"/>
          <w:szCs w:val="24"/>
        </w:rPr>
        <w:t xml:space="preserve"> was a </w:t>
      </w:r>
      <w:r w:rsidR="639691D0" w:rsidRPr="00DC11B8">
        <w:rPr>
          <w:rFonts w:ascii="Times New Roman" w:eastAsia="Times New Roman" w:hAnsi="Times New Roman" w:cs="Times New Roman"/>
          <w:sz w:val="24"/>
          <w:szCs w:val="24"/>
        </w:rPr>
        <w:t>h</w:t>
      </w:r>
      <w:r w:rsidR="004C4285" w:rsidRPr="00DC11B8">
        <w:rPr>
          <w:rFonts w:ascii="Times New Roman" w:eastAsia="Times New Roman" w:hAnsi="Times New Roman" w:cs="Times New Roman"/>
          <w:sz w:val="24"/>
          <w:szCs w:val="24"/>
        </w:rPr>
        <w:t>o</w:t>
      </w:r>
      <w:r w:rsidR="639691D0" w:rsidRPr="00DC11B8">
        <w:rPr>
          <w:rFonts w:ascii="Times New Roman" w:eastAsia="Times New Roman" w:hAnsi="Times New Roman" w:cs="Times New Roman"/>
          <w:sz w:val="24"/>
          <w:szCs w:val="24"/>
        </w:rPr>
        <w:t>ld-out</w:t>
      </w:r>
      <w:r w:rsidRPr="00DC11B8">
        <w:rPr>
          <w:rFonts w:ascii="Times New Roman" w:eastAsia="Times New Roman" w:hAnsi="Times New Roman" w:cs="Times New Roman"/>
          <w:sz w:val="24"/>
          <w:szCs w:val="24"/>
        </w:rPr>
        <w:t xml:space="preserve"> set (equivalent to</w:t>
      </w:r>
      <w:r w:rsidR="611BDBE0" w:rsidRPr="00DC11B8">
        <w:rPr>
          <w:rFonts w:ascii="Times New Roman" w:eastAsia="Times New Roman" w:hAnsi="Times New Roman" w:cs="Times New Roman"/>
          <w:sz w:val="24"/>
          <w:szCs w:val="24"/>
        </w:rPr>
        <w:t xml:space="preserve"> the</w:t>
      </w:r>
      <w:r w:rsidRPr="00DC11B8">
        <w:rPr>
          <w:rFonts w:ascii="Times New Roman" w:eastAsia="Times New Roman" w:hAnsi="Times New Roman" w:cs="Times New Roman"/>
          <w:sz w:val="24"/>
          <w:szCs w:val="24"/>
        </w:rPr>
        <w:t xml:space="preserve"> test</w:t>
      </w:r>
      <w:r w:rsidR="37269794" w:rsidRPr="00DC11B8">
        <w:rPr>
          <w:rFonts w:ascii="Times New Roman" w:eastAsia="Times New Roman" w:hAnsi="Times New Roman" w:cs="Times New Roman"/>
          <w:sz w:val="24"/>
          <w:szCs w:val="24"/>
        </w:rPr>
        <w:t>-</w:t>
      </w:r>
      <w:r w:rsidRPr="00DC11B8">
        <w:rPr>
          <w:rFonts w:ascii="Times New Roman" w:eastAsia="Times New Roman" w:hAnsi="Times New Roman" w:cs="Times New Roman"/>
          <w:sz w:val="24"/>
          <w:szCs w:val="24"/>
        </w:rPr>
        <w:t>set) and the remaining samples</w:t>
      </w:r>
      <w:r w:rsidR="68BB811E" w:rsidRPr="00DC11B8">
        <w:rPr>
          <w:rFonts w:ascii="Times New Roman" w:eastAsia="Times New Roman" w:hAnsi="Times New Roman" w:cs="Times New Roman"/>
          <w:sz w:val="24"/>
          <w:szCs w:val="24"/>
        </w:rPr>
        <w:t xml:space="preserve"> (equivalent to the training group)</w:t>
      </w:r>
      <w:r w:rsidRPr="00DC11B8">
        <w:rPr>
          <w:rFonts w:ascii="Times New Roman" w:eastAsia="Times New Roman" w:hAnsi="Times New Roman" w:cs="Times New Roman"/>
          <w:sz w:val="24"/>
          <w:szCs w:val="24"/>
        </w:rPr>
        <w:t xml:space="preserve"> were considered for calculating the beta values using partial correlation. </w:t>
      </w:r>
      <w:r w:rsidR="007918C1">
        <w:rPr>
          <w:rFonts w:ascii="Times New Roman" w:eastAsia="Times New Roman" w:hAnsi="Times New Roman" w:cs="Times New Roman"/>
          <w:sz w:val="24"/>
          <w:szCs w:val="24"/>
        </w:rPr>
        <w:t>(ii)</w:t>
      </w:r>
      <w:r w:rsidRPr="00DC11B8">
        <w:rPr>
          <w:rFonts w:ascii="Times New Roman" w:eastAsia="Times New Roman" w:hAnsi="Times New Roman" w:cs="Times New Roman"/>
          <w:sz w:val="24"/>
          <w:szCs w:val="24"/>
        </w:rPr>
        <w:t xml:space="preserve"> the calculated beta coefficient was applied to the hold</w:t>
      </w:r>
      <w:r w:rsidR="3A1F7980" w:rsidRPr="00DC11B8">
        <w:rPr>
          <w:rFonts w:ascii="Times New Roman" w:eastAsia="Times New Roman" w:hAnsi="Times New Roman" w:cs="Times New Roman"/>
          <w:sz w:val="24"/>
          <w:szCs w:val="24"/>
        </w:rPr>
        <w:t>-</w:t>
      </w:r>
      <w:r w:rsidRPr="00DC11B8">
        <w:rPr>
          <w:rFonts w:ascii="Times New Roman" w:eastAsia="Times New Roman" w:hAnsi="Times New Roman" w:cs="Times New Roman"/>
          <w:sz w:val="24"/>
          <w:szCs w:val="24"/>
        </w:rPr>
        <w:t xml:space="preserve">out </w:t>
      </w:r>
      <w:r w:rsidR="0575557B" w:rsidRPr="00DC11B8">
        <w:rPr>
          <w:rFonts w:ascii="Times New Roman" w:eastAsia="Times New Roman" w:hAnsi="Times New Roman" w:cs="Times New Roman"/>
          <w:sz w:val="24"/>
          <w:szCs w:val="24"/>
        </w:rPr>
        <w:t xml:space="preserve">fold of the </w:t>
      </w:r>
      <w:r w:rsidRPr="00DC11B8">
        <w:rPr>
          <w:rFonts w:ascii="Times New Roman" w:eastAsia="Times New Roman" w:hAnsi="Times New Roman" w:cs="Times New Roman"/>
          <w:sz w:val="24"/>
          <w:szCs w:val="24"/>
        </w:rPr>
        <w:t>discovery sample</w:t>
      </w:r>
      <w:r w:rsidR="511C869E" w:rsidRPr="00DC11B8">
        <w:rPr>
          <w:rFonts w:ascii="Times New Roman" w:eastAsia="Times New Roman" w:hAnsi="Times New Roman" w:cs="Times New Roman"/>
          <w:sz w:val="24"/>
          <w:szCs w:val="24"/>
        </w:rPr>
        <w:t>,</w:t>
      </w:r>
      <w:r w:rsidR="739BC23D" w:rsidRPr="00DC11B8">
        <w:rPr>
          <w:rFonts w:ascii="Times New Roman" w:eastAsia="Times New Roman" w:hAnsi="Times New Roman" w:cs="Times New Roman"/>
          <w:sz w:val="24"/>
          <w:szCs w:val="24"/>
        </w:rPr>
        <w:t xml:space="preserve"> </w:t>
      </w:r>
      <w:r w:rsidRPr="00DC11B8">
        <w:rPr>
          <w:rFonts w:ascii="Times New Roman" w:eastAsia="Times New Roman" w:hAnsi="Times New Roman" w:cs="Times New Roman"/>
          <w:sz w:val="24"/>
          <w:szCs w:val="24"/>
        </w:rPr>
        <w:t xml:space="preserve">the whole </w:t>
      </w:r>
      <w:r w:rsidR="009027C3">
        <w:rPr>
          <w:rFonts w:ascii="Times New Roman" w:eastAsia="Times New Roman" w:hAnsi="Times New Roman" w:cs="Times New Roman"/>
          <w:sz w:val="24"/>
          <w:szCs w:val="24"/>
        </w:rPr>
        <w:t>validation</w:t>
      </w:r>
      <w:r w:rsidRPr="00DC11B8">
        <w:rPr>
          <w:rFonts w:ascii="Times New Roman" w:eastAsia="Times New Roman" w:hAnsi="Times New Roman" w:cs="Times New Roman"/>
          <w:sz w:val="24"/>
          <w:szCs w:val="24"/>
        </w:rPr>
        <w:t xml:space="preserve"> </w:t>
      </w:r>
      <w:r w:rsidR="00887CA6" w:rsidRPr="00DC11B8">
        <w:rPr>
          <w:rFonts w:ascii="Times New Roman" w:eastAsia="Times New Roman" w:hAnsi="Times New Roman" w:cs="Times New Roman"/>
          <w:sz w:val="24"/>
          <w:szCs w:val="24"/>
        </w:rPr>
        <w:t>sample,</w:t>
      </w:r>
      <w:r w:rsidR="3F548DDA" w:rsidRPr="00DC11B8">
        <w:rPr>
          <w:rFonts w:ascii="Times New Roman" w:eastAsia="Times New Roman" w:hAnsi="Times New Roman" w:cs="Times New Roman"/>
          <w:sz w:val="24"/>
          <w:szCs w:val="24"/>
        </w:rPr>
        <w:t xml:space="preserve"> </w:t>
      </w:r>
      <w:r w:rsidRPr="00DC11B8">
        <w:rPr>
          <w:rFonts w:ascii="Times New Roman" w:eastAsia="Times New Roman" w:hAnsi="Times New Roman" w:cs="Times New Roman"/>
          <w:sz w:val="24"/>
          <w:szCs w:val="24"/>
        </w:rPr>
        <w:t>and</w:t>
      </w:r>
      <w:r w:rsidR="3446F36F" w:rsidRPr="00DC11B8">
        <w:rPr>
          <w:rFonts w:ascii="Times New Roman" w:eastAsia="Times New Roman" w:hAnsi="Times New Roman" w:cs="Times New Roman"/>
          <w:sz w:val="24"/>
          <w:szCs w:val="24"/>
        </w:rPr>
        <w:t xml:space="preserve"> the</w:t>
      </w:r>
      <w:r w:rsidRPr="00DC11B8">
        <w:rPr>
          <w:rFonts w:ascii="Times New Roman" w:eastAsia="Times New Roman" w:hAnsi="Times New Roman" w:cs="Times New Roman"/>
          <w:sz w:val="24"/>
          <w:szCs w:val="24"/>
        </w:rPr>
        <w:t xml:space="preserve"> </w:t>
      </w:r>
      <w:r w:rsidR="00887CA6">
        <w:rPr>
          <w:rFonts w:ascii="Times New Roman" w:eastAsia="Times New Roman" w:hAnsi="Times New Roman" w:cs="Times New Roman"/>
          <w:sz w:val="24"/>
          <w:szCs w:val="24"/>
        </w:rPr>
        <w:t>clinical</w:t>
      </w:r>
      <w:r w:rsidRPr="00DC11B8">
        <w:rPr>
          <w:rFonts w:ascii="Times New Roman" w:eastAsia="Times New Roman" w:hAnsi="Times New Roman" w:cs="Times New Roman"/>
          <w:sz w:val="24"/>
          <w:szCs w:val="24"/>
        </w:rPr>
        <w:t xml:space="preserve"> groups to obtain the corrected </w:t>
      </w:r>
      <w:proofErr w:type="spellStart"/>
      <w:r w:rsidRPr="00DC11B8">
        <w:rPr>
          <w:rFonts w:ascii="Times New Roman" w:eastAsia="Times New Roman" w:hAnsi="Times New Roman" w:cs="Times New Roman"/>
          <w:sz w:val="24"/>
          <w:szCs w:val="24"/>
        </w:rPr>
        <w:t>BMIgap</w:t>
      </w:r>
      <w:proofErr w:type="spellEnd"/>
      <w:r w:rsidRPr="00DC11B8">
        <w:rPr>
          <w:rFonts w:ascii="Times New Roman" w:eastAsia="Times New Roman" w:hAnsi="Times New Roman" w:cs="Times New Roman"/>
          <w:sz w:val="24"/>
          <w:szCs w:val="24"/>
        </w:rPr>
        <w:t xml:space="preserve"> values. This was repeated until all </w:t>
      </w:r>
      <w:r w:rsidR="136A9C39" w:rsidRPr="00DC11B8">
        <w:rPr>
          <w:rFonts w:ascii="Times New Roman" w:eastAsia="Times New Roman" w:hAnsi="Times New Roman" w:cs="Times New Roman"/>
          <w:sz w:val="24"/>
          <w:szCs w:val="24"/>
        </w:rPr>
        <w:t>folds</w:t>
      </w:r>
      <w:r w:rsidRPr="00DC11B8">
        <w:rPr>
          <w:rFonts w:ascii="Times New Roman" w:eastAsia="Times New Roman" w:hAnsi="Times New Roman" w:cs="Times New Roman"/>
          <w:sz w:val="24"/>
          <w:szCs w:val="24"/>
        </w:rPr>
        <w:t xml:space="preserve"> have been used as the h</w:t>
      </w:r>
      <w:r w:rsidR="073BD5A9" w:rsidRPr="00DC11B8">
        <w:rPr>
          <w:rFonts w:ascii="Times New Roman" w:eastAsia="Times New Roman" w:hAnsi="Times New Roman" w:cs="Times New Roman"/>
          <w:sz w:val="24"/>
          <w:szCs w:val="24"/>
        </w:rPr>
        <w:t>o</w:t>
      </w:r>
      <w:r w:rsidRPr="00DC11B8">
        <w:rPr>
          <w:rFonts w:ascii="Times New Roman" w:eastAsia="Times New Roman" w:hAnsi="Times New Roman" w:cs="Times New Roman"/>
          <w:sz w:val="24"/>
          <w:szCs w:val="24"/>
        </w:rPr>
        <w:t>ld</w:t>
      </w:r>
      <w:r w:rsidR="361C353E" w:rsidRPr="00DC11B8">
        <w:rPr>
          <w:rFonts w:ascii="Times New Roman" w:eastAsia="Times New Roman" w:hAnsi="Times New Roman" w:cs="Times New Roman"/>
          <w:sz w:val="24"/>
          <w:szCs w:val="24"/>
        </w:rPr>
        <w:t>-</w:t>
      </w:r>
      <w:r w:rsidRPr="00DC11B8">
        <w:rPr>
          <w:rFonts w:ascii="Times New Roman" w:eastAsia="Times New Roman" w:hAnsi="Times New Roman" w:cs="Times New Roman"/>
          <w:sz w:val="24"/>
          <w:szCs w:val="24"/>
        </w:rPr>
        <w:t xml:space="preserve">out </w:t>
      </w:r>
      <w:r w:rsidR="1F704122" w:rsidRPr="00DC11B8">
        <w:rPr>
          <w:rFonts w:ascii="Times New Roman" w:eastAsia="Times New Roman" w:hAnsi="Times New Roman" w:cs="Times New Roman"/>
          <w:sz w:val="24"/>
          <w:szCs w:val="24"/>
        </w:rPr>
        <w:t>test-set</w:t>
      </w:r>
      <w:r w:rsidRPr="00DC11B8">
        <w:rPr>
          <w:rFonts w:ascii="Times New Roman" w:eastAsia="Times New Roman" w:hAnsi="Times New Roman" w:cs="Times New Roman"/>
          <w:sz w:val="24"/>
          <w:szCs w:val="24"/>
        </w:rPr>
        <w:t xml:space="preserve"> once. Finally, we calculated the mean </w:t>
      </w:r>
      <w:proofErr w:type="spellStart"/>
      <w:r w:rsidRPr="00DC11B8">
        <w:rPr>
          <w:rFonts w:ascii="Times New Roman" w:eastAsia="Times New Roman" w:hAnsi="Times New Roman" w:cs="Times New Roman"/>
          <w:sz w:val="24"/>
          <w:szCs w:val="24"/>
        </w:rPr>
        <w:t>BMIgap</w:t>
      </w:r>
      <w:proofErr w:type="spellEnd"/>
      <w:r w:rsidRPr="00DC11B8">
        <w:rPr>
          <w:rFonts w:ascii="Times New Roman" w:eastAsia="Times New Roman" w:hAnsi="Times New Roman" w:cs="Times New Roman"/>
          <w:sz w:val="24"/>
          <w:szCs w:val="24"/>
        </w:rPr>
        <w:t xml:space="preserve"> across all folds to find a corrected </w:t>
      </w:r>
      <w:proofErr w:type="spellStart"/>
      <w:r w:rsidRPr="00DC11B8">
        <w:rPr>
          <w:rFonts w:ascii="Times New Roman" w:eastAsia="Times New Roman" w:hAnsi="Times New Roman" w:cs="Times New Roman"/>
          <w:sz w:val="24"/>
          <w:szCs w:val="24"/>
        </w:rPr>
        <w:t>BMIgap</w:t>
      </w:r>
      <w:proofErr w:type="spellEnd"/>
      <w:r w:rsidRPr="00DC11B8">
        <w:rPr>
          <w:rFonts w:ascii="Times New Roman" w:eastAsia="Times New Roman" w:hAnsi="Times New Roman" w:cs="Times New Roman"/>
          <w:sz w:val="24"/>
          <w:szCs w:val="24"/>
        </w:rPr>
        <w:t xml:space="preserve"> score for each individual.</w:t>
      </w:r>
    </w:p>
    <w:p w14:paraId="68AE2987" w14:textId="3D8B9B9E" w:rsidR="000837C7" w:rsidRPr="00DC11B8" w:rsidRDefault="00EA3C32" w:rsidP="00DC11B8">
      <w:pPr>
        <w:spacing w:after="120" w:line="480" w:lineRule="auto"/>
        <w:jc w:val="both"/>
        <w:rPr>
          <w:rFonts w:ascii="Times New Roman" w:eastAsia="Times New Roman" w:hAnsi="Times New Roman" w:cs="Times New Roman"/>
          <w:b/>
          <w:bCs/>
          <w:sz w:val="24"/>
          <w:szCs w:val="24"/>
        </w:rPr>
      </w:pPr>
      <w:r w:rsidRPr="00DC11B8">
        <w:rPr>
          <w:rFonts w:ascii="Times New Roman" w:eastAsia="Times New Roman" w:hAnsi="Times New Roman" w:cs="Times New Roman"/>
          <w:b/>
          <w:bCs/>
          <w:sz w:val="24"/>
          <w:szCs w:val="24"/>
        </w:rPr>
        <w:t>Classification model for HC/SCZ</w:t>
      </w:r>
    </w:p>
    <w:p w14:paraId="7C7C2124" w14:textId="163D0749" w:rsidR="000837C7" w:rsidRPr="00DC11B8" w:rsidRDefault="00EA3C32" w:rsidP="00DC11B8">
      <w:pPr>
        <w:spacing w:after="120" w:line="480" w:lineRule="auto"/>
        <w:jc w:val="both"/>
        <w:rPr>
          <w:rFonts w:ascii="Times New Roman" w:eastAsia="Times New Roman" w:hAnsi="Times New Roman" w:cs="Times New Roman"/>
          <w:sz w:val="24"/>
          <w:szCs w:val="24"/>
        </w:rPr>
      </w:pPr>
      <w:r w:rsidRPr="00DC11B8">
        <w:rPr>
          <w:rFonts w:ascii="Times New Roman" w:eastAsia="Times New Roman" w:hAnsi="Times New Roman" w:cs="Times New Roman"/>
          <w:sz w:val="24"/>
          <w:szCs w:val="24"/>
        </w:rPr>
        <w:t xml:space="preserve">We created an </w:t>
      </w:r>
      <w:proofErr w:type="spellStart"/>
      <w:r w:rsidRPr="00DC11B8">
        <w:rPr>
          <w:rFonts w:ascii="Times New Roman" w:eastAsia="Times New Roman" w:hAnsi="Times New Roman" w:cs="Times New Roman"/>
          <w:sz w:val="24"/>
          <w:szCs w:val="24"/>
        </w:rPr>
        <w:t>sMRI</w:t>
      </w:r>
      <w:proofErr w:type="spellEnd"/>
      <w:r w:rsidRPr="00DC11B8">
        <w:rPr>
          <w:rFonts w:ascii="Times New Roman" w:eastAsia="Times New Roman" w:hAnsi="Times New Roman" w:cs="Times New Roman"/>
          <w:sz w:val="24"/>
          <w:szCs w:val="24"/>
        </w:rPr>
        <w:t xml:space="preserve">-based classification model within </w:t>
      </w:r>
      <w:proofErr w:type="spellStart"/>
      <w:r w:rsidRPr="00DC11B8">
        <w:rPr>
          <w:rFonts w:ascii="Times New Roman" w:eastAsia="Times New Roman" w:hAnsi="Times New Roman" w:cs="Times New Roman"/>
          <w:sz w:val="24"/>
          <w:szCs w:val="24"/>
        </w:rPr>
        <w:t>NeuroMiner</w:t>
      </w:r>
      <w:proofErr w:type="spellEnd"/>
      <w:r w:rsidRPr="00DC11B8">
        <w:rPr>
          <w:rFonts w:ascii="Times New Roman" w:eastAsia="Times New Roman" w:hAnsi="Times New Roman" w:cs="Times New Roman"/>
          <w:sz w:val="24"/>
          <w:szCs w:val="24"/>
        </w:rPr>
        <w:t xml:space="preserve"> that distinguished individuals with SCZ from HC to extract SCZ-specific brain patterns. We used the following pre-processing steps: </w:t>
      </w:r>
      <w:r w:rsidR="00887CA6">
        <w:rPr>
          <w:rFonts w:ascii="Times New Roman" w:eastAsia="Times New Roman" w:hAnsi="Times New Roman" w:cs="Times New Roman"/>
          <w:sz w:val="24"/>
          <w:szCs w:val="24"/>
        </w:rPr>
        <w:t>(</w:t>
      </w:r>
      <w:proofErr w:type="spellStart"/>
      <w:r w:rsidRPr="00DC11B8">
        <w:rPr>
          <w:rFonts w:ascii="Times New Roman" w:eastAsia="Times New Roman" w:hAnsi="Times New Roman" w:cs="Times New Roman"/>
          <w:sz w:val="24"/>
          <w:szCs w:val="24"/>
        </w:rPr>
        <w:t>i</w:t>
      </w:r>
      <w:proofErr w:type="spellEnd"/>
      <w:r w:rsidRPr="00DC11B8">
        <w:rPr>
          <w:rFonts w:ascii="Times New Roman" w:eastAsia="Times New Roman" w:hAnsi="Times New Roman" w:cs="Times New Roman"/>
          <w:sz w:val="24"/>
          <w:szCs w:val="24"/>
        </w:rPr>
        <w:t xml:space="preserve">) Gaussian smoothing with 0, 3, 6 and 9 mm full-width-at-half maximum (FWHM) kernel widths, </w:t>
      </w:r>
      <w:r w:rsidR="00887CA6">
        <w:rPr>
          <w:rFonts w:ascii="Times New Roman" w:eastAsia="Times New Roman" w:hAnsi="Times New Roman" w:cs="Times New Roman"/>
          <w:sz w:val="24"/>
          <w:szCs w:val="24"/>
        </w:rPr>
        <w:t>(</w:t>
      </w:r>
      <w:r w:rsidRPr="00DC11B8">
        <w:rPr>
          <w:rFonts w:ascii="Times New Roman" w:eastAsia="Times New Roman" w:hAnsi="Times New Roman" w:cs="Times New Roman"/>
          <w:sz w:val="24"/>
          <w:szCs w:val="24"/>
        </w:rPr>
        <w:t xml:space="preserve">ii) regressing out age effects using partial correlation </w:t>
      </w:r>
      <w:r w:rsidRPr="00DC11B8">
        <w:rPr>
          <w:rFonts w:ascii="Times New Roman" w:eastAsia="Times New Roman" w:hAnsi="Times New Roman" w:cs="Times New Roman"/>
          <w:sz w:val="24"/>
          <w:szCs w:val="24"/>
        </w:rPr>
        <w:lastRenderedPageBreak/>
        <w:t xml:space="preserve">analysis, </w:t>
      </w:r>
      <w:r w:rsidR="00887CA6">
        <w:rPr>
          <w:rFonts w:ascii="Times New Roman" w:eastAsia="Times New Roman" w:hAnsi="Times New Roman" w:cs="Times New Roman"/>
          <w:sz w:val="24"/>
          <w:szCs w:val="24"/>
        </w:rPr>
        <w:t>(</w:t>
      </w:r>
      <w:r w:rsidRPr="00DC11B8">
        <w:rPr>
          <w:rFonts w:ascii="Times New Roman" w:eastAsia="Times New Roman" w:hAnsi="Times New Roman" w:cs="Times New Roman"/>
          <w:sz w:val="24"/>
          <w:szCs w:val="24"/>
        </w:rPr>
        <w:t xml:space="preserve">iii) principal component analysis (PCA) with different PCA energy levels (0.25, 0.50, 0.75) to reduce the dimensionality of the image space, and </w:t>
      </w:r>
      <w:r w:rsidR="00887CA6">
        <w:rPr>
          <w:rFonts w:ascii="Times New Roman" w:eastAsia="Times New Roman" w:hAnsi="Times New Roman" w:cs="Times New Roman"/>
          <w:sz w:val="24"/>
          <w:szCs w:val="24"/>
        </w:rPr>
        <w:t>(</w:t>
      </w:r>
      <w:r w:rsidRPr="00DC11B8">
        <w:rPr>
          <w:rFonts w:ascii="Times New Roman" w:eastAsia="Times New Roman" w:hAnsi="Times New Roman" w:cs="Times New Roman"/>
          <w:sz w:val="24"/>
          <w:szCs w:val="24"/>
        </w:rPr>
        <w:t xml:space="preserve">iv) voxel-wise scaling from 0 to 1 similar to the model parameters used in the BMI prediction model within a repeated nested </w:t>
      </w:r>
      <w:r w:rsidR="44F03879" w:rsidRPr="00DC11B8">
        <w:rPr>
          <w:rFonts w:ascii="Times New Roman" w:eastAsia="Times New Roman" w:hAnsi="Times New Roman" w:cs="Times New Roman"/>
          <w:sz w:val="24"/>
          <w:szCs w:val="24"/>
        </w:rPr>
        <w:t xml:space="preserve">CV </w:t>
      </w:r>
      <w:r w:rsidRPr="00DC11B8">
        <w:rPr>
          <w:rFonts w:ascii="Times New Roman" w:eastAsia="Times New Roman" w:hAnsi="Times New Roman" w:cs="Times New Roman"/>
          <w:sz w:val="24"/>
          <w:szCs w:val="24"/>
        </w:rPr>
        <w:t>cycle with 5 folds at inner and outer cycles each, and 5 permutations for both cycles</w:t>
      </w:r>
      <w:r w:rsidR="65940DE6" w:rsidRPr="00DC11B8">
        <w:rPr>
          <w:rFonts w:ascii="Times New Roman" w:eastAsia="Times New Roman" w:hAnsi="Times New Roman" w:cs="Times New Roman"/>
          <w:sz w:val="24"/>
          <w:szCs w:val="24"/>
        </w:rPr>
        <w:t>, like for the</w:t>
      </w:r>
      <w:r w:rsidRPr="00DC11B8">
        <w:rPr>
          <w:rFonts w:ascii="Times New Roman" w:eastAsia="Times New Roman" w:hAnsi="Times New Roman" w:cs="Times New Roman"/>
          <w:sz w:val="24"/>
          <w:szCs w:val="24"/>
        </w:rPr>
        <w:t xml:space="preserve"> BMI regression model. Additionally, we used a GMV specific brain mask to retain only voxels specific to the GMV regions. Further, the model used a linear class-weighted </w:t>
      </w:r>
      <w:r w:rsidR="7F5C7B04" w:rsidRPr="00DC11B8">
        <w:rPr>
          <w:rFonts w:ascii="Times New Roman" w:eastAsia="Times New Roman" w:hAnsi="Times New Roman" w:cs="Times New Roman"/>
          <w:sz w:val="24"/>
          <w:szCs w:val="24"/>
        </w:rPr>
        <w:t>support vector machine (</w:t>
      </w:r>
      <w:r w:rsidRPr="00DC11B8">
        <w:rPr>
          <w:rFonts w:ascii="Times New Roman" w:eastAsia="Times New Roman" w:hAnsi="Times New Roman" w:cs="Times New Roman"/>
          <w:sz w:val="24"/>
          <w:szCs w:val="24"/>
        </w:rPr>
        <w:t>SVM</w:t>
      </w:r>
      <w:r w:rsidR="1F2E7DBE" w:rsidRPr="00DC11B8">
        <w:rPr>
          <w:rFonts w:ascii="Times New Roman" w:eastAsia="Times New Roman" w:hAnsi="Times New Roman" w:cs="Times New Roman"/>
          <w:sz w:val="24"/>
          <w:szCs w:val="24"/>
        </w:rPr>
        <w:t>)</w:t>
      </w:r>
      <w:r w:rsidRPr="00DC11B8">
        <w:rPr>
          <w:rFonts w:ascii="Times New Roman" w:eastAsia="Times New Roman" w:hAnsi="Times New Roman" w:cs="Times New Roman"/>
          <w:sz w:val="24"/>
          <w:szCs w:val="24"/>
        </w:rPr>
        <w:t xml:space="preserve"> as classification algorithm with optimization performed </w:t>
      </w:r>
      <w:r w:rsidR="3329EA41" w:rsidRPr="00DC11B8">
        <w:rPr>
          <w:rFonts w:ascii="Times New Roman" w:eastAsia="Times New Roman" w:hAnsi="Times New Roman" w:cs="Times New Roman"/>
          <w:sz w:val="24"/>
          <w:szCs w:val="24"/>
        </w:rPr>
        <w:t>for the</w:t>
      </w:r>
      <w:r w:rsidRPr="00DC11B8">
        <w:rPr>
          <w:rFonts w:ascii="Times New Roman" w:eastAsia="Times New Roman" w:hAnsi="Times New Roman" w:cs="Times New Roman"/>
          <w:sz w:val="24"/>
          <w:szCs w:val="24"/>
        </w:rPr>
        <w:t xml:space="preserve"> </w:t>
      </w:r>
      <w:r w:rsidR="7B69F9C6" w:rsidRPr="00DC11B8">
        <w:rPr>
          <w:rFonts w:ascii="Times New Roman" w:eastAsia="Times New Roman" w:hAnsi="Times New Roman" w:cs="Times New Roman"/>
          <w:sz w:val="24"/>
          <w:szCs w:val="24"/>
        </w:rPr>
        <w:t>regularization</w:t>
      </w:r>
      <w:r w:rsidRPr="00DC11B8">
        <w:rPr>
          <w:rFonts w:ascii="Times New Roman" w:eastAsia="Times New Roman" w:hAnsi="Times New Roman" w:cs="Times New Roman"/>
          <w:sz w:val="24"/>
          <w:szCs w:val="24"/>
        </w:rPr>
        <w:t xml:space="preserve"> parameter </w:t>
      </w:r>
      <w:r w:rsidRPr="00DC11B8">
        <w:rPr>
          <w:rFonts w:ascii="Times New Roman" w:eastAsia="Times New Roman" w:hAnsi="Times New Roman" w:cs="Times New Roman"/>
          <w:i/>
          <w:iCs/>
          <w:sz w:val="24"/>
          <w:szCs w:val="24"/>
        </w:rPr>
        <w:t>C</w:t>
      </w:r>
      <w:r w:rsidRPr="00DC11B8">
        <w:rPr>
          <w:rFonts w:ascii="Times New Roman" w:eastAsia="Times New Roman" w:hAnsi="Times New Roman" w:cs="Times New Roman"/>
          <w:i/>
          <w:iCs/>
          <w:sz w:val="24"/>
          <w:szCs w:val="24"/>
          <w:vertAlign w:val="subscript"/>
        </w:rPr>
        <w:t>SVM</w:t>
      </w:r>
      <w:r w:rsidRPr="00DC11B8">
        <w:rPr>
          <w:rFonts w:ascii="Times New Roman" w:eastAsia="Times New Roman" w:hAnsi="Times New Roman" w:cs="Times New Roman"/>
          <w:sz w:val="24"/>
          <w:szCs w:val="24"/>
        </w:rPr>
        <w:t xml:space="preserve"> </w:t>
      </w:r>
      <w:r w:rsidR="697C5358" w:rsidRPr="00DC11B8">
        <w:rPr>
          <w:rFonts w:ascii="Times New Roman" w:eastAsia="Times New Roman" w:hAnsi="Times New Roman" w:cs="Times New Roman"/>
          <w:sz w:val="24"/>
          <w:szCs w:val="24"/>
        </w:rPr>
        <w:t xml:space="preserve">over the </w:t>
      </w:r>
      <w:r w:rsidRPr="00DC11B8">
        <w:rPr>
          <w:rFonts w:ascii="Times New Roman" w:eastAsia="Times New Roman" w:hAnsi="Times New Roman" w:cs="Times New Roman"/>
          <w:sz w:val="24"/>
          <w:szCs w:val="24"/>
        </w:rPr>
        <w:t>range of 2</w:t>
      </w:r>
      <w:r w:rsidRPr="00DC11B8">
        <w:rPr>
          <w:rFonts w:ascii="Times New Roman" w:eastAsia="Gungsuh" w:hAnsi="Times New Roman" w:cs="Times New Roman"/>
          <w:sz w:val="24"/>
          <w:szCs w:val="24"/>
          <w:vertAlign w:val="superscript"/>
        </w:rPr>
        <w:t>[−4→ +4]</w:t>
      </w:r>
      <w:r w:rsidRPr="00DC11B8">
        <w:rPr>
          <w:rFonts w:ascii="Times New Roman" w:eastAsia="Times New Roman" w:hAnsi="Times New Roman" w:cs="Times New Roman"/>
          <w:sz w:val="24"/>
          <w:szCs w:val="24"/>
        </w:rPr>
        <w:t xml:space="preserve"> (11 parameters). We used sensitivity, specificity, accuracy, and </w:t>
      </w:r>
      <w:r w:rsidR="02839826" w:rsidRPr="00DC11B8">
        <w:rPr>
          <w:rFonts w:ascii="Times New Roman" w:eastAsia="Times New Roman" w:hAnsi="Times New Roman" w:cs="Times New Roman"/>
          <w:sz w:val="24"/>
          <w:szCs w:val="24"/>
        </w:rPr>
        <w:t>balanced</w:t>
      </w:r>
      <w:r w:rsidR="1B909D0E" w:rsidRPr="00DC11B8">
        <w:rPr>
          <w:rFonts w:ascii="Times New Roman" w:eastAsia="Times New Roman" w:hAnsi="Times New Roman" w:cs="Times New Roman"/>
          <w:sz w:val="24"/>
          <w:szCs w:val="24"/>
        </w:rPr>
        <w:t xml:space="preserve"> accuracy</w:t>
      </w:r>
      <w:r w:rsidR="02839826" w:rsidRPr="00DC11B8">
        <w:rPr>
          <w:rFonts w:ascii="Times New Roman" w:eastAsia="Times New Roman" w:hAnsi="Times New Roman" w:cs="Times New Roman"/>
          <w:sz w:val="24"/>
          <w:szCs w:val="24"/>
        </w:rPr>
        <w:t xml:space="preserve"> (</w:t>
      </w:r>
      <w:r w:rsidRPr="00DC11B8">
        <w:rPr>
          <w:rFonts w:ascii="Times New Roman" w:eastAsia="Times New Roman" w:hAnsi="Times New Roman" w:cs="Times New Roman"/>
          <w:sz w:val="24"/>
          <w:szCs w:val="24"/>
        </w:rPr>
        <w:t>BAC</w:t>
      </w:r>
      <w:r w:rsidR="6E1F0564" w:rsidRPr="00DC11B8">
        <w:rPr>
          <w:rFonts w:ascii="Times New Roman" w:eastAsia="Times New Roman" w:hAnsi="Times New Roman" w:cs="Times New Roman"/>
          <w:sz w:val="24"/>
          <w:szCs w:val="24"/>
        </w:rPr>
        <w:t>)</w:t>
      </w:r>
      <w:r w:rsidRPr="00DC11B8">
        <w:rPr>
          <w:rFonts w:ascii="Times New Roman" w:eastAsia="Times New Roman" w:hAnsi="Times New Roman" w:cs="Times New Roman"/>
          <w:sz w:val="24"/>
          <w:szCs w:val="24"/>
        </w:rPr>
        <w:t xml:space="preserve"> as metrics to evaluate the performance of this model at the CV1 test and CV2 validation datasets. </w:t>
      </w:r>
      <w:r w:rsidR="457FC610" w:rsidRPr="00DC11B8">
        <w:rPr>
          <w:rFonts w:ascii="Times New Roman" w:eastAsia="Times New Roman" w:hAnsi="Times New Roman" w:cs="Times New Roman"/>
          <w:sz w:val="24"/>
          <w:szCs w:val="24"/>
        </w:rPr>
        <w:t>B</w:t>
      </w:r>
      <w:r w:rsidR="03FA2E5B" w:rsidRPr="00DC11B8">
        <w:rPr>
          <w:rFonts w:ascii="Times New Roman" w:eastAsia="Times New Roman" w:hAnsi="Times New Roman" w:cs="Times New Roman"/>
          <w:sz w:val="24"/>
          <w:szCs w:val="24"/>
        </w:rPr>
        <w:t>AC</w:t>
      </w:r>
      <w:r w:rsidRPr="00DC11B8">
        <w:rPr>
          <w:rFonts w:ascii="Times New Roman" w:eastAsia="Times New Roman" w:hAnsi="Times New Roman" w:cs="Times New Roman"/>
          <w:sz w:val="24"/>
          <w:szCs w:val="24"/>
        </w:rPr>
        <w:t xml:space="preserve"> was selected as </w:t>
      </w:r>
      <w:r w:rsidR="2D0BE4BA" w:rsidRPr="00DC11B8">
        <w:rPr>
          <w:rFonts w:ascii="Times New Roman" w:eastAsia="Times New Roman" w:hAnsi="Times New Roman" w:cs="Times New Roman"/>
          <w:sz w:val="24"/>
          <w:szCs w:val="24"/>
        </w:rPr>
        <w:t>optimization</w:t>
      </w:r>
      <w:r w:rsidRPr="00DC11B8">
        <w:rPr>
          <w:rFonts w:ascii="Times New Roman" w:eastAsia="Times New Roman" w:hAnsi="Times New Roman" w:cs="Times New Roman"/>
          <w:sz w:val="24"/>
          <w:szCs w:val="24"/>
        </w:rPr>
        <w:t xml:space="preserve"> criteri</w:t>
      </w:r>
      <w:r w:rsidR="1FB742DF" w:rsidRPr="00DC11B8">
        <w:rPr>
          <w:rFonts w:ascii="Times New Roman" w:eastAsia="Times New Roman" w:hAnsi="Times New Roman" w:cs="Times New Roman"/>
          <w:sz w:val="24"/>
          <w:szCs w:val="24"/>
        </w:rPr>
        <w:t>on</w:t>
      </w:r>
      <w:r w:rsidRPr="00DC11B8">
        <w:rPr>
          <w:rFonts w:ascii="Times New Roman" w:eastAsia="Times New Roman" w:hAnsi="Times New Roman" w:cs="Times New Roman"/>
          <w:sz w:val="24"/>
          <w:szCs w:val="24"/>
        </w:rPr>
        <w:t>.</w:t>
      </w:r>
    </w:p>
    <w:p w14:paraId="41106102" w14:textId="77777777" w:rsidR="000837C7" w:rsidRPr="00DC11B8" w:rsidRDefault="00EA3C32" w:rsidP="00DC11B8">
      <w:pPr>
        <w:spacing w:after="120" w:line="480" w:lineRule="auto"/>
        <w:jc w:val="center"/>
        <w:rPr>
          <w:rFonts w:ascii="Times New Roman" w:eastAsia="Times New Roman" w:hAnsi="Times New Roman" w:cs="Times New Roman"/>
          <w:sz w:val="24"/>
          <w:szCs w:val="24"/>
        </w:rPr>
      </w:pPr>
      <w:r w:rsidRPr="00DC11B8">
        <w:rPr>
          <w:rFonts w:ascii="Times New Roman" w:eastAsia="Times New Roman" w:hAnsi="Times New Roman" w:cs="Times New Roman"/>
          <w:sz w:val="24"/>
          <w:szCs w:val="24"/>
        </w:rPr>
        <w:t>BAC=(</w:t>
      </w:r>
      <w:proofErr w:type="spellStart"/>
      <w:r w:rsidRPr="00DC11B8">
        <w:rPr>
          <w:rFonts w:ascii="Times New Roman" w:eastAsia="Times New Roman" w:hAnsi="Times New Roman" w:cs="Times New Roman"/>
          <w:sz w:val="24"/>
          <w:szCs w:val="24"/>
        </w:rPr>
        <w:t>Sensitivity+Specificity</w:t>
      </w:r>
      <w:proofErr w:type="spellEnd"/>
      <w:r w:rsidRPr="00DC11B8">
        <w:rPr>
          <w:rFonts w:ascii="Times New Roman" w:eastAsia="Times New Roman" w:hAnsi="Times New Roman" w:cs="Times New Roman"/>
          <w:sz w:val="24"/>
          <w:szCs w:val="24"/>
        </w:rPr>
        <w:t>)/2</w:t>
      </w:r>
    </w:p>
    <w:p w14:paraId="2C66582E" w14:textId="35BC3C57" w:rsidR="000837C7" w:rsidRPr="00DC11B8" w:rsidRDefault="00EA3C32" w:rsidP="00DC11B8">
      <w:pPr>
        <w:spacing w:after="120" w:line="480" w:lineRule="auto"/>
        <w:jc w:val="both"/>
        <w:rPr>
          <w:rFonts w:ascii="Times New Roman" w:eastAsia="Times New Roman" w:hAnsi="Times New Roman" w:cs="Times New Roman"/>
          <w:sz w:val="24"/>
          <w:szCs w:val="24"/>
        </w:rPr>
      </w:pPr>
      <w:r w:rsidRPr="00DC11B8">
        <w:rPr>
          <w:rFonts w:ascii="Times New Roman" w:eastAsia="Times New Roman" w:hAnsi="Times New Roman" w:cs="Times New Roman"/>
          <w:sz w:val="24"/>
          <w:szCs w:val="24"/>
        </w:rPr>
        <w:t>Optimization consisted of finding the hyperparameter combination amongst 4 (smoothing) × 3 (PCA) × 11 (</w:t>
      </w:r>
      <w:r w:rsidRPr="00DC11B8">
        <w:rPr>
          <w:rFonts w:ascii="Times New Roman" w:eastAsia="Times New Roman" w:hAnsi="Times New Roman" w:cs="Times New Roman"/>
          <w:i/>
          <w:iCs/>
          <w:sz w:val="24"/>
          <w:szCs w:val="24"/>
        </w:rPr>
        <w:t>C</w:t>
      </w:r>
      <w:r w:rsidRPr="00DC11B8">
        <w:rPr>
          <w:rFonts w:ascii="Times New Roman" w:eastAsia="Times New Roman" w:hAnsi="Times New Roman" w:cs="Times New Roman"/>
          <w:i/>
          <w:iCs/>
          <w:sz w:val="24"/>
          <w:szCs w:val="24"/>
          <w:vertAlign w:val="subscript"/>
        </w:rPr>
        <w:t>SVM</w:t>
      </w:r>
      <w:r w:rsidRPr="00DC11B8">
        <w:rPr>
          <w:rFonts w:ascii="Times New Roman" w:eastAsia="Times New Roman" w:hAnsi="Times New Roman" w:cs="Times New Roman"/>
          <w:sz w:val="24"/>
          <w:szCs w:val="24"/>
        </w:rPr>
        <w:t xml:space="preserve">) = 132 hyperparameter combinations </w:t>
      </w:r>
      <w:r w:rsidR="57086C12" w:rsidRPr="00DC11B8">
        <w:rPr>
          <w:rFonts w:ascii="Times New Roman" w:eastAsia="Times New Roman" w:hAnsi="Times New Roman" w:cs="Times New Roman"/>
          <w:sz w:val="24"/>
          <w:szCs w:val="24"/>
        </w:rPr>
        <w:t>maximizing</w:t>
      </w:r>
      <w:r w:rsidRPr="00DC11B8">
        <w:rPr>
          <w:rFonts w:ascii="Times New Roman" w:eastAsia="Times New Roman" w:hAnsi="Times New Roman" w:cs="Times New Roman"/>
          <w:sz w:val="24"/>
          <w:szCs w:val="24"/>
        </w:rPr>
        <w:t xml:space="preserve"> the BAC across CV1 test data partition. We </w:t>
      </w:r>
      <w:r w:rsidR="4A62A9BE" w:rsidRPr="00DC11B8">
        <w:rPr>
          <w:rFonts w:ascii="Times New Roman" w:eastAsia="Times New Roman" w:hAnsi="Times New Roman" w:cs="Times New Roman"/>
          <w:sz w:val="24"/>
          <w:szCs w:val="24"/>
        </w:rPr>
        <w:t>visualized</w:t>
      </w:r>
      <w:r w:rsidRPr="00DC11B8">
        <w:rPr>
          <w:rFonts w:ascii="Times New Roman" w:eastAsia="Times New Roman" w:hAnsi="Times New Roman" w:cs="Times New Roman"/>
          <w:sz w:val="24"/>
          <w:szCs w:val="24"/>
        </w:rPr>
        <w:t xml:space="preserve"> the predictive voxels using the sign-based consistency metric as described earlier. </w:t>
      </w:r>
    </w:p>
    <w:p w14:paraId="7A8268B2" w14:textId="5F85D526" w:rsidR="003D5337" w:rsidRPr="00DC11B8" w:rsidRDefault="0C9EBFDD" w:rsidP="00DC11B8">
      <w:pPr>
        <w:spacing w:after="120" w:line="480" w:lineRule="auto"/>
        <w:jc w:val="both"/>
        <w:rPr>
          <w:rFonts w:ascii="Times New Roman" w:eastAsia="Times New Roman" w:hAnsi="Times New Roman" w:cs="Times New Roman"/>
          <w:b/>
          <w:bCs/>
          <w:color w:val="0D0D0D" w:themeColor="text1" w:themeTint="F2"/>
          <w:sz w:val="24"/>
          <w:szCs w:val="24"/>
        </w:rPr>
      </w:pPr>
      <w:r w:rsidRPr="00DC11B8">
        <w:rPr>
          <w:rFonts w:ascii="Times New Roman" w:eastAsia="Times New Roman" w:hAnsi="Times New Roman" w:cs="Times New Roman"/>
          <w:b/>
          <w:bCs/>
          <w:color w:val="0D0D0D" w:themeColor="text1" w:themeTint="F2"/>
          <w:sz w:val="24"/>
          <w:szCs w:val="24"/>
        </w:rPr>
        <w:t>Model Visualization</w:t>
      </w:r>
    </w:p>
    <w:p w14:paraId="4F0C1DBF" w14:textId="689C1B48" w:rsidR="0C9EBFDD" w:rsidRDefault="0C9EBFDD" w:rsidP="00DC11B8">
      <w:pPr>
        <w:spacing w:after="120" w:line="480" w:lineRule="auto"/>
        <w:jc w:val="both"/>
        <w:rPr>
          <w:rFonts w:ascii="Times New Roman" w:eastAsia="Times New Roman" w:hAnsi="Times New Roman" w:cs="Times New Roman"/>
          <w:sz w:val="24"/>
          <w:szCs w:val="24"/>
        </w:rPr>
      </w:pPr>
      <w:r w:rsidRPr="00DC11B8">
        <w:rPr>
          <w:rFonts w:ascii="Times New Roman" w:eastAsia="Times New Roman" w:hAnsi="Times New Roman" w:cs="Times New Roman"/>
          <w:color w:val="0D0D0D" w:themeColor="text1" w:themeTint="F2"/>
          <w:sz w:val="24"/>
          <w:szCs w:val="24"/>
        </w:rPr>
        <w:t xml:space="preserve">We evaluated the statistical significance of </w:t>
      </w:r>
      <w:r w:rsidR="201701E1" w:rsidRPr="00DC11B8">
        <w:rPr>
          <w:rFonts w:ascii="Times New Roman" w:eastAsia="Times New Roman" w:hAnsi="Times New Roman" w:cs="Times New Roman"/>
          <w:color w:val="0D0D0D" w:themeColor="text1" w:themeTint="F2"/>
          <w:sz w:val="24"/>
          <w:szCs w:val="24"/>
        </w:rPr>
        <w:t>classification</w:t>
      </w:r>
      <w:r w:rsidR="6EA49B47" w:rsidRPr="00DC11B8">
        <w:rPr>
          <w:rFonts w:ascii="Times New Roman" w:eastAsia="Times New Roman" w:hAnsi="Times New Roman" w:cs="Times New Roman"/>
          <w:color w:val="0D0D0D" w:themeColor="text1" w:themeTint="F2"/>
          <w:sz w:val="24"/>
          <w:szCs w:val="24"/>
        </w:rPr>
        <w:t>/</w:t>
      </w:r>
      <w:r w:rsidR="201701E1" w:rsidRPr="00DC11B8">
        <w:rPr>
          <w:rFonts w:ascii="Times New Roman" w:eastAsia="Times New Roman" w:hAnsi="Times New Roman" w:cs="Times New Roman"/>
          <w:color w:val="0D0D0D" w:themeColor="text1" w:themeTint="F2"/>
          <w:sz w:val="24"/>
          <w:szCs w:val="24"/>
        </w:rPr>
        <w:t xml:space="preserve">regression </w:t>
      </w:r>
      <w:r w:rsidRPr="00DC11B8">
        <w:rPr>
          <w:rFonts w:ascii="Times New Roman" w:eastAsia="Times New Roman" w:hAnsi="Times New Roman" w:cs="Times New Roman"/>
          <w:color w:val="0D0D0D" w:themeColor="text1" w:themeTint="F2"/>
          <w:sz w:val="24"/>
          <w:szCs w:val="24"/>
        </w:rPr>
        <w:t xml:space="preserve">model performances by comparing the observed </w:t>
      </w:r>
      <w:r w:rsidR="2A3F5345" w:rsidRPr="00DC11B8">
        <w:rPr>
          <w:rFonts w:ascii="Times New Roman" w:eastAsia="Times New Roman" w:hAnsi="Times New Roman" w:cs="Times New Roman"/>
          <w:color w:val="0D0D0D" w:themeColor="text1" w:themeTint="F2"/>
          <w:sz w:val="24"/>
          <w:szCs w:val="24"/>
        </w:rPr>
        <w:t xml:space="preserve">respective optimization criterion </w:t>
      </w:r>
      <w:r w:rsidRPr="00DC11B8">
        <w:rPr>
          <w:rFonts w:ascii="Times New Roman" w:eastAsia="Times New Roman" w:hAnsi="Times New Roman" w:cs="Times New Roman"/>
          <w:color w:val="0D0D0D" w:themeColor="text1" w:themeTint="F2"/>
          <w:sz w:val="24"/>
          <w:szCs w:val="24"/>
        </w:rPr>
        <w:t>BAC</w:t>
      </w:r>
      <w:r w:rsidR="14076DAE" w:rsidRPr="00DC11B8">
        <w:rPr>
          <w:rFonts w:ascii="Times New Roman" w:eastAsia="Times New Roman" w:hAnsi="Times New Roman" w:cs="Times New Roman"/>
          <w:color w:val="0D0D0D" w:themeColor="text1" w:themeTint="F2"/>
          <w:sz w:val="24"/>
          <w:szCs w:val="24"/>
        </w:rPr>
        <w:t>/</w:t>
      </w:r>
      <w:r w:rsidR="452CD3F2" w:rsidRPr="00DC11B8">
        <w:rPr>
          <w:rFonts w:ascii="Times New Roman" w:eastAsia="Times New Roman" w:hAnsi="Times New Roman" w:cs="Times New Roman"/>
          <w:i/>
          <w:iCs/>
          <w:color w:val="0D0D0D" w:themeColor="text1" w:themeTint="F2"/>
          <w:sz w:val="24"/>
          <w:szCs w:val="24"/>
        </w:rPr>
        <w:t>r</w:t>
      </w:r>
      <w:r w:rsidR="452CD3F2" w:rsidRPr="00DC11B8">
        <w:rPr>
          <w:rFonts w:ascii="Times New Roman" w:eastAsia="Times New Roman" w:hAnsi="Times New Roman" w:cs="Times New Roman"/>
          <w:color w:val="0D0D0D" w:themeColor="text1" w:themeTint="F2"/>
          <w:sz w:val="24"/>
          <w:szCs w:val="24"/>
        </w:rPr>
        <w:t xml:space="preserve"> </w:t>
      </w:r>
      <w:r w:rsidRPr="00DC11B8">
        <w:rPr>
          <w:rFonts w:ascii="Times New Roman" w:eastAsia="Times New Roman" w:hAnsi="Times New Roman" w:cs="Times New Roman"/>
          <w:color w:val="0D0D0D" w:themeColor="text1" w:themeTint="F2"/>
          <w:sz w:val="24"/>
          <w:szCs w:val="24"/>
        </w:rPr>
        <w:t xml:space="preserve">with an empirical null-distribution of </w:t>
      </w:r>
      <w:r w:rsidR="3E1FB3E4" w:rsidRPr="00DC11B8">
        <w:rPr>
          <w:rFonts w:ascii="Times New Roman" w:eastAsia="Times New Roman" w:hAnsi="Times New Roman" w:cs="Times New Roman"/>
          <w:color w:val="0D0D0D" w:themeColor="text1" w:themeTint="F2"/>
          <w:sz w:val="24"/>
          <w:szCs w:val="24"/>
        </w:rPr>
        <w:t xml:space="preserve">the respective </w:t>
      </w:r>
      <w:r w:rsidRPr="00DC11B8">
        <w:rPr>
          <w:rFonts w:ascii="Times New Roman" w:eastAsia="Times New Roman" w:hAnsi="Times New Roman" w:cs="Times New Roman"/>
          <w:color w:val="0D0D0D" w:themeColor="text1" w:themeTint="F2"/>
          <w:sz w:val="24"/>
          <w:szCs w:val="24"/>
        </w:rPr>
        <w:t xml:space="preserve">out-of-training </w:t>
      </w:r>
      <w:r w:rsidR="46BF7E21" w:rsidRPr="00DC11B8">
        <w:rPr>
          <w:rFonts w:ascii="Times New Roman" w:eastAsia="Times New Roman" w:hAnsi="Times New Roman" w:cs="Times New Roman"/>
          <w:color w:val="0D0D0D" w:themeColor="text1" w:themeTint="F2"/>
          <w:sz w:val="24"/>
          <w:szCs w:val="24"/>
        </w:rPr>
        <w:t>BAC</w:t>
      </w:r>
      <w:r w:rsidR="054261E2" w:rsidRPr="00DC11B8">
        <w:rPr>
          <w:rFonts w:ascii="Times New Roman" w:eastAsia="Times New Roman" w:hAnsi="Times New Roman" w:cs="Times New Roman"/>
          <w:color w:val="0D0D0D" w:themeColor="text1" w:themeTint="F2"/>
          <w:sz w:val="24"/>
          <w:szCs w:val="24"/>
        </w:rPr>
        <w:t>/</w:t>
      </w:r>
      <w:r w:rsidR="46BF7E21" w:rsidRPr="00DC11B8">
        <w:rPr>
          <w:rFonts w:ascii="Times New Roman" w:eastAsia="Times New Roman" w:hAnsi="Times New Roman" w:cs="Times New Roman"/>
          <w:i/>
          <w:iCs/>
          <w:color w:val="0D0D0D" w:themeColor="text1" w:themeTint="F2"/>
          <w:sz w:val="24"/>
          <w:szCs w:val="24"/>
        </w:rPr>
        <w:t>r</w:t>
      </w:r>
      <w:r w:rsidR="46BF7E21" w:rsidRPr="00DC11B8">
        <w:rPr>
          <w:rFonts w:ascii="Times New Roman" w:eastAsia="Times New Roman" w:hAnsi="Times New Roman" w:cs="Times New Roman"/>
          <w:color w:val="0D0D0D" w:themeColor="text1" w:themeTint="F2"/>
          <w:sz w:val="24"/>
          <w:szCs w:val="24"/>
        </w:rPr>
        <w:t xml:space="preserve"> </w:t>
      </w:r>
      <w:r w:rsidRPr="00DC11B8">
        <w:rPr>
          <w:rFonts w:ascii="Times New Roman" w:eastAsia="Times New Roman" w:hAnsi="Times New Roman" w:cs="Times New Roman"/>
          <w:color w:val="0D0D0D" w:themeColor="text1" w:themeTint="F2"/>
          <w:sz w:val="24"/>
          <w:szCs w:val="24"/>
        </w:rPr>
        <w:t>obtained by permuting the group labels 1000 times and retraining the models within the cross-validation scheme. Afterwards, we computed the probability of the observed BAC</w:t>
      </w:r>
      <w:r w:rsidR="63A729E0" w:rsidRPr="00DC11B8">
        <w:rPr>
          <w:rFonts w:ascii="Times New Roman" w:eastAsia="Times New Roman" w:hAnsi="Times New Roman" w:cs="Times New Roman"/>
          <w:color w:val="0D0D0D" w:themeColor="text1" w:themeTint="F2"/>
          <w:sz w:val="24"/>
          <w:szCs w:val="24"/>
        </w:rPr>
        <w:t>/</w:t>
      </w:r>
      <w:r w:rsidR="5C793C5F" w:rsidRPr="00DC11B8">
        <w:rPr>
          <w:rFonts w:ascii="Times New Roman" w:eastAsia="Times New Roman" w:hAnsi="Times New Roman" w:cs="Times New Roman"/>
          <w:i/>
          <w:iCs/>
          <w:color w:val="0D0D0D" w:themeColor="text1" w:themeTint="F2"/>
          <w:sz w:val="24"/>
          <w:szCs w:val="24"/>
        </w:rPr>
        <w:t>r</w:t>
      </w:r>
      <w:r w:rsidRPr="00DC11B8">
        <w:rPr>
          <w:rFonts w:ascii="Times New Roman" w:eastAsia="Times New Roman" w:hAnsi="Times New Roman" w:cs="Times New Roman"/>
          <w:color w:val="0D0D0D" w:themeColor="text1" w:themeTint="F2"/>
          <w:sz w:val="24"/>
          <w:szCs w:val="24"/>
        </w:rPr>
        <w:t xml:space="preserve"> as the number of cases in which the permuted </w:t>
      </w:r>
      <w:r w:rsidR="2FFFB616" w:rsidRPr="00DC11B8">
        <w:rPr>
          <w:rFonts w:ascii="Times New Roman" w:eastAsia="Times New Roman" w:hAnsi="Times New Roman" w:cs="Times New Roman"/>
          <w:color w:val="0D0D0D" w:themeColor="text1" w:themeTint="F2"/>
          <w:sz w:val="24"/>
          <w:szCs w:val="24"/>
        </w:rPr>
        <w:t>BAC/</w:t>
      </w:r>
      <w:r w:rsidR="2FFFB616" w:rsidRPr="00DC11B8">
        <w:rPr>
          <w:rFonts w:ascii="Times New Roman" w:eastAsia="Times New Roman" w:hAnsi="Times New Roman" w:cs="Times New Roman"/>
          <w:i/>
          <w:iCs/>
          <w:color w:val="0D0D0D" w:themeColor="text1" w:themeTint="F2"/>
          <w:sz w:val="24"/>
          <w:szCs w:val="24"/>
        </w:rPr>
        <w:t>r</w:t>
      </w:r>
      <w:r w:rsidRPr="00DC11B8">
        <w:rPr>
          <w:rFonts w:ascii="Times New Roman" w:eastAsia="Times New Roman" w:hAnsi="Times New Roman" w:cs="Times New Roman"/>
          <w:color w:val="0D0D0D" w:themeColor="text1" w:themeTint="F2"/>
          <w:sz w:val="24"/>
          <w:szCs w:val="24"/>
        </w:rPr>
        <w:t xml:space="preserve"> was equal or higher than the observed </w:t>
      </w:r>
      <w:r w:rsidR="1D50250C" w:rsidRPr="00DC11B8">
        <w:rPr>
          <w:rFonts w:ascii="Times New Roman" w:eastAsia="Times New Roman" w:hAnsi="Times New Roman" w:cs="Times New Roman"/>
          <w:color w:val="0D0D0D" w:themeColor="text1" w:themeTint="F2"/>
          <w:sz w:val="24"/>
          <w:szCs w:val="24"/>
        </w:rPr>
        <w:t>BAC/</w:t>
      </w:r>
      <w:r w:rsidR="1D50250C" w:rsidRPr="00DC11B8">
        <w:rPr>
          <w:rFonts w:ascii="Times New Roman" w:eastAsia="Times New Roman" w:hAnsi="Times New Roman" w:cs="Times New Roman"/>
          <w:i/>
          <w:iCs/>
          <w:color w:val="0D0D0D" w:themeColor="text1" w:themeTint="F2"/>
          <w:sz w:val="24"/>
          <w:szCs w:val="24"/>
        </w:rPr>
        <w:t>r</w:t>
      </w:r>
      <w:r w:rsidR="1D50250C" w:rsidRPr="00DC11B8">
        <w:rPr>
          <w:rFonts w:ascii="Times New Roman" w:eastAsia="Times New Roman" w:hAnsi="Times New Roman" w:cs="Times New Roman"/>
          <w:color w:val="0D0D0D" w:themeColor="text1" w:themeTint="F2"/>
          <w:sz w:val="24"/>
          <w:szCs w:val="24"/>
        </w:rPr>
        <w:t xml:space="preserve"> </w:t>
      </w:r>
      <w:r w:rsidRPr="00DC11B8">
        <w:rPr>
          <w:rFonts w:ascii="Times New Roman" w:eastAsia="Times New Roman" w:hAnsi="Times New Roman" w:cs="Times New Roman"/>
          <w:color w:val="0D0D0D" w:themeColor="text1" w:themeTint="F2"/>
          <w:sz w:val="24"/>
          <w:szCs w:val="24"/>
        </w:rPr>
        <w:t xml:space="preserve">divided by 1000 and evaluated statistical significance at α=0.05, using FDR correction to control for multiple comparisons. For the </w:t>
      </w:r>
      <w:r w:rsidRPr="00DC11B8">
        <w:rPr>
          <w:rFonts w:ascii="Times New Roman" w:eastAsia="Times New Roman" w:hAnsi="Times New Roman" w:cs="Times New Roman"/>
          <w:color w:val="0D0D0D" w:themeColor="text1" w:themeTint="F2"/>
          <w:sz w:val="24"/>
          <w:szCs w:val="24"/>
        </w:rPr>
        <w:lastRenderedPageBreak/>
        <w:t>visualization of the predictive features, we prim</w:t>
      </w:r>
      <w:r w:rsidRPr="00DC11B8">
        <w:rPr>
          <w:rFonts w:ascii="Times New Roman" w:eastAsia="Times New Roman" w:hAnsi="Times New Roman" w:cs="Times New Roman"/>
          <w:sz w:val="24"/>
          <w:szCs w:val="24"/>
        </w:rPr>
        <w:t xml:space="preserve">arily employed a measure of feature stability termed grand mean </w:t>
      </w:r>
      <w:r w:rsidRPr="00DC11B8">
        <w:rPr>
          <w:rFonts w:ascii="Times New Roman" w:eastAsia="Times New Roman" w:hAnsi="Times New Roman" w:cs="Times New Roman"/>
          <w:color w:val="0D0D0D" w:themeColor="text1" w:themeTint="F2"/>
          <w:sz w:val="24"/>
          <w:szCs w:val="24"/>
        </w:rPr>
        <w:t>CVR</w:t>
      </w:r>
      <w:r w:rsidRPr="00DC11B8">
        <w:rPr>
          <w:rFonts w:ascii="Times New Roman" w:eastAsia="Times New Roman" w:hAnsi="Times New Roman" w:cs="Times New Roman"/>
          <w:sz w:val="24"/>
          <w:szCs w:val="24"/>
        </w:rPr>
        <w:t xml:space="preserve"> (described in detail in </w:t>
      </w:r>
      <w:proofErr w:type="spellStart"/>
      <w:r w:rsidRPr="00DC11B8">
        <w:rPr>
          <w:rFonts w:ascii="Times New Roman" w:eastAsia="Times New Roman" w:hAnsi="Times New Roman" w:cs="Times New Roman"/>
          <w:sz w:val="24"/>
          <w:szCs w:val="24"/>
        </w:rPr>
        <w:t>Koutsouleris</w:t>
      </w:r>
      <w:proofErr w:type="spellEnd"/>
      <w:r w:rsidRPr="00DC11B8">
        <w:rPr>
          <w:rFonts w:ascii="Times New Roman" w:eastAsia="Times New Roman" w:hAnsi="Times New Roman" w:cs="Times New Roman"/>
          <w:sz w:val="24"/>
          <w:szCs w:val="24"/>
        </w:rPr>
        <w:t xml:space="preserve"> et al., 2021 </w:t>
      </w:r>
      <w:r w:rsidRPr="00DC11B8">
        <w:rPr>
          <w:rFonts w:ascii="Times New Roman" w:eastAsia="Times New Roman" w:hAnsi="Times New Roman" w:cs="Times New Roman"/>
          <w:sz w:val="24"/>
          <w:szCs w:val="24"/>
        </w:rPr>
        <w:fldChar w:fldCharType="begin"/>
      </w:r>
      <w:r w:rsidR="00E11DF5">
        <w:rPr>
          <w:rFonts w:ascii="Times New Roman" w:eastAsia="Times New Roman" w:hAnsi="Times New Roman" w:cs="Times New Roman"/>
          <w:sz w:val="24"/>
          <w:szCs w:val="24"/>
        </w:rPr>
        <w:instrText xml:space="preserve"> ADDIN ZOTERO_ITEM CSL_CITATION {"citationID":"16ytt8nF","properties":{"formattedCitation":"(9)","plainCitation":"(9)","noteIndex":0},"citationItems":[{"id":"hYh8K0Vy/FJPMB7Hr","uris":["http://zotero.org/users/local/1u2V23nJ/items/8XDWQPH2"],"itemData":{"id":149,"type":"article-journal","abstract":"Diverse models have been developed to predict psychosis in patients with clinical high-risk (CHR) states. Whether prediction can be improved by efficiently combining clinical and biological models and by broadening the risk spectrum to young patients with depressive syndromes remains unclear.To evaluate whether psychosis transition can be predicted in patients with CHR or recent-onset depression (ROD) using multimodal machine learning that optimally integrates clinical and neurocognitive data, structural magnetic resonance imaging (sMRI), and polygenic risk scores (PRS) for schizophrenia; to assess models’ geographic generalizability; to test and integrate clinicians’ predictions; and to maximize clinical utility by building a sequential prognostic system.This multisite, longitudinal prognostic study performed in 7 academic early recognition services in 5 European countries followed up patients with CHR syndromes or ROD and healthy volunteers. The referred sample of 167 patients with CHR syndromes and 167 with ROD was recruited from February 1, 2014, to May 31, 2017, of whom 26 (23 with CHR syndromes and 3 with ROD) developed psychosis. Patients with 18-month follow-up (n = 246) were used for model training and leave-one-site-out cross-validation. The remaining 88 patients with nontransition served as the validation of model specificity. Three hundred thirty-four healthy volunteers provided a normative sample for prognostic signature evaluation. Three independent Swiss projects contributed a further 45 cases with psychosis transition and 600 with nontransition for the external validation of clinical-neurocognitive, sMRI-based, and combined models. Data were analyzed from January 1, 2019, to March 31, 2020.Accuracy and generalizability of prognostic systems.A total of 668 individuals (334 patients and 334 controls) were included in the analysis (mean [SD] age, 25.1 [5.8] years; 354 [53.0%] female and 314 [47.0%] male). Clinicians attained a balanced accuracy of 73.2% by effectively ruling out (specificity, 84.9%) but ineffectively ruling in (sensitivity, 61.5%) psychosis transition. In contrast, algorithms showed high sensitivity (76.0%-88.0%) but low specificity (53.5%-66.8%). A cybernetic risk calculator combining all algorithmic and human components predicted psychosis with a balanced accuracy of 85.5% (sensitivity, 84.6%; specificity, 86.4%). In comparison, an optimal prognostic workflow produced a balanced accuracy of 85.9% (sensitivity, 84.6%; specificity, 87.3%) at a much lower diagnostic burden by sequentially integrating clinical-neurocognitive, expert-based, PRS-based, and sMRI-based risk estimates as needed for the given patient. Findings were supported by good external validation results.These findings suggest that psychosis transition can be predicted in a broader risk spectrum by sequentially integrating algorithms’ and clinicians’ risk estimates. For clinical translation, the proposed workflow should undergo large-scale international validation.","container-title":"JAMA Psychiatry","DOI":"10.1001/jamapsychiatry.2020.3604","ISSN":"2168-622X","issue":"2","journalAbbreviation":"JAMA Psychiatry","page":"195-209","source":"Silverchair","title":"Multimodal Machine Learning Workflows for Prediction of Psychosis in Patients With Clinical High-Risk Syndromes and Recent-Onset Depression","volume":"78","author":[{"family":"Koutsouleris","given":"Nikolaos"},{"family":"Dwyer","given":"Dominic B."},{"family":"Degenhardt","given":"Franziska"},{"family":"Maj","given":"Carlo"},{"family":"Urquijo-Castro","given":"Maria Fernanda"},{"family":"Sanfelici","given":"Rachele"},{"family":"Popovic","given":"David"},{"family":"Oeztuerk","given":"Oemer"},{"family":"Haas","given":"Shalaila S."},{"family":"Weiske","given":"Johanna"},{"family":"Ruef","given":"Anne"},{"family":"Kambeitz-Ilankovic","given":"Lana"},{"family":"Antonucci","given":"Linda A."},{"family":"Neufang","given":"Susanne"},{"family":"Schmidt-Kraepelin","given":"Christian"},{"family":"Ruhrmann","given":"Stephan"},{"family":"Penzel","given":"Nora"},{"family":"Kambeitz","given":"Joseph"},{"family":"Haidl","given":"Theresa K."},{"family":"Rosen","given":"Marlene"},{"family":"Chisholm","given":"Katharine"},{"family":"Riecher-Rössler","given":"Anita"},{"family":"Egloff","given":"Laura"},{"family":"Schmidt","given":"André"},{"family":"Andreou","given":"Christina"},{"family":"Hietala","given":"Jarmo"},{"family":"Schirmer","given":"Timo"},{"family":"Romer","given":"Georg"},{"family":"Walger","given":"Petra"},{"family":"Franscini","given":"Maurizia"},{"family":"Traber-Walker","given":"Nina"},{"family":"Schimmelmann","given":"Benno G."},{"family":"Flückiger","given":"Rahel"},{"family":"Michel","given":"Chantal"},{"family":"Rössler","given":"Wulf"},{"family":"Borisov","given":"Oleg"},{"family":"Krawitz","given":"Peter M."},{"family":"Heekeren","given":"Karsten"},{"family":"Buechler","given":"Roman"},{"family":"Pantelis","given":"Christos"},{"family":"Falkai","given":"Peter"},{"family":"Salokangas","given":"Raimo K. R."},{"family":"Lencer","given":"Rebekka"},{"family":"Bertolino","given":"Alessandro"},{"family":"Borgwardt","given":"Stefan"},{"family":"Noethen","given":"Markus"},{"family":"Brambilla","given":"Paolo"},{"family":"Wood","given":"Stephen J."},{"family":"Upthegrove","given":"Rachel"},{"family":"Schultze-Lutter","given":"Frauke"},{"family":"Theodoridou","given":"Anastasia"},{"family":"Meisenzahl","given":"Eva"},{"literal":"PRONIA Consortium"}],"issued":{"date-parts":[["2021",2,1]]}}}],"schema":"https://github.com/citation-style-language/schema/raw/master/csl-citation.json"} </w:instrText>
      </w:r>
      <w:r w:rsidRPr="00DC11B8">
        <w:rPr>
          <w:rFonts w:ascii="Times New Roman" w:eastAsia="Times New Roman" w:hAnsi="Times New Roman" w:cs="Times New Roman"/>
          <w:sz w:val="24"/>
          <w:szCs w:val="24"/>
        </w:rPr>
        <w:fldChar w:fldCharType="separate"/>
      </w:r>
      <w:r w:rsidR="00E11DF5">
        <w:rPr>
          <w:rFonts w:ascii="Times New Roman" w:eastAsia="Times New Roman" w:hAnsi="Times New Roman" w:cs="Times New Roman"/>
          <w:sz w:val="24"/>
          <w:szCs w:val="24"/>
        </w:rPr>
        <w:t>(9)</w:t>
      </w:r>
      <w:r w:rsidRPr="00DC11B8">
        <w:rPr>
          <w:rFonts w:ascii="Times New Roman" w:eastAsia="Times New Roman" w:hAnsi="Times New Roman" w:cs="Times New Roman"/>
          <w:sz w:val="24"/>
          <w:szCs w:val="24"/>
        </w:rPr>
        <w:fldChar w:fldCharType="end"/>
      </w:r>
      <w:r w:rsidRPr="00DC11B8">
        <w:rPr>
          <w:rFonts w:ascii="Times New Roman" w:eastAsia="Times New Roman" w:hAnsi="Times New Roman" w:cs="Times New Roman"/>
          <w:sz w:val="24"/>
          <w:szCs w:val="24"/>
        </w:rPr>
        <w:t xml:space="preserve"> and adapted from </w:t>
      </w:r>
      <w:hyperlink r:id="rId11">
        <w:r w:rsidRPr="00DC11B8">
          <w:rPr>
            <w:rFonts w:ascii="Times New Roman" w:eastAsia="Times New Roman" w:hAnsi="Times New Roman" w:cs="Times New Roman"/>
            <w:sz w:val="24"/>
            <w:szCs w:val="24"/>
          </w:rPr>
          <w:t>Krishnan et al., 2011</w:t>
        </w:r>
      </w:hyperlink>
      <w:r w:rsidRPr="00DC11B8">
        <w:rPr>
          <w:rFonts w:ascii="Times New Roman" w:eastAsia="Times New Roman" w:hAnsi="Times New Roman" w:cs="Times New Roman"/>
          <w:sz w:val="24"/>
          <w:szCs w:val="24"/>
        </w:rPr>
        <w:t xml:space="preserve"> </w:t>
      </w:r>
      <w:r w:rsidRPr="00DC11B8">
        <w:rPr>
          <w:rFonts w:ascii="Times New Roman" w:eastAsia="Times New Roman" w:hAnsi="Times New Roman" w:cs="Times New Roman"/>
          <w:sz w:val="24"/>
          <w:szCs w:val="24"/>
        </w:rPr>
        <w:fldChar w:fldCharType="begin"/>
      </w:r>
      <w:r w:rsidR="00E11DF5">
        <w:rPr>
          <w:rFonts w:ascii="Times New Roman" w:eastAsia="Times New Roman" w:hAnsi="Times New Roman" w:cs="Times New Roman"/>
          <w:sz w:val="24"/>
          <w:szCs w:val="24"/>
        </w:rPr>
        <w:instrText xml:space="preserve"> ADDIN ZOTERO_ITEM CSL_CITATION {"citationID":"4W11VGg7","properties":{"formattedCitation":"(10)","plainCitation":"(10)","noteIndex":0},"citationItems":[{"id":"hYh8K0Vy/EKijOVE2","uris":["http://zotero.org/users/local/1u2V23nJ/items/E9QR8I7D"],"itemData":{"id":156,"type":"article-journal","abstract":"Partial Least Squares (PLS) methods are particularly suited to the analysis of relationships between measures of brain activity and of behavior or experimental design. In neuroimaging, PLS refers to two related methods: (1) symmetric PLS or Partial Least Squares Correlation (PLSC), and (2) asymmetric PLS or Partial Least Squares Regression (PLSR). The most popular (by far) version of PLS for neuroimaging is PLSC. It exists in several varieties based on the type of data that are related to brain activity: behavior PLSC analyzes the relationship between brain activity and behavioral data, task PLSC analyzes how brain activity relates to pre-defined categories or experimental design, seed PLSC analyzes the pattern of connectivity between brain regions, and multi-block or multi-table PLSC integrates one or more of these varieties in a common analysis. PLSR, in contrast to PLSC, is a predictive technique which, typically, predicts behavior (or design) from brain activity. For both PLS methods, statistical inferences are implemented using cross-validation techniques to identify significant patterns of voxel activation. This paper presents both PLS methods and illustrates them with small numerical examples and typical applications in neuroimaging.","container-title":"NeuroImage","DOI":"10.1016/j.neuroimage.2010.07.034","ISSN":"1095-9572","issue":"2","journalAbbreviation":"Neuroimage","language":"eng","note":"PMID: 20656037","page":"455-475","source":"PubMed","title":"Partial Least Squares (PLS) methods for neuroimaging: a tutorial and review","title-short":"Partial Least Squares (PLS) methods for neuroimaging","volume":"56","author":[{"family":"Krishnan","given":"Anjali"},{"family":"Williams","given":"Lynne J."},{"family":"McIntosh","given":"Anthony Randal"},{"family":"Abdi","given":"Hervé"}],"issued":{"date-parts":[["2011",5,15]]}}}],"schema":"https://github.com/citation-style-language/schema/raw/master/csl-citation.json"} </w:instrText>
      </w:r>
      <w:r w:rsidRPr="00DC11B8">
        <w:rPr>
          <w:rFonts w:ascii="Times New Roman" w:eastAsia="Times New Roman" w:hAnsi="Times New Roman" w:cs="Times New Roman"/>
          <w:sz w:val="24"/>
          <w:szCs w:val="24"/>
        </w:rPr>
        <w:fldChar w:fldCharType="separate"/>
      </w:r>
      <w:r w:rsidR="00E11DF5">
        <w:rPr>
          <w:rFonts w:ascii="Times New Roman" w:eastAsia="Times New Roman" w:hAnsi="Times New Roman" w:cs="Times New Roman"/>
          <w:sz w:val="24"/>
          <w:szCs w:val="24"/>
        </w:rPr>
        <w:t>(10)</w:t>
      </w:r>
      <w:r w:rsidRPr="00DC11B8">
        <w:rPr>
          <w:rFonts w:ascii="Times New Roman" w:eastAsia="Times New Roman" w:hAnsi="Times New Roman" w:cs="Times New Roman"/>
          <w:sz w:val="24"/>
          <w:szCs w:val="24"/>
        </w:rPr>
        <w:fldChar w:fldCharType="end"/>
      </w:r>
      <w:r w:rsidRPr="00DC11B8">
        <w:rPr>
          <w:rFonts w:ascii="Times New Roman" w:eastAsia="Times New Roman" w:hAnsi="Times New Roman" w:cs="Times New Roman"/>
          <w:sz w:val="24"/>
          <w:szCs w:val="24"/>
        </w:rPr>
        <w:t xml:space="preserve">). This is calculated as the sum of the selected CV1 median weights across all the CV2 folds divided by the standard error of the selected CV1 weights for each feature, similar to the bootstrap ratio (BSR) approach in partial least squares (PLS) studies </w:t>
      </w:r>
      <w:r w:rsidRPr="00DC11B8">
        <w:rPr>
          <w:rFonts w:ascii="Times New Roman" w:hAnsi="Times New Roman" w:cs="Times New Roman"/>
        </w:rPr>
        <w:fldChar w:fldCharType="begin"/>
      </w:r>
      <w:r w:rsidR="00E11DF5">
        <w:rPr>
          <w:rFonts w:ascii="Times New Roman" w:hAnsi="Times New Roman" w:cs="Times New Roman"/>
        </w:rPr>
        <w:instrText xml:space="preserve"> ADDIN ZOTERO_ITEM CSL_CITATION {"citationID":"qflba5YZ","properties":{"formattedCitation":"(10,11)","plainCitation":"(10,11)","noteIndex":0},"citationItems":[{"id":"hYh8K0Vy/EKijOVE2","uris":["http://zotero.org/users/local/1u2V23nJ/items/E9QR8I7D"],"itemData":{"id":156,"type":"article-journal","abstract":"Partial Least Squares (PLS) methods are particularly suited to the analysis of relationships between measures of brain activity and of behavior or experimental design. In neuroimaging, PLS refers to two related methods: (1) symmetric PLS or Partial Least Squares Correlation (PLSC), and (2) asymmetric PLS or Partial Least Squares Regression (PLSR). The most popular (by far) version of PLS for neuroimaging is PLSC. It exists in several varieties based on the type of data that are related to brain activity: behavior PLSC analyzes the relationship between brain activity and behavioral data, task PLSC analyzes how brain activity relates to pre-defined categories or experimental design, seed PLSC analyzes the pattern of connectivity between brain regions, and multi-block or multi-table PLSC integrates one or more of these varieties in a common analysis. PLSR, in contrast to PLSC, is a predictive technique which, typically, predicts behavior (or design) from brain activity. For both PLS methods, statistical inferences are implemented using cross-validation techniques to identify significant patterns of voxel activation. This paper presents both PLS methods and illustrates them with small numerical examples and typical applications in neuroimaging.","container-title":"NeuroImage","DOI":"10.1016/j.neuroimage.2010.07.034","ISSN":"1095-9572","issue":"2","journalAbbreviation":"Neuroimage","language":"eng","note":"PMID: 20656037","page":"455-475","source":"PubMed","title":"Partial Least Squares (PLS) methods for neuroimaging: a tutorial and review","title-short":"Partial Least Squares (PLS) methods for neuroimaging","volume":"56","author":[{"family":"Krishnan","given":"Anjali"},{"family":"Williams","given":"Lynne J."},{"family":"McIntosh","given":"Anthony Randal"},{"family":"Abdi","given":"Hervé"}],"issued":{"date-parts":[["2011",5,15]]}}},{"id":"hYh8K0Vy/9icZbNc3","uris":["http://zotero.org/users/local/1u2V23nJ/items/WSJY7UHI"],"itemData":{"id":178,"type":"article-journal","abstract":"Partial least squares (PLS) analysis has been used to characterize distributed signals measured by neuroimaging methods like positron emission tomography (PET), functional magnetic resonance imaging (fMRI), event-related potentials (ERP) and magnetoencephalography (MEG). In the application to PET, it has been used to extract activity patterns differentiating cognitive tasks, patterns relating distributed activity to behavior, and to describe large-scale interregional interactions or functional connections. This paper reviews the more recent extension of PLS to the analysis of spatiotemporal patterns present in fMRI, ERP, and MEG data. We present a basic mathematical description of PLS and discuss the statistical assessment using permutation testing and bootstrap resampling. These two resampling methods provide complementary information of the statistical strength of the extracted activity patterns (permutation test) and the reliability of regional contributions to the patterns (bootstrap resampling). Simulated ERP data are used to guide the basic interpretation of spatiotemporal PLS results, and examples from empirical ERP and fMRI data sets are used for further illustration. We conclude with a discussion of some caveats in the use of PLS, including nonlinearities, nonorthogonality, and interpretation difficulties. We further discuss its role as an important tool in a pluralistic analytic approach to neuroimaging.","container-title":"NeuroImage","DOI":"10.1016/j.neuroimage.2004.07.020","ISSN":"1053-8119","journalAbbreviation":"Neuroimage","language":"eng","note":"PMID: 15501095","page":"S250-263","source":"PubMed","title":"Partial least squares analysis of neuroimaging data: applications and advances","title-short":"Partial least squares analysis of neuroimaging data","volume":"23 Suppl 1","author":[{"family":"McIntosh","given":"Anthony Randal"},{"family":"Lobaugh","given":"Nancy J."}],"issued":{"date-parts":[["2004"]]}}}],"schema":"https://github.com/citation-style-language/schema/raw/master/csl-citation.json"} </w:instrText>
      </w:r>
      <w:r w:rsidRPr="00DC11B8">
        <w:rPr>
          <w:rFonts w:ascii="Times New Roman" w:hAnsi="Times New Roman" w:cs="Times New Roman"/>
        </w:rPr>
        <w:fldChar w:fldCharType="separate"/>
      </w:r>
      <w:r w:rsidR="00E11DF5">
        <w:rPr>
          <w:rFonts w:ascii="Times New Roman" w:eastAsia="Times New Roman" w:hAnsi="Times New Roman" w:cs="Times New Roman"/>
          <w:sz w:val="24"/>
          <w:szCs w:val="24"/>
        </w:rPr>
        <w:t>(10,11)</w:t>
      </w:r>
      <w:r w:rsidRPr="00DC11B8">
        <w:rPr>
          <w:rFonts w:ascii="Times New Roman" w:eastAsia="Times New Roman" w:hAnsi="Times New Roman" w:cs="Times New Roman"/>
          <w:sz w:val="24"/>
          <w:szCs w:val="24"/>
        </w:rPr>
        <w:fldChar w:fldCharType="end"/>
      </w:r>
      <w:r w:rsidRPr="00DC11B8">
        <w:rPr>
          <w:rFonts w:ascii="Times New Roman" w:eastAsia="Times New Roman" w:hAnsi="Times New Roman" w:cs="Times New Roman"/>
          <w:sz w:val="24"/>
          <w:szCs w:val="24"/>
        </w:rPr>
        <w:t xml:space="preserve">. The </w:t>
      </w:r>
      <w:r w:rsidRPr="00DC11B8">
        <w:rPr>
          <w:rFonts w:ascii="Times New Roman" w:eastAsia="Times New Roman" w:hAnsi="Times New Roman" w:cs="Times New Roman"/>
          <w:sz w:val="24"/>
          <w:szCs w:val="24"/>
          <w:highlight w:val="white"/>
        </w:rPr>
        <w:t xml:space="preserve">BSRs show how reliably each source is contributing to the observed pattern. A BSR </w:t>
      </w:r>
      <w:proofErr w:type="spellStart"/>
      <w:r w:rsidRPr="00DC11B8">
        <w:rPr>
          <w:rFonts w:ascii="Times New Roman" w:eastAsia="Times New Roman" w:hAnsi="Times New Roman" w:cs="Times New Roman"/>
          <w:sz w:val="24"/>
          <w:szCs w:val="24"/>
          <w:highlight w:val="white"/>
        </w:rPr>
        <w:t>thresholded</w:t>
      </w:r>
      <w:proofErr w:type="spellEnd"/>
      <w:r w:rsidRPr="00DC11B8">
        <w:rPr>
          <w:rFonts w:ascii="Times New Roman" w:eastAsia="Times New Roman" w:hAnsi="Times New Roman" w:cs="Times New Roman"/>
          <w:sz w:val="24"/>
          <w:szCs w:val="24"/>
          <w:highlight w:val="white"/>
        </w:rPr>
        <w:t xml:space="preserve"> at </w:t>
      </w:r>
      <w:r w:rsidRPr="00DC11B8">
        <w:rPr>
          <w:rFonts w:ascii="Times New Roman" w:eastAsia="Times New Roman" w:hAnsi="Times New Roman" w:cs="Times New Roman"/>
          <w:sz w:val="24"/>
          <w:szCs w:val="24"/>
        </w:rPr>
        <w:t>±2</w:t>
      </w:r>
      <w:r w:rsidRPr="00DC11B8">
        <w:rPr>
          <w:rFonts w:ascii="Times New Roman" w:eastAsia="Times New Roman" w:hAnsi="Times New Roman" w:cs="Times New Roman"/>
          <w:sz w:val="24"/>
          <w:szCs w:val="24"/>
          <w:highlight w:val="white"/>
        </w:rPr>
        <w:t xml:space="preserve"> is considered stable. </w:t>
      </w:r>
      <w:r w:rsidRPr="00DC11B8">
        <w:rPr>
          <w:rFonts w:ascii="Times New Roman" w:eastAsia="Times New Roman" w:hAnsi="Times New Roman" w:cs="Times New Roman"/>
          <w:sz w:val="24"/>
          <w:szCs w:val="24"/>
        </w:rPr>
        <w:t>Additio</w:t>
      </w:r>
      <w:r w:rsidRPr="00DC11B8">
        <w:rPr>
          <w:rFonts w:ascii="Times New Roman" w:eastAsia="Times New Roman" w:hAnsi="Times New Roman" w:cs="Times New Roman"/>
          <w:color w:val="0D0D0D" w:themeColor="text1" w:themeTint="F2"/>
          <w:sz w:val="24"/>
          <w:szCs w:val="24"/>
        </w:rPr>
        <w:t xml:space="preserve">nally, we computed a metric of feature importance called sign-based consistency, which assigns feature relevance based on the times that a specific feature has the same sign (positive/negative) across the ensemble, adapted from the method of Gómez-Verdejo et al., 2019 </w:t>
      </w:r>
      <w:r w:rsidRPr="00DC11B8">
        <w:rPr>
          <w:rFonts w:ascii="Times New Roman" w:eastAsia="Times New Roman" w:hAnsi="Times New Roman" w:cs="Times New Roman"/>
          <w:color w:val="0D0D0D" w:themeColor="text1" w:themeTint="F2"/>
          <w:sz w:val="24"/>
          <w:szCs w:val="24"/>
        </w:rPr>
        <w:fldChar w:fldCharType="begin"/>
      </w:r>
      <w:r w:rsidR="00E11DF5">
        <w:rPr>
          <w:rFonts w:ascii="Times New Roman" w:eastAsia="Times New Roman" w:hAnsi="Times New Roman" w:cs="Times New Roman"/>
          <w:color w:val="0D0D0D" w:themeColor="text1" w:themeTint="F2"/>
          <w:sz w:val="24"/>
          <w:szCs w:val="24"/>
        </w:rPr>
        <w:instrText xml:space="preserve"> ADDIN ZOTERO_ITEM CSL_CITATION {"citationID":"fg0H3P3f","properties":{"formattedCitation":"(5)","plainCitation":"(5)","noteIndex":0},"citationItems":[{"id":"hYh8K0Vy/pYrwdRiB","uris":["http://zotero.org/users/local/1u2V23nJ/items/9MPSRMUZ"],"itemData":{"id":110,"type":"article-journal","abstract":"An important problem that hinders the use of supervised classification algorithms for brain imaging is that the number of variables per single subject far exceeds the number of training subjects available. Deriving multivariate measures of variable importance becomes a challenge in such scenarios. This paper proposes a new measure of variable importance termed sign-consistency bagging (SCB). The SCB captures variable importance by analyzing the sign consistency of the corresponding weights in an ensemble of linear support vector machine (SVM) classifiers. Further, the SCB variable importances are enhanced by means of transductive conformal analysis. This extra step is important when the data can be assumed to be heterogeneous. Finally, the proposal of these SCB variable importance measures is completed with the derivation of a parametric hypothesis test of variable importance. The new importance measures were compared with a t-test based univariate and an SVM-based multivariate variable importances using anatomical and functional magnetic resonance imaging data. The obtained results demonstrated that the new SCB based importance measures were superior to the compared methods in terms of reproducibility and classification accuracy.","container-title":"Neuroinformatics","DOI":"10.1007/s12021-019-9415-3","ISSN":"1559-0089","issue":"4","journalAbbreviation":"Neuroinform","language":"en","page":"593-609","source":"Springer Link","title":"Sign-Consistency Based Variable Importance for Machine Learning in Brain Imaging","volume":"17","author":[{"family":"Gómez-Verdejo","given":"Vanessa"},{"family":"Parrado-Hernández","given":"Emilio"},{"family":"Tohka","given":"Jussi"},{"literal":"Alzheimer’s Disease Neuroimaging Initiative"}],"issued":{"date-parts":[["2019",10,1]]}}}],"schema":"https://github.com/citation-style-language/schema/raw/master/csl-citation.json"} </w:instrText>
      </w:r>
      <w:r w:rsidRPr="00DC11B8">
        <w:rPr>
          <w:rFonts w:ascii="Times New Roman" w:eastAsia="Times New Roman" w:hAnsi="Times New Roman" w:cs="Times New Roman"/>
          <w:color w:val="0D0D0D" w:themeColor="text1" w:themeTint="F2"/>
          <w:sz w:val="24"/>
          <w:szCs w:val="24"/>
        </w:rPr>
        <w:fldChar w:fldCharType="separate"/>
      </w:r>
      <w:r w:rsidR="00E11DF5">
        <w:rPr>
          <w:rFonts w:ascii="Times New Roman" w:eastAsia="Times New Roman" w:hAnsi="Times New Roman" w:cs="Times New Roman"/>
          <w:color w:val="0D0D0D" w:themeColor="text1" w:themeTint="F2"/>
          <w:sz w:val="24"/>
          <w:szCs w:val="24"/>
        </w:rPr>
        <w:t>(5)</w:t>
      </w:r>
      <w:r w:rsidRPr="00DC11B8">
        <w:rPr>
          <w:rFonts w:ascii="Times New Roman" w:eastAsia="Times New Roman" w:hAnsi="Times New Roman" w:cs="Times New Roman"/>
          <w:color w:val="0D0D0D" w:themeColor="text1" w:themeTint="F2"/>
          <w:sz w:val="24"/>
          <w:szCs w:val="24"/>
        </w:rPr>
        <w:fldChar w:fldCharType="end"/>
      </w:r>
      <w:r w:rsidRPr="00DC11B8">
        <w:rPr>
          <w:rFonts w:ascii="Times New Roman" w:eastAsia="Times New Roman" w:hAnsi="Times New Roman" w:cs="Times New Roman"/>
          <w:color w:val="0D0D0D" w:themeColor="text1" w:themeTint="F2"/>
          <w:sz w:val="24"/>
          <w:szCs w:val="24"/>
        </w:rPr>
        <w:t xml:space="preserve"> and detailed in </w:t>
      </w:r>
      <w:proofErr w:type="spellStart"/>
      <w:r w:rsidRPr="00DC11B8">
        <w:rPr>
          <w:rFonts w:ascii="Times New Roman" w:eastAsia="Times New Roman" w:hAnsi="Times New Roman" w:cs="Times New Roman"/>
          <w:color w:val="0D0D0D" w:themeColor="text1" w:themeTint="F2"/>
          <w:sz w:val="24"/>
          <w:szCs w:val="24"/>
        </w:rPr>
        <w:t>Koutsouleris</w:t>
      </w:r>
      <w:proofErr w:type="spellEnd"/>
      <w:r w:rsidRPr="00DC11B8">
        <w:rPr>
          <w:rFonts w:ascii="Times New Roman" w:eastAsia="Times New Roman" w:hAnsi="Times New Roman" w:cs="Times New Roman"/>
          <w:color w:val="0D0D0D" w:themeColor="text1" w:themeTint="F2"/>
          <w:sz w:val="24"/>
          <w:szCs w:val="24"/>
        </w:rPr>
        <w:t xml:space="preserve"> et al., 2021 </w:t>
      </w:r>
      <w:r w:rsidRPr="00DC11B8">
        <w:rPr>
          <w:rFonts w:ascii="Times New Roman" w:eastAsia="Times New Roman" w:hAnsi="Times New Roman" w:cs="Times New Roman"/>
          <w:color w:val="0D0D0D" w:themeColor="text1" w:themeTint="F2"/>
          <w:sz w:val="24"/>
          <w:szCs w:val="24"/>
        </w:rPr>
        <w:fldChar w:fldCharType="begin"/>
      </w:r>
      <w:r w:rsidR="00E11DF5">
        <w:rPr>
          <w:rFonts w:ascii="Times New Roman" w:eastAsia="Times New Roman" w:hAnsi="Times New Roman" w:cs="Times New Roman"/>
          <w:color w:val="0D0D0D" w:themeColor="text1" w:themeTint="F2"/>
          <w:sz w:val="24"/>
          <w:szCs w:val="24"/>
        </w:rPr>
        <w:instrText xml:space="preserve"> ADDIN ZOTERO_ITEM CSL_CITATION {"citationID":"7brLfXIf","properties":{"formattedCitation":"(9)","plainCitation":"(9)","noteIndex":0},"citationItems":[{"id":"hYh8K0Vy/FJPMB7Hr","uris":["http://zotero.org/users/local/1u2V23nJ/items/8XDWQPH2"],"itemData":{"id":149,"type":"article-journal","abstract":"Diverse models have been developed to predict psychosis in patients with clinical high-risk (CHR) states. Whether prediction can be improved by efficiently combining clinical and biological models and by broadening the risk spectrum to young patients with depressive syndromes remains unclear.To evaluate whether psychosis transition can be predicted in patients with CHR or recent-onset depression (ROD) using multimodal machine learning that optimally integrates clinical and neurocognitive data, structural magnetic resonance imaging (sMRI), and polygenic risk scores (PRS) for schizophrenia; to assess models’ geographic generalizability; to test and integrate clinicians’ predictions; and to maximize clinical utility by building a sequential prognostic system.This multisite, longitudinal prognostic study performed in 7 academic early recognition services in 5 European countries followed up patients with CHR syndromes or ROD and healthy volunteers. The referred sample of 167 patients with CHR syndromes and 167 with ROD was recruited from February 1, 2014, to May 31, 2017, of whom 26 (23 with CHR syndromes and 3 with ROD) developed psychosis. Patients with 18-month follow-up (n = 246) were used for model training and leave-one-site-out cross-validation. The remaining 88 patients with nontransition served as the validation of model specificity. Three hundred thirty-four healthy volunteers provided a normative sample for prognostic signature evaluation. Three independent Swiss projects contributed a further 45 cases with psychosis transition and 600 with nontransition for the external validation of clinical-neurocognitive, sMRI-based, and combined models. Data were analyzed from January 1, 2019, to March 31, 2020.Accuracy and generalizability of prognostic systems.A total of 668 individuals (334 patients and 334 controls) were included in the analysis (mean [SD] age, 25.1 [5.8] years; 354 [53.0%] female and 314 [47.0%] male). Clinicians attained a balanced accuracy of 73.2% by effectively ruling out (specificity, 84.9%) but ineffectively ruling in (sensitivity, 61.5%) psychosis transition. In contrast, algorithms showed high sensitivity (76.0%-88.0%) but low specificity (53.5%-66.8%). A cybernetic risk calculator combining all algorithmic and human components predicted psychosis with a balanced accuracy of 85.5% (sensitivity, 84.6%; specificity, 86.4%). In comparison, an optimal prognostic workflow produced a balanced accuracy of 85.9% (sensitivity, 84.6%; specificity, 87.3%) at a much lower diagnostic burden by sequentially integrating clinical-neurocognitive, expert-based, PRS-based, and sMRI-based risk estimates as needed for the given patient. Findings were supported by good external validation results.These findings suggest that psychosis transition can be predicted in a broader risk spectrum by sequentially integrating algorithms’ and clinicians’ risk estimates. For clinical translation, the proposed workflow should undergo large-scale international validation.","container-title":"JAMA Psychiatry","DOI":"10.1001/jamapsychiatry.2020.3604","ISSN":"2168-622X","issue":"2","journalAbbreviation":"JAMA Psychiatry","page":"195-209","source":"Silverchair","title":"Multimodal Machine Learning Workflows for Prediction of Psychosis in Patients With Clinical High-Risk Syndromes and Recent-Onset Depression","volume":"78","author":[{"family":"Koutsouleris","given":"Nikolaos"},{"family":"Dwyer","given":"Dominic B."},{"family":"Degenhardt","given":"Franziska"},{"family":"Maj","given":"Carlo"},{"family":"Urquijo-Castro","given":"Maria Fernanda"},{"family":"Sanfelici","given":"Rachele"},{"family":"Popovic","given":"David"},{"family":"Oeztuerk","given":"Oemer"},{"family":"Haas","given":"Shalaila S."},{"family":"Weiske","given":"Johanna"},{"family":"Ruef","given":"Anne"},{"family":"Kambeitz-Ilankovic","given":"Lana"},{"family":"Antonucci","given":"Linda A."},{"family":"Neufang","given":"Susanne"},{"family":"Schmidt-Kraepelin","given":"Christian"},{"family":"Ruhrmann","given":"Stephan"},{"family":"Penzel","given":"Nora"},{"family":"Kambeitz","given":"Joseph"},{"family":"Haidl","given":"Theresa K."},{"family":"Rosen","given":"Marlene"},{"family":"Chisholm","given":"Katharine"},{"family":"Riecher-Rössler","given":"Anita"},{"family":"Egloff","given":"Laura"},{"family":"Schmidt","given":"André"},{"family":"Andreou","given":"Christina"},{"family":"Hietala","given":"Jarmo"},{"family":"Schirmer","given":"Timo"},{"family":"Romer","given":"Georg"},{"family":"Walger","given":"Petra"},{"family":"Franscini","given":"Maurizia"},{"family":"Traber-Walker","given":"Nina"},{"family":"Schimmelmann","given":"Benno G."},{"family":"Flückiger","given":"Rahel"},{"family":"Michel","given":"Chantal"},{"family":"Rössler","given":"Wulf"},{"family":"Borisov","given":"Oleg"},{"family":"Krawitz","given":"Peter M."},{"family":"Heekeren","given":"Karsten"},{"family":"Buechler","given":"Roman"},{"family":"Pantelis","given":"Christos"},{"family":"Falkai","given":"Peter"},{"family":"Salokangas","given":"Raimo K. R."},{"family":"Lencer","given":"Rebekka"},{"family":"Bertolino","given":"Alessandro"},{"family":"Borgwardt","given":"Stefan"},{"family":"Noethen","given":"Markus"},{"family":"Brambilla","given":"Paolo"},{"family":"Wood","given":"Stephen J."},{"family":"Upthegrove","given":"Rachel"},{"family":"Schultze-Lutter","given":"Frauke"},{"family":"Theodoridou","given":"Anastasia"},{"family":"Meisenzahl","given":"Eva"},{"literal":"PRONIA Consortium"}],"issued":{"date-parts":[["2021",2,1]]}}}],"schema":"https://github.com/citation-style-language/schema/raw/master/csl-citation.json"} </w:instrText>
      </w:r>
      <w:r w:rsidRPr="00DC11B8">
        <w:rPr>
          <w:rFonts w:ascii="Times New Roman" w:eastAsia="Times New Roman" w:hAnsi="Times New Roman" w:cs="Times New Roman"/>
          <w:color w:val="0D0D0D" w:themeColor="text1" w:themeTint="F2"/>
          <w:sz w:val="24"/>
          <w:szCs w:val="24"/>
        </w:rPr>
        <w:fldChar w:fldCharType="separate"/>
      </w:r>
      <w:r w:rsidR="00E11DF5">
        <w:rPr>
          <w:rFonts w:ascii="Times New Roman" w:eastAsia="Times New Roman" w:hAnsi="Times New Roman" w:cs="Times New Roman"/>
          <w:color w:val="0D0D0D" w:themeColor="text1" w:themeTint="F2"/>
          <w:sz w:val="24"/>
          <w:szCs w:val="24"/>
        </w:rPr>
        <w:t>(9)</w:t>
      </w:r>
      <w:r w:rsidRPr="00DC11B8">
        <w:rPr>
          <w:rFonts w:ascii="Times New Roman" w:eastAsia="Times New Roman" w:hAnsi="Times New Roman" w:cs="Times New Roman"/>
          <w:color w:val="0D0D0D" w:themeColor="text1" w:themeTint="F2"/>
          <w:sz w:val="24"/>
          <w:szCs w:val="24"/>
        </w:rPr>
        <w:fldChar w:fldCharType="end"/>
      </w:r>
      <w:r w:rsidRPr="00DC11B8">
        <w:rPr>
          <w:rFonts w:ascii="Times New Roman" w:eastAsia="Times New Roman" w:hAnsi="Times New Roman" w:cs="Times New Roman"/>
          <w:color w:val="0D0D0D" w:themeColor="text1" w:themeTint="F2"/>
          <w:sz w:val="24"/>
          <w:szCs w:val="24"/>
        </w:rPr>
        <w:t xml:space="preserve">. For visualizing the predictive brain voxels in the </w:t>
      </w:r>
      <w:r w:rsidR="49F8AED1" w:rsidRPr="00DC11B8">
        <w:rPr>
          <w:rFonts w:ascii="Times New Roman" w:eastAsia="Times New Roman" w:hAnsi="Times New Roman" w:cs="Times New Roman"/>
          <w:color w:val="0D0D0D" w:themeColor="text1" w:themeTint="F2"/>
          <w:sz w:val="24"/>
          <w:szCs w:val="24"/>
        </w:rPr>
        <w:t xml:space="preserve">BMI-predicting </w:t>
      </w:r>
      <w:r w:rsidRPr="00DC11B8">
        <w:rPr>
          <w:rFonts w:ascii="Times New Roman" w:eastAsia="Times New Roman" w:hAnsi="Times New Roman" w:cs="Times New Roman"/>
          <w:color w:val="0D0D0D" w:themeColor="text1" w:themeTint="F2"/>
          <w:sz w:val="24"/>
          <w:szCs w:val="24"/>
        </w:rPr>
        <w:t>model</w:t>
      </w:r>
      <w:r w:rsidR="0664849B" w:rsidRPr="00DC11B8">
        <w:rPr>
          <w:rFonts w:ascii="Times New Roman" w:eastAsia="Times New Roman" w:hAnsi="Times New Roman" w:cs="Times New Roman"/>
          <w:color w:val="0D0D0D" w:themeColor="text1" w:themeTint="F2"/>
          <w:sz w:val="24"/>
          <w:szCs w:val="24"/>
        </w:rPr>
        <w:t xml:space="preserve"> for the discovery sample</w:t>
      </w:r>
      <w:r w:rsidR="00887CA6">
        <w:rPr>
          <w:rFonts w:ascii="Times New Roman" w:eastAsia="Times New Roman" w:hAnsi="Times New Roman" w:cs="Times New Roman"/>
          <w:color w:val="0D0D0D" w:themeColor="text1" w:themeTint="F2"/>
          <w:sz w:val="24"/>
          <w:szCs w:val="24"/>
        </w:rPr>
        <w:t>:</w:t>
      </w:r>
      <w:r w:rsidR="261EF2C5" w:rsidRPr="00DC11B8">
        <w:rPr>
          <w:rFonts w:ascii="Times New Roman" w:eastAsia="Times New Roman" w:hAnsi="Times New Roman" w:cs="Times New Roman"/>
          <w:color w:val="0D0D0D" w:themeColor="text1" w:themeTint="F2"/>
          <w:sz w:val="24"/>
          <w:szCs w:val="24"/>
        </w:rPr>
        <w:t xml:space="preserve"> (</w:t>
      </w:r>
      <w:proofErr w:type="spellStart"/>
      <w:r w:rsidR="261EF2C5" w:rsidRPr="00DC11B8">
        <w:rPr>
          <w:rFonts w:ascii="Times New Roman" w:eastAsia="Times New Roman" w:hAnsi="Times New Roman" w:cs="Times New Roman"/>
          <w:color w:val="0D0D0D" w:themeColor="text1" w:themeTint="F2"/>
          <w:sz w:val="24"/>
          <w:szCs w:val="24"/>
        </w:rPr>
        <w:t>i</w:t>
      </w:r>
      <w:proofErr w:type="spellEnd"/>
      <w:r w:rsidR="261EF2C5" w:rsidRPr="00DC11B8">
        <w:rPr>
          <w:rFonts w:ascii="Times New Roman" w:eastAsia="Times New Roman" w:hAnsi="Times New Roman" w:cs="Times New Roman"/>
          <w:color w:val="0D0D0D" w:themeColor="text1" w:themeTint="F2"/>
          <w:sz w:val="24"/>
          <w:szCs w:val="24"/>
        </w:rPr>
        <w:t>)</w:t>
      </w:r>
      <w:r w:rsidRPr="00DC11B8">
        <w:rPr>
          <w:rFonts w:ascii="Times New Roman" w:eastAsia="Times New Roman" w:hAnsi="Times New Roman" w:cs="Times New Roman"/>
          <w:color w:val="0D0D0D" w:themeColor="text1" w:themeTint="F2"/>
          <w:sz w:val="24"/>
          <w:szCs w:val="24"/>
        </w:rPr>
        <w:t xml:space="preserve"> </w:t>
      </w:r>
      <w:r w:rsidR="63621480" w:rsidRPr="00DC11B8">
        <w:rPr>
          <w:rFonts w:ascii="Times New Roman" w:eastAsia="Times New Roman" w:hAnsi="Times New Roman" w:cs="Times New Roman"/>
          <w:color w:val="0D0D0D" w:themeColor="text1" w:themeTint="F2"/>
          <w:sz w:val="24"/>
          <w:szCs w:val="24"/>
        </w:rPr>
        <w:t xml:space="preserve">we binarized the sign-based consistency maps to retain the significant voxels </w:t>
      </w:r>
      <w:proofErr w:type="spellStart"/>
      <w:r w:rsidR="6DE9E607" w:rsidRPr="00DC11B8">
        <w:rPr>
          <w:rFonts w:ascii="Times New Roman" w:eastAsia="Times New Roman" w:hAnsi="Times New Roman" w:cs="Times New Roman"/>
          <w:color w:val="0D0D0D" w:themeColor="text1" w:themeTint="F2"/>
          <w:sz w:val="24"/>
          <w:szCs w:val="24"/>
        </w:rPr>
        <w:t>thresolded</w:t>
      </w:r>
      <w:proofErr w:type="spellEnd"/>
      <w:r w:rsidR="6DE9E607" w:rsidRPr="00DC11B8">
        <w:rPr>
          <w:rFonts w:ascii="Times New Roman" w:eastAsia="Times New Roman" w:hAnsi="Times New Roman" w:cs="Times New Roman"/>
          <w:color w:val="0D0D0D" w:themeColor="text1" w:themeTint="F2"/>
          <w:sz w:val="24"/>
          <w:szCs w:val="24"/>
        </w:rPr>
        <w:t xml:space="preserve"> at </w:t>
      </w:r>
      <w:r w:rsidR="6DE9E607" w:rsidRPr="00DC11B8">
        <w:rPr>
          <w:rFonts w:ascii="Times New Roman" w:eastAsia="Times New Roman" w:hAnsi="Times New Roman" w:cs="Times New Roman"/>
          <w:color w:val="000000" w:themeColor="text1"/>
          <w:sz w:val="24"/>
          <w:szCs w:val="24"/>
        </w:rPr>
        <w:t>α=0.05</w:t>
      </w:r>
      <w:r w:rsidR="533E21C0" w:rsidRPr="00DC11B8">
        <w:rPr>
          <w:rFonts w:ascii="Times New Roman" w:eastAsia="Times New Roman" w:hAnsi="Times New Roman" w:cs="Times New Roman"/>
          <w:color w:val="000000" w:themeColor="text1"/>
          <w:sz w:val="24"/>
          <w:szCs w:val="24"/>
        </w:rPr>
        <w:t>, and</w:t>
      </w:r>
      <w:r w:rsidR="63621480" w:rsidRPr="00DC11B8">
        <w:rPr>
          <w:rFonts w:ascii="Times New Roman" w:eastAsia="Times New Roman" w:hAnsi="Times New Roman" w:cs="Times New Roman"/>
          <w:color w:val="0D0D0D" w:themeColor="text1" w:themeTint="F2"/>
          <w:sz w:val="24"/>
          <w:szCs w:val="24"/>
        </w:rPr>
        <w:t xml:space="preserve"> </w:t>
      </w:r>
      <w:r w:rsidR="692CE5ED" w:rsidRPr="00DC11B8">
        <w:rPr>
          <w:rFonts w:ascii="Times New Roman" w:eastAsia="Times New Roman" w:hAnsi="Times New Roman" w:cs="Times New Roman"/>
          <w:color w:val="0D0D0D" w:themeColor="text1" w:themeTint="F2"/>
          <w:sz w:val="24"/>
          <w:szCs w:val="24"/>
        </w:rPr>
        <w:t xml:space="preserve">(ii) </w:t>
      </w:r>
      <w:r w:rsidRPr="00DC11B8">
        <w:rPr>
          <w:rFonts w:ascii="Times New Roman" w:eastAsia="Times New Roman" w:hAnsi="Times New Roman" w:cs="Times New Roman"/>
          <w:color w:val="0D0D0D" w:themeColor="text1" w:themeTint="F2"/>
          <w:sz w:val="24"/>
          <w:szCs w:val="24"/>
        </w:rPr>
        <w:t xml:space="preserve">we multiplied the CVR with the binarized sign-based consistency maps. The resulting map showed the significant stable CVR with the warm and cool colored </w:t>
      </w:r>
      <w:r w:rsidRPr="00DC11B8">
        <w:rPr>
          <w:rFonts w:ascii="Times New Roman" w:eastAsia="Times New Roman" w:hAnsi="Times New Roman" w:cs="Times New Roman"/>
          <w:sz w:val="24"/>
          <w:szCs w:val="24"/>
        </w:rPr>
        <w:t xml:space="preserve">regions </w:t>
      </w:r>
      <w:r w:rsidRPr="00DC11B8">
        <w:rPr>
          <w:rFonts w:ascii="Times New Roman" w:eastAsia="Times New Roman" w:hAnsi="Times New Roman" w:cs="Times New Roman"/>
          <w:color w:val="0D0D0D" w:themeColor="text1" w:themeTint="F2"/>
          <w:sz w:val="24"/>
          <w:szCs w:val="24"/>
        </w:rPr>
        <w:t>differentiating</w:t>
      </w:r>
      <w:r w:rsidRPr="00DC11B8">
        <w:rPr>
          <w:rFonts w:ascii="Times New Roman" w:eastAsia="Times New Roman" w:hAnsi="Times New Roman" w:cs="Times New Roman"/>
          <w:sz w:val="24"/>
          <w:szCs w:val="24"/>
        </w:rPr>
        <w:t xml:space="preserve"> regions with positive and negative correlation of GMV and estimated BMI, respectively.</w:t>
      </w:r>
    </w:p>
    <w:p w14:paraId="6D519701" w14:textId="77777777" w:rsidR="000837C7" w:rsidRPr="00DC11B8" w:rsidRDefault="00EA3C32" w:rsidP="00DC11B8">
      <w:pPr>
        <w:spacing w:after="120" w:line="480" w:lineRule="auto"/>
        <w:jc w:val="both"/>
        <w:rPr>
          <w:rFonts w:ascii="Times New Roman" w:eastAsia="Times New Roman" w:hAnsi="Times New Roman" w:cs="Times New Roman"/>
          <w:b/>
          <w:bCs/>
          <w:sz w:val="24"/>
          <w:szCs w:val="24"/>
        </w:rPr>
      </w:pPr>
      <w:r w:rsidRPr="00DC11B8">
        <w:rPr>
          <w:rFonts w:ascii="Times New Roman" w:eastAsia="Times New Roman" w:hAnsi="Times New Roman" w:cs="Times New Roman"/>
          <w:b/>
          <w:bCs/>
          <w:sz w:val="24"/>
          <w:szCs w:val="24"/>
        </w:rPr>
        <w:t>Overlapping brain regions</w:t>
      </w:r>
    </w:p>
    <w:p w14:paraId="6E1AE757" w14:textId="7A260B39" w:rsidR="000837C7" w:rsidRPr="00DC11B8" w:rsidRDefault="00EA3C32" w:rsidP="00DC11B8">
      <w:pPr>
        <w:spacing w:after="120" w:line="480" w:lineRule="auto"/>
        <w:jc w:val="both"/>
        <w:rPr>
          <w:rFonts w:ascii="Times New Roman" w:eastAsia="Times New Roman" w:hAnsi="Times New Roman" w:cs="Times New Roman"/>
          <w:sz w:val="24"/>
          <w:szCs w:val="24"/>
        </w:rPr>
      </w:pPr>
      <w:r w:rsidRPr="00DC11B8">
        <w:rPr>
          <w:rFonts w:ascii="Times New Roman" w:eastAsia="Times New Roman" w:hAnsi="Times New Roman" w:cs="Times New Roman"/>
          <w:sz w:val="24"/>
          <w:szCs w:val="24"/>
        </w:rPr>
        <w:t xml:space="preserve">To identify shared brain regions predictive of both </w:t>
      </w:r>
      <w:r w:rsidR="00E41373">
        <w:rPr>
          <w:rFonts w:ascii="Times New Roman" w:eastAsia="Times New Roman" w:hAnsi="Times New Roman" w:cs="Times New Roman"/>
          <w:sz w:val="24"/>
          <w:szCs w:val="24"/>
        </w:rPr>
        <w:t>BMI</w:t>
      </w:r>
      <w:r w:rsidRPr="00DC11B8">
        <w:rPr>
          <w:rFonts w:ascii="Times New Roman" w:eastAsia="Times New Roman" w:hAnsi="Times New Roman" w:cs="Times New Roman"/>
          <w:sz w:val="24"/>
          <w:szCs w:val="24"/>
        </w:rPr>
        <w:t xml:space="preserve"> and SCZ, we followed the following steps: </w:t>
      </w:r>
      <w:r w:rsidR="00887CA6">
        <w:rPr>
          <w:rFonts w:ascii="Times New Roman" w:eastAsia="Times New Roman" w:hAnsi="Times New Roman" w:cs="Times New Roman"/>
          <w:sz w:val="24"/>
          <w:szCs w:val="24"/>
        </w:rPr>
        <w:t>(</w:t>
      </w:r>
      <w:proofErr w:type="spellStart"/>
      <w:r w:rsidRPr="00DC11B8">
        <w:rPr>
          <w:rFonts w:ascii="Times New Roman" w:eastAsia="Times New Roman" w:hAnsi="Times New Roman" w:cs="Times New Roman"/>
          <w:sz w:val="24"/>
          <w:szCs w:val="24"/>
        </w:rPr>
        <w:t>i</w:t>
      </w:r>
      <w:proofErr w:type="spellEnd"/>
      <w:r w:rsidRPr="00DC11B8">
        <w:rPr>
          <w:rFonts w:ascii="Times New Roman" w:eastAsia="Times New Roman" w:hAnsi="Times New Roman" w:cs="Times New Roman"/>
          <w:sz w:val="24"/>
          <w:szCs w:val="24"/>
        </w:rPr>
        <w:t>) we binarized the FDR</w:t>
      </w:r>
      <w:r w:rsidR="261DD943" w:rsidRPr="00DC11B8">
        <w:rPr>
          <w:rFonts w:ascii="Times New Roman" w:eastAsia="Times New Roman" w:hAnsi="Times New Roman" w:cs="Times New Roman"/>
          <w:sz w:val="24"/>
          <w:szCs w:val="24"/>
        </w:rPr>
        <w:t>-</w:t>
      </w:r>
      <w:r w:rsidRPr="00DC11B8">
        <w:rPr>
          <w:rFonts w:ascii="Times New Roman" w:eastAsia="Times New Roman" w:hAnsi="Times New Roman" w:cs="Times New Roman"/>
          <w:sz w:val="24"/>
          <w:szCs w:val="24"/>
        </w:rPr>
        <w:t>corrected (</w:t>
      </w:r>
      <w:r w:rsidR="52627DE6" w:rsidRPr="00DC11B8">
        <w:rPr>
          <w:rFonts w:ascii="Times New Roman" w:eastAsia="Times New Roman" w:hAnsi="Times New Roman" w:cs="Times New Roman"/>
          <w:sz w:val="24"/>
          <w:szCs w:val="24"/>
        </w:rPr>
        <w:t>α</w:t>
      </w:r>
      <w:r w:rsidRPr="00DC11B8">
        <w:rPr>
          <w:rFonts w:ascii="Times New Roman" w:eastAsia="Times New Roman" w:hAnsi="Times New Roman" w:cs="Times New Roman"/>
          <w:sz w:val="24"/>
          <w:szCs w:val="24"/>
        </w:rPr>
        <w:t>=0.</w:t>
      </w:r>
      <w:r w:rsidR="38C7BC76" w:rsidRPr="00DC11B8">
        <w:rPr>
          <w:rFonts w:ascii="Times New Roman" w:eastAsia="Times New Roman" w:hAnsi="Times New Roman" w:cs="Times New Roman"/>
          <w:sz w:val="24"/>
          <w:szCs w:val="24"/>
        </w:rPr>
        <w:t>0</w:t>
      </w:r>
      <w:r w:rsidRPr="00DC11B8">
        <w:rPr>
          <w:rFonts w:ascii="Times New Roman" w:eastAsia="Times New Roman" w:hAnsi="Times New Roman" w:cs="Times New Roman"/>
          <w:sz w:val="24"/>
          <w:szCs w:val="24"/>
        </w:rPr>
        <w:t xml:space="preserve">5) sign-based consistency maps which were generated during the model </w:t>
      </w:r>
      <w:r w:rsidR="5A176932" w:rsidRPr="00DC11B8">
        <w:rPr>
          <w:rFonts w:ascii="Times New Roman" w:eastAsia="Times New Roman" w:hAnsi="Times New Roman" w:cs="Times New Roman"/>
          <w:sz w:val="24"/>
          <w:szCs w:val="24"/>
        </w:rPr>
        <w:t>visualization</w:t>
      </w:r>
      <w:r w:rsidRPr="00DC11B8">
        <w:rPr>
          <w:rFonts w:ascii="Times New Roman" w:eastAsia="Times New Roman" w:hAnsi="Times New Roman" w:cs="Times New Roman"/>
          <w:sz w:val="24"/>
          <w:szCs w:val="24"/>
        </w:rPr>
        <w:t xml:space="preserve"> step for the regression and classification models and retained only the significant voxels (P&gt;0.001)</w:t>
      </w:r>
      <w:r w:rsidR="00887CA6">
        <w:rPr>
          <w:rFonts w:ascii="Times New Roman" w:eastAsia="Times New Roman" w:hAnsi="Times New Roman" w:cs="Times New Roman"/>
          <w:sz w:val="24"/>
          <w:szCs w:val="24"/>
        </w:rPr>
        <w:t>, and</w:t>
      </w:r>
      <w:r w:rsidRPr="00DC11B8">
        <w:rPr>
          <w:rFonts w:ascii="Times New Roman" w:eastAsia="Times New Roman" w:hAnsi="Times New Roman" w:cs="Times New Roman"/>
          <w:sz w:val="24"/>
          <w:szCs w:val="24"/>
        </w:rPr>
        <w:t xml:space="preserve"> </w:t>
      </w:r>
      <w:r w:rsidR="00887CA6">
        <w:rPr>
          <w:rFonts w:ascii="Times New Roman" w:eastAsia="Times New Roman" w:hAnsi="Times New Roman" w:cs="Times New Roman"/>
          <w:sz w:val="24"/>
          <w:szCs w:val="24"/>
        </w:rPr>
        <w:t>(</w:t>
      </w:r>
      <w:r w:rsidRPr="00DC11B8">
        <w:rPr>
          <w:rFonts w:ascii="Times New Roman" w:eastAsia="Times New Roman" w:hAnsi="Times New Roman" w:cs="Times New Roman"/>
          <w:sz w:val="24"/>
          <w:szCs w:val="24"/>
        </w:rPr>
        <w:t xml:space="preserve">ii) created the overlap between the two binarized maps, resulting in a brain-mask that specifically represents the overlapping regions </w:t>
      </w:r>
      <w:r w:rsidR="00E41373">
        <w:rPr>
          <w:rFonts w:ascii="Times New Roman" w:eastAsia="Times New Roman" w:hAnsi="Times New Roman" w:cs="Times New Roman"/>
          <w:sz w:val="24"/>
          <w:szCs w:val="24"/>
        </w:rPr>
        <w:t>predictive</w:t>
      </w:r>
      <w:r w:rsidRPr="00DC11B8">
        <w:rPr>
          <w:rFonts w:ascii="Times New Roman" w:eastAsia="Times New Roman" w:hAnsi="Times New Roman" w:cs="Times New Roman"/>
          <w:sz w:val="24"/>
          <w:szCs w:val="24"/>
        </w:rPr>
        <w:t xml:space="preserve"> </w:t>
      </w:r>
      <w:r w:rsidR="00E41373">
        <w:rPr>
          <w:rFonts w:ascii="Times New Roman" w:eastAsia="Times New Roman" w:hAnsi="Times New Roman" w:cs="Times New Roman"/>
          <w:sz w:val="24"/>
          <w:szCs w:val="24"/>
        </w:rPr>
        <w:t>of</w:t>
      </w:r>
      <w:r w:rsidRPr="00DC11B8">
        <w:rPr>
          <w:rFonts w:ascii="Times New Roman" w:eastAsia="Times New Roman" w:hAnsi="Times New Roman" w:cs="Times New Roman"/>
          <w:sz w:val="24"/>
          <w:szCs w:val="24"/>
        </w:rPr>
        <w:t xml:space="preserve"> </w:t>
      </w:r>
      <w:r w:rsidR="00E41373">
        <w:rPr>
          <w:rFonts w:ascii="Times New Roman" w:eastAsia="Times New Roman" w:hAnsi="Times New Roman" w:cs="Times New Roman"/>
          <w:sz w:val="24"/>
          <w:szCs w:val="24"/>
        </w:rPr>
        <w:t>BMI</w:t>
      </w:r>
      <w:r w:rsidRPr="00DC11B8">
        <w:rPr>
          <w:rFonts w:ascii="Times New Roman" w:eastAsia="Times New Roman" w:hAnsi="Times New Roman" w:cs="Times New Roman"/>
          <w:sz w:val="24"/>
          <w:szCs w:val="24"/>
        </w:rPr>
        <w:t xml:space="preserve"> and </w:t>
      </w:r>
      <w:r w:rsidR="00E41373">
        <w:rPr>
          <w:rFonts w:ascii="Times New Roman" w:eastAsia="Times New Roman" w:hAnsi="Times New Roman" w:cs="Times New Roman"/>
          <w:sz w:val="24"/>
          <w:szCs w:val="24"/>
        </w:rPr>
        <w:t>SCZ</w:t>
      </w:r>
      <w:r w:rsidRPr="00DC11B8">
        <w:rPr>
          <w:rFonts w:ascii="Times New Roman" w:eastAsia="Times New Roman" w:hAnsi="Times New Roman" w:cs="Times New Roman"/>
          <w:sz w:val="24"/>
          <w:szCs w:val="24"/>
        </w:rPr>
        <w:t xml:space="preserve">. </w:t>
      </w:r>
    </w:p>
    <w:p w14:paraId="1929D6B0" w14:textId="77777777" w:rsidR="000837C7" w:rsidRPr="00DC11B8" w:rsidRDefault="00EA3C32" w:rsidP="00DC11B8">
      <w:pPr>
        <w:widowControl w:val="0"/>
        <w:spacing w:after="120" w:line="480" w:lineRule="auto"/>
        <w:ind w:right="48"/>
        <w:jc w:val="both"/>
        <w:rPr>
          <w:rFonts w:ascii="Times New Roman" w:eastAsia="Times New Roman" w:hAnsi="Times New Roman" w:cs="Times New Roman"/>
          <w:b/>
          <w:bCs/>
          <w:sz w:val="24"/>
          <w:szCs w:val="24"/>
        </w:rPr>
      </w:pPr>
      <w:r w:rsidRPr="00DC11B8">
        <w:rPr>
          <w:rFonts w:ascii="Times New Roman" w:eastAsia="Times New Roman" w:hAnsi="Times New Roman" w:cs="Times New Roman"/>
          <w:b/>
          <w:bCs/>
          <w:sz w:val="24"/>
          <w:szCs w:val="24"/>
        </w:rPr>
        <w:t xml:space="preserve">Investigation of phenotypic </w:t>
      </w:r>
      <w:proofErr w:type="spellStart"/>
      <w:r w:rsidRPr="00DC11B8">
        <w:rPr>
          <w:rFonts w:ascii="Times New Roman" w:eastAsia="Times New Roman" w:hAnsi="Times New Roman" w:cs="Times New Roman"/>
          <w:b/>
          <w:bCs/>
          <w:sz w:val="24"/>
          <w:szCs w:val="24"/>
        </w:rPr>
        <w:t>BMIgap</w:t>
      </w:r>
      <w:proofErr w:type="spellEnd"/>
      <w:r w:rsidRPr="00DC11B8">
        <w:rPr>
          <w:rFonts w:ascii="Times New Roman" w:eastAsia="Times New Roman" w:hAnsi="Times New Roman" w:cs="Times New Roman"/>
          <w:b/>
          <w:bCs/>
          <w:sz w:val="24"/>
          <w:szCs w:val="24"/>
        </w:rPr>
        <w:t xml:space="preserve"> associations</w:t>
      </w:r>
    </w:p>
    <w:p w14:paraId="5D5429C9" w14:textId="76B02AE7" w:rsidR="000837C7" w:rsidRDefault="00EA3C32" w:rsidP="00DC11B8">
      <w:pPr>
        <w:widowControl w:val="0"/>
        <w:spacing w:after="120" w:line="480" w:lineRule="auto"/>
        <w:ind w:right="48"/>
        <w:jc w:val="both"/>
        <w:rPr>
          <w:rFonts w:ascii="Times New Roman" w:eastAsia="Times New Roman" w:hAnsi="Times New Roman" w:cs="Times New Roman"/>
          <w:color w:val="000000" w:themeColor="text1"/>
          <w:sz w:val="24"/>
          <w:szCs w:val="24"/>
        </w:rPr>
      </w:pPr>
      <w:r w:rsidRPr="00DC11B8">
        <w:rPr>
          <w:rFonts w:ascii="Times New Roman" w:eastAsia="Times New Roman" w:hAnsi="Times New Roman" w:cs="Times New Roman"/>
          <w:sz w:val="24"/>
          <w:szCs w:val="24"/>
        </w:rPr>
        <w:lastRenderedPageBreak/>
        <w:t>To investigate the phenotypic associations between obesity, SCZ and clinically relevant variables we employed multivariate Sparse Partial Least Squares Analysis (SPLS)</w:t>
      </w:r>
      <w:r w:rsidR="54A89DEA" w:rsidRPr="00DC11B8">
        <w:rPr>
          <w:rFonts w:ascii="Times New Roman" w:eastAsia="Times New Roman" w:hAnsi="Times New Roman" w:cs="Times New Roman"/>
          <w:sz w:val="24"/>
          <w:szCs w:val="24"/>
        </w:rPr>
        <w:t xml:space="preserve"> as implemented in the SPLS Toolbox by Popovic et al. </w:t>
      </w:r>
      <w:r w:rsidR="2FB96CB8" w:rsidRPr="00DC11B8">
        <w:rPr>
          <w:rFonts w:ascii="Times New Roman" w:eastAsia="Times New Roman" w:hAnsi="Times New Roman" w:cs="Times New Roman"/>
          <w:sz w:val="24"/>
          <w:szCs w:val="24"/>
        </w:rPr>
        <w:t xml:space="preserve">2020 </w:t>
      </w:r>
      <w:r w:rsidR="00887CA6">
        <w:rPr>
          <w:rFonts w:ascii="Times New Roman" w:eastAsia="Times New Roman" w:hAnsi="Times New Roman" w:cs="Times New Roman"/>
          <w:sz w:val="24"/>
          <w:szCs w:val="24"/>
        </w:rPr>
        <w:fldChar w:fldCharType="begin"/>
      </w:r>
      <w:r w:rsidR="00E11DF5">
        <w:rPr>
          <w:rFonts w:ascii="Times New Roman" w:eastAsia="Times New Roman" w:hAnsi="Times New Roman" w:cs="Times New Roman"/>
          <w:sz w:val="24"/>
          <w:szCs w:val="24"/>
        </w:rPr>
        <w:instrText xml:space="preserve"> ADDIN ZOTERO_ITEM CSL_CITATION {"citationID":"fzSDQ8eR","properties":{"formattedCitation":"(12)","plainCitation":"(12)","noteIndex":0},"citationItems":[{"id":"hYh8K0Vy/k295BvEz","uris":["http://zotero.org/users/local/1u2V23nJ/items/GPAWCCKD"],"itemData":{"id":88,"type":"article-journal","abstract":"Background\nChildhood trauma (CT) is a major yet elusive psychiatric risk factor, whose multidimensional conceptualization and heterogeneous effects on brain morphology might demand advanced mathematical modeling. Therefore, we present an unsupervised machine learning approach to characterize the clinical and neuroanatomical complexity of CT in a larger, transdiagnostic context.\nMethods\nWe used a multicenter European cohort of 1076 female and male individuals (discovery: n = 649; replication: n = 427) comprising young, minimally medicated patients with clinical high-risk states for psychosis; patients with recent-onset depression or psychosis; and healthy volunteers. We employed multivariate sparse partial least squares analysis to detect parsimonious associations between combinations of items from the Childhood Trauma Questionnaire and gray matter volume and tested their generalizability via nested cross-validation as well as via external validation. We investigated the associations of these CT signatures with state (functioning, depressivity, quality of life), trait (personality), and sociodemographic levels.\nResults\nWe discovered signatures of age-dependent sexual abuse and sex-dependent physical and sexual abuse, as well as emotional trauma, which projected onto gray matter volume patterns in prefronto-cerebellar, limbic, and sensory networks. These signatures were associated with predominantly impaired clinical state- and trait-level phenotypes, while pointing toward an interaction between sexual abuse, age, urbanicity, and education. We validated the clinical profiles for all three CT signatures in the replication sample.\nConclusions\nOur results suggest distinct multilayered associations between partially age- and sex-dependent patterns of CT, distributed neuroanatomical networks, and clinical profiles. Hence, our study highlights how machine learning approaches can shape future, more fine-grained CT research.","collection-title":"Neuroimaging Biomarkers of Psychological Trauma","container-title":"Biological Psychiatry","DOI":"10.1016/j.biopsych.2020.05.020","ISSN":"0006-3223","issue":"11","journalAbbreviation":"Biological Psychiatry","language":"en","page":"829-842","source":"ScienceDirect","title":"Traces of Trauma: A Multivariate Pattern Analysis of Childhood Trauma, Brain Structure, and Clinical Phenotypes","title-short":"Traces of Trauma","volume":"88","author":[{"family":"Popovic","given":"David"},{"family":"Ruef","given":"Anne"},{"family":"Dwyer","given":"Dominic B."},{"family":"Antonucci","given":"Linda A."},{"family":"Eder","given":"Julia"},{"family":"Sanfelici","given":"Rachele"},{"family":"Kambeitz-Ilankovic","given":"Lana"},{"family":"Oztuerk","given":"Omer Faruk"},{"family":"Dong","given":"Mark S."},{"family":"Paul","given":"Riya"},{"family":"Paolini","given":"Marco"},{"family":"Hedderich","given":"Dennis"},{"family":"Haidl","given":"Theresa"},{"family":"Kambeitz","given":"Joseph"},{"family":"Ruhrmann","given":"Stephan"},{"family":"Chisholm","given":"Katharine"},{"family":"Schultze-Lutter","given":"Frauke"},{"family":"Falkai","given":"Peter"},{"family":"Pergola","given":"Giulio"},{"family":"Blasi","given":"Giuseppe"},{"family":"Bertolino","given":"Alessandro"},{"family":"Lencer","given":"Rebekka"},{"family":"Dannlowski","given":"Udo"},{"family":"Upthegrove","given":"Rachel"},{"family":"Salokangas","given":"Raimo K. R."},{"family":"Pantelis","given":"Christos"},{"family":"Meisenzahl","given":"Eva"},{"family":"Wood","given":"Stephen J."},{"family":"Brambilla","given":"Paolo"},{"family":"Borgwardt","given":"Stefan"},{"family":"Koutsouleris","given":"Nikolaos"},{"family":"Dong","given":"Mark Sen"},{"family":"Erkens","given":"Anne"},{"family":"Gussmann","given":"Eva"},{"family":"Haas","given":"Shalaila"},{"family":"Hasan","given":"Alkomiet"},{"family":"Hoff","given":"Claudius"},{"family":"Khanyaree","given":"Ifrah"},{"family":"Melo","given":"Aylin"},{"family":"Muckenhuber-Sternbauer","given":"Susanna"},{"family":"Köhler","given":"Janis"},{"family":"Öztürk","given":"Ömer Faruk"},{"family":"Penzel","given":"Nora"},{"family":"Rangnick","given":"Adrian"},{"family":"Saldern","given":"Sebastian","non-dropping-particle":"von"},{"family":"Sanfelici","given":"Rachele"},{"family":"Spangemacher","given":"Moritz"},{"family":"Tupac","given":"Ana"},{"family":"Urquijo","given":"Maria Fernanda"},{"family":"Weiske","given":"Johanna"},{"family":"Wenzel","given":"Julian"},{"family":"Wosgien","given":"Antonia"},{"family":"Betz","given":"Linda"},{"family":"Blume","given":"Karsten"},{"family":"Seves","given":"Mauro"},{"family":"Kaiser","given":"Nathalie"},{"family":"Lichtenstein","given":"Thorsten"},{"family":"Woopen","given":"Christiane"},{"family":"Andreou","given":"Christina"},{"family":"Egloff","given":"Laura"},{"family":"Harrisberger","given":"Fabienne"},{"family":"Lenz","given":"Claudia"},{"family":"Leanza","given":"Letizia"},{"family":"Mackintosh","given":"Amatya"},{"family":"Smieskova","given":"Renata"},{"family":"Studerus","given":"Erich"},{"family":"Walter","given":"Anna"},{"family":"Widmayer","given":"Sonja"},{"family":"Day","given":"Chris"},{"family":"Griffiths","given":"Sian Lowri"},{"family":"Iqbal","given":"Mariam"},{"family":"Pelton","given":"Mirabel"},{"family":"Mallikarjun","given":"Pavan"},{"family":"Stainton","given":"Alexandra"},{"family":"Lin","given":"Ashleigh"},{"family":"Denissoff","given":"Alexander"},{"family":"Ellilä","given":"Anu"},{"family":"From","given":"Tiina"},{"family":"Heinimaa","given":"Markus"},{"family":"Ilonen","given":"Tuula"},{"family":"Jalo","given":"Päivi"},{"family":"Laurikainen","given":"Heikki"},{"family":"Lehtinen","given":"Maarit"},{"family":"Luutonen","given":"Antti"},{"family":"Mäkela","given":"Akseli"},{"family":"Paju","given":"Janina"},{"family":"Pesonen","given":"Henri"},{"family":"Armio (Säilä","given":"Reetta-Liina"},{"family":"Sormunen","given":"Elina"},{"family":"Toivonen","given":"Anna"},{"family":"Turtonen","given":"Otto"},{"family":"Solana","given":"Ana Beatriz"},{"family":"Abraham","given":"Manuela"},{"family":"Hehn","given":"Nicolas"},{"family":"Schirmer","given":"Timo"},{"family":"Altamura","given":"Carlo"},{"family":"Belleri","given":"Marika"},{"family":"Bottinelli","given":"Francesca"},{"family":"Ferro","given":"Adele"},{"family":"Re","given":"Marta"},{"family":"Monzani","given":"Emiliano"},{"family":"Percudani","given":"Mauro"},{"family":"Sberna","given":"Maurizio"},{"family":"D’Agostino","given":"Armando"},{"family":"Del Fabro","given":"Lorenzo"},{"family":"Perna","given":"Giampaolo"},{"family":"Nobile","given":"Maria"},{"family":"Alciati","given":"Alessandra"},{"family":"Balestrieri","given":"Matteo"},{"family":"Bonivento","given":"Carolina"},{"family":"Cabras","given":"Giuseppe"},{"family":"Fabbro","given":"Franco"},{"family":"Garzitto","given":"Marco"},{"family":"Piccin","given":"Sara"}],"issued":{"date-parts":[["2020",12,1]]}}}],"schema":"https://github.com/citation-style-language/schema/raw/master/csl-citation.json"} </w:instrText>
      </w:r>
      <w:r w:rsidR="00887CA6">
        <w:rPr>
          <w:rFonts w:ascii="Times New Roman" w:eastAsia="Times New Roman" w:hAnsi="Times New Roman" w:cs="Times New Roman"/>
          <w:sz w:val="24"/>
          <w:szCs w:val="24"/>
        </w:rPr>
        <w:fldChar w:fldCharType="separate"/>
      </w:r>
      <w:r w:rsidR="00E11DF5">
        <w:rPr>
          <w:rFonts w:ascii="Times New Roman" w:eastAsia="Times New Roman" w:hAnsi="Times New Roman" w:cs="Times New Roman"/>
          <w:noProof/>
          <w:sz w:val="24"/>
          <w:szCs w:val="24"/>
        </w:rPr>
        <w:t>(12)</w:t>
      </w:r>
      <w:r w:rsidR="00887CA6">
        <w:rPr>
          <w:rFonts w:ascii="Times New Roman" w:eastAsia="Times New Roman" w:hAnsi="Times New Roman" w:cs="Times New Roman"/>
          <w:sz w:val="24"/>
          <w:szCs w:val="24"/>
        </w:rPr>
        <w:fldChar w:fldCharType="end"/>
      </w:r>
      <w:r w:rsidR="00887CA6">
        <w:rPr>
          <w:rFonts w:ascii="Times New Roman" w:eastAsia="Times New Roman" w:hAnsi="Times New Roman" w:cs="Times New Roman"/>
          <w:sz w:val="24"/>
          <w:szCs w:val="24"/>
        </w:rPr>
        <w:t xml:space="preserve"> </w:t>
      </w:r>
      <w:r w:rsidR="54A89DEA" w:rsidRPr="00DC11B8">
        <w:rPr>
          <w:rFonts w:ascii="Times New Roman" w:eastAsia="Times New Roman" w:hAnsi="Times New Roman" w:cs="Times New Roman"/>
          <w:sz w:val="24"/>
          <w:szCs w:val="24"/>
        </w:rPr>
        <w:t>in which th</w:t>
      </w:r>
      <w:r w:rsidR="3E7ACC23" w:rsidRPr="00DC11B8">
        <w:rPr>
          <w:rFonts w:ascii="Times New Roman" w:eastAsia="Times New Roman" w:hAnsi="Times New Roman" w:cs="Times New Roman"/>
          <w:sz w:val="24"/>
          <w:szCs w:val="24"/>
        </w:rPr>
        <w:t>is</w:t>
      </w:r>
      <w:r w:rsidR="54A89DEA" w:rsidRPr="00DC11B8">
        <w:rPr>
          <w:rFonts w:ascii="Times New Roman" w:eastAsia="Times New Roman" w:hAnsi="Times New Roman" w:cs="Times New Roman"/>
          <w:sz w:val="24"/>
          <w:szCs w:val="24"/>
        </w:rPr>
        <w:t xml:space="preserve"> algorithm </w:t>
      </w:r>
      <w:r w:rsidR="6A4514EE" w:rsidRPr="00DC11B8">
        <w:rPr>
          <w:rFonts w:ascii="Times New Roman" w:eastAsia="Times New Roman" w:hAnsi="Times New Roman" w:cs="Times New Roman"/>
          <w:sz w:val="24"/>
          <w:szCs w:val="24"/>
        </w:rPr>
        <w:t xml:space="preserve">is </w:t>
      </w:r>
      <w:r w:rsidR="54A89DEA" w:rsidRPr="00DC11B8">
        <w:rPr>
          <w:rFonts w:ascii="Times New Roman" w:eastAsia="Times New Roman" w:hAnsi="Times New Roman" w:cs="Times New Roman"/>
          <w:sz w:val="24"/>
          <w:szCs w:val="24"/>
        </w:rPr>
        <w:t xml:space="preserve">embedded in a nested </w:t>
      </w:r>
      <w:r w:rsidR="64A5DC29" w:rsidRPr="00DC11B8">
        <w:rPr>
          <w:rFonts w:ascii="Times New Roman" w:eastAsia="Times New Roman" w:hAnsi="Times New Roman" w:cs="Times New Roman"/>
          <w:sz w:val="24"/>
          <w:szCs w:val="24"/>
        </w:rPr>
        <w:t>CV</w:t>
      </w:r>
      <w:r w:rsidR="54A89DEA" w:rsidRPr="00DC11B8">
        <w:rPr>
          <w:rFonts w:ascii="Times New Roman" w:eastAsia="Times New Roman" w:hAnsi="Times New Roman" w:cs="Times New Roman"/>
          <w:sz w:val="24"/>
          <w:szCs w:val="24"/>
        </w:rPr>
        <w:t xml:space="preserve"> framework with five folds each on the outer CV2 and the inner CV1 cycle</w:t>
      </w:r>
      <w:r w:rsidR="004A254E" w:rsidRPr="00DC11B8">
        <w:rPr>
          <w:rFonts w:ascii="Times New Roman" w:eastAsia="Times New Roman" w:hAnsi="Times New Roman" w:cs="Times New Roman"/>
          <w:sz w:val="24"/>
          <w:szCs w:val="24"/>
        </w:rPr>
        <w:t>.</w:t>
      </w:r>
      <w:r w:rsidRPr="00DC11B8">
        <w:rPr>
          <w:rFonts w:ascii="Times New Roman" w:eastAsia="Times New Roman" w:hAnsi="Times New Roman" w:cs="Times New Roman"/>
          <w:sz w:val="24"/>
          <w:szCs w:val="24"/>
        </w:rPr>
        <w:t xml:space="preserve"> </w:t>
      </w:r>
      <w:r w:rsidR="43476A08" w:rsidRPr="00DC11B8">
        <w:rPr>
          <w:rFonts w:ascii="Times New Roman" w:eastAsia="Times New Roman" w:hAnsi="Times New Roman" w:cs="Times New Roman"/>
          <w:sz w:val="24"/>
          <w:szCs w:val="24"/>
        </w:rPr>
        <w:t>T</w:t>
      </w:r>
      <w:r w:rsidRPr="00DC11B8">
        <w:rPr>
          <w:rFonts w:ascii="Times New Roman" w:eastAsia="Times New Roman" w:hAnsi="Times New Roman" w:cs="Times New Roman"/>
          <w:sz w:val="24"/>
          <w:szCs w:val="24"/>
        </w:rPr>
        <w:t>he SCZ subjects who had less than 30% missing values in the clinical variables (N=139)</w:t>
      </w:r>
      <w:r w:rsidR="43FB5F4E" w:rsidRPr="00DC11B8">
        <w:rPr>
          <w:rFonts w:ascii="Times New Roman" w:eastAsia="Times New Roman" w:hAnsi="Times New Roman" w:cs="Times New Roman"/>
          <w:sz w:val="24"/>
          <w:szCs w:val="24"/>
        </w:rPr>
        <w:t xml:space="preserve"> were included in the SPLS analysis</w:t>
      </w:r>
      <w:r w:rsidRPr="00DC11B8">
        <w:rPr>
          <w:rFonts w:ascii="Times New Roman" w:eastAsia="Times New Roman" w:hAnsi="Times New Roman" w:cs="Times New Roman"/>
          <w:sz w:val="24"/>
          <w:szCs w:val="24"/>
        </w:rPr>
        <w:t xml:space="preserve"> to detect</w:t>
      </w:r>
      <w:r w:rsidR="3DA58E62" w:rsidRPr="00DC11B8">
        <w:rPr>
          <w:rFonts w:ascii="Times New Roman" w:eastAsia="Times New Roman" w:hAnsi="Times New Roman" w:cs="Times New Roman"/>
          <w:sz w:val="24"/>
          <w:szCs w:val="24"/>
        </w:rPr>
        <w:t xml:space="preserve"> the</w:t>
      </w:r>
      <w:r w:rsidRPr="00DC11B8">
        <w:rPr>
          <w:rFonts w:ascii="Times New Roman" w:eastAsia="Times New Roman" w:hAnsi="Times New Roman" w:cs="Times New Roman"/>
          <w:sz w:val="24"/>
          <w:szCs w:val="24"/>
        </w:rPr>
        <w:t xml:space="preserve"> associations between </w:t>
      </w:r>
      <w:r w:rsidR="330AE929" w:rsidRPr="00DC11B8">
        <w:rPr>
          <w:rFonts w:ascii="Times New Roman" w:eastAsia="Times New Roman" w:hAnsi="Times New Roman" w:cs="Times New Roman"/>
          <w:sz w:val="24"/>
          <w:szCs w:val="24"/>
        </w:rPr>
        <w:t>two data domains</w:t>
      </w:r>
      <w:r w:rsidR="1D46B9A6" w:rsidRPr="00DC11B8">
        <w:rPr>
          <w:rFonts w:ascii="Times New Roman" w:eastAsia="Times New Roman" w:hAnsi="Times New Roman" w:cs="Times New Roman"/>
          <w:sz w:val="24"/>
          <w:szCs w:val="24"/>
        </w:rPr>
        <w:t>: (</w:t>
      </w:r>
      <w:proofErr w:type="spellStart"/>
      <w:r w:rsidR="1D46B9A6" w:rsidRPr="00DC11B8">
        <w:rPr>
          <w:rFonts w:ascii="Times New Roman" w:eastAsia="Times New Roman" w:hAnsi="Times New Roman" w:cs="Times New Roman"/>
          <w:sz w:val="24"/>
          <w:szCs w:val="24"/>
        </w:rPr>
        <w:t>i</w:t>
      </w:r>
      <w:proofErr w:type="spellEnd"/>
      <w:r w:rsidR="1D46B9A6" w:rsidRPr="00DC11B8">
        <w:rPr>
          <w:rFonts w:ascii="Times New Roman" w:eastAsia="Times New Roman" w:hAnsi="Times New Roman" w:cs="Times New Roman"/>
          <w:sz w:val="24"/>
          <w:szCs w:val="24"/>
        </w:rPr>
        <w:t>)</w:t>
      </w:r>
      <w:r w:rsidR="330AE929" w:rsidRPr="00DC11B8">
        <w:rPr>
          <w:rFonts w:ascii="Times New Roman" w:eastAsia="Times New Roman" w:hAnsi="Times New Roman" w:cs="Times New Roman"/>
          <w:sz w:val="24"/>
          <w:szCs w:val="24"/>
        </w:rPr>
        <w:t xml:space="preserve"> the brain data matrix</w:t>
      </w:r>
      <w:r w:rsidRPr="00DC11B8">
        <w:rPr>
          <w:rFonts w:ascii="Times New Roman" w:eastAsia="Times New Roman" w:hAnsi="Times New Roman" w:cs="Times New Roman"/>
          <w:sz w:val="24"/>
          <w:szCs w:val="24"/>
        </w:rPr>
        <w:t xml:space="preserve"> </w:t>
      </w:r>
      <w:r w:rsidR="67677D65" w:rsidRPr="00DC11B8">
        <w:rPr>
          <w:rFonts w:ascii="Times New Roman" w:eastAsia="Times New Roman" w:hAnsi="Times New Roman" w:cs="Times New Roman"/>
          <w:sz w:val="24"/>
          <w:szCs w:val="24"/>
        </w:rPr>
        <w:t xml:space="preserve">consisting of </w:t>
      </w:r>
      <w:r w:rsidR="70F5374E" w:rsidRPr="00DC11B8">
        <w:rPr>
          <w:rFonts w:ascii="Times New Roman" w:eastAsia="Times New Roman" w:hAnsi="Times New Roman" w:cs="Times New Roman"/>
          <w:sz w:val="24"/>
          <w:szCs w:val="24"/>
        </w:rPr>
        <w:t xml:space="preserve">the </w:t>
      </w:r>
      <w:r w:rsidRPr="00DC11B8">
        <w:rPr>
          <w:rFonts w:ascii="Times New Roman" w:eastAsia="Times New Roman" w:hAnsi="Times New Roman" w:cs="Times New Roman"/>
          <w:sz w:val="24"/>
          <w:szCs w:val="24"/>
        </w:rPr>
        <w:t>overlapping GMV regions</w:t>
      </w:r>
      <w:r w:rsidR="72ED1EF6" w:rsidRPr="00DC11B8">
        <w:rPr>
          <w:rFonts w:ascii="Times New Roman" w:eastAsia="Times New Roman" w:hAnsi="Times New Roman" w:cs="Times New Roman"/>
          <w:sz w:val="24"/>
          <w:szCs w:val="24"/>
        </w:rPr>
        <w:t xml:space="preserve"> between the significant voxels produced from the BMI-prediction model and the classification model</w:t>
      </w:r>
      <w:r w:rsidRPr="00DC11B8">
        <w:rPr>
          <w:rFonts w:ascii="Times New Roman" w:eastAsia="Times New Roman" w:hAnsi="Times New Roman" w:cs="Times New Roman"/>
          <w:sz w:val="24"/>
          <w:szCs w:val="24"/>
        </w:rPr>
        <w:t>,</w:t>
      </w:r>
      <w:r w:rsidR="1060449F" w:rsidRPr="00DC11B8">
        <w:rPr>
          <w:rFonts w:ascii="Times New Roman" w:eastAsia="Times New Roman" w:hAnsi="Times New Roman" w:cs="Times New Roman"/>
          <w:sz w:val="24"/>
          <w:szCs w:val="24"/>
        </w:rPr>
        <w:t xml:space="preserve"> and (ii)</w:t>
      </w:r>
      <w:r w:rsidRPr="00DC11B8">
        <w:rPr>
          <w:rFonts w:ascii="Times New Roman" w:eastAsia="Times New Roman" w:hAnsi="Times New Roman" w:cs="Times New Roman"/>
          <w:sz w:val="24"/>
          <w:szCs w:val="24"/>
        </w:rPr>
        <w:t xml:space="preserve"> </w:t>
      </w:r>
      <w:r w:rsidR="7ADFE193" w:rsidRPr="00DC11B8">
        <w:rPr>
          <w:rFonts w:ascii="Times New Roman" w:eastAsia="Times New Roman" w:hAnsi="Times New Roman" w:cs="Times New Roman"/>
          <w:sz w:val="24"/>
          <w:szCs w:val="24"/>
        </w:rPr>
        <w:t>five feature matrix including</w:t>
      </w:r>
      <w:r w:rsidR="0EC478B7" w:rsidRPr="00DC11B8">
        <w:rPr>
          <w:rFonts w:ascii="Times New Roman" w:eastAsia="Times New Roman" w:hAnsi="Times New Roman" w:cs="Times New Roman"/>
          <w:sz w:val="24"/>
          <w:szCs w:val="24"/>
        </w:rPr>
        <w:t xml:space="preserve"> clinical dimensions such as</w:t>
      </w:r>
      <w:r w:rsidR="7ADFE193" w:rsidRPr="00DC11B8">
        <w:rPr>
          <w:rFonts w:ascii="Times New Roman" w:eastAsia="Times New Roman" w:hAnsi="Times New Roman" w:cs="Times New Roman"/>
          <w:sz w:val="24"/>
          <w:szCs w:val="24"/>
        </w:rPr>
        <w:t xml:space="preserve"> </w:t>
      </w:r>
      <w:proofErr w:type="spellStart"/>
      <w:r w:rsidRPr="00DC11B8">
        <w:rPr>
          <w:rFonts w:ascii="Times New Roman" w:eastAsia="Times New Roman" w:hAnsi="Times New Roman" w:cs="Times New Roman"/>
          <w:sz w:val="24"/>
          <w:szCs w:val="24"/>
        </w:rPr>
        <w:t>BMIgap</w:t>
      </w:r>
      <w:proofErr w:type="spellEnd"/>
      <w:r w:rsidRPr="00DC11B8">
        <w:rPr>
          <w:rFonts w:ascii="Times New Roman" w:eastAsia="Times New Roman" w:hAnsi="Times New Roman" w:cs="Times New Roman"/>
          <w:sz w:val="24"/>
          <w:szCs w:val="24"/>
        </w:rPr>
        <w:t xml:space="preserve"> values, </w:t>
      </w:r>
      <w:r w:rsidR="004053DE" w:rsidRPr="00DC11B8">
        <w:rPr>
          <w:rFonts w:ascii="Times New Roman" w:eastAsia="Times New Roman" w:hAnsi="Times New Roman" w:cs="Times New Roman"/>
          <w:sz w:val="24"/>
          <w:szCs w:val="24"/>
        </w:rPr>
        <w:t>SCZ expression</w:t>
      </w:r>
      <w:r w:rsidR="27186D6C" w:rsidRPr="00DC11B8">
        <w:rPr>
          <w:rFonts w:ascii="Times New Roman" w:eastAsia="Times New Roman" w:hAnsi="Times New Roman" w:cs="Times New Roman"/>
          <w:sz w:val="24"/>
          <w:szCs w:val="24"/>
        </w:rPr>
        <w:t>-</w:t>
      </w:r>
      <w:r w:rsidR="004053DE" w:rsidRPr="00DC11B8">
        <w:rPr>
          <w:rFonts w:ascii="Times New Roman" w:eastAsia="Times New Roman" w:hAnsi="Times New Roman" w:cs="Times New Roman"/>
          <w:sz w:val="24"/>
          <w:szCs w:val="24"/>
        </w:rPr>
        <w:t>score</w:t>
      </w:r>
      <w:r w:rsidRPr="00DC11B8">
        <w:rPr>
          <w:rFonts w:ascii="Times New Roman" w:eastAsia="Times New Roman" w:hAnsi="Times New Roman" w:cs="Times New Roman"/>
          <w:sz w:val="24"/>
          <w:szCs w:val="24"/>
        </w:rPr>
        <w:t xml:space="preserve"> and clinical items such as PANSS total score, age of disease onset</w:t>
      </w:r>
      <w:r w:rsidR="004053DE" w:rsidRPr="00DC11B8">
        <w:rPr>
          <w:rFonts w:ascii="Times New Roman" w:eastAsia="Times New Roman" w:hAnsi="Times New Roman" w:cs="Times New Roman"/>
          <w:sz w:val="24"/>
          <w:szCs w:val="24"/>
        </w:rPr>
        <w:t>,</w:t>
      </w:r>
      <w:r w:rsidRPr="00DC11B8">
        <w:rPr>
          <w:rFonts w:ascii="Times New Roman" w:eastAsia="Times New Roman" w:hAnsi="Times New Roman" w:cs="Times New Roman"/>
          <w:sz w:val="24"/>
          <w:szCs w:val="24"/>
        </w:rPr>
        <w:t xml:space="preserve"> illness duration and the number of </w:t>
      </w:r>
      <w:r w:rsidR="2D362586" w:rsidRPr="00DC11B8">
        <w:rPr>
          <w:rFonts w:ascii="Times New Roman" w:eastAsia="Times New Roman" w:hAnsi="Times New Roman" w:cs="Times New Roman"/>
          <w:sz w:val="24"/>
          <w:szCs w:val="24"/>
        </w:rPr>
        <w:t>hospitalizations</w:t>
      </w:r>
      <w:r w:rsidR="004053DE" w:rsidRPr="00DC11B8">
        <w:rPr>
          <w:rFonts w:ascii="Times New Roman" w:eastAsia="Times New Roman" w:hAnsi="Times New Roman" w:cs="Times New Roman"/>
          <w:sz w:val="24"/>
          <w:szCs w:val="24"/>
        </w:rPr>
        <w:t>.</w:t>
      </w:r>
      <w:r w:rsidRPr="00DC11B8">
        <w:rPr>
          <w:rFonts w:ascii="Times New Roman" w:eastAsia="Times New Roman" w:hAnsi="Times New Roman" w:cs="Times New Roman"/>
          <w:sz w:val="24"/>
          <w:szCs w:val="24"/>
        </w:rPr>
        <w:t xml:space="preserve"> </w:t>
      </w:r>
      <w:r w:rsidR="41C8D2BB" w:rsidRPr="00DC11B8">
        <w:rPr>
          <w:rFonts w:ascii="Times New Roman" w:eastAsia="Times New Roman" w:hAnsi="Times New Roman" w:cs="Times New Roman"/>
          <w:color w:val="000000" w:themeColor="text1"/>
          <w:sz w:val="24"/>
          <w:szCs w:val="24"/>
        </w:rPr>
        <w:t xml:space="preserve">The SPLS algorithm uses singular value decomposition to generate latent variables (LV), </w:t>
      </w:r>
      <w:r w:rsidR="18734883" w:rsidRPr="00DC11B8">
        <w:rPr>
          <w:rFonts w:ascii="Times New Roman" w:eastAsia="Times New Roman" w:hAnsi="Times New Roman" w:cs="Times New Roman"/>
          <w:color w:val="000000" w:themeColor="text1"/>
          <w:sz w:val="24"/>
          <w:szCs w:val="24"/>
        </w:rPr>
        <w:t>which represent</w:t>
      </w:r>
      <w:r w:rsidR="41C8D2BB" w:rsidRPr="00DC11B8">
        <w:rPr>
          <w:rFonts w:ascii="Times New Roman" w:eastAsia="Times New Roman" w:hAnsi="Times New Roman" w:cs="Times New Roman"/>
          <w:color w:val="000000" w:themeColor="text1"/>
          <w:sz w:val="24"/>
          <w:szCs w:val="24"/>
        </w:rPr>
        <w:t xml:space="preserve"> distinct, multivariate associative effects between the two data matrices. </w:t>
      </w:r>
      <w:r w:rsidR="4CFA7C61" w:rsidRPr="00DC11B8">
        <w:rPr>
          <w:rFonts w:ascii="Times New Roman" w:eastAsia="Times New Roman" w:hAnsi="Times New Roman" w:cs="Times New Roman"/>
          <w:sz w:val="24"/>
          <w:szCs w:val="24"/>
        </w:rPr>
        <w:t>A LV consists of a weight vector pair (</w:t>
      </w:r>
      <w:r w:rsidR="4CFA7C61" w:rsidRPr="00DC11B8">
        <w:rPr>
          <w:rFonts w:ascii="Times New Roman" w:eastAsia="Times New Roman" w:hAnsi="Times New Roman" w:cs="Times New Roman"/>
          <w:i/>
          <w:iCs/>
          <w:sz w:val="24"/>
          <w:szCs w:val="24"/>
        </w:rPr>
        <w:t>u,</w:t>
      </w:r>
      <w:r w:rsidR="4CFA7C61" w:rsidRPr="00DC11B8">
        <w:rPr>
          <w:rFonts w:ascii="Times New Roman" w:eastAsia="Times New Roman" w:hAnsi="Times New Roman" w:cs="Times New Roman"/>
          <w:sz w:val="24"/>
          <w:szCs w:val="24"/>
        </w:rPr>
        <w:t xml:space="preserve"> </w:t>
      </w:r>
      <w:r w:rsidR="4CFA7C61" w:rsidRPr="00DC11B8">
        <w:rPr>
          <w:rFonts w:ascii="Times New Roman" w:eastAsia="Times New Roman" w:hAnsi="Times New Roman" w:cs="Times New Roman"/>
          <w:i/>
          <w:iCs/>
          <w:sz w:val="24"/>
          <w:szCs w:val="24"/>
        </w:rPr>
        <w:t>v)</w:t>
      </w:r>
      <w:r w:rsidR="4CFA7C61" w:rsidRPr="00DC11B8">
        <w:rPr>
          <w:rFonts w:ascii="Times New Roman" w:eastAsia="Times New Roman" w:hAnsi="Times New Roman" w:cs="Times New Roman"/>
          <w:sz w:val="24"/>
          <w:szCs w:val="24"/>
        </w:rPr>
        <w:t xml:space="preserve">, which places weights on </w:t>
      </w:r>
      <w:r w:rsidR="59F227C6" w:rsidRPr="00DC11B8">
        <w:rPr>
          <w:rFonts w:ascii="Times New Roman" w:eastAsia="Times New Roman" w:hAnsi="Times New Roman" w:cs="Times New Roman"/>
          <w:sz w:val="24"/>
          <w:szCs w:val="24"/>
        </w:rPr>
        <w:t xml:space="preserve">individual </w:t>
      </w:r>
      <w:r w:rsidR="4CFA7C61" w:rsidRPr="00DC11B8">
        <w:rPr>
          <w:rFonts w:ascii="Times New Roman" w:eastAsia="Times New Roman" w:hAnsi="Times New Roman" w:cs="Times New Roman"/>
          <w:sz w:val="24"/>
          <w:szCs w:val="24"/>
        </w:rPr>
        <w:t>feature</w:t>
      </w:r>
      <w:r w:rsidR="6A3F1B9F" w:rsidRPr="00DC11B8">
        <w:rPr>
          <w:rFonts w:ascii="Times New Roman" w:eastAsia="Times New Roman" w:hAnsi="Times New Roman" w:cs="Times New Roman"/>
          <w:sz w:val="24"/>
          <w:szCs w:val="24"/>
        </w:rPr>
        <w:t>s</w:t>
      </w:r>
      <w:r w:rsidR="4CFA7C61" w:rsidRPr="00DC11B8">
        <w:rPr>
          <w:rFonts w:ascii="Times New Roman" w:eastAsia="Times New Roman" w:hAnsi="Times New Roman" w:cs="Times New Roman"/>
          <w:sz w:val="24"/>
          <w:szCs w:val="24"/>
        </w:rPr>
        <w:t xml:space="preserve"> in the respective </w:t>
      </w:r>
      <w:r w:rsidR="38CA2FB9" w:rsidRPr="00DC11B8">
        <w:rPr>
          <w:rFonts w:ascii="Times New Roman" w:eastAsia="Times New Roman" w:hAnsi="Times New Roman" w:cs="Times New Roman"/>
          <w:sz w:val="24"/>
          <w:szCs w:val="24"/>
        </w:rPr>
        <w:t xml:space="preserve">brain and </w:t>
      </w:r>
      <w:r w:rsidR="29119BBC" w:rsidRPr="00DC11B8">
        <w:rPr>
          <w:rFonts w:ascii="Times New Roman" w:eastAsia="Times New Roman" w:hAnsi="Times New Roman" w:cs="Times New Roman"/>
          <w:sz w:val="24"/>
          <w:szCs w:val="24"/>
        </w:rPr>
        <w:t>clinical</w:t>
      </w:r>
      <w:r w:rsidR="4CFA7C61" w:rsidRPr="00DC11B8">
        <w:rPr>
          <w:rFonts w:ascii="Times New Roman" w:eastAsia="Times New Roman" w:hAnsi="Times New Roman" w:cs="Times New Roman"/>
          <w:sz w:val="24"/>
          <w:szCs w:val="24"/>
        </w:rPr>
        <w:t xml:space="preserve"> </w:t>
      </w:r>
      <w:r w:rsidR="1640A58B" w:rsidRPr="00DC11B8">
        <w:rPr>
          <w:rFonts w:ascii="Times New Roman" w:eastAsia="Times New Roman" w:hAnsi="Times New Roman" w:cs="Times New Roman"/>
          <w:sz w:val="24"/>
          <w:szCs w:val="24"/>
        </w:rPr>
        <w:t xml:space="preserve">data </w:t>
      </w:r>
      <w:r w:rsidR="4CFA7C61" w:rsidRPr="00DC11B8">
        <w:rPr>
          <w:rFonts w:ascii="Times New Roman" w:eastAsia="Times New Roman" w:hAnsi="Times New Roman" w:cs="Times New Roman"/>
          <w:sz w:val="24"/>
          <w:szCs w:val="24"/>
        </w:rPr>
        <w:t xml:space="preserve">matrix. </w:t>
      </w:r>
      <w:r w:rsidR="3284FEF4" w:rsidRPr="00DC11B8">
        <w:rPr>
          <w:rFonts w:ascii="Times New Roman" w:eastAsia="Times New Roman" w:hAnsi="Times New Roman" w:cs="Times New Roman"/>
          <w:sz w:val="24"/>
          <w:szCs w:val="24"/>
        </w:rPr>
        <w:t>Here</w:t>
      </w:r>
      <w:r w:rsidR="4CFA7C61" w:rsidRPr="00DC11B8">
        <w:rPr>
          <w:rFonts w:ascii="Times New Roman" w:eastAsia="Times New Roman" w:hAnsi="Times New Roman" w:cs="Times New Roman"/>
          <w:sz w:val="24"/>
          <w:szCs w:val="24"/>
        </w:rPr>
        <w:t xml:space="preserve">, </w:t>
      </w:r>
      <w:r w:rsidR="4CFA7C61" w:rsidRPr="00DC11B8">
        <w:rPr>
          <w:rFonts w:ascii="Times New Roman" w:eastAsia="Times New Roman" w:hAnsi="Times New Roman" w:cs="Times New Roman"/>
          <w:i/>
          <w:iCs/>
          <w:sz w:val="24"/>
          <w:szCs w:val="24"/>
        </w:rPr>
        <w:t>u</w:t>
      </w:r>
      <w:r w:rsidR="4CFA7C61" w:rsidRPr="00DC11B8">
        <w:rPr>
          <w:rFonts w:ascii="Times New Roman" w:eastAsia="Times New Roman" w:hAnsi="Times New Roman" w:cs="Times New Roman"/>
          <w:sz w:val="24"/>
          <w:szCs w:val="24"/>
        </w:rPr>
        <w:t xml:space="preserve"> represents the brain pattern and </w:t>
      </w:r>
      <w:r w:rsidR="4CFA7C61" w:rsidRPr="00DC11B8">
        <w:rPr>
          <w:rFonts w:ascii="Times New Roman" w:eastAsia="Times New Roman" w:hAnsi="Times New Roman" w:cs="Times New Roman"/>
          <w:i/>
          <w:iCs/>
          <w:sz w:val="24"/>
          <w:szCs w:val="24"/>
        </w:rPr>
        <w:t>v</w:t>
      </w:r>
      <w:r w:rsidR="4CFA7C61" w:rsidRPr="00DC11B8">
        <w:rPr>
          <w:rFonts w:ascii="Times New Roman" w:eastAsia="Times New Roman" w:hAnsi="Times New Roman" w:cs="Times New Roman"/>
          <w:sz w:val="24"/>
          <w:szCs w:val="24"/>
        </w:rPr>
        <w:t xml:space="preserve"> the </w:t>
      </w:r>
      <w:r w:rsidR="43AF29F6" w:rsidRPr="00DC11B8">
        <w:rPr>
          <w:rFonts w:ascii="Times New Roman" w:eastAsia="Times New Roman" w:hAnsi="Times New Roman" w:cs="Times New Roman"/>
          <w:sz w:val="24"/>
          <w:szCs w:val="24"/>
        </w:rPr>
        <w:t>clinical-dimension</w:t>
      </w:r>
      <w:r w:rsidR="4CFA7C61" w:rsidRPr="00DC11B8">
        <w:rPr>
          <w:rFonts w:ascii="Times New Roman" w:eastAsia="Times New Roman" w:hAnsi="Times New Roman" w:cs="Times New Roman"/>
          <w:sz w:val="24"/>
          <w:szCs w:val="24"/>
        </w:rPr>
        <w:t xml:space="preserve"> pattern of the LV</w:t>
      </w:r>
      <w:r w:rsidR="7125C1A0" w:rsidRPr="00DC11B8">
        <w:rPr>
          <w:rFonts w:ascii="Times New Roman" w:eastAsia="Times New Roman" w:hAnsi="Times New Roman" w:cs="Times New Roman"/>
          <w:sz w:val="24"/>
          <w:szCs w:val="24"/>
        </w:rPr>
        <w:t xml:space="preserve"> with the</w:t>
      </w:r>
      <w:r w:rsidR="4CFA7C61" w:rsidRPr="00DC11B8">
        <w:rPr>
          <w:rFonts w:ascii="Times New Roman" w:eastAsia="Times New Roman" w:hAnsi="Times New Roman" w:cs="Times New Roman"/>
          <w:sz w:val="24"/>
          <w:szCs w:val="24"/>
        </w:rPr>
        <w:t xml:space="preserve"> feature weights </w:t>
      </w:r>
      <w:r w:rsidR="207AE827" w:rsidRPr="00DC11B8">
        <w:rPr>
          <w:rFonts w:ascii="Times New Roman" w:eastAsia="Times New Roman" w:hAnsi="Times New Roman" w:cs="Times New Roman"/>
          <w:sz w:val="24"/>
          <w:szCs w:val="24"/>
        </w:rPr>
        <w:t>varying</w:t>
      </w:r>
      <w:r w:rsidR="4CFA7C61" w:rsidRPr="00DC11B8">
        <w:rPr>
          <w:rFonts w:ascii="Times New Roman" w:eastAsia="Times New Roman" w:hAnsi="Times New Roman" w:cs="Times New Roman"/>
          <w:sz w:val="24"/>
          <w:szCs w:val="24"/>
        </w:rPr>
        <w:t xml:space="preserve"> </w:t>
      </w:r>
      <w:r w:rsidR="55162E19" w:rsidRPr="00DC11B8">
        <w:rPr>
          <w:rFonts w:ascii="Times New Roman" w:eastAsia="Times New Roman" w:hAnsi="Times New Roman" w:cs="Times New Roman"/>
          <w:sz w:val="24"/>
          <w:szCs w:val="24"/>
        </w:rPr>
        <w:t xml:space="preserve">between </w:t>
      </w:r>
      <w:r w:rsidR="4CFA7C61" w:rsidRPr="00DC11B8">
        <w:rPr>
          <w:rFonts w:ascii="Times New Roman" w:eastAsia="Times New Roman" w:hAnsi="Times New Roman" w:cs="Times New Roman"/>
          <w:sz w:val="24"/>
          <w:szCs w:val="24"/>
        </w:rPr>
        <w:t xml:space="preserve">-1 to 1, indicating the direction and strength of covariance between the respective features. </w:t>
      </w:r>
      <w:r w:rsidR="2042B1C5" w:rsidRPr="00DC11B8">
        <w:rPr>
          <w:rFonts w:ascii="Times New Roman" w:eastAsia="Times New Roman" w:hAnsi="Times New Roman" w:cs="Times New Roman"/>
          <w:sz w:val="24"/>
          <w:szCs w:val="24"/>
        </w:rPr>
        <w:t xml:space="preserve">Furthermore, </w:t>
      </w:r>
      <w:r w:rsidR="4CFA7C61" w:rsidRPr="00DC11B8">
        <w:rPr>
          <w:rFonts w:ascii="Times New Roman" w:eastAsia="Times New Roman" w:hAnsi="Times New Roman" w:cs="Times New Roman"/>
          <w:sz w:val="24"/>
          <w:szCs w:val="24"/>
        </w:rPr>
        <w:t>two feature weights</w:t>
      </w:r>
      <w:r w:rsidR="28918BA9" w:rsidRPr="00DC11B8">
        <w:rPr>
          <w:rFonts w:ascii="Times New Roman" w:eastAsia="Times New Roman" w:hAnsi="Times New Roman" w:cs="Times New Roman"/>
          <w:sz w:val="24"/>
          <w:szCs w:val="24"/>
        </w:rPr>
        <w:t xml:space="preserve"> (</w:t>
      </w:r>
      <w:r w:rsidR="28918BA9" w:rsidRPr="00DC11B8">
        <w:rPr>
          <w:rFonts w:ascii="Times New Roman" w:eastAsia="Times New Roman" w:hAnsi="Times New Roman" w:cs="Times New Roman"/>
          <w:i/>
          <w:iCs/>
          <w:sz w:val="24"/>
          <w:szCs w:val="24"/>
        </w:rPr>
        <w:t>u, v</w:t>
      </w:r>
      <w:r w:rsidR="28918BA9" w:rsidRPr="00DC11B8">
        <w:rPr>
          <w:rFonts w:ascii="Times New Roman" w:eastAsia="Times New Roman" w:hAnsi="Times New Roman" w:cs="Times New Roman"/>
          <w:sz w:val="24"/>
          <w:szCs w:val="24"/>
        </w:rPr>
        <w:t>)</w:t>
      </w:r>
      <w:r w:rsidR="4CFA7C61" w:rsidRPr="00DC11B8">
        <w:rPr>
          <w:rFonts w:ascii="Times New Roman" w:eastAsia="Times New Roman" w:hAnsi="Times New Roman" w:cs="Times New Roman"/>
          <w:sz w:val="24"/>
          <w:szCs w:val="24"/>
        </w:rPr>
        <w:t xml:space="preserve"> hav</w:t>
      </w:r>
      <w:r w:rsidR="07D5C691" w:rsidRPr="00DC11B8">
        <w:rPr>
          <w:rFonts w:ascii="Times New Roman" w:eastAsia="Times New Roman" w:hAnsi="Times New Roman" w:cs="Times New Roman"/>
          <w:sz w:val="24"/>
          <w:szCs w:val="24"/>
        </w:rPr>
        <w:t>ing</w:t>
      </w:r>
      <w:r w:rsidR="4CFA7C61" w:rsidRPr="00DC11B8">
        <w:rPr>
          <w:rFonts w:ascii="Times New Roman" w:eastAsia="Times New Roman" w:hAnsi="Times New Roman" w:cs="Times New Roman"/>
          <w:sz w:val="24"/>
          <w:szCs w:val="24"/>
        </w:rPr>
        <w:t xml:space="preserve"> the same signum (i.e., both positive or both negative) </w:t>
      </w:r>
      <w:r w:rsidR="447ADBBD" w:rsidRPr="00DC11B8">
        <w:rPr>
          <w:rFonts w:ascii="Times New Roman" w:eastAsia="Times New Roman" w:hAnsi="Times New Roman" w:cs="Times New Roman"/>
          <w:sz w:val="24"/>
          <w:szCs w:val="24"/>
        </w:rPr>
        <w:t xml:space="preserve">for </w:t>
      </w:r>
      <w:r w:rsidR="4CFA7C61" w:rsidRPr="00DC11B8">
        <w:rPr>
          <w:rFonts w:ascii="Times New Roman" w:eastAsia="Times New Roman" w:hAnsi="Times New Roman" w:cs="Times New Roman"/>
          <w:sz w:val="24"/>
          <w:szCs w:val="24"/>
        </w:rPr>
        <w:t>the respective features covary positively with each other</w:t>
      </w:r>
      <w:r w:rsidR="07B1E48A" w:rsidRPr="00DC11B8">
        <w:rPr>
          <w:rFonts w:ascii="Times New Roman" w:eastAsia="Times New Roman" w:hAnsi="Times New Roman" w:cs="Times New Roman"/>
          <w:sz w:val="24"/>
          <w:szCs w:val="24"/>
        </w:rPr>
        <w:t>,</w:t>
      </w:r>
      <w:r w:rsidR="6846D2C0" w:rsidRPr="00DC11B8">
        <w:rPr>
          <w:rFonts w:ascii="Times New Roman" w:eastAsia="Times New Roman" w:hAnsi="Times New Roman" w:cs="Times New Roman"/>
          <w:sz w:val="24"/>
          <w:szCs w:val="24"/>
        </w:rPr>
        <w:t xml:space="preserve"> </w:t>
      </w:r>
      <w:r w:rsidR="4B6366C5" w:rsidRPr="00DC11B8">
        <w:rPr>
          <w:rFonts w:ascii="Times New Roman" w:eastAsia="Times New Roman" w:hAnsi="Times New Roman" w:cs="Times New Roman"/>
          <w:sz w:val="24"/>
          <w:szCs w:val="24"/>
        </w:rPr>
        <w:t xml:space="preserve">two feature weights with </w:t>
      </w:r>
      <w:r w:rsidR="4CFA7C61" w:rsidRPr="00DC11B8">
        <w:rPr>
          <w:rFonts w:ascii="Times New Roman" w:eastAsia="Times New Roman" w:hAnsi="Times New Roman" w:cs="Times New Roman"/>
          <w:sz w:val="24"/>
          <w:szCs w:val="24"/>
        </w:rPr>
        <w:t xml:space="preserve">opposite </w:t>
      </w:r>
      <w:r w:rsidR="65FB076B" w:rsidRPr="00DC11B8">
        <w:rPr>
          <w:rFonts w:ascii="Times New Roman" w:eastAsia="Times New Roman" w:hAnsi="Times New Roman" w:cs="Times New Roman"/>
          <w:sz w:val="24"/>
          <w:szCs w:val="24"/>
        </w:rPr>
        <w:t>signum for their</w:t>
      </w:r>
      <w:r w:rsidR="4CFA7C61" w:rsidRPr="00DC11B8">
        <w:rPr>
          <w:rFonts w:ascii="Times New Roman" w:eastAsia="Times New Roman" w:hAnsi="Times New Roman" w:cs="Times New Roman"/>
          <w:sz w:val="24"/>
          <w:szCs w:val="24"/>
        </w:rPr>
        <w:t xml:space="preserve"> feature weights </w:t>
      </w:r>
      <w:r w:rsidR="5D0E65CA" w:rsidRPr="00DC11B8">
        <w:rPr>
          <w:rFonts w:ascii="Times New Roman" w:eastAsia="Times New Roman" w:hAnsi="Times New Roman" w:cs="Times New Roman"/>
          <w:sz w:val="24"/>
          <w:szCs w:val="24"/>
        </w:rPr>
        <w:t>have</w:t>
      </w:r>
      <w:r w:rsidR="4CFA7C61" w:rsidRPr="00DC11B8">
        <w:rPr>
          <w:rFonts w:ascii="Times New Roman" w:eastAsia="Times New Roman" w:hAnsi="Times New Roman" w:cs="Times New Roman"/>
          <w:sz w:val="24"/>
          <w:szCs w:val="24"/>
        </w:rPr>
        <w:t xml:space="preserve"> a negative covariation</w:t>
      </w:r>
      <w:r w:rsidR="4AE306E2" w:rsidRPr="00DC11B8">
        <w:rPr>
          <w:rFonts w:ascii="Times New Roman" w:eastAsia="Times New Roman" w:hAnsi="Times New Roman" w:cs="Times New Roman"/>
          <w:sz w:val="24"/>
          <w:szCs w:val="24"/>
        </w:rPr>
        <w:t xml:space="preserve"> with each other</w:t>
      </w:r>
      <w:r w:rsidR="068C4530" w:rsidRPr="00DC11B8">
        <w:rPr>
          <w:rFonts w:ascii="Times New Roman" w:eastAsia="Times New Roman" w:hAnsi="Times New Roman" w:cs="Times New Roman"/>
          <w:sz w:val="24"/>
          <w:szCs w:val="24"/>
        </w:rPr>
        <w:t xml:space="preserve"> and, finally z</w:t>
      </w:r>
      <w:r w:rsidR="4CFA7C61" w:rsidRPr="00DC11B8">
        <w:rPr>
          <w:rFonts w:ascii="Times New Roman" w:eastAsia="Times New Roman" w:hAnsi="Times New Roman" w:cs="Times New Roman"/>
          <w:sz w:val="24"/>
          <w:szCs w:val="24"/>
        </w:rPr>
        <w:t xml:space="preserve">ero weighting </w:t>
      </w:r>
      <w:r w:rsidR="2968C1A8" w:rsidRPr="00DC11B8">
        <w:rPr>
          <w:rFonts w:ascii="Times New Roman" w:eastAsia="Times New Roman" w:hAnsi="Times New Roman" w:cs="Times New Roman"/>
          <w:sz w:val="24"/>
          <w:szCs w:val="24"/>
        </w:rPr>
        <w:t xml:space="preserve">is </w:t>
      </w:r>
      <w:r w:rsidR="4CFA7C61" w:rsidRPr="00DC11B8">
        <w:rPr>
          <w:rFonts w:ascii="Times New Roman" w:eastAsia="Times New Roman" w:hAnsi="Times New Roman" w:cs="Times New Roman"/>
          <w:sz w:val="24"/>
          <w:szCs w:val="24"/>
        </w:rPr>
        <w:t>indicat</w:t>
      </w:r>
      <w:r w:rsidR="38B7A7FA" w:rsidRPr="00DC11B8">
        <w:rPr>
          <w:rFonts w:ascii="Times New Roman" w:eastAsia="Times New Roman" w:hAnsi="Times New Roman" w:cs="Times New Roman"/>
          <w:sz w:val="24"/>
          <w:szCs w:val="24"/>
        </w:rPr>
        <w:t>ive of</w:t>
      </w:r>
      <w:r w:rsidR="4CFA7C61" w:rsidRPr="00DC11B8">
        <w:rPr>
          <w:rFonts w:ascii="Times New Roman" w:eastAsia="Times New Roman" w:hAnsi="Times New Roman" w:cs="Times New Roman"/>
          <w:sz w:val="24"/>
          <w:szCs w:val="24"/>
        </w:rPr>
        <w:t xml:space="preserve"> n</w:t>
      </w:r>
      <w:r w:rsidR="7FBFFB01" w:rsidRPr="00DC11B8">
        <w:rPr>
          <w:rFonts w:ascii="Times New Roman" w:eastAsia="Times New Roman" w:hAnsi="Times New Roman" w:cs="Times New Roman"/>
          <w:sz w:val="24"/>
          <w:szCs w:val="24"/>
        </w:rPr>
        <w:t>on-</w:t>
      </w:r>
      <w:r w:rsidR="4CFA7C61" w:rsidRPr="00DC11B8">
        <w:rPr>
          <w:rFonts w:ascii="Times New Roman" w:eastAsia="Times New Roman" w:hAnsi="Times New Roman" w:cs="Times New Roman"/>
          <w:sz w:val="24"/>
          <w:szCs w:val="24"/>
        </w:rPr>
        <w:t xml:space="preserve">significant </w:t>
      </w:r>
      <w:r w:rsidR="3BF55069" w:rsidRPr="00DC11B8">
        <w:rPr>
          <w:rFonts w:ascii="Times New Roman" w:eastAsia="Times New Roman" w:hAnsi="Times New Roman" w:cs="Times New Roman"/>
          <w:sz w:val="24"/>
          <w:szCs w:val="24"/>
        </w:rPr>
        <w:t>contribution</w:t>
      </w:r>
      <w:r w:rsidR="4CFA7C61" w:rsidRPr="00DC11B8">
        <w:rPr>
          <w:rFonts w:ascii="Times New Roman" w:eastAsia="Times New Roman" w:hAnsi="Times New Roman" w:cs="Times New Roman"/>
          <w:sz w:val="24"/>
          <w:szCs w:val="24"/>
        </w:rPr>
        <w:t xml:space="preserve"> of </w:t>
      </w:r>
      <w:r w:rsidR="47A89F23" w:rsidRPr="00DC11B8">
        <w:rPr>
          <w:rFonts w:ascii="Times New Roman" w:eastAsia="Times New Roman" w:hAnsi="Times New Roman" w:cs="Times New Roman"/>
          <w:sz w:val="24"/>
          <w:szCs w:val="24"/>
        </w:rPr>
        <w:t>the</w:t>
      </w:r>
      <w:r w:rsidR="4CFA7C61" w:rsidRPr="00DC11B8">
        <w:rPr>
          <w:rFonts w:ascii="Times New Roman" w:eastAsia="Times New Roman" w:hAnsi="Times New Roman" w:cs="Times New Roman"/>
          <w:sz w:val="24"/>
          <w:szCs w:val="24"/>
        </w:rPr>
        <w:t xml:space="preserve"> feature to the respective covariance signature. </w:t>
      </w:r>
      <w:r w:rsidR="4E658602" w:rsidRPr="00DC11B8">
        <w:rPr>
          <w:rFonts w:ascii="Times New Roman" w:eastAsia="Times New Roman" w:hAnsi="Times New Roman" w:cs="Times New Roman"/>
          <w:sz w:val="24"/>
          <w:szCs w:val="24"/>
        </w:rPr>
        <w:t>Additionally</w:t>
      </w:r>
      <w:r w:rsidR="4CFA7C61" w:rsidRPr="00DC11B8">
        <w:rPr>
          <w:rFonts w:ascii="Times New Roman" w:eastAsia="Times New Roman" w:hAnsi="Times New Roman" w:cs="Times New Roman"/>
          <w:sz w:val="24"/>
          <w:szCs w:val="24"/>
        </w:rPr>
        <w:t>, the two weight vectors form a new latent space, in which individual</w:t>
      </w:r>
      <w:r w:rsidR="3A72A865" w:rsidRPr="00DC11B8">
        <w:rPr>
          <w:rFonts w:ascii="Times New Roman" w:eastAsia="Times New Roman" w:hAnsi="Times New Roman" w:cs="Times New Roman"/>
          <w:sz w:val="24"/>
          <w:szCs w:val="24"/>
        </w:rPr>
        <w:t xml:space="preserve">s </w:t>
      </w:r>
      <w:r w:rsidR="41C63AE1" w:rsidRPr="00DC11B8">
        <w:rPr>
          <w:rFonts w:ascii="Times New Roman" w:eastAsia="Times New Roman" w:hAnsi="Times New Roman" w:cs="Times New Roman"/>
          <w:sz w:val="24"/>
          <w:szCs w:val="24"/>
        </w:rPr>
        <w:t>are represented</w:t>
      </w:r>
      <w:r w:rsidR="4CFA7C61" w:rsidRPr="00DC11B8">
        <w:rPr>
          <w:rFonts w:ascii="Times New Roman" w:eastAsia="Times New Roman" w:hAnsi="Times New Roman" w:cs="Times New Roman"/>
          <w:sz w:val="24"/>
          <w:szCs w:val="24"/>
        </w:rPr>
        <w:t xml:space="preserve"> by their</w:t>
      </w:r>
      <w:r w:rsidR="659BEC11" w:rsidRPr="00DC11B8">
        <w:rPr>
          <w:rFonts w:ascii="Times New Roman" w:eastAsia="Times New Roman" w:hAnsi="Times New Roman" w:cs="Times New Roman"/>
          <w:sz w:val="24"/>
          <w:szCs w:val="24"/>
        </w:rPr>
        <w:t xml:space="preserve"> respective</w:t>
      </w:r>
      <w:r w:rsidR="4CFA7C61" w:rsidRPr="00DC11B8">
        <w:rPr>
          <w:rFonts w:ascii="Times New Roman" w:eastAsia="Times New Roman" w:hAnsi="Times New Roman" w:cs="Times New Roman"/>
          <w:sz w:val="24"/>
          <w:szCs w:val="24"/>
        </w:rPr>
        <w:t xml:space="preserve"> latent scores a</w:t>
      </w:r>
      <w:r w:rsidR="752555C8" w:rsidRPr="00DC11B8">
        <w:rPr>
          <w:rFonts w:ascii="Times New Roman" w:eastAsia="Times New Roman" w:hAnsi="Times New Roman" w:cs="Times New Roman"/>
          <w:sz w:val="24"/>
          <w:szCs w:val="24"/>
        </w:rPr>
        <w:t>s</w:t>
      </w:r>
      <w:r w:rsidR="4CFA7C61" w:rsidRPr="00DC11B8">
        <w:rPr>
          <w:rFonts w:ascii="Times New Roman" w:eastAsia="Times New Roman" w:hAnsi="Times New Roman" w:cs="Times New Roman"/>
          <w:sz w:val="24"/>
          <w:szCs w:val="24"/>
        </w:rPr>
        <w:t xml:space="preserve"> calculated by multiplying </w:t>
      </w:r>
      <w:r w:rsidR="50015663" w:rsidRPr="00DC11B8">
        <w:rPr>
          <w:rFonts w:ascii="Times New Roman" w:eastAsia="Times New Roman" w:hAnsi="Times New Roman" w:cs="Times New Roman"/>
          <w:sz w:val="24"/>
          <w:szCs w:val="24"/>
        </w:rPr>
        <w:t>individualized clinical</w:t>
      </w:r>
      <w:r w:rsidR="4CFA7C61" w:rsidRPr="00DC11B8">
        <w:rPr>
          <w:rFonts w:ascii="Times New Roman" w:eastAsia="Times New Roman" w:hAnsi="Times New Roman" w:cs="Times New Roman"/>
          <w:sz w:val="24"/>
          <w:szCs w:val="24"/>
        </w:rPr>
        <w:t xml:space="preserve"> and brain data with the respective </w:t>
      </w:r>
      <w:r w:rsidR="04936C25" w:rsidRPr="00DC11B8">
        <w:rPr>
          <w:rFonts w:ascii="Times New Roman" w:eastAsia="Times New Roman" w:hAnsi="Times New Roman" w:cs="Times New Roman"/>
          <w:sz w:val="24"/>
          <w:szCs w:val="24"/>
        </w:rPr>
        <w:t>clinical</w:t>
      </w:r>
      <w:r w:rsidR="4CFA7C61" w:rsidRPr="00DC11B8">
        <w:rPr>
          <w:rFonts w:ascii="Times New Roman" w:eastAsia="Times New Roman" w:hAnsi="Times New Roman" w:cs="Times New Roman"/>
          <w:sz w:val="24"/>
          <w:szCs w:val="24"/>
        </w:rPr>
        <w:t xml:space="preserve"> and brain vector</w:t>
      </w:r>
      <w:r w:rsidR="1A163583" w:rsidRPr="00DC11B8">
        <w:rPr>
          <w:rFonts w:ascii="Times New Roman" w:eastAsia="Times New Roman" w:hAnsi="Times New Roman" w:cs="Times New Roman"/>
          <w:sz w:val="24"/>
          <w:szCs w:val="24"/>
        </w:rPr>
        <w:t>s</w:t>
      </w:r>
      <w:r w:rsidR="4CFA7C61" w:rsidRPr="00DC11B8">
        <w:rPr>
          <w:rFonts w:ascii="Times New Roman" w:eastAsia="Times New Roman" w:hAnsi="Times New Roman" w:cs="Times New Roman"/>
          <w:sz w:val="24"/>
          <w:szCs w:val="24"/>
        </w:rPr>
        <w:t xml:space="preserve"> of the LV, </w:t>
      </w:r>
      <w:r w:rsidR="659FF6ED" w:rsidRPr="00DC11B8">
        <w:rPr>
          <w:rFonts w:ascii="Times New Roman" w:eastAsia="Times New Roman" w:hAnsi="Times New Roman" w:cs="Times New Roman"/>
          <w:sz w:val="24"/>
          <w:szCs w:val="24"/>
        </w:rPr>
        <w:t>thereby obtaining</w:t>
      </w:r>
      <w:r w:rsidR="4CFA7C61" w:rsidRPr="00DC11B8">
        <w:rPr>
          <w:rFonts w:ascii="Times New Roman" w:eastAsia="Times New Roman" w:hAnsi="Times New Roman" w:cs="Times New Roman"/>
          <w:sz w:val="24"/>
          <w:szCs w:val="24"/>
        </w:rPr>
        <w:t xml:space="preserve"> two numerical values, </w:t>
      </w:r>
      <w:r w:rsidR="7F10000D" w:rsidRPr="00DC11B8">
        <w:rPr>
          <w:rFonts w:ascii="Times New Roman" w:eastAsia="Times New Roman" w:hAnsi="Times New Roman" w:cs="Times New Roman"/>
          <w:sz w:val="24"/>
          <w:szCs w:val="24"/>
        </w:rPr>
        <w:t>representing</w:t>
      </w:r>
      <w:r w:rsidR="4CFA7C61" w:rsidRPr="00DC11B8">
        <w:rPr>
          <w:rFonts w:ascii="Times New Roman" w:eastAsia="Times New Roman" w:hAnsi="Times New Roman" w:cs="Times New Roman"/>
          <w:sz w:val="24"/>
          <w:szCs w:val="24"/>
        </w:rPr>
        <w:t xml:space="preserve"> participant’s individual loadings onto these weight vectors. </w:t>
      </w:r>
      <w:r w:rsidR="7618B319" w:rsidRPr="00DC11B8">
        <w:rPr>
          <w:rFonts w:ascii="Times New Roman" w:eastAsia="Times New Roman" w:hAnsi="Times New Roman" w:cs="Times New Roman"/>
          <w:sz w:val="24"/>
          <w:szCs w:val="24"/>
        </w:rPr>
        <w:t xml:space="preserve">The correlation between the latent scores for all </w:t>
      </w:r>
      <w:r w:rsidR="7618B319" w:rsidRPr="00DC11B8">
        <w:rPr>
          <w:rFonts w:ascii="Times New Roman" w:eastAsia="Times New Roman" w:hAnsi="Times New Roman" w:cs="Times New Roman"/>
          <w:sz w:val="24"/>
          <w:szCs w:val="24"/>
        </w:rPr>
        <w:lastRenderedPageBreak/>
        <w:t xml:space="preserve">individuals indicates the effectiveness of the weight vector pair of the LV </w:t>
      </w:r>
      <w:r w:rsidR="1E8299BB" w:rsidRPr="00DC11B8">
        <w:rPr>
          <w:rFonts w:ascii="Times New Roman" w:eastAsia="Times New Roman" w:hAnsi="Times New Roman" w:cs="Times New Roman"/>
          <w:sz w:val="24"/>
          <w:szCs w:val="24"/>
        </w:rPr>
        <w:t xml:space="preserve">to </w:t>
      </w:r>
      <w:r w:rsidR="7618B319" w:rsidRPr="00DC11B8">
        <w:rPr>
          <w:rFonts w:ascii="Times New Roman" w:eastAsia="Times New Roman" w:hAnsi="Times New Roman" w:cs="Times New Roman"/>
          <w:sz w:val="24"/>
          <w:szCs w:val="24"/>
        </w:rPr>
        <w:t>maximiz</w:t>
      </w:r>
      <w:r w:rsidR="5E506E4B" w:rsidRPr="00DC11B8">
        <w:rPr>
          <w:rFonts w:ascii="Times New Roman" w:eastAsia="Times New Roman" w:hAnsi="Times New Roman" w:cs="Times New Roman"/>
          <w:sz w:val="24"/>
          <w:szCs w:val="24"/>
        </w:rPr>
        <w:t>e the</w:t>
      </w:r>
      <w:r w:rsidR="7618B319" w:rsidRPr="00DC11B8">
        <w:rPr>
          <w:rFonts w:ascii="Times New Roman" w:eastAsia="Times New Roman" w:hAnsi="Times New Roman" w:cs="Times New Roman"/>
          <w:sz w:val="24"/>
          <w:szCs w:val="24"/>
        </w:rPr>
        <w:t xml:space="preserve"> covariance.</w:t>
      </w:r>
      <w:r w:rsidR="16175A52" w:rsidRPr="00DC11B8">
        <w:rPr>
          <w:rFonts w:ascii="Times New Roman" w:eastAsia="Times New Roman" w:hAnsi="Times New Roman" w:cs="Times New Roman"/>
          <w:sz w:val="24"/>
          <w:szCs w:val="24"/>
        </w:rPr>
        <w:t xml:space="preserve"> </w:t>
      </w:r>
      <w:r w:rsidR="2F541BA9" w:rsidRPr="00DC11B8">
        <w:rPr>
          <w:rFonts w:ascii="Times New Roman" w:eastAsia="Times New Roman" w:hAnsi="Times New Roman" w:cs="Times New Roman"/>
          <w:color w:val="000000" w:themeColor="text1"/>
          <w:sz w:val="24"/>
          <w:szCs w:val="24"/>
        </w:rPr>
        <w:t>The significance of the associative effects from the SPLS analysis were determined using 5000 random permutations of the brain</w:t>
      </w:r>
      <w:r w:rsidR="324F0668" w:rsidRPr="00DC11B8">
        <w:rPr>
          <w:rFonts w:ascii="Times New Roman" w:eastAsia="Times New Roman" w:hAnsi="Times New Roman" w:cs="Times New Roman"/>
          <w:color w:val="000000" w:themeColor="text1"/>
          <w:sz w:val="24"/>
          <w:szCs w:val="24"/>
        </w:rPr>
        <w:t xml:space="preserve">-clinical </w:t>
      </w:r>
      <w:r w:rsidR="2F541BA9" w:rsidRPr="00DC11B8">
        <w:rPr>
          <w:rFonts w:ascii="Times New Roman" w:eastAsia="Times New Roman" w:hAnsi="Times New Roman" w:cs="Times New Roman"/>
          <w:color w:val="000000" w:themeColor="text1"/>
          <w:sz w:val="24"/>
          <w:szCs w:val="24"/>
        </w:rPr>
        <w:t>design matrix, followed by bootstrap resampling to identify stable brain-</w:t>
      </w:r>
      <w:r w:rsidR="7ADAE81B" w:rsidRPr="00DC11B8">
        <w:rPr>
          <w:rFonts w:ascii="Times New Roman" w:eastAsia="Times New Roman" w:hAnsi="Times New Roman" w:cs="Times New Roman"/>
          <w:color w:val="000000" w:themeColor="text1"/>
          <w:sz w:val="24"/>
          <w:szCs w:val="24"/>
        </w:rPr>
        <w:t xml:space="preserve">clinical </w:t>
      </w:r>
      <w:r w:rsidR="2F541BA9" w:rsidRPr="00DC11B8">
        <w:rPr>
          <w:rFonts w:ascii="Times New Roman" w:eastAsia="Times New Roman" w:hAnsi="Times New Roman" w:cs="Times New Roman"/>
          <w:color w:val="000000" w:themeColor="text1"/>
          <w:sz w:val="24"/>
          <w:szCs w:val="24"/>
        </w:rPr>
        <w:t xml:space="preserve">features in the significant LVs. </w:t>
      </w:r>
      <w:r w:rsidR="7305066C" w:rsidRPr="00DC11B8">
        <w:rPr>
          <w:rFonts w:ascii="Times New Roman" w:eastAsia="Times New Roman" w:hAnsi="Times New Roman" w:cs="Times New Roman"/>
          <w:sz w:val="24"/>
          <w:szCs w:val="24"/>
        </w:rPr>
        <w:t xml:space="preserve">Finally, significant patterns were mapped to the 17-network parcellation solution of Yeo-Buckner atlas for visualization </w:t>
      </w:r>
      <w:r w:rsidR="00754A91">
        <w:rPr>
          <w:rFonts w:ascii="Times New Roman" w:eastAsia="Times New Roman" w:hAnsi="Times New Roman" w:cs="Times New Roman"/>
          <w:sz w:val="24"/>
          <w:szCs w:val="24"/>
        </w:rPr>
        <w:fldChar w:fldCharType="begin"/>
      </w:r>
      <w:r w:rsidR="001B1306">
        <w:rPr>
          <w:rFonts w:ascii="Times New Roman" w:eastAsia="Times New Roman" w:hAnsi="Times New Roman" w:cs="Times New Roman"/>
          <w:sz w:val="24"/>
          <w:szCs w:val="24"/>
        </w:rPr>
        <w:instrText xml:space="preserve"> ADDIN ZOTERO_ITEM CSL_CITATION {"citationID":"a8HJxo9a","properties":{"formattedCitation":"(13)","plainCitation":"(13)","noteIndex":0},"citationItems":[{"id":1344,"uris":["http://zotero.org/users/4557154/items/6I8QKAZD"],"itemData":{"id":1344,"type":"article-journal","abstract":"Information processing in the cerebral cortex involves interactions among distributed areas. Anatomical connectivity suggests that certain areas form local hierarchical relations such as within the visual system. Other connectivity patterns, particularly among association areas, suggest the presence of large-scale circuits without clear hierarchical relations. In this study the organization of networks in the human cerebrum was explored using resting-state functional connectivity MRI. Data from 1,000 subjects were registered using surface-based alignment. A clustering approach was employed to identify and replicate networks of functionally coupled regions across the cerebral cortex. The results revealed local networks confined to sensory and motor cortices as well as distributed networks of association regions. Within the sensory and motor cortices, functional connectivity followed topographic representations across adjacent areas. In association cortex, the connectivity patterns often showed abrupt transitions between network boundaries. Focused analyses were performed to better understand properties of network connectivity. A canonical sensory-motor pathway involving primary visual area, putative middle temporal area complex (MT+), lateral intraparietal area, and frontal eye field was analyzed to explore how interactions might arise within and between networks. Results showed that adjacent regions of the MT+ complex demonstrate differential connectivity consistent with a hierarchical pathway that spans networks. The functional connectivity of parietal and prefrontal association cortices was next explored. Distinct connectivity profiles of neighboring regions suggest they participate in distributed networks that, while showing evidence for interactions, are embedded within largely parallel, interdigitated circuits. We conclude by discussing the organization of these large-scale cerebral networks in relation to monkey anatomy and their potential evolutionary expansion in humans to support cognition.","container-title":"Journal of Neurophysiology","DOI":"10.1152/jn.00338.2011","ISSN":"0022-3077","issue":"3","journalAbbreviation":"J Neurophysiol","note":"PMID: 21653723\nPMCID: PMC3174820","page":"1125-1165","source":"PubMed Central","title":"The organization of the human cerebral cortex estimated by intrinsic functional connectivity","volume":"106","author":[{"family":"Thomas Yeo","given":"B. T."},{"family":"Krienen","given":"Fenna M."},{"family":"Sepulcre","given":"Jorge"},{"family":"Sabuncu","given":"Mert R."},{"family":"Lashkari","given":"Danial"},{"family":"Hollinshead","given":"Marisa"},{"family":"Roffman","given":"Joshua L."},{"family":"Smoller","given":"Jordan W."},{"family":"Zöllei","given":"Lilla"},{"family":"Polimeni","given":"Jonathan R."},{"family":"Fischl","given":"Bruce"},{"family":"Liu","given":"Hesheng"},{"family":"Buckner","given":"Randy L."}],"issued":{"date-parts":[["2011",9]]}}}],"schema":"https://github.com/citation-style-language/schema/raw/master/csl-citation.json"} </w:instrText>
      </w:r>
      <w:r w:rsidR="00754A91">
        <w:rPr>
          <w:rFonts w:ascii="Times New Roman" w:eastAsia="Times New Roman" w:hAnsi="Times New Roman" w:cs="Times New Roman"/>
          <w:sz w:val="24"/>
          <w:szCs w:val="24"/>
        </w:rPr>
        <w:fldChar w:fldCharType="separate"/>
      </w:r>
      <w:r w:rsidR="001B1306">
        <w:rPr>
          <w:rFonts w:ascii="Times New Roman" w:eastAsia="Times New Roman" w:hAnsi="Times New Roman" w:cs="Times New Roman"/>
          <w:noProof/>
          <w:sz w:val="24"/>
          <w:szCs w:val="24"/>
        </w:rPr>
        <w:t>(13)</w:t>
      </w:r>
      <w:r w:rsidR="00754A91">
        <w:rPr>
          <w:rFonts w:ascii="Times New Roman" w:eastAsia="Times New Roman" w:hAnsi="Times New Roman" w:cs="Times New Roman"/>
          <w:sz w:val="24"/>
          <w:szCs w:val="24"/>
        </w:rPr>
        <w:fldChar w:fldCharType="end"/>
      </w:r>
      <w:r w:rsidR="7305066C" w:rsidRPr="00DC11B8">
        <w:rPr>
          <w:rFonts w:ascii="Times New Roman" w:eastAsia="Times New Roman" w:hAnsi="Times New Roman" w:cs="Times New Roman"/>
          <w:sz w:val="24"/>
          <w:szCs w:val="24"/>
        </w:rPr>
        <w:t>. The network names and the cerebral cortical regions that compose the 17 networks are from the supplementary video in Baker et al. (2014)</w:t>
      </w:r>
      <w:r w:rsidR="00A56868">
        <w:rPr>
          <w:rFonts w:ascii="Times New Roman" w:eastAsia="Times New Roman" w:hAnsi="Times New Roman" w:cs="Times New Roman"/>
          <w:sz w:val="24"/>
          <w:szCs w:val="24"/>
        </w:rPr>
        <w:t xml:space="preserve"> </w:t>
      </w:r>
      <w:r w:rsidR="00612137">
        <w:rPr>
          <w:rFonts w:ascii="Times New Roman" w:eastAsia="Times New Roman" w:hAnsi="Times New Roman" w:cs="Times New Roman"/>
          <w:sz w:val="24"/>
          <w:szCs w:val="24"/>
        </w:rPr>
        <w:fldChar w:fldCharType="begin"/>
      </w:r>
      <w:r w:rsidR="00AD0761">
        <w:rPr>
          <w:rFonts w:ascii="Times New Roman" w:eastAsia="Times New Roman" w:hAnsi="Times New Roman" w:cs="Times New Roman"/>
          <w:sz w:val="24"/>
          <w:szCs w:val="24"/>
        </w:rPr>
        <w:instrText xml:space="preserve"> ADDIN ZOTERO_ITEM CSL_CITATION {"citationID":"wnbKq3r4","properties":{"formattedCitation":"(14)","plainCitation":"(14)","noteIndex":0},"citationItems":[{"id":1340,"uris":["http://zotero.org/users/4557154/items/TRV6SIKV"],"itemData":{"id":1340,"type":"article-journal","abstract":"IMPORTANCE: Psychotic disorders (including schizophrenia, schizoaffective disorder, and psychotic bipolar disorder) are devastating illnesses characterized by breakdown in the integration of information processing. Recent advances in neuroimaging allow for the estimation of brain networks on the basis of intrinsic functional connectivity, but the specific network abnormalities in psychotic disorders are poorly understood.\nOBJECTIVE: To compare intrinsic functional connectivity across the cerebral cortex in patients with schizophrenia spectrum disorders or psychotic bipolar disorder and healthy controls.\nDESIGN, SETTING, AND PARTICIPANTS: We studied 100 patients from an academic psychiatric hospital (28 patients with schizophrenia, 32 patients with schizoaffective disorder, and 40 patients with bipolar disorder with psychosis) and 100 healthy controls matched for age, sex, race, handedness, and scan quality from December 2009 to October 2011.\nMAIN OUTCOMES AND MEASURES: Functional connectivity profiles across 122 regions that covered the entire cerebral cortex.\nRESULTS: Relative to the healthy controls, individuals with a psychotic illness had disruption across several brain networks, with preferential reductions in functional connectivity within the frontoparietal control network (P &lt; .05, corrected for family-wise error rate). This functionally defined network includes portions of the dorsolateral prefrontal cortex, posteromedial prefrontal cortex, lateral parietal cortex, and posterior temporal cortex. This effect was seen across diagnoses and persisted after matching patients and controls on the basis of scan quality.\nCONCLUSIONS AND RELEVANCE: Our study results support the view that cortical information processing is disrupted in psychosis and provides new evidence that disruptions within the frontoparietal control network may be a shared feature across both schizophrenia and affective psychosis.","container-title":"JAMA psychiatry","DOI":"10.1001/jamapsychiatry.2013.3469","ISSN":"2168-6238","issue":"2","journalAbbreviation":"JAMA Psychiatry","language":"eng","note":"PMID: 24306091\nPMCID: PMC4435541","page":"109-118","source":"PubMed","title":"Disruption of cortical association networks in schizophrenia and psychotic bipolar disorder","volume":"71","author":[{"family":"Baker","given":"Justin T."},{"family":"Holmes","given":"Avram J."},{"family":"Masters","given":"Grace A."},{"family":"Yeo","given":"B. T. Thomas"},{"family":"Krienen","given":"Fenna"},{"family":"Buckner","given":"Randy L."},{"family":"Öngür","given":"Dost"}],"issued":{"date-parts":[["2014",2]]}}}],"schema":"https://github.com/citation-style-language/schema/raw/master/csl-citation.json"} </w:instrText>
      </w:r>
      <w:r w:rsidR="00612137">
        <w:rPr>
          <w:rFonts w:ascii="Times New Roman" w:eastAsia="Times New Roman" w:hAnsi="Times New Roman" w:cs="Times New Roman"/>
          <w:sz w:val="24"/>
          <w:szCs w:val="24"/>
        </w:rPr>
        <w:fldChar w:fldCharType="separate"/>
      </w:r>
      <w:r w:rsidR="00AD0761">
        <w:rPr>
          <w:rFonts w:ascii="Times New Roman" w:eastAsia="Times New Roman" w:hAnsi="Times New Roman" w:cs="Times New Roman"/>
          <w:noProof/>
          <w:sz w:val="24"/>
          <w:szCs w:val="24"/>
        </w:rPr>
        <w:t>(14)</w:t>
      </w:r>
      <w:r w:rsidR="00612137">
        <w:rPr>
          <w:rFonts w:ascii="Times New Roman" w:eastAsia="Times New Roman" w:hAnsi="Times New Roman" w:cs="Times New Roman"/>
          <w:sz w:val="24"/>
          <w:szCs w:val="24"/>
        </w:rPr>
        <w:fldChar w:fldCharType="end"/>
      </w:r>
      <w:r w:rsidR="7305066C" w:rsidRPr="00DC11B8">
        <w:rPr>
          <w:rFonts w:ascii="Times New Roman" w:eastAsia="Times New Roman" w:hAnsi="Times New Roman" w:cs="Times New Roman"/>
          <w:sz w:val="24"/>
          <w:szCs w:val="24"/>
        </w:rPr>
        <w:t xml:space="preserve">. The BSRs </w:t>
      </w:r>
      <w:r w:rsidR="00887CA6">
        <w:rPr>
          <w:rFonts w:ascii="Times New Roman" w:eastAsia="Times New Roman" w:hAnsi="Times New Roman" w:cs="Times New Roman"/>
          <w:sz w:val="24"/>
          <w:szCs w:val="24"/>
        </w:rPr>
        <w:t>are</w:t>
      </w:r>
      <w:r w:rsidR="7305066C" w:rsidRPr="00DC11B8">
        <w:rPr>
          <w:rFonts w:ascii="Times New Roman" w:eastAsia="Times New Roman" w:hAnsi="Times New Roman" w:cs="Times New Roman"/>
          <w:sz w:val="24"/>
          <w:szCs w:val="24"/>
        </w:rPr>
        <w:t xml:space="preserve"> plotted separately for </w:t>
      </w:r>
      <w:r w:rsidR="0892E61A" w:rsidRPr="00DC11B8">
        <w:rPr>
          <w:rFonts w:ascii="Times New Roman" w:eastAsia="Times New Roman" w:hAnsi="Times New Roman" w:cs="Times New Roman"/>
          <w:sz w:val="24"/>
          <w:szCs w:val="24"/>
        </w:rPr>
        <w:t xml:space="preserve">clinical </w:t>
      </w:r>
      <w:r w:rsidR="7305066C" w:rsidRPr="00DC11B8">
        <w:rPr>
          <w:rFonts w:ascii="Times New Roman" w:eastAsia="Times New Roman" w:hAnsi="Times New Roman" w:cs="Times New Roman"/>
          <w:sz w:val="24"/>
          <w:szCs w:val="24"/>
        </w:rPr>
        <w:t>and brain-based findings.</w:t>
      </w:r>
      <w:r w:rsidR="2F6D6A81" w:rsidRPr="2F93B1C3">
        <w:rPr>
          <w:rFonts w:ascii="Times New Roman" w:eastAsia="Times New Roman" w:hAnsi="Times New Roman" w:cs="Times New Roman"/>
          <w:sz w:val="24"/>
          <w:szCs w:val="24"/>
        </w:rPr>
        <w:t xml:space="preserve"> </w:t>
      </w:r>
      <w:r w:rsidR="2F6D6A81" w:rsidRPr="2F93B1C3">
        <w:rPr>
          <w:rFonts w:ascii="Times New Roman" w:eastAsia="Times New Roman" w:hAnsi="Times New Roman" w:cs="Times New Roman"/>
          <w:color w:val="000000" w:themeColor="text1"/>
          <w:sz w:val="24"/>
          <w:szCs w:val="24"/>
        </w:rPr>
        <w:t xml:space="preserve">The significance of the associative effects was determined using 5000 random permutations of the brain-behavioral design matrix, followed by bootstrap resampling (N=500) to identify the most stable features within the respective LVs. Specifically, we used BSR, calculated as the ratio between each variable’s bootstrap-estimated mean weight to its standard error, to quantify the reliability of each variable within the overall brain-behavioral pattern of the LV </w:t>
      </w:r>
      <w:r w:rsidR="006E7378">
        <w:rPr>
          <w:rFonts w:ascii="Times New Roman" w:eastAsia="Times New Roman" w:hAnsi="Times New Roman" w:cs="Times New Roman"/>
          <w:color w:val="000000" w:themeColor="text1"/>
          <w:sz w:val="24"/>
          <w:szCs w:val="24"/>
        </w:rPr>
        <w:fldChar w:fldCharType="begin"/>
      </w:r>
      <w:r w:rsidR="00836326">
        <w:rPr>
          <w:rFonts w:ascii="Times New Roman" w:eastAsia="Times New Roman" w:hAnsi="Times New Roman" w:cs="Times New Roman"/>
          <w:color w:val="000000" w:themeColor="text1"/>
          <w:sz w:val="24"/>
          <w:szCs w:val="24"/>
        </w:rPr>
        <w:instrText xml:space="preserve"> ADDIN ZOTERO_ITEM CSL_CITATION {"citationID":"cKJLS9Gg","properties":{"formattedCitation":"(15)","plainCitation":"(15)","noteIndex":0},"citationItems":[{"id":1622,"uris":["http://zotero.org/users/4557154/items/ZPKSWI6T"],"itemData":{"id":1622,"type":"article-journal","abstract":"This is a review of bootstrap methods, concentrating on basic ideas and applications rather than theoretical considerations. It begins with an exposition of the bootstrap estimate of standard error for one-sample situations. Several examples, some involving quite complicated statistical procedures, are given. The bootstrap is then extended to other measures of statistical accuracy such as bias and prediction error, and to complicated data structures such as time series, censored data, and regression models. Several more examples are presented illustrating these ideas. The last third of the paper deals mainly with bootstrap confidence intervals.","container-title":"Statistical Science","DOI":"10.1214/ss/1177013815","ISSN":"0883-4237, 2168-8745","issue":"1","note":"publisher: Institute of Mathematical Statistics","page":"54-75","source":"Project Euclid","title":"Bootstrap Methods for Standard Errors, Confidence Intervals, and Other Measures of Statistical Accuracy","volume":"1","author":[{"family":"Efron","given":"B."},{"family":"Tibshirani","given":"R."}],"issued":{"date-parts":[["1986",2]]}}}],"schema":"https://github.com/citation-style-language/schema/raw/master/csl-citation.json"} </w:instrText>
      </w:r>
      <w:r w:rsidR="006E7378">
        <w:rPr>
          <w:rFonts w:ascii="Times New Roman" w:eastAsia="Times New Roman" w:hAnsi="Times New Roman" w:cs="Times New Roman"/>
          <w:color w:val="000000" w:themeColor="text1"/>
          <w:sz w:val="24"/>
          <w:szCs w:val="24"/>
        </w:rPr>
        <w:fldChar w:fldCharType="separate"/>
      </w:r>
      <w:r w:rsidR="00836326">
        <w:rPr>
          <w:rFonts w:ascii="Times New Roman" w:eastAsia="Times New Roman" w:hAnsi="Times New Roman" w:cs="Times New Roman"/>
          <w:noProof/>
          <w:color w:val="000000" w:themeColor="text1"/>
          <w:sz w:val="24"/>
          <w:szCs w:val="24"/>
        </w:rPr>
        <w:t>(15)</w:t>
      </w:r>
      <w:r w:rsidR="006E7378">
        <w:rPr>
          <w:rFonts w:ascii="Times New Roman" w:eastAsia="Times New Roman" w:hAnsi="Times New Roman" w:cs="Times New Roman"/>
          <w:color w:val="000000" w:themeColor="text1"/>
          <w:sz w:val="24"/>
          <w:szCs w:val="24"/>
        </w:rPr>
        <w:fldChar w:fldCharType="end"/>
      </w:r>
      <w:r w:rsidR="2F6D6A81" w:rsidRPr="2F93B1C3">
        <w:rPr>
          <w:rFonts w:ascii="Times New Roman" w:eastAsia="Times New Roman" w:hAnsi="Times New Roman" w:cs="Times New Roman"/>
          <w:color w:val="000000" w:themeColor="text1"/>
          <w:sz w:val="24"/>
          <w:szCs w:val="24"/>
        </w:rPr>
        <w:t>. Only feature weights with a BSR&gt;|2| were considered as reliably contributing to the respective LV.</w:t>
      </w:r>
    </w:p>
    <w:p w14:paraId="770C6BE6" w14:textId="77777777" w:rsidR="00794F32" w:rsidRPr="000D36BD" w:rsidRDefault="00794F32" w:rsidP="00794F32">
      <w:pPr>
        <w:spacing w:after="120" w:line="480" w:lineRule="auto"/>
        <w:jc w:val="both"/>
        <w:rPr>
          <w:rFonts w:ascii="Times New Roman" w:eastAsia="Times New Roman" w:hAnsi="Times New Roman" w:cs="Times New Roman"/>
          <w:sz w:val="24"/>
          <w:szCs w:val="24"/>
        </w:rPr>
      </w:pPr>
      <w:r w:rsidRPr="00F10235">
        <w:rPr>
          <w:rFonts w:ascii="Times New Roman" w:hAnsi="Times New Roman" w:cs="Times New Roman"/>
          <w:b/>
          <w:bCs/>
          <w:sz w:val="24"/>
          <w:szCs w:val="24"/>
        </w:rPr>
        <w:t>Machine learning analysis to predict future weight-</w:t>
      </w:r>
      <w:proofErr w:type="gramStart"/>
      <w:r w:rsidRPr="00F10235">
        <w:rPr>
          <w:rFonts w:ascii="Times New Roman" w:hAnsi="Times New Roman" w:cs="Times New Roman"/>
          <w:b/>
          <w:bCs/>
          <w:sz w:val="24"/>
          <w:szCs w:val="24"/>
        </w:rPr>
        <w:t>change</w:t>
      </w:r>
      <w:proofErr w:type="gramEnd"/>
    </w:p>
    <w:p w14:paraId="62DFB311" w14:textId="3E070965" w:rsidR="00794F32" w:rsidRPr="00DC11B8" w:rsidRDefault="00794F32" w:rsidP="00794F32">
      <w:pPr>
        <w:spacing w:after="120" w:line="480" w:lineRule="auto"/>
        <w:jc w:val="both"/>
        <w:rPr>
          <w:rFonts w:ascii="Times New Roman" w:eastAsia="Times New Roman" w:hAnsi="Times New Roman" w:cs="Times New Roman"/>
          <w:sz w:val="24"/>
          <w:szCs w:val="24"/>
        </w:rPr>
      </w:pPr>
      <w:r>
        <w:rPr>
          <w:rFonts w:ascii="Times New Roman" w:hAnsi="Times New Roman" w:cs="Times New Roman"/>
          <w:sz w:val="24"/>
          <w:szCs w:val="24"/>
        </w:rPr>
        <w:t>W</w:t>
      </w:r>
      <w:r w:rsidRPr="00AE2606">
        <w:rPr>
          <w:rFonts w:ascii="Times New Roman" w:hAnsi="Times New Roman" w:cs="Times New Roman"/>
          <w:sz w:val="24"/>
          <w:szCs w:val="24"/>
        </w:rPr>
        <w:t>e conducted a multivariate classification to categorize subjects with 3%, 5%, and 7% weight</w:t>
      </w:r>
      <w:r>
        <w:rPr>
          <w:rFonts w:ascii="Times New Roman" w:hAnsi="Times New Roman" w:cs="Times New Roman"/>
          <w:sz w:val="24"/>
          <w:szCs w:val="24"/>
        </w:rPr>
        <w:t>-</w:t>
      </w:r>
      <w:r w:rsidRPr="00AE2606">
        <w:rPr>
          <w:rFonts w:ascii="Times New Roman" w:hAnsi="Times New Roman" w:cs="Times New Roman"/>
          <w:sz w:val="24"/>
          <w:szCs w:val="24"/>
        </w:rPr>
        <w:t xml:space="preserve">changes, </w:t>
      </w:r>
      <w:r>
        <w:rPr>
          <w:rFonts w:ascii="Times New Roman" w:hAnsi="Times New Roman" w:cs="Times New Roman"/>
          <w:sz w:val="24"/>
          <w:szCs w:val="24"/>
        </w:rPr>
        <w:t>using</w:t>
      </w:r>
      <w:r w:rsidRPr="00AE2606">
        <w:rPr>
          <w:rFonts w:ascii="Times New Roman" w:hAnsi="Times New Roman" w:cs="Times New Roman"/>
          <w:sz w:val="24"/>
          <w:szCs w:val="24"/>
        </w:rPr>
        <w:t xml:space="preserve"> </w:t>
      </w:r>
      <w:proofErr w:type="spellStart"/>
      <w:r w:rsidRPr="00AE2606">
        <w:rPr>
          <w:rFonts w:ascii="Times New Roman" w:hAnsi="Times New Roman" w:cs="Times New Roman"/>
          <w:sz w:val="24"/>
          <w:szCs w:val="24"/>
        </w:rPr>
        <w:t>BMIgap</w:t>
      </w:r>
      <w:proofErr w:type="spellEnd"/>
      <w:r w:rsidRPr="00AE2606">
        <w:rPr>
          <w:rFonts w:ascii="Times New Roman" w:hAnsi="Times New Roman" w:cs="Times New Roman"/>
          <w:sz w:val="24"/>
          <w:szCs w:val="24"/>
        </w:rPr>
        <w:t xml:space="preserve"> and selected clinical </w:t>
      </w:r>
      <w:r>
        <w:rPr>
          <w:rFonts w:ascii="Times New Roman" w:hAnsi="Times New Roman" w:cs="Times New Roman"/>
          <w:sz w:val="24"/>
          <w:szCs w:val="24"/>
        </w:rPr>
        <w:t xml:space="preserve">variables. </w:t>
      </w:r>
      <w:r w:rsidRPr="00DC11B8">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ROD and CHR</w:t>
      </w:r>
      <w:r w:rsidRPr="00DC11B8">
        <w:rPr>
          <w:rFonts w:ascii="Times New Roman" w:eastAsia="Times New Roman" w:hAnsi="Times New Roman" w:cs="Times New Roman"/>
          <w:sz w:val="24"/>
          <w:szCs w:val="24"/>
        </w:rPr>
        <w:t xml:space="preserve"> subjects who had less than 30% missing values</w:t>
      </w:r>
      <w:r>
        <w:rPr>
          <w:rFonts w:ascii="Times New Roman" w:eastAsia="Times New Roman" w:hAnsi="Times New Roman" w:cs="Times New Roman"/>
          <w:sz w:val="24"/>
          <w:szCs w:val="24"/>
        </w:rPr>
        <w:t xml:space="preserve"> as well as the clinical items which had less than 30% of missing values were included in this analysis.</w:t>
      </w:r>
      <w:r w:rsidRPr="00DC11B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w:t>
      </w:r>
      <w:r w:rsidRPr="00DC11B8">
        <w:rPr>
          <w:rFonts w:ascii="Times New Roman" w:eastAsia="Times New Roman" w:hAnsi="Times New Roman" w:cs="Times New Roman"/>
          <w:sz w:val="24"/>
          <w:szCs w:val="24"/>
        </w:rPr>
        <w:t xml:space="preserve">he </w:t>
      </w:r>
      <w:r>
        <w:rPr>
          <w:rFonts w:ascii="Times New Roman" w:eastAsia="Times New Roman" w:hAnsi="Times New Roman" w:cs="Times New Roman"/>
          <w:sz w:val="24"/>
          <w:szCs w:val="24"/>
        </w:rPr>
        <w:t xml:space="preserve">final </w:t>
      </w:r>
      <w:r w:rsidRPr="00DC11B8">
        <w:rPr>
          <w:rFonts w:ascii="Times New Roman" w:eastAsia="Times New Roman" w:hAnsi="Times New Roman" w:cs="Times New Roman"/>
          <w:sz w:val="24"/>
          <w:szCs w:val="24"/>
        </w:rPr>
        <w:t>clinical variables</w:t>
      </w:r>
      <w:r>
        <w:rPr>
          <w:rFonts w:ascii="Times New Roman" w:hAnsi="Times New Roman" w:cs="Times New Roman"/>
          <w:sz w:val="24"/>
          <w:szCs w:val="24"/>
        </w:rPr>
        <w:t xml:space="preserve"> were </w:t>
      </w:r>
      <w:proofErr w:type="spellStart"/>
      <w:r w:rsidR="00C10459" w:rsidRPr="00C10459">
        <w:rPr>
          <w:rFonts w:ascii="Times New Roman" w:hAnsi="Times New Roman" w:cs="Times New Roman"/>
          <w:sz w:val="24"/>
          <w:szCs w:val="24"/>
        </w:rPr>
        <w:t>BMIgap</w:t>
      </w:r>
      <w:proofErr w:type="spellEnd"/>
      <w:r w:rsidR="00C10459">
        <w:rPr>
          <w:rFonts w:ascii="Times New Roman" w:hAnsi="Times New Roman" w:cs="Times New Roman"/>
          <w:sz w:val="24"/>
          <w:szCs w:val="24"/>
        </w:rPr>
        <w:t>,</w:t>
      </w:r>
      <w:r w:rsidR="00C10459" w:rsidRPr="00C10459">
        <w:rPr>
          <w:rFonts w:ascii="Times New Roman" w:hAnsi="Times New Roman" w:cs="Times New Roman"/>
          <w:sz w:val="24"/>
          <w:szCs w:val="24"/>
        </w:rPr>
        <w:t xml:space="preserve"> age, sex, study group (ROD, CHR), exercise (strenuous exercise or mindfulness activities such as yoga and meditation), and history of somatic comorbidities (i.e. whether the individual suffered from somatic illness) as features</w:t>
      </w:r>
      <w:r w:rsidRPr="00AE2606">
        <w:rPr>
          <w:rFonts w:ascii="Times New Roman" w:hAnsi="Times New Roman" w:cs="Times New Roman"/>
          <w:sz w:val="24"/>
          <w:szCs w:val="24"/>
        </w:rPr>
        <w:t>.</w:t>
      </w:r>
      <w:r>
        <w:rPr>
          <w:rFonts w:ascii="Times New Roman" w:hAnsi="Times New Roman" w:cs="Times New Roman"/>
          <w:sz w:val="24"/>
          <w:szCs w:val="24"/>
        </w:rPr>
        <w:t xml:space="preserve"> These items were used as features to classify whether subjects underwent future weight</w:t>
      </w:r>
      <w:r w:rsidR="005C5C61">
        <w:rPr>
          <w:rFonts w:ascii="Times New Roman" w:hAnsi="Times New Roman" w:cs="Times New Roman"/>
          <w:sz w:val="24"/>
          <w:szCs w:val="24"/>
        </w:rPr>
        <w:t xml:space="preserve"> gain</w:t>
      </w:r>
      <w:r>
        <w:rPr>
          <w:rFonts w:ascii="Times New Roman" w:hAnsi="Times New Roman" w:cs="Times New Roman"/>
          <w:sz w:val="24"/>
          <w:szCs w:val="24"/>
        </w:rPr>
        <w:t xml:space="preserve">. </w:t>
      </w:r>
      <w:r w:rsidRPr="00D831E1">
        <w:rPr>
          <w:rFonts w:ascii="Times New Roman" w:hAnsi="Times New Roman" w:cs="Times New Roman"/>
          <w:sz w:val="24"/>
          <w:szCs w:val="24"/>
        </w:rPr>
        <w:t>The pre-processing steps included imputing missing values, regressing out study group information, and standardizing the data.</w:t>
      </w:r>
      <w:r>
        <w:rPr>
          <w:rFonts w:ascii="Times New Roman" w:hAnsi="Times New Roman" w:cs="Times New Roman"/>
          <w:sz w:val="24"/>
          <w:szCs w:val="24"/>
        </w:rPr>
        <w:t xml:space="preserve"> </w:t>
      </w:r>
      <w:r w:rsidRPr="00DC11B8">
        <w:rPr>
          <w:rFonts w:ascii="Times New Roman" w:eastAsia="Times New Roman" w:hAnsi="Times New Roman" w:cs="Times New Roman"/>
          <w:sz w:val="24"/>
          <w:szCs w:val="24"/>
        </w:rPr>
        <w:t xml:space="preserve">Further, the model used a linear class-weighted SVM as classification algorithm with optimization performed for the </w:t>
      </w:r>
      <w:r w:rsidRPr="00DC11B8">
        <w:rPr>
          <w:rFonts w:ascii="Times New Roman" w:eastAsia="Times New Roman" w:hAnsi="Times New Roman" w:cs="Times New Roman"/>
          <w:sz w:val="24"/>
          <w:szCs w:val="24"/>
        </w:rPr>
        <w:lastRenderedPageBreak/>
        <w:t xml:space="preserve">regularization parameter </w:t>
      </w:r>
      <w:r w:rsidRPr="00DC11B8">
        <w:rPr>
          <w:rFonts w:ascii="Times New Roman" w:eastAsia="Times New Roman" w:hAnsi="Times New Roman" w:cs="Times New Roman"/>
          <w:i/>
          <w:iCs/>
          <w:sz w:val="24"/>
          <w:szCs w:val="24"/>
        </w:rPr>
        <w:t>C</w:t>
      </w:r>
      <w:r w:rsidRPr="00DC11B8">
        <w:rPr>
          <w:rFonts w:ascii="Times New Roman" w:eastAsia="Times New Roman" w:hAnsi="Times New Roman" w:cs="Times New Roman"/>
          <w:i/>
          <w:iCs/>
          <w:sz w:val="24"/>
          <w:szCs w:val="24"/>
          <w:vertAlign w:val="subscript"/>
        </w:rPr>
        <w:t>SVM</w:t>
      </w:r>
      <w:r w:rsidRPr="00DC11B8">
        <w:rPr>
          <w:rFonts w:ascii="Times New Roman" w:eastAsia="Times New Roman" w:hAnsi="Times New Roman" w:cs="Times New Roman"/>
          <w:sz w:val="24"/>
          <w:szCs w:val="24"/>
        </w:rPr>
        <w:t xml:space="preserve"> over the range of 2</w:t>
      </w:r>
      <w:r w:rsidRPr="00DC11B8">
        <w:rPr>
          <w:rFonts w:ascii="Times New Roman" w:eastAsia="Gungsuh" w:hAnsi="Times New Roman" w:cs="Times New Roman"/>
          <w:sz w:val="24"/>
          <w:szCs w:val="24"/>
          <w:vertAlign w:val="superscript"/>
        </w:rPr>
        <w:t>[−4→ +4]</w:t>
      </w:r>
      <w:r w:rsidRPr="00DC11B8">
        <w:rPr>
          <w:rFonts w:ascii="Times New Roman" w:eastAsia="Times New Roman" w:hAnsi="Times New Roman" w:cs="Times New Roman"/>
          <w:sz w:val="24"/>
          <w:szCs w:val="24"/>
        </w:rPr>
        <w:t xml:space="preserve"> (11 parameters). We used sensitivity, specificity, accuracy, and BAC as metrics to evaluate the performance of this model at the CV1 test and CV2 validation datasets.</w:t>
      </w:r>
      <w:r>
        <w:rPr>
          <w:rFonts w:ascii="Times New Roman" w:eastAsia="Times New Roman" w:hAnsi="Times New Roman" w:cs="Times New Roman"/>
          <w:sz w:val="24"/>
          <w:szCs w:val="24"/>
        </w:rPr>
        <w:t xml:space="preserve"> The analysis was performed within a nested CV framework with 5 folds for CV1, 5 folds for CV2 with 5 permutations for each cycle.</w:t>
      </w:r>
    </w:p>
    <w:p w14:paraId="18642E3A" w14:textId="4946689D" w:rsidR="000837C7" w:rsidRPr="00DC11B8" w:rsidRDefault="00EA3C32" w:rsidP="00DC11B8">
      <w:pPr>
        <w:widowControl w:val="0"/>
        <w:spacing w:after="120" w:line="480" w:lineRule="auto"/>
        <w:ind w:right="48"/>
        <w:jc w:val="both"/>
        <w:rPr>
          <w:rFonts w:ascii="Times New Roman" w:eastAsia="Times New Roman" w:hAnsi="Times New Roman" w:cs="Times New Roman"/>
          <w:b/>
          <w:bCs/>
          <w:color w:val="0D0D0D"/>
          <w:sz w:val="24"/>
          <w:szCs w:val="24"/>
        </w:rPr>
      </w:pPr>
      <w:r w:rsidRPr="00DC11B8">
        <w:rPr>
          <w:rFonts w:ascii="Times New Roman" w:eastAsia="Times New Roman" w:hAnsi="Times New Roman" w:cs="Times New Roman"/>
          <w:b/>
          <w:bCs/>
          <w:color w:val="0D0D0D" w:themeColor="text1" w:themeTint="F2"/>
          <w:sz w:val="24"/>
          <w:szCs w:val="24"/>
        </w:rPr>
        <w:t>Supplementary Results</w:t>
      </w:r>
    </w:p>
    <w:p w14:paraId="564E3405" w14:textId="1EEE2A1F" w:rsidR="000837C7" w:rsidRPr="00DC11B8" w:rsidRDefault="00EA3C32" w:rsidP="00DC11B8">
      <w:pPr>
        <w:spacing w:after="120" w:line="480" w:lineRule="auto"/>
        <w:jc w:val="both"/>
        <w:rPr>
          <w:rFonts w:ascii="Times New Roman" w:eastAsia="Times New Roman" w:hAnsi="Times New Roman" w:cs="Times New Roman"/>
          <w:b/>
          <w:bCs/>
          <w:color w:val="0D0D0D"/>
          <w:sz w:val="24"/>
          <w:szCs w:val="24"/>
        </w:rPr>
      </w:pPr>
      <w:r w:rsidRPr="00DC11B8">
        <w:rPr>
          <w:rFonts w:ascii="Times New Roman" w:eastAsia="Times New Roman" w:hAnsi="Times New Roman" w:cs="Times New Roman"/>
          <w:b/>
          <w:bCs/>
          <w:color w:val="0D0D0D" w:themeColor="text1" w:themeTint="F2"/>
          <w:sz w:val="24"/>
          <w:szCs w:val="24"/>
        </w:rPr>
        <w:t xml:space="preserve">Hyperparameter </w:t>
      </w:r>
      <w:r w:rsidR="18E9C69E" w:rsidRPr="00DC11B8">
        <w:rPr>
          <w:rFonts w:ascii="Times New Roman" w:eastAsia="Times New Roman" w:hAnsi="Times New Roman" w:cs="Times New Roman"/>
          <w:b/>
          <w:bCs/>
          <w:color w:val="0D0D0D" w:themeColor="text1" w:themeTint="F2"/>
          <w:sz w:val="24"/>
          <w:szCs w:val="24"/>
        </w:rPr>
        <w:t>optimization</w:t>
      </w:r>
    </w:p>
    <w:p w14:paraId="3C7A67BB" w14:textId="77777777" w:rsidR="00887CA6" w:rsidRDefault="00EA3C32" w:rsidP="00887CA6">
      <w:pPr>
        <w:spacing w:after="120" w:line="480" w:lineRule="auto"/>
        <w:jc w:val="both"/>
        <w:rPr>
          <w:rFonts w:ascii="Times New Roman" w:eastAsia="Times New Roman" w:hAnsi="Times New Roman" w:cs="Times New Roman"/>
          <w:sz w:val="24"/>
          <w:szCs w:val="24"/>
        </w:rPr>
      </w:pPr>
      <w:r w:rsidRPr="00DC11B8">
        <w:rPr>
          <w:rFonts w:ascii="Times New Roman" w:eastAsia="Times New Roman" w:hAnsi="Times New Roman" w:cs="Times New Roman"/>
          <w:sz w:val="24"/>
          <w:szCs w:val="24"/>
        </w:rPr>
        <w:t xml:space="preserve">The </w:t>
      </w:r>
      <w:r w:rsidR="3C4BDA71" w:rsidRPr="00DC11B8">
        <w:rPr>
          <w:rFonts w:ascii="Times New Roman" w:eastAsia="Times New Roman" w:hAnsi="Times New Roman" w:cs="Times New Roman"/>
          <w:sz w:val="24"/>
          <w:szCs w:val="24"/>
        </w:rPr>
        <w:t>BMI-predictor</w:t>
      </w:r>
      <w:r w:rsidR="748A293E" w:rsidRPr="00DC11B8">
        <w:rPr>
          <w:rFonts w:ascii="Times New Roman" w:eastAsia="Times New Roman" w:hAnsi="Times New Roman" w:cs="Times New Roman"/>
          <w:sz w:val="24"/>
          <w:szCs w:val="24"/>
        </w:rPr>
        <w:t xml:space="preserve"> </w:t>
      </w:r>
      <w:r w:rsidRPr="00DC11B8">
        <w:rPr>
          <w:rFonts w:ascii="Times New Roman" w:eastAsia="Times New Roman" w:hAnsi="Times New Roman" w:cs="Times New Roman"/>
          <w:sz w:val="24"/>
          <w:szCs w:val="24"/>
        </w:rPr>
        <w:t xml:space="preserve">opted for a 3 mm FWHM </w:t>
      </w:r>
      <w:r w:rsidR="2DF7AFE8" w:rsidRPr="00DC11B8">
        <w:rPr>
          <w:rFonts w:ascii="Times New Roman" w:eastAsia="Times New Roman" w:hAnsi="Times New Roman" w:cs="Times New Roman"/>
          <w:sz w:val="24"/>
          <w:szCs w:val="24"/>
        </w:rPr>
        <w:t>Gaussian</w:t>
      </w:r>
      <w:r w:rsidRPr="00DC11B8">
        <w:rPr>
          <w:rFonts w:ascii="Times New Roman" w:eastAsia="Times New Roman" w:hAnsi="Times New Roman" w:cs="Times New Roman"/>
          <w:sz w:val="24"/>
          <w:szCs w:val="24"/>
        </w:rPr>
        <w:t xml:space="preserve"> smoothing kernel with the highest selection frequency across the folds in the support vector subspace. </w:t>
      </w:r>
      <w:r w:rsidR="7258F410" w:rsidRPr="00DC11B8">
        <w:rPr>
          <w:rFonts w:ascii="Times New Roman" w:eastAsia="Times New Roman" w:hAnsi="Times New Roman" w:cs="Times New Roman"/>
          <w:sz w:val="24"/>
          <w:szCs w:val="24"/>
        </w:rPr>
        <w:t>Moreover</w:t>
      </w:r>
      <w:r w:rsidRPr="00DC11B8">
        <w:rPr>
          <w:rFonts w:ascii="Times New Roman" w:eastAsia="Times New Roman" w:hAnsi="Times New Roman" w:cs="Times New Roman"/>
          <w:sz w:val="24"/>
          <w:szCs w:val="24"/>
        </w:rPr>
        <w:t xml:space="preserve">, the discovery model </w:t>
      </w:r>
      <w:r w:rsidR="0052AA26" w:rsidRPr="00DC11B8">
        <w:rPr>
          <w:rFonts w:ascii="Times New Roman" w:eastAsia="Times New Roman" w:hAnsi="Times New Roman" w:cs="Times New Roman"/>
          <w:sz w:val="24"/>
          <w:szCs w:val="24"/>
        </w:rPr>
        <w:t>optimized</w:t>
      </w:r>
      <w:r w:rsidRPr="00DC11B8">
        <w:rPr>
          <w:rFonts w:ascii="Times New Roman" w:eastAsia="Times New Roman" w:hAnsi="Times New Roman" w:cs="Times New Roman"/>
          <w:sz w:val="24"/>
          <w:szCs w:val="24"/>
        </w:rPr>
        <w:t xml:space="preserve"> for 0.75 PCA energy level.</w:t>
      </w:r>
    </w:p>
    <w:p w14:paraId="06AC1B3F" w14:textId="6E771B40" w:rsidR="005E02E0" w:rsidRDefault="005E02E0" w:rsidP="005E02E0">
      <w:pPr>
        <w:spacing w:after="120" w:line="480" w:lineRule="auto"/>
        <w:jc w:val="both"/>
        <w:rPr>
          <w:rFonts w:ascii="Times New Roman" w:eastAsia="Times New Roman" w:hAnsi="Times New Roman" w:cs="Times New Roman"/>
          <w:sz w:val="24"/>
          <w:szCs w:val="24"/>
        </w:rPr>
      </w:pPr>
      <w:r w:rsidRPr="00DC11B8">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classification model</w:t>
      </w:r>
      <w:r w:rsidR="00DD19A1">
        <w:rPr>
          <w:rFonts w:ascii="Times New Roman" w:eastAsia="Times New Roman" w:hAnsi="Times New Roman" w:cs="Times New Roman"/>
          <w:sz w:val="24"/>
          <w:szCs w:val="24"/>
        </w:rPr>
        <w:t xml:space="preserve"> also</w:t>
      </w:r>
      <w:r w:rsidRPr="00DC11B8">
        <w:rPr>
          <w:rFonts w:ascii="Times New Roman" w:eastAsia="Times New Roman" w:hAnsi="Times New Roman" w:cs="Times New Roman"/>
          <w:sz w:val="24"/>
          <w:szCs w:val="24"/>
        </w:rPr>
        <w:t xml:space="preserve"> opted for </w:t>
      </w:r>
      <w:r w:rsidR="00DD19A1">
        <w:rPr>
          <w:rFonts w:ascii="Times New Roman" w:eastAsia="Times New Roman" w:hAnsi="Times New Roman" w:cs="Times New Roman"/>
          <w:sz w:val="24"/>
          <w:szCs w:val="24"/>
        </w:rPr>
        <w:t>the</w:t>
      </w:r>
      <w:r w:rsidRPr="00DC11B8">
        <w:rPr>
          <w:rFonts w:ascii="Times New Roman" w:eastAsia="Times New Roman" w:hAnsi="Times New Roman" w:cs="Times New Roman"/>
          <w:sz w:val="24"/>
          <w:szCs w:val="24"/>
        </w:rPr>
        <w:t xml:space="preserve"> 3 mm FWHM Gaussian smoothing kernel with the highest selection frequency across the folds in the support vector subspace</w:t>
      </w:r>
      <w:r w:rsidR="00DD19A1">
        <w:rPr>
          <w:rFonts w:ascii="Times New Roman" w:eastAsia="Times New Roman" w:hAnsi="Times New Roman" w:cs="Times New Roman"/>
          <w:sz w:val="24"/>
          <w:szCs w:val="24"/>
        </w:rPr>
        <w:t xml:space="preserve"> and</w:t>
      </w:r>
      <w:r w:rsidRPr="00DC11B8">
        <w:rPr>
          <w:rFonts w:ascii="Times New Roman" w:eastAsia="Times New Roman" w:hAnsi="Times New Roman" w:cs="Times New Roman"/>
          <w:sz w:val="24"/>
          <w:szCs w:val="24"/>
        </w:rPr>
        <w:t xml:space="preserve"> optimized for 0.75 PCA energy level.</w:t>
      </w:r>
    </w:p>
    <w:p w14:paraId="3A9A42D0" w14:textId="54B2127B" w:rsidR="00F750E5" w:rsidRDefault="00E24A6F" w:rsidP="005E02E0">
      <w:pPr>
        <w:spacing w:after="120" w:line="480" w:lineRule="auto"/>
        <w:jc w:val="both"/>
        <w:rPr>
          <w:rFonts w:ascii="Times New Roman" w:eastAsia="Times New Roman" w:hAnsi="Times New Roman" w:cs="Times New Roman"/>
          <w:b/>
          <w:color w:val="000000" w:themeColor="text1"/>
          <w:sz w:val="24"/>
          <w:szCs w:val="24"/>
        </w:rPr>
      </w:pPr>
      <w:r w:rsidRPr="00E16B53">
        <w:rPr>
          <w:rFonts w:ascii="Times New Roman" w:eastAsia="Times New Roman" w:hAnsi="Times New Roman" w:cs="Times New Roman"/>
          <w:b/>
          <w:color w:val="000000" w:themeColor="text1"/>
          <w:sz w:val="24"/>
          <w:szCs w:val="24"/>
        </w:rPr>
        <w:t>Clinical associations in brain regions predictive of BMI and SCZ</w:t>
      </w:r>
    </w:p>
    <w:p w14:paraId="32CA8EBD" w14:textId="629D8C2D" w:rsidR="003E010E" w:rsidRPr="003E010E" w:rsidRDefault="003E010E" w:rsidP="009F5698">
      <w:pPr>
        <w:spacing w:after="120" w:line="480" w:lineRule="auto"/>
        <w:jc w:val="both"/>
        <w:rPr>
          <w:rFonts w:ascii="Times New Roman" w:eastAsia="Times New Roman" w:hAnsi="Times New Roman" w:cs="Times New Roman"/>
          <w:bCs/>
          <w:color w:val="000000" w:themeColor="text1"/>
          <w:sz w:val="24"/>
          <w:szCs w:val="24"/>
        </w:rPr>
      </w:pPr>
      <w:r w:rsidRPr="003E010E">
        <w:rPr>
          <w:rFonts w:ascii="Times New Roman" w:eastAsia="Times New Roman" w:hAnsi="Times New Roman" w:cs="Times New Roman"/>
          <w:bCs/>
          <w:color w:val="000000" w:themeColor="text1"/>
          <w:sz w:val="24"/>
          <w:szCs w:val="24"/>
        </w:rPr>
        <w:t>The SPLS analysis yielded five significant LVs, representing distinct levels of association between the neuroanatomic overlap regions of the BMI and SCZ models and the clinical disease features (Figure 2, Figure S8). LV1 and LV4 extracted covariate patterns of age and sex (Supplement Results).</w:t>
      </w:r>
    </w:p>
    <w:p w14:paraId="0FD8AA6C" w14:textId="76303768" w:rsidR="009F5698" w:rsidRPr="00E16B53" w:rsidRDefault="009F5698" w:rsidP="009F5698">
      <w:pPr>
        <w:spacing w:after="120" w:line="480" w:lineRule="auto"/>
        <w:jc w:val="both"/>
        <w:rPr>
          <w:rFonts w:ascii="Times New Roman" w:eastAsia="Times New Roman" w:hAnsi="Times New Roman" w:cs="Times New Roman"/>
          <w:color w:val="000000" w:themeColor="text1"/>
          <w:sz w:val="24"/>
          <w:szCs w:val="24"/>
        </w:rPr>
      </w:pPr>
      <w:r w:rsidRPr="00E16B53">
        <w:rPr>
          <w:rFonts w:ascii="Times New Roman" w:eastAsia="Times New Roman" w:hAnsi="Times New Roman" w:cs="Times New Roman"/>
          <w:color w:val="000000" w:themeColor="text1"/>
          <w:sz w:val="24"/>
          <w:szCs w:val="24"/>
        </w:rPr>
        <w:t>In LV1 (</w:t>
      </w:r>
      <w:r w:rsidRPr="00E16B53">
        <w:rPr>
          <w:rFonts w:ascii="Times New Roman" w:eastAsia="Times New Roman" w:hAnsi="Times New Roman" w:cs="Times New Roman"/>
          <w:i/>
          <w:iCs/>
          <w:color w:val="000000" w:themeColor="text1"/>
          <w:sz w:val="24"/>
          <w:szCs w:val="24"/>
        </w:rPr>
        <w:t>r</w:t>
      </w:r>
      <w:r w:rsidRPr="00E16B53">
        <w:rPr>
          <w:rFonts w:ascii="Times New Roman" w:eastAsia="Times New Roman" w:hAnsi="Times New Roman" w:cs="Times New Roman"/>
          <w:color w:val="000000" w:themeColor="text1"/>
          <w:sz w:val="24"/>
          <w:szCs w:val="24"/>
        </w:rPr>
        <w:t xml:space="preserve">=0.87, P&lt;0.001), lower </w:t>
      </w:r>
      <w:proofErr w:type="spellStart"/>
      <w:r w:rsidRPr="00E16B53">
        <w:rPr>
          <w:rFonts w:ascii="Times New Roman" w:eastAsia="Times New Roman" w:hAnsi="Times New Roman" w:cs="Times New Roman"/>
          <w:color w:val="000000" w:themeColor="text1"/>
          <w:sz w:val="24"/>
          <w:szCs w:val="24"/>
        </w:rPr>
        <w:t>BMIgap</w:t>
      </w:r>
      <w:proofErr w:type="spellEnd"/>
      <w:r w:rsidRPr="00E16B53">
        <w:rPr>
          <w:rFonts w:ascii="Times New Roman" w:eastAsia="Times New Roman" w:hAnsi="Times New Roman" w:cs="Times New Roman"/>
          <w:color w:val="000000" w:themeColor="text1"/>
          <w:sz w:val="24"/>
          <w:szCs w:val="24"/>
        </w:rPr>
        <w:t xml:space="preserve"> scores and higher SCZ expression-scores were related to decreased GMV in the ventral attention network and increased GMV in the default mode network (DMN) (auditory), </w:t>
      </w:r>
      <w:proofErr w:type="spellStart"/>
      <w:r w:rsidR="00DE05D6">
        <w:rPr>
          <w:rFonts w:ascii="Times New Roman" w:eastAsia="Times New Roman" w:hAnsi="Times New Roman" w:cs="Times New Roman"/>
          <w:color w:val="000000" w:themeColor="text1"/>
          <w:sz w:val="24"/>
          <w:szCs w:val="24"/>
        </w:rPr>
        <w:t>s</w:t>
      </w:r>
      <w:r w:rsidRPr="00E16B53">
        <w:rPr>
          <w:rFonts w:ascii="Times New Roman" w:eastAsia="Times New Roman" w:hAnsi="Times New Roman" w:cs="Times New Roman"/>
          <w:color w:val="000000" w:themeColor="text1"/>
          <w:sz w:val="24"/>
          <w:szCs w:val="24"/>
        </w:rPr>
        <w:t>omatomotor</w:t>
      </w:r>
      <w:proofErr w:type="spellEnd"/>
      <w:r w:rsidR="005606C3">
        <w:rPr>
          <w:rFonts w:ascii="Times New Roman" w:eastAsia="Times New Roman" w:hAnsi="Times New Roman" w:cs="Times New Roman"/>
          <w:color w:val="000000" w:themeColor="text1"/>
          <w:sz w:val="24"/>
          <w:szCs w:val="24"/>
        </w:rPr>
        <w:t>-</w:t>
      </w:r>
      <w:r w:rsidRPr="00E16B53">
        <w:rPr>
          <w:rFonts w:ascii="Times New Roman" w:eastAsia="Times New Roman" w:hAnsi="Times New Roman" w:cs="Times New Roman"/>
          <w:color w:val="000000" w:themeColor="text1"/>
          <w:sz w:val="24"/>
          <w:szCs w:val="24"/>
        </w:rPr>
        <w:t xml:space="preserve">B, </w:t>
      </w:r>
      <w:r w:rsidR="00DE05D6">
        <w:rPr>
          <w:rFonts w:ascii="Times New Roman" w:eastAsia="Times New Roman" w:hAnsi="Times New Roman" w:cs="Times New Roman"/>
          <w:color w:val="000000" w:themeColor="text1"/>
          <w:sz w:val="24"/>
          <w:szCs w:val="24"/>
        </w:rPr>
        <w:t>c</w:t>
      </w:r>
      <w:r w:rsidRPr="00E16B53">
        <w:rPr>
          <w:rFonts w:ascii="Times New Roman" w:eastAsia="Times New Roman" w:hAnsi="Times New Roman" w:cs="Times New Roman"/>
          <w:color w:val="000000" w:themeColor="text1"/>
          <w:sz w:val="24"/>
          <w:szCs w:val="24"/>
        </w:rPr>
        <w:t>ontrol</w:t>
      </w:r>
      <w:r w:rsidR="00DC4F9B">
        <w:rPr>
          <w:rFonts w:ascii="Times New Roman" w:eastAsia="Times New Roman" w:hAnsi="Times New Roman" w:cs="Times New Roman"/>
          <w:color w:val="000000" w:themeColor="text1"/>
          <w:sz w:val="24"/>
          <w:szCs w:val="24"/>
        </w:rPr>
        <w:t>-B</w:t>
      </w:r>
      <w:r w:rsidR="00DE05D6">
        <w:rPr>
          <w:rFonts w:ascii="Times New Roman" w:eastAsia="Times New Roman" w:hAnsi="Times New Roman" w:cs="Times New Roman"/>
          <w:color w:val="000000" w:themeColor="text1"/>
          <w:sz w:val="24"/>
          <w:szCs w:val="24"/>
        </w:rPr>
        <w:t>/</w:t>
      </w:r>
      <w:r w:rsidR="00DC4F9B">
        <w:rPr>
          <w:rFonts w:ascii="Times New Roman" w:eastAsia="Times New Roman" w:hAnsi="Times New Roman" w:cs="Times New Roman"/>
          <w:color w:val="000000" w:themeColor="text1"/>
          <w:sz w:val="24"/>
          <w:szCs w:val="24"/>
        </w:rPr>
        <w:t>C</w:t>
      </w:r>
      <w:r w:rsidRPr="00E16B53">
        <w:rPr>
          <w:rFonts w:ascii="Times New Roman" w:eastAsia="Times New Roman" w:hAnsi="Times New Roman" w:cs="Times New Roman"/>
          <w:color w:val="000000" w:themeColor="text1"/>
          <w:sz w:val="24"/>
          <w:szCs w:val="24"/>
        </w:rPr>
        <w:t>, and central visual networks (Figure S8a).</w:t>
      </w:r>
    </w:p>
    <w:p w14:paraId="39B42899" w14:textId="1867EFE9" w:rsidR="00887CA6" w:rsidRPr="00545F34" w:rsidRDefault="00C56FD8" w:rsidP="00545F34">
      <w:pPr>
        <w:spacing w:after="120" w:line="480" w:lineRule="auto"/>
        <w:jc w:val="both"/>
        <w:rPr>
          <w:rFonts w:ascii="Times New Roman" w:eastAsia="Times New Roman" w:hAnsi="Times New Roman" w:cs="Times New Roman"/>
          <w:color w:val="000000" w:themeColor="text1"/>
          <w:sz w:val="24"/>
          <w:szCs w:val="24"/>
        </w:rPr>
      </w:pPr>
      <w:r w:rsidRPr="00E16B53">
        <w:rPr>
          <w:rFonts w:ascii="Times New Roman" w:eastAsia="Times New Roman" w:hAnsi="Times New Roman" w:cs="Times New Roman"/>
          <w:color w:val="000000" w:themeColor="text1"/>
          <w:sz w:val="24"/>
          <w:szCs w:val="24"/>
        </w:rPr>
        <w:t>In LV4 (</w:t>
      </w:r>
      <w:r w:rsidRPr="00E16B53">
        <w:rPr>
          <w:rFonts w:ascii="Times New Roman" w:eastAsia="Times New Roman" w:hAnsi="Times New Roman" w:cs="Times New Roman"/>
          <w:i/>
          <w:iCs/>
          <w:color w:val="000000" w:themeColor="text1"/>
          <w:sz w:val="24"/>
          <w:szCs w:val="24"/>
        </w:rPr>
        <w:t>r</w:t>
      </w:r>
      <w:r w:rsidRPr="00E16B53">
        <w:rPr>
          <w:rFonts w:ascii="Times New Roman" w:eastAsia="Times New Roman" w:hAnsi="Times New Roman" w:cs="Times New Roman"/>
          <w:color w:val="000000" w:themeColor="text1"/>
          <w:sz w:val="24"/>
          <w:szCs w:val="24"/>
        </w:rPr>
        <w:t xml:space="preserve">=0.44, P=0.025), higher SCZ expression-scores, illness duration, age of onset, and number of hospitalizations and lower </w:t>
      </w:r>
      <w:proofErr w:type="spellStart"/>
      <w:r w:rsidRPr="00E16B53">
        <w:rPr>
          <w:rFonts w:ascii="Times New Roman" w:eastAsia="Times New Roman" w:hAnsi="Times New Roman" w:cs="Times New Roman"/>
          <w:color w:val="000000" w:themeColor="text1"/>
          <w:sz w:val="24"/>
          <w:szCs w:val="24"/>
        </w:rPr>
        <w:t>BMIgap</w:t>
      </w:r>
      <w:proofErr w:type="spellEnd"/>
      <w:r w:rsidRPr="00E16B53">
        <w:rPr>
          <w:rFonts w:ascii="Times New Roman" w:eastAsia="Times New Roman" w:hAnsi="Times New Roman" w:cs="Times New Roman"/>
          <w:color w:val="000000" w:themeColor="text1"/>
          <w:sz w:val="24"/>
          <w:szCs w:val="24"/>
        </w:rPr>
        <w:t xml:space="preserve"> and PANSS total scores were related to decreased GMV in the limbic as well as </w:t>
      </w:r>
      <w:r w:rsidR="00DE05D6">
        <w:rPr>
          <w:rFonts w:ascii="Times New Roman" w:eastAsia="Times New Roman" w:hAnsi="Times New Roman" w:cs="Times New Roman"/>
          <w:color w:val="000000" w:themeColor="text1"/>
          <w:sz w:val="24"/>
          <w:szCs w:val="24"/>
        </w:rPr>
        <w:t>C</w:t>
      </w:r>
      <w:r w:rsidRPr="00E16B53">
        <w:rPr>
          <w:rFonts w:ascii="Times New Roman" w:eastAsia="Times New Roman" w:hAnsi="Times New Roman" w:cs="Times New Roman"/>
          <w:color w:val="000000" w:themeColor="text1"/>
          <w:sz w:val="24"/>
          <w:szCs w:val="24"/>
        </w:rPr>
        <w:t>ontrol</w:t>
      </w:r>
      <w:r w:rsidR="00DE05D6">
        <w:rPr>
          <w:rFonts w:ascii="Times New Roman" w:eastAsia="Times New Roman" w:hAnsi="Times New Roman" w:cs="Times New Roman"/>
          <w:color w:val="000000" w:themeColor="text1"/>
          <w:sz w:val="24"/>
          <w:szCs w:val="24"/>
        </w:rPr>
        <w:t>-</w:t>
      </w:r>
      <w:r w:rsidRPr="00E16B53">
        <w:rPr>
          <w:rFonts w:ascii="Times New Roman" w:eastAsia="Times New Roman" w:hAnsi="Times New Roman" w:cs="Times New Roman"/>
          <w:color w:val="000000" w:themeColor="text1"/>
          <w:sz w:val="24"/>
          <w:szCs w:val="24"/>
        </w:rPr>
        <w:t>A</w:t>
      </w:r>
      <w:r w:rsidR="00DE05D6">
        <w:rPr>
          <w:rFonts w:ascii="Times New Roman" w:eastAsia="Times New Roman" w:hAnsi="Times New Roman" w:cs="Times New Roman"/>
          <w:color w:val="000000" w:themeColor="text1"/>
          <w:sz w:val="24"/>
          <w:szCs w:val="24"/>
        </w:rPr>
        <w:t>/</w:t>
      </w:r>
      <w:r w:rsidRPr="00E16B53">
        <w:rPr>
          <w:rFonts w:ascii="Times New Roman" w:eastAsia="Times New Roman" w:hAnsi="Times New Roman" w:cs="Times New Roman"/>
          <w:color w:val="000000" w:themeColor="text1"/>
          <w:sz w:val="24"/>
          <w:szCs w:val="24"/>
        </w:rPr>
        <w:t>B , DMN</w:t>
      </w:r>
      <w:r w:rsidR="00DE05D6">
        <w:rPr>
          <w:rFonts w:ascii="Times New Roman" w:eastAsia="Times New Roman" w:hAnsi="Times New Roman" w:cs="Times New Roman"/>
          <w:color w:val="000000" w:themeColor="text1"/>
          <w:sz w:val="24"/>
          <w:szCs w:val="24"/>
        </w:rPr>
        <w:t>-</w:t>
      </w:r>
      <w:r w:rsidRPr="00E16B53">
        <w:rPr>
          <w:rFonts w:ascii="Times New Roman" w:eastAsia="Times New Roman" w:hAnsi="Times New Roman" w:cs="Times New Roman"/>
          <w:color w:val="000000" w:themeColor="text1"/>
          <w:sz w:val="24"/>
          <w:szCs w:val="24"/>
        </w:rPr>
        <w:t>A</w:t>
      </w:r>
      <w:r w:rsidR="00DE05D6">
        <w:rPr>
          <w:rFonts w:ascii="Times New Roman" w:eastAsia="Times New Roman" w:hAnsi="Times New Roman" w:cs="Times New Roman"/>
          <w:color w:val="000000" w:themeColor="text1"/>
          <w:sz w:val="24"/>
          <w:szCs w:val="24"/>
        </w:rPr>
        <w:t>/</w:t>
      </w:r>
      <w:r w:rsidRPr="00E16B53">
        <w:rPr>
          <w:rFonts w:ascii="Times New Roman" w:eastAsia="Times New Roman" w:hAnsi="Times New Roman" w:cs="Times New Roman"/>
          <w:color w:val="000000" w:themeColor="text1"/>
          <w:sz w:val="24"/>
          <w:szCs w:val="24"/>
        </w:rPr>
        <w:t xml:space="preserve">B, </w:t>
      </w:r>
      <w:proofErr w:type="spellStart"/>
      <w:r w:rsidR="00DE05D6">
        <w:rPr>
          <w:rFonts w:ascii="Times New Roman" w:eastAsia="Times New Roman" w:hAnsi="Times New Roman" w:cs="Times New Roman"/>
          <w:color w:val="000000" w:themeColor="text1"/>
          <w:sz w:val="24"/>
          <w:szCs w:val="24"/>
        </w:rPr>
        <w:t>s</w:t>
      </w:r>
      <w:r w:rsidRPr="00E16B53">
        <w:rPr>
          <w:rFonts w:ascii="Times New Roman" w:eastAsia="Times New Roman" w:hAnsi="Times New Roman" w:cs="Times New Roman"/>
          <w:color w:val="000000" w:themeColor="text1"/>
          <w:sz w:val="24"/>
          <w:szCs w:val="24"/>
        </w:rPr>
        <w:t>omatomotor</w:t>
      </w:r>
      <w:proofErr w:type="spellEnd"/>
      <w:r w:rsidR="00DE05D6">
        <w:rPr>
          <w:rFonts w:ascii="Times New Roman" w:eastAsia="Times New Roman" w:hAnsi="Times New Roman" w:cs="Times New Roman"/>
          <w:color w:val="000000" w:themeColor="text1"/>
          <w:sz w:val="24"/>
          <w:szCs w:val="24"/>
        </w:rPr>
        <w:t>-</w:t>
      </w:r>
      <w:r w:rsidRPr="00E16B53">
        <w:rPr>
          <w:rFonts w:ascii="Times New Roman" w:eastAsia="Times New Roman" w:hAnsi="Times New Roman" w:cs="Times New Roman"/>
          <w:color w:val="000000" w:themeColor="text1"/>
          <w:sz w:val="24"/>
          <w:szCs w:val="24"/>
        </w:rPr>
        <w:t>A</w:t>
      </w:r>
      <w:r w:rsidR="00DE05D6">
        <w:rPr>
          <w:rFonts w:ascii="Times New Roman" w:eastAsia="Times New Roman" w:hAnsi="Times New Roman" w:cs="Times New Roman"/>
          <w:color w:val="000000" w:themeColor="text1"/>
          <w:sz w:val="24"/>
          <w:szCs w:val="24"/>
        </w:rPr>
        <w:t>/</w:t>
      </w:r>
      <w:r w:rsidRPr="00E16B53">
        <w:rPr>
          <w:rFonts w:ascii="Times New Roman" w:eastAsia="Times New Roman" w:hAnsi="Times New Roman" w:cs="Times New Roman"/>
          <w:color w:val="000000" w:themeColor="text1"/>
          <w:sz w:val="24"/>
          <w:szCs w:val="24"/>
        </w:rPr>
        <w:t xml:space="preserve">B, salience, </w:t>
      </w:r>
      <w:r w:rsidRPr="00E16B53">
        <w:rPr>
          <w:rFonts w:ascii="Times New Roman" w:eastAsia="Times New Roman" w:hAnsi="Times New Roman" w:cs="Times New Roman"/>
          <w:color w:val="000000" w:themeColor="text1"/>
          <w:sz w:val="24"/>
          <w:szCs w:val="24"/>
        </w:rPr>
        <w:lastRenderedPageBreak/>
        <w:t>dorsal and ventral attention, and peripheral visual networks and increased GMV in non-overlapping subcomponents DMN</w:t>
      </w:r>
      <w:r w:rsidR="00DE05D6">
        <w:rPr>
          <w:rFonts w:ascii="Times New Roman" w:eastAsia="Times New Roman" w:hAnsi="Times New Roman" w:cs="Times New Roman"/>
          <w:color w:val="000000" w:themeColor="text1"/>
          <w:sz w:val="24"/>
          <w:szCs w:val="24"/>
        </w:rPr>
        <w:t>-</w:t>
      </w:r>
      <w:r w:rsidRPr="00E16B53">
        <w:rPr>
          <w:rFonts w:ascii="Times New Roman" w:eastAsia="Times New Roman" w:hAnsi="Times New Roman" w:cs="Times New Roman"/>
          <w:color w:val="000000" w:themeColor="text1"/>
          <w:sz w:val="24"/>
          <w:szCs w:val="24"/>
        </w:rPr>
        <w:t>C and</w:t>
      </w:r>
      <w:r w:rsidR="00DE05D6">
        <w:rPr>
          <w:rFonts w:ascii="Times New Roman" w:eastAsia="Times New Roman" w:hAnsi="Times New Roman" w:cs="Times New Roman"/>
          <w:color w:val="000000" w:themeColor="text1"/>
          <w:sz w:val="24"/>
          <w:szCs w:val="24"/>
        </w:rPr>
        <w:t xml:space="preserve"> c</w:t>
      </w:r>
      <w:r w:rsidRPr="00E16B53">
        <w:rPr>
          <w:rFonts w:ascii="Times New Roman" w:eastAsia="Times New Roman" w:hAnsi="Times New Roman" w:cs="Times New Roman"/>
          <w:color w:val="000000" w:themeColor="text1"/>
          <w:sz w:val="24"/>
          <w:szCs w:val="24"/>
        </w:rPr>
        <w:t>ontrol</w:t>
      </w:r>
      <w:r w:rsidR="00DE05D6">
        <w:rPr>
          <w:rFonts w:ascii="Times New Roman" w:eastAsia="Times New Roman" w:hAnsi="Times New Roman" w:cs="Times New Roman"/>
          <w:color w:val="000000" w:themeColor="text1"/>
          <w:sz w:val="24"/>
          <w:szCs w:val="24"/>
        </w:rPr>
        <w:t>-</w:t>
      </w:r>
      <w:r w:rsidRPr="00E16B53">
        <w:rPr>
          <w:rFonts w:ascii="Times New Roman" w:eastAsia="Times New Roman" w:hAnsi="Times New Roman" w:cs="Times New Roman"/>
          <w:color w:val="000000" w:themeColor="text1"/>
          <w:sz w:val="24"/>
          <w:szCs w:val="24"/>
        </w:rPr>
        <w:t xml:space="preserve">C networks (Figure </w:t>
      </w:r>
      <w:r>
        <w:rPr>
          <w:rFonts w:ascii="Times New Roman" w:eastAsia="Times New Roman" w:hAnsi="Times New Roman" w:cs="Times New Roman"/>
          <w:color w:val="000000" w:themeColor="text1"/>
          <w:sz w:val="24"/>
          <w:szCs w:val="24"/>
        </w:rPr>
        <w:t>S8</w:t>
      </w:r>
      <w:r w:rsidRPr="00E16B53">
        <w:rPr>
          <w:rFonts w:ascii="Times New Roman" w:eastAsia="Times New Roman" w:hAnsi="Times New Roman" w:cs="Times New Roman"/>
          <w:color w:val="000000" w:themeColor="text1"/>
          <w:sz w:val="24"/>
          <w:szCs w:val="24"/>
        </w:rPr>
        <w:t>b).</w:t>
      </w:r>
    </w:p>
    <w:p w14:paraId="6150946E" w14:textId="52711EB3" w:rsidR="000837C7" w:rsidRPr="00887CA6" w:rsidRDefault="00205306" w:rsidP="00887CA6">
      <w:pPr>
        <w:spacing w:after="12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D0D0D" w:themeColor="text1" w:themeTint="F2"/>
          <w:sz w:val="24"/>
          <w:szCs w:val="24"/>
        </w:rPr>
        <w:t xml:space="preserve"> </w:t>
      </w:r>
      <w:r w:rsidR="6085A181" w:rsidRPr="00DC11B8">
        <w:rPr>
          <w:rFonts w:ascii="Times New Roman" w:eastAsia="Times New Roman" w:hAnsi="Times New Roman" w:cs="Times New Roman"/>
          <w:b/>
          <w:bCs/>
          <w:color w:val="0D0D0D" w:themeColor="text1" w:themeTint="F2"/>
          <w:sz w:val="24"/>
          <w:szCs w:val="24"/>
        </w:rPr>
        <w:t xml:space="preserve">Supplementary </w:t>
      </w:r>
      <w:r w:rsidRPr="00DC11B8">
        <w:rPr>
          <w:rFonts w:ascii="Times New Roman" w:eastAsia="Times New Roman" w:hAnsi="Times New Roman" w:cs="Times New Roman"/>
          <w:b/>
          <w:bCs/>
          <w:color w:val="0D0D0D" w:themeColor="text1" w:themeTint="F2"/>
          <w:sz w:val="24"/>
          <w:szCs w:val="24"/>
        </w:rPr>
        <w:t>Figures</w:t>
      </w:r>
    </w:p>
    <w:p w14:paraId="0E442762" w14:textId="2CCE6589" w:rsidR="00FC7D02" w:rsidRPr="00DC11B8" w:rsidRDefault="000B6C10" w:rsidP="00DC11B8">
      <w:pPr>
        <w:spacing w:after="200" w:line="360" w:lineRule="auto"/>
        <w:jc w:val="both"/>
        <w:rPr>
          <w:rFonts w:ascii="Times New Roman" w:eastAsia="Times New Roman" w:hAnsi="Times New Roman" w:cs="Times New Roman"/>
          <w:b/>
          <w:bCs/>
          <w:color w:val="0D0D0D"/>
          <w:sz w:val="24"/>
          <w:szCs w:val="24"/>
        </w:rPr>
      </w:pPr>
      <w:r>
        <w:rPr>
          <w:rFonts w:ascii="Times New Roman" w:eastAsia="Times New Roman" w:hAnsi="Times New Roman" w:cs="Times New Roman"/>
          <w:b/>
          <w:bCs/>
          <w:noProof/>
          <w:color w:val="0D0D0D"/>
          <w:sz w:val="24"/>
          <w:szCs w:val="24"/>
        </w:rPr>
        <w:drawing>
          <wp:inline distT="0" distB="0" distL="0" distR="0" wp14:anchorId="0519F10C" wp14:editId="67DA004A">
            <wp:extent cx="5195570" cy="4995747"/>
            <wp:effectExtent l="0" t="0" r="0" b="0"/>
            <wp:docPr id="16486784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78479" name="Picture 1648678479"/>
                    <pic:cNvPicPr/>
                  </pic:nvPicPr>
                  <pic:blipFill rotWithShape="1">
                    <a:blip r:embed="rId12">
                      <a:extLst>
                        <a:ext uri="{28A0092B-C50C-407E-A947-70E740481C1C}">
                          <a14:useLocalDpi xmlns:a14="http://schemas.microsoft.com/office/drawing/2010/main" val="0"/>
                        </a:ext>
                      </a:extLst>
                    </a:blip>
                    <a:srcRect l="2334" t="5224" r="7032" b="33192"/>
                    <a:stretch/>
                  </pic:blipFill>
                  <pic:spPr bwMode="auto">
                    <a:xfrm>
                      <a:off x="0" y="0"/>
                      <a:ext cx="5196466" cy="4996609"/>
                    </a:xfrm>
                    <a:prstGeom prst="rect">
                      <a:avLst/>
                    </a:prstGeom>
                    <a:ln>
                      <a:noFill/>
                    </a:ln>
                    <a:extLst>
                      <a:ext uri="{53640926-AAD7-44D8-BBD7-CCE9431645EC}">
                        <a14:shadowObscured xmlns:a14="http://schemas.microsoft.com/office/drawing/2010/main"/>
                      </a:ext>
                    </a:extLst>
                  </pic:spPr>
                </pic:pic>
              </a:graphicData>
            </a:graphic>
          </wp:inline>
        </w:drawing>
      </w:r>
    </w:p>
    <w:p w14:paraId="48448508" w14:textId="38D9192A" w:rsidR="00FC7D02" w:rsidRPr="00DC11B8" w:rsidRDefault="00EA3C32" w:rsidP="00DC11B8">
      <w:pPr>
        <w:spacing w:after="200" w:line="360" w:lineRule="auto"/>
        <w:jc w:val="both"/>
        <w:rPr>
          <w:rFonts w:ascii="Times New Roman" w:eastAsia="Times New Roman" w:hAnsi="Times New Roman" w:cs="Times New Roman"/>
          <w:sz w:val="24"/>
          <w:szCs w:val="24"/>
        </w:rPr>
      </w:pPr>
      <w:r w:rsidRPr="00DC11B8">
        <w:rPr>
          <w:rFonts w:ascii="Times New Roman" w:eastAsia="Times New Roman" w:hAnsi="Times New Roman" w:cs="Times New Roman"/>
          <w:b/>
          <w:bCs/>
          <w:sz w:val="24"/>
          <w:szCs w:val="24"/>
        </w:rPr>
        <w:t xml:space="preserve">Figure </w:t>
      </w:r>
      <w:r w:rsidR="7F29E92C" w:rsidRPr="00DC11B8">
        <w:rPr>
          <w:rFonts w:ascii="Times New Roman" w:eastAsia="Times New Roman" w:hAnsi="Times New Roman" w:cs="Times New Roman"/>
          <w:b/>
          <w:bCs/>
          <w:sz w:val="24"/>
          <w:szCs w:val="24"/>
        </w:rPr>
        <w:t>S</w:t>
      </w:r>
      <w:r w:rsidRPr="00DC11B8">
        <w:rPr>
          <w:rFonts w:ascii="Times New Roman" w:eastAsia="Times New Roman" w:hAnsi="Times New Roman" w:cs="Times New Roman"/>
          <w:b/>
          <w:bCs/>
          <w:sz w:val="24"/>
          <w:szCs w:val="24"/>
        </w:rPr>
        <w:t>1. Sample for discovery/</w:t>
      </w:r>
      <w:r w:rsidR="000B6C10">
        <w:rPr>
          <w:rFonts w:ascii="Times New Roman" w:eastAsia="Times New Roman" w:hAnsi="Times New Roman" w:cs="Times New Roman"/>
          <w:b/>
          <w:bCs/>
          <w:sz w:val="24"/>
          <w:szCs w:val="24"/>
        </w:rPr>
        <w:t>validation</w:t>
      </w:r>
      <w:r w:rsidRPr="00DC11B8">
        <w:rPr>
          <w:rFonts w:ascii="Times New Roman" w:eastAsia="Times New Roman" w:hAnsi="Times New Roman" w:cs="Times New Roman"/>
          <w:b/>
          <w:bCs/>
          <w:sz w:val="24"/>
          <w:szCs w:val="24"/>
        </w:rPr>
        <w:t xml:space="preserve"> data.</w:t>
      </w:r>
      <w:r w:rsidRPr="00DC11B8">
        <w:rPr>
          <w:rFonts w:ascii="Times New Roman" w:eastAsia="Times New Roman" w:hAnsi="Times New Roman" w:cs="Times New Roman"/>
          <w:sz w:val="24"/>
          <w:szCs w:val="24"/>
        </w:rPr>
        <w:t xml:space="preserve"> Histogram for the BMI distribution for </w:t>
      </w:r>
      <w:r w:rsidR="00FC7D02" w:rsidRPr="00DC11B8">
        <w:rPr>
          <w:rFonts w:ascii="Times New Roman" w:eastAsia="Times New Roman" w:hAnsi="Times New Roman" w:cs="Times New Roman"/>
          <w:sz w:val="24"/>
          <w:szCs w:val="24"/>
        </w:rPr>
        <w:t>A)</w:t>
      </w:r>
      <w:r w:rsidRPr="00DC11B8">
        <w:rPr>
          <w:rFonts w:ascii="Times New Roman" w:eastAsia="Times New Roman" w:hAnsi="Times New Roman" w:cs="Times New Roman"/>
          <w:sz w:val="24"/>
          <w:szCs w:val="24"/>
        </w:rPr>
        <w:t xml:space="preserve"> discovery and </w:t>
      </w:r>
      <w:r w:rsidR="00FC7D02" w:rsidRPr="00DC11B8">
        <w:rPr>
          <w:rFonts w:ascii="Times New Roman" w:eastAsia="Times New Roman" w:hAnsi="Times New Roman" w:cs="Times New Roman"/>
          <w:sz w:val="24"/>
          <w:szCs w:val="24"/>
        </w:rPr>
        <w:t>C</w:t>
      </w:r>
      <w:r w:rsidRPr="00DC11B8">
        <w:rPr>
          <w:rFonts w:ascii="Times New Roman" w:eastAsia="Times New Roman" w:hAnsi="Times New Roman" w:cs="Times New Roman"/>
          <w:sz w:val="24"/>
          <w:szCs w:val="24"/>
        </w:rPr>
        <w:t xml:space="preserve">) </w:t>
      </w:r>
      <w:r w:rsidR="000B6C10">
        <w:rPr>
          <w:rFonts w:ascii="Times New Roman" w:eastAsia="Times New Roman" w:hAnsi="Times New Roman" w:cs="Times New Roman"/>
          <w:sz w:val="24"/>
          <w:szCs w:val="24"/>
        </w:rPr>
        <w:t>validation</w:t>
      </w:r>
      <w:r w:rsidRPr="00DC11B8">
        <w:rPr>
          <w:rFonts w:ascii="Times New Roman" w:eastAsia="Times New Roman" w:hAnsi="Times New Roman" w:cs="Times New Roman"/>
          <w:sz w:val="24"/>
          <w:szCs w:val="24"/>
        </w:rPr>
        <w:t xml:space="preserve"> sample showing the uniform-like distribution for the discovery sample with the different colors representing the four cohorts. Age distribution per BMI bin of 0.5 BMI units for </w:t>
      </w:r>
      <w:r w:rsidR="00FC7D02" w:rsidRPr="00DC11B8">
        <w:rPr>
          <w:rFonts w:ascii="Times New Roman" w:eastAsia="Times New Roman" w:hAnsi="Times New Roman" w:cs="Times New Roman"/>
          <w:sz w:val="24"/>
          <w:szCs w:val="24"/>
        </w:rPr>
        <w:t>B</w:t>
      </w:r>
      <w:r w:rsidRPr="00DC11B8">
        <w:rPr>
          <w:rFonts w:ascii="Times New Roman" w:eastAsia="Times New Roman" w:hAnsi="Times New Roman" w:cs="Times New Roman"/>
          <w:sz w:val="24"/>
          <w:szCs w:val="24"/>
        </w:rPr>
        <w:t xml:space="preserve">) discovery and </w:t>
      </w:r>
      <w:r w:rsidR="00FC7D02" w:rsidRPr="00DC11B8">
        <w:rPr>
          <w:rFonts w:ascii="Times New Roman" w:eastAsia="Times New Roman" w:hAnsi="Times New Roman" w:cs="Times New Roman"/>
          <w:sz w:val="24"/>
          <w:szCs w:val="24"/>
        </w:rPr>
        <w:t>D</w:t>
      </w:r>
      <w:r w:rsidRPr="00DC11B8">
        <w:rPr>
          <w:rFonts w:ascii="Times New Roman" w:eastAsia="Times New Roman" w:hAnsi="Times New Roman" w:cs="Times New Roman"/>
          <w:sz w:val="24"/>
          <w:szCs w:val="24"/>
        </w:rPr>
        <w:t xml:space="preserve">) </w:t>
      </w:r>
      <w:r w:rsidR="00942585">
        <w:rPr>
          <w:rFonts w:ascii="Times New Roman" w:eastAsia="Times New Roman" w:hAnsi="Times New Roman" w:cs="Times New Roman"/>
          <w:sz w:val="24"/>
          <w:szCs w:val="24"/>
        </w:rPr>
        <w:t>validation</w:t>
      </w:r>
      <w:r w:rsidRPr="00DC11B8">
        <w:rPr>
          <w:rFonts w:ascii="Times New Roman" w:eastAsia="Times New Roman" w:hAnsi="Times New Roman" w:cs="Times New Roman"/>
          <w:sz w:val="24"/>
          <w:szCs w:val="24"/>
        </w:rPr>
        <w:t xml:space="preserve"> sample.</w:t>
      </w:r>
    </w:p>
    <w:p w14:paraId="121DB02D" w14:textId="77777777" w:rsidR="00FC7D02" w:rsidRPr="00DC11B8" w:rsidRDefault="00FC7D02" w:rsidP="00DC11B8">
      <w:pPr>
        <w:jc w:val="both"/>
        <w:rPr>
          <w:rFonts w:ascii="Times New Roman" w:eastAsia="Times New Roman" w:hAnsi="Times New Roman" w:cs="Times New Roman"/>
          <w:sz w:val="24"/>
          <w:szCs w:val="24"/>
        </w:rPr>
      </w:pPr>
      <w:r w:rsidRPr="00DC11B8">
        <w:rPr>
          <w:rFonts w:ascii="Times New Roman" w:eastAsia="Times New Roman" w:hAnsi="Times New Roman" w:cs="Times New Roman"/>
          <w:sz w:val="24"/>
          <w:szCs w:val="24"/>
        </w:rPr>
        <w:br w:type="page"/>
      </w:r>
    </w:p>
    <w:p w14:paraId="28CC3190" w14:textId="0E742483" w:rsidR="000837C7" w:rsidRPr="00DC11B8" w:rsidRDefault="00085D05" w:rsidP="00DC11B8">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8A968EB" wp14:editId="466B6485">
            <wp:extent cx="5733415" cy="4341495"/>
            <wp:effectExtent l="0" t="0" r="0" b="1905"/>
            <wp:docPr id="1445056260" name="Picture 7" descr="A diagram of a medical proced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6260" name="Picture 7" descr="A diagram of a medical procedur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3415" cy="4341495"/>
                    </a:xfrm>
                    <a:prstGeom prst="rect">
                      <a:avLst/>
                    </a:prstGeom>
                  </pic:spPr>
                </pic:pic>
              </a:graphicData>
            </a:graphic>
          </wp:inline>
        </w:drawing>
      </w:r>
    </w:p>
    <w:p w14:paraId="388D77B2" w14:textId="653C9163" w:rsidR="00FC7D02" w:rsidRPr="00DC11B8" w:rsidRDefault="00EA3C32" w:rsidP="00DC11B8">
      <w:pPr>
        <w:spacing w:before="240" w:after="240" w:line="360" w:lineRule="auto"/>
        <w:jc w:val="both"/>
        <w:rPr>
          <w:rFonts w:ascii="Times New Roman" w:eastAsia="Times New Roman" w:hAnsi="Times New Roman" w:cs="Times New Roman"/>
          <w:b/>
          <w:bCs/>
          <w:sz w:val="24"/>
          <w:szCs w:val="24"/>
        </w:rPr>
      </w:pPr>
      <w:r w:rsidRPr="00DC11B8">
        <w:rPr>
          <w:rFonts w:ascii="Times New Roman" w:eastAsia="Times New Roman" w:hAnsi="Times New Roman" w:cs="Times New Roman"/>
          <w:b/>
          <w:bCs/>
          <w:sz w:val="24"/>
          <w:szCs w:val="24"/>
        </w:rPr>
        <w:t xml:space="preserve">Figure </w:t>
      </w:r>
      <w:r w:rsidR="19C52435" w:rsidRPr="00DC11B8">
        <w:rPr>
          <w:rFonts w:ascii="Times New Roman" w:eastAsia="Times New Roman" w:hAnsi="Times New Roman" w:cs="Times New Roman"/>
          <w:b/>
          <w:bCs/>
          <w:sz w:val="24"/>
          <w:szCs w:val="24"/>
        </w:rPr>
        <w:t>S</w:t>
      </w:r>
      <w:r w:rsidRPr="00DC11B8">
        <w:rPr>
          <w:rFonts w:ascii="Times New Roman" w:eastAsia="Times New Roman" w:hAnsi="Times New Roman" w:cs="Times New Roman"/>
          <w:b/>
          <w:bCs/>
          <w:sz w:val="24"/>
          <w:szCs w:val="24"/>
        </w:rPr>
        <w:t>2. Schematic representation of analysis flow conducted in the study.</w:t>
      </w:r>
      <w:r w:rsidR="00205306">
        <w:rPr>
          <w:rFonts w:ascii="Times New Roman" w:eastAsia="Times New Roman" w:hAnsi="Times New Roman" w:cs="Times New Roman"/>
          <w:b/>
          <w:bCs/>
          <w:sz w:val="24"/>
          <w:szCs w:val="24"/>
        </w:rPr>
        <w:t xml:space="preserve"> </w:t>
      </w:r>
      <w:r w:rsidR="00205306" w:rsidRPr="00D01B22">
        <w:rPr>
          <w:rFonts w:ascii="Times New Roman" w:eastAsia="Times New Roman" w:hAnsi="Times New Roman" w:cs="Times New Roman"/>
          <w:sz w:val="24"/>
          <w:szCs w:val="24"/>
        </w:rPr>
        <w:t xml:space="preserve">Abbreviations: HC= healthy controls, MUC= Munich database, BMI= Body mass index, ROD= Recent onset depression, CHR= Clinical high risk, SCZ= Schizophrenia, SPLS= Sparse partial least squares, CV= Cross validation, PCA= Principal component analysis, SVM= Support vector machine, </w:t>
      </w:r>
      <w:r w:rsidR="00D01B22" w:rsidRPr="00D01B22">
        <w:rPr>
          <w:rFonts w:ascii="Times New Roman" w:eastAsia="Times New Roman" w:hAnsi="Times New Roman" w:cs="Times New Roman"/>
          <w:sz w:val="24"/>
          <w:szCs w:val="24"/>
        </w:rPr>
        <w:t xml:space="preserve">Vis= Model </w:t>
      </w:r>
      <w:r w:rsidR="002E1AB5">
        <w:rPr>
          <w:rFonts w:ascii="Times New Roman" w:eastAsia="Times New Roman" w:hAnsi="Times New Roman" w:cs="Times New Roman"/>
          <w:sz w:val="24"/>
          <w:szCs w:val="24"/>
        </w:rPr>
        <w:t>visualization, OOCV= O</w:t>
      </w:r>
      <w:r w:rsidR="002E1AB5" w:rsidRPr="002E1AB5">
        <w:rPr>
          <w:rFonts w:ascii="Times New Roman" w:eastAsia="Times New Roman" w:hAnsi="Times New Roman" w:cs="Times New Roman"/>
          <w:sz w:val="24"/>
          <w:szCs w:val="24"/>
        </w:rPr>
        <w:t>ut-of-sample cross-validation</w:t>
      </w:r>
      <w:r w:rsidR="00205306">
        <w:rPr>
          <w:rFonts w:ascii="Times New Roman" w:eastAsia="Times New Roman" w:hAnsi="Times New Roman" w:cs="Times New Roman"/>
          <w:b/>
          <w:bCs/>
          <w:sz w:val="24"/>
          <w:szCs w:val="24"/>
        </w:rPr>
        <w:t xml:space="preserve"> </w:t>
      </w:r>
    </w:p>
    <w:p w14:paraId="23735130" w14:textId="77777777" w:rsidR="00FC7D02" w:rsidRPr="00DC11B8" w:rsidRDefault="00FC7D02" w:rsidP="00DC11B8">
      <w:pPr>
        <w:jc w:val="both"/>
        <w:rPr>
          <w:rFonts w:ascii="Times New Roman" w:eastAsia="Times New Roman" w:hAnsi="Times New Roman" w:cs="Times New Roman"/>
          <w:b/>
          <w:bCs/>
          <w:sz w:val="24"/>
          <w:szCs w:val="24"/>
        </w:rPr>
      </w:pPr>
      <w:r w:rsidRPr="00DC11B8">
        <w:rPr>
          <w:rFonts w:ascii="Times New Roman" w:eastAsia="Times New Roman" w:hAnsi="Times New Roman" w:cs="Times New Roman"/>
          <w:b/>
          <w:bCs/>
          <w:sz w:val="24"/>
          <w:szCs w:val="24"/>
        </w:rPr>
        <w:br w:type="page"/>
      </w:r>
    </w:p>
    <w:p w14:paraId="644F16D3" w14:textId="0CD97C7F" w:rsidR="000837C7" w:rsidRPr="00DC11B8" w:rsidRDefault="000837C7" w:rsidP="00DC11B8">
      <w:pPr>
        <w:spacing w:before="240" w:after="240" w:line="360" w:lineRule="auto"/>
        <w:jc w:val="both"/>
        <w:rPr>
          <w:rFonts w:ascii="Times New Roman" w:eastAsia="Times New Roman" w:hAnsi="Times New Roman" w:cs="Times New Roman"/>
          <w:b/>
          <w:bCs/>
          <w:sz w:val="24"/>
          <w:szCs w:val="24"/>
        </w:rPr>
      </w:pPr>
    </w:p>
    <w:p w14:paraId="413B19F6" w14:textId="5A353453" w:rsidR="00FC7D02" w:rsidRPr="00DC11B8" w:rsidRDefault="00C31044" w:rsidP="00DC11B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drawing>
          <wp:inline distT="0" distB="0" distL="0" distR="0" wp14:anchorId="7FE58B96" wp14:editId="0FC6001D">
            <wp:extent cx="5733415" cy="4772660"/>
            <wp:effectExtent l="0" t="0" r="0" b="2540"/>
            <wp:docPr id="797685759" name="Picture 5" descr="A chart of data analysi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685759" name="Picture 5" descr="A chart of data analysis&#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3415" cy="4772660"/>
                    </a:xfrm>
                    <a:prstGeom prst="rect">
                      <a:avLst/>
                    </a:prstGeom>
                  </pic:spPr>
                </pic:pic>
              </a:graphicData>
            </a:graphic>
          </wp:inline>
        </w:drawing>
      </w:r>
      <w:r w:rsidR="00FC7D02" w:rsidRPr="00DC11B8">
        <w:rPr>
          <w:rFonts w:ascii="Times New Roman" w:eastAsia="Times New Roman" w:hAnsi="Times New Roman" w:cs="Times New Roman"/>
          <w:b/>
          <w:bCs/>
          <w:sz w:val="24"/>
          <w:szCs w:val="24"/>
        </w:rPr>
        <w:t xml:space="preserve">Figure </w:t>
      </w:r>
      <w:r w:rsidR="67D2379C" w:rsidRPr="00DC11B8">
        <w:rPr>
          <w:rFonts w:ascii="Times New Roman" w:eastAsia="Times New Roman" w:hAnsi="Times New Roman" w:cs="Times New Roman"/>
          <w:b/>
          <w:bCs/>
          <w:sz w:val="24"/>
          <w:szCs w:val="24"/>
        </w:rPr>
        <w:t>S</w:t>
      </w:r>
      <w:r w:rsidR="00FC7D02" w:rsidRPr="00DC11B8">
        <w:rPr>
          <w:rFonts w:ascii="Times New Roman" w:eastAsia="Times New Roman" w:hAnsi="Times New Roman" w:cs="Times New Roman"/>
          <w:b/>
          <w:bCs/>
          <w:sz w:val="24"/>
          <w:szCs w:val="24"/>
        </w:rPr>
        <w:t>3</w:t>
      </w:r>
      <w:r w:rsidR="00DC11B8">
        <w:rPr>
          <w:rFonts w:ascii="Times New Roman" w:eastAsia="Times New Roman" w:hAnsi="Times New Roman" w:cs="Times New Roman"/>
          <w:b/>
          <w:bCs/>
          <w:sz w:val="24"/>
          <w:szCs w:val="24"/>
        </w:rPr>
        <w:t>:</w:t>
      </w:r>
      <w:r w:rsidR="00FC7D02" w:rsidRPr="00DC11B8">
        <w:rPr>
          <w:rFonts w:ascii="Times New Roman" w:eastAsia="Times New Roman" w:hAnsi="Times New Roman" w:cs="Times New Roman"/>
          <w:b/>
          <w:bCs/>
          <w:sz w:val="24"/>
          <w:szCs w:val="24"/>
        </w:rPr>
        <w:t xml:space="preserve"> </w:t>
      </w:r>
      <w:r w:rsidR="00FC7D02" w:rsidRPr="00DC11B8">
        <w:rPr>
          <w:rFonts w:ascii="Times New Roman" w:eastAsia="Times New Roman" w:hAnsi="Times New Roman" w:cs="Times New Roman"/>
          <w:sz w:val="24"/>
          <w:szCs w:val="24"/>
        </w:rPr>
        <w:t xml:space="preserve">Scatter plots for </w:t>
      </w:r>
      <w:proofErr w:type="spellStart"/>
      <w:r w:rsidR="00FC7D02" w:rsidRPr="00DC11B8">
        <w:rPr>
          <w:rFonts w:ascii="Times New Roman" w:eastAsia="Times New Roman" w:hAnsi="Times New Roman" w:cs="Times New Roman"/>
          <w:sz w:val="24"/>
          <w:szCs w:val="24"/>
        </w:rPr>
        <w:t>BMIgap</w:t>
      </w:r>
      <w:proofErr w:type="spellEnd"/>
      <w:r w:rsidR="00FC7D02" w:rsidRPr="00DC11B8">
        <w:rPr>
          <w:rFonts w:ascii="Times New Roman" w:eastAsia="Times New Roman" w:hAnsi="Times New Roman" w:cs="Times New Roman"/>
          <w:sz w:val="24"/>
          <w:szCs w:val="24"/>
        </w:rPr>
        <w:t xml:space="preserve"> before and after</w:t>
      </w:r>
      <w:r w:rsidR="314E1E06" w:rsidRPr="00DC11B8">
        <w:rPr>
          <w:rFonts w:ascii="Times New Roman" w:eastAsia="Times New Roman" w:hAnsi="Times New Roman" w:cs="Times New Roman"/>
          <w:sz w:val="24"/>
          <w:szCs w:val="24"/>
        </w:rPr>
        <w:t xml:space="preserve"> the</w:t>
      </w:r>
      <w:r w:rsidR="00FC7D02" w:rsidRPr="00DC11B8">
        <w:rPr>
          <w:rFonts w:ascii="Times New Roman" w:eastAsia="Times New Roman" w:hAnsi="Times New Roman" w:cs="Times New Roman"/>
          <w:sz w:val="24"/>
          <w:szCs w:val="24"/>
        </w:rPr>
        <w:t xml:space="preserve"> </w:t>
      </w:r>
      <w:proofErr w:type="spellStart"/>
      <w:r w:rsidR="3BDE66D6" w:rsidRPr="00DC11B8">
        <w:rPr>
          <w:rFonts w:ascii="Times New Roman" w:eastAsia="Times New Roman" w:hAnsi="Times New Roman" w:cs="Times New Roman"/>
          <w:sz w:val="24"/>
          <w:szCs w:val="24"/>
        </w:rPr>
        <w:t>BMIgap</w:t>
      </w:r>
      <w:proofErr w:type="spellEnd"/>
      <w:r w:rsidR="3BDE66D6" w:rsidRPr="00DC11B8">
        <w:rPr>
          <w:rFonts w:ascii="Times New Roman" w:eastAsia="Times New Roman" w:hAnsi="Times New Roman" w:cs="Times New Roman"/>
          <w:sz w:val="24"/>
          <w:szCs w:val="24"/>
        </w:rPr>
        <w:t xml:space="preserve"> </w:t>
      </w:r>
      <w:r w:rsidR="00FC7D02" w:rsidRPr="00DC11B8">
        <w:rPr>
          <w:rFonts w:ascii="Times New Roman" w:eastAsia="Times New Roman" w:hAnsi="Times New Roman" w:cs="Times New Roman"/>
          <w:sz w:val="24"/>
          <w:szCs w:val="24"/>
        </w:rPr>
        <w:t>correction for BMI for</w:t>
      </w:r>
      <w:r w:rsidR="59C4A28A" w:rsidRPr="00DC11B8">
        <w:rPr>
          <w:rFonts w:ascii="Times New Roman" w:eastAsia="Times New Roman" w:hAnsi="Times New Roman" w:cs="Times New Roman"/>
          <w:sz w:val="24"/>
          <w:szCs w:val="24"/>
        </w:rPr>
        <w:t xml:space="preserve"> the</w:t>
      </w:r>
      <w:r w:rsidR="00FC7D02" w:rsidRPr="00DC11B8">
        <w:rPr>
          <w:rFonts w:ascii="Times New Roman" w:eastAsia="Times New Roman" w:hAnsi="Times New Roman" w:cs="Times New Roman"/>
          <w:sz w:val="24"/>
          <w:szCs w:val="24"/>
        </w:rPr>
        <w:t xml:space="preserve"> discovery, </w:t>
      </w:r>
      <w:r w:rsidR="009027C3">
        <w:rPr>
          <w:rFonts w:ascii="Times New Roman" w:eastAsia="Times New Roman" w:hAnsi="Times New Roman" w:cs="Times New Roman"/>
          <w:sz w:val="24"/>
          <w:szCs w:val="24"/>
        </w:rPr>
        <w:t>validation</w:t>
      </w:r>
      <w:r w:rsidR="00FC7D02" w:rsidRPr="00DC11B8">
        <w:rPr>
          <w:rFonts w:ascii="Times New Roman" w:eastAsia="Times New Roman" w:hAnsi="Times New Roman" w:cs="Times New Roman"/>
          <w:sz w:val="24"/>
          <w:szCs w:val="24"/>
        </w:rPr>
        <w:t>, and clinical groups.</w:t>
      </w:r>
      <w:r w:rsidR="00D01B22">
        <w:rPr>
          <w:rFonts w:ascii="Times New Roman" w:eastAsia="Times New Roman" w:hAnsi="Times New Roman" w:cs="Times New Roman"/>
          <w:sz w:val="24"/>
          <w:szCs w:val="24"/>
        </w:rPr>
        <w:t xml:space="preserve"> </w:t>
      </w:r>
      <w:r w:rsidR="00D01B22" w:rsidRPr="00D01B22">
        <w:rPr>
          <w:rFonts w:ascii="Times New Roman" w:eastAsia="Times New Roman" w:hAnsi="Times New Roman" w:cs="Times New Roman"/>
          <w:sz w:val="24"/>
          <w:szCs w:val="24"/>
        </w:rPr>
        <w:t>Abbreviations: BMI= Body mass index, ROD= Recent onset depression, CHR= Clinical high risk, SCZ= Schizophrenia</w:t>
      </w:r>
    </w:p>
    <w:p w14:paraId="041FFF32" w14:textId="77777777" w:rsidR="00FC7D02" w:rsidRPr="00DC11B8" w:rsidRDefault="00FC7D02" w:rsidP="00DC11B8">
      <w:pPr>
        <w:jc w:val="both"/>
        <w:rPr>
          <w:rFonts w:ascii="Times New Roman" w:eastAsia="Times New Roman" w:hAnsi="Times New Roman" w:cs="Times New Roman"/>
          <w:sz w:val="24"/>
          <w:szCs w:val="24"/>
        </w:rPr>
      </w:pPr>
      <w:r w:rsidRPr="00DC11B8">
        <w:rPr>
          <w:rFonts w:ascii="Times New Roman" w:eastAsia="Times New Roman" w:hAnsi="Times New Roman" w:cs="Times New Roman"/>
          <w:sz w:val="24"/>
          <w:szCs w:val="24"/>
        </w:rPr>
        <w:br w:type="page"/>
      </w:r>
    </w:p>
    <w:p w14:paraId="512963F6" w14:textId="77777777" w:rsidR="000837C7" w:rsidRPr="00DC11B8" w:rsidRDefault="000837C7" w:rsidP="00DC11B8">
      <w:pPr>
        <w:spacing w:before="240" w:after="240" w:line="360" w:lineRule="auto"/>
        <w:jc w:val="both"/>
        <w:rPr>
          <w:rFonts w:ascii="Times New Roman" w:eastAsia="Times New Roman" w:hAnsi="Times New Roman" w:cs="Times New Roman"/>
          <w:i/>
          <w:iCs/>
          <w:sz w:val="24"/>
          <w:szCs w:val="24"/>
        </w:rPr>
      </w:pPr>
    </w:p>
    <w:p w14:paraId="135FDB58" w14:textId="49244653" w:rsidR="000837C7" w:rsidRPr="00DC11B8" w:rsidRDefault="002B421B" w:rsidP="00DC11B8">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0FAAC27C" wp14:editId="78D5C556">
            <wp:extent cx="5113421" cy="7056381"/>
            <wp:effectExtent l="0" t="0" r="5080" b="5080"/>
            <wp:docPr id="62642952" name="Picture 4" descr="A group of colored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42952" name="Picture 4" descr="A group of colored boxes&#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75344" cy="7141833"/>
                    </a:xfrm>
                    <a:prstGeom prst="rect">
                      <a:avLst/>
                    </a:prstGeom>
                  </pic:spPr>
                </pic:pic>
              </a:graphicData>
            </a:graphic>
          </wp:inline>
        </w:drawing>
      </w:r>
    </w:p>
    <w:p w14:paraId="5937824B" w14:textId="77777777" w:rsidR="00D01B22" w:rsidRPr="00DC11B8" w:rsidRDefault="00EA3C32" w:rsidP="00D01B22">
      <w:pPr>
        <w:spacing w:before="240" w:after="240" w:line="360" w:lineRule="auto"/>
        <w:jc w:val="both"/>
        <w:rPr>
          <w:rFonts w:ascii="Times New Roman" w:eastAsia="Times New Roman" w:hAnsi="Times New Roman" w:cs="Times New Roman"/>
          <w:sz w:val="24"/>
          <w:szCs w:val="24"/>
        </w:rPr>
      </w:pPr>
      <w:r w:rsidRPr="00DC11B8">
        <w:rPr>
          <w:rFonts w:ascii="Times New Roman" w:eastAsia="Times New Roman" w:hAnsi="Times New Roman" w:cs="Times New Roman"/>
          <w:b/>
          <w:bCs/>
          <w:sz w:val="24"/>
          <w:szCs w:val="24"/>
        </w:rPr>
        <w:t xml:space="preserve">Figure </w:t>
      </w:r>
      <w:r w:rsidR="20FC0D9A" w:rsidRPr="00DC11B8">
        <w:rPr>
          <w:rFonts w:ascii="Times New Roman" w:eastAsia="Times New Roman" w:hAnsi="Times New Roman" w:cs="Times New Roman"/>
          <w:b/>
          <w:bCs/>
          <w:sz w:val="24"/>
          <w:szCs w:val="24"/>
        </w:rPr>
        <w:t>S</w:t>
      </w:r>
      <w:r w:rsidRPr="00DC11B8">
        <w:rPr>
          <w:rFonts w:ascii="Times New Roman" w:eastAsia="Times New Roman" w:hAnsi="Times New Roman" w:cs="Times New Roman"/>
          <w:b/>
          <w:bCs/>
          <w:sz w:val="24"/>
          <w:szCs w:val="24"/>
        </w:rPr>
        <w:t>4</w:t>
      </w:r>
      <w:r w:rsidR="00DC11B8">
        <w:rPr>
          <w:rFonts w:ascii="Times New Roman" w:eastAsia="Times New Roman" w:hAnsi="Times New Roman" w:cs="Times New Roman"/>
          <w:b/>
          <w:bCs/>
          <w:sz w:val="24"/>
          <w:szCs w:val="24"/>
        </w:rPr>
        <w:t>:</w:t>
      </w:r>
      <w:r w:rsidRPr="00DC11B8">
        <w:rPr>
          <w:rFonts w:ascii="Times New Roman" w:eastAsia="Times New Roman" w:hAnsi="Times New Roman" w:cs="Times New Roman"/>
          <w:b/>
          <w:bCs/>
          <w:sz w:val="24"/>
          <w:szCs w:val="24"/>
        </w:rPr>
        <w:t xml:space="preserve"> Group-level </w:t>
      </w:r>
      <w:proofErr w:type="spellStart"/>
      <w:r w:rsidRPr="00DC11B8">
        <w:rPr>
          <w:rFonts w:ascii="Times New Roman" w:eastAsia="Times New Roman" w:hAnsi="Times New Roman" w:cs="Times New Roman"/>
          <w:b/>
          <w:bCs/>
          <w:sz w:val="24"/>
          <w:szCs w:val="24"/>
        </w:rPr>
        <w:t>BMIgap</w:t>
      </w:r>
      <w:proofErr w:type="spellEnd"/>
      <w:r w:rsidRPr="00DC11B8">
        <w:rPr>
          <w:rFonts w:ascii="Times New Roman" w:eastAsia="Times New Roman" w:hAnsi="Times New Roman" w:cs="Times New Roman"/>
          <w:b/>
          <w:bCs/>
          <w:sz w:val="24"/>
          <w:szCs w:val="24"/>
        </w:rPr>
        <w:t xml:space="preserve"> analysis.</w:t>
      </w:r>
      <w:r w:rsidRPr="00DC11B8">
        <w:rPr>
          <w:rFonts w:ascii="Times New Roman" w:eastAsia="Times New Roman" w:hAnsi="Times New Roman" w:cs="Times New Roman"/>
          <w:sz w:val="24"/>
          <w:szCs w:val="24"/>
        </w:rPr>
        <w:t xml:space="preserve"> </w:t>
      </w:r>
      <w:proofErr w:type="spellStart"/>
      <w:r w:rsidRPr="00DC11B8">
        <w:rPr>
          <w:rFonts w:ascii="Times New Roman" w:eastAsia="Times New Roman" w:hAnsi="Times New Roman" w:cs="Times New Roman"/>
          <w:sz w:val="24"/>
          <w:szCs w:val="24"/>
        </w:rPr>
        <w:t>BMIgap</w:t>
      </w:r>
      <w:proofErr w:type="spellEnd"/>
      <w:r w:rsidRPr="00DC11B8">
        <w:rPr>
          <w:rFonts w:ascii="Times New Roman" w:eastAsia="Times New Roman" w:hAnsi="Times New Roman" w:cs="Times New Roman"/>
          <w:sz w:val="24"/>
          <w:szCs w:val="24"/>
        </w:rPr>
        <w:t xml:space="preserve"> distributions across </w:t>
      </w:r>
      <w:r w:rsidR="11CE9C0A" w:rsidRPr="00DC11B8">
        <w:rPr>
          <w:rFonts w:ascii="Times New Roman" w:eastAsia="Times New Roman" w:hAnsi="Times New Roman" w:cs="Times New Roman"/>
          <w:sz w:val="24"/>
          <w:szCs w:val="24"/>
        </w:rPr>
        <w:t>clinical</w:t>
      </w:r>
      <w:r w:rsidRPr="00DC11B8">
        <w:rPr>
          <w:rFonts w:ascii="Times New Roman" w:eastAsia="Times New Roman" w:hAnsi="Times New Roman" w:cs="Times New Roman"/>
          <w:sz w:val="24"/>
          <w:szCs w:val="24"/>
        </w:rPr>
        <w:t xml:space="preserve"> groups are </w:t>
      </w:r>
      <w:r w:rsidR="5F5D28EE" w:rsidRPr="00DC11B8">
        <w:rPr>
          <w:rFonts w:ascii="Times New Roman" w:eastAsia="Times New Roman" w:hAnsi="Times New Roman" w:cs="Times New Roman"/>
          <w:sz w:val="24"/>
          <w:szCs w:val="24"/>
        </w:rPr>
        <w:t>visualized</w:t>
      </w:r>
      <w:r w:rsidRPr="00DC11B8">
        <w:rPr>
          <w:rFonts w:ascii="Times New Roman" w:eastAsia="Times New Roman" w:hAnsi="Times New Roman" w:cs="Times New Roman"/>
          <w:sz w:val="24"/>
          <w:szCs w:val="24"/>
        </w:rPr>
        <w:t xml:space="preserve"> as box plots. </w:t>
      </w:r>
      <w:proofErr w:type="spellStart"/>
      <w:r w:rsidR="092ED1CD" w:rsidRPr="00DC11B8">
        <w:rPr>
          <w:rFonts w:ascii="Times New Roman" w:eastAsia="Times New Roman" w:hAnsi="Times New Roman" w:cs="Times New Roman"/>
          <w:sz w:val="24"/>
          <w:szCs w:val="24"/>
        </w:rPr>
        <w:t>BMIgap</w:t>
      </w:r>
      <w:proofErr w:type="spellEnd"/>
      <w:r w:rsidR="092ED1CD" w:rsidRPr="00DC11B8">
        <w:rPr>
          <w:rFonts w:ascii="Times New Roman" w:eastAsia="Times New Roman" w:hAnsi="Times New Roman" w:cs="Times New Roman"/>
          <w:sz w:val="24"/>
          <w:szCs w:val="24"/>
        </w:rPr>
        <w:t xml:space="preserve"> are </w:t>
      </w:r>
      <w:r w:rsidR="00DC11B8" w:rsidRPr="00DC11B8">
        <w:rPr>
          <w:rFonts w:ascii="Times New Roman" w:eastAsia="Times New Roman" w:hAnsi="Times New Roman" w:cs="Times New Roman"/>
          <w:sz w:val="24"/>
          <w:szCs w:val="24"/>
        </w:rPr>
        <w:t>visualized</w:t>
      </w:r>
      <w:r w:rsidR="092ED1CD" w:rsidRPr="00DC11B8">
        <w:rPr>
          <w:rFonts w:ascii="Times New Roman" w:eastAsia="Times New Roman" w:hAnsi="Times New Roman" w:cs="Times New Roman"/>
          <w:sz w:val="24"/>
          <w:szCs w:val="24"/>
        </w:rPr>
        <w:t xml:space="preserve"> </w:t>
      </w:r>
      <w:r w:rsidRPr="00DC11B8">
        <w:rPr>
          <w:rFonts w:ascii="Times New Roman" w:eastAsia="Times New Roman" w:hAnsi="Times New Roman" w:cs="Times New Roman"/>
          <w:sz w:val="24"/>
          <w:szCs w:val="24"/>
        </w:rPr>
        <w:t xml:space="preserve">before and </w:t>
      </w:r>
      <w:r w:rsidR="32ADC2A2" w:rsidRPr="00DC11B8">
        <w:rPr>
          <w:rFonts w:ascii="Times New Roman" w:eastAsia="Times New Roman" w:hAnsi="Times New Roman" w:cs="Times New Roman"/>
          <w:sz w:val="24"/>
          <w:szCs w:val="24"/>
        </w:rPr>
        <w:t xml:space="preserve">after </w:t>
      </w:r>
      <w:r w:rsidR="78DFEDCA" w:rsidRPr="00DC11B8">
        <w:rPr>
          <w:rFonts w:ascii="Times New Roman" w:eastAsia="Times New Roman" w:hAnsi="Times New Roman" w:cs="Times New Roman"/>
          <w:sz w:val="24"/>
          <w:szCs w:val="24"/>
        </w:rPr>
        <w:t>t</w:t>
      </w:r>
      <w:r w:rsidR="2FA53E51" w:rsidRPr="00DC11B8">
        <w:rPr>
          <w:rFonts w:ascii="Times New Roman" w:eastAsia="Times New Roman" w:hAnsi="Times New Roman" w:cs="Times New Roman"/>
          <w:sz w:val="24"/>
          <w:szCs w:val="24"/>
        </w:rPr>
        <w:t>he</w:t>
      </w:r>
      <w:r w:rsidR="78DFEDCA" w:rsidRPr="00DC11B8">
        <w:rPr>
          <w:rFonts w:ascii="Times New Roman" w:eastAsia="Times New Roman" w:hAnsi="Times New Roman" w:cs="Times New Roman"/>
          <w:sz w:val="24"/>
          <w:szCs w:val="24"/>
        </w:rPr>
        <w:t xml:space="preserve"> correction</w:t>
      </w:r>
      <w:r w:rsidRPr="00DC11B8">
        <w:rPr>
          <w:rFonts w:ascii="Times New Roman" w:eastAsia="Times New Roman" w:hAnsi="Times New Roman" w:cs="Times New Roman"/>
          <w:sz w:val="24"/>
          <w:szCs w:val="24"/>
        </w:rPr>
        <w:t xml:space="preserve"> </w:t>
      </w:r>
      <w:r w:rsidR="5D56BCCB" w:rsidRPr="00DC11B8">
        <w:rPr>
          <w:rFonts w:ascii="Times New Roman" w:eastAsia="Times New Roman" w:hAnsi="Times New Roman" w:cs="Times New Roman"/>
          <w:sz w:val="24"/>
          <w:szCs w:val="24"/>
        </w:rPr>
        <w:t xml:space="preserve">of </w:t>
      </w:r>
      <w:proofErr w:type="spellStart"/>
      <w:r w:rsidRPr="00DC11B8">
        <w:rPr>
          <w:rFonts w:ascii="Times New Roman" w:eastAsia="Times New Roman" w:hAnsi="Times New Roman" w:cs="Times New Roman"/>
          <w:sz w:val="24"/>
          <w:szCs w:val="24"/>
        </w:rPr>
        <w:t>BMIgap</w:t>
      </w:r>
      <w:proofErr w:type="spellEnd"/>
      <w:r w:rsidRPr="00DC11B8">
        <w:rPr>
          <w:rFonts w:ascii="Times New Roman" w:eastAsia="Times New Roman" w:hAnsi="Times New Roman" w:cs="Times New Roman"/>
          <w:sz w:val="24"/>
          <w:szCs w:val="24"/>
        </w:rPr>
        <w:t xml:space="preserve"> </w:t>
      </w:r>
      <w:r w:rsidR="25894F4C" w:rsidRPr="00DC11B8">
        <w:rPr>
          <w:rFonts w:ascii="Times New Roman" w:eastAsia="Times New Roman" w:hAnsi="Times New Roman" w:cs="Times New Roman"/>
          <w:sz w:val="24"/>
          <w:szCs w:val="24"/>
        </w:rPr>
        <w:t>for BMI</w:t>
      </w:r>
      <w:r w:rsidRPr="00DC11B8">
        <w:rPr>
          <w:rFonts w:ascii="Times New Roman" w:eastAsia="Times New Roman" w:hAnsi="Times New Roman" w:cs="Times New Roman"/>
          <w:sz w:val="24"/>
          <w:szCs w:val="24"/>
        </w:rPr>
        <w:t>.</w:t>
      </w:r>
      <w:r w:rsidR="00D01B22">
        <w:rPr>
          <w:rFonts w:ascii="Times New Roman" w:eastAsia="Times New Roman" w:hAnsi="Times New Roman" w:cs="Times New Roman"/>
          <w:sz w:val="24"/>
          <w:szCs w:val="24"/>
        </w:rPr>
        <w:t xml:space="preserve"> </w:t>
      </w:r>
      <w:r w:rsidR="00D01B22" w:rsidRPr="00D01B22">
        <w:rPr>
          <w:rFonts w:ascii="Times New Roman" w:eastAsia="Times New Roman" w:hAnsi="Times New Roman" w:cs="Times New Roman"/>
          <w:sz w:val="24"/>
          <w:szCs w:val="24"/>
        </w:rPr>
        <w:t>Abbreviations: BMI= Body mass index, ROD= Recent onset depression, CHR= Clinical high risk, SCZ= Schizophrenia</w:t>
      </w:r>
    </w:p>
    <w:p w14:paraId="08B9B940" w14:textId="418E6E15" w:rsidR="000837C7" w:rsidRPr="00DC11B8" w:rsidRDefault="000837C7" w:rsidP="00DC11B8">
      <w:pPr>
        <w:spacing w:before="240" w:after="240" w:line="360" w:lineRule="auto"/>
        <w:jc w:val="both"/>
        <w:rPr>
          <w:rFonts w:ascii="Times New Roman" w:eastAsia="Times New Roman" w:hAnsi="Times New Roman" w:cs="Times New Roman"/>
          <w:sz w:val="24"/>
          <w:szCs w:val="24"/>
        </w:rPr>
      </w:pPr>
    </w:p>
    <w:p w14:paraId="5804887E" w14:textId="77777777" w:rsidR="000837C7" w:rsidRPr="00DC11B8" w:rsidRDefault="00EA3C32" w:rsidP="00DC11B8">
      <w:pPr>
        <w:spacing w:before="240" w:after="240" w:line="360" w:lineRule="auto"/>
        <w:jc w:val="both"/>
        <w:rPr>
          <w:rFonts w:ascii="Times New Roman" w:eastAsia="Times New Roman" w:hAnsi="Times New Roman" w:cs="Times New Roman"/>
          <w:i/>
          <w:iCs/>
          <w:sz w:val="24"/>
          <w:szCs w:val="24"/>
        </w:rPr>
      </w:pPr>
      <w:r w:rsidRPr="00DC11B8">
        <w:rPr>
          <w:rFonts w:ascii="Times New Roman" w:eastAsia="Times New Roman" w:hAnsi="Times New Roman" w:cs="Times New Roman"/>
          <w:i/>
          <w:noProof/>
          <w:sz w:val="24"/>
          <w:szCs w:val="24"/>
        </w:rPr>
        <w:drawing>
          <wp:inline distT="114300" distB="114300" distL="114300" distR="114300" wp14:anchorId="5B1E6AAD" wp14:editId="38EF4EAF">
            <wp:extent cx="6309216" cy="5397884"/>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l="20431" r="15780"/>
                    <a:stretch>
                      <a:fillRect/>
                    </a:stretch>
                  </pic:blipFill>
                  <pic:spPr>
                    <a:xfrm>
                      <a:off x="0" y="0"/>
                      <a:ext cx="6309216" cy="5397884"/>
                    </a:xfrm>
                    <a:prstGeom prst="rect">
                      <a:avLst/>
                    </a:prstGeom>
                    <a:ln/>
                  </pic:spPr>
                </pic:pic>
              </a:graphicData>
            </a:graphic>
          </wp:inline>
        </w:drawing>
      </w:r>
    </w:p>
    <w:p w14:paraId="07636670" w14:textId="59AD269D" w:rsidR="00745DCF" w:rsidRPr="00DC11B8" w:rsidRDefault="00EA3C32" w:rsidP="00DC11B8">
      <w:pPr>
        <w:spacing w:before="240" w:after="240" w:line="360" w:lineRule="auto"/>
        <w:jc w:val="both"/>
        <w:rPr>
          <w:rFonts w:ascii="Times New Roman" w:hAnsi="Times New Roman" w:cs="Times New Roman"/>
        </w:rPr>
      </w:pPr>
      <w:r w:rsidRPr="00DC11B8">
        <w:rPr>
          <w:rFonts w:ascii="Times New Roman" w:eastAsia="Times New Roman" w:hAnsi="Times New Roman" w:cs="Times New Roman"/>
          <w:b/>
          <w:bCs/>
          <w:sz w:val="24"/>
          <w:szCs w:val="24"/>
        </w:rPr>
        <w:t xml:space="preserve">Figure </w:t>
      </w:r>
      <w:r w:rsidR="6F8164DC" w:rsidRPr="00DC11B8">
        <w:rPr>
          <w:rFonts w:ascii="Times New Roman" w:eastAsia="Times New Roman" w:hAnsi="Times New Roman" w:cs="Times New Roman"/>
          <w:b/>
          <w:bCs/>
          <w:sz w:val="24"/>
          <w:szCs w:val="24"/>
        </w:rPr>
        <w:t>S</w:t>
      </w:r>
      <w:r w:rsidRPr="00DC11B8">
        <w:rPr>
          <w:rFonts w:ascii="Times New Roman" w:eastAsia="Times New Roman" w:hAnsi="Times New Roman" w:cs="Times New Roman"/>
          <w:b/>
          <w:bCs/>
          <w:sz w:val="24"/>
          <w:szCs w:val="24"/>
        </w:rPr>
        <w:t>5</w:t>
      </w:r>
      <w:r w:rsidR="00DC11B8">
        <w:rPr>
          <w:rFonts w:ascii="Times New Roman" w:eastAsia="Times New Roman" w:hAnsi="Times New Roman" w:cs="Times New Roman"/>
          <w:b/>
          <w:bCs/>
          <w:sz w:val="24"/>
          <w:szCs w:val="24"/>
        </w:rPr>
        <w:t>:</w:t>
      </w:r>
      <w:r w:rsidRPr="00DC11B8">
        <w:rPr>
          <w:rFonts w:ascii="Times New Roman" w:eastAsia="Times New Roman" w:hAnsi="Times New Roman" w:cs="Times New Roman"/>
          <w:b/>
          <w:bCs/>
          <w:sz w:val="24"/>
          <w:szCs w:val="24"/>
        </w:rPr>
        <w:t xml:space="preserve"> Regional distribution of predictive brain-based BMI patterns of the discovery model. </w:t>
      </w:r>
      <w:r w:rsidRPr="00DC11B8">
        <w:rPr>
          <w:rFonts w:ascii="Times New Roman" w:eastAsia="Times New Roman" w:hAnsi="Times New Roman" w:cs="Times New Roman"/>
          <w:sz w:val="24"/>
          <w:szCs w:val="24"/>
        </w:rPr>
        <w:t>The percentage of voxels occupied by the predictive patterns was quantified based on the AAL3 atlas</w:t>
      </w:r>
      <w:r w:rsidR="007F6396">
        <w:rPr>
          <w:rFonts w:ascii="Times New Roman" w:eastAsia="Times New Roman" w:hAnsi="Times New Roman" w:cs="Times New Roman"/>
          <w:sz w:val="24"/>
          <w:szCs w:val="24"/>
        </w:rPr>
        <w:t xml:space="preserve"> </w:t>
      </w:r>
      <w:r w:rsidR="007F6396">
        <w:rPr>
          <w:rFonts w:ascii="Times New Roman" w:eastAsia="Times New Roman" w:hAnsi="Times New Roman" w:cs="Times New Roman"/>
          <w:sz w:val="24"/>
          <w:szCs w:val="24"/>
        </w:rPr>
        <w:fldChar w:fldCharType="begin"/>
      </w:r>
      <w:r w:rsidR="00E11DF5">
        <w:rPr>
          <w:rFonts w:ascii="Times New Roman" w:eastAsia="Times New Roman" w:hAnsi="Times New Roman" w:cs="Times New Roman"/>
          <w:sz w:val="24"/>
          <w:szCs w:val="24"/>
        </w:rPr>
        <w:instrText xml:space="preserve"> ADDIN ZOTERO_ITEM CSL_CITATION {"citationID":"CmvWQ1Zq","properties":{"formattedCitation":"(6)","plainCitation":"(6)","noteIndex":0},"citationItems":[{"id":"hYh8K0Vy/TYGC6pNz","uris":["http://zotero.org/users/local/1u2V23nJ/items/G3SYMXH3"],"itemData":{"id":256,"type":"article-journal","abstract":"Following a first version AAL of the automated anatomical labeling atlas (Tzourio-Mazoyer et al., 2002), a second version (AAL2) (Rolls et al., 2015) was developed that provided an alternative parcellation of the orbitofrontal cortex following the description provided by Chiavaras, Petrides, and colleagues. We now provide a third version, AAL3, which adds a number of brain areas not previously defined, but of interest in many neuroimaging investigations. The 26 new areas in the third version are subdivision of the anterior cingulate cortex into subgenual, pregenual and supracallosal parts; subdivision of the thalamus into 15 parts; the nucleus accumbens, substantia nigra, ventral tegmental area, red nucleus, locus coeruleus, and raphe nuclei. The new atlas is available as a toolbox for SPM, and can be used with MRIcron.","container-title":"NeuroImage","DOI":"10.1016/j.neuroimage.2019.116189","ISSN":"1053-8119","journalAbbreviation":"NeuroImage","language":"en","page":"116189","source":"ScienceDirect","title":"Automated anatomical labelling atlas 3","volume":"206","author":[{"family":"Rolls","given":"Edmund T."},{"family":"Huang","given":"Chu-Chung"},{"family":"Lin","given":"Ching-Po"},{"family":"Feng","given":"Jianfeng"},{"family":"Joliot","given":"Marc"}],"issued":{"date-parts":[["2020",2,1]]}}}],"schema":"https://github.com/citation-style-language/schema/raw/master/csl-citation.json"} </w:instrText>
      </w:r>
      <w:r w:rsidR="007F6396">
        <w:rPr>
          <w:rFonts w:ascii="Times New Roman" w:eastAsia="Times New Roman" w:hAnsi="Times New Roman" w:cs="Times New Roman"/>
          <w:sz w:val="24"/>
          <w:szCs w:val="24"/>
        </w:rPr>
        <w:fldChar w:fldCharType="separate"/>
      </w:r>
      <w:r w:rsidR="00E11DF5">
        <w:rPr>
          <w:rFonts w:ascii="Times New Roman" w:eastAsia="Times New Roman" w:hAnsi="Times New Roman" w:cs="Times New Roman"/>
          <w:noProof/>
          <w:sz w:val="24"/>
          <w:szCs w:val="24"/>
        </w:rPr>
        <w:t>(6)</w:t>
      </w:r>
      <w:r w:rsidR="007F6396">
        <w:rPr>
          <w:rFonts w:ascii="Times New Roman" w:eastAsia="Times New Roman" w:hAnsi="Times New Roman" w:cs="Times New Roman"/>
          <w:sz w:val="24"/>
          <w:szCs w:val="24"/>
        </w:rPr>
        <w:fldChar w:fldCharType="end"/>
      </w:r>
      <w:r w:rsidR="00745DCF" w:rsidRPr="00DC11B8">
        <w:rPr>
          <w:rFonts w:ascii="Times New Roman" w:hAnsi="Times New Roman" w:cs="Times New Roman"/>
        </w:rPr>
        <w:t>.</w:t>
      </w:r>
    </w:p>
    <w:p w14:paraId="3A161F31" w14:textId="77777777" w:rsidR="00745DCF" w:rsidRPr="00DC11B8" w:rsidRDefault="00745DCF" w:rsidP="00DC11B8">
      <w:pPr>
        <w:jc w:val="both"/>
        <w:rPr>
          <w:rFonts w:ascii="Times New Roman" w:hAnsi="Times New Roman" w:cs="Times New Roman"/>
        </w:rPr>
      </w:pPr>
      <w:r w:rsidRPr="00DC11B8">
        <w:rPr>
          <w:rFonts w:ascii="Times New Roman" w:hAnsi="Times New Roman" w:cs="Times New Roman"/>
        </w:rPr>
        <w:br w:type="page"/>
      </w:r>
    </w:p>
    <w:p w14:paraId="5DED4BB7" w14:textId="2670B69A" w:rsidR="00D67766" w:rsidRPr="00DC11B8" w:rsidRDefault="00D67766" w:rsidP="00DC11B8">
      <w:pPr>
        <w:spacing w:after="160" w:line="256" w:lineRule="auto"/>
        <w:jc w:val="both"/>
        <w:rPr>
          <w:rFonts w:ascii="Times New Roman" w:eastAsia="Times New Roman" w:hAnsi="Times New Roman" w:cs="Times New Roman"/>
          <w:b/>
          <w:bCs/>
          <w:sz w:val="24"/>
          <w:szCs w:val="24"/>
        </w:rPr>
      </w:pPr>
      <w:r w:rsidRPr="00DC11B8">
        <w:rPr>
          <w:rFonts w:ascii="Times New Roman" w:eastAsia="Times New Roman" w:hAnsi="Times New Roman" w:cs="Times New Roman"/>
          <w:b/>
          <w:bCs/>
          <w:noProof/>
          <w:sz w:val="24"/>
          <w:szCs w:val="24"/>
        </w:rPr>
        <w:lastRenderedPageBreak/>
        <w:drawing>
          <wp:inline distT="0" distB="0" distL="0" distR="0" wp14:anchorId="16F78EFD" wp14:editId="3C06471F">
            <wp:extent cx="4650521" cy="6772589"/>
            <wp:effectExtent l="0" t="0" r="0" b="0"/>
            <wp:docPr id="1747789071" name="Picture 5" descr="A close-up of several brain func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789071" name="Picture 5" descr="A close-up of several brain function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58761" cy="6784589"/>
                    </a:xfrm>
                    <a:prstGeom prst="rect">
                      <a:avLst/>
                    </a:prstGeom>
                  </pic:spPr>
                </pic:pic>
              </a:graphicData>
            </a:graphic>
          </wp:inline>
        </w:drawing>
      </w:r>
      <w:r w:rsidRPr="00DC11B8">
        <w:rPr>
          <w:rFonts w:ascii="Times New Roman" w:eastAsia="Times New Roman" w:hAnsi="Times New Roman" w:cs="Times New Roman"/>
          <w:b/>
          <w:bCs/>
          <w:sz w:val="24"/>
          <w:szCs w:val="24"/>
        </w:rPr>
        <w:br/>
        <w:t xml:space="preserve">Figure </w:t>
      </w:r>
      <w:r w:rsidR="3A72B19C" w:rsidRPr="00DC11B8">
        <w:rPr>
          <w:rFonts w:ascii="Times New Roman" w:eastAsia="Times New Roman" w:hAnsi="Times New Roman" w:cs="Times New Roman"/>
          <w:b/>
          <w:bCs/>
          <w:sz w:val="24"/>
          <w:szCs w:val="24"/>
        </w:rPr>
        <w:t>S</w:t>
      </w:r>
      <w:r w:rsidRPr="00DC11B8">
        <w:rPr>
          <w:rFonts w:ascii="Times New Roman" w:eastAsia="Times New Roman" w:hAnsi="Times New Roman" w:cs="Times New Roman"/>
          <w:b/>
          <w:bCs/>
          <w:sz w:val="24"/>
          <w:szCs w:val="24"/>
        </w:rPr>
        <w:t>6</w:t>
      </w:r>
      <w:r w:rsidR="00DC11B8">
        <w:rPr>
          <w:rFonts w:ascii="Times New Roman" w:eastAsia="Times New Roman" w:hAnsi="Times New Roman" w:cs="Times New Roman"/>
          <w:b/>
          <w:bCs/>
          <w:sz w:val="24"/>
          <w:szCs w:val="24"/>
        </w:rPr>
        <w:t>:</w:t>
      </w:r>
      <w:r w:rsidRPr="00DC11B8">
        <w:rPr>
          <w:rFonts w:ascii="Times New Roman" w:eastAsia="Times New Roman" w:hAnsi="Times New Roman" w:cs="Times New Roman"/>
          <w:b/>
          <w:bCs/>
          <w:sz w:val="24"/>
          <w:szCs w:val="24"/>
        </w:rPr>
        <w:t xml:space="preserve"> Classification model for classifying SCZ from HC.</w:t>
      </w:r>
      <w:r w:rsidR="00745DCF" w:rsidRPr="00DC11B8">
        <w:rPr>
          <w:rFonts w:ascii="Times New Roman" w:eastAsia="Times New Roman" w:hAnsi="Times New Roman" w:cs="Times New Roman"/>
          <w:i/>
          <w:iCs/>
          <w:sz w:val="24"/>
          <w:szCs w:val="24"/>
        </w:rPr>
        <w:t xml:space="preserve"> </w:t>
      </w:r>
      <w:r w:rsidR="00745DCF" w:rsidRPr="00DC11B8">
        <w:rPr>
          <w:rFonts w:ascii="Times New Roman" w:eastAsia="Times New Roman" w:hAnsi="Times New Roman" w:cs="Times New Roman"/>
          <w:sz w:val="24"/>
          <w:szCs w:val="24"/>
        </w:rPr>
        <w:t>A)</w:t>
      </w:r>
      <w:r w:rsidRPr="00DC11B8">
        <w:rPr>
          <w:rFonts w:ascii="Times New Roman" w:eastAsia="Times New Roman" w:hAnsi="Times New Roman" w:cs="Times New Roman"/>
          <w:sz w:val="24"/>
          <w:szCs w:val="24"/>
        </w:rPr>
        <w:t xml:space="preserve"> Classification performance</w:t>
      </w:r>
      <w:r w:rsidR="00745DCF" w:rsidRPr="00DC11B8">
        <w:rPr>
          <w:rFonts w:ascii="Times New Roman" w:eastAsia="Times New Roman" w:hAnsi="Times New Roman" w:cs="Times New Roman"/>
          <w:sz w:val="24"/>
          <w:szCs w:val="24"/>
        </w:rPr>
        <w:t>.</w:t>
      </w:r>
      <w:r w:rsidRPr="00DC11B8">
        <w:rPr>
          <w:rFonts w:ascii="Times New Roman" w:eastAsia="Times New Roman" w:hAnsi="Times New Roman" w:cs="Times New Roman"/>
          <w:sz w:val="24"/>
          <w:szCs w:val="24"/>
        </w:rPr>
        <w:t xml:space="preserve"> </w:t>
      </w:r>
      <w:r w:rsidR="00745DCF" w:rsidRPr="00DC11B8">
        <w:rPr>
          <w:rFonts w:ascii="Times New Roman" w:eastAsia="Times New Roman" w:hAnsi="Times New Roman" w:cs="Times New Roman"/>
          <w:sz w:val="24"/>
          <w:szCs w:val="24"/>
        </w:rPr>
        <w:t>B</w:t>
      </w:r>
      <w:r w:rsidRPr="00DC11B8">
        <w:rPr>
          <w:rFonts w:ascii="Times New Roman" w:eastAsia="Times New Roman" w:hAnsi="Times New Roman" w:cs="Times New Roman"/>
          <w:sz w:val="24"/>
          <w:szCs w:val="24"/>
        </w:rPr>
        <w:t xml:space="preserve">) The reliability of the predictive voxels </w:t>
      </w:r>
      <w:r w:rsidR="34C35CE0" w:rsidRPr="00DC11B8">
        <w:rPr>
          <w:rFonts w:ascii="Times New Roman" w:eastAsia="Times New Roman" w:hAnsi="Times New Roman" w:cs="Times New Roman"/>
          <w:sz w:val="24"/>
          <w:szCs w:val="24"/>
        </w:rPr>
        <w:t>visualized</w:t>
      </w:r>
      <w:r w:rsidRPr="00DC11B8">
        <w:rPr>
          <w:rFonts w:ascii="Times New Roman" w:eastAsia="Times New Roman" w:hAnsi="Times New Roman" w:cs="Times New Roman"/>
          <w:sz w:val="24"/>
          <w:szCs w:val="24"/>
        </w:rPr>
        <w:t xml:space="preserve"> using FDR-corrected sign-based consistency map</w:t>
      </w:r>
      <w:r w:rsidR="75800A5E" w:rsidRPr="00DC11B8">
        <w:rPr>
          <w:rFonts w:ascii="Times New Roman" w:eastAsia="Times New Roman" w:hAnsi="Times New Roman" w:cs="Times New Roman"/>
          <w:sz w:val="24"/>
          <w:szCs w:val="24"/>
        </w:rPr>
        <w:t xml:space="preserve"> </w:t>
      </w:r>
      <w:proofErr w:type="spellStart"/>
      <w:r w:rsidR="75800A5E" w:rsidRPr="00DC11B8">
        <w:rPr>
          <w:rFonts w:ascii="Times New Roman" w:eastAsia="Times New Roman" w:hAnsi="Times New Roman" w:cs="Times New Roman"/>
          <w:sz w:val="24"/>
          <w:szCs w:val="24"/>
        </w:rPr>
        <w:t>thresholded</w:t>
      </w:r>
      <w:proofErr w:type="spellEnd"/>
      <w:r w:rsidRPr="00DC11B8">
        <w:rPr>
          <w:rFonts w:ascii="Times New Roman" w:eastAsia="Times New Roman" w:hAnsi="Times New Roman" w:cs="Times New Roman"/>
          <w:sz w:val="24"/>
          <w:szCs w:val="24"/>
        </w:rPr>
        <w:t xml:space="preserve"> at α=0.05.</w:t>
      </w:r>
      <w:r w:rsidR="00D01B22">
        <w:rPr>
          <w:rFonts w:ascii="Times New Roman" w:eastAsia="Times New Roman" w:hAnsi="Times New Roman" w:cs="Times New Roman"/>
          <w:sz w:val="24"/>
          <w:szCs w:val="24"/>
        </w:rPr>
        <w:t xml:space="preserve"> Abbreviations: FDR= False discovery rate</w:t>
      </w:r>
    </w:p>
    <w:p w14:paraId="67D036E0" w14:textId="77777777" w:rsidR="00D67766" w:rsidRPr="00DC11B8" w:rsidRDefault="00D67766" w:rsidP="00DC11B8">
      <w:pPr>
        <w:jc w:val="both"/>
        <w:rPr>
          <w:rFonts w:ascii="Times New Roman" w:eastAsia="Times New Roman" w:hAnsi="Times New Roman" w:cs="Times New Roman"/>
          <w:b/>
          <w:bCs/>
          <w:sz w:val="24"/>
          <w:szCs w:val="24"/>
        </w:rPr>
      </w:pPr>
      <w:r w:rsidRPr="00DC11B8">
        <w:rPr>
          <w:rFonts w:ascii="Times New Roman" w:eastAsia="Times New Roman" w:hAnsi="Times New Roman" w:cs="Times New Roman"/>
          <w:b/>
          <w:bCs/>
          <w:sz w:val="24"/>
          <w:szCs w:val="24"/>
        </w:rPr>
        <w:br w:type="page"/>
      </w:r>
    </w:p>
    <w:p w14:paraId="2F1C126C" w14:textId="77777777" w:rsidR="000837C7" w:rsidRPr="00DC11B8" w:rsidRDefault="000837C7" w:rsidP="00DC11B8">
      <w:pPr>
        <w:spacing w:after="160" w:line="256" w:lineRule="auto"/>
        <w:jc w:val="both"/>
        <w:rPr>
          <w:rFonts w:ascii="Times New Roman" w:eastAsia="Times New Roman" w:hAnsi="Times New Roman" w:cs="Times New Roman"/>
          <w:b/>
          <w:bCs/>
          <w:sz w:val="24"/>
          <w:szCs w:val="24"/>
        </w:rPr>
      </w:pPr>
    </w:p>
    <w:p w14:paraId="587ECF75" w14:textId="77777777" w:rsidR="000837C7" w:rsidRPr="00DC11B8" w:rsidRDefault="00EA3C32" w:rsidP="00DC11B8">
      <w:pPr>
        <w:spacing w:after="160" w:line="256" w:lineRule="auto"/>
        <w:jc w:val="both"/>
        <w:rPr>
          <w:rFonts w:ascii="Times New Roman" w:eastAsia="Times New Roman" w:hAnsi="Times New Roman" w:cs="Times New Roman"/>
          <w:i/>
          <w:iCs/>
          <w:sz w:val="24"/>
          <w:szCs w:val="24"/>
        </w:rPr>
      </w:pPr>
      <w:r w:rsidRPr="00DC11B8">
        <w:rPr>
          <w:rFonts w:ascii="Times New Roman" w:eastAsia="Times New Roman" w:hAnsi="Times New Roman" w:cs="Times New Roman"/>
          <w:i/>
          <w:noProof/>
          <w:sz w:val="24"/>
          <w:szCs w:val="24"/>
        </w:rPr>
        <w:drawing>
          <wp:inline distT="114300" distB="114300" distL="114300" distR="114300" wp14:anchorId="03D86876" wp14:editId="4A41A4FC">
            <wp:extent cx="5730312" cy="3139272"/>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18"/>
                    <a:srcRect t="13557"/>
                    <a:stretch/>
                  </pic:blipFill>
                  <pic:spPr bwMode="auto">
                    <a:xfrm>
                      <a:off x="0" y="0"/>
                      <a:ext cx="5731200" cy="3139758"/>
                    </a:xfrm>
                    <a:prstGeom prst="rect">
                      <a:avLst/>
                    </a:prstGeom>
                    <a:ln>
                      <a:noFill/>
                    </a:ln>
                    <a:extLst>
                      <a:ext uri="{53640926-AAD7-44D8-BBD7-CCE9431645EC}">
                        <a14:shadowObscured xmlns:a14="http://schemas.microsoft.com/office/drawing/2010/main"/>
                      </a:ext>
                    </a:extLst>
                  </pic:spPr>
                </pic:pic>
              </a:graphicData>
            </a:graphic>
          </wp:inline>
        </w:drawing>
      </w:r>
    </w:p>
    <w:p w14:paraId="13E9A036" w14:textId="0C5B8EC2" w:rsidR="009C7431" w:rsidRDefault="00EA3C32" w:rsidP="00DC11B8">
      <w:pPr>
        <w:spacing w:after="160" w:line="256" w:lineRule="auto"/>
        <w:jc w:val="both"/>
        <w:rPr>
          <w:rFonts w:ascii="Times New Roman" w:eastAsia="Times New Roman" w:hAnsi="Times New Roman" w:cs="Times New Roman"/>
          <w:sz w:val="24"/>
          <w:szCs w:val="24"/>
        </w:rPr>
      </w:pPr>
      <w:r w:rsidRPr="00DC11B8">
        <w:rPr>
          <w:rFonts w:ascii="Times New Roman" w:eastAsia="Times New Roman" w:hAnsi="Times New Roman" w:cs="Times New Roman"/>
          <w:b/>
          <w:bCs/>
          <w:sz w:val="24"/>
          <w:szCs w:val="24"/>
        </w:rPr>
        <w:t xml:space="preserve">Figure </w:t>
      </w:r>
      <w:r w:rsidR="254F56A5" w:rsidRPr="00DC11B8">
        <w:rPr>
          <w:rFonts w:ascii="Times New Roman" w:eastAsia="Times New Roman" w:hAnsi="Times New Roman" w:cs="Times New Roman"/>
          <w:b/>
          <w:bCs/>
          <w:sz w:val="24"/>
          <w:szCs w:val="24"/>
        </w:rPr>
        <w:t>S</w:t>
      </w:r>
      <w:r w:rsidRPr="00DC11B8">
        <w:rPr>
          <w:rFonts w:ascii="Times New Roman" w:eastAsia="Times New Roman" w:hAnsi="Times New Roman" w:cs="Times New Roman"/>
          <w:b/>
          <w:bCs/>
          <w:sz w:val="24"/>
          <w:szCs w:val="24"/>
        </w:rPr>
        <w:t>7</w:t>
      </w:r>
      <w:r w:rsidR="00DC11B8">
        <w:rPr>
          <w:rFonts w:ascii="Times New Roman" w:eastAsia="Times New Roman" w:hAnsi="Times New Roman" w:cs="Times New Roman"/>
          <w:b/>
          <w:bCs/>
          <w:sz w:val="24"/>
          <w:szCs w:val="24"/>
        </w:rPr>
        <w:t>: Overlapping brain regions.</w:t>
      </w:r>
      <w:r w:rsidRPr="00DC11B8">
        <w:rPr>
          <w:rFonts w:ascii="Times New Roman" w:eastAsia="Times New Roman" w:hAnsi="Times New Roman" w:cs="Times New Roman"/>
          <w:b/>
          <w:bCs/>
          <w:sz w:val="24"/>
          <w:szCs w:val="24"/>
        </w:rPr>
        <w:t xml:space="preserve"> </w:t>
      </w:r>
      <w:r w:rsidRPr="00DC11B8">
        <w:rPr>
          <w:rFonts w:ascii="Times New Roman" w:eastAsia="Times New Roman" w:hAnsi="Times New Roman" w:cs="Times New Roman"/>
          <w:sz w:val="24"/>
          <w:szCs w:val="24"/>
        </w:rPr>
        <w:t xml:space="preserve">Overlapping regions across </w:t>
      </w:r>
      <w:r w:rsidR="00D01B22">
        <w:rPr>
          <w:rFonts w:ascii="Times New Roman" w:eastAsia="Times New Roman" w:hAnsi="Times New Roman" w:cs="Times New Roman"/>
          <w:sz w:val="24"/>
          <w:szCs w:val="24"/>
        </w:rPr>
        <w:t>schizophrenia</w:t>
      </w:r>
      <w:r w:rsidRPr="00DC11B8">
        <w:rPr>
          <w:rFonts w:ascii="Times New Roman" w:eastAsia="Times New Roman" w:hAnsi="Times New Roman" w:cs="Times New Roman"/>
          <w:sz w:val="24"/>
          <w:szCs w:val="24"/>
        </w:rPr>
        <w:t xml:space="preserve"> and obesity </w:t>
      </w:r>
      <w:r w:rsidR="3A0753D2" w:rsidRPr="00DC11B8">
        <w:rPr>
          <w:rFonts w:ascii="Times New Roman" w:eastAsia="Times New Roman" w:hAnsi="Times New Roman" w:cs="Times New Roman"/>
          <w:sz w:val="24"/>
          <w:szCs w:val="24"/>
        </w:rPr>
        <w:t xml:space="preserve">obtained </w:t>
      </w:r>
      <w:r w:rsidRPr="00DC11B8">
        <w:rPr>
          <w:rFonts w:ascii="Times New Roman" w:eastAsia="Times New Roman" w:hAnsi="Times New Roman" w:cs="Times New Roman"/>
          <w:sz w:val="24"/>
          <w:szCs w:val="24"/>
        </w:rPr>
        <w:t xml:space="preserve">by </w:t>
      </w:r>
      <w:r w:rsidR="348E19F6" w:rsidRPr="00DC11B8">
        <w:rPr>
          <w:rFonts w:ascii="Times New Roman" w:eastAsia="Times New Roman" w:hAnsi="Times New Roman" w:cs="Times New Roman"/>
          <w:sz w:val="24"/>
          <w:szCs w:val="24"/>
        </w:rPr>
        <w:t>binarizing</w:t>
      </w:r>
      <w:r w:rsidRPr="00DC11B8">
        <w:rPr>
          <w:rFonts w:ascii="Times New Roman" w:eastAsia="Times New Roman" w:hAnsi="Times New Roman" w:cs="Times New Roman"/>
          <w:sz w:val="24"/>
          <w:szCs w:val="24"/>
        </w:rPr>
        <w:t xml:space="preserve"> </w:t>
      </w:r>
      <w:r w:rsidR="7E9E9F2A" w:rsidRPr="00DC11B8">
        <w:rPr>
          <w:rFonts w:ascii="Times New Roman" w:eastAsia="Times New Roman" w:hAnsi="Times New Roman" w:cs="Times New Roman"/>
          <w:sz w:val="24"/>
          <w:szCs w:val="24"/>
        </w:rPr>
        <w:t xml:space="preserve">and multiplying </w:t>
      </w:r>
      <w:r w:rsidRPr="00DC11B8">
        <w:rPr>
          <w:rFonts w:ascii="Times New Roman" w:eastAsia="Times New Roman" w:hAnsi="Times New Roman" w:cs="Times New Roman"/>
          <w:sz w:val="24"/>
          <w:szCs w:val="24"/>
        </w:rPr>
        <w:t>the sign-based consistency maps from the regression and classification models (α=0.05)</w:t>
      </w:r>
      <w:r w:rsidR="00D67766" w:rsidRPr="00DC11B8">
        <w:rPr>
          <w:rFonts w:ascii="Times New Roman" w:eastAsia="Times New Roman" w:hAnsi="Times New Roman" w:cs="Times New Roman"/>
          <w:sz w:val="24"/>
          <w:szCs w:val="24"/>
        </w:rPr>
        <w:t xml:space="preserve">. </w:t>
      </w:r>
    </w:p>
    <w:p w14:paraId="70E5CE70" w14:textId="5A674FE0" w:rsidR="00763ABE" w:rsidRPr="00664EE4" w:rsidRDefault="00763ABE" w:rsidP="00664EE4">
      <w:pPr>
        <w:rPr>
          <w:rFonts w:ascii="Times New Roman" w:eastAsia="Times New Roman" w:hAnsi="Times New Roman" w:cs="Times New Roman"/>
          <w:sz w:val="24"/>
          <w:szCs w:val="24"/>
        </w:rPr>
      </w:pPr>
      <w:r w:rsidRPr="00DC11B8">
        <w:rPr>
          <w:rFonts w:ascii="Times New Roman" w:eastAsia="Times New Roman" w:hAnsi="Times New Roman" w:cs="Times New Roman"/>
          <w:i/>
          <w:iCs/>
          <w:sz w:val="24"/>
          <w:szCs w:val="24"/>
        </w:rPr>
        <w:br w:type="page"/>
      </w:r>
    </w:p>
    <w:p w14:paraId="5CE288DB" w14:textId="07FFEE87" w:rsidR="00763ABE" w:rsidRDefault="007066CD" w:rsidP="00DC11B8">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0" distB="0" distL="0" distR="0" wp14:anchorId="006E6413" wp14:editId="3CAA5F5B">
            <wp:extent cx="5733415" cy="3896360"/>
            <wp:effectExtent l="0" t="0" r="0" b="2540"/>
            <wp:docPr id="513424598" name="Picture 3"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24598" name="Picture 3" descr="A close-up of a 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3415" cy="3896360"/>
                    </a:xfrm>
                    <a:prstGeom prst="rect">
                      <a:avLst/>
                    </a:prstGeom>
                  </pic:spPr>
                </pic:pic>
              </a:graphicData>
            </a:graphic>
          </wp:inline>
        </w:drawing>
      </w:r>
    </w:p>
    <w:p w14:paraId="277DF8AB" w14:textId="304726E1" w:rsidR="0048074A" w:rsidRDefault="003944AD" w:rsidP="003944AD">
      <w:pPr>
        <w:spacing w:after="120" w:line="240" w:lineRule="auto"/>
        <w:jc w:val="both"/>
        <w:rPr>
          <w:rFonts w:ascii="Times New Roman" w:eastAsia="Times New Roman" w:hAnsi="Times New Roman" w:cs="Times New Roman"/>
          <w:color w:val="000000" w:themeColor="text1"/>
          <w:sz w:val="24"/>
          <w:szCs w:val="24"/>
        </w:rPr>
      </w:pPr>
      <w:r w:rsidRPr="00DC11B8">
        <w:rPr>
          <w:rFonts w:ascii="Times New Roman" w:eastAsia="Times New Roman" w:hAnsi="Times New Roman" w:cs="Times New Roman"/>
          <w:b/>
          <w:bCs/>
          <w:sz w:val="24"/>
          <w:szCs w:val="24"/>
        </w:rPr>
        <w:t xml:space="preserve">Figure S8: </w:t>
      </w:r>
      <w:r>
        <w:rPr>
          <w:rFonts w:ascii="Times New Roman" w:eastAsia="Times New Roman" w:hAnsi="Times New Roman" w:cs="Times New Roman"/>
          <w:b/>
          <w:bCs/>
          <w:color w:val="000000" w:themeColor="text1"/>
          <w:sz w:val="24"/>
          <w:szCs w:val="24"/>
        </w:rPr>
        <w:t>S</w:t>
      </w:r>
      <w:r w:rsidRPr="00E16B53">
        <w:rPr>
          <w:rFonts w:ascii="Times New Roman" w:eastAsia="Times New Roman" w:hAnsi="Times New Roman" w:cs="Times New Roman"/>
          <w:b/>
          <w:bCs/>
          <w:color w:val="000000" w:themeColor="text1"/>
          <w:sz w:val="24"/>
          <w:szCs w:val="24"/>
        </w:rPr>
        <w:t xml:space="preserve">ignature for SCZ and </w:t>
      </w:r>
      <w:proofErr w:type="spellStart"/>
      <w:r w:rsidRPr="00E16B53">
        <w:rPr>
          <w:rFonts w:ascii="Times New Roman" w:eastAsia="Times New Roman" w:hAnsi="Times New Roman" w:cs="Times New Roman"/>
          <w:b/>
          <w:bCs/>
          <w:color w:val="000000" w:themeColor="text1"/>
          <w:sz w:val="24"/>
          <w:szCs w:val="24"/>
        </w:rPr>
        <w:t>BMIgap</w:t>
      </w:r>
      <w:proofErr w:type="spellEnd"/>
      <w:r w:rsidRPr="00E16B53">
        <w:rPr>
          <w:rFonts w:ascii="Times New Roman" w:eastAsia="Times New Roman" w:hAnsi="Times New Roman" w:cs="Times New Roman"/>
          <w:b/>
          <w:bCs/>
          <w:color w:val="000000" w:themeColor="text1"/>
          <w:sz w:val="24"/>
          <w:szCs w:val="24"/>
        </w:rPr>
        <w:t xml:space="preserve"> effects. </w:t>
      </w:r>
      <w:r w:rsidRPr="00E16B53">
        <w:rPr>
          <w:rFonts w:ascii="Times New Roman" w:eastAsia="Times New Roman" w:hAnsi="Times New Roman" w:cs="Times New Roman"/>
          <w:color w:val="000000" w:themeColor="text1"/>
          <w:sz w:val="24"/>
          <w:szCs w:val="24"/>
        </w:rPr>
        <w:t xml:space="preserve">SPLS analysis results for </w:t>
      </w:r>
      <w:r w:rsidR="007C79E3">
        <w:rPr>
          <w:rFonts w:ascii="Times New Roman" w:eastAsia="Times New Roman" w:hAnsi="Times New Roman" w:cs="Times New Roman"/>
          <w:color w:val="000000" w:themeColor="text1"/>
          <w:sz w:val="24"/>
          <w:szCs w:val="24"/>
        </w:rPr>
        <w:t>A</w:t>
      </w:r>
      <w:r w:rsidRPr="00E16B53">
        <w:rPr>
          <w:rFonts w:ascii="Times New Roman" w:eastAsia="Times New Roman" w:hAnsi="Times New Roman" w:cs="Times New Roman"/>
          <w:color w:val="000000" w:themeColor="text1"/>
          <w:sz w:val="24"/>
          <w:szCs w:val="24"/>
        </w:rPr>
        <w:t xml:space="preserve">) LV1 and </w:t>
      </w:r>
      <w:r w:rsidR="007C79E3">
        <w:rPr>
          <w:rFonts w:ascii="Times New Roman" w:eastAsia="Times New Roman" w:hAnsi="Times New Roman" w:cs="Times New Roman"/>
          <w:color w:val="000000" w:themeColor="text1"/>
          <w:sz w:val="24"/>
          <w:szCs w:val="24"/>
        </w:rPr>
        <w:t>B</w:t>
      </w:r>
      <w:r w:rsidRPr="00E16B53">
        <w:rPr>
          <w:rFonts w:ascii="Times New Roman" w:eastAsia="Times New Roman" w:hAnsi="Times New Roman" w:cs="Times New Roman"/>
          <w:color w:val="000000" w:themeColor="text1"/>
          <w:sz w:val="24"/>
          <w:szCs w:val="24"/>
        </w:rPr>
        <w:t xml:space="preserve">) LV4. Bar plots visualize the correlation of each variable with the LV, blue identifies variables significantly contributing to the LV. The x-axis denotes bootstrap ratios (BSR) (interpretable as z-scores) and the y-axis denotes </w:t>
      </w:r>
      <w:proofErr w:type="spellStart"/>
      <w:r w:rsidRPr="00E16B53">
        <w:rPr>
          <w:rFonts w:ascii="Times New Roman" w:eastAsia="Times New Roman" w:hAnsi="Times New Roman" w:cs="Times New Roman"/>
          <w:color w:val="000000" w:themeColor="text1"/>
          <w:sz w:val="24"/>
          <w:szCs w:val="24"/>
        </w:rPr>
        <w:t>BMIgap</w:t>
      </w:r>
      <w:proofErr w:type="spellEnd"/>
      <w:r w:rsidRPr="00E16B53">
        <w:rPr>
          <w:rFonts w:ascii="Times New Roman" w:eastAsia="Times New Roman" w:hAnsi="Times New Roman" w:cs="Times New Roman"/>
          <w:color w:val="000000" w:themeColor="text1"/>
          <w:sz w:val="24"/>
          <w:szCs w:val="24"/>
        </w:rPr>
        <w:t xml:space="preserve">, SCZ expression-score and other clinical items. The red dotted line in the graph represents a BSR of 1.96 (equivalent to a 95% confidence interval). The contribution of individual voxels is shown using BSR in MNI space. Cool colors indicate voxels with a negative correlation of GMV and clinical items, whereas warm colors represent a positive correlation. The spider-plot represents the voxel contribution within the 17-network parcellation solution of the Yeo-Buckner atlas </w:t>
      </w:r>
      <w:r w:rsidR="007C79E3">
        <w:rPr>
          <w:rFonts w:ascii="Times New Roman" w:eastAsia="Times New Roman" w:hAnsi="Times New Roman" w:cs="Times New Roman"/>
          <w:sz w:val="24"/>
          <w:szCs w:val="24"/>
        </w:rPr>
        <w:fldChar w:fldCharType="begin"/>
      </w:r>
      <w:r w:rsidR="00A1261A">
        <w:rPr>
          <w:rFonts w:ascii="Times New Roman" w:eastAsia="Times New Roman" w:hAnsi="Times New Roman" w:cs="Times New Roman"/>
          <w:sz w:val="24"/>
          <w:szCs w:val="24"/>
        </w:rPr>
        <w:instrText xml:space="preserve"> ADDIN ZOTERO_ITEM CSL_CITATION {"citationID":"mOMglVJV","properties":{"formattedCitation":"(13)","plainCitation":"(13)","noteIndex":0},"citationItems":[{"id":1344,"uris":["http://zotero.org/users/4557154/items/6I8QKAZD"],"itemData":{"id":1344,"type":"article-journal","abstract":"Information processing in the cerebral cortex involves interactions among distributed areas. Anatomical connectivity suggests that certain areas form local hierarchical relations such as within the visual system. Other connectivity patterns, particularly among association areas, suggest the presence of large-scale circuits without clear hierarchical relations. In this study the organization of networks in the human cerebrum was explored using resting-state functional connectivity MRI. Data from 1,000 subjects were registered using surface-based alignment. A clustering approach was employed to identify and replicate networks of functionally coupled regions across the cerebral cortex. The results revealed local networks confined to sensory and motor cortices as well as distributed networks of association regions. Within the sensory and motor cortices, functional connectivity followed topographic representations across adjacent areas. In association cortex, the connectivity patterns often showed abrupt transitions between network boundaries. Focused analyses were performed to better understand properties of network connectivity. A canonical sensory-motor pathway involving primary visual area, putative middle temporal area complex (MT+), lateral intraparietal area, and frontal eye field was analyzed to explore how interactions might arise within and between networks. Results showed that adjacent regions of the MT+ complex demonstrate differential connectivity consistent with a hierarchical pathway that spans networks. The functional connectivity of parietal and prefrontal association cortices was next explored. Distinct connectivity profiles of neighboring regions suggest they participate in distributed networks that, while showing evidence for interactions, are embedded within largely parallel, interdigitated circuits. We conclude by discussing the organization of these large-scale cerebral networks in relation to monkey anatomy and their potential evolutionary expansion in humans to support cognition.","container-title":"Journal of Neurophysiology","DOI":"10.1152/jn.00338.2011","ISSN":"0022-3077","issue":"3","journalAbbreviation":"J Neurophysiol","note":"PMID: 21653723\nPMCID: PMC3174820","page":"1125-1165","source":"PubMed Central","title":"The organization of the human cerebral cortex estimated by intrinsic functional connectivity","volume":"106","author":[{"family":"Thomas Yeo","given":"B. T."},{"family":"Krienen","given":"Fenna M."},{"family":"Sepulcre","given":"Jorge"},{"family":"Sabuncu","given":"Mert R."},{"family":"Lashkari","given":"Danial"},{"family":"Hollinshead","given":"Marisa"},{"family":"Roffman","given":"Joshua L."},{"family":"Smoller","given":"Jordan W."},{"family":"Zöllei","given":"Lilla"},{"family":"Polimeni","given":"Jonathan R."},{"family":"Fischl","given":"Bruce"},{"family":"Liu","given":"Hesheng"},{"family":"Buckner","given":"Randy L."}],"issued":{"date-parts":[["2011",9]]}}}],"schema":"https://github.com/citation-style-language/schema/raw/master/csl-citation.json"} </w:instrText>
      </w:r>
      <w:r w:rsidR="007C79E3">
        <w:rPr>
          <w:rFonts w:ascii="Times New Roman" w:eastAsia="Times New Roman" w:hAnsi="Times New Roman" w:cs="Times New Roman"/>
          <w:sz w:val="24"/>
          <w:szCs w:val="24"/>
        </w:rPr>
        <w:fldChar w:fldCharType="separate"/>
      </w:r>
      <w:r w:rsidR="007C79E3">
        <w:rPr>
          <w:rFonts w:ascii="Times New Roman" w:eastAsia="Times New Roman" w:hAnsi="Times New Roman" w:cs="Times New Roman"/>
          <w:noProof/>
          <w:sz w:val="24"/>
          <w:szCs w:val="24"/>
        </w:rPr>
        <w:t>(13)</w:t>
      </w:r>
      <w:r w:rsidR="007C79E3">
        <w:rPr>
          <w:rFonts w:ascii="Times New Roman" w:eastAsia="Times New Roman" w:hAnsi="Times New Roman" w:cs="Times New Roman"/>
          <w:sz w:val="24"/>
          <w:szCs w:val="24"/>
        </w:rPr>
        <w:fldChar w:fldCharType="end"/>
      </w:r>
      <w:r w:rsidRPr="00E16B53">
        <w:rPr>
          <w:rFonts w:ascii="Times New Roman" w:eastAsia="Times New Roman" w:hAnsi="Times New Roman" w:cs="Times New Roman"/>
          <w:color w:val="000000" w:themeColor="text1"/>
          <w:sz w:val="24"/>
          <w:szCs w:val="24"/>
        </w:rPr>
        <w:t xml:space="preserve">. The network names and the cerebral cortical regions that compose the 17 networks are from the supplementary video in Baker et al. (2014) </w:t>
      </w:r>
      <w:r w:rsidR="007C79E3">
        <w:rPr>
          <w:rFonts w:ascii="Times New Roman" w:eastAsia="Times New Roman" w:hAnsi="Times New Roman" w:cs="Times New Roman"/>
          <w:sz w:val="24"/>
          <w:szCs w:val="24"/>
        </w:rPr>
        <w:fldChar w:fldCharType="begin"/>
      </w:r>
      <w:r w:rsidR="00A1261A">
        <w:rPr>
          <w:rFonts w:ascii="Times New Roman" w:eastAsia="Times New Roman" w:hAnsi="Times New Roman" w:cs="Times New Roman"/>
          <w:sz w:val="24"/>
          <w:szCs w:val="24"/>
        </w:rPr>
        <w:instrText xml:space="preserve"> ADDIN ZOTERO_ITEM CSL_CITATION {"citationID":"VNU04cxW","properties":{"formattedCitation":"(14)","plainCitation":"(14)","noteIndex":0},"citationItems":[{"id":1340,"uris":["http://zotero.org/users/4557154/items/TRV6SIKV"],"itemData":{"id":1340,"type":"article-journal","abstract":"IMPORTANCE: Psychotic disorders (including schizophrenia, schizoaffective disorder, and psychotic bipolar disorder) are devastating illnesses characterized by breakdown in the integration of information processing. Recent advances in neuroimaging allow for the estimation of brain networks on the basis of intrinsic functional connectivity, but the specific network abnormalities in psychotic disorders are poorly understood.\nOBJECTIVE: To compare intrinsic functional connectivity across the cerebral cortex in patients with schizophrenia spectrum disorders or psychotic bipolar disorder and healthy controls.\nDESIGN, SETTING, AND PARTICIPANTS: We studied 100 patients from an academic psychiatric hospital (28 patients with schizophrenia, 32 patients with schizoaffective disorder, and 40 patients with bipolar disorder with psychosis) and 100 healthy controls matched for age, sex, race, handedness, and scan quality from December 2009 to October 2011.\nMAIN OUTCOMES AND MEASURES: Functional connectivity profiles across 122 regions that covered the entire cerebral cortex.\nRESULTS: Relative to the healthy controls, individuals with a psychotic illness had disruption across several brain networks, with preferential reductions in functional connectivity within the frontoparietal control network (P &lt; .05, corrected for family-wise error rate). This functionally defined network includes portions of the dorsolateral prefrontal cortex, posteromedial prefrontal cortex, lateral parietal cortex, and posterior temporal cortex. This effect was seen across diagnoses and persisted after matching patients and controls on the basis of scan quality.\nCONCLUSIONS AND RELEVANCE: Our study results support the view that cortical information processing is disrupted in psychosis and provides new evidence that disruptions within the frontoparietal control network may be a shared feature across both schizophrenia and affective psychosis.","container-title":"JAMA psychiatry","DOI":"10.1001/jamapsychiatry.2013.3469","ISSN":"2168-6238","issue":"2","journalAbbreviation":"JAMA Psychiatry","language":"eng","note":"PMID: 24306091\nPMCID: PMC4435541","page":"109-118","source":"PubMed","title":"Disruption of cortical association networks in schizophrenia and psychotic bipolar disorder","volume":"71","author":[{"family":"Baker","given":"Justin T."},{"family":"Holmes","given":"Avram J."},{"family":"Masters","given":"Grace A."},{"family":"Yeo","given":"B. T. Thomas"},{"family":"Krienen","given":"Fenna"},{"family":"Buckner","given":"Randy L."},{"family":"Öngür","given":"Dost"}],"issued":{"date-parts":[["2014",2]]}}}],"schema":"https://github.com/citation-style-language/schema/raw/master/csl-citation.json"} </w:instrText>
      </w:r>
      <w:r w:rsidR="007C79E3">
        <w:rPr>
          <w:rFonts w:ascii="Times New Roman" w:eastAsia="Times New Roman" w:hAnsi="Times New Roman" w:cs="Times New Roman"/>
          <w:sz w:val="24"/>
          <w:szCs w:val="24"/>
        </w:rPr>
        <w:fldChar w:fldCharType="separate"/>
      </w:r>
      <w:r w:rsidR="007C79E3">
        <w:rPr>
          <w:rFonts w:ascii="Times New Roman" w:eastAsia="Times New Roman" w:hAnsi="Times New Roman" w:cs="Times New Roman"/>
          <w:noProof/>
          <w:sz w:val="24"/>
          <w:szCs w:val="24"/>
        </w:rPr>
        <w:t>(14)</w:t>
      </w:r>
      <w:r w:rsidR="007C79E3">
        <w:rPr>
          <w:rFonts w:ascii="Times New Roman" w:eastAsia="Times New Roman" w:hAnsi="Times New Roman" w:cs="Times New Roman"/>
          <w:sz w:val="24"/>
          <w:szCs w:val="24"/>
        </w:rPr>
        <w:fldChar w:fldCharType="end"/>
      </w:r>
      <w:r w:rsidRPr="00E16B53">
        <w:rPr>
          <w:rFonts w:ascii="Times New Roman" w:eastAsia="Times New Roman" w:hAnsi="Times New Roman" w:cs="Times New Roman"/>
          <w:color w:val="000000" w:themeColor="text1"/>
          <w:sz w:val="24"/>
          <w:szCs w:val="24"/>
        </w:rPr>
        <w:t xml:space="preserve">. Abbreviations: LV= Latent variable, SCZ= Schizophrenia, </w:t>
      </w:r>
      <w:proofErr w:type="spellStart"/>
      <w:r w:rsidRPr="00E16B53">
        <w:rPr>
          <w:rFonts w:ascii="Times New Roman" w:eastAsia="Times New Roman" w:hAnsi="Times New Roman" w:cs="Times New Roman"/>
          <w:color w:val="000000" w:themeColor="text1"/>
          <w:sz w:val="24"/>
          <w:szCs w:val="24"/>
        </w:rPr>
        <w:t>BMIgap</w:t>
      </w:r>
      <w:proofErr w:type="spellEnd"/>
      <w:r w:rsidRPr="00E16B53">
        <w:rPr>
          <w:rFonts w:ascii="Times New Roman" w:eastAsia="Times New Roman" w:hAnsi="Times New Roman" w:cs="Times New Roman"/>
          <w:color w:val="000000" w:themeColor="text1"/>
          <w:sz w:val="24"/>
          <w:szCs w:val="24"/>
        </w:rPr>
        <w:t>= body mass index gap score, PANSS= Positive and Negative Symptom Scale total score</w:t>
      </w:r>
    </w:p>
    <w:p w14:paraId="244D196C" w14:textId="77777777" w:rsidR="0048074A" w:rsidRDefault="0048074A">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br w:type="page"/>
      </w:r>
    </w:p>
    <w:p w14:paraId="7B5099CD" w14:textId="1B1F798A" w:rsidR="003944AD" w:rsidRPr="00E16B53" w:rsidRDefault="003944AD" w:rsidP="003944AD">
      <w:pPr>
        <w:spacing w:after="120" w:line="240" w:lineRule="auto"/>
        <w:jc w:val="both"/>
        <w:rPr>
          <w:rFonts w:ascii="Times New Roman" w:eastAsia="Times New Roman" w:hAnsi="Times New Roman" w:cs="Times New Roman"/>
          <w:color w:val="000000" w:themeColor="text1"/>
          <w:sz w:val="24"/>
          <w:szCs w:val="24"/>
        </w:rPr>
      </w:pPr>
    </w:p>
    <w:p w14:paraId="73A8D846" w14:textId="77777777" w:rsidR="0058437D" w:rsidRDefault="007A2961" w:rsidP="006710BE">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900CB8A" wp14:editId="3E8D46BF">
            <wp:extent cx="5732780" cy="4262718"/>
            <wp:effectExtent l="0" t="0" r="0" b="5080"/>
            <wp:docPr id="20228781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878136" name="Picture 2022878136"/>
                    <pic:cNvPicPr/>
                  </pic:nvPicPr>
                  <pic:blipFill rotWithShape="1">
                    <a:blip r:embed="rId20">
                      <a:extLst>
                        <a:ext uri="{28A0092B-C50C-407E-A947-70E740481C1C}">
                          <a14:useLocalDpi xmlns:a14="http://schemas.microsoft.com/office/drawing/2010/main" val="0"/>
                        </a:ext>
                      </a:extLst>
                    </a:blip>
                    <a:srcRect t="4475" b="42981"/>
                    <a:stretch/>
                  </pic:blipFill>
                  <pic:spPr bwMode="auto">
                    <a:xfrm>
                      <a:off x="0" y="0"/>
                      <a:ext cx="5733415" cy="4263190"/>
                    </a:xfrm>
                    <a:prstGeom prst="rect">
                      <a:avLst/>
                    </a:prstGeom>
                    <a:ln>
                      <a:noFill/>
                    </a:ln>
                    <a:extLst>
                      <a:ext uri="{53640926-AAD7-44D8-BBD7-CCE9431645EC}">
                        <a14:shadowObscured xmlns:a14="http://schemas.microsoft.com/office/drawing/2010/main"/>
                      </a:ext>
                    </a:extLst>
                  </pic:spPr>
                </pic:pic>
              </a:graphicData>
            </a:graphic>
          </wp:inline>
        </w:drawing>
      </w:r>
    </w:p>
    <w:p w14:paraId="2F7DE885" w14:textId="2276A292" w:rsidR="0058437D" w:rsidRPr="007A2961" w:rsidRDefault="0058437D" w:rsidP="0058437D">
      <w:pPr>
        <w:spacing w:before="240" w:after="240" w:line="360" w:lineRule="auto"/>
        <w:jc w:val="both"/>
        <w:rPr>
          <w:rFonts w:ascii="Times New Roman" w:eastAsia="Times New Roman" w:hAnsi="Times New Roman" w:cs="Times New Roman"/>
          <w:sz w:val="24"/>
          <w:szCs w:val="24"/>
        </w:rPr>
      </w:pPr>
      <w:r w:rsidRPr="00DC11B8">
        <w:rPr>
          <w:rFonts w:ascii="Times New Roman" w:eastAsia="Times New Roman" w:hAnsi="Times New Roman" w:cs="Times New Roman"/>
          <w:b/>
          <w:bCs/>
          <w:sz w:val="24"/>
          <w:szCs w:val="24"/>
        </w:rPr>
        <w:t>Figure S</w:t>
      </w:r>
      <w:r>
        <w:rPr>
          <w:rFonts w:ascii="Times New Roman" w:eastAsia="Times New Roman" w:hAnsi="Times New Roman" w:cs="Times New Roman"/>
          <w:b/>
          <w:bCs/>
          <w:sz w:val="24"/>
          <w:szCs w:val="24"/>
        </w:rPr>
        <w:t>9</w:t>
      </w:r>
      <w:r w:rsidRPr="00DC11B8">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Correlation between </w:t>
      </w:r>
      <w:proofErr w:type="spellStart"/>
      <w:r>
        <w:rPr>
          <w:rFonts w:ascii="Times New Roman" w:eastAsia="Times New Roman" w:hAnsi="Times New Roman" w:cs="Times New Roman"/>
          <w:b/>
          <w:bCs/>
          <w:sz w:val="24"/>
          <w:szCs w:val="24"/>
        </w:rPr>
        <w:t>BMIgap</w:t>
      </w:r>
      <w:proofErr w:type="spellEnd"/>
      <w:r>
        <w:rPr>
          <w:rFonts w:ascii="Times New Roman" w:eastAsia="Times New Roman" w:hAnsi="Times New Roman" w:cs="Times New Roman"/>
          <w:b/>
          <w:bCs/>
          <w:sz w:val="24"/>
          <w:szCs w:val="24"/>
        </w:rPr>
        <w:t xml:space="preserve"> and weight change</w:t>
      </w:r>
      <w:r w:rsidR="00527EAB">
        <w:rPr>
          <w:rFonts w:ascii="Times New Roman" w:eastAsia="Times New Roman" w:hAnsi="Times New Roman" w:cs="Times New Roman"/>
          <w:b/>
          <w:bCs/>
          <w:sz w:val="24"/>
          <w:szCs w:val="24"/>
        </w:rPr>
        <w:t xml:space="preserve"> at</w:t>
      </w:r>
      <w:r w:rsidR="007C79E3">
        <w:rPr>
          <w:rFonts w:ascii="Times New Roman" w:eastAsia="Times New Roman" w:hAnsi="Times New Roman" w:cs="Times New Roman"/>
          <w:b/>
          <w:bCs/>
          <w:sz w:val="24"/>
          <w:szCs w:val="24"/>
        </w:rPr>
        <w:t xml:space="preserve"> </w:t>
      </w:r>
      <w:r w:rsidR="00527EAB">
        <w:rPr>
          <w:rFonts w:ascii="Times New Roman" w:eastAsia="Times New Roman" w:hAnsi="Times New Roman" w:cs="Times New Roman"/>
          <w:b/>
          <w:bCs/>
          <w:sz w:val="24"/>
          <w:szCs w:val="24"/>
        </w:rPr>
        <w:t>1-</w:t>
      </w:r>
      <w:r w:rsidR="00E51D84">
        <w:rPr>
          <w:rFonts w:ascii="Times New Roman" w:eastAsia="Times New Roman" w:hAnsi="Times New Roman" w:cs="Times New Roman"/>
          <w:b/>
          <w:bCs/>
          <w:sz w:val="24"/>
          <w:szCs w:val="24"/>
        </w:rPr>
        <w:t xml:space="preserve"> and 2-</w:t>
      </w:r>
      <w:r w:rsidR="00527EAB">
        <w:rPr>
          <w:rFonts w:ascii="Times New Roman" w:eastAsia="Times New Roman" w:hAnsi="Times New Roman" w:cs="Times New Roman"/>
          <w:b/>
          <w:bCs/>
          <w:sz w:val="24"/>
          <w:szCs w:val="24"/>
        </w:rPr>
        <w:t>year</w:t>
      </w:r>
      <w:r w:rsidR="00E51D84">
        <w:rPr>
          <w:rFonts w:ascii="Times New Roman" w:eastAsia="Times New Roman" w:hAnsi="Times New Roman" w:cs="Times New Roman"/>
          <w:b/>
          <w:bCs/>
          <w:sz w:val="24"/>
          <w:szCs w:val="24"/>
        </w:rPr>
        <w:t xml:space="preserve"> follow-up</w:t>
      </w:r>
      <w:r w:rsidR="002C5FD1">
        <w:rPr>
          <w:rFonts w:ascii="Times New Roman" w:eastAsia="Times New Roman" w:hAnsi="Times New Roman" w:cs="Times New Roman"/>
          <w:b/>
          <w:bCs/>
          <w:sz w:val="24"/>
          <w:szCs w:val="24"/>
        </w:rPr>
        <w:t>.</w:t>
      </w:r>
      <w:r w:rsidR="001C626E">
        <w:rPr>
          <w:rFonts w:ascii="Times New Roman" w:eastAsia="Times New Roman" w:hAnsi="Times New Roman" w:cs="Times New Roman"/>
          <w:b/>
          <w:bCs/>
          <w:sz w:val="24"/>
          <w:szCs w:val="24"/>
        </w:rPr>
        <w:t xml:space="preserve"> </w:t>
      </w:r>
      <w:r w:rsidR="00A65314" w:rsidRPr="00282CFC">
        <w:rPr>
          <w:rFonts w:ascii="Times New Roman" w:eastAsia="Times New Roman" w:hAnsi="Times New Roman" w:cs="Times New Roman"/>
          <w:sz w:val="24"/>
          <w:szCs w:val="24"/>
        </w:rPr>
        <w:t xml:space="preserve">The correlations </w:t>
      </w:r>
      <w:r w:rsidR="001C626E" w:rsidRPr="00282CFC">
        <w:rPr>
          <w:rFonts w:ascii="Times New Roman" w:eastAsia="Times New Roman" w:hAnsi="Times New Roman" w:cs="Times New Roman"/>
          <w:sz w:val="24"/>
          <w:szCs w:val="24"/>
        </w:rPr>
        <w:t>across different age windows</w:t>
      </w:r>
      <w:r w:rsidR="00A65314" w:rsidRPr="00282CFC">
        <w:rPr>
          <w:rFonts w:ascii="Times New Roman" w:eastAsia="Times New Roman" w:hAnsi="Times New Roman" w:cs="Times New Roman"/>
          <w:sz w:val="24"/>
          <w:szCs w:val="24"/>
        </w:rPr>
        <w:t xml:space="preserve"> includ</w:t>
      </w:r>
      <w:r w:rsidR="00D41879" w:rsidRPr="00282CFC">
        <w:rPr>
          <w:rFonts w:ascii="Times New Roman" w:eastAsia="Times New Roman" w:hAnsi="Times New Roman" w:cs="Times New Roman"/>
          <w:sz w:val="24"/>
          <w:szCs w:val="24"/>
        </w:rPr>
        <w:t>ing</w:t>
      </w:r>
      <w:r w:rsidR="00E51D84" w:rsidRPr="00282CFC">
        <w:rPr>
          <w:rFonts w:ascii="Times New Roman" w:eastAsia="Times New Roman" w:hAnsi="Times New Roman" w:cs="Times New Roman"/>
          <w:sz w:val="24"/>
          <w:szCs w:val="24"/>
        </w:rPr>
        <w:t xml:space="preserve"> A)</w:t>
      </w:r>
      <w:r w:rsidR="00D41879" w:rsidRPr="00282CFC">
        <w:rPr>
          <w:rFonts w:ascii="Times New Roman" w:eastAsia="Times New Roman" w:hAnsi="Times New Roman" w:cs="Times New Roman"/>
          <w:sz w:val="24"/>
          <w:szCs w:val="24"/>
        </w:rPr>
        <w:t>, C)</w:t>
      </w:r>
      <w:r w:rsidRPr="00282CFC">
        <w:rPr>
          <w:rFonts w:ascii="Times New Roman" w:eastAsia="Times New Roman" w:hAnsi="Times New Roman" w:cs="Times New Roman"/>
          <w:sz w:val="24"/>
          <w:szCs w:val="24"/>
        </w:rPr>
        <w:t xml:space="preserve"> </w:t>
      </w:r>
      <w:r w:rsidR="00A65314" w:rsidRPr="00282CFC">
        <w:rPr>
          <w:rFonts w:ascii="Times New Roman" w:hAnsi="Times New Roman" w:cs="Times New Roman"/>
          <w:sz w:val="24"/>
          <w:szCs w:val="24"/>
        </w:rPr>
        <w:t>15</w:t>
      </w:r>
      <w:r w:rsidR="00D41879" w:rsidRPr="00282CFC">
        <w:rPr>
          <w:rFonts w:ascii="Times New Roman" w:hAnsi="Times New Roman" w:cs="Times New Roman"/>
          <w:sz w:val="24"/>
          <w:szCs w:val="24"/>
        </w:rPr>
        <w:t>-</w:t>
      </w:r>
      <w:r w:rsidR="00D41879">
        <w:rPr>
          <w:rFonts w:ascii="Times New Roman" w:hAnsi="Times New Roman" w:cs="Times New Roman"/>
          <w:sz w:val="24"/>
          <w:szCs w:val="24"/>
        </w:rPr>
        <w:t>40</w:t>
      </w:r>
      <w:r w:rsidR="00A65314" w:rsidRPr="7440188F">
        <w:rPr>
          <w:rFonts w:ascii="Times New Roman" w:hAnsi="Times New Roman" w:cs="Times New Roman"/>
          <w:sz w:val="24"/>
          <w:szCs w:val="24"/>
        </w:rPr>
        <w:t>, 20</w:t>
      </w:r>
      <w:r w:rsidR="00D41879">
        <w:rPr>
          <w:rFonts w:ascii="Times New Roman" w:hAnsi="Times New Roman" w:cs="Times New Roman"/>
          <w:sz w:val="24"/>
          <w:szCs w:val="24"/>
        </w:rPr>
        <w:t>-40</w:t>
      </w:r>
      <w:r w:rsidR="00A65314" w:rsidRPr="7440188F">
        <w:rPr>
          <w:rFonts w:ascii="Times New Roman" w:hAnsi="Times New Roman" w:cs="Times New Roman"/>
          <w:sz w:val="24"/>
          <w:szCs w:val="24"/>
        </w:rPr>
        <w:t>, 25</w:t>
      </w:r>
      <w:r w:rsidR="00D41879">
        <w:rPr>
          <w:rFonts w:ascii="Times New Roman" w:hAnsi="Times New Roman" w:cs="Times New Roman"/>
          <w:sz w:val="24"/>
          <w:szCs w:val="24"/>
        </w:rPr>
        <w:t>-40</w:t>
      </w:r>
      <w:r w:rsidR="00A65314" w:rsidRPr="7440188F">
        <w:rPr>
          <w:rFonts w:ascii="Times New Roman" w:hAnsi="Times New Roman" w:cs="Times New Roman"/>
          <w:sz w:val="24"/>
          <w:szCs w:val="24"/>
        </w:rPr>
        <w:t>, 30</w:t>
      </w:r>
      <w:r w:rsidR="00D41879">
        <w:rPr>
          <w:rFonts w:ascii="Times New Roman" w:hAnsi="Times New Roman" w:cs="Times New Roman"/>
          <w:sz w:val="24"/>
          <w:szCs w:val="24"/>
        </w:rPr>
        <w:t>-40</w:t>
      </w:r>
      <w:r w:rsidR="00282CFC">
        <w:rPr>
          <w:rFonts w:ascii="Times New Roman" w:hAnsi="Times New Roman" w:cs="Times New Roman"/>
          <w:sz w:val="24"/>
          <w:szCs w:val="24"/>
        </w:rPr>
        <w:t xml:space="preserve"> years</w:t>
      </w:r>
      <w:r w:rsidR="00A65314" w:rsidRPr="7440188F">
        <w:rPr>
          <w:rFonts w:ascii="Times New Roman" w:hAnsi="Times New Roman" w:cs="Times New Roman"/>
          <w:sz w:val="24"/>
          <w:szCs w:val="24"/>
        </w:rPr>
        <w:t xml:space="preserve"> and as well as within 5-year bins</w:t>
      </w:r>
      <w:r w:rsidR="00282CFC">
        <w:rPr>
          <w:rFonts w:ascii="Times New Roman" w:hAnsi="Times New Roman" w:cs="Times New Roman"/>
          <w:sz w:val="24"/>
          <w:szCs w:val="24"/>
        </w:rPr>
        <w:t xml:space="preserve"> B), D)</w:t>
      </w:r>
      <w:r w:rsidR="00A65314" w:rsidRPr="7440188F">
        <w:rPr>
          <w:rFonts w:ascii="Times New Roman" w:hAnsi="Times New Roman" w:cs="Times New Roman"/>
          <w:sz w:val="24"/>
          <w:szCs w:val="24"/>
        </w:rPr>
        <w:t xml:space="preserve"> 15–20, 20–25, 25–30, 30–35, and 35–40 years</w:t>
      </w:r>
      <w:r w:rsidR="002C5FD1">
        <w:rPr>
          <w:rFonts w:ascii="Times New Roman" w:hAnsi="Times New Roman" w:cs="Times New Roman"/>
          <w:sz w:val="24"/>
          <w:szCs w:val="24"/>
        </w:rPr>
        <w:t xml:space="preserve">. Abbreviations: </w:t>
      </w:r>
      <w:r w:rsidR="007B2324" w:rsidRPr="007B2324">
        <w:rPr>
          <w:rFonts w:ascii="Symbol" w:eastAsia="Times New Roman" w:hAnsi="Symbol" w:cs="Times New Roman"/>
          <w:sz w:val="24"/>
          <w:szCs w:val="24"/>
        </w:rPr>
        <w:t>D</w:t>
      </w:r>
      <w:r w:rsidR="007B2324" w:rsidRPr="007B2324">
        <w:rPr>
          <w:rFonts w:ascii="Times New Roman" w:eastAsia="Times New Roman" w:hAnsi="Times New Roman" w:cs="Times New Roman"/>
          <w:sz w:val="24"/>
          <w:szCs w:val="24"/>
        </w:rPr>
        <w:t>W</w:t>
      </w:r>
      <w:r w:rsidR="007B2324" w:rsidRPr="007B2324">
        <w:rPr>
          <w:rFonts w:ascii="Times New Roman" w:eastAsia="Times New Roman" w:hAnsi="Times New Roman" w:cs="Times New Roman"/>
          <w:sz w:val="24"/>
          <w:szCs w:val="24"/>
          <w:vertAlign w:val="subscript"/>
        </w:rPr>
        <w:t>1</w:t>
      </w:r>
      <w:r w:rsidR="007B2324" w:rsidRPr="007B2324">
        <w:rPr>
          <w:rFonts w:ascii="Times New Roman" w:eastAsia="Times New Roman" w:hAnsi="Times New Roman" w:cs="Times New Roman"/>
          <w:sz w:val="24"/>
          <w:szCs w:val="24"/>
        </w:rPr>
        <w:t>=</w:t>
      </w:r>
      <w:r w:rsidR="003B1095">
        <w:rPr>
          <w:rFonts w:ascii="Times New Roman" w:eastAsia="Times New Roman" w:hAnsi="Times New Roman" w:cs="Times New Roman"/>
          <w:sz w:val="24"/>
          <w:szCs w:val="24"/>
        </w:rPr>
        <w:t xml:space="preserve"> </w:t>
      </w:r>
      <w:r w:rsidR="007B2324" w:rsidRPr="007B2324">
        <w:rPr>
          <w:rFonts w:ascii="Times New Roman" w:eastAsia="Times New Roman" w:hAnsi="Times New Roman" w:cs="Times New Roman"/>
          <w:sz w:val="24"/>
          <w:szCs w:val="24"/>
        </w:rPr>
        <w:t xml:space="preserve">weight at T1 – Weight at T0, </w:t>
      </w:r>
      <w:r w:rsidR="007B2324" w:rsidRPr="007B2324">
        <w:rPr>
          <w:rFonts w:ascii="Symbol" w:eastAsia="Times New Roman" w:hAnsi="Symbol" w:cs="Times New Roman"/>
          <w:sz w:val="24"/>
          <w:szCs w:val="24"/>
        </w:rPr>
        <w:t>D</w:t>
      </w:r>
      <w:r w:rsidR="007B2324" w:rsidRPr="007B2324">
        <w:rPr>
          <w:rFonts w:ascii="Times New Roman" w:eastAsia="Times New Roman" w:hAnsi="Times New Roman" w:cs="Times New Roman"/>
          <w:sz w:val="24"/>
          <w:szCs w:val="24"/>
        </w:rPr>
        <w:t>W</w:t>
      </w:r>
      <w:r w:rsidR="007B2324" w:rsidRPr="007B2324">
        <w:rPr>
          <w:rFonts w:ascii="Times New Roman" w:eastAsia="Times New Roman" w:hAnsi="Times New Roman" w:cs="Times New Roman"/>
          <w:sz w:val="24"/>
          <w:szCs w:val="24"/>
          <w:vertAlign w:val="subscript"/>
        </w:rPr>
        <w:t>2</w:t>
      </w:r>
      <w:r w:rsidR="007B2324" w:rsidRPr="007B2324">
        <w:rPr>
          <w:rFonts w:ascii="Times New Roman" w:eastAsia="Times New Roman" w:hAnsi="Times New Roman" w:cs="Times New Roman"/>
          <w:sz w:val="24"/>
          <w:szCs w:val="24"/>
        </w:rPr>
        <w:t>=</w:t>
      </w:r>
      <w:r w:rsidR="003B1095">
        <w:rPr>
          <w:rFonts w:ascii="Times New Roman" w:eastAsia="Times New Roman" w:hAnsi="Times New Roman" w:cs="Times New Roman"/>
          <w:sz w:val="24"/>
          <w:szCs w:val="24"/>
        </w:rPr>
        <w:t xml:space="preserve"> </w:t>
      </w:r>
      <w:r w:rsidR="007B2324" w:rsidRPr="007B2324">
        <w:rPr>
          <w:rFonts w:ascii="Times New Roman" w:eastAsia="Times New Roman" w:hAnsi="Times New Roman" w:cs="Times New Roman"/>
          <w:sz w:val="24"/>
          <w:szCs w:val="24"/>
        </w:rPr>
        <w:t>Weight at T2 – Weight at T0, B</w:t>
      </w:r>
      <w:proofErr w:type="spellStart"/>
      <w:r w:rsidR="007B2324" w:rsidRPr="007B2324">
        <w:rPr>
          <w:rFonts w:ascii="Times New Roman" w:eastAsia="Times New Roman" w:hAnsi="Times New Roman" w:cs="Times New Roman"/>
          <w:sz w:val="24"/>
          <w:szCs w:val="24"/>
        </w:rPr>
        <w:t>MIgap</w:t>
      </w:r>
      <w:proofErr w:type="spellEnd"/>
      <w:r w:rsidR="007B2324" w:rsidRPr="007B2324">
        <w:rPr>
          <w:rFonts w:ascii="Times New Roman" w:eastAsia="Times New Roman" w:hAnsi="Times New Roman" w:cs="Times New Roman"/>
          <w:sz w:val="24"/>
          <w:szCs w:val="24"/>
        </w:rPr>
        <w:t>= body mass index gap score,</w:t>
      </w:r>
      <w:r w:rsidR="007B2324" w:rsidRPr="007B2324">
        <w:rPr>
          <w:rFonts w:ascii="Times New Roman" w:eastAsia="Times New Roman" w:hAnsi="Times New Roman" w:cs="Times New Roman"/>
          <w:color w:val="000000" w:themeColor="text1"/>
          <w:sz w:val="24"/>
          <w:szCs w:val="24"/>
        </w:rPr>
        <w:t xml:space="preserve"> HC=Healthy controls, CHR= Clinical high-risk, ROD= Recent-onset depression</w:t>
      </w:r>
      <w:r w:rsidR="00613F0E">
        <w:rPr>
          <w:rFonts w:ascii="Times New Roman" w:eastAsia="Times New Roman" w:hAnsi="Times New Roman" w:cs="Times New Roman"/>
          <w:color w:val="000000" w:themeColor="text1"/>
          <w:sz w:val="24"/>
          <w:szCs w:val="24"/>
        </w:rPr>
        <w:t xml:space="preserve">, Net= </w:t>
      </w:r>
      <w:r w:rsidR="0021624B">
        <w:rPr>
          <w:rFonts w:ascii="Times New Roman" w:eastAsia="Times New Roman" w:hAnsi="Times New Roman" w:cs="Times New Roman"/>
          <w:color w:val="000000" w:themeColor="text1"/>
          <w:sz w:val="24"/>
          <w:szCs w:val="24"/>
        </w:rPr>
        <w:t>any weight change without defining a threshold.</w:t>
      </w:r>
    </w:p>
    <w:p w14:paraId="2B952A7F" w14:textId="57911393" w:rsidR="007A2961" w:rsidRPr="006710BE" w:rsidRDefault="00763ABE" w:rsidP="006710BE">
      <w:pPr>
        <w:spacing w:after="120" w:line="240" w:lineRule="auto"/>
        <w:jc w:val="both"/>
        <w:rPr>
          <w:rFonts w:ascii="Times New Roman" w:eastAsia="Times New Roman" w:hAnsi="Times New Roman" w:cs="Times New Roman"/>
          <w:sz w:val="24"/>
          <w:szCs w:val="24"/>
        </w:rPr>
      </w:pPr>
      <w:r w:rsidRPr="007A2961">
        <w:rPr>
          <w:rFonts w:ascii="Times New Roman" w:eastAsia="Times New Roman" w:hAnsi="Times New Roman" w:cs="Times New Roman"/>
          <w:sz w:val="24"/>
          <w:szCs w:val="24"/>
        </w:rPr>
        <w:br w:type="page"/>
      </w:r>
    </w:p>
    <w:p w14:paraId="236967F5" w14:textId="387CECCC" w:rsidR="000837C7" w:rsidRPr="00DC11B8" w:rsidRDefault="5EE7F50C" w:rsidP="00DC11B8">
      <w:pPr>
        <w:spacing w:after="160" w:line="256" w:lineRule="auto"/>
        <w:jc w:val="both"/>
        <w:rPr>
          <w:rFonts w:ascii="Times New Roman" w:eastAsia="Times New Roman" w:hAnsi="Times New Roman" w:cs="Times New Roman"/>
          <w:b/>
          <w:bCs/>
          <w:sz w:val="24"/>
          <w:szCs w:val="24"/>
        </w:rPr>
      </w:pPr>
      <w:r w:rsidRPr="00DC11B8">
        <w:rPr>
          <w:rFonts w:ascii="Times New Roman" w:eastAsia="Times New Roman" w:hAnsi="Times New Roman" w:cs="Times New Roman"/>
          <w:b/>
          <w:bCs/>
          <w:sz w:val="24"/>
          <w:szCs w:val="24"/>
        </w:rPr>
        <w:lastRenderedPageBreak/>
        <w:t>Supplementary Tables</w:t>
      </w:r>
    </w:p>
    <w:p w14:paraId="4A9895F9" w14:textId="6BA6D019" w:rsidR="000837C7" w:rsidRPr="00DC11B8" w:rsidRDefault="00EA3C32" w:rsidP="00DC11B8">
      <w:pPr>
        <w:spacing w:after="120" w:line="240" w:lineRule="auto"/>
        <w:jc w:val="both"/>
        <w:rPr>
          <w:rFonts w:ascii="Times New Roman" w:eastAsia="Times New Roman" w:hAnsi="Times New Roman" w:cs="Times New Roman"/>
          <w:sz w:val="24"/>
          <w:szCs w:val="24"/>
        </w:rPr>
      </w:pPr>
      <w:r w:rsidRPr="00DC11B8">
        <w:rPr>
          <w:rFonts w:ascii="Times New Roman" w:eastAsia="Times New Roman" w:hAnsi="Times New Roman" w:cs="Times New Roman"/>
          <w:b/>
          <w:bCs/>
          <w:sz w:val="24"/>
          <w:szCs w:val="24"/>
        </w:rPr>
        <w:t>Table S1</w:t>
      </w:r>
      <w:r w:rsidR="00631809" w:rsidRPr="00DC11B8">
        <w:rPr>
          <w:rFonts w:ascii="Times New Roman" w:eastAsia="Times New Roman" w:hAnsi="Times New Roman" w:cs="Times New Roman"/>
          <w:b/>
          <w:bCs/>
          <w:sz w:val="24"/>
          <w:szCs w:val="24"/>
        </w:rPr>
        <w:t xml:space="preserve">: </w:t>
      </w:r>
      <w:r w:rsidRPr="00DC11B8">
        <w:rPr>
          <w:rFonts w:ascii="Times New Roman" w:eastAsia="Times New Roman" w:hAnsi="Times New Roman" w:cs="Times New Roman"/>
          <w:b/>
          <w:bCs/>
          <w:sz w:val="24"/>
          <w:szCs w:val="24"/>
        </w:rPr>
        <w:t xml:space="preserve">MRI scanner systems and structural MRI sequence parameters used </w:t>
      </w:r>
      <w:r w:rsidR="7810EA64" w:rsidRPr="00DC11B8">
        <w:rPr>
          <w:rFonts w:ascii="Times New Roman" w:eastAsia="Times New Roman" w:hAnsi="Times New Roman" w:cs="Times New Roman"/>
          <w:b/>
          <w:bCs/>
          <w:sz w:val="24"/>
          <w:szCs w:val="24"/>
        </w:rPr>
        <w:t xml:space="preserve">in </w:t>
      </w:r>
      <w:r w:rsidRPr="00DC11B8">
        <w:rPr>
          <w:rFonts w:ascii="Times New Roman" w:eastAsia="Times New Roman" w:hAnsi="Times New Roman" w:cs="Times New Roman"/>
          <w:b/>
          <w:bCs/>
          <w:sz w:val="24"/>
          <w:szCs w:val="24"/>
        </w:rPr>
        <w:t xml:space="preserve">the respective cohorts. </w:t>
      </w:r>
      <w:r w:rsidR="009B426C" w:rsidRPr="00DC11B8">
        <w:rPr>
          <w:rFonts w:ascii="Times New Roman" w:eastAsia="Times New Roman" w:hAnsi="Times New Roman" w:cs="Times New Roman"/>
          <w:sz w:val="24"/>
          <w:szCs w:val="24"/>
        </w:rPr>
        <w:t>Abbreviations: TR = repetition time, TE = echo time, FOV = field of view.</w:t>
      </w:r>
    </w:p>
    <w:tbl>
      <w:tblPr>
        <w:tblStyle w:val="3"/>
        <w:tblW w:w="9019" w:type="dxa"/>
        <w:tblBorders>
          <w:top w:val="nil"/>
          <w:left w:val="nil"/>
          <w:bottom w:val="nil"/>
          <w:right w:val="nil"/>
          <w:insideH w:val="nil"/>
          <w:insideV w:val="nil"/>
        </w:tblBorders>
        <w:tblLayout w:type="fixed"/>
        <w:tblLook w:val="0600" w:firstRow="0" w:lastRow="0" w:firstColumn="0" w:lastColumn="0" w:noHBand="1" w:noVBand="1"/>
      </w:tblPr>
      <w:tblGrid>
        <w:gridCol w:w="1084"/>
        <w:gridCol w:w="1009"/>
        <w:gridCol w:w="826"/>
        <w:gridCol w:w="932"/>
        <w:gridCol w:w="660"/>
        <w:gridCol w:w="812"/>
        <w:gridCol w:w="812"/>
        <w:gridCol w:w="1232"/>
        <w:gridCol w:w="826"/>
        <w:gridCol w:w="826"/>
      </w:tblGrid>
      <w:tr w:rsidR="000837C7" w:rsidRPr="00DC11B8" w14:paraId="7CA4D798" w14:textId="77777777" w:rsidTr="00DD0AA7">
        <w:trPr>
          <w:trHeight w:val="245"/>
        </w:trPr>
        <w:tc>
          <w:tcPr>
            <w:tcW w:w="1084" w:type="dxa"/>
            <w:tcBorders>
              <w:top w:val="single" w:sz="4" w:space="0" w:color="auto"/>
              <w:left w:val="nil"/>
              <w:bottom w:val="single" w:sz="8" w:space="0" w:color="000000" w:themeColor="text1"/>
              <w:right w:val="nil"/>
            </w:tcBorders>
            <w:tcMar>
              <w:top w:w="100" w:type="dxa"/>
              <w:left w:w="100" w:type="dxa"/>
              <w:bottom w:w="100" w:type="dxa"/>
              <w:right w:w="100" w:type="dxa"/>
            </w:tcMar>
          </w:tcPr>
          <w:p w14:paraId="5ABE5FD3" w14:textId="77777777" w:rsidR="000837C7" w:rsidRPr="00DC11B8" w:rsidRDefault="00EA3C32" w:rsidP="00DD0AA7">
            <w:pPr>
              <w:spacing w:line="240" w:lineRule="auto"/>
              <w:jc w:val="both"/>
              <w:rPr>
                <w:rFonts w:ascii="Times New Roman" w:eastAsia="Times New Roman" w:hAnsi="Times New Roman" w:cs="Times New Roman"/>
                <w:b/>
                <w:bCs/>
                <w:sz w:val="16"/>
                <w:szCs w:val="16"/>
              </w:rPr>
            </w:pPr>
            <w:r w:rsidRPr="00DC11B8">
              <w:rPr>
                <w:rFonts w:ascii="Times New Roman" w:eastAsia="Times New Roman" w:hAnsi="Times New Roman" w:cs="Times New Roman"/>
                <w:b/>
                <w:bCs/>
                <w:sz w:val="16"/>
                <w:szCs w:val="16"/>
              </w:rPr>
              <w:t>Site</w:t>
            </w:r>
          </w:p>
        </w:tc>
        <w:tc>
          <w:tcPr>
            <w:tcW w:w="1009" w:type="dxa"/>
            <w:tcBorders>
              <w:top w:val="single" w:sz="4" w:space="0" w:color="auto"/>
              <w:left w:val="nil"/>
              <w:bottom w:val="single" w:sz="8" w:space="0" w:color="000000" w:themeColor="text1"/>
              <w:right w:val="nil"/>
            </w:tcBorders>
            <w:tcMar>
              <w:top w:w="100" w:type="dxa"/>
              <w:left w:w="100" w:type="dxa"/>
              <w:bottom w:w="100" w:type="dxa"/>
              <w:right w:w="100" w:type="dxa"/>
            </w:tcMar>
          </w:tcPr>
          <w:p w14:paraId="546F10D8" w14:textId="77777777" w:rsidR="000837C7" w:rsidRPr="00DC11B8" w:rsidRDefault="00EA3C32" w:rsidP="00DD0AA7">
            <w:pPr>
              <w:spacing w:line="240" w:lineRule="auto"/>
              <w:jc w:val="both"/>
              <w:rPr>
                <w:rFonts w:ascii="Times New Roman" w:eastAsia="Times New Roman" w:hAnsi="Times New Roman" w:cs="Times New Roman"/>
                <w:b/>
                <w:bCs/>
                <w:sz w:val="16"/>
                <w:szCs w:val="16"/>
              </w:rPr>
            </w:pPr>
            <w:r w:rsidRPr="00DC11B8">
              <w:rPr>
                <w:rFonts w:ascii="Times New Roman" w:eastAsia="Times New Roman" w:hAnsi="Times New Roman" w:cs="Times New Roman"/>
                <w:b/>
                <w:bCs/>
                <w:sz w:val="16"/>
                <w:szCs w:val="16"/>
              </w:rPr>
              <w:t>Model</w:t>
            </w:r>
          </w:p>
        </w:tc>
        <w:tc>
          <w:tcPr>
            <w:tcW w:w="826" w:type="dxa"/>
            <w:tcBorders>
              <w:top w:val="single" w:sz="4" w:space="0" w:color="auto"/>
              <w:left w:val="nil"/>
              <w:bottom w:val="single" w:sz="8" w:space="0" w:color="000000" w:themeColor="text1"/>
              <w:right w:val="nil"/>
            </w:tcBorders>
            <w:tcMar>
              <w:top w:w="100" w:type="dxa"/>
              <w:left w:w="100" w:type="dxa"/>
              <w:bottom w:w="100" w:type="dxa"/>
              <w:right w:w="100" w:type="dxa"/>
            </w:tcMar>
          </w:tcPr>
          <w:p w14:paraId="43E61D96" w14:textId="77777777" w:rsidR="000837C7" w:rsidRPr="00DC11B8" w:rsidRDefault="00EA3C32" w:rsidP="00DD0AA7">
            <w:pPr>
              <w:spacing w:line="240" w:lineRule="auto"/>
              <w:jc w:val="both"/>
              <w:rPr>
                <w:rFonts w:ascii="Times New Roman" w:eastAsia="Times New Roman" w:hAnsi="Times New Roman" w:cs="Times New Roman"/>
                <w:b/>
                <w:bCs/>
                <w:sz w:val="16"/>
                <w:szCs w:val="16"/>
              </w:rPr>
            </w:pPr>
            <w:r w:rsidRPr="00DC11B8">
              <w:rPr>
                <w:rFonts w:ascii="Times New Roman" w:eastAsia="Times New Roman" w:hAnsi="Times New Roman" w:cs="Times New Roman"/>
                <w:b/>
                <w:bCs/>
                <w:sz w:val="16"/>
                <w:szCs w:val="16"/>
              </w:rPr>
              <w:t>Field Strength</w:t>
            </w:r>
          </w:p>
        </w:tc>
        <w:tc>
          <w:tcPr>
            <w:tcW w:w="932" w:type="dxa"/>
            <w:tcBorders>
              <w:top w:val="single" w:sz="4" w:space="0" w:color="auto"/>
              <w:left w:val="nil"/>
              <w:bottom w:val="single" w:sz="8" w:space="0" w:color="000000" w:themeColor="text1"/>
              <w:right w:val="nil"/>
            </w:tcBorders>
            <w:tcMar>
              <w:top w:w="100" w:type="dxa"/>
              <w:left w:w="100" w:type="dxa"/>
              <w:bottom w:w="100" w:type="dxa"/>
              <w:right w:w="100" w:type="dxa"/>
            </w:tcMar>
          </w:tcPr>
          <w:p w14:paraId="6E09EBA4" w14:textId="77777777" w:rsidR="000837C7" w:rsidRPr="00DC11B8" w:rsidRDefault="00EA3C32" w:rsidP="00DD0AA7">
            <w:pPr>
              <w:spacing w:line="240" w:lineRule="auto"/>
              <w:jc w:val="both"/>
              <w:rPr>
                <w:rFonts w:ascii="Times New Roman" w:eastAsia="Times New Roman" w:hAnsi="Times New Roman" w:cs="Times New Roman"/>
                <w:b/>
                <w:bCs/>
                <w:sz w:val="16"/>
                <w:szCs w:val="16"/>
              </w:rPr>
            </w:pPr>
            <w:r w:rsidRPr="00DC11B8">
              <w:rPr>
                <w:rFonts w:ascii="Times New Roman" w:eastAsia="Times New Roman" w:hAnsi="Times New Roman" w:cs="Times New Roman"/>
                <w:b/>
                <w:bCs/>
                <w:sz w:val="16"/>
                <w:szCs w:val="16"/>
              </w:rPr>
              <w:t>Coil Channels</w:t>
            </w:r>
          </w:p>
        </w:tc>
        <w:tc>
          <w:tcPr>
            <w:tcW w:w="660" w:type="dxa"/>
            <w:tcBorders>
              <w:top w:val="single" w:sz="4" w:space="0" w:color="auto"/>
              <w:left w:val="nil"/>
              <w:bottom w:val="single" w:sz="8" w:space="0" w:color="000000" w:themeColor="text1"/>
              <w:right w:val="nil"/>
            </w:tcBorders>
            <w:tcMar>
              <w:top w:w="100" w:type="dxa"/>
              <w:left w:w="100" w:type="dxa"/>
              <w:bottom w:w="100" w:type="dxa"/>
              <w:right w:w="100" w:type="dxa"/>
            </w:tcMar>
          </w:tcPr>
          <w:p w14:paraId="0DA1DEDA" w14:textId="77777777" w:rsidR="000837C7" w:rsidRPr="00DC11B8" w:rsidRDefault="00EA3C32" w:rsidP="00DD0AA7">
            <w:pPr>
              <w:spacing w:line="240" w:lineRule="auto"/>
              <w:jc w:val="both"/>
              <w:rPr>
                <w:rFonts w:ascii="Times New Roman" w:eastAsia="Times New Roman" w:hAnsi="Times New Roman" w:cs="Times New Roman"/>
                <w:b/>
                <w:bCs/>
                <w:sz w:val="16"/>
                <w:szCs w:val="16"/>
              </w:rPr>
            </w:pPr>
            <w:r w:rsidRPr="00DC11B8">
              <w:rPr>
                <w:rFonts w:ascii="Times New Roman" w:eastAsia="Times New Roman" w:hAnsi="Times New Roman" w:cs="Times New Roman"/>
                <w:b/>
                <w:bCs/>
                <w:sz w:val="16"/>
                <w:szCs w:val="16"/>
              </w:rPr>
              <w:t>Flip Angle</w:t>
            </w:r>
          </w:p>
        </w:tc>
        <w:tc>
          <w:tcPr>
            <w:tcW w:w="812" w:type="dxa"/>
            <w:tcBorders>
              <w:top w:val="single" w:sz="4" w:space="0" w:color="auto"/>
              <w:left w:val="nil"/>
              <w:bottom w:val="single" w:sz="8" w:space="0" w:color="000000" w:themeColor="text1"/>
              <w:right w:val="nil"/>
            </w:tcBorders>
            <w:tcMar>
              <w:top w:w="100" w:type="dxa"/>
              <w:left w:w="100" w:type="dxa"/>
              <w:bottom w:w="100" w:type="dxa"/>
              <w:right w:w="100" w:type="dxa"/>
            </w:tcMar>
          </w:tcPr>
          <w:p w14:paraId="15EF16CE" w14:textId="77777777" w:rsidR="000837C7" w:rsidRPr="00DC11B8" w:rsidRDefault="00EA3C32" w:rsidP="00DD0AA7">
            <w:pPr>
              <w:spacing w:line="240" w:lineRule="auto"/>
              <w:jc w:val="both"/>
              <w:rPr>
                <w:rFonts w:ascii="Times New Roman" w:eastAsia="Times New Roman" w:hAnsi="Times New Roman" w:cs="Times New Roman"/>
                <w:b/>
                <w:bCs/>
                <w:sz w:val="16"/>
                <w:szCs w:val="16"/>
              </w:rPr>
            </w:pPr>
            <w:r w:rsidRPr="00DC11B8">
              <w:rPr>
                <w:rFonts w:ascii="Times New Roman" w:eastAsia="Times New Roman" w:hAnsi="Times New Roman" w:cs="Times New Roman"/>
                <w:b/>
                <w:bCs/>
                <w:sz w:val="16"/>
                <w:szCs w:val="16"/>
              </w:rPr>
              <w:t>TR [</w:t>
            </w:r>
            <w:proofErr w:type="spellStart"/>
            <w:r w:rsidRPr="00DC11B8">
              <w:rPr>
                <w:rFonts w:ascii="Times New Roman" w:eastAsia="Times New Roman" w:hAnsi="Times New Roman" w:cs="Times New Roman"/>
                <w:b/>
                <w:bCs/>
                <w:sz w:val="16"/>
                <w:szCs w:val="16"/>
              </w:rPr>
              <w:t>ms</w:t>
            </w:r>
            <w:proofErr w:type="spellEnd"/>
            <w:r w:rsidRPr="00DC11B8">
              <w:rPr>
                <w:rFonts w:ascii="Times New Roman" w:eastAsia="Times New Roman" w:hAnsi="Times New Roman" w:cs="Times New Roman"/>
                <w:b/>
                <w:bCs/>
                <w:sz w:val="16"/>
                <w:szCs w:val="16"/>
              </w:rPr>
              <w:t>]</w:t>
            </w:r>
          </w:p>
        </w:tc>
        <w:tc>
          <w:tcPr>
            <w:tcW w:w="812" w:type="dxa"/>
            <w:tcBorders>
              <w:top w:val="single" w:sz="4" w:space="0" w:color="auto"/>
              <w:left w:val="nil"/>
              <w:bottom w:val="single" w:sz="8" w:space="0" w:color="000000" w:themeColor="text1"/>
              <w:right w:val="nil"/>
            </w:tcBorders>
            <w:tcMar>
              <w:top w:w="100" w:type="dxa"/>
              <w:left w:w="100" w:type="dxa"/>
              <w:bottom w:w="100" w:type="dxa"/>
              <w:right w:w="100" w:type="dxa"/>
            </w:tcMar>
          </w:tcPr>
          <w:p w14:paraId="104AACDD" w14:textId="77777777" w:rsidR="000837C7" w:rsidRPr="00DC11B8" w:rsidRDefault="00EA3C32" w:rsidP="00DD0AA7">
            <w:pPr>
              <w:spacing w:line="240" w:lineRule="auto"/>
              <w:jc w:val="both"/>
              <w:rPr>
                <w:rFonts w:ascii="Times New Roman" w:eastAsia="Times New Roman" w:hAnsi="Times New Roman" w:cs="Times New Roman"/>
                <w:b/>
                <w:bCs/>
                <w:sz w:val="16"/>
                <w:szCs w:val="16"/>
              </w:rPr>
            </w:pPr>
            <w:r w:rsidRPr="00DC11B8">
              <w:rPr>
                <w:rFonts w:ascii="Times New Roman" w:eastAsia="Times New Roman" w:hAnsi="Times New Roman" w:cs="Times New Roman"/>
                <w:b/>
                <w:bCs/>
                <w:sz w:val="16"/>
                <w:szCs w:val="16"/>
              </w:rPr>
              <w:t>TE [</w:t>
            </w:r>
            <w:proofErr w:type="spellStart"/>
            <w:r w:rsidRPr="00DC11B8">
              <w:rPr>
                <w:rFonts w:ascii="Times New Roman" w:eastAsia="Times New Roman" w:hAnsi="Times New Roman" w:cs="Times New Roman"/>
                <w:b/>
                <w:bCs/>
                <w:sz w:val="16"/>
                <w:szCs w:val="16"/>
              </w:rPr>
              <w:t>ms</w:t>
            </w:r>
            <w:proofErr w:type="spellEnd"/>
            <w:r w:rsidRPr="00DC11B8">
              <w:rPr>
                <w:rFonts w:ascii="Times New Roman" w:eastAsia="Times New Roman" w:hAnsi="Times New Roman" w:cs="Times New Roman"/>
                <w:b/>
                <w:bCs/>
                <w:sz w:val="16"/>
                <w:szCs w:val="16"/>
              </w:rPr>
              <w:t>]</w:t>
            </w:r>
          </w:p>
        </w:tc>
        <w:tc>
          <w:tcPr>
            <w:tcW w:w="1232" w:type="dxa"/>
            <w:tcBorders>
              <w:top w:val="single" w:sz="4" w:space="0" w:color="auto"/>
              <w:left w:val="nil"/>
              <w:bottom w:val="single" w:sz="8" w:space="0" w:color="000000" w:themeColor="text1"/>
              <w:right w:val="nil"/>
            </w:tcBorders>
            <w:tcMar>
              <w:top w:w="100" w:type="dxa"/>
              <w:left w:w="100" w:type="dxa"/>
              <w:bottom w:w="100" w:type="dxa"/>
              <w:right w:w="100" w:type="dxa"/>
            </w:tcMar>
          </w:tcPr>
          <w:p w14:paraId="1BD64D77" w14:textId="77777777" w:rsidR="000837C7" w:rsidRPr="00DC11B8" w:rsidRDefault="00EA3C32" w:rsidP="00DD0AA7">
            <w:pPr>
              <w:spacing w:line="240" w:lineRule="auto"/>
              <w:jc w:val="both"/>
              <w:rPr>
                <w:rFonts w:ascii="Times New Roman" w:eastAsia="Times New Roman" w:hAnsi="Times New Roman" w:cs="Times New Roman"/>
                <w:b/>
                <w:bCs/>
                <w:sz w:val="16"/>
                <w:szCs w:val="16"/>
              </w:rPr>
            </w:pPr>
            <w:r w:rsidRPr="00DC11B8">
              <w:rPr>
                <w:rFonts w:ascii="Times New Roman" w:eastAsia="Times New Roman" w:hAnsi="Times New Roman" w:cs="Times New Roman"/>
                <w:b/>
                <w:bCs/>
                <w:sz w:val="16"/>
                <w:szCs w:val="16"/>
              </w:rPr>
              <w:t>Voxel Size [mm]</w:t>
            </w:r>
          </w:p>
        </w:tc>
        <w:tc>
          <w:tcPr>
            <w:tcW w:w="826" w:type="dxa"/>
            <w:tcBorders>
              <w:top w:val="single" w:sz="4" w:space="0" w:color="auto"/>
              <w:left w:val="nil"/>
              <w:bottom w:val="single" w:sz="8" w:space="0" w:color="000000" w:themeColor="text1"/>
              <w:right w:val="nil"/>
            </w:tcBorders>
            <w:tcMar>
              <w:top w:w="100" w:type="dxa"/>
              <w:left w:w="100" w:type="dxa"/>
              <w:bottom w:w="100" w:type="dxa"/>
              <w:right w:w="100" w:type="dxa"/>
            </w:tcMar>
          </w:tcPr>
          <w:p w14:paraId="07668408" w14:textId="77777777" w:rsidR="000837C7" w:rsidRPr="00DC11B8" w:rsidRDefault="00EA3C32" w:rsidP="00DD0AA7">
            <w:pPr>
              <w:spacing w:line="240" w:lineRule="auto"/>
              <w:jc w:val="both"/>
              <w:rPr>
                <w:rFonts w:ascii="Times New Roman" w:eastAsia="Times New Roman" w:hAnsi="Times New Roman" w:cs="Times New Roman"/>
                <w:b/>
                <w:bCs/>
                <w:sz w:val="16"/>
                <w:szCs w:val="16"/>
              </w:rPr>
            </w:pPr>
            <w:r w:rsidRPr="00DC11B8">
              <w:rPr>
                <w:rFonts w:ascii="Times New Roman" w:eastAsia="Times New Roman" w:hAnsi="Times New Roman" w:cs="Times New Roman"/>
                <w:b/>
                <w:bCs/>
                <w:sz w:val="16"/>
                <w:szCs w:val="16"/>
              </w:rPr>
              <w:t>FOV</w:t>
            </w:r>
          </w:p>
        </w:tc>
        <w:tc>
          <w:tcPr>
            <w:tcW w:w="826" w:type="dxa"/>
            <w:tcBorders>
              <w:top w:val="single" w:sz="4" w:space="0" w:color="auto"/>
              <w:left w:val="nil"/>
              <w:bottom w:val="single" w:sz="8" w:space="0" w:color="000000" w:themeColor="text1"/>
              <w:right w:val="nil"/>
            </w:tcBorders>
            <w:tcMar>
              <w:top w:w="100" w:type="dxa"/>
              <w:left w:w="100" w:type="dxa"/>
              <w:bottom w:w="100" w:type="dxa"/>
              <w:right w:w="100" w:type="dxa"/>
            </w:tcMar>
          </w:tcPr>
          <w:p w14:paraId="02E3EA6C" w14:textId="77777777" w:rsidR="000837C7" w:rsidRPr="00DC11B8" w:rsidRDefault="00EA3C32" w:rsidP="00DD0AA7">
            <w:pPr>
              <w:spacing w:line="240" w:lineRule="auto"/>
              <w:jc w:val="both"/>
              <w:rPr>
                <w:rFonts w:ascii="Times New Roman" w:eastAsia="Times New Roman" w:hAnsi="Times New Roman" w:cs="Times New Roman"/>
                <w:b/>
                <w:bCs/>
                <w:sz w:val="16"/>
                <w:szCs w:val="16"/>
              </w:rPr>
            </w:pPr>
            <w:r w:rsidRPr="00DC11B8">
              <w:rPr>
                <w:rFonts w:ascii="Times New Roman" w:eastAsia="Times New Roman" w:hAnsi="Times New Roman" w:cs="Times New Roman"/>
                <w:b/>
                <w:bCs/>
                <w:sz w:val="16"/>
                <w:szCs w:val="16"/>
              </w:rPr>
              <w:t>Slice Number</w:t>
            </w:r>
          </w:p>
        </w:tc>
      </w:tr>
      <w:tr w:rsidR="000837C7" w:rsidRPr="00DC11B8" w14:paraId="0AA9FA5D" w14:textId="77777777" w:rsidTr="00DD0AA7">
        <w:trPr>
          <w:trHeight w:val="187"/>
        </w:trPr>
        <w:tc>
          <w:tcPr>
            <w:tcW w:w="1084" w:type="dxa"/>
            <w:tcBorders>
              <w:top w:val="nil"/>
              <w:left w:val="nil"/>
              <w:bottom w:val="single" w:sz="8" w:space="0" w:color="000000" w:themeColor="text1"/>
              <w:right w:val="nil"/>
            </w:tcBorders>
            <w:tcMar>
              <w:top w:w="100" w:type="dxa"/>
              <w:left w:w="100" w:type="dxa"/>
              <w:bottom w:w="100" w:type="dxa"/>
              <w:right w:w="100" w:type="dxa"/>
            </w:tcMar>
          </w:tcPr>
          <w:p w14:paraId="5AEFE26C"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IXI database</w:t>
            </w:r>
          </w:p>
        </w:tc>
        <w:tc>
          <w:tcPr>
            <w:tcW w:w="1009" w:type="dxa"/>
            <w:tcBorders>
              <w:top w:val="nil"/>
              <w:left w:val="nil"/>
              <w:bottom w:val="single" w:sz="8" w:space="0" w:color="000000" w:themeColor="text1"/>
              <w:right w:val="nil"/>
            </w:tcBorders>
            <w:tcMar>
              <w:top w:w="100" w:type="dxa"/>
              <w:left w:w="100" w:type="dxa"/>
              <w:bottom w:w="100" w:type="dxa"/>
              <w:right w:w="100" w:type="dxa"/>
            </w:tcMar>
          </w:tcPr>
          <w:p w14:paraId="3FCE31E9" w14:textId="77777777" w:rsidR="000837C7" w:rsidRPr="00DC11B8" w:rsidRDefault="000837C7" w:rsidP="00DD0AA7">
            <w:pPr>
              <w:spacing w:line="240" w:lineRule="auto"/>
              <w:jc w:val="both"/>
              <w:rPr>
                <w:rFonts w:ascii="Times New Roman" w:eastAsia="Times New Roman" w:hAnsi="Times New Roman" w:cs="Times New Roman"/>
                <w:sz w:val="16"/>
                <w:szCs w:val="16"/>
              </w:rPr>
            </w:pPr>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645D87F7" w14:textId="77777777" w:rsidR="000837C7" w:rsidRPr="00DC11B8" w:rsidRDefault="000837C7" w:rsidP="00DD0AA7">
            <w:pPr>
              <w:spacing w:line="240" w:lineRule="auto"/>
              <w:jc w:val="both"/>
              <w:rPr>
                <w:rFonts w:ascii="Times New Roman" w:eastAsia="Times New Roman" w:hAnsi="Times New Roman" w:cs="Times New Roman"/>
                <w:sz w:val="16"/>
                <w:szCs w:val="16"/>
              </w:rPr>
            </w:pPr>
          </w:p>
        </w:tc>
        <w:tc>
          <w:tcPr>
            <w:tcW w:w="932" w:type="dxa"/>
            <w:tcBorders>
              <w:top w:val="nil"/>
              <w:left w:val="nil"/>
              <w:bottom w:val="single" w:sz="8" w:space="0" w:color="000000" w:themeColor="text1"/>
              <w:right w:val="nil"/>
            </w:tcBorders>
            <w:tcMar>
              <w:top w:w="100" w:type="dxa"/>
              <w:left w:w="100" w:type="dxa"/>
              <w:bottom w:w="100" w:type="dxa"/>
              <w:right w:w="100" w:type="dxa"/>
            </w:tcMar>
          </w:tcPr>
          <w:p w14:paraId="73360424" w14:textId="77777777" w:rsidR="000837C7" w:rsidRPr="00DC11B8" w:rsidRDefault="000837C7" w:rsidP="00DD0AA7">
            <w:pPr>
              <w:spacing w:line="240" w:lineRule="auto"/>
              <w:jc w:val="both"/>
              <w:rPr>
                <w:rFonts w:ascii="Times New Roman" w:eastAsia="Times New Roman" w:hAnsi="Times New Roman" w:cs="Times New Roman"/>
                <w:sz w:val="16"/>
                <w:szCs w:val="16"/>
              </w:rPr>
            </w:pPr>
          </w:p>
        </w:tc>
        <w:tc>
          <w:tcPr>
            <w:tcW w:w="660" w:type="dxa"/>
            <w:tcBorders>
              <w:top w:val="nil"/>
              <w:left w:val="nil"/>
              <w:bottom w:val="single" w:sz="8" w:space="0" w:color="000000" w:themeColor="text1"/>
              <w:right w:val="nil"/>
            </w:tcBorders>
            <w:tcMar>
              <w:top w:w="100" w:type="dxa"/>
              <w:left w:w="100" w:type="dxa"/>
              <w:bottom w:w="100" w:type="dxa"/>
              <w:right w:w="100" w:type="dxa"/>
            </w:tcMar>
          </w:tcPr>
          <w:p w14:paraId="7A49CB1E" w14:textId="77777777" w:rsidR="000837C7" w:rsidRPr="00DC11B8" w:rsidRDefault="000837C7" w:rsidP="00DD0AA7">
            <w:pPr>
              <w:spacing w:line="240" w:lineRule="auto"/>
              <w:jc w:val="both"/>
              <w:rPr>
                <w:rFonts w:ascii="Times New Roman" w:eastAsia="Times New Roman" w:hAnsi="Times New Roman" w:cs="Times New Roman"/>
                <w:sz w:val="16"/>
                <w:szCs w:val="16"/>
              </w:rPr>
            </w:pPr>
          </w:p>
        </w:tc>
        <w:tc>
          <w:tcPr>
            <w:tcW w:w="812" w:type="dxa"/>
            <w:tcBorders>
              <w:top w:val="nil"/>
              <w:left w:val="nil"/>
              <w:bottom w:val="single" w:sz="8" w:space="0" w:color="000000" w:themeColor="text1"/>
              <w:right w:val="nil"/>
            </w:tcBorders>
            <w:tcMar>
              <w:top w:w="100" w:type="dxa"/>
              <w:left w:w="100" w:type="dxa"/>
              <w:bottom w:w="100" w:type="dxa"/>
              <w:right w:w="100" w:type="dxa"/>
            </w:tcMar>
          </w:tcPr>
          <w:p w14:paraId="7C02296B" w14:textId="77777777" w:rsidR="000837C7" w:rsidRPr="00DC11B8" w:rsidRDefault="000837C7" w:rsidP="00DD0AA7">
            <w:pPr>
              <w:spacing w:line="240" w:lineRule="auto"/>
              <w:jc w:val="both"/>
              <w:rPr>
                <w:rFonts w:ascii="Times New Roman" w:eastAsia="Times New Roman" w:hAnsi="Times New Roman" w:cs="Times New Roman"/>
                <w:sz w:val="16"/>
                <w:szCs w:val="16"/>
              </w:rPr>
            </w:pPr>
          </w:p>
        </w:tc>
        <w:tc>
          <w:tcPr>
            <w:tcW w:w="812" w:type="dxa"/>
            <w:tcBorders>
              <w:top w:val="nil"/>
              <w:left w:val="nil"/>
              <w:bottom w:val="single" w:sz="8" w:space="0" w:color="000000" w:themeColor="text1"/>
              <w:right w:val="nil"/>
            </w:tcBorders>
            <w:tcMar>
              <w:top w:w="100" w:type="dxa"/>
              <w:left w:w="100" w:type="dxa"/>
              <w:bottom w:w="100" w:type="dxa"/>
              <w:right w:w="100" w:type="dxa"/>
            </w:tcMar>
          </w:tcPr>
          <w:p w14:paraId="79FBE0E2" w14:textId="77777777" w:rsidR="000837C7" w:rsidRPr="00DC11B8" w:rsidRDefault="000837C7" w:rsidP="00DD0AA7">
            <w:pPr>
              <w:spacing w:line="240" w:lineRule="auto"/>
              <w:jc w:val="both"/>
              <w:rPr>
                <w:rFonts w:ascii="Times New Roman" w:eastAsia="Times New Roman" w:hAnsi="Times New Roman" w:cs="Times New Roman"/>
                <w:sz w:val="16"/>
                <w:szCs w:val="16"/>
              </w:rPr>
            </w:pPr>
          </w:p>
        </w:tc>
        <w:tc>
          <w:tcPr>
            <w:tcW w:w="1232" w:type="dxa"/>
            <w:tcBorders>
              <w:top w:val="nil"/>
              <w:left w:val="nil"/>
              <w:bottom w:val="single" w:sz="8" w:space="0" w:color="000000" w:themeColor="text1"/>
              <w:right w:val="nil"/>
            </w:tcBorders>
            <w:tcMar>
              <w:top w:w="100" w:type="dxa"/>
              <w:left w:w="100" w:type="dxa"/>
              <w:bottom w:w="100" w:type="dxa"/>
              <w:right w:w="100" w:type="dxa"/>
            </w:tcMar>
          </w:tcPr>
          <w:p w14:paraId="4EEF3769" w14:textId="77777777" w:rsidR="000837C7" w:rsidRPr="00DC11B8" w:rsidRDefault="000837C7" w:rsidP="00DD0AA7">
            <w:pPr>
              <w:spacing w:line="240" w:lineRule="auto"/>
              <w:jc w:val="both"/>
              <w:rPr>
                <w:rFonts w:ascii="Times New Roman" w:eastAsia="Times New Roman" w:hAnsi="Times New Roman" w:cs="Times New Roman"/>
                <w:sz w:val="16"/>
                <w:szCs w:val="16"/>
              </w:rPr>
            </w:pPr>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4A2D93FB" w14:textId="77777777" w:rsidR="000837C7" w:rsidRPr="00DC11B8" w:rsidRDefault="000837C7" w:rsidP="00DD0AA7">
            <w:pPr>
              <w:spacing w:line="240" w:lineRule="auto"/>
              <w:jc w:val="both"/>
              <w:rPr>
                <w:rFonts w:ascii="Times New Roman" w:eastAsia="Times New Roman" w:hAnsi="Times New Roman" w:cs="Times New Roman"/>
                <w:sz w:val="16"/>
                <w:szCs w:val="16"/>
              </w:rPr>
            </w:pPr>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5192E00C" w14:textId="77777777" w:rsidR="000837C7" w:rsidRPr="00DC11B8" w:rsidRDefault="000837C7" w:rsidP="00DD0AA7">
            <w:pPr>
              <w:spacing w:line="240" w:lineRule="auto"/>
              <w:jc w:val="both"/>
              <w:rPr>
                <w:rFonts w:ascii="Times New Roman" w:eastAsia="Times New Roman" w:hAnsi="Times New Roman" w:cs="Times New Roman"/>
                <w:sz w:val="16"/>
                <w:szCs w:val="16"/>
              </w:rPr>
            </w:pPr>
          </w:p>
        </w:tc>
      </w:tr>
      <w:tr w:rsidR="000837C7" w:rsidRPr="00DC11B8" w14:paraId="58D6A1AB" w14:textId="77777777" w:rsidTr="00DD0AA7">
        <w:trPr>
          <w:trHeight w:val="187"/>
        </w:trPr>
        <w:tc>
          <w:tcPr>
            <w:tcW w:w="1084" w:type="dxa"/>
            <w:tcBorders>
              <w:top w:val="nil"/>
              <w:left w:val="nil"/>
              <w:bottom w:val="single" w:sz="8" w:space="0" w:color="000000" w:themeColor="text1"/>
              <w:right w:val="nil"/>
            </w:tcBorders>
            <w:tcMar>
              <w:top w:w="100" w:type="dxa"/>
              <w:left w:w="100" w:type="dxa"/>
              <w:bottom w:w="100" w:type="dxa"/>
              <w:right w:w="100" w:type="dxa"/>
            </w:tcMar>
          </w:tcPr>
          <w:p w14:paraId="35F678A2"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Hammersmith Hospital</w:t>
            </w:r>
          </w:p>
        </w:tc>
        <w:tc>
          <w:tcPr>
            <w:tcW w:w="1009" w:type="dxa"/>
            <w:tcBorders>
              <w:top w:val="nil"/>
              <w:left w:val="nil"/>
              <w:bottom w:val="single" w:sz="8" w:space="0" w:color="000000" w:themeColor="text1"/>
              <w:right w:val="nil"/>
            </w:tcBorders>
            <w:tcMar>
              <w:top w:w="100" w:type="dxa"/>
              <w:left w:w="100" w:type="dxa"/>
              <w:bottom w:w="100" w:type="dxa"/>
              <w:right w:w="100" w:type="dxa"/>
            </w:tcMar>
          </w:tcPr>
          <w:p w14:paraId="4B7EB731"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 xml:space="preserve">Philips </w:t>
            </w:r>
            <w:proofErr w:type="spellStart"/>
            <w:r w:rsidRPr="00DC11B8">
              <w:rPr>
                <w:rFonts w:ascii="Times New Roman" w:eastAsia="Times New Roman" w:hAnsi="Times New Roman" w:cs="Times New Roman"/>
                <w:sz w:val="16"/>
                <w:szCs w:val="16"/>
              </w:rPr>
              <w:t>Intera</w:t>
            </w:r>
            <w:proofErr w:type="spellEnd"/>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5746B28F"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3.0T</w:t>
            </w:r>
          </w:p>
        </w:tc>
        <w:tc>
          <w:tcPr>
            <w:tcW w:w="932" w:type="dxa"/>
            <w:tcBorders>
              <w:top w:val="nil"/>
              <w:left w:val="nil"/>
              <w:bottom w:val="single" w:sz="8" w:space="0" w:color="000000" w:themeColor="text1"/>
              <w:right w:val="nil"/>
            </w:tcBorders>
            <w:tcMar>
              <w:top w:w="100" w:type="dxa"/>
              <w:left w:w="100" w:type="dxa"/>
              <w:bottom w:w="100" w:type="dxa"/>
              <w:right w:w="100" w:type="dxa"/>
            </w:tcMar>
          </w:tcPr>
          <w:p w14:paraId="4E3CF708"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w:t>
            </w:r>
          </w:p>
        </w:tc>
        <w:tc>
          <w:tcPr>
            <w:tcW w:w="660" w:type="dxa"/>
            <w:tcBorders>
              <w:top w:val="nil"/>
              <w:left w:val="nil"/>
              <w:bottom w:val="single" w:sz="8" w:space="0" w:color="000000" w:themeColor="text1"/>
              <w:right w:val="nil"/>
            </w:tcBorders>
            <w:tcMar>
              <w:top w:w="100" w:type="dxa"/>
              <w:left w:w="100" w:type="dxa"/>
              <w:bottom w:w="100" w:type="dxa"/>
              <w:right w:w="100" w:type="dxa"/>
            </w:tcMar>
          </w:tcPr>
          <w:p w14:paraId="13DDDB01"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8</w:t>
            </w:r>
          </w:p>
        </w:tc>
        <w:tc>
          <w:tcPr>
            <w:tcW w:w="812" w:type="dxa"/>
            <w:tcBorders>
              <w:top w:val="nil"/>
              <w:left w:val="nil"/>
              <w:bottom w:val="single" w:sz="8" w:space="0" w:color="000000" w:themeColor="text1"/>
              <w:right w:val="nil"/>
            </w:tcBorders>
            <w:tcMar>
              <w:top w:w="100" w:type="dxa"/>
              <w:left w:w="100" w:type="dxa"/>
              <w:bottom w:w="100" w:type="dxa"/>
              <w:right w:w="100" w:type="dxa"/>
            </w:tcMar>
          </w:tcPr>
          <w:p w14:paraId="41277AD2"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9.6</w:t>
            </w:r>
          </w:p>
        </w:tc>
        <w:tc>
          <w:tcPr>
            <w:tcW w:w="812" w:type="dxa"/>
            <w:tcBorders>
              <w:top w:val="nil"/>
              <w:left w:val="nil"/>
              <w:bottom w:val="single" w:sz="8" w:space="0" w:color="000000" w:themeColor="text1"/>
              <w:right w:val="nil"/>
            </w:tcBorders>
            <w:tcMar>
              <w:top w:w="100" w:type="dxa"/>
              <w:left w:w="100" w:type="dxa"/>
              <w:bottom w:w="100" w:type="dxa"/>
              <w:right w:w="100" w:type="dxa"/>
            </w:tcMar>
          </w:tcPr>
          <w:p w14:paraId="229FB2BE"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4.6</w:t>
            </w:r>
          </w:p>
        </w:tc>
        <w:tc>
          <w:tcPr>
            <w:tcW w:w="1232" w:type="dxa"/>
            <w:tcBorders>
              <w:top w:val="nil"/>
              <w:left w:val="nil"/>
              <w:bottom w:val="single" w:sz="8" w:space="0" w:color="000000" w:themeColor="text1"/>
              <w:right w:val="nil"/>
            </w:tcBorders>
            <w:tcMar>
              <w:top w:w="100" w:type="dxa"/>
              <w:left w:w="100" w:type="dxa"/>
              <w:bottom w:w="100" w:type="dxa"/>
              <w:right w:w="100" w:type="dxa"/>
            </w:tcMar>
          </w:tcPr>
          <w:p w14:paraId="6398DE71"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w:t>
            </w:r>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7A9A7076"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208 x 208</w:t>
            </w:r>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11D94FCA"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w:t>
            </w:r>
          </w:p>
        </w:tc>
      </w:tr>
      <w:tr w:rsidR="000837C7" w:rsidRPr="00DC11B8" w14:paraId="48F6CA9F" w14:textId="77777777" w:rsidTr="00DD0AA7">
        <w:trPr>
          <w:trHeight w:val="187"/>
        </w:trPr>
        <w:tc>
          <w:tcPr>
            <w:tcW w:w="1084" w:type="dxa"/>
            <w:tcBorders>
              <w:top w:val="nil"/>
              <w:left w:val="nil"/>
              <w:bottom w:val="single" w:sz="8" w:space="0" w:color="000000" w:themeColor="text1"/>
              <w:right w:val="nil"/>
            </w:tcBorders>
            <w:tcMar>
              <w:top w:w="100" w:type="dxa"/>
              <w:left w:w="100" w:type="dxa"/>
              <w:bottom w:w="100" w:type="dxa"/>
              <w:right w:w="100" w:type="dxa"/>
            </w:tcMar>
          </w:tcPr>
          <w:p w14:paraId="3D04FA2F"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Institute of Psychiatry</w:t>
            </w:r>
          </w:p>
        </w:tc>
        <w:tc>
          <w:tcPr>
            <w:tcW w:w="1009" w:type="dxa"/>
            <w:tcBorders>
              <w:top w:val="nil"/>
              <w:left w:val="nil"/>
              <w:bottom w:val="single" w:sz="8" w:space="0" w:color="000000" w:themeColor="text1"/>
              <w:right w:val="nil"/>
            </w:tcBorders>
            <w:tcMar>
              <w:top w:w="100" w:type="dxa"/>
              <w:left w:w="100" w:type="dxa"/>
              <w:bottom w:w="100" w:type="dxa"/>
              <w:right w:w="100" w:type="dxa"/>
            </w:tcMar>
          </w:tcPr>
          <w:p w14:paraId="02FEA77B"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 xml:space="preserve">Philips </w:t>
            </w:r>
            <w:proofErr w:type="spellStart"/>
            <w:r w:rsidRPr="00DC11B8">
              <w:rPr>
                <w:rFonts w:ascii="Times New Roman" w:eastAsia="Times New Roman" w:hAnsi="Times New Roman" w:cs="Times New Roman"/>
                <w:sz w:val="16"/>
                <w:szCs w:val="16"/>
              </w:rPr>
              <w:t>Gyroscan</w:t>
            </w:r>
            <w:proofErr w:type="spellEnd"/>
            <w:r w:rsidRPr="00DC11B8">
              <w:rPr>
                <w:rFonts w:ascii="Times New Roman" w:eastAsia="Times New Roman" w:hAnsi="Times New Roman" w:cs="Times New Roman"/>
                <w:sz w:val="16"/>
                <w:szCs w:val="16"/>
              </w:rPr>
              <w:t xml:space="preserve"> </w:t>
            </w:r>
            <w:proofErr w:type="spellStart"/>
            <w:r w:rsidRPr="00DC11B8">
              <w:rPr>
                <w:rFonts w:ascii="Times New Roman" w:eastAsia="Times New Roman" w:hAnsi="Times New Roman" w:cs="Times New Roman"/>
                <w:sz w:val="16"/>
                <w:szCs w:val="16"/>
              </w:rPr>
              <w:t>Intera</w:t>
            </w:r>
            <w:proofErr w:type="spellEnd"/>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7E6BDB51"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1.5T</w:t>
            </w:r>
          </w:p>
        </w:tc>
        <w:tc>
          <w:tcPr>
            <w:tcW w:w="932" w:type="dxa"/>
            <w:tcBorders>
              <w:top w:val="nil"/>
              <w:left w:val="nil"/>
              <w:bottom w:val="single" w:sz="8" w:space="0" w:color="000000" w:themeColor="text1"/>
              <w:right w:val="nil"/>
            </w:tcBorders>
            <w:tcMar>
              <w:top w:w="100" w:type="dxa"/>
              <w:left w:w="100" w:type="dxa"/>
              <w:bottom w:w="100" w:type="dxa"/>
              <w:right w:w="100" w:type="dxa"/>
            </w:tcMar>
          </w:tcPr>
          <w:p w14:paraId="0AC9B721"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w:t>
            </w:r>
          </w:p>
        </w:tc>
        <w:tc>
          <w:tcPr>
            <w:tcW w:w="660" w:type="dxa"/>
            <w:tcBorders>
              <w:top w:val="nil"/>
              <w:left w:val="nil"/>
              <w:bottom w:val="single" w:sz="8" w:space="0" w:color="000000" w:themeColor="text1"/>
              <w:right w:val="nil"/>
            </w:tcBorders>
            <w:tcMar>
              <w:top w:w="100" w:type="dxa"/>
              <w:left w:w="100" w:type="dxa"/>
              <w:bottom w:w="100" w:type="dxa"/>
              <w:right w:w="100" w:type="dxa"/>
            </w:tcMar>
          </w:tcPr>
          <w:p w14:paraId="77832B67"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w:t>
            </w:r>
          </w:p>
        </w:tc>
        <w:tc>
          <w:tcPr>
            <w:tcW w:w="812" w:type="dxa"/>
            <w:tcBorders>
              <w:top w:val="nil"/>
              <w:left w:val="nil"/>
              <w:bottom w:val="single" w:sz="8" w:space="0" w:color="000000" w:themeColor="text1"/>
              <w:right w:val="nil"/>
            </w:tcBorders>
            <w:tcMar>
              <w:top w:w="100" w:type="dxa"/>
              <w:left w:w="100" w:type="dxa"/>
              <w:bottom w:w="100" w:type="dxa"/>
              <w:right w:w="100" w:type="dxa"/>
            </w:tcMar>
          </w:tcPr>
          <w:p w14:paraId="7E24F404"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w:t>
            </w:r>
          </w:p>
        </w:tc>
        <w:tc>
          <w:tcPr>
            <w:tcW w:w="812" w:type="dxa"/>
            <w:tcBorders>
              <w:top w:val="nil"/>
              <w:left w:val="nil"/>
              <w:bottom w:val="single" w:sz="8" w:space="0" w:color="000000" w:themeColor="text1"/>
              <w:right w:val="nil"/>
            </w:tcBorders>
            <w:tcMar>
              <w:top w:w="100" w:type="dxa"/>
              <w:left w:w="100" w:type="dxa"/>
              <w:bottom w:w="100" w:type="dxa"/>
              <w:right w:w="100" w:type="dxa"/>
            </w:tcMar>
          </w:tcPr>
          <w:p w14:paraId="6AB24958"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w:t>
            </w:r>
          </w:p>
        </w:tc>
        <w:tc>
          <w:tcPr>
            <w:tcW w:w="1232" w:type="dxa"/>
            <w:tcBorders>
              <w:top w:val="nil"/>
              <w:left w:val="nil"/>
              <w:bottom w:val="single" w:sz="8" w:space="0" w:color="000000" w:themeColor="text1"/>
              <w:right w:val="nil"/>
            </w:tcBorders>
            <w:tcMar>
              <w:top w:w="100" w:type="dxa"/>
              <w:left w:w="100" w:type="dxa"/>
              <w:bottom w:w="100" w:type="dxa"/>
              <w:right w:w="100" w:type="dxa"/>
            </w:tcMar>
          </w:tcPr>
          <w:p w14:paraId="54B4939A"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w:t>
            </w:r>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2E8F6498"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w:t>
            </w:r>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4E12F967"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w:t>
            </w:r>
          </w:p>
        </w:tc>
      </w:tr>
      <w:tr w:rsidR="000837C7" w:rsidRPr="00DC11B8" w14:paraId="245B3F03" w14:textId="77777777" w:rsidTr="00DD0AA7">
        <w:trPr>
          <w:trHeight w:val="187"/>
        </w:trPr>
        <w:tc>
          <w:tcPr>
            <w:tcW w:w="1084" w:type="dxa"/>
            <w:tcBorders>
              <w:top w:val="nil"/>
              <w:left w:val="nil"/>
              <w:bottom w:val="single" w:sz="8" w:space="0" w:color="000000" w:themeColor="text1"/>
              <w:right w:val="nil"/>
            </w:tcBorders>
            <w:tcMar>
              <w:top w:w="100" w:type="dxa"/>
              <w:left w:w="100" w:type="dxa"/>
              <w:bottom w:w="100" w:type="dxa"/>
              <w:right w:w="100" w:type="dxa"/>
            </w:tcMar>
          </w:tcPr>
          <w:p w14:paraId="3EC8064F"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Guy’s Hospital</w:t>
            </w:r>
          </w:p>
        </w:tc>
        <w:tc>
          <w:tcPr>
            <w:tcW w:w="1009" w:type="dxa"/>
            <w:tcBorders>
              <w:top w:val="nil"/>
              <w:left w:val="nil"/>
              <w:bottom w:val="single" w:sz="8" w:space="0" w:color="000000" w:themeColor="text1"/>
              <w:right w:val="nil"/>
            </w:tcBorders>
            <w:tcMar>
              <w:top w:w="100" w:type="dxa"/>
              <w:left w:w="100" w:type="dxa"/>
              <w:bottom w:w="100" w:type="dxa"/>
              <w:right w:w="100" w:type="dxa"/>
            </w:tcMar>
          </w:tcPr>
          <w:p w14:paraId="1AA6E8A8"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General Electric</w:t>
            </w:r>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10383459"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1.5T</w:t>
            </w:r>
          </w:p>
        </w:tc>
        <w:tc>
          <w:tcPr>
            <w:tcW w:w="932" w:type="dxa"/>
            <w:tcBorders>
              <w:top w:val="nil"/>
              <w:left w:val="nil"/>
              <w:bottom w:val="single" w:sz="8" w:space="0" w:color="000000" w:themeColor="text1"/>
              <w:right w:val="nil"/>
            </w:tcBorders>
            <w:tcMar>
              <w:top w:w="100" w:type="dxa"/>
              <w:left w:w="100" w:type="dxa"/>
              <w:bottom w:w="100" w:type="dxa"/>
              <w:right w:w="100" w:type="dxa"/>
            </w:tcMar>
          </w:tcPr>
          <w:p w14:paraId="573D0077"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w:t>
            </w:r>
          </w:p>
        </w:tc>
        <w:tc>
          <w:tcPr>
            <w:tcW w:w="660" w:type="dxa"/>
            <w:tcBorders>
              <w:top w:val="nil"/>
              <w:left w:val="nil"/>
              <w:bottom w:val="single" w:sz="8" w:space="0" w:color="000000" w:themeColor="text1"/>
              <w:right w:val="nil"/>
            </w:tcBorders>
            <w:tcMar>
              <w:top w:w="100" w:type="dxa"/>
              <w:left w:w="100" w:type="dxa"/>
              <w:bottom w:w="100" w:type="dxa"/>
              <w:right w:w="100" w:type="dxa"/>
            </w:tcMar>
          </w:tcPr>
          <w:p w14:paraId="5A47AFAB"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8</w:t>
            </w:r>
          </w:p>
          <w:p w14:paraId="0B2B162E" w14:textId="77777777" w:rsidR="000837C7" w:rsidRPr="00DC11B8" w:rsidRDefault="000837C7" w:rsidP="00DD0AA7">
            <w:pPr>
              <w:spacing w:line="240" w:lineRule="auto"/>
              <w:jc w:val="both"/>
              <w:rPr>
                <w:rFonts w:ascii="Times New Roman" w:eastAsia="Times New Roman" w:hAnsi="Times New Roman" w:cs="Times New Roman"/>
                <w:sz w:val="16"/>
                <w:szCs w:val="16"/>
              </w:rPr>
            </w:pPr>
          </w:p>
        </w:tc>
        <w:tc>
          <w:tcPr>
            <w:tcW w:w="812" w:type="dxa"/>
            <w:tcBorders>
              <w:top w:val="nil"/>
              <w:left w:val="nil"/>
              <w:bottom w:val="single" w:sz="8" w:space="0" w:color="000000" w:themeColor="text1"/>
              <w:right w:val="nil"/>
            </w:tcBorders>
            <w:tcMar>
              <w:top w:w="100" w:type="dxa"/>
              <w:left w:w="100" w:type="dxa"/>
              <w:bottom w:w="100" w:type="dxa"/>
              <w:right w:w="100" w:type="dxa"/>
            </w:tcMar>
          </w:tcPr>
          <w:p w14:paraId="0EFE9B23"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9.8</w:t>
            </w:r>
          </w:p>
        </w:tc>
        <w:tc>
          <w:tcPr>
            <w:tcW w:w="812" w:type="dxa"/>
            <w:tcBorders>
              <w:top w:val="nil"/>
              <w:left w:val="nil"/>
              <w:bottom w:val="single" w:sz="8" w:space="0" w:color="000000" w:themeColor="text1"/>
              <w:right w:val="nil"/>
            </w:tcBorders>
            <w:tcMar>
              <w:top w:w="100" w:type="dxa"/>
              <w:left w:w="100" w:type="dxa"/>
              <w:bottom w:w="100" w:type="dxa"/>
              <w:right w:w="100" w:type="dxa"/>
            </w:tcMar>
          </w:tcPr>
          <w:p w14:paraId="58923893"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4.6</w:t>
            </w:r>
          </w:p>
        </w:tc>
        <w:tc>
          <w:tcPr>
            <w:tcW w:w="1232" w:type="dxa"/>
            <w:tcBorders>
              <w:top w:val="nil"/>
              <w:left w:val="nil"/>
              <w:bottom w:val="single" w:sz="8" w:space="0" w:color="000000" w:themeColor="text1"/>
              <w:right w:val="nil"/>
            </w:tcBorders>
            <w:tcMar>
              <w:top w:w="100" w:type="dxa"/>
              <w:left w:w="100" w:type="dxa"/>
              <w:bottom w:w="100" w:type="dxa"/>
              <w:right w:w="100" w:type="dxa"/>
            </w:tcMar>
          </w:tcPr>
          <w:p w14:paraId="7C913557"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w:t>
            </w:r>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69B857EB"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208 x 208</w:t>
            </w:r>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6011C263"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w:t>
            </w:r>
          </w:p>
        </w:tc>
      </w:tr>
      <w:tr w:rsidR="00631809" w:rsidRPr="00DC11B8" w14:paraId="7434D350" w14:textId="77777777" w:rsidTr="00DD0AA7">
        <w:trPr>
          <w:trHeight w:val="187"/>
        </w:trPr>
        <w:tc>
          <w:tcPr>
            <w:tcW w:w="1084" w:type="dxa"/>
            <w:tcBorders>
              <w:top w:val="nil"/>
              <w:left w:val="nil"/>
              <w:bottom w:val="single" w:sz="8" w:space="0" w:color="000000" w:themeColor="text1"/>
              <w:right w:val="nil"/>
            </w:tcBorders>
            <w:tcMar>
              <w:top w:w="100" w:type="dxa"/>
              <w:left w:w="100" w:type="dxa"/>
              <w:bottom w:w="100" w:type="dxa"/>
              <w:right w:w="100" w:type="dxa"/>
            </w:tcMar>
          </w:tcPr>
          <w:p w14:paraId="720E65FC" w14:textId="6547ACCF" w:rsidR="00631809" w:rsidRPr="00DC11B8" w:rsidRDefault="00631809"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NORMENT</w:t>
            </w:r>
          </w:p>
        </w:tc>
        <w:tc>
          <w:tcPr>
            <w:tcW w:w="1009" w:type="dxa"/>
            <w:tcBorders>
              <w:top w:val="nil"/>
              <w:left w:val="nil"/>
              <w:bottom w:val="single" w:sz="8" w:space="0" w:color="000000" w:themeColor="text1"/>
              <w:right w:val="nil"/>
            </w:tcBorders>
            <w:tcMar>
              <w:top w:w="100" w:type="dxa"/>
              <w:left w:w="100" w:type="dxa"/>
              <w:bottom w:w="100" w:type="dxa"/>
              <w:right w:w="100" w:type="dxa"/>
            </w:tcMar>
          </w:tcPr>
          <w:p w14:paraId="2D6B6F48" w14:textId="77777777" w:rsidR="00631809" w:rsidRPr="00DC11B8" w:rsidRDefault="00631809" w:rsidP="00DD0AA7">
            <w:pPr>
              <w:spacing w:line="240" w:lineRule="auto"/>
              <w:jc w:val="both"/>
              <w:rPr>
                <w:rFonts w:ascii="Times New Roman" w:eastAsia="Times New Roman" w:hAnsi="Times New Roman" w:cs="Times New Roman"/>
                <w:sz w:val="16"/>
                <w:szCs w:val="16"/>
              </w:rPr>
            </w:pPr>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0D98E504" w14:textId="77777777" w:rsidR="00631809" w:rsidRPr="00DC11B8" w:rsidRDefault="00631809" w:rsidP="00DD0AA7">
            <w:pPr>
              <w:spacing w:line="240" w:lineRule="auto"/>
              <w:jc w:val="both"/>
              <w:rPr>
                <w:rFonts w:ascii="Times New Roman" w:eastAsia="Times New Roman" w:hAnsi="Times New Roman" w:cs="Times New Roman"/>
                <w:sz w:val="16"/>
                <w:szCs w:val="16"/>
              </w:rPr>
            </w:pPr>
          </w:p>
        </w:tc>
        <w:tc>
          <w:tcPr>
            <w:tcW w:w="932" w:type="dxa"/>
            <w:tcBorders>
              <w:top w:val="nil"/>
              <w:left w:val="nil"/>
              <w:bottom w:val="single" w:sz="8" w:space="0" w:color="000000" w:themeColor="text1"/>
              <w:right w:val="nil"/>
            </w:tcBorders>
            <w:tcMar>
              <w:top w:w="100" w:type="dxa"/>
              <w:left w:w="100" w:type="dxa"/>
              <w:bottom w:w="100" w:type="dxa"/>
              <w:right w:w="100" w:type="dxa"/>
            </w:tcMar>
          </w:tcPr>
          <w:p w14:paraId="3D968559" w14:textId="77777777" w:rsidR="00631809" w:rsidRPr="00DC11B8" w:rsidRDefault="00631809" w:rsidP="00DD0AA7">
            <w:pPr>
              <w:spacing w:line="240" w:lineRule="auto"/>
              <w:jc w:val="both"/>
              <w:rPr>
                <w:rFonts w:ascii="Times New Roman" w:eastAsia="Times New Roman" w:hAnsi="Times New Roman" w:cs="Times New Roman"/>
                <w:sz w:val="16"/>
                <w:szCs w:val="16"/>
              </w:rPr>
            </w:pPr>
          </w:p>
        </w:tc>
        <w:tc>
          <w:tcPr>
            <w:tcW w:w="660" w:type="dxa"/>
            <w:tcBorders>
              <w:top w:val="nil"/>
              <w:left w:val="nil"/>
              <w:bottom w:val="single" w:sz="8" w:space="0" w:color="000000" w:themeColor="text1"/>
              <w:right w:val="nil"/>
            </w:tcBorders>
            <w:tcMar>
              <w:top w:w="100" w:type="dxa"/>
              <w:left w:w="100" w:type="dxa"/>
              <w:bottom w:w="100" w:type="dxa"/>
              <w:right w:w="100" w:type="dxa"/>
            </w:tcMar>
          </w:tcPr>
          <w:p w14:paraId="52867854" w14:textId="77777777" w:rsidR="00631809" w:rsidRPr="00DC11B8" w:rsidRDefault="00631809" w:rsidP="00DD0AA7">
            <w:pPr>
              <w:spacing w:line="240" w:lineRule="auto"/>
              <w:jc w:val="both"/>
              <w:rPr>
                <w:rFonts w:ascii="Times New Roman" w:eastAsia="Times New Roman" w:hAnsi="Times New Roman" w:cs="Times New Roman"/>
                <w:sz w:val="16"/>
                <w:szCs w:val="16"/>
              </w:rPr>
            </w:pPr>
          </w:p>
        </w:tc>
        <w:tc>
          <w:tcPr>
            <w:tcW w:w="812" w:type="dxa"/>
            <w:tcBorders>
              <w:top w:val="nil"/>
              <w:left w:val="nil"/>
              <w:bottom w:val="single" w:sz="8" w:space="0" w:color="000000" w:themeColor="text1"/>
              <w:right w:val="nil"/>
            </w:tcBorders>
            <w:tcMar>
              <w:top w:w="100" w:type="dxa"/>
              <w:left w:w="100" w:type="dxa"/>
              <w:bottom w:w="100" w:type="dxa"/>
              <w:right w:w="100" w:type="dxa"/>
            </w:tcMar>
          </w:tcPr>
          <w:p w14:paraId="0BC315EC" w14:textId="77777777" w:rsidR="00631809" w:rsidRPr="00DC11B8" w:rsidRDefault="00631809" w:rsidP="00DD0AA7">
            <w:pPr>
              <w:spacing w:line="240" w:lineRule="auto"/>
              <w:jc w:val="both"/>
              <w:rPr>
                <w:rFonts w:ascii="Times New Roman" w:eastAsia="Times New Roman" w:hAnsi="Times New Roman" w:cs="Times New Roman"/>
                <w:sz w:val="16"/>
                <w:szCs w:val="16"/>
              </w:rPr>
            </w:pPr>
          </w:p>
        </w:tc>
        <w:tc>
          <w:tcPr>
            <w:tcW w:w="812" w:type="dxa"/>
            <w:tcBorders>
              <w:top w:val="nil"/>
              <w:left w:val="nil"/>
              <w:bottom w:val="single" w:sz="8" w:space="0" w:color="000000" w:themeColor="text1"/>
              <w:right w:val="nil"/>
            </w:tcBorders>
            <w:tcMar>
              <w:top w:w="100" w:type="dxa"/>
              <w:left w:w="100" w:type="dxa"/>
              <w:bottom w:w="100" w:type="dxa"/>
              <w:right w:w="100" w:type="dxa"/>
            </w:tcMar>
          </w:tcPr>
          <w:p w14:paraId="562CA552" w14:textId="77777777" w:rsidR="00631809" w:rsidRPr="00DC11B8" w:rsidRDefault="00631809" w:rsidP="00DD0AA7">
            <w:pPr>
              <w:spacing w:line="240" w:lineRule="auto"/>
              <w:jc w:val="both"/>
              <w:rPr>
                <w:rFonts w:ascii="Times New Roman" w:eastAsia="Times New Roman" w:hAnsi="Times New Roman" w:cs="Times New Roman"/>
                <w:sz w:val="16"/>
                <w:szCs w:val="16"/>
              </w:rPr>
            </w:pPr>
          </w:p>
        </w:tc>
        <w:tc>
          <w:tcPr>
            <w:tcW w:w="1232" w:type="dxa"/>
            <w:tcBorders>
              <w:top w:val="nil"/>
              <w:left w:val="nil"/>
              <w:bottom w:val="single" w:sz="8" w:space="0" w:color="000000" w:themeColor="text1"/>
              <w:right w:val="nil"/>
            </w:tcBorders>
            <w:tcMar>
              <w:top w:w="100" w:type="dxa"/>
              <w:left w:w="100" w:type="dxa"/>
              <w:bottom w:w="100" w:type="dxa"/>
              <w:right w:w="100" w:type="dxa"/>
            </w:tcMar>
          </w:tcPr>
          <w:p w14:paraId="09CF2989" w14:textId="77777777" w:rsidR="00631809" w:rsidRPr="00DC11B8" w:rsidRDefault="00631809" w:rsidP="00DD0AA7">
            <w:pPr>
              <w:spacing w:line="240" w:lineRule="auto"/>
              <w:jc w:val="both"/>
              <w:rPr>
                <w:rFonts w:ascii="Times New Roman" w:eastAsia="Times New Roman" w:hAnsi="Times New Roman" w:cs="Times New Roman"/>
                <w:sz w:val="16"/>
                <w:szCs w:val="16"/>
              </w:rPr>
            </w:pPr>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6B793213" w14:textId="77777777" w:rsidR="00631809" w:rsidRPr="00DC11B8" w:rsidRDefault="00631809" w:rsidP="00DD0AA7">
            <w:pPr>
              <w:spacing w:line="240" w:lineRule="auto"/>
              <w:jc w:val="both"/>
              <w:rPr>
                <w:rFonts w:ascii="Times New Roman" w:eastAsia="Times New Roman" w:hAnsi="Times New Roman" w:cs="Times New Roman"/>
                <w:sz w:val="16"/>
                <w:szCs w:val="16"/>
              </w:rPr>
            </w:pPr>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238303C8" w14:textId="77777777" w:rsidR="00631809" w:rsidRPr="00DC11B8" w:rsidRDefault="00631809" w:rsidP="00DD0AA7">
            <w:pPr>
              <w:spacing w:line="240" w:lineRule="auto"/>
              <w:jc w:val="both"/>
              <w:rPr>
                <w:rFonts w:ascii="Times New Roman" w:eastAsia="Times New Roman" w:hAnsi="Times New Roman" w:cs="Times New Roman"/>
                <w:sz w:val="16"/>
                <w:szCs w:val="16"/>
              </w:rPr>
            </w:pPr>
          </w:p>
        </w:tc>
      </w:tr>
      <w:tr w:rsidR="000837C7" w:rsidRPr="00DC11B8" w14:paraId="2050ECEA" w14:textId="77777777" w:rsidTr="00DD0AA7">
        <w:trPr>
          <w:trHeight w:val="187"/>
        </w:trPr>
        <w:tc>
          <w:tcPr>
            <w:tcW w:w="1084" w:type="dxa"/>
            <w:tcBorders>
              <w:top w:val="nil"/>
              <w:left w:val="nil"/>
              <w:bottom w:val="single" w:sz="8" w:space="0" w:color="000000" w:themeColor="text1"/>
              <w:right w:val="nil"/>
            </w:tcBorders>
            <w:tcMar>
              <w:top w:w="100" w:type="dxa"/>
              <w:left w:w="100" w:type="dxa"/>
              <w:bottom w:w="100" w:type="dxa"/>
              <w:right w:w="100" w:type="dxa"/>
            </w:tcMar>
          </w:tcPr>
          <w:p w14:paraId="5B8D10E8" w14:textId="65790A9A" w:rsidR="000837C7" w:rsidRPr="00DC11B8" w:rsidRDefault="00631809"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Oslo</w:t>
            </w:r>
          </w:p>
        </w:tc>
        <w:tc>
          <w:tcPr>
            <w:tcW w:w="1009" w:type="dxa"/>
            <w:tcBorders>
              <w:top w:val="nil"/>
              <w:left w:val="nil"/>
              <w:bottom w:val="single" w:sz="8" w:space="0" w:color="000000" w:themeColor="text1"/>
              <w:right w:val="nil"/>
            </w:tcBorders>
            <w:tcMar>
              <w:top w:w="100" w:type="dxa"/>
              <w:left w:w="100" w:type="dxa"/>
              <w:bottom w:w="100" w:type="dxa"/>
              <w:right w:w="100" w:type="dxa"/>
            </w:tcMar>
          </w:tcPr>
          <w:p w14:paraId="4DCE84AC"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 xml:space="preserve">SIEMENS </w:t>
            </w:r>
            <w:proofErr w:type="spellStart"/>
            <w:r w:rsidRPr="00DC11B8">
              <w:rPr>
                <w:rFonts w:ascii="Times New Roman" w:eastAsia="Times New Roman" w:hAnsi="Times New Roman" w:cs="Times New Roman"/>
                <w:sz w:val="16"/>
                <w:szCs w:val="16"/>
              </w:rPr>
              <w:t>Magnetom</w:t>
            </w:r>
            <w:proofErr w:type="spellEnd"/>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06C4A603"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3T</w:t>
            </w:r>
          </w:p>
        </w:tc>
        <w:tc>
          <w:tcPr>
            <w:tcW w:w="932" w:type="dxa"/>
            <w:tcBorders>
              <w:top w:val="nil"/>
              <w:left w:val="nil"/>
              <w:bottom w:val="single" w:sz="8" w:space="0" w:color="000000" w:themeColor="text1"/>
              <w:right w:val="nil"/>
            </w:tcBorders>
            <w:tcMar>
              <w:top w:w="100" w:type="dxa"/>
              <w:left w:w="100" w:type="dxa"/>
              <w:bottom w:w="100" w:type="dxa"/>
              <w:right w:w="100" w:type="dxa"/>
            </w:tcMar>
          </w:tcPr>
          <w:p w14:paraId="4121674E"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32</w:t>
            </w:r>
          </w:p>
        </w:tc>
        <w:tc>
          <w:tcPr>
            <w:tcW w:w="660" w:type="dxa"/>
            <w:tcBorders>
              <w:top w:val="nil"/>
              <w:left w:val="nil"/>
              <w:bottom w:val="single" w:sz="8" w:space="0" w:color="000000" w:themeColor="text1"/>
              <w:right w:val="nil"/>
            </w:tcBorders>
            <w:tcMar>
              <w:top w:w="100" w:type="dxa"/>
              <w:left w:w="100" w:type="dxa"/>
              <w:bottom w:w="100" w:type="dxa"/>
              <w:right w:w="100" w:type="dxa"/>
            </w:tcMar>
          </w:tcPr>
          <w:p w14:paraId="3984E73D"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7</w:t>
            </w:r>
          </w:p>
        </w:tc>
        <w:tc>
          <w:tcPr>
            <w:tcW w:w="812" w:type="dxa"/>
            <w:tcBorders>
              <w:top w:val="nil"/>
              <w:left w:val="nil"/>
              <w:bottom w:val="single" w:sz="8" w:space="0" w:color="000000" w:themeColor="text1"/>
              <w:right w:val="nil"/>
            </w:tcBorders>
            <w:tcMar>
              <w:top w:w="100" w:type="dxa"/>
              <w:left w:w="100" w:type="dxa"/>
              <w:bottom w:w="100" w:type="dxa"/>
              <w:right w:w="100" w:type="dxa"/>
            </w:tcMar>
          </w:tcPr>
          <w:p w14:paraId="3AA7E913"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2730</w:t>
            </w:r>
          </w:p>
        </w:tc>
        <w:tc>
          <w:tcPr>
            <w:tcW w:w="812" w:type="dxa"/>
            <w:tcBorders>
              <w:top w:val="nil"/>
              <w:left w:val="nil"/>
              <w:bottom w:val="single" w:sz="8" w:space="0" w:color="000000" w:themeColor="text1"/>
              <w:right w:val="nil"/>
            </w:tcBorders>
            <w:tcMar>
              <w:top w:w="100" w:type="dxa"/>
              <w:left w:w="100" w:type="dxa"/>
              <w:bottom w:w="100" w:type="dxa"/>
              <w:right w:w="100" w:type="dxa"/>
            </w:tcMar>
          </w:tcPr>
          <w:p w14:paraId="56A5568B"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3.93</w:t>
            </w:r>
          </w:p>
        </w:tc>
        <w:tc>
          <w:tcPr>
            <w:tcW w:w="1232" w:type="dxa"/>
            <w:tcBorders>
              <w:top w:val="nil"/>
              <w:left w:val="nil"/>
              <w:bottom w:val="single" w:sz="8" w:space="0" w:color="000000" w:themeColor="text1"/>
              <w:right w:val="nil"/>
            </w:tcBorders>
            <w:tcMar>
              <w:top w:w="100" w:type="dxa"/>
              <w:left w:w="100" w:type="dxa"/>
              <w:bottom w:w="100" w:type="dxa"/>
              <w:right w:w="100" w:type="dxa"/>
            </w:tcMar>
          </w:tcPr>
          <w:p w14:paraId="1FF5E7C4"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1.33 × 0.94 × 1.0</w:t>
            </w:r>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37C918CE"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240 x 240</w:t>
            </w:r>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38C95F11"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160</w:t>
            </w:r>
          </w:p>
        </w:tc>
      </w:tr>
      <w:tr w:rsidR="00631809" w:rsidRPr="00DC11B8" w14:paraId="6FC7FA55" w14:textId="77777777" w:rsidTr="00DD0AA7">
        <w:trPr>
          <w:trHeight w:val="187"/>
        </w:trPr>
        <w:tc>
          <w:tcPr>
            <w:tcW w:w="1084" w:type="dxa"/>
            <w:tcBorders>
              <w:top w:val="nil"/>
              <w:left w:val="nil"/>
              <w:bottom w:val="single" w:sz="8" w:space="0" w:color="000000" w:themeColor="text1"/>
              <w:right w:val="nil"/>
            </w:tcBorders>
            <w:tcMar>
              <w:top w:w="100" w:type="dxa"/>
              <w:left w:w="100" w:type="dxa"/>
              <w:bottom w:w="100" w:type="dxa"/>
              <w:right w:w="100" w:type="dxa"/>
            </w:tcMar>
          </w:tcPr>
          <w:p w14:paraId="29D8F550" w14:textId="4FC6DC90" w:rsidR="00631809" w:rsidRPr="00DC11B8" w:rsidRDefault="00631809"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Munich database</w:t>
            </w:r>
          </w:p>
        </w:tc>
        <w:tc>
          <w:tcPr>
            <w:tcW w:w="1009" w:type="dxa"/>
            <w:tcBorders>
              <w:top w:val="nil"/>
              <w:left w:val="nil"/>
              <w:bottom w:val="single" w:sz="8" w:space="0" w:color="000000" w:themeColor="text1"/>
              <w:right w:val="nil"/>
            </w:tcBorders>
            <w:tcMar>
              <w:top w:w="100" w:type="dxa"/>
              <w:left w:w="100" w:type="dxa"/>
              <w:bottom w:w="100" w:type="dxa"/>
              <w:right w:w="100" w:type="dxa"/>
            </w:tcMar>
          </w:tcPr>
          <w:p w14:paraId="0347CD31" w14:textId="77777777" w:rsidR="00631809" w:rsidRPr="00DC11B8" w:rsidRDefault="00631809" w:rsidP="00DD0AA7">
            <w:pPr>
              <w:spacing w:line="240" w:lineRule="auto"/>
              <w:jc w:val="both"/>
              <w:rPr>
                <w:rFonts w:ascii="Times New Roman" w:eastAsia="Times New Roman" w:hAnsi="Times New Roman" w:cs="Times New Roman"/>
                <w:sz w:val="16"/>
                <w:szCs w:val="16"/>
              </w:rPr>
            </w:pPr>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74977D15" w14:textId="77777777" w:rsidR="00631809" w:rsidRPr="00DC11B8" w:rsidRDefault="00631809" w:rsidP="00DD0AA7">
            <w:pPr>
              <w:spacing w:line="240" w:lineRule="auto"/>
              <w:jc w:val="both"/>
              <w:rPr>
                <w:rFonts w:ascii="Times New Roman" w:eastAsia="Times New Roman" w:hAnsi="Times New Roman" w:cs="Times New Roman"/>
                <w:sz w:val="16"/>
                <w:szCs w:val="16"/>
              </w:rPr>
            </w:pPr>
          </w:p>
        </w:tc>
        <w:tc>
          <w:tcPr>
            <w:tcW w:w="932" w:type="dxa"/>
            <w:tcBorders>
              <w:top w:val="nil"/>
              <w:left w:val="nil"/>
              <w:bottom w:val="single" w:sz="8" w:space="0" w:color="000000" w:themeColor="text1"/>
              <w:right w:val="nil"/>
            </w:tcBorders>
            <w:tcMar>
              <w:top w:w="100" w:type="dxa"/>
              <w:left w:w="100" w:type="dxa"/>
              <w:bottom w:w="100" w:type="dxa"/>
              <w:right w:w="100" w:type="dxa"/>
            </w:tcMar>
          </w:tcPr>
          <w:p w14:paraId="72A675E1" w14:textId="77777777" w:rsidR="00631809" w:rsidRPr="00DC11B8" w:rsidRDefault="00631809" w:rsidP="00DD0AA7">
            <w:pPr>
              <w:spacing w:line="240" w:lineRule="auto"/>
              <w:jc w:val="both"/>
              <w:rPr>
                <w:rFonts w:ascii="Times New Roman" w:eastAsia="Times New Roman" w:hAnsi="Times New Roman" w:cs="Times New Roman"/>
                <w:sz w:val="16"/>
                <w:szCs w:val="16"/>
              </w:rPr>
            </w:pPr>
          </w:p>
        </w:tc>
        <w:tc>
          <w:tcPr>
            <w:tcW w:w="660" w:type="dxa"/>
            <w:tcBorders>
              <w:top w:val="nil"/>
              <w:left w:val="nil"/>
              <w:bottom w:val="single" w:sz="8" w:space="0" w:color="000000" w:themeColor="text1"/>
              <w:right w:val="nil"/>
            </w:tcBorders>
            <w:tcMar>
              <w:top w:w="100" w:type="dxa"/>
              <w:left w:w="100" w:type="dxa"/>
              <w:bottom w:w="100" w:type="dxa"/>
              <w:right w:w="100" w:type="dxa"/>
            </w:tcMar>
          </w:tcPr>
          <w:p w14:paraId="77053531" w14:textId="77777777" w:rsidR="00631809" w:rsidRPr="00DC11B8" w:rsidRDefault="00631809" w:rsidP="00DD0AA7">
            <w:pPr>
              <w:spacing w:line="240" w:lineRule="auto"/>
              <w:jc w:val="both"/>
              <w:rPr>
                <w:rFonts w:ascii="Times New Roman" w:eastAsia="Times New Roman" w:hAnsi="Times New Roman" w:cs="Times New Roman"/>
                <w:sz w:val="16"/>
                <w:szCs w:val="16"/>
              </w:rPr>
            </w:pPr>
          </w:p>
        </w:tc>
        <w:tc>
          <w:tcPr>
            <w:tcW w:w="812" w:type="dxa"/>
            <w:tcBorders>
              <w:top w:val="nil"/>
              <w:left w:val="nil"/>
              <w:bottom w:val="single" w:sz="8" w:space="0" w:color="000000" w:themeColor="text1"/>
              <w:right w:val="nil"/>
            </w:tcBorders>
            <w:tcMar>
              <w:top w:w="100" w:type="dxa"/>
              <w:left w:w="100" w:type="dxa"/>
              <w:bottom w:w="100" w:type="dxa"/>
              <w:right w:w="100" w:type="dxa"/>
            </w:tcMar>
          </w:tcPr>
          <w:p w14:paraId="1DD68DC4" w14:textId="77777777" w:rsidR="00631809" w:rsidRPr="00DC11B8" w:rsidRDefault="00631809" w:rsidP="00DD0AA7">
            <w:pPr>
              <w:spacing w:line="240" w:lineRule="auto"/>
              <w:jc w:val="both"/>
              <w:rPr>
                <w:rFonts w:ascii="Times New Roman" w:eastAsia="Times New Roman" w:hAnsi="Times New Roman" w:cs="Times New Roman"/>
                <w:sz w:val="16"/>
                <w:szCs w:val="16"/>
              </w:rPr>
            </w:pPr>
          </w:p>
        </w:tc>
        <w:tc>
          <w:tcPr>
            <w:tcW w:w="812" w:type="dxa"/>
            <w:tcBorders>
              <w:top w:val="nil"/>
              <w:left w:val="nil"/>
              <w:bottom w:val="single" w:sz="8" w:space="0" w:color="000000" w:themeColor="text1"/>
              <w:right w:val="nil"/>
            </w:tcBorders>
            <w:tcMar>
              <w:top w:w="100" w:type="dxa"/>
              <w:left w:w="100" w:type="dxa"/>
              <w:bottom w:w="100" w:type="dxa"/>
              <w:right w:w="100" w:type="dxa"/>
            </w:tcMar>
          </w:tcPr>
          <w:p w14:paraId="4B096082" w14:textId="77777777" w:rsidR="00631809" w:rsidRPr="00DC11B8" w:rsidRDefault="00631809" w:rsidP="00DD0AA7">
            <w:pPr>
              <w:spacing w:line="240" w:lineRule="auto"/>
              <w:jc w:val="both"/>
              <w:rPr>
                <w:rFonts w:ascii="Times New Roman" w:eastAsia="Times New Roman" w:hAnsi="Times New Roman" w:cs="Times New Roman"/>
                <w:sz w:val="16"/>
                <w:szCs w:val="16"/>
              </w:rPr>
            </w:pPr>
          </w:p>
        </w:tc>
        <w:tc>
          <w:tcPr>
            <w:tcW w:w="1232" w:type="dxa"/>
            <w:tcBorders>
              <w:top w:val="nil"/>
              <w:left w:val="nil"/>
              <w:bottom w:val="single" w:sz="8" w:space="0" w:color="000000" w:themeColor="text1"/>
              <w:right w:val="nil"/>
            </w:tcBorders>
            <w:tcMar>
              <w:top w:w="100" w:type="dxa"/>
              <w:left w:w="100" w:type="dxa"/>
              <w:bottom w:w="100" w:type="dxa"/>
              <w:right w:w="100" w:type="dxa"/>
            </w:tcMar>
          </w:tcPr>
          <w:p w14:paraId="41C83FEE" w14:textId="77777777" w:rsidR="00631809" w:rsidRPr="00DC11B8" w:rsidRDefault="00631809" w:rsidP="00DD0AA7">
            <w:pPr>
              <w:spacing w:line="240" w:lineRule="auto"/>
              <w:jc w:val="both"/>
              <w:rPr>
                <w:rFonts w:ascii="Times New Roman" w:eastAsia="Times New Roman" w:hAnsi="Times New Roman" w:cs="Times New Roman"/>
                <w:sz w:val="16"/>
                <w:szCs w:val="16"/>
              </w:rPr>
            </w:pPr>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3A496C19" w14:textId="77777777" w:rsidR="00631809" w:rsidRPr="00DC11B8" w:rsidRDefault="00631809" w:rsidP="00DD0AA7">
            <w:pPr>
              <w:spacing w:line="240" w:lineRule="auto"/>
              <w:jc w:val="both"/>
              <w:rPr>
                <w:rFonts w:ascii="Times New Roman" w:eastAsia="Times New Roman" w:hAnsi="Times New Roman" w:cs="Times New Roman"/>
                <w:sz w:val="16"/>
                <w:szCs w:val="16"/>
              </w:rPr>
            </w:pPr>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2DC4BE5E" w14:textId="77777777" w:rsidR="00631809" w:rsidRPr="00DC11B8" w:rsidRDefault="00631809" w:rsidP="00DD0AA7">
            <w:pPr>
              <w:spacing w:line="240" w:lineRule="auto"/>
              <w:jc w:val="both"/>
              <w:rPr>
                <w:rFonts w:ascii="Times New Roman" w:eastAsia="Times New Roman" w:hAnsi="Times New Roman" w:cs="Times New Roman"/>
                <w:sz w:val="16"/>
                <w:szCs w:val="16"/>
              </w:rPr>
            </w:pPr>
          </w:p>
        </w:tc>
      </w:tr>
      <w:tr w:rsidR="000837C7" w:rsidRPr="00DC11B8" w14:paraId="287D9751" w14:textId="77777777" w:rsidTr="00DD0AA7">
        <w:trPr>
          <w:trHeight w:val="187"/>
        </w:trPr>
        <w:tc>
          <w:tcPr>
            <w:tcW w:w="1084" w:type="dxa"/>
            <w:tcBorders>
              <w:top w:val="nil"/>
              <w:left w:val="nil"/>
              <w:bottom w:val="single" w:sz="8" w:space="0" w:color="000000" w:themeColor="text1"/>
              <w:right w:val="nil"/>
            </w:tcBorders>
            <w:tcMar>
              <w:top w:w="100" w:type="dxa"/>
              <w:left w:w="100" w:type="dxa"/>
              <w:bottom w:w="100" w:type="dxa"/>
              <w:right w:w="100" w:type="dxa"/>
            </w:tcMar>
          </w:tcPr>
          <w:p w14:paraId="5B9D8966" w14:textId="670ADBE9" w:rsidR="000837C7" w:rsidRPr="00DC11B8" w:rsidRDefault="00631809"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LMU Hospital</w:t>
            </w:r>
          </w:p>
        </w:tc>
        <w:tc>
          <w:tcPr>
            <w:tcW w:w="1009" w:type="dxa"/>
            <w:tcBorders>
              <w:top w:val="nil"/>
              <w:left w:val="nil"/>
              <w:bottom w:val="single" w:sz="8" w:space="0" w:color="000000" w:themeColor="text1"/>
              <w:right w:val="nil"/>
            </w:tcBorders>
            <w:tcMar>
              <w:top w:w="100" w:type="dxa"/>
              <w:left w:w="100" w:type="dxa"/>
              <w:bottom w:w="100" w:type="dxa"/>
              <w:right w:w="100" w:type="dxa"/>
            </w:tcMar>
          </w:tcPr>
          <w:p w14:paraId="45ACF754"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 xml:space="preserve">SIEMENS </w:t>
            </w:r>
            <w:proofErr w:type="spellStart"/>
            <w:r w:rsidRPr="00DC11B8">
              <w:rPr>
                <w:rFonts w:ascii="Times New Roman" w:eastAsia="Times New Roman" w:hAnsi="Times New Roman" w:cs="Times New Roman"/>
                <w:sz w:val="16"/>
                <w:szCs w:val="16"/>
              </w:rPr>
              <w:t>Magnetom</w:t>
            </w:r>
            <w:proofErr w:type="spellEnd"/>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1799333A"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1.5T</w:t>
            </w:r>
          </w:p>
        </w:tc>
        <w:tc>
          <w:tcPr>
            <w:tcW w:w="932" w:type="dxa"/>
            <w:tcBorders>
              <w:top w:val="nil"/>
              <w:left w:val="nil"/>
              <w:bottom w:val="single" w:sz="8" w:space="0" w:color="000000" w:themeColor="text1"/>
              <w:right w:val="nil"/>
            </w:tcBorders>
            <w:tcMar>
              <w:top w:w="100" w:type="dxa"/>
              <w:left w:w="100" w:type="dxa"/>
              <w:bottom w:w="100" w:type="dxa"/>
              <w:right w:w="100" w:type="dxa"/>
            </w:tcMar>
          </w:tcPr>
          <w:p w14:paraId="6B4EE626"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8</w:t>
            </w:r>
          </w:p>
        </w:tc>
        <w:tc>
          <w:tcPr>
            <w:tcW w:w="660" w:type="dxa"/>
            <w:tcBorders>
              <w:top w:val="nil"/>
              <w:left w:val="nil"/>
              <w:bottom w:val="single" w:sz="8" w:space="0" w:color="000000" w:themeColor="text1"/>
              <w:right w:val="nil"/>
            </w:tcBorders>
            <w:tcMar>
              <w:top w:w="100" w:type="dxa"/>
              <w:left w:w="100" w:type="dxa"/>
              <w:bottom w:w="100" w:type="dxa"/>
              <w:right w:w="100" w:type="dxa"/>
            </w:tcMar>
          </w:tcPr>
          <w:p w14:paraId="4CE034D8"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12</w:t>
            </w:r>
          </w:p>
        </w:tc>
        <w:tc>
          <w:tcPr>
            <w:tcW w:w="812" w:type="dxa"/>
            <w:tcBorders>
              <w:top w:val="nil"/>
              <w:left w:val="nil"/>
              <w:bottom w:val="single" w:sz="8" w:space="0" w:color="000000" w:themeColor="text1"/>
              <w:right w:val="nil"/>
            </w:tcBorders>
            <w:tcMar>
              <w:top w:w="100" w:type="dxa"/>
              <w:left w:w="100" w:type="dxa"/>
              <w:bottom w:w="100" w:type="dxa"/>
              <w:right w:w="100" w:type="dxa"/>
            </w:tcMar>
          </w:tcPr>
          <w:p w14:paraId="505811D1"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11.6</w:t>
            </w:r>
          </w:p>
        </w:tc>
        <w:tc>
          <w:tcPr>
            <w:tcW w:w="812" w:type="dxa"/>
            <w:tcBorders>
              <w:top w:val="nil"/>
              <w:left w:val="nil"/>
              <w:bottom w:val="single" w:sz="8" w:space="0" w:color="000000" w:themeColor="text1"/>
              <w:right w:val="nil"/>
            </w:tcBorders>
            <w:tcMar>
              <w:top w:w="100" w:type="dxa"/>
              <w:left w:w="100" w:type="dxa"/>
              <w:bottom w:w="100" w:type="dxa"/>
              <w:right w:w="100" w:type="dxa"/>
            </w:tcMar>
          </w:tcPr>
          <w:p w14:paraId="5DB0667A"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4.9</w:t>
            </w:r>
          </w:p>
        </w:tc>
        <w:tc>
          <w:tcPr>
            <w:tcW w:w="1232" w:type="dxa"/>
            <w:tcBorders>
              <w:top w:val="nil"/>
              <w:left w:val="nil"/>
              <w:bottom w:val="single" w:sz="8" w:space="0" w:color="000000" w:themeColor="text1"/>
              <w:right w:val="nil"/>
            </w:tcBorders>
            <w:tcMar>
              <w:top w:w="100" w:type="dxa"/>
              <w:left w:w="100" w:type="dxa"/>
              <w:bottom w:w="100" w:type="dxa"/>
              <w:right w:w="100" w:type="dxa"/>
            </w:tcMar>
          </w:tcPr>
          <w:p w14:paraId="53583135"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0.45 x 0.45 x 1.5</w:t>
            </w:r>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7964A4C1"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230 x 230</w:t>
            </w:r>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25116C89"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126</w:t>
            </w:r>
          </w:p>
        </w:tc>
      </w:tr>
      <w:tr w:rsidR="000837C7" w:rsidRPr="00DC11B8" w14:paraId="283EDB81" w14:textId="77777777" w:rsidTr="00DD0AA7">
        <w:trPr>
          <w:trHeight w:val="187"/>
        </w:trPr>
        <w:tc>
          <w:tcPr>
            <w:tcW w:w="1084" w:type="dxa"/>
            <w:tcBorders>
              <w:top w:val="nil"/>
              <w:left w:val="nil"/>
              <w:bottom w:val="single" w:sz="8" w:space="0" w:color="000000" w:themeColor="text1"/>
              <w:right w:val="nil"/>
            </w:tcBorders>
            <w:tcMar>
              <w:top w:w="100" w:type="dxa"/>
              <w:left w:w="100" w:type="dxa"/>
              <w:bottom w:w="100" w:type="dxa"/>
              <w:right w:w="100" w:type="dxa"/>
            </w:tcMar>
          </w:tcPr>
          <w:p w14:paraId="7522C634"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PRONIA</w:t>
            </w:r>
          </w:p>
        </w:tc>
        <w:tc>
          <w:tcPr>
            <w:tcW w:w="1009" w:type="dxa"/>
            <w:tcBorders>
              <w:top w:val="nil"/>
              <w:left w:val="nil"/>
              <w:bottom w:val="single" w:sz="8" w:space="0" w:color="000000" w:themeColor="text1"/>
              <w:right w:val="nil"/>
            </w:tcBorders>
            <w:tcMar>
              <w:top w:w="100" w:type="dxa"/>
              <w:left w:w="100" w:type="dxa"/>
              <w:bottom w:w="100" w:type="dxa"/>
              <w:right w:w="100" w:type="dxa"/>
            </w:tcMar>
          </w:tcPr>
          <w:p w14:paraId="521AB98B" w14:textId="77777777" w:rsidR="000837C7" w:rsidRPr="00DC11B8" w:rsidRDefault="000837C7" w:rsidP="00DD0AA7">
            <w:pPr>
              <w:spacing w:line="240" w:lineRule="auto"/>
              <w:jc w:val="both"/>
              <w:rPr>
                <w:rFonts w:ascii="Times New Roman" w:eastAsia="Times New Roman" w:hAnsi="Times New Roman" w:cs="Times New Roman"/>
                <w:sz w:val="16"/>
                <w:szCs w:val="16"/>
              </w:rPr>
            </w:pPr>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664CDEB0" w14:textId="77777777" w:rsidR="000837C7" w:rsidRPr="00DC11B8" w:rsidRDefault="000837C7" w:rsidP="00DD0AA7">
            <w:pPr>
              <w:spacing w:line="240" w:lineRule="auto"/>
              <w:jc w:val="both"/>
              <w:rPr>
                <w:rFonts w:ascii="Times New Roman" w:eastAsia="Times New Roman" w:hAnsi="Times New Roman" w:cs="Times New Roman"/>
                <w:sz w:val="16"/>
                <w:szCs w:val="16"/>
              </w:rPr>
            </w:pPr>
          </w:p>
        </w:tc>
        <w:tc>
          <w:tcPr>
            <w:tcW w:w="932" w:type="dxa"/>
            <w:tcBorders>
              <w:top w:val="nil"/>
              <w:left w:val="nil"/>
              <w:bottom w:val="single" w:sz="8" w:space="0" w:color="000000" w:themeColor="text1"/>
              <w:right w:val="nil"/>
            </w:tcBorders>
            <w:tcMar>
              <w:top w:w="100" w:type="dxa"/>
              <w:left w:w="100" w:type="dxa"/>
              <w:bottom w:w="100" w:type="dxa"/>
              <w:right w:w="100" w:type="dxa"/>
            </w:tcMar>
          </w:tcPr>
          <w:p w14:paraId="2E07F3EF" w14:textId="77777777" w:rsidR="000837C7" w:rsidRPr="00DC11B8" w:rsidRDefault="000837C7" w:rsidP="00DD0AA7">
            <w:pPr>
              <w:spacing w:line="240" w:lineRule="auto"/>
              <w:jc w:val="both"/>
              <w:rPr>
                <w:rFonts w:ascii="Times New Roman" w:eastAsia="Times New Roman" w:hAnsi="Times New Roman" w:cs="Times New Roman"/>
                <w:sz w:val="16"/>
                <w:szCs w:val="16"/>
              </w:rPr>
            </w:pPr>
          </w:p>
        </w:tc>
        <w:tc>
          <w:tcPr>
            <w:tcW w:w="660" w:type="dxa"/>
            <w:tcBorders>
              <w:top w:val="nil"/>
              <w:left w:val="nil"/>
              <w:bottom w:val="single" w:sz="8" w:space="0" w:color="000000" w:themeColor="text1"/>
              <w:right w:val="nil"/>
            </w:tcBorders>
            <w:tcMar>
              <w:top w:w="100" w:type="dxa"/>
              <w:left w:w="100" w:type="dxa"/>
              <w:bottom w:w="100" w:type="dxa"/>
              <w:right w:w="100" w:type="dxa"/>
            </w:tcMar>
          </w:tcPr>
          <w:p w14:paraId="0225E42E" w14:textId="77777777" w:rsidR="000837C7" w:rsidRPr="00DC11B8" w:rsidRDefault="000837C7" w:rsidP="00DD0AA7">
            <w:pPr>
              <w:spacing w:line="240" w:lineRule="auto"/>
              <w:jc w:val="both"/>
              <w:rPr>
                <w:rFonts w:ascii="Times New Roman" w:eastAsia="Times New Roman" w:hAnsi="Times New Roman" w:cs="Times New Roman"/>
                <w:sz w:val="16"/>
                <w:szCs w:val="16"/>
              </w:rPr>
            </w:pPr>
          </w:p>
        </w:tc>
        <w:tc>
          <w:tcPr>
            <w:tcW w:w="812" w:type="dxa"/>
            <w:tcBorders>
              <w:top w:val="nil"/>
              <w:left w:val="nil"/>
              <w:bottom w:val="single" w:sz="8" w:space="0" w:color="000000" w:themeColor="text1"/>
              <w:right w:val="nil"/>
            </w:tcBorders>
            <w:tcMar>
              <w:top w:w="100" w:type="dxa"/>
              <w:left w:w="100" w:type="dxa"/>
              <w:bottom w:w="100" w:type="dxa"/>
              <w:right w:w="100" w:type="dxa"/>
            </w:tcMar>
          </w:tcPr>
          <w:p w14:paraId="02AF6FB6" w14:textId="77777777" w:rsidR="000837C7" w:rsidRPr="00DC11B8" w:rsidRDefault="000837C7" w:rsidP="00DD0AA7">
            <w:pPr>
              <w:spacing w:line="240" w:lineRule="auto"/>
              <w:jc w:val="both"/>
              <w:rPr>
                <w:rFonts w:ascii="Times New Roman" w:eastAsia="Times New Roman" w:hAnsi="Times New Roman" w:cs="Times New Roman"/>
                <w:sz w:val="16"/>
                <w:szCs w:val="16"/>
              </w:rPr>
            </w:pPr>
          </w:p>
        </w:tc>
        <w:tc>
          <w:tcPr>
            <w:tcW w:w="812" w:type="dxa"/>
            <w:tcBorders>
              <w:top w:val="nil"/>
              <w:left w:val="nil"/>
              <w:bottom w:val="single" w:sz="8" w:space="0" w:color="000000" w:themeColor="text1"/>
              <w:right w:val="nil"/>
            </w:tcBorders>
            <w:tcMar>
              <w:top w:w="100" w:type="dxa"/>
              <w:left w:w="100" w:type="dxa"/>
              <w:bottom w:w="100" w:type="dxa"/>
              <w:right w:w="100" w:type="dxa"/>
            </w:tcMar>
          </w:tcPr>
          <w:p w14:paraId="1F5D5909" w14:textId="77777777" w:rsidR="000837C7" w:rsidRPr="00DC11B8" w:rsidRDefault="000837C7" w:rsidP="00DD0AA7">
            <w:pPr>
              <w:spacing w:line="240" w:lineRule="auto"/>
              <w:jc w:val="both"/>
              <w:rPr>
                <w:rFonts w:ascii="Times New Roman" w:eastAsia="Times New Roman" w:hAnsi="Times New Roman" w:cs="Times New Roman"/>
                <w:sz w:val="16"/>
                <w:szCs w:val="16"/>
              </w:rPr>
            </w:pPr>
          </w:p>
        </w:tc>
        <w:tc>
          <w:tcPr>
            <w:tcW w:w="1232" w:type="dxa"/>
            <w:tcBorders>
              <w:top w:val="nil"/>
              <w:left w:val="nil"/>
              <w:bottom w:val="single" w:sz="8" w:space="0" w:color="000000" w:themeColor="text1"/>
              <w:right w:val="nil"/>
            </w:tcBorders>
            <w:tcMar>
              <w:top w:w="100" w:type="dxa"/>
              <w:left w:w="100" w:type="dxa"/>
              <w:bottom w:w="100" w:type="dxa"/>
              <w:right w:w="100" w:type="dxa"/>
            </w:tcMar>
          </w:tcPr>
          <w:p w14:paraId="5B2D766B" w14:textId="77777777" w:rsidR="000837C7" w:rsidRPr="00DC11B8" w:rsidRDefault="000837C7" w:rsidP="00DD0AA7">
            <w:pPr>
              <w:spacing w:line="240" w:lineRule="auto"/>
              <w:jc w:val="both"/>
              <w:rPr>
                <w:rFonts w:ascii="Times New Roman" w:eastAsia="Times New Roman" w:hAnsi="Times New Roman" w:cs="Times New Roman"/>
                <w:sz w:val="16"/>
                <w:szCs w:val="16"/>
              </w:rPr>
            </w:pPr>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7A24DC5B" w14:textId="77777777" w:rsidR="000837C7" w:rsidRPr="00DC11B8" w:rsidRDefault="000837C7" w:rsidP="00DD0AA7">
            <w:pPr>
              <w:spacing w:line="240" w:lineRule="auto"/>
              <w:jc w:val="both"/>
              <w:rPr>
                <w:rFonts w:ascii="Times New Roman" w:eastAsia="Times New Roman" w:hAnsi="Times New Roman" w:cs="Times New Roman"/>
                <w:sz w:val="16"/>
                <w:szCs w:val="16"/>
              </w:rPr>
            </w:pPr>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73268811" w14:textId="77777777" w:rsidR="000837C7" w:rsidRPr="00DC11B8" w:rsidRDefault="000837C7" w:rsidP="00DD0AA7">
            <w:pPr>
              <w:spacing w:line="240" w:lineRule="auto"/>
              <w:jc w:val="both"/>
              <w:rPr>
                <w:rFonts w:ascii="Times New Roman" w:eastAsia="Times New Roman" w:hAnsi="Times New Roman" w:cs="Times New Roman"/>
                <w:sz w:val="16"/>
                <w:szCs w:val="16"/>
              </w:rPr>
            </w:pPr>
          </w:p>
        </w:tc>
      </w:tr>
      <w:tr w:rsidR="000837C7" w:rsidRPr="00DC11B8" w14:paraId="56BE2C0B" w14:textId="77777777" w:rsidTr="00DD0AA7">
        <w:trPr>
          <w:trHeight w:val="187"/>
        </w:trPr>
        <w:tc>
          <w:tcPr>
            <w:tcW w:w="1084" w:type="dxa"/>
            <w:tcBorders>
              <w:top w:val="nil"/>
              <w:left w:val="nil"/>
              <w:bottom w:val="single" w:sz="8" w:space="0" w:color="000000" w:themeColor="text1"/>
              <w:right w:val="nil"/>
            </w:tcBorders>
            <w:tcMar>
              <w:top w:w="100" w:type="dxa"/>
              <w:left w:w="100" w:type="dxa"/>
              <w:bottom w:w="100" w:type="dxa"/>
              <w:right w:w="100" w:type="dxa"/>
            </w:tcMar>
          </w:tcPr>
          <w:p w14:paraId="0E77A9ED"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Munich</w:t>
            </w:r>
          </w:p>
        </w:tc>
        <w:tc>
          <w:tcPr>
            <w:tcW w:w="1009" w:type="dxa"/>
            <w:tcBorders>
              <w:top w:val="nil"/>
              <w:left w:val="nil"/>
              <w:bottom w:val="single" w:sz="8" w:space="0" w:color="000000" w:themeColor="text1"/>
              <w:right w:val="nil"/>
            </w:tcBorders>
            <w:tcMar>
              <w:top w:w="100" w:type="dxa"/>
              <w:left w:w="100" w:type="dxa"/>
              <w:bottom w:w="100" w:type="dxa"/>
              <w:right w:w="100" w:type="dxa"/>
            </w:tcMar>
          </w:tcPr>
          <w:p w14:paraId="1FBE9635"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 xml:space="preserve">Philips </w:t>
            </w:r>
            <w:proofErr w:type="spellStart"/>
            <w:r w:rsidRPr="00DC11B8">
              <w:rPr>
                <w:rFonts w:ascii="Times New Roman" w:eastAsia="Times New Roman" w:hAnsi="Times New Roman" w:cs="Times New Roman"/>
                <w:sz w:val="16"/>
                <w:szCs w:val="16"/>
              </w:rPr>
              <w:t>Ingenia</w:t>
            </w:r>
            <w:proofErr w:type="spellEnd"/>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6D953010"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3T</w:t>
            </w:r>
          </w:p>
        </w:tc>
        <w:tc>
          <w:tcPr>
            <w:tcW w:w="932" w:type="dxa"/>
            <w:tcBorders>
              <w:top w:val="nil"/>
              <w:left w:val="nil"/>
              <w:bottom w:val="single" w:sz="8" w:space="0" w:color="000000" w:themeColor="text1"/>
              <w:right w:val="nil"/>
            </w:tcBorders>
            <w:tcMar>
              <w:top w:w="100" w:type="dxa"/>
              <w:left w:w="100" w:type="dxa"/>
              <w:bottom w:w="100" w:type="dxa"/>
              <w:right w:w="100" w:type="dxa"/>
            </w:tcMar>
          </w:tcPr>
          <w:p w14:paraId="0F61DA97"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32</w:t>
            </w:r>
          </w:p>
        </w:tc>
        <w:tc>
          <w:tcPr>
            <w:tcW w:w="660" w:type="dxa"/>
            <w:tcBorders>
              <w:top w:val="nil"/>
              <w:left w:val="nil"/>
              <w:bottom w:val="single" w:sz="8" w:space="0" w:color="000000" w:themeColor="text1"/>
              <w:right w:val="nil"/>
            </w:tcBorders>
            <w:tcMar>
              <w:top w:w="100" w:type="dxa"/>
              <w:left w:w="100" w:type="dxa"/>
              <w:bottom w:w="100" w:type="dxa"/>
              <w:right w:w="100" w:type="dxa"/>
            </w:tcMar>
          </w:tcPr>
          <w:p w14:paraId="380B813D"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8</w:t>
            </w:r>
          </w:p>
        </w:tc>
        <w:tc>
          <w:tcPr>
            <w:tcW w:w="812" w:type="dxa"/>
            <w:tcBorders>
              <w:top w:val="nil"/>
              <w:left w:val="nil"/>
              <w:bottom w:val="single" w:sz="8" w:space="0" w:color="000000" w:themeColor="text1"/>
              <w:right w:val="nil"/>
            </w:tcBorders>
            <w:tcMar>
              <w:top w:w="100" w:type="dxa"/>
              <w:left w:w="100" w:type="dxa"/>
              <w:bottom w:w="100" w:type="dxa"/>
              <w:right w:w="100" w:type="dxa"/>
            </w:tcMar>
          </w:tcPr>
          <w:p w14:paraId="2C69C559"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9.5</w:t>
            </w:r>
          </w:p>
        </w:tc>
        <w:tc>
          <w:tcPr>
            <w:tcW w:w="812" w:type="dxa"/>
            <w:tcBorders>
              <w:top w:val="nil"/>
              <w:left w:val="nil"/>
              <w:bottom w:val="single" w:sz="8" w:space="0" w:color="000000" w:themeColor="text1"/>
              <w:right w:val="nil"/>
            </w:tcBorders>
            <w:tcMar>
              <w:top w:w="100" w:type="dxa"/>
              <w:left w:w="100" w:type="dxa"/>
              <w:bottom w:w="100" w:type="dxa"/>
              <w:right w:w="100" w:type="dxa"/>
            </w:tcMar>
          </w:tcPr>
          <w:p w14:paraId="70C4A60B"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5.5</w:t>
            </w:r>
          </w:p>
        </w:tc>
        <w:tc>
          <w:tcPr>
            <w:tcW w:w="1232" w:type="dxa"/>
            <w:tcBorders>
              <w:top w:val="nil"/>
              <w:left w:val="nil"/>
              <w:bottom w:val="single" w:sz="8" w:space="0" w:color="000000" w:themeColor="text1"/>
              <w:right w:val="nil"/>
            </w:tcBorders>
            <w:tcMar>
              <w:top w:w="100" w:type="dxa"/>
              <w:left w:w="100" w:type="dxa"/>
              <w:bottom w:w="100" w:type="dxa"/>
              <w:right w:w="100" w:type="dxa"/>
            </w:tcMar>
          </w:tcPr>
          <w:p w14:paraId="4322F579"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0.97 x 0.97 x 1.0</w:t>
            </w:r>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2F2FF801"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250 x 250</w:t>
            </w:r>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5E49F80E"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190</w:t>
            </w:r>
          </w:p>
        </w:tc>
      </w:tr>
      <w:tr w:rsidR="000837C7" w:rsidRPr="00DC11B8" w14:paraId="368F2E6D" w14:textId="77777777" w:rsidTr="00DD0AA7">
        <w:trPr>
          <w:trHeight w:val="251"/>
        </w:trPr>
        <w:tc>
          <w:tcPr>
            <w:tcW w:w="1084" w:type="dxa"/>
            <w:tcBorders>
              <w:top w:val="nil"/>
              <w:left w:val="nil"/>
              <w:bottom w:val="single" w:sz="8" w:space="0" w:color="000000" w:themeColor="text1"/>
              <w:right w:val="nil"/>
            </w:tcBorders>
            <w:tcMar>
              <w:top w:w="100" w:type="dxa"/>
              <w:left w:w="100" w:type="dxa"/>
              <w:bottom w:w="100" w:type="dxa"/>
              <w:right w:w="100" w:type="dxa"/>
            </w:tcMar>
          </w:tcPr>
          <w:p w14:paraId="58AC7E9B"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Milan Niguarda</w:t>
            </w:r>
          </w:p>
        </w:tc>
        <w:tc>
          <w:tcPr>
            <w:tcW w:w="1009" w:type="dxa"/>
            <w:tcBorders>
              <w:top w:val="nil"/>
              <w:left w:val="nil"/>
              <w:bottom w:val="single" w:sz="8" w:space="0" w:color="000000" w:themeColor="text1"/>
              <w:right w:val="nil"/>
            </w:tcBorders>
            <w:tcMar>
              <w:top w:w="100" w:type="dxa"/>
              <w:left w:w="100" w:type="dxa"/>
              <w:bottom w:w="100" w:type="dxa"/>
              <w:right w:w="100" w:type="dxa"/>
            </w:tcMar>
          </w:tcPr>
          <w:p w14:paraId="6C81EDA0"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 xml:space="preserve">Philips </w:t>
            </w:r>
            <w:proofErr w:type="spellStart"/>
            <w:r w:rsidRPr="00DC11B8">
              <w:rPr>
                <w:rFonts w:ascii="Times New Roman" w:eastAsia="Times New Roman" w:hAnsi="Times New Roman" w:cs="Times New Roman"/>
                <w:sz w:val="16"/>
                <w:szCs w:val="16"/>
              </w:rPr>
              <w:t>Achieva</w:t>
            </w:r>
            <w:proofErr w:type="spellEnd"/>
            <w:r w:rsidRPr="00DC11B8">
              <w:rPr>
                <w:rFonts w:ascii="Times New Roman" w:eastAsia="Times New Roman" w:hAnsi="Times New Roman" w:cs="Times New Roman"/>
                <w:sz w:val="16"/>
                <w:szCs w:val="16"/>
              </w:rPr>
              <w:t xml:space="preserve"> </w:t>
            </w:r>
            <w:proofErr w:type="spellStart"/>
            <w:r w:rsidRPr="00DC11B8">
              <w:rPr>
                <w:rFonts w:ascii="Times New Roman" w:eastAsia="Times New Roman" w:hAnsi="Times New Roman" w:cs="Times New Roman"/>
                <w:sz w:val="16"/>
                <w:szCs w:val="16"/>
              </w:rPr>
              <w:t>Intera</w:t>
            </w:r>
            <w:proofErr w:type="spellEnd"/>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4F8613DA"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1.5T</w:t>
            </w:r>
          </w:p>
        </w:tc>
        <w:tc>
          <w:tcPr>
            <w:tcW w:w="932" w:type="dxa"/>
            <w:tcBorders>
              <w:top w:val="nil"/>
              <w:left w:val="nil"/>
              <w:bottom w:val="single" w:sz="8" w:space="0" w:color="000000" w:themeColor="text1"/>
              <w:right w:val="nil"/>
            </w:tcBorders>
            <w:tcMar>
              <w:top w:w="100" w:type="dxa"/>
              <w:left w:w="100" w:type="dxa"/>
              <w:bottom w:w="100" w:type="dxa"/>
              <w:right w:w="100" w:type="dxa"/>
            </w:tcMar>
          </w:tcPr>
          <w:p w14:paraId="65B46E6E"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8</w:t>
            </w:r>
          </w:p>
        </w:tc>
        <w:tc>
          <w:tcPr>
            <w:tcW w:w="660" w:type="dxa"/>
            <w:tcBorders>
              <w:top w:val="nil"/>
              <w:left w:val="nil"/>
              <w:bottom w:val="single" w:sz="8" w:space="0" w:color="000000" w:themeColor="text1"/>
              <w:right w:val="nil"/>
            </w:tcBorders>
            <w:tcMar>
              <w:top w:w="100" w:type="dxa"/>
              <w:left w:w="100" w:type="dxa"/>
              <w:bottom w:w="100" w:type="dxa"/>
              <w:right w:w="100" w:type="dxa"/>
            </w:tcMar>
          </w:tcPr>
          <w:p w14:paraId="55FD62CD"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12</w:t>
            </w:r>
          </w:p>
        </w:tc>
        <w:tc>
          <w:tcPr>
            <w:tcW w:w="812" w:type="dxa"/>
            <w:tcBorders>
              <w:top w:val="nil"/>
              <w:left w:val="nil"/>
              <w:bottom w:val="single" w:sz="8" w:space="0" w:color="000000" w:themeColor="text1"/>
              <w:right w:val="nil"/>
            </w:tcBorders>
            <w:tcMar>
              <w:top w:w="100" w:type="dxa"/>
              <w:left w:w="100" w:type="dxa"/>
              <w:bottom w:w="100" w:type="dxa"/>
              <w:right w:w="100" w:type="dxa"/>
            </w:tcMar>
          </w:tcPr>
          <w:p w14:paraId="74C44170"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Shortest (8.1)</w:t>
            </w:r>
          </w:p>
        </w:tc>
        <w:tc>
          <w:tcPr>
            <w:tcW w:w="812" w:type="dxa"/>
            <w:tcBorders>
              <w:top w:val="nil"/>
              <w:left w:val="nil"/>
              <w:bottom w:val="single" w:sz="8" w:space="0" w:color="000000" w:themeColor="text1"/>
              <w:right w:val="nil"/>
            </w:tcBorders>
            <w:tcMar>
              <w:top w:w="100" w:type="dxa"/>
              <w:left w:w="100" w:type="dxa"/>
              <w:bottom w:w="100" w:type="dxa"/>
              <w:right w:w="100" w:type="dxa"/>
            </w:tcMar>
          </w:tcPr>
          <w:p w14:paraId="280F6644"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Shortest (3.7)</w:t>
            </w:r>
          </w:p>
        </w:tc>
        <w:tc>
          <w:tcPr>
            <w:tcW w:w="1232" w:type="dxa"/>
            <w:tcBorders>
              <w:top w:val="nil"/>
              <w:left w:val="nil"/>
              <w:bottom w:val="single" w:sz="8" w:space="0" w:color="000000" w:themeColor="text1"/>
              <w:right w:val="nil"/>
            </w:tcBorders>
            <w:tcMar>
              <w:top w:w="100" w:type="dxa"/>
              <w:left w:w="100" w:type="dxa"/>
              <w:bottom w:w="100" w:type="dxa"/>
              <w:right w:w="100" w:type="dxa"/>
            </w:tcMar>
          </w:tcPr>
          <w:p w14:paraId="71D30CDA"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0.93 x 0.93 x 1.0</w:t>
            </w:r>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48A0F258"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240 x 240</w:t>
            </w:r>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617DEA37"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170</w:t>
            </w:r>
          </w:p>
        </w:tc>
      </w:tr>
      <w:tr w:rsidR="000837C7" w:rsidRPr="00DC11B8" w14:paraId="717E1EF3" w14:textId="77777777" w:rsidTr="00DD0AA7">
        <w:trPr>
          <w:trHeight w:val="187"/>
        </w:trPr>
        <w:tc>
          <w:tcPr>
            <w:tcW w:w="1084" w:type="dxa"/>
            <w:tcBorders>
              <w:top w:val="nil"/>
              <w:left w:val="nil"/>
              <w:bottom w:val="single" w:sz="8" w:space="0" w:color="000000" w:themeColor="text1"/>
              <w:right w:val="nil"/>
            </w:tcBorders>
            <w:tcMar>
              <w:top w:w="100" w:type="dxa"/>
              <w:left w:w="100" w:type="dxa"/>
              <w:bottom w:w="100" w:type="dxa"/>
              <w:right w:w="100" w:type="dxa"/>
            </w:tcMar>
          </w:tcPr>
          <w:p w14:paraId="2DF4DB66"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Basel</w:t>
            </w:r>
          </w:p>
        </w:tc>
        <w:tc>
          <w:tcPr>
            <w:tcW w:w="1009" w:type="dxa"/>
            <w:tcBorders>
              <w:top w:val="nil"/>
              <w:left w:val="nil"/>
              <w:bottom w:val="single" w:sz="8" w:space="0" w:color="000000" w:themeColor="text1"/>
              <w:right w:val="nil"/>
            </w:tcBorders>
            <w:tcMar>
              <w:top w:w="100" w:type="dxa"/>
              <w:left w:w="100" w:type="dxa"/>
              <w:bottom w:w="100" w:type="dxa"/>
              <w:right w:w="100" w:type="dxa"/>
            </w:tcMar>
          </w:tcPr>
          <w:p w14:paraId="25919CB1"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 xml:space="preserve">SIEMENS </w:t>
            </w:r>
            <w:proofErr w:type="spellStart"/>
            <w:r w:rsidRPr="00DC11B8">
              <w:rPr>
                <w:rFonts w:ascii="Times New Roman" w:eastAsia="Times New Roman" w:hAnsi="Times New Roman" w:cs="Times New Roman"/>
                <w:sz w:val="16"/>
                <w:szCs w:val="16"/>
              </w:rPr>
              <w:t>Verio</w:t>
            </w:r>
            <w:proofErr w:type="spellEnd"/>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5E34F476"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3T</w:t>
            </w:r>
          </w:p>
        </w:tc>
        <w:tc>
          <w:tcPr>
            <w:tcW w:w="932" w:type="dxa"/>
            <w:tcBorders>
              <w:top w:val="nil"/>
              <w:left w:val="nil"/>
              <w:bottom w:val="single" w:sz="8" w:space="0" w:color="000000" w:themeColor="text1"/>
              <w:right w:val="nil"/>
            </w:tcBorders>
            <w:tcMar>
              <w:top w:w="100" w:type="dxa"/>
              <w:left w:w="100" w:type="dxa"/>
              <w:bottom w:w="100" w:type="dxa"/>
              <w:right w:w="100" w:type="dxa"/>
            </w:tcMar>
          </w:tcPr>
          <w:p w14:paraId="30933B9E"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12</w:t>
            </w:r>
          </w:p>
        </w:tc>
        <w:tc>
          <w:tcPr>
            <w:tcW w:w="660" w:type="dxa"/>
            <w:tcBorders>
              <w:top w:val="nil"/>
              <w:left w:val="nil"/>
              <w:bottom w:val="single" w:sz="8" w:space="0" w:color="000000" w:themeColor="text1"/>
              <w:right w:val="nil"/>
            </w:tcBorders>
            <w:tcMar>
              <w:top w:w="100" w:type="dxa"/>
              <w:left w:w="100" w:type="dxa"/>
              <w:bottom w:w="100" w:type="dxa"/>
              <w:right w:w="100" w:type="dxa"/>
            </w:tcMar>
          </w:tcPr>
          <w:p w14:paraId="1B62F3B1"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8</w:t>
            </w:r>
          </w:p>
        </w:tc>
        <w:tc>
          <w:tcPr>
            <w:tcW w:w="812" w:type="dxa"/>
            <w:tcBorders>
              <w:top w:val="nil"/>
              <w:left w:val="nil"/>
              <w:bottom w:val="single" w:sz="8" w:space="0" w:color="000000" w:themeColor="text1"/>
              <w:right w:val="nil"/>
            </w:tcBorders>
            <w:tcMar>
              <w:top w:w="100" w:type="dxa"/>
              <w:left w:w="100" w:type="dxa"/>
              <w:bottom w:w="100" w:type="dxa"/>
              <w:right w:w="100" w:type="dxa"/>
            </w:tcMar>
          </w:tcPr>
          <w:p w14:paraId="3E2B983B"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2000</w:t>
            </w:r>
          </w:p>
        </w:tc>
        <w:tc>
          <w:tcPr>
            <w:tcW w:w="812" w:type="dxa"/>
            <w:tcBorders>
              <w:top w:val="nil"/>
              <w:left w:val="nil"/>
              <w:bottom w:val="single" w:sz="8" w:space="0" w:color="000000" w:themeColor="text1"/>
              <w:right w:val="nil"/>
            </w:tcBorders>
            <w:tcMar>
              <w:top w:w="100" w:type="dxa"/>
              <w:left w:w="100" w:type="dxa"/>
              <w:bottom w:w="100" w:type="dxa"/>
              <w:right w:w="100" w:type="dxa"/>
            </w:tcMar>
          </w:tcPr>
          <w:p w14:paraId="297BDB7D"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3.4</w:t>
            </w:r>
          </w:p>
        </w:tc>
        <w:tc>
          <w:tcPr>
            <w:tcW w:w="1232" w:type="dxa"/>
            <w:tcBorders>
              <w:top w:val="nil"/>
              <w:left w:val="nil"/>
              <w:bottom w:val="single" w:sz="8" w:space="0" w:color="000000" w:themeColor="text1"/>
              <w:right w:val="nil"/>
            </w:tcBorders>
            <w:tcMar>
              <w:top w:w="100" w:type="dxa"/>
              <w:left w:w="100" w:type="dxa"/>
              <w:bottom w:w="100" w:type="dxa"/>
              <w:right w:w="100" w:type="dxa"/>
            </w:tcMar>
          </w:tcPr>
          <w:p w14:paraId="0FA00BE7"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1.0 x 1.0 x 1.0</w:t>
            </w:r>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09F546F5"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256 x 256</w:t>
            </w:r>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21AFD4A9"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176</w:t>
            </w:r>
          </w:p>
        </w:tc>
      </w:tr>
      <w:tr w:rsidR="000837C7" w:rsidRPr="00DC11B8" w14:paraId="50255CF7" w14:textId="77777777" w:rsidTr="00DD0AA7">
        <w:trPr>
          <w:trHeight w:val="187"/>
        </w:trPr>
        <w:tc>
          <w:tcPr>
            <w:tcW w:w="1084" w:type="dxa"/>
            <w:tcBorders>
              <w:top w:val="nil"/>
              <w:left w:val="nil"/>
              <w:bottom w:val="single" w:sz="8" w:space="0" w:color="000000" w:themeColor="text1"/>
              <w:right w:val="nil"/>
            </w:tcBorders>
            <w:tcMar>
              <w:top w:w="100" w:type="dxa"/>
              <w:left w:w="100" w:type="dxa"/>
              <w:bottom w:w="100" w:type="dxa"/>
              <w:right w:w="100" w:type="dxa"/>
            </w:tcMar>
          </w:tcPr>
          <w:p w14:paraId="0E763C07"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Cologne</w:t>
            </w:r>
          </w:p>
        </w:tc>
        <w:tc>
          <w:tcPr>
            <w:tcW w:w="1009" w:type="dxa"/>
            <w:tcBorders>
              <w:top w:val="nil"/>
              <w:left w:val="nil"/>
              <w:bottom w:val="single" w:sz="8" w:space="0" w:color="000000" w:themeColor="text1"/>
              <w:right w:val="nil"/>
            </w:tcBorders>
            <w:tcMar>
              <w:top w:w="100" w:type="dxa"/>
              <w:left w:w="100" w:type="dxa"/>
              <w:bottom w:w="100" w:type="dxa"/>
              <w:right w:w="100" w:type="dxa"/>
            </w:tcMar>
          </w:tcPr>
          <w:p w14:paraId="68E993CF"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 xml:space="preserve">Philips </w:t>
            </w:r>
            <w:proofErr w:type="spellStart"/>
            <w:r w:rsidRPr="00DC11B8">
              <w:rPr>
                <w:rFonts w:ascii="Times New Roman" w:eastAsia="Times New Roman" w:hAnsi="Times New Roman" w:cs="Times New Roman"/>
                <w:sz w:val="16"/>
                <w:szCs w:val="16"/>
              </w:rPr>
              <w:t>Achieva</w:t>
            </w:r>
            <w:proofErr w:type="spellEnd"/>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63D86009"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3T</w:t>
            </w:r>
          </w:p>
        </w:tc>
        <w:tc>
          <w:tcPr>
            <w:tcW w:w="932" w:type="dxa"/>
            <w:tcBorders>
              <w:top w:val="nil"/>
              <w:left w:val="nil"/>
              <w:bottom w:val="single" w:sz="8" w:space="0" w:color="000000" w:themeColor="text1"/>
              <w:right w:val="nil"/>
            </w:tcBorders>
            <w:tcMar>
              <w:top w:w="100" w:type="dxa"/>
              <w:left w:w="100" w:type="dxa"/>
              <w:bottom w:w="100" w:type="dxa"/>
              <w:right w:w="100" w:type="dxa"/>
            </w:tcMar>
          </w:tcPr>
          <w:p w14:paraId="7EE9326D"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8</w:t>
            </w:r>
          </w:p>
        </w:tc>
        <w:tc>
          <w:tcPr>
            <w:tcW w:w="660" w:type="dxa"/>
            <w:tcBorders>
              <w:top w:val="nil"/>
              <w:left w:val="nil"/>
              <w:bottom w:val="single" w:sz="8" w:space="0" w:color="000000" w:themeColor="text1"/>
              <w:right w:val="nil"/>
            </w:tcBorders>
            <w:tcMar>
              <w:top w:w="100" w:type="dxa"/>
              <w:left w:w="100" w:type="dxa"/>
              <w:bottom w:w="100" w:type="dxa"/>
              <w:right w:w="100" w:type="dxa"/>
            </w:tcMar>
          </w:tcPr>
          <w:p w14:paraId="534074C9"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8</w:t>
            </w:r>
          </w:p>
        </w:tc>
        <w:tc>
          <w:tcPr>
            <w:tcW w:w="812" w:type="dxa"/>
            <w:tcBorders>
              <w:top w:val="nil"/>
              <w:left w:val="nil"/>
              <w:bottom w:val="single" w:sz="8" w:space="0" w:color="000000" w:themeColor="text1"/>
              <w:right w:val="nil"/>
            </w:tcBorders>
            <w:tcMar>
              <w:top w:w="100" w:type="dxa"/>
              <w:left w:w="100" w:type="dxa"/>
              <w:bottom w:w="100" w:type="dxa"/>
              <w:right w:w="100" w:type="dxa"/>
            </w:tcMar>
          </w:tcPr>
          <w:p w14:paraId="6ACD2027"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9.5</w:t>
            </w:r>
          </w:p>
        </w:tc>
        <w:tc>
          <w:tcPr>
            <w:tcW w:w="812" w:type="dxa"/>
            <w:tcBorders>
              <w:top w:val="nil"/>
              <w:left w:val="nil"/>
              <w:bottom w:val="single" w:sz="8" w:space="0" w:color="000000" w:themeColor="text1"/>
              <w:right w:val="nil"/>
            </w:tcBorders>
            <w:tcMar>
              <w:top w:w="100" w:type="dxa"/>
              <w:left w:w="100" w:type="dxa"/>
              <w:bottom w:w="100" w:type="dxa"/>
              <w:right w:w="100" w:type="dxa"/>
            </w:tcMar>
          </w:tcPr>
          <w:p w14:paraId="5A576FE7"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5.5</w:t>
            </w:r>
          </w:p>
        </w:tc>
        <w:tc>
          <w:tcPr>
            <w:tcW w:w="1232" w:type="dxa"/>
            <w:tcBorders>
              <w:top w:val="nil"/>
              <w:left w:val="nil"/>
              <w:bottom w:val="single" w:sz="8" w:space="0" w:color="000000" w:themeColor="text1"/>
              <w:right w:val="nil"/>
            </w:tcBorders>
            <w:tcMar>
              <w:top w:w="100" w:type="dxa"/>
              <w:left w:w="100" w:type="dxa"/>
              <w:bottom w:w="100" w:type="dxa"/>
              <w:right w:w="100" w:type="dxa"/>
            </w:tcMar>
          </w:tcPr>
          <w:p w14:paraId="676CD4F2"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0.97 x 0.97 x 1.0</w:t>
            </w:r>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5532348F"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250 x 250</w:t>
            </w:r>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02173A54"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190</w:t>
            </w:r>
          </w:p>
        </w:tc>
      </w:tr>
      <w:tr w:rsidR="000837C7" w:rsidRPr="00DC11B8" w14:paraId="2AE2B333" w14:textId="77777777" w:rsidTr="00DD0AA7">
        <w:trPr>
          <w:trHeight w:val="187"/>
        </w:trPr>
        <w:tc>
          <w:tcPr>
            <w:tcW w:w="1084" w:type="dxa"/>
            <w:tcBorders>
              <w:top w:val="nil"/>
              <w:left w:val="nil"/>
              <w:bottom w:val="single" w:sz="8" w:space="0" w:color="000000" w:themeColor="text1"/>
              <w:right w:val="nil"/>
            </w:tcBorders>
            <w:tcMar>
              <w:top w:w="100" w:type="dxa"/>
              <w:left w:w="100" w:type="dxa"/>
              <w:bottom w:w="100" w:type="dxa"/>
              <w:right w:w="100" w:type="dxa"/>
            </w:tcMar>
          </w:tcPr>
          <w:p w14:paraId="446C4F44"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Birmingham</w:t>
            </w:r>
          </w:p>
        </w:tc>
        <w:tc>
          <w:tcPr>
            <w:tcW w:w="1009" w:type="dxa"/>
            <w:tcBorders>
              <w:top w:val="nil"/>
              <w:left w:val="nil"/>
              <w:bottom w:val="single" w:sz="8" w:space="0" w:color="000000" w:themeColor="text1"/>
              <w:right w:val="nil"/>
            </w:tcBorders>
            <w:tcMar>
              <w:top w:w="100" w:type="dxa"/>
              <w:left w:w="100" w:type="dxa"/>
              <w:bottom w:w="100" w:type="dxa"/>
              <w:right w:w="100" w:type="dxa"/>
            </w:tcMar>
          </w:tcPr>
          <w:p w14:paraId="0A29C4E4"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 xml:space="preserve">Philips </w:t>
            </w:r>
            <w:proofErr w:type="spellStart"/>
            <w:r w:rsidRPr="00DC11B8">
              <w:rPr>
                <w:rFonts w:ascii="Times New Roman" w:eastAsia="Times New Roman" w:hAnsi="Times New Roman" w:cs="Times New Roman"/>
                <w:sz w:val="16"/>
                <w:szCs w:val="16"/>
              </w:rPr>
              <w:t>Achieva</w:t>
            </w:r>
            <w:proofErr w:type="spellEnd"/>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7F73027E"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3T</w:t>
            </w:r>
          </w:p>
        </w:tc>
        <w:tc>
          <w:tcPr>
            <w:tcW w:w="932" w:type="dxa"/>
            <w:tcBorders>
              <w:top w:val="nil"/>
              <w:left w:val="nil"/>
              <w:bottom w:val="single" w:sz="8" w:space="0" w:color="000000" w:themeColor="text1"/>
              <w:right w:val="nil"/>
            </w:tcBorders>
            <w:tcMar>
              <w:top w:w="100" w:type="dxa"/>
              <w:left w:w="100" w:type="dxa"/>
              <w:bottom w:w="100" w:type="dxa"/>
              <w:right w:w="100" w:type="dxa"/>
            </w:tcMar>
          </w:tcPr>
          <w:p w14:paraId="7A33874B"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32</w:t>
            </w:r>
          </w:p>
        </w:tc>
        <w:tc>
          <w:tcPr>
            <w:tcW w:w="660" w:type="dxa"/>
            <w:tcBorders>
              <w:top w:val="nil"/>
              <w:left w:val="nil"/>
              <w:bottom w:val="single" w:sz="8" w:space="0" w:color="000000" w:themeColor="text1"/>
              <w:right w:val="nil"/>
            </w:tcBorders>
            <w:tcMar>
              <w:top w:w="100" w:type="dxa"/>
              <w:left w:w="100" w:type="dxa"/>
              <w:bottom w:w="100" w:type="dxa"/>
              <w:right w:w="100" w:type="dxa"/>
            </w:tcMar>
          </w:tcPr>
          <w:p w14:paraId="25DA3B43"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8</w:t>
            </w:r>
          </w:p>
        </w:tc>
        <w:tc>
          <w:tcPr>
            <w:tcW w:w="812" w:type="dxa"/>
            <w:tcBorders>
              <w:top w:val="nil"/>
              <w:left w:val="nil"/>
              <w:bottom w:val="single" w:sz="8" w:space="0" w:color="000000" w:themeColor="text1"/>
              <w:right w:val="nil"/>
            </w:tcBorders>
            <w:tcMar>
              <w:top w:w="100" w:type="dxa"/>
              <w:left w:w="100" w:type="dxa"/>
              <w:bottom w:w="100" w:type="dxa"/>
              <w:right w:w="100" w:type="dxa"/>
            </w:tcMar>
          </w:tcPr>
          <w:p w14:paraId="40204C49"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8.4</w:t>
            </w:r>
          </w:p>
        </w:tc>
        <w:tc>
          <w:tcPr>
            <w:tcW w:w="812" w:type="dxa"/>
            <w:tcBorders>
              <w:top w:val="nil"/>
              <w:left w:val="nil"/>
              <w:bottom w:val="single" w:sz="8" w:space="0" w:color="000000" w:themeColor="text1"/>
              <w:right w:val="nil"/>
            </w:tcBorders>
            <w:tcMar>
              <w:top w:w="100" w:type="dxa"/>
              <w:left w:w="100" w:type="dxa"/>
              <w:bottom w:w="100" w:type="dxa"/>
              <w:right w:w="100" w:type="dxa"/>
            </w:tcMar>
          </w:tcPr>
          <w:p w14:paraId="321B6948"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3.8</w:t>
            </w:r>
          </w:p>
        </w:tc>
        <w:tc>
          <w:tcPr>
            <w:tcW w:w="1232" w:type="dxa"/>
            <w:tcBorders>
              <w:top w:val="nil"/>
              <w:left w:val="nil"/>
              <w:bottom w:val="single" w:sz="8" w:space="0" w:color="000000" w:themeColor="text1"/>
              <w:right w:val="nil"/>
            </w:tcBorders>
            <w:tcMar>
              <w:top w:w="100" w:type="dxa"/>
              <w:left w:w="100" w:type="dxa"/>
              <w:bottom w:w="100" w:type="dxa"/>
              <w:right w:w="100" w:type="dxa"/>
            </w:tcMar>
          </w:tcPr>
          <w:p w14:paraId="60A2C40C"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1.0 x 1.0 x 1.0</w:t>
            </w:r>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5F47F8D8"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288 x 288</w:t>
            </w:r>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6722534E"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175</w:t>
            </w:r>
          </w:p>
        </w:tc>
      </w:tr>
      <w:tr w:rsidR="000837C7" w:rsidRPr="00DC11B8" w14:paraId="0D608C55" w14:textId="77777777" w:rsidTr="00DD0AA7">
        <w:trPr>
          <w:trHeight w:val="187"/>
        </w:trPr>
        <w:tc>
          <w:tcPr>
            <w:tcW w:w="1084" w:type="dxa"/>
            <w:tcBorders>
              <w:top w:val="nil"/>
              <w:left w:val="nil"/>
              <w:bottom w:val="single" w:sz="8" w:space="0" w:color="000000" w:themeColor="text1"/>
              <w:right w:val="nil"/>
            </w:tcBorders>
            <w:tcMar>
              <w:top w:w="100" w:type="dxa"/>
              <w:left w:w="100" w:type="dxa"/>
              <w:bottom w:w="100" w:type="dxa"/>
              <w:right w:w="100" w:type="dxa"/>
            </w:tcMar>
          </w:tcPr>
          <w:p w14:paraId="56017987"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Turku</w:t>
            </w:r>
          </w:p>
        </w:tc>
        <w:tc>
          <w:tcPr>
            <w:tcW w:w="1009" w:type="dxa"/>
            <w:tcBorders>
              <w:top w:val="nil"/>
              <w:left w:val="nil"/>
              <w:bottom w:val="single" w:sz="8" w:space="0" w:color="000000" w:themeColor="text1"/>
              <w:right w:val="nil"/>
            </w:tcBorders>
            <w:tcMar>
              <w:top w:w="100" w:type="dxa"/>
              <w:left w:w="100" w:type="dxa"/>
              <w:bottom w:w="100" w:type="dxa"/>
              <w:right w:w="100" w:type="dxa"/>
            </w:tcMar>
          </w:tcPr>
          <w:p w14:paraId="11A00D42"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Philips Ingenuity</w:t>
            </w:r>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44294EF4"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3T</w:t>
            </w:r>
          </w:p>
        </w:tc>
        <w:tc>
          <w:tcPr>
            <w:tcW w:w="932" w:type="dxa"/>
            <w:tcBorders>
              <w:top w:val="nil"/>
              <w:left w:val="nil"/>
              <w:bottom w:val="single" w:sz="8" w:space="0" w:color="000000" w:themeColor="text1"/>
              <w:right w:val="nil"/>
            </w:tcBorders>
            <w:tcMar>
              <w:top w:w="100" w:type="dxa"/>
              <w:left w:w="100" w:type="dxa"/>
              <w:bottom w:w="100" w:type="dxa"/>
              <w:right w:w="100" w:type="dxa"/>
            </w:tcMar>
          </w:tcPr>
          <w:p w14:paraId="7FC6C665"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32</w:t>
            </w:r>
          </w:p>
        </w:tc>
        <w:tc>
          <w:tcPr>
            <w:tcW w:w="660" w:type="dxa"/>
            <w:tcBorders>
              <w:top w:val="nil"/>
              <w:left w:val="nil"/>
              <w:bottom w:val="single" w:sz="8" w:space="0" w:color="000000" w:themeColor="text1"/>
              <w:right w:val="nil"/>
            </w:tcBorders>
            <w:tcMar>
              <w:top w:w="100" w:type="dxa"/>
              <w:left w:w="100" w:type="dxa"/>
              <w:bottom w:w="100" w:type="dxa"/>
              <w:right w:w="100" w:type="dxa"/>
            </w:tcMar>
          </w:tcPr>
          <w:p w14:paraId="07B61624"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7</w:t>
            </w:r>
          </w:p>
        </w:tc>
        <w:tc>
          <w:tcPr>
            <w:tcW w:w="812" w:type="dxa"/>
            <w:tcBorders>
              <w:top w:val="nil"/>
              <w:left w:val="nil"/>
              <w:bottom w:val="single" w:sz="8" w:space="0" w:color="000000" w:themeColor="text1"/>
              <w:right w:val="nil"/>
            </w:tcBorders>
            <w:tcMar>
              <w:top w:w="100" w:type="dxa"/>
              <w:left w:w="100" w:type="dxa"/>
              <w:bottom w:w="100" w:type="dxa"/>
              <w:right w:w="100" w:type="dxa"/>
            </w:tcMar>
          </w:tcPr>
          <w:p w14:paraId="6F7C29E2"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8.1</w:t>
            </w:r>
          </w:p>
        </w:tc>
        <w:tc>
          <w:tcPr>
            <w:tcW w:w="812" w:type="dxa"/>
            <w:tcBorders>
              <w:top w:val="nil"/>
              <w:left w:val="nil"/>
              <w:bottom w:val="single" w:sz="8" w:space="0" w:color="000000" w:themeColor="text1"/>
              <w:right w:val="nil"/>
            </w:tcBorders>
            <w:tcMar>
              <w:top w:w="100" w:type="dxa"/>
              <w:left w:w="100" w:type="dxa"/>
              <w:bottom w:w="100" w:type="dxa"/>
              <w:right w:w="100" w:type="dxa"/>
            </w:tcMar>
          </w:tcPr>
          <w:p w14:paraId="095FB5E5"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3.7</w:t>
            </w:r>
          </w:p>
        </w:tc>
        <w:tc>
          <w:tcPr>
            <w:tcW w:w="1232" w:type="dxa"/>
            <w:tcBorders>
              <w:top w:val="nil"/>
              <w:left w:val="nil"/>
              <w:bottom w:val="single" w:sz="8" w:space="0" w:color="000000" w:themeColor="text1"/>
              <w:right w:val="nil"/>
            </w:tcBorders>
            <w:tcMar>
              <w:top w:w="100" w:type="dxa"/>
              <w:left w:w="100" w:type="dxa"/>
              <w:bottom w:w="100" w:type="dxa"/>
              <w:right w:w="100" w:type="dxa"/>
            </w:tcMar>
          </w:tcPr>
          <w:p w14:paraId="37D1D028"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1.0 x 1.0 x 1.0</w:t>
            </w:r>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072B70B1"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256 x 256</w:t>
            </w:r>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288EE7D5"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176</w:t>
            </w:r>
          </w:p>
        </w:tc>
      </w:tr>
      <w:tr w:rsidR="000837C7" w:rsidRPr="00DC11B8" w14:paraId="5E382349" w14:textId="77777777" w:rsidTr="00DD0AA7">
        <w:trPr>
          <w:trHeight w:val="187"/>
        </w:trPr>
        <w:tc>
          <w:tcPr>
            <w:tcW w:w="1084" w:type="dxa"/>
            <w:tcBorders>
              <w:top w:val="nil"/>
              <w:left w:val="nil"/>
              <w:bottom w:val="single" w:sz="8" w:space="0" w:color="000000" w:themeColor="text1"/>
              <w:right w:val="nil"/>
            </w:tcBorders>
            <w:tcMar>
              <w:top w:w="100" w:type="dxa"/>
              <w:left w:w="100" w:type="dxa"/>
              <w:bottom w:w="100" w:type="dxa"/>
              <w:right w:w="100" w:type="dxa"/>
            </w:tcMar>
          </w:tcPr>
          <w:p w14:paraId="4BF443F6"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Udine</w:t>
            </w:r>
          </w:p>
        </w:tc>
        <w:tc>
          <w:tcPr>
            <w:tcW w:w="1009" w:type="dxa"/>
            <w:tcBorders>
              <w:top w:val="nil"/>
              <w:left w:val="nil"/>
              <w:bottom w:val="single" w:sz="8" w:space="0" w:color="000000" w:themeColor="text1"/>
              <w:right w:val="nil"/>
            </w:tcBorders>
            <w:tcMar>
              <w:top w:w="100" w:type="dxa"/>
              <w:left w:w="100" w:type="dxa"/>
              <w:bottom w:w="100" w:type="dxa"/>
              <w:right w:w="100" w:type="dxa"/>
            </w:tcMar>
          </w:tcPr>
          <w:p w14:paraId="74E01F36"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 xml:space="preserve">Philips </w:t>
            </w:r>
            <w:proofErr w:type="spellStart"/>
            <w:r w:rsidRPr="00DC11B8">
              <w:rPr>
                <w:rFonts w:ascii="Times New Roman" w:eastAsia="Times New Roman" w:hAnsi="Times New Roman" w:cs="Times New Roman"/>
                <w:sz w:val="16"/>
                <w:szCs w:val="16"/>
              </w:rPr>
              <w:t>Achieva</w:t>
            </w:r>
            <w:proofErr w:type="spellEnd"/>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551A5B91"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3T</w:t>
            </w:r>
          </w:p>
        </w:tc>
        <w:tc>
          <w:tcPr>
            <w:tcW w:w="932" w:type="dxa"/>
            <w:tcBorders>
              <w:top w:val="nil"/>
              <w:left w:val="nil"/>
              <w:bottom w:val="single" w:sz="8" w:space="0" w:color="000000" w:themeColor="text1"/>
              <w:right w:val="nil"/>
            </w:tcBorders>
            <w:tcMar>
              <w:top w:w="100" w:type="dxa"/>
              <w:left w:w="100" w:type="dxa"/>
              <w:bottom w:w="100" w:type="dxa"/>
              <w:right w:w="100" w:type="dxa"/>
            </w:tcMar>
          </w:tcPr>
          <w:p w14:paraId="6F37BABD"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8</w:t>
            </w:r>
          </w:p>
        </w:tc>
        <w:tc>
          <w:tcPr>
            <w:tcW w:w="660" w:type="dxa"/>
            <w:tcBorders>
              <w:top w:val="nil"/>
              <w:left w:val="nil"/>
              <w:bottom w:val="single" w:sz="8" w:space="0" w:color="000000" w:themeColor="text1"/>
              <w:right w:val="nil"/>
            </w:tcBorders>
            <w:tcMar>
              <w:top w:w="100" w:type="dxa"/>
              <w:left w:w="100" w:type="dxa"/>
              <w:bottom w:w="100" w:type="dxa"/>
              <w:right w:w="100" w:type="dxa"/>
            </w:tcMar>
          </w:tcPr>
          <w:p w14:paraId="4803E889"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12</w:t>
            </w:r>
          </w:p>
        </w:tc>
        <w:tc>
          <w:tcPr>
            <w:tcW w:w="812" w:type="dxa"/>
            <w:tcBorders>
              <w:top w:val="nil"/>
              <w:left w:val="nil"/>
              <w:bottom w:val="single" w:sz="8" w:space="0" w:color="000000" w:themeColor="text1"/>
              <w:right w:val="nil"/>
            </w:tcBorders>
            <w:tcMar>
              <w:top w:w="100" w:type="dxa"/>
              <w:left w:w="100" w:type="dxa"/>
              <w:bottom w:w="100" w:type="dxa"/>
              <w:right w:w="100" w:type="dxa"/>
            </w:tcMar>
          </w:tcPr>
          <w:p w14:paraId="58FC9D9E"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Shortest (8.1)</w:t>
            </w:r>
          </w:p>
        </w:tc>
        <w:tc>
          <w:tcPr>
            <w:tcW w:w="812" w:type="dxa"/>
            <w:tcBorders>
              <w:top w:val="nil"/>
              <w:left w:val="nil"/>
              <w:bottom w:val="single" w:sz="8" w:space="0" w:color="000000" w:themeColor="text1"/>
              <w:right w:val="nil"/>
            </w:tcBorders>
            <w:tcMar>
              <w:top w:w="100" w:type="dxa"/>
              <w:left w:w="100" w:type="dxa"/>
              <w:bottom w:w="100" w:type="dxa"/>
              <w:right w:w="100" w:type="dxa"/>
            </w:tcMar>
          </w:tcPr>
          <w:p w14:paraId="6E37AC09"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Shortest (3.7)</w:t>
            </w:r>
          </w:p>
        </w:tc>
        <w:tc>
          <w:tcPr>
            <w:tcW w:w="1232" w:type="dxa"/>
            <w:tcBorders>
              <w:top w:val="nil"/>
              <w:left w:val="nil"/>
              <w:bottom w:val="single" w:sz="8" w:space="0" w:color="000000" w:themeColor="text1"/>
              <w:right w:val="nil"/>
            </w:tcBorders>
            <w:tcMar>
              <w:top w:w="100" w:type="dxa"/>
              <w:left w:w="100" w:type="dxa"/>
              <w:bottom w:w="100" w:type="dxa"/>
              <w:right w:w="100" w:type="dxa"/>
            </w:tcMar>
          </w:tcPr>
          <w:p w14:paraId="68CFB5DA"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0.93 x 0.93 x 1.0</w:t>
            </w:r>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03804B49"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240 x 240</w:t>
            </w:r>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6BD4CFE3"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170</w:t>
            </w:r>
          </w:p>
        </w:tc>
      </w:tr>
      <w:tr w:rsidR="000837C7" w:rsidRPr="00DC11B8" w14:paraId="64E79BFC" w14:textId="77777777" w:rsidTr="00DD0AA7">
        <w:trPr>
          <w:trHeight w:val="316"/>
        </w:trPr>
        <w:tc>
          <w:tcPr>
            <w:tcW w:w="1084" w:type="dxa"/>
            <w:tcBorders>
              <w:top w:val="nil"/>
              <w:left w:val="nil"/>
              <w:bottom w:val="single" w:sz="8" w:space="0" w:color="000000" w:themeColor="text1"/>
              <w:right w:val="nil"/>
            </w:tcBorders>
            <w:tcMar>
              <w:top w:w="100" w:type="dxa"/>
              <w:left w:w="100" w:type="dxa"/>
              <w:bottom w:w="100" w:type="dxa"/>
              <w:right w:w="100" w:type="dxa"/>
            </w:tcMar>
          </w:tcPr>
          <w:p w14:paraId="2AAE900C"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Muenster</w:t>
            </w:r>
          </w:p>
        </w:tc>
        <w:tc>
          <w:tcPr>
            <w:tcW w:w="1009" w:type="dxa"/>
            <w:tcBorders>
              <w:top w:val="nil"/>
              <w:left w:val="nil"/>
              <w:bottom w:val="single" w:sz="8" w:space="0" w:color="000000" w:themeColor="text1"/>
              <w:right w:val="nil"/>
            </w:tcBorders>
            <w:tcMar>
              <w:top w:w="100" w:type="dxa"/>
              <w:left w:w="100" w:type="dxa"/>
              <w:bottom w:w="100" w:type="dxa"/>
              <w:right w:w="100" w:type="dxa"/>
            </w:tcMar>
          </w:tcPr>
          <w:p w14:paraId="05D8DEC0"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 xml:space="preserve">Siemens </w:t>
            </w:r>
            <w:proofErr w:type="spellStart"/>
            <w:r w:rsidRPr="00DC11B8">
              <w:rPr>
                <w:rFonts w:ascii="Times New Roman" w:eastAsia="Times New Roman" w:hAnsi="Times New Roman" w:cs="Times New Roman"/>
                <w:sz w:val="16"/>
                <w:szCs w:val="16"/>
              </w:rPr>
              <w:t>Magnetom</w:t>
            </w:r>
            <w:proofErr w:type="spellEnd"/>
          </w:p>
          <w:p w14:paraId="6BE61CAD"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PRISMA-FIT</w:t>
            </w:r>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75E70A23"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3T</w:t>
            </w:r>
          </w:p>
        </w:tc>
        <w:tc>
          <w:tcPr>
            <w:tcW w:w="932" w:type="dxa"/>
            <w:tcBorders>
              <w:top w:val="nil"/>
              <w:left w:val="nil"/>
              <w:bottom w:val="single" w:sz="8" w:space="0" w:color="000000" w:themeColor="text1"/>
              <w:right w:val="nil"/>
            </w:tcBorders>
            <w:tcMar>
              <w:top w:w="100" w:type="dxa"/>
              <w:left w:w="100" w:type="dxa"/>
              <w:bottom w:w="100" w:type="dxa"/>
              <w:right w:w="100" w:type="dxa"/>
            </w:tcMar>
          </w:tcPr>
          <w:p w14:paraId="3B7CD322"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20</w:t>
            </w:r>
          </w:p>
        </w:tc>
        <w:tc>
          <w:tcPr>
            <w:tcW w:w="660" w:type="dxa"/>
            <w:tcBorders>
              <w:top w:val="nil"/>
              <w:left w:val="nil"/>
              <w:bottom w:val="single" w:sz="8" w:space="0" w:color="000000" w:themeColor="text1"/>
              <w:right w:val="nil"/>
            </w:tcBorders>
            <w:tcMar>
              <w:top w:w="100" w:type="dxa"/>
              <w:left w:w="100" w:type="dxa"/>
              <w:bottom w:w="100" w:type="dxa"/>
              <w:right w:w="100" w:type="dxa"/>
            </w:tcMar>
          </w:tcPr>
          <w:p w14:paraId="3EBC80EA"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8</w:t>
            </w:r>
          </w:p>
        </w:tc>
        <w:tc>
          <w:tcPr>
            <w:tcW w:w="812" w:type="dxa"/>
            <w:tcBorders>
              <w:top w:val="nil"/>
              <w:left w:val="nil"/>
              <w:bottom w:val="single" w:sz="8" w:space="0" w:color="000000" w:themeColor="text1"/>
              <w:right w:val="nil"/>
            </w:tcBorders>
            <w:tcMar>
              <w:top w:w="100" w:type="dxa"/>
              <w:left w:w="100" w:type="dxa"/>
              <w:bottom w:w="100" w:type="dxa"/>
              <w:right w:w="100" w:type="dxa"/>
            </w:tcMar>
          </w:tcPr>
          <w:p w14:paraId="60AA685F"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2130</w:t>
            </w:r>
          </w:p>
        </w:tc>
        <w:tc>
          <w:tcPr>
            <w:tcW w:w="812" w:type="dxa"/>
            <w:tcBorders>
              <w:top w:val="nil"/>
              <w:left w:val="nil"/>
              <w:bottom w:val="single" w:sz="8" w:space="0" w:color="000000" w:themeColor="text1"/>
              <w:right w:val="nil"/>
            </w:tcBorders>
            <w:tcMar>
              <w:top w:w="100" w:type="dxa"/>
              <w:left w:w="100" w:type="dxa"/>
              <w:bottom w:w="100" w:type="dxa"/>
              <w:right w:w="100" w:type="dxa"/>
            </w:tcMar>
          </w:tcPr>
          <w:p w14:paraId="0472FCC7"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2,28</w:t>
            </w:r>
          </w:p>
        </w:tc>
        <w:tc>
          <w:tcPr>
            <w:tcW w:w="1232" w:type="dxa"/>
            <w:tcBorders>
              <w:top w:val="nil"/>
              <w:left w:val="nil"/>
              <w:bottom w:val="single" w:sz="8" w:space="0" w:color="000000" w:themeColor="text1"/>
              <w:right w:val="nil"/>
            </w:tcBorders>
            <w:tcMar>
              <w:top w:w="100" w:type="dxa"/>
              <w:left w:w="100" w:type="dxa"/>
              <w:bottom w:w="100" w:type="dxa"/>
              <w:right w:w="100" w:type="dxa"/>
            </w:tcMar>
          </w:tcPr>
          <w:p w14:paraId="4A57FFDC"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1x1x1</w:t>
            </w:r>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2CFF8326"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256</w:t>
            </w:r>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615715AE"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192</w:t>
            </w:r>
          </w:p>
        </w:tc>
      </w:tr>
      <w:tr w:rsidR="000837C7" w:rsidRPr="00DC11B8" w14:paraId="37A2173E" w14:textId="77777777" w:rsidTr="00DD0AA7">
        <w:trPr>
          <w:trHeight w:val="187"/>
        </w:trPr>
        <w:tc>
          <w:tcPr>
            <w:tcW w:w="1084" w:type="dxa"/>
            <w:tcBorders>
              <w:top w:val="nil"/>
              <w:left w:val="nil"/>
              <w:bottom w:val="single" w:sz="8" w:space="0" w:color="000000" w:themeColor="text1"/>
              <w:right w:val="nil"/>
            </w:tcBorders>
            <w:tcMar>
              <w:top w:w="100" w:type="dxa"/>
              <w:left w:w="100" w:type="dxa"/>
              <w:bottom w:w="100" w:type="dxa"/>
              <w:right w:w="100" w:type="dxa"/>
            </w:tcMar>
          </w:tcPr>
          <w:p w14:paraId="24580258"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Duesseldorf</w:t>
            </w:r>
          </w:p>
        </w:tc>
        <w:tc>
          <w:tcPr>
            <w:tcW w:w="1009" w:type="dxa"/>
            <w:tcBorders>
              <w:top w:val="nil"/>
              <w:left w:val="nil"/>
              <w:bottom w:val="single" w:sz="8" w:space="0" w:color="000000" w:themeColor="text1"/>
              <w:right w:val="nil"/>
            </w:tcBorders>
            <w:tcMar>
              <w:top w:w="100" w:type="dxa"/>
              <w:left w:w="100" w:type="dxa"/>
              <w:bottom w:w="100" w:type="dxa"/>
              <w:right w:w="100" w:type="dxa"/>
            </w:tcMar>
          </w:tcPr>
          <w:p w14:paraId="5F5E9DBE"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Siemens Prisma</w:t>
            </w:r>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4BD66F91"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3T</w:t>
            </w:r>
          </w:p>
        </w:tc>
        <w:tc>
          <w:tcPr>
            <w:tcW w:w="932" w:type="dxa"/>
            <w:tcBorders>
              <w:top w:val="nil"/>
              <w:left w:val="nil"/>
              <w:bottom w:val="single" w:sz="8" w:space="0" w:color="000000" w:themeColor="text1"/>
              <w:right w:val="nil"/>
            </w:tcBorders>
            <w:tcMar>
              <w:top w:w="100" w:type="dxa"/>
              <w:left w:w="100" w:type="dxa"/>
              <w:bottom w:w="100" w:type="dxa"/>
              <w:right w:w="100" w:type="dxa"/>
            </w:tcMar>
          </w:tcPr>
          <w:p w14:paraId="7C82FCF1"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32</w:t>
            </w:r>
          </w:p>
        </w:tc>
        <w:tc>
          <w:tcPr>
            <w:tcW w:w="660" w:type="dxa"/>
            <w:tcBorders>
              <w:top w:val="nil"/>
              <w:left w:val="nil"/>
              <w:bottom w:val="single" w:sz="8" w:space="0" w:color="000000" w:themeColor="text1"/>
              <w:right w:val="nil"/>
            </w:tcBorders>
            <w:tcMar>
              <w:top w:w="100" w:type="dxa"/>
              <w:left w:w="100" w:type="dxa"/>
              <w:bottom w:w="100" w:type="dxa"/>
              <w:right w:w="100" w:type="dxa"/>
            </w:tcMar>
          </w:tcPr>
          <w:p w14:paraId="482E9FA3"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8</w:t>
            </w:r>
          </w:p>
        </w:tc>
        <w:tc>
          <w:tcPr>
            <w:tcW w:w="812" w:type="dxa"/>
            <w:tcBorders>
              <w:top w:val="nil"/>
              <w:left w:val="nil"/>
              <w:bottom w:val="single" w:sz="8" w:space="0" w:color="000000" w:themeColor="text1"/>
              <w:right w:val="nil"/>
            </w:tcBorders>
            <w:tcMar>
              <w:top w:w="100" w:type="dxa"/>
              <w:left w:w="100" w:type="dxa"/>
              <w:bottom w:w="100" w:type="dxa"/>
              <w:right w:w="100" w:type="dxa"/>
            </w:tcMar>
          </w:tcPr>
          <w:p w14:paraId="3FAF143F"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2000</w:t>
            </w:r>
          </w:p>
        </w:tc>
        <w:tc>
          <w:tcPr>
            <w:tcW w:w="812" w:type="dxa"/>
            <w:tcBorders>
              <w:top w:val="nil"/>
              <w:left w:val="nil"/>
              <w:bottom w:val="single" w:sz="8" w:space="0" w:color="000000" w:themeColor="text1"/>
              <w:right w:val="nil"/>
            </w:tcBorders>
            <w:tcMar>
              <w:top w:w="100" w:type="dxa"/>
              <w:left w:w="100" w:type="dxa"/>
              <w:bottom w:w="100" w:type="dxa"/>
              <w:right w:w="100" w:type="dxa"/>
            </w:tcMar>
          </w:tcPr>
          <w:p w14:paraId="3AA87B2C"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3.37</w:t>
            </w:r>
          </w:p>
        </w:tc>
        <w:tc>
          <w:tcPr>
            <w:tcW w:w="1232" w:type="dxa"/>
            <w:tcBorders>
              <w:top w:val="nil"/>
              <w:left w:val="nil"/>
              <w:bottom w:val="single" w:sz="8" w:space="0" w:color="000000" w:themeColor="text1"/>
              <w:right w:val="nil"/>
            </w:tcBorders>
            <w:tcMar>
              <w:top w:w="100" w:type="dxa"/>
              <w:left w:w="100" w:type="dxa"/>
              <w:bottom w:w="100" w:type="dxa"/>
              <w:right w:w="100" w:type="dxa"/>
            </w:tcMar>
          </w:tcPr>
          <w:p w14:paraId="6C8A08FE"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1.0x1.0x1.0</w:t>
            </w:r>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0687F974"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256x256</w:t>
            </w:r>
          </w:p>
        </w:tc>
        <w:tc>
          <w:tcPr>
            <w:tcW w:w="826" w:type="dxa"/>
            <w:tcBorders>
              <w:top w:val="nil"/>
              <w:left w:val="nil"/>
              <w:bottom w:val="single" w:sz="8" w:space="0" w:color="000000" w:themeColor="text1"/>
              <w:right w:val="nil"/>
            </w:tcBorders>
            <w:tcMar>
              <w:top w:w="100" w:type="dxa"/>
              <w:left w:w="100" w:type="dxa"/>
              <w:bottom w:w="100" w:type="dxa"/>
              <w:right w:w="100" w:type="dxa"/>
            </w:tcMar>
          </w:tcPr>
          <w:p w14:paraId="29799050"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176</w:t>
            </w:r>
          </w:p>
        </w:tc>
      </w:tr>
      <w:tr w:rsidR="000837C7" w:rsidRPr="00DC11B8" w14:paraId="3619846E" w14:textId="77777777" w:rsidTr="00DD0AA7">
        <w:trPr>
          <w:trHeight w:val="187"/>
        </w:trPr>
        <w:tc>
          <w:tcPr>
            <w:tcW w:w="1084" w:type="dxa"/>
            <w:tcBorders>
              <w:top w:val="single" w:sz="8" w:space="0" w:color="000000" w:themeColor="text1"/>
              <w:left w:val="nil"/>
              <w:bottom w:val="single" w:sz="4" w:space="0" w:color="auto"/>
              <w:right w:val="nil"/>
            </w:tcBorders>
            <w:tcMar>
              <w:top w:w="100" w:type="dxa"/>
              <w:left w:w="100" w:type="dxa"/>
              <w:bottom w:w="100" w:type="dxa"/>
              <w:right w:w="100" w:type="dxa"/>
            </w:tcMar>
          </w:tcPr>
          <w:p w14:paraId="6062789E"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Bari</w:t>
            </w:r>
          </w:p>
        </w:tc>
        <w:tc>
          <w:tcPr>
            <w:tcW w:w="1009" w:type="dxa"/>
            <w:tcBorders>
              <w:top w:val="single" w:sz="8" w:space="0" w:color="000000" w:themeColor="text1"/>
              <w:left w:val="nil"/>
              <w:bottom w:val="single" w:sz="4" w:space="0" w:color="auto"/>
              <w:right w:val="nil"/>
            </w:tcBorders>
            <w:tcMar>
              <w:top w:w="100" w:type="dxa"/>
              <w:left w:w="100" w:type="dxa"/>
              <w:bottom w:w="100" w:type="dxa"/>
              <w:right w:w="100" w:type="dxa"/>
            </w:tcMar>
          </w:tcPr>
          <w:p w14:paraId="3CBA3019"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 xml:space="preserve">Philips </w:t>
            </w:r>
            <w:proofErr w:type="spellStart"/>
            <w:r w:rsidRPr="00DC11B8">
              <w:rPr>
                <w:rFonts w:ascii="Times New Roman" w:eastAsia="Times New Roman" w:hAnsi="Times New Roman" w:cs="Times New Roman"/>
                <w:sz w:val="16"/>
                <w:szCs w:val="16"/>
              </w:rPr>
              <w:t>Ingenia</w:t>
            </w:r>
            <w:proofErr w:type="spellEnd"/>
          </w:p>
        </w:tc>
        <w:tc>
          <w:tcPr>
            <w:tcW w:w="826" w:type="dxa"/>
            <w:tcBorders>
              <w:top w:val="single" w:sz="8" w:space="0" w:color="000000" w:themeColor="text1"/>
              <w:left w:val="nil"/>
              <w:bottom w:val="single" w:sz="4" w:space="0" w:color="auto"/>
              <w:right w:val="nil"/>
            </w:tcBorders>
            <w:tcMar>
              <w:top w:w="100" w:type="dxa"/>
              <w:left w:w="100" w:type="dxa"/>
              <w:bottom w:w="100" w:type="dxa"/>
              <w:right w:w="100" w:type="dxa"/>
            </w:tcMar>
          </w:tcPr>
          <w:p w14:paraId="4DD3FBBC"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3T</w:t>
            </w:r>
          </w:p>
        </w:tc>
        <w:tc>
          <w:tcPr>
            <w:tcW w:w="932" w:type="dxa"/>
            <w:tcBorders>
              <w:top w:val="single" w:sz="8" w:space="0" w:color="000000" w:themeColor="text1"/>
              <w:left w:val="nil"/>
              <w:bottom w:val="single" w:sz="4" w:space="0" w:color="auto"/>
              <w:right w:val="nil"/>
            </w:tcBorders>
            <w:tcMar>
              <w:top w:w="100" w:type="dxa"/>
              <w:left w:w="100" w:type="dxa"/>
              <w:bottom w:w="100" w:type="dxa"/>
              <w:right w:w="100" w:type="dxa"/>
            </w:tcMar>
          </w:tcPr>
          <w:p w14:paraId="586D2E2B"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32</w:t>
            </w:r>
          </w:p>
        </w:tc>
        <w:tc>
          <w:tcPr>
            <w:tcW w:w="660" w:type="dxa"/>
            <w:tcBorders>
              <w:top w:val="single" w:sz="8" w:space="0" w:color="000000" w:themeColor="text1"/>
              <w:left w:val="nil"/>
              <w:bottom w:val="single" w:sz="4" w:space="0" w:color="auto"/>
              <w:right w:val="nil"/>
            </w:tcBorders>
            <w:tcMar>
              <w:top w:w="100" w:type="dxa"/>
              <w:left w:w="100" w:type="dxa"/>
              <w:bottom w:w="100" w:type="dxa"/>
              <w:right w:w="100" w:type="dxa"/>
            </w:tcMar>
          </w:tcPr>
          <w:p w14:paraId="6F90FD69"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8</w:t>
            </w:r>
          </w:p>
        </w:tc>
        <w:tc>
          <w:tcPr>
            <w:tcW w:w="812" w:type="dxa"/>
            <w:tcBorders>
              <w:top w:val="single" w:sz="8" w:space="0" w:color="000000" w:themeColor="text1"/>
              <w:left w:val="nil"/>
              <w:bottom w:val="single" w:sz="4" w:space="0" w:color="auto"/>
              <w:right w:val="nil"/>
            </w:tcBorders>
            <w:tcMar>
              <w:top w:w="100" w:type="dxa"/>
              <w:left w:w="100" w:type="dxa"/>
              <w:bottom w:w="100" w:type="dxa"/>
              <w:right w:w="100" w:type="dxa"/>
            </w:tcMar>
          </w:tcPr>
          <w:p w14:paraId="2856A486"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8.1</w:t>
            </w:r>
          </w:p>
        </w:tc>
        <w:tc>
          <w:tcPr>
            <w:tcW w:w="812" w:type="dxa"/>
            <w:tcBorders>
              <w:top w:val="single" w:sz="8" w:space="0" w:color="000000" w:themeColor="text1"/>
              <w:left w:val="nil"/>
              <w:bottom w:val="single" w:sz="4" w:space="0" w:color="auto"/>
              <w:right w:val="nil"/>
            </w:tcBorders>
            <w:tcMar>
              <w:top w:w="100" w:type="dxa"/>
              <w:left w:w="100" w:type="dxa"/>
              <w:bottom w:w="100" w:type="dxa"/>
              <w:right w:w="100" w:type="dxa"/>
            </w:tcMar>
          </w:tcPr>
          <w:p w14:paraId="1EF27A6E"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3.7</w:t>
            </w:r>
          </w:p>
        </w:tc>
        <w:tc>
          <w:tcPr>
            <w:tcW w:w="1232" w:type="dxa"/>
            <w:tcBorders>
              <w:top w:val="single" w:sz="8" w:space="0" w:color="000000" w:themeColor="text1"/>
              <w:left w:val="nil"/>
              <w:bottom w:val="single" w:sz="4" w:space="0" w:color="auto"/>
              <w:right w:val="nil"/>
            </w:tcBorders>
            <w:tcMar>
              <w:top w:w="100" w:type="dxa"/>
              <w:left w:w="100" w:type="dxa"/>
              <w:bottom w:w="100" w:type="dxa"/>
              <w:right w:w="100" w:type="dxa"/>
            </w:tcMar>
          </w:tcPr>
          <w:p w14:paraId="574F87F4"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1.0 x 1.0 x 1.0</w:t>
            </w:r>
          </w:p>
        </w:tc>
        <w:tc>
          <w:tcPr>
            <w:tcW w:w="826" w:type="dxa"/>
            <w:tcBorders>
              <w:top w:val="single" w:sz="8" w:space="0" w:color="000000" w:themeColor="text1"/>
              <w:left w:val="nil"/>
              <w:bottom w:val="single" w:sz="4" w:space="0" w:color="auto"/>
              <w:right w:val="nil"/>
            </w:tcBorders>
            <w:tcMar>
              <w:top w:w="100" w:type="dxa"/>
              <w:left w:w="100" w:type="dxa"/>
              <w:bottom w:w="100" w:type="dxa"/>
              <w:right w:w="100" w:type="dxa"/>
            </w:tcMar>
          </w:tcPr>
          <w:p w14:paraId="211F8C1C"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256 x 256</w:t>
            </w:r>
          </w:p>
        </w:tc>
        <w:tc>
          <w:tcPr>
            <w:tcW w:w="826" w:type="dxa"/>
            <w:tcBorders>
              <w:top w:val="single" w:sz="8" w:space="0" w:color="000000" w:themeColor="text1"/>
              <w:left w:val="nil"/>
              <w:bottom w:val="single" w:sz="4" w:space="0" w:color="auto"/>
              <w:right w:val="nil"/>
            </w:tcBorders>
            <w:tcMar>
              <w:top w:w="100" w:type="dxa"/>
              <w:left w:w="100" w:type="dxa"/>
              <w:bottom w:w="100" w:type="dxa"/>
              <w:right w:w="100" w:type="dxa"/>
            </w:tcMar>
          </w:tcPr>
          <w:p w14:paraId="524EDA4C" w14:textId="77777777" w:rsidR="000837C7" w:rsidRPr="00DC11B8" w:rsidRDefault="00EA3C32" w:rsidP="00DD0AA7">
            <w:pPr>
              <w:spacing w:line="240" w:lineRule="auto"/>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180</w:t>
            </w:r>
          </w:p>
        </w:tc>
      </w:tr>
    </w:tbl>
    <w:p w14:paraId="4991FAF5" w14:textId="77777777" w:rsidR="009B426C" w:rsidRPr="00DC11B8" w:rsidRDefault="009B426C" w:rsidP="00DC11B8">
      <w:pPr>
        <w:widowControl w:val="0"/>
        <w:spacing w:after="120" w:line="240" w:lineRule="auto"/>
        <w:ind w:right="48"/>
        <w:jc w:val="both"/>
        <w:rPr>
          <w:rFonts w:ascii="Times New Roman" w:eastAsia="Times New Roman" w:hAnsi="Times New Roman" w:cs="Times New Roman"/>
          <w:b/>
          <w:bCs/>
          <w:sz w:val="24"/>
          <w:szCs w:val="24"/>
        </w:rPr>
      </w:pPr>
    </w:p>
    <w:p w14:paraId="662850DD" w14:textId="77777777" w:rsidR="009B426C" w:rsidRPr="00DC11B8" w:rsidRDefault="009B426C" w:rsidP="00DC11B8">
      <w:pPr>
        <w:jc w:val="both"/>
        <w:rPr>
          <w:rFonts w:ascii="Times New Roman" w:eastAsia="Times New Roman" w:hAnsi="Times New Roman" w:cs="Times New Roman"/>
          <w:b/>
          <w:bCs/>
          <w:sz w:val="24"/>
          <w:szCs w:val="24"/>
        </w:rPr>
      </w:pPr>
      <w:r w:rsidRPr="00DC11B8">
        <w:rPr>
          <w:rFonts w:ascii="Times New Roman" w:eastAsia="Times New Roman" w:hAnsi="Times New Roman" w:cs="Times New Roman"/>
          <w:b/>
          <w:bCs/>
          <w:sz w:val="24"/>
          <w:szCs w:val="24"/>
        </w:rPr>
        <w:br w:type="page"/>
      </w:r>
    </w:p>
    <w:p w14:paraId="36BB1FE7" w14:textId="69FA00E2" w:rsidR="000837C7" w:rsidRPr="00DC11B8" w:rsidRDefault="00EA3C32" w:rsidP="00DC11B8">
      <w:pPr>
        <w:widowControl w:val="0"/>
        <w:spacing w:after="120" w:line="240" w:lineRule="auto"/>
        <w:ind w:right="48"/>
        <w:contextualSpacing/>
        <w:jc w:val="both"/>
        <w:rPr>
          <w:rFonts w:ascii="Times New Roman" w:eastAsia="Times New Roman" w:hAnsi="Times New Roman" w:cs="Times New Roman"/>
          <w:sz w:val="24"/>
          <w:szCs w:val="24"/>
        </w:rPr>
      </w:pPr>
      <w:r w:rsidRPr="00DC11B8">
        <w:rPr>
          <w:rFonts w:ascii="Times New Roman" w:eastAsia="Times New Roman" w:hAnsi="Times New Roman" w:cs="Times New Roman"/>
          <w:b/>
          <w:bCs/>
          <w:sz w:val="24"/>
          <w:szCs w:val="24"/>
        </w:rPr>
        <w:lastRenderedPageBreak/>
        <w:t>Table S2</w:t>
      </w:r>
      <w:r w:rsidR="009B426C" w:rsidRPr="00DC11B8">
        <w:rPr>
          <w:rFonts w:ascii="Times New Roman" w:eastAsia="Times New Roman" w:hAnsi="Times New Roman" w:cs="Times New Roman"/>
          <w:b/>
          <w:bCs/>
          <w:sz w:val="24"/>
          <w:szCs w:val="24"/>
        </w:rPr>
        <w:t xml:space="preserve">: </w:t>
      </w:r>
      <w:r w:rsidRPr="00DC11B8">
        <w:rPr>
          <w:rFonts w:ascii="Times New Roman" w:eastAsia="Times New Roman" w:hAnsi="Times New Roman" w:cs="Times New Roman"/>
          <w:b/>
          <w:bCs/>
          <w:sz w:val="24"/>
          <w:szCs w:val="24"/>
        </w:rPr>
        <w:t xml:space="preserve">Inclusion and exclusion criteria for the PRONIA HC. </w:t>
      </w:r>
      <w:r w:rsidRPr="00DC11B8">
        <w:rPr>
          <w:rFonts w:ascii="Times New Roman" w:eastAsia="Times New Roman" w:hAnsi="Times New Roman" w:cs="Times New Roman"/>
          <w:sz w:val="24"/>
          <w:szCs w:val="24"/>
        </w:rPr>
        <w:t xml:space="preserve">Adapted from </w:t>
      </w:r>
      <w:proofErr w:type="spellStart"/>
      <w:r w:rsidRPr="00DC11B8">
        <w:rPr>
          <w:rFonts w:ascii="Times New Roman" w:eastAsia="Times New Roman" w:hAnsi="Times New Roman" w:cs="Times New Roman"/>
          <w:sz w:val="24"/>
          <w:szCs w:val="24"/>
        </w:rPr>
        <w:t>Koutsouleris</w:t>
      </w:r>
      <w:proofErr w:type="spellEnd"/>
      <w:r w:rsidRPr="00DC11B8">
        <w:rPr>
          <w:rFonts w:ascii="Times New Roman" w:eastAsia="Times New Roman" w:hAnsi="Times New Roman" w:cs="Times New Roman"/>
          <w:sz w:val="24"/>
          <w:szCs w:val="24"/>
        </w:rPr>
        <w:t xml:space="preserve"> et al. 2018</w:t>
      </w:r>
      <w:r w:rsidR="009B426C" w:rsidRPr="00DC11B8">
        <w:rPr>
          <w:rFonts w:ascii="Times New Roman" w:eastAsia="Times New Roman" w:hAnsi="Times New Roman" w:cs="Times New Roman"/>
          <w:sz w:val="24"/>
          <w:szCs w:val="24"/>
        </w:rPr>
        <w:t xml:space="preserve"> </w:t>
      </w:r>
      <w:r w:rsidR="00887CA6">
        <w:rPr>
          <w:rFonts w:ascii="Times New Roman" w:eastAsia="Times New Roman" w:hAnsi="Times New Roman" w:cs="Times New Roman"/>
          <w:sz w:val="24"/>
          <w:szCs w:val="24"/>
        </w:rPr>
        <w:fldChar w:fldCharType="begin"/>
      </w:r>
      <w:r w:rsidR="00FB5D7F">
        <w:rPr>
          <w:rFonts w:ascii="Times New Roman" w:eastAsia="Times New Roman" w:hAnsi="Times New Roman" w:cs="Times New Roman"/>
          <w:sz w:val="24"/>
          <w:szCs w:val="24"/>
        </w:rPr>
        <w:instrText xml:space="preserve"> ADDIN ZOTERO_ITEM CSL_CITATION {"citationID":"KkqfilbU","properties":{"formattedCitation":"(3)","plainCitation":"(3)","noteIndex":0},"citationItems":[{"id":"hYh8K0Vy/Oi1vuxcY","uris":["http://zotero.org/users/local/1u2V23nJ/items/3NRUIQDV"],"itemData":{"id":154,"type":"article-journal","abstract":"Social and occupational impairments contribute to the burden of psychosis and depression. There is a need for risk stratification tools to inform personalized functional-disability preventive strategies for individuals in at-risk and early phases of these illnesses.To determine whether predictors associated with social and role functioning can be identified in patients in clinical high-risk (CHR) states for psychosis or with recent-onset depression (ROD) using clinical, imaging-based, and combined machine learning; assess the geographic, transdiagnostic, and prognostic generalizability of machine learning and compare it with human prognostication; and explore sequential prognosis encompassing clinical and combined machine learning.This multisite naturalistic study followed up patients in CHR states, with ROD, and with recent-onset psychosis, and healthy control participants for 18 months in 7 academic early-recognition services in 5 European countries. Participants were recruited between February 2014 and May 2016, and data were analyzed from April 2017 to January 2018.Performance and generalizability of prognostic models.A total of 116 individuals in CHR states (mean [SD] age, 24.0 [5.1] years; 58 [50.0%] female) and 120 patients with ROD (mean [SD] age, 26.1 [6.1] years; 65 [54.2%] female) were followed up for a mean (SD) of 329 (142) days. Machine learning predicted the 1-year social-functioning outcomes with a balanced accuracy of 76.9% of patients in CHR states and 66.2% of patients with ROD using clinical baseline data. Balanced accuracy in models using structural neuroimaging was 76.2% in patients in CHR states and 65.0% in patients with ROD, and in combined models, it was 82.7% for CHR states and 70.3% for ROD. Lower functioning before study entry was a transdiagnostic predictor. Medial prefrontal and temporo-parieto-occipital gray matter volume (GMV) reductions and cerebellar and dorsolateral prefrontal GMV increments had predictive value in the CHR group; reduced mediotemporal and increased prefrontal-perisylvian GMV had predictive value in patients with ROD. Poor prognoses were associated with increased risk of psychotic, depressive, and anxiety disorders at follow-up in patients in the CHR state but not ones with ROD. Machine learning outperformed expert prognostication. Adding neuroimaging machine learning to clinical machine learning provided a 1.9-fold increase of prognostic certainty in uncertain cases of patients in CHR states, and a 10.5-fold increase of prognostic certainty for patients with ROD.Precision medicine tools could augment effective therapeutic strategies aiming at the prevention of social functioning impairments in patients with CHR states or with ROD.","container-title":"JAMA Psychiatry","DOI":"10.1001/jamapsychiatry.2018.2165","ISSN":"2168-622X","issue":"11","journalAbbreviation":"JAMA Psychiatry","page":"1156-1172","source":"Silverchair","title":"Prediction Models of Functional Outcomes for Individuals in the Clinical High-Risk State for Psychosis or With Recent-Onset Depression: A Multimodal, Multisite Machine Learning Analysis","title-short":"Prediction Models of Functional Outcomes for Individuals in the Clinical High-Risk State for Psychosis or With Recent-Onset Depression","volume":"75","author":[{"family":"Koutsouleris","given":"Nikolaos"},{"family":"Kambeitz-Ilankovic","given":"Lana"},{"family":"Ruhrmann","given":"Stephan"},{"family":"Rosen","given":"Marlene"},{"family":"Ruef","given":"Anne"},{"family":"Dwyer","given":"Dominic B."},{"family":"Paolini","given":"Marco"},{"family":"Chisholm","given":"Katharine"},{"family":"Kambeitz","given":"Joseph"},{"family":"Haidl","given":"Theresa"},{"family":"Schmidt","given":"André"},{"family":"Gillam","given":"John"},{"family":"Schultze-Lutter","given":"Frauke"},{"family":"Falkai","given":"Peter"},{"family":"Reiser","given":"Maximilian"},{"family":"Riecher-Rössler","given":"Anita"},{"family":"Upthegrove","given":"Rachel"},{"family":"Hietala","given":"Jarmo"},{"family":"Salokangas","given":"Raimo K. R."},{"family":"Pantelis","given":"Christos"},{"family":"Meisenzahl","given":"Eva"},{"family":"Wood","given":"Stephen J."},{"family":"Beque","given":"Dirk"},{"family":"Brambilla","given":"Paolo"},{"family":"Borgwardt","given":"Stefan"},{"literal":"for the PRONIA Consortium"}],"issued":{"date-parts":[["2018",11,1]]}}}],"schema":"https://github.com/citation-style-language/schema/raw/master/csl-citation.json"} </w:instrText>
      </w:r>
      <w:r w:rsidR="00887CA6">
        <w:rPr>
          <w:rFonts w:ascii="Times New Roman" w:eastAsia="Times New Roman" w:hAnsi="Times New Roman" w:cs="Times New Roman"/>
          <w:sz w:val="24"/>
          <w:szCs w:val="24"/>
        </w:rPr>
        <w:fldChar w:fldCharType="separate"/>
      </w:r>
      <w:r w:rsidR="00FB5D7F">
        <w:rPr>
          <w:rFonts w:ascii="Times New Roman" w:eastAsia="Times New Roman" w:hAnsi="Times New Roman" w:cs="Times New Roman"/>
          <w:noProof/>
          <w:sz w:val="24"/>
          <w:szCs w:val="24"/>
        </w:rPr>
        <w:t>(3)</w:t>
      </w:r>
      <w:r w:rsidR="00887CA6">
        <w:rPr>
          <w:rFonts w:ascii="Times New Roman" w:eastAsia="Times New Roman" w:hAnsi="Times New Roman" w:cs="Times New Roman"/>
          <w:sz w:val="24"/>
          <w:szCs w:val="24"/>
        </w:rPr>
        <w:fldChar w:fldCharType="end"/>
      </w:r>
    </w:p>
    <w:p w14:paraId="24E8BA96" w14:textId="77777777" w:rsidR="00DC11B8" w:rsidRPr="00DC11B8" w:rsidRDefault="00DC11B8" w:rsidP="00DC11B8">
      <w:pPr>
        <w:widowControl w:val="0"/>
        <w:spacing w:after="120" w:line="240" w:lineRule="auto"/>
        <w:ind w:right="48"/>
        <w:contextualSpacing/>
        <w:jc w:val="both"/>
        <w:rPr>
          <w:rFonts w:ascii="Times New Roman" w:eastAsia="Times New Roman" w:hAnsi="Times New Roman" w:cs="Times New Roman"/>
          <w:sz w:val="24"/>
          <w:szCs w:val="24"/>
        </w:rPr>
      </w:pPr>
    </w:p>
    <w:tbl>
      <w:tblPr>
        <w:tblStyle w:val="2"/>
        <w:tblW w:w="9025"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600" w:firstRow="0" w:lastRow="0" w:firstColumn="0" w:lastColumn="0" w:noHBand="1" w:noVBand="1"/>
      </w:tblPr>
      <w:tblGrid>
        <w:gridCol w:w="1843"/>
        <w:gridCol w:w="4154"/>
        <w:gridCol w:w="3028"/>
      </w:tblGrid>
      <w:tr w:rsidR="000837C7" w:rsidRPr="00DC11B8" w14:paraId="3BA93B24" w14:textId="77777777" w:rsidTr="00DC11B8">
        <w:trPr>
          <w:trHeight w:val="455"/>
        </w:trPr>
        <w:tc>
          <w:tcPr>
            <w:tcW w:w="1843" w:type="dxa"/>
            <w:tcBorders>
              <w:left w:val="nil"/>
              <w:bottom w:val="single" w:sz="4" w:space="0" w:color="auto"/>
            </w:tcBorders>
            <w:tcMar>
              <w:top w:w="100" w:type="dxa"/>
              <w:left w:w="100" w:type="dxa"/>
              <w:bottom w:w="100" w:type="dxa"/>
              <w:right w:w="100" w:type="dxa"/>
            </w:tcMar>
          </w:tcPr>
          <w:p w14:paraId="43C3C446" w14:textId="77777777" w:rsidR="000837C7" w:rsidRPr="00DC11B8" w:rsidRDefault="00EA3C32" w:rsidP="00DC11B8">
            <w:pPr>
              <w:widowControl w:val="0"/>
              <w:spacing w:after="120" w:line="240" w:lineRule="auto"/>
              <w:ind w:left="-100"/>
              <w:contextualSpacing/>
              <w:jc w:val="both"/>
              <w:rPr>
                <w:rFonts w:ascii="Times New Roman" w:eastAsia="Times New Roman" w:hAnsi="Times New Roman" w:cs="Times New Roman"/>
                <w:b/>
                <w:bCs/>
                <w:sz w:val="16"/>
                <w:szCs w:val="16"/>
              </w:rPr>
            </w:pPr>
            <w:r w:rsidRPr="00DC11B8">
              <w:rPr>
                <w:rFonts w:ascii="Times New Roman" w:eastAsia="Times New Roman" w:hAnsi="Times New Roman" w:cs="Times New Roman"/>
                <w:b/>
                <w:bCs/>
                <w:sz w:val="16"/>
                <w:szCs w:val="16"/>
              </w:rPr>
              <w:t>Group</w:t>
            </w:r>
          </w:p>
        </w:tc>
        <w:tc>
          <w:tcPr>
            <w:tcW w:w="4154" w:type="dxa"/>
            <w:tcBorders>
              <w:bottom w:val="single" w:sz="4" w:space="0" w:color="auto"/>
            </w:tcBorders>
            <w:tcMar>
              <w:top w:w="100" w:type="dxa"/>
              <w:left w:w="100" w:type="dxa"/>
              <w:bottom w:w="100" w:type="dxa"/>
              <w:right w:w="100" w:type="dxa"/>
            </w:tcMar>
          </w:tcPr>
          <w:p w14:paraId="484D85B9" w14:textId="77777777" w:rsidR="000837C7" w:rsidRPr="00DC11B8" w:rsidRDefault="00EA3C32" w:rsidP="00DC11B8">
            <w:pPr>
              <w:widowControl w:val="0"/>
              <w:spacing w:after="120" w:line="240" w:lineRule="auto"/>
              <w:ind w:left="-100"/>
              <w:contextualSpacing/>
              <w:jc w:val="both"/>
              <w:rPr>
                <w:rFonts w:ascii="Times New Roman" w:eastAsia="Times New Roman" w:hAnsi="Times New Roman" w:cs="Times New Roman"/>
                <w:b/>
                <w:bCs/>
                <w:sz w:val="16"/>
                <w:szCs w:val="16"/>
              </w:rPr>
            </w:pPr>
            <w:r w:rsidRPr="00DC11B8">
              <w:rPr>
                <w:rFonts w:ascii="Times New Roman" w:eastAsia="Times New Roman" w:hAnsi="Times New Roman" w:cs="Times New Roman"/>
                <w:b/>
                <w:bCs/>
                <w:sz w:val="16"/>
                <w:szCs w:val="16"/>
              </w:rPr>
              <w:t>Inclusion Criteria</w:t>
            </w:r>
          </w:p>
        </w:tc>
        <w:tc>
          <w:tcPr>
            <w:tcW w:w="3028" w:type="dxa"/>
            <w:tcBorders>
              <w:bottom w:val="single" w:sz="4" w:space="0" w:color="auto"/>
              <w:right w:val="nil"/>
            </w:tcBorders>
            <w:tcMar>
              <w:top w:w="100" w:type="dxa"/>
              <w:left w:w="100" w:type="dxa"/>
              <w:bottom w:w="100" w:type="dxa"/>
              <w:right w:w="100" w:type="dxa"/>
            </w:tcMar>
          </w:tcPr>
          <w:p w14:paraId="610FF14F" w14:textId="77777777" w:rsidR="000837C7" w:rsidRPr="00DC11B8" w:rsidRDefault="00EA3C32" w:rsidP="00DC11B8">
            <w:pPr>
              <w:widowControl w:val="0"/>
              <w:spacing w:after="120" w:line="240" w:lineRule="auto"/>
              <w:ind w:left="-100"/>
              <w:contextualSpacing/>
              <w:jc w:val="both"/>
              <w:rPr>
                <w:rFonts w:ascii="Times New Roman" w:eastAsia="Times New Roman" w:hAnsi="Times New Roman" w:cs="Times New Roman"/>
                <w:b/>
                <w:bCs/>
                <w:sz w:val="16"/>
                <w:szCs w:val="16"/>
              </w:rPr>
            </w:pPr>
            <w:r w:rsidRPr="00DC11B8">
              <w:rPr>
                <w:rFonts w:ascii="Times New Roman" w:eastAsia="Times New Roman" w:hAnsi="Times New Roman" w:cs="Times New Roman"/>
                <w:b/>
                <w:bCs/>
                <w:sz w:val="16"/>
                <w:szCs w:val="16"/>
              </w:rPr>
              <w:t>Exclusion Criteria</w:t>
            </w:r>
          </w:p>
        </w:tc>
      </w:tr>
      <w:tr w:rsidR="000837C7" w:rsidRPr="00DC11B8" w14:paraId="0F7705BA" w14:textId="77777777" w:rsidTr="00DC11B8">
        <w:trPr>
          <w:trHeight w:val="1084"/>
        </w:trPr>
        <w:tc>
          <w:tcPr>
            <w:tcW w:w="1843" w:type="dxa"/>
            <w:tcBorders>
              <w:left w:val="nil"/>
              <w:bottom w:val="single" w:sz="4" w:space="0" w:color="auto"/>
            </w:tcBorders>
            <w:tcMar>
              <w:top w:w="100" w:type="dxa"/>
              <w:left w:w="100" w:type="dxa"/>
              <w:bottom w:w="100" w:type="dxa"/>
              <w:right w:w="100" w:type="dxa"/>
            </w:tcMar>
          </w:tcPr>
          <w:p w14:paraId="664EACF1" w14:textId="77777777" w:rsidR="000837C7" w:rsidRPr="00DC11B8" w:rsidRDefault="00EA3C32" w:rsidP="00DC11B8">
            <w:pPr>
              <w:widowControl w:val="0"/>
              <w:spacing w:after="120" w:line="240" w:lineRule="auto"/>
              <w:ind w:left="-100"/>
              <w:contextualSpacing/>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Healthy Controls</w:t>
            </w:r>
          </w:p>
        </w:tc>
        <w:tc>
          <w:tcPr>
            <w:tcW w:w="4154" w:type="dxa"/>
            <w:tcBorders>
              <w:bottom w:val="single" w:sz="4" w:space="0" w:color="auto"/>
            </w:tcBorders>
            <w:tcMar>
              <w:top w:w="100" w:type="dxa"/>
              <w:left w:w="100" w:type="dxa"/>
              <w:bottom w:w="100" w:type="dxa"/>
              <w:right w:w="100" w:type="dxa"/>
            </w:tcMar>
          </w:tcPr>
          <w:p w14:paraId="734D83B9" w14:textId="77777777" w:rsidR="000837C7" w:rsidRPr="00DC11B8" w:rsidRDefault="00EA3C32" w:rsidP="00DC11B8">
            <w:pPr>
              <w:widowControl w:val="0"/>
              <w:spacing w:after="120" w:line="240" w:lineRule="auto"/>
              <w:ind w:left="-100"/>
              <w:contextualSpacing/>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 xml:space="preserve"> </w:t>
            </w:r>
          </w:p>
        </w:tc>
        <w:tc>
          <w:tcPr>
            <w:tcW w:w="3028" w:type="dxa"/>
            <w:tcBorders>
              <w:bottom w:val="single" w:sz="4" w:space="0" w:color="auto"/>
              <w:right w:val="nil"/>
            </w:tcBorders>
            <w:tcMar>
              <w:top w:w="100" w:type="dxa"/>
              <w:left w:w="100" w:type="dxa"/>
              <w:bottom w:w="100" w:type="dxa"/>
              <w:right w:w="100" w:type="dxa"/>
            </w:tcMar>
          </w:tcPr>
          <w:p w14:paraId="7FC338CE" w14:textId="77777777" w:rsidR="000837C7" w:rsidRPr="00DC11B8" w:rsidRDefault="00EA3C32" w:rsidP="00DC11B8">
            <w:pPr>
              <w:widowControl w:val="0"/>
              <w:spacing w:after="120" w:line="240" w:lineRule="auto"/>
              <w:ind w:left="-100"/>
              <w:contextualSpacing/>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1. Any current or past DSM-IV axis disorder</w:t>
            </w:r>
          </w:p>
          <w:p w14:paraId="7F67268D" w14:textId="77777777" w:rsidR="000837C7" w:rsidRPr="00DC11B8" w:rsidRDefault="00EA3C32" w:rsidP="00DC11B8">
            <w:pPr>
              <w:widowControl w:val="0"/>
              <w:spacing w:after="120" w:line="240" w:lineRule="auto"/>
              <w:ind w:left="-100"/>
              <w:contextualSpacing/>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 xml:space="preserve">2. A positive familial history (1st degree relatives) of affective or non-affective psychoses or major affective </w:t>
            </w:r>
            <w:proofErr w:type="gramStart"/>
            <w:r w:rsidRPr="00DC11B8">
              <w:rPr>
                <w:rFonts w:ascii="Times New Roman" w:eastAsia="Times New Roman" w:hAnsi="Times New Roman" w:cs="Times New Roman"/>
                <w:sz w:val="16"/>
                <w:szCs w:val="16"/>
              </w:rPr>
              <w:t>disorders;</w:t>
            </w:r>
            <w:proofErr w:type="gramEnd"/>
          </w:p>
          <w:p w14:paraId="333EE8D5" w14:textId="77777777" w:rsidR="000837C7" w:rsidRPr="00DC11B8" w:rsidRDefault="00EA3C32" w:rsidP="00DC11B8">
            <w:pPr>
              <w:widowControl w:val="0"/>
              <w:spacing w:after="120" w:line="240" w:lineRule="auto"/>
              <w:ind w:left="-100"/>
              <w:contextualSpacing/>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3. Intake of psychotropic medication or drugs more than 5 times/year or in the month before study inclusion.</w:t>
            </w:r>
          </w:p>
        </w:tc>
      </w:tr>
      <w:tr w:rsidR="000837C7" w:rsidRPr="00DC11B8" w14:paraId="0AF804A3" w14:textId="77777777" w:rsidTr="00DC11B8">
        <w:trPr>
          <w:trHeight w:val="2562"/>
        </w:trPr>
        <w:tc>
          <w:tcPr>
            <w:tcW w:w="1843" w:type="dxa"/>
            <w:tcBorders>
              <w:left w:val="nil"/>
            </w:tcBorders>
            <w:tcMar>
              <w:top w:w="100" w:type="dxa"/>
              <w:left w:w="100" w:type="dxa"/>
              <w:bottom w:w="100" w:type="dxa"/>
              <w:right w:w="100" w:type="dxa"/>
            </w:tcMar>
          </w:tcPr>
          <w:p w14:paraId="64237BF2" w14:textId="77777777" w:rsidR="000837C7" w:rsidRPr="00DC11B8" w:rsidRDefault="00EA3C32" w:rsidP="00DC11B8">
            <w:pPr>
              <w:widowControl w:val="0"/>
              <w:spacing w:after="120" w:line="240" w:lineRule="auto"/>
              <w:ind w:left="-100"/>
              <w:contextualSpacing/>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General</w:t>
            </w:r>
          </w:p>
        </w:tc>
        <w:tc>
          <w:tcPr>
            <w:tcW w:w="4154" w:type="dxa"/>
            <w:tcMar>
              <w:top w:w="100" w:type="dxa"/>
              <w:left w:w="100" w:type="dxa"/>
              <w:bottom w:w="100" w:type="dxa"/>
              <w:right w:w="100" w:type="dxa"/>
            </w:tcMar>
          </w:tcPr>
          <w:p w14:paraId="612CE96A" w14:textId="0C2CF627" w:rsidR="000837C7" w:rsidRPr="00DC11B8" w:rsidRDefault="00EA3C32" w:rsidP="00DC11B8">
            <w:pPr>
              <w:widowControl w:val="0"/>
              <w:spacing w:after="120" w:line="240" w:lineRule="auto"/>
              <w:ind w:left="-100"/>
              <w:contextualSpacing/>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1. Age between 15 and 40 years</w:t>
            </w:r>
          </w:p>
          <w:p w14:paraId="13038085" w14:textId="77777777" w:rsidR="000837C7" w:rsidRPr="00DC11B8" w:rsidRDefault="00EA3C32" w:rsidP="00DC11B8">
            <w:pPr>
              <w:widowControl w:val="0"/>
              <w:spacing w:after="120" w:line="240" w:lineRule="auto"/>
              <w:ind w:left="-100"/>
              <w:contextualSpacing/>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2. Sufficient language abilities for participation</w:t>
            </w:r>
          </w:p>
          <w:p w14:paraId="08662F35" w14:textId="77777777" w:rsidR="000837C7" w:rsidRPr="00DC11B8" w:rsidRDefault="00EA3C32" w:rsidP="00DC11B8">
            <w:pPr>
              <w:widowControl w:val="0"/>
              <w:spacing w:after="120" w:line="240" w:lineRule="auto"/>
              <w:ind w:left="-100"/>
              <w:contextualSpacing/>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3. Ability to provide consent / assent</w:t>
            </w:r>
          </w:p>
        </w:tc>
        <w:tc>
          <w:tcPr>
            <w:tcW w:w="3028" w:type="dxa"/>
            <w:tcBorders>
              <w:right w:val="nil"/>
            </w:tcBorders>
            <w:tcMar>
              <w:top w:w="100" w:type="dxa"/>
              <w:left w:w="100" w:type="dxa"/>
              <w:bottom w:w="100" w:type="dxa"/>
              <w:right w:w="100" w:type="dxa"/>
            </w:tcMar>
          </w:tcPr>
          <w:p w14:paraId="532DC345" w14:textId="77777777" w:rsidR="000837C7" w:rsidRPr="00DC11B8" w:rsidRDefault="00EA3C32" w:rsidP="00DC11B8">
            <w:pPr>
              <w:widowControl w:val="0"/>
              <w:spacing w:after="120" w:line="240" w:lineRule="auto"/>
              <w:ind w:left="-100"/>
              <w:contextualSpacing/>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1. IQ below 70</w:t>
            </w:r>
          </w:p>
          <w:p w14:paraId="1DA8FEB1" w14:textId="77777777" w:rsidR="000837C7" w:rsidRPr="00DC11B8" w:rsidRDefault="00EA3C32" w:rsidP="00DC11B8">
            <w:pPr>
              <w:widowControl w:val="0"/>
              <w:spacing w:after="120" w:line="240" w:lineRule="auto"/>
              <w:ind w:left="-100"/>
              <w:contextualSpacing/>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2. Hearing is not sufficient for neuro-cognitive testing</w:t>
            </w:r>
          </w:p>
          <w:p w14:paraId="773F90DB" w14:textId="77777777" w:rsidR="000837C7" w:rsidRPr="00DC11B8" w:rsidRDefault="00EA3C32" w:rsidP="00DC11B8">
            <w:pPr>
              <w:widowControl w:val="0"/>
              <w:spacing w:after="120" w:line="240" w:lineRule="auto"/>
              <w:ind w:left="-100"/>
              <w:contextualSpacing/>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3. Current or past head trauma with loss of consciousness (&gt; 5 min)</w:t>
            </w:r>
          </w:p>
          <w:p w14:paraId="5CA5297A" w14:textId="77777777" w:rsidR="000837C7" w:rsidRPr="00DC11B8" w:rsidRDefault="00EA3C32" w:rsidP="00DC11B8">
            <w:pPr>
              <w:widowControl w:val="0"/>
              <w:spacing w:after="120" w:line="240" w:lineRule="auto"/>
              <w:ind w:left="-100"/>
              <w:contextualSpacing/>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4. Current or past known neurological disorder of the brain</w:t>
            </w:r>
          </w:p>
          <w:p w14:paraId="47351A57" w14:textId="77777777" w:rsidR="000837C7" w:rsidRPr="00DC11B8" w:rsidRDefault="00EA3C32" w:rsidP="00DC11B8">
            <w:pPr>
              <w:widowControl w:val="0"/>
              <w:spacing w:after="120" w:line="240" w:lineRule="auto"/>
              <w:ind w:left="-100"/>
              <w:contextualSpacing/>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5. Current or past known somatic disorder potentially affecting the structure or functioning of the brain</w:t>
            </w:r>
          </w:p>
          <w:p w14:paraId="5B406075" w14:textId="77777777" w:rsidR="000837C7" w:rsidRPr="00DC11B8" w:rsidRDefault="00EA3C32" w:rsidP="00DC11B8">
            <w:pPr>
              <w:widowControl w:val="0"/>
              <w:spacing w:after="120" w:line="240" w:lineRule="auto"/>
              <w:ind w:left="-100"/>
              <w:contextualSpacing/>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6. Current or past alcohol dependence</w:t>
            </w:r>
          </w:p>
          <w:p w14:paraId="4FC15513" w14:textId="77777777" w:rsidR="000837C7" w:rsidRPr="00DC11B8" w:rsidRDefault="00EA3C32" w:rsidP="00DC11B8">
            <w:pPr>
              <w:widowControl w:val="0"/>
              <w:spacing w:after="120" w:line="240" w:lineRule="auto"/>
              <w:ind w:left="-100"/>
              <w:contextualSpacing/>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7. Current poly-substance dependence or within the past six months</w:t>
            </w:r>
          </w:p>
          <w:p w14:paraId="46E99B4F" w14:textId="77777777" w:rsidR="000837C7" w:rsidRPr="00DC11B8" w:rsidRDefault="00EA3C32" w:rsidP="00DC11B8">
            <w:pPr>
              <w:widowControl w:val="0"/>
              <w:spacing w:after="120" w:line="240" w:lineRule="auto"/>
              <w:ind w:left="-100"/>
              <w:contextualSpacing/>
              <w:jc w:val="both"/>
              <w:rPr>
                <w:rFonts w:ascii="Times New Roman" w:eastAsia="Times New Roman" w:hAnsi="Times New Roman" w:cs="Times New Roman"/>
                <w:sz w:val="16"/>
                <w:szCs w:val="16"/>
              </w:rPr>
            </w:pPr>
            <w:r w:rsidRPr="00DC11B8">
              <w:rPr>
                <w:rFonts w:ascii="Times New Roman" w:eastAsia="Times New Roman" w:hAnsi="Times New Roman" w:cs="Times New Roman"/>
                <w:sz w:val="16"/>
                <w:szCs w:val="16"/>
              </w:rPr>
              <w:t>8. Any contra-indication for MRI</w:t>
            </w:r>
          </w:p>
        </w:tc>
      </w:tr>
    </w:tbl>
    <w:p w14:paraId="7998ADA8" w14:textId="77777777" w:rsidR="009B426C" w:rsidRPr="00DC11B8" w:rsidRDefault="009B426C" w:rsidP="00DC11B8">
      <w:pPr>
        <w:widowControl w:val="0"/>
        <w:spacing w:line="240" w:lineRule="auto"/>
        <w:ind w:right="48"/>
        <w:contextualSpacing/>
        <w:jc w:val="both"/>
        <w:rPr>
          <w:rFonts w:ascii="Times New Roman" w:eastAsia="Times New Roman" w:hAnsi="Times New Roman" w:cs="Times New Roman"/>
          <w:i/>
          <w:iCs/>
          <w:sz w:val="24"/>
          <w:szCs w:val="24"/>
        </w:rPr>
      </w:pPr>
    </w:p>
    <w:p w14:paraId="67D8EAEB" w14:textId="77777777" w:rsidR="009B426C" w:rsidRPr="00DC11B8" w:rsidRDefault="009B426C" w:rsidP="00DC11B8">
      <w:pPr>
        <w:spacing w:line="240" w:lineRule="auto"/>
        <w:contextualSpacing/>
        <w:jc w:val="both"/>
        <w:rPr>
          <w:rFonts w:ascii="Times New Roman" w:eastAsia="Times New Roman" w:hAnsi="Times New Roman" w:cs="Times New Roman"/>
          <w:i/>
          <w:iCs/>
          <w:sz w:val="24"/>
          <w:szCs w:val="24"/>
        </w:rPr>
      </w:pPr>
      <w:r w:rsidRPr="00DC11B8">
        <w:rPr>
          <w:rFonts w:ascii="Times New Roman" w:eastAsia="Times New Roman" w:hAnsi="Times New Roman" w:cs="Times New Roman"/>
          <w:i/>
          <w:iCs/>
          <w:sz w:val="24"/>
          <w:szCs w:val="24"/>
        </w:rPr>
        <w:br w:type="page"/>
      </w:r>
    </w:p>
    <w:p w14:paraId="29E0273A" w14:textId="2F13705E" w:rsidR="000837C7" w:rsidRPr="00DC11B8" w:rsidRDefault="00EA3C32" w:rsidP="00DC11B8">
      <w:pPr>
        <w:widowControl w:val="0"/>
        <w:spacing w:after="120" w:line="240" w:lineRule="auto"/>
        <w:ind w:right="48"/>
        <w:jc w:val="both"/>
        <w:rPr>
          <w:rFonts w:ascii="Times New Roman" w:eastAsia="Times New Roman" w:hAnsi="Times New Roman" w:cs="Times New Roman"/>
          <w:b/>
          <w:bCs/>
          <w:sz w:val="24"/>
          <w:szCs w:val="24"/>
        </w:rPr>
      </w:pPr>
      <w:r w:rsidRPr="00DC11B8">
        <w:rPr>
          <w:rFonts w:ascii="Times New Roman" w:eastAsia="Times New Roman" w:hAnsi="Times New Roman" w:cs="Times New Roman"/>
          <w:b/>
          <w:bCs/>
          <w:sz w:val="24"/>
          <w:szCs w:val="24"/>
        </w:rPr>
        <w:lastRenderedPageBreak/>
        <w:t>Table S3</w:t>
      </w:r>
      <w:r w:rsidR="009B426C" w:rsidRPr="00DC11B8">
        <w:rPr>
          <w:rFonts w:ascii="Times New Roman" w:eastAsia="Times New Roman" w:hAnsi="Times New Roman" w:cs="Times New Roman"/>
          <w:b/>
          <w:bCs/>
          <w:sz w:val="24"/>
          <w:szCs w:val="24"/>
        </w:rPr>
        <w:t xml:space="preserve">: BMI-predictive voxels. </w:t>
      </w:r>
      <w:r w:rsidRPr="00DC11B8">
        <w:rPr>
          <w:rFonts w:ascii="Times New Roman" w:eastAsia="Times New Roman" w:hAnsi="Times New Roman" w:cs="Times New Roman"/>
          <w:sz w:val="24"/>
          <w:szCs w:val="24"/>
        </w:rPr>
        <w:t xml:space="preserve">The voxels occupied by the </w:t>
      </w:r>
      <w:r w:rsidR="1C0C9128" w:rsidRPr="00DC11B8">
        <w:rPr>
          <w:rFonts w:ascii="Times New Roman" w:eastAsia="Times New Roman" w:hAnsi="Times New Roman" w:cs="Times New Roman"/>
          <w:sz w:val="24"/>
          <w:szCs w:val="24"/>
        </w:rPr>
        <w:t>BMI-</w:t>
      </w:r>
      <w:r w:rsidRPr="00DC11B8">
        <w:rPr>
          <w:rFonts w:ascii="Times New Roman" w:eastAsia="Times New Roman" w:hAnsi="Times New Roman" w:cs="Times New Roman"/>
          <w:sz w:val="24"/>
          <w:szCs w:val="24"/>
        </w:rPr>
        <w:t>predictive patterns were quantified based on the AAL</w:t>
      </w:r>
      <w:r w:rsidR="43C7251F" w:rsidRPr="00DC11B8">
        <w:rPr>
          <w:rFonts w:ascii="Times New Roman" w:eastAsia="Times New Roman" w:hAnsi="Times New Roman" w:cs="Times New Roman"/>
          <w:sz w:val="24"/>
          <w:szCs w:val="24"/>
        </w:rPr>
        <w:t>3</w:t>
      </w:r>
      <w:r w:rsidRPr="00DC11B8">
        <w:rPr>
          <w:rFonts w:ascii="Times New Roman" w:eastAsia="Times New Roman" w:hAnsi="Times New Roman" w:cs="Times New Roman"/>
          <w:sz w:val="24"/>
          <w:szCs w:val="24"/>
        </w:rPr>
        <w:t xml:space="preserve"> atlas</w:t>
      </w:r>
      <w:r w:rsidR="00F83C50">
        <w:rPr>
          <w:rFonts w:ascii="Times New Roman" w:hAnsi="Times New Roman" w:cs="Times New Roman"/>
        </w:rPr>
        <w:t xml:space="preserve"> </w:t>
      </w:r>
      <w:r w:rsidR="00F83C50">
        <w:rPr>
          <w:rFonts w:ascii="Times New Roman" w:hAnsi="Times New Roman" w:cs="Times New Roman"/>
        </w:rPr>
        <w:fldChar w:fldCharType="begin"/>
      </w:r>
      <w:r w:rsidR="00E11DF5">
        <w:rPr>
          <w:rFonts w:ascii="Times New Roman" w:hAnsi="Times New Roman" w:cs="Times New Roman"/>
        </w:rPr>
        <w:instrText xml:space="preserve"> ADDIN ZOTERO_ITEM CSL_CITATION {"citationID":"Hg8Fg01v","properties":{"formattedCitation":"(6)","plainCitation":"(6)","noteIndex":0},"citationItems":[{"id":"hYh8K0Vy/TYGC6pNz","uris":["http://zotero.org/users/local/1u2V23nJ/items/G3SYMXH3"],"itemData":{"id":256,"type":"article-journal","abstract":"Following a first version AAL of the automated anatomical labeling atlas (Tzourio-Mazoyer et al., 2002), a second version (AAL2) (Rolls et al., 2015) was developed that provided an alternative parcellation of the orbitofrontal cortex following the description provided by Chiavaras, Petrides, and colleagues. We now provide a third version, AAL3, which adds a number of brain areas not previously defined, but of interest in many neuroimaging investigations. The 26 new areas in the third version are subdivision of the anterior cingulate cortex into subgenual, pregenual and supracallosal parts; subdivision of the thalamus into 15 parts; the nucleus accumbens, substantia nigra, ventral tegmental area, red nucleus, locus coeruleus, and raphe nuclei. The new atlas is available as a toolbox for SPM, and can be used with MRIcron.","container-title":"NeuroImage","DOI":"10.1016/j.neuroimage.2019.116189","ISSN":"1053-8119","journalAbbreviation":"NeuroImage","language":"en","page":"116189","source":"ScienceDirect","title":"Automated anatomical labelling atlas 3","volume":"206","author":[{"family":"Rolls","given":"Edmund T."},{"family":"Huang","given":"Chu-Chung"},{"family":"Lin","given":"Ching-Po"},{"family":"Feng","given":"Jianfeng"},{"family":"Joliot","given":"Marc"}],"issued":{"date-parts":[["2020",2,1]]}}}],"schema":"https://github.com/citation-style-language/schema/raw/master/csl-citation.json"} </w:instrText>
      </w:r>
      <w:r w:rsidR="00F83C50">
        <w:rPr>
          <w:rFonts w:ascii="Times New Roman" w:hAnsi="Times New Roman" w:cs="Times New Roman"/>
        </w:rPr>
        <w:fldChar w:fldCharType="separate"/>
      </w:r>
      <w:r w:rsidR="00E11DF5">
        <w:rPr>
          <w:rFonts w:ascii="Times New Roman" w:hAnsi="Times New Roman" w:cs="Times New Roman"/>
          <w:noProof/>
        </w:rPr>
        <w:t>(6)</w:t>
      </w:r>
      <w:r w:rsidR="00F83C50">
        <w:rPr>
          <w:rFonts w:ascii="Times New Roman" w:hAnsi="Times New Roman" w:cs="Times New Roman"/>
        </w:rPr>
        <w:fldChar w:fldCharType="end"/>
      </w:r>
      <w:r w:rsidRPr="00DC11B8">
        <w:rPr>
          <w:rFonts w:ascii="Times New Roman" w:eastAsia="Times New Roman" w:hAnsi="Times New Roman" w:cs="Times New Roman"/>
          <w:sz w:val="24"/>
          <w:szCs w:val="24"/>
        </w:rPr>
        <w:t>.</w:t>
      </w:r>
    </w:p>
    <w:tbl>
      <w:tblPr>
        <w:tblStyle w:val="1"/>
        <w:tblW w:w="9210" w:type="dxa"/>
        <w:tblBorders>
          <w:top w:val="nil"/>
          <w:left w:val="nil"/>
          <w:bottom w:val="nil"/>
          <w:right w:val="nil"/>
          <w:insideH w:val="nil"/>
          <w:insideV w:val="nil"/>
        </w:tblBorders>
        <w:tblLayout w:type="fixed"/>
        <w:tblLook w:val="0600" w:firstRow="0" w:lastRow="0" w:firstColumn="0" w:lastColumn="0" w:noHBand="1" w:noVBand="1"/>
      </w:tblPr>
      <w:tblGrid>
        <w:gridCol w:w="750"/>
        <w:gridCol w:w="855"/>
        <w:gridCol w:w="1650"/>
        <w:gridCol w:w="1560"/>
        <w:gridCol w:w="4395"/>
      </w:tblGrid>
      <w:tr w:rsidR="000837C7" w:rsidRPr="00DC11B8" w14:paraId="07FD174A" w14:textId="77777777" w:rsidTr="009B426C">
        <w:trPr>
          <w:trHeight w:val="94"/>
        </w:trPr>
        <w:tc>
          <w:tcPr>
            <w:tcW w:w="750" w:type="dxa"/>
            <w:tcBorders>
              <w:top w:val="single" w:sz="8" w:space="0" w:color="000000" w:themeColor="text1"/>
              <w:left w:val="nil"/>
              <w:bottom w:val="single" w:sz="6" w:space="0" w:color="000000" w:themeColor="text1"/>
              <w:right w:val="nil"/>
            </w:tcBorders>
            <w:tcMar>
              <w:top w:w="20" w:type="dxa"/>
              <w:left w:w="20" w:type="dxa"/>
              <w:bottom w:w="100" w:type="dxa"/>
              <w:right w:w="20" w:type="dxa"/>
            </w:tcMar>
          </w:tcPr>
          <w:p w14:paraId="174DA880" w14:textId="77777777" w:rsidR="000837C7" w:rsidRPr="00DC11B8" w:rsidRDefault="00EA3C32" w:rsidP="00DC11B8">
            <w:pPr>
              <w:widowControl w:val="0"/>
              <w:spacing w:after="120" w:line="240" w:lineRule="auto"/>
              <w:jc w:val="both"/>
              <w:rPr>
                <w:rFonts w:ascii="Times New Roman" w:eastAsia="Times New Roman" w:hAnsi="Times New Roman" w:cs="Times New Roman"/>
                <w:b/>
                <w:bCs/>
                <w:sz w:val="18"/>
                <w:szCs w:val="18"/>
              </w:rPr>
            </w:pPr>
            <w:r w:rsidRPr="00DC11B8">
              <w:rPr>
                <w:rFonts w:ascii="Times New Roman" w:eastAsia="Times New Roman" w:hAnsi="Times New Roman" w:cs="Times New Roman"/>
                <w:b/>
                <w:bCs/>
                <w:sz w:val="18"/>
                <w:szCs w:val="18"/>
              </w:rPr>
              <w:t>Volume (mm</w:t>
            </w:r>
            <w:r w:rsidRPr="00DC11B8">
              <w:rPr>
                <w:rFonts w:ascii="Times New Roman" w:eastAsia="Times New Roman" w:hAnsi="Times New Roman" w:cs="Times New Roman"/>
                <w:b/>
                <w:bCs/>
                <w:sz w:val="18"/>
                <w:szCs w:val="18"/>
                <w:vertAlign w:val="superscript"/>
              </w:rPr>
              <w:t>3</w:t>
            </w:r>
            <w:r w:rsidRPr="00DC11B8">
              <w:rPr>
                <w:rFonts w:ascii="Times New Roman" w:eastAsia="Times New Roman" w:hAnsi="Times New Roman" w:cs="Times New Roman"/>
                <w:b/>
                <w:bCs/>
                <w:sz w:val="18"/>
                <w:szCs w:val="18"/>
              </w:rPr>
              <w:t>)</w:t>
            </w:r>
          </w:p>
        </w:tc>
        <w:tc>
          <w:tcPr>
            <w:tcW w:w="855" w:type="dxa"/>
            <w:tcBorders>
              <w:top w:val="single" w:sz="8" w:space="0" w:color="000000" w:themeColor="text1"/>
              <w:left w:val="nil"/>
              <w:bottom w:val="single" w:sz="6" w:space="0" w:color="000000" w:themeColor="text1"/>
              <w:right w:val="nil"/>
            </w:tcBorders>
            <w:tcMar>
              <w:top w:w="20" w:type="dxa"/>
              <w:left w:w="20" w:type="dxa"/>
              <w:bottom w:w="100" w:type="dxa"/>
              <w:right w:w="20" w:type="dxa"/>
            </w:tcMar>
          </w:tcPr>
          <w:p w14:paraId="1945F478" w14:textId="77777777" w:rsidR="000837C7" w:rsidRPr="00DC11B8" w:rsidRDefault="00EA3C32" w:rsidP="00DC11B8">
            <w:pPr>
              <w:widowControl w:val="0"/>
              <w:spacing w:after="120" w:line="240" w:lineRule="auto"/>
              <w:jc w:val="both"/>
              <w:rPr>
                <w:rFonts w:ascii="Times New Roman" w:eastAsia="Times New Roman" w:hAnsi="Times New Roman" w:cs="Times New Roman"/>
                <w:b/>
                <w:bCs/>
                <w:sz w:val="18"/>
                <w:szCs w:val="18"/>
              </w:rPr>
            </w:pPr>
            <w:r w:rsidRPr="00DC11B8">
              <w:rPr>
                <w:rFonts w:ascii="Times New Roman" w:eastAsia="Times New Roman" w:hAnsi="Times New Roman" w:cs="Times New Roman"/>
                <w:b/>
                <w:bCs/>
                <w:sz w:val="18"/>
                <w:szCs w:val="18"/>
              </w:rPr>
              <w:t>Peak</w:t>
            </w:r>
          </w:p>
          <w:p w14:paraId="2BC05B63" w14:textId="77777777" w:rsidR="000837C7" w:rsidRPr="00DC11B8" w:rsidRDefault="00EA3C32" w:rsidP="00DC11B8">
            <w:pPr>
              <w:widowControl w:val="0"/>
              <w:spacing w:after="120" w:line="240" w:lineRule="auto"/>
              <w:jc w:val="both"/>
              <w:rPr>
                <w:rFonts w:ascii="Times New Roman" w:eastAsia="Times New Roman" w:hAnsi="Times New Roman" w:cs="Times New Roman"/>
                <w:b/>
                <w:bCs/>
                <w:sz w:val="18"/>
                <w:szCs w:val="18"/>
              </w:rPr>
            </w:pPr>
            <w:r w:rsidRPr="00DC11B8">
              <w:rPr>
                <w:rFonts w:ascii="Times New Roman" w:eastAsia="Times New Roman" w:hAnsi="Times New Roman" w:cs="Times New Roman"/>
                <w:b/>
                <w:bCs/>
                <w:sz w:val="18"/>
                <w:szCs w:val="18"/>
              </w:rPr>
              <w:t>Intensity value</w:t>
            </w:r>
          </w:p>
        </w:tc>
        <w:tc>
          <w:tcPr>
            <w:tcW w:w="1650" w:type="dxa"/>
            <w:tcBorders>
              <w:top w:val="single" w:sz="8" w:space="0" w:color="000000" w:themeColor="text1"/>
              <w:left w:val="nil"/>
              <w:bottom w:val="single" w:sz="6" w:space="0" w:color="000000" w:themeColor="text1"/>
              <w:right w:val="nil"/>
            </w:tcBorders>
            <w:tcMar>
              <w:top w:w="20" w:type="dxa"/>
              <w:left w:w="20" w:type="dxa"/>
              <w:bottom w:w="100" w:type="dxa"/>
              <w:right w:w="20" w:type="dxa"/>
            </w:tcMar>
          </w:tcPr>
          <w:p w14:paraId="0D7EBCDC" w14:textId="77777777" w:rsidR="000837C7" w:rsidRPr="00DC11B8" w:rsidRDefault="00EA3C32" w:rsidP="00DC11B8">
            <w:pPr>
              <w:widowControl w:val="0"/>
              <w:spacing w:after="120" w:line="240" w:lineRule="auto"/>
              <w:jc w:val="both"/>
              <w:rPr>
                <w:rFonts w:ascii="Times New Roman" w:eastAsia="Times New Roman" w:hAnsi="Times New Roman" w:cs="Times New Roman"/>
                <w:b/>
                <w:bCs/>
                <w:sz w:val="18"/>
                <w:szCs w:val="18"/>
              </w:rPr>
            </w:pPr>
            <w:r w:rsidRPr="00DC11B8">
              <w:rPr>
                <w:rFonts w:ascii="Times New Roman" w:eastAsia="Times New Roman" w:hAnsi="Times New Roman" w:cs="Times New Roman"/>
                <w:b/>
                <w:bCs/>
                <w:sz w:val="18"/>
                <w:szCs w:val="18"/>
              </w:rPr>
              <w:t xml:space="preserve">Peak </w:t>
            </w:r>
          </w:p>
          <w:p w14:paraId="521FF9DF" w14:textId="77777777" w:rsidR="000837C7" w:rsidRPr="00DC11B8" w:rsidRDefault="00EA3C32" w:rsidP="00DC11B8">
            <w:pPr>
              <w:widowControl w:val="0"/>
              <w:spacing w:after="120" w:line="240" w:lineRule="auto"/>
              <w:jc w:val="both"/>
              <w:rPr>
                <w:rFonts w:ascii="Times New Roman" w:eastAsia="Times New Roman" w:hAnsi="Times New Roman" w:cs="Times New Roman"/>
                <w:b/>
                <w:bCs/>
                <w:sz w:val="18"/>
                <w:szCs w:val="18"/>
              </w:rPr>
            </w:pPr>
            <w:r w:rsidRPr="00DC11B8">
              <w:rPr>
                <w:rFonts w:ascii="Times New Roman" w:eastAsia="Times New Roman" w:hAnsi="Times New Roman" w:cs="Times New Roman"/>
                <w:b/>
                <w:bCs/>
                <w:sz w:val="18"/>
                <w:szCs w:val="18"/>
              </w:rPr>
              <w:t>(x, y, z)</w:t>
            </w:r>
          </w:p>
        </w:tc>
        <w:tc>
          <w:tcPr>
            <w:tcW w:w="1560" w:type="dxa"/>
            <w:tcBorders>
              <w:top w:val="single" w:sz="8" w:space="0" w:color="000000" w:themeColor="text1"/>
              <w:left w:val="nil"/>
              <w:bottom w:val="single" w:sz="6" w:space="0" w:color="000000" w:themeColor="text1"/>
              <w:right w:val="nil"/>
            </w:tcBorders>
            <w:tcMar>
              <w:top w:w="20" w:type="dxa"/>
              <w:left w:w="20" w:type="dxa"/>
              <w:bottom w:w="100" w:type="dxa"/>
              <w:right w:w="20" w:type="dxa"/>
            </w:tcMar>
          </w:tcPr>
          <w:p w14:paraId="2FC1B176" w14:textId="77777777" w:rsidR="000837C7" w:rsidRPr="00DC11B8" w:rsidRDefault="00EA3C32" w:rsidP="00DC11B8">
            <w:pPr>
              <w:widowControl w:val="0"/>
              <w:spacing w:after="120" w:line="240" w:lineRule="auto"/>
              <w:jc w:val="both"/>
              <w:rPr>
                <w:rFonts w:ascii="Times New Roman" w:eastAsia="Times New Roman" w:hAnsi="Times New Roman" w:cs="Times New Roman"/>
                <w:b/>
                <w:bCs/>
                <w:sz w:val="18"/>
                <w:szCs w:val="18"/>
              </w:rPr>
            </w:pPr>
            <w:r w:rsidRPr="00DC11B8">
              <w:rPr>
                <w:rFonts w:ascii="Times New Roman" w:eastAsia="Times New Roman" w:hAnsi="Times New Roman" w:cs="Times New Roman"/>
                <w:b/>
                <w:bCs/>
                <w:sz w:val="18"/>
                <w:szCs w:val="18"/>
              </w:rPr>
              <w:t>Peak Structure</w:t>
            </w:r>
          </w:p>
        </w:tc>
        <w:tc>
          <w:tcPr>
            <w:tcW w:w="4395" w:type="dxa"/>
            <w:tcBorders>
              <w:top w:val="single" w:sz="8" w:space="0" w:color="000000" w:themeColor="text1"/>
              <w:left w:val="nil"/>
              <w:bottom w:val="single" w:sz="6" w:space="0" w:color="000000" w:themeColor="text1"/>
              <w:right w:val="nil"/>
            </w:tcBorders>
            <w:tcMar>
              <w:top w:w="20" w:type="dxa"/>
              <w:left w:w="20" w:type="dxa"/>
              <w:bottom w:w="100" w:type="dxa"/>
              <w:right w:w="20" w:type="dxa"/>
            </w:tcMar>
          </w:tcPr>
          <w:p w14:paraId="34C1C05A" w14:textId="10D51A1D" w:rsidR="000837C7" w:rsidRPr="00DC11B8" w:rsidRDefault="00EA3C32" w:rsidP="00DC11B8">
            <w:pPr>
              <w:widowControl w:val="0"/>
              <w:spacing w:after="120" w:line="240" w:lineRule="auto"/>
              <w:jc w:val="both"/>
              <w:rPr>
                <w:rFonts w:ascii="Times New Roman" w:eastAsia="Times New Roman" w:hAnsi="Times New Roman" w:cs="Times New Roman"/>
                <w:b/>
                <w:bCs/>
                <w:sz w:val="18"/>
                <w:szCs w:val="18"/>
              </w:rPr>
            </w:pPr>
            <w:r w:rsidRPr="00DC11B8">
              <w:rPr>
                <w:rFonts w:ascii="Times New Roman" w:eastAsia="Times New Roman" w:hAnsi="Times New Roman" w:cs="Times New Roman"/>
                <w:b/>
                <w:bCs/>
                <w:sz w:val="18"/>
                <w:szCs w:val="18"/>
              </w:rPr>
              <w:t>Structure (according to the AAL</w:t>
            </w:r>
            <w:r w:rsidR="009B426C" w:rsidRPr="00DC11B8">
              <w:rPr>
                <w:rFonts w:ascii="Times New Roman" w:eastAsia="Times New Roman" w:hAnsi="Times New Roman" w:cs="Times New Roman"/>
                <w:b/>
                <w:bCs/>
                <w:sz w:val="18"/>
                <w:szCs w:val="18"/>
              </w:rPr>
              <w:t>3</w:t>
            </w:r>
            <w:r w:rsidRPr="00DC11B8">
              <w:rPr>
                <w:rFonts w:ascii="Times New Roman" w:eastAsia="Times New Roman" w:hAnsi="Times New Roman" w:cs="Times New Roman"/>
                <w:b/>
                <w:bCs/>
                <w:sz w:val="18"/>
                <w:szCs w:val="18"/>
              </w:rPr>
              <w:t xml:space="preserve"> atlas)</w:t>
            </w:r>
          </w:p>
        </w:tc>
      </w:tr>
      <w:tr w:rsidR="000837C7" w:rsidRPr="00DC11B8" w14:paraId="45D60D2B" w14:textId="77777777" w:rsidTr="009B426C">
        <w:trPr>
          <w:trHeight w:val="519"/>
        </w:trPr>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13731627"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10007</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41258659"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4.8</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579FD64D"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0.2×-36.3×-36.4</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29ED3D3D" w14:textId="77777777" w:rsidR="000837C7" w:rsidRPr="00DC11B8" w:rsidRDefault="000837C7" w:rsidP="00DC11B8">
            <w:pPr>
              <w:widowControl w:val="0"/>
              <w:spacing w:after="120" w:line="240" w:lineRule="auto"/>
              <w:jc w:val="both"/>
              <w:rPr>
                <w:rFonts w:ascii="Times New Roman" w:eastAsia="Times New Roman" w:hAnsi="Times New Roman" w:cs="Times New Roman"/>
                <w:sz w:val="18"/>
                <w:szCs w:val="18"/>
              </w:rPr>
            </w:pPr>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0D530AE8"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-(87) Cerebelum_8_</w:t>
            </w:r>
            <w:proofErr w:type="gramStart"/>
            <w:r w:rsidRPr="00DC11B8">
              <w:rPr>
                <w:rFonts w:ascii="Times New Roman" w:eastAsia="Times New Roman" w:hAnsi="Times New Roman" w:cs="Times New Roman"/>
                <w:sz w:val="18"/>
                <w:szCs w:val="18"/>
              </w:rPr>
              <w:t>L(</w:t>
            </w:r>
            <w:proofErr w:type="gramEnd"/>
            <w:r w:rsidRPr="00DC11B8">
              <w:rPr>
                <w:rFonts w:ascii="Times New Roman" w:eastAsia="Times New Roman" w:hAnsi="Times New Roman" w:cs="Times New Roman"/>
                <w:sz w:val="18"/>
                <w:szCs w:val="18"/>
              </w:rPr>
              <w:t xml:space="preserve">7) Cerebelum_9_L(2) Cerebelum_10_L(2) Cerebelum_10_R(1) Vermis_10 (1) </w:t>
            </w:r>
          </w:p>
        </w:tc>
      </w:tr>
      <w:tr w:rsidR="000837C7" w:rsidRPr="00DC11B8" w14:paraId="26D5123E" w14:textId="77777777" w:rsidTr="009B426C">
        <w:trPr>
          <w:trHeight w:val="94"/>
        </w:trPr>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3FC40EE0"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6087</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5F7B8290"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4.2</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204CAA54"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33.4×-3.1×35.9</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382F0E17" w14:textId="77777777" w:rsidR="000837C7" w:rsidRPr="00DC11B8" w:rsidRDefault="000837C7" w:rsidP="00DC11B8">
            <w:pPr>
              <w:widowControl w:val="0"/>
              <w:spacing w:after="120" w:line="240" w:lineRule="auto"/>
              <w:jc w:val="both"/>
              <w:rPr>
                <w:rFonts w:ascii="Times New Roman" w:eastAsia="Times New Roman" w:hAnsi="Times New Roman" w:cs="Times New Roman"/>
                <w:sz w:val="18"/>
                <w:szCs w:val="18"/>
              </w:rPr>
            </w:pPr>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003C5D54"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-(97) </w:t>
            </w:r>
            <w:proofErr w:type="spellStart"/>
            <w:r w:rsidRPr="00DC11B8">
              <w:rPr>
                <w:rFonts w:ascii="Times New Roman" w:eastAsia="Times New Roman" w:hAnsi="Times New Roman" w:cs="Times New Roman"/>
                <w:sz w:val="18"/>
                <w:szCs w:val="18"/>
              </w:rPr>
              <w:t>Precentral_</w:t>
            </w:r>
            <w:proofErr w:type="gramStart"/>
            <w:r w:rsidRPr="00DC11B8">
              <w:rPr>
                <w:rFonts w:ascii="Times New Roman" w:eastAsia="Times New Roman" w:hAnsi="Times New Roman" w:cs="Times New Roman"/>
                <w:sz w:val="18"/>
                <w:szCs w:val="18"/>
              </w:rPr>
              <w:t>R</w:t>
            </w:r>
            <w:proofErr w:type="spellEnd"/>
            <w:r w:rsidRPr="00DC11B8">
              <w:rPr>
                <w:rFonts w:ascii="Times New Roman" w:eastAsia="Times New Roman" w:hAnsi="Times New Roman" w:cs="Times New Roman"/>
                <w:sz w:val="18"/>
                <w:szCs w:val="18"/>
              </w:rPr>
              <w:t>(</w:t>
            </w:r>
            <w:proofErr w:type="gramEnd"/>
            <w:r w:rsidRPr="00DC11B8">
              <w:rPr>
                <w:rFonts w:ascii="Times New Roman" w:eastAsia="Times New Roman" w:hAnsi="Times New Roman" w:cs="Times New Roman"/>
                <w:sz w:val="18"/>
                <w:szCs w:val="18"/>
              </w:rPr>
              <w:t xml:space="preserve">2) </w:t>
            </w:r>
            <w:proofErr w:type="spellStart"/>
            <w:r w:rsidRPr="00DC11B8">
              <w:rPr>
                <w:rFonts w:ascii="Times New Roman" w:eastAsia="Times New Roman" w:hAnsi="Times New Roman" w:cs="Times New Roman"/>
                <w:sz w:val="18"/>
                <w:szCs w:val="18"/>
              </w:rPr>
              <w:t>Putamen_R</w:t>
            </w:r>
            <w:proofErr w:type="spellEnd"/>
            <w:r w:rsidRPr="00DC11B8">
              <w:rPr>
                <w:rFonts w:ascii="Times New Roman" w:eastAsia="Times New Roman" w:hAnsi="Times New Roman" w:cs="Times New Roman"/>
                <w:sz w:val="18"/>
                <w:szCs w:val="18"/>
              </w:rPr>
              <w:t xml:space="preserve">(1) </w:t>
            </w:r>
          </w:p>
        </w:tc>
      </w:tr>
      <w:tr w:rsidR="000837C7" w:rsidRPr="00DC11B8" w14:paraId="6267FC01" w14:textId="77777777" w:rsidTr="009B426C">
        <w:trPr>
          <w:trHeight w:val="94"/>
        </w:trPr>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5729AD3D"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322</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74E7E7C8"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4.1</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7FB3CFB3"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14.9×-48.1×24.1</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30340389"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Precuneus_R</w:t>
            </w:r>
            <w:proofErr w:type="spellEnd"/>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56785BD6"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-(51) </w:t>
            </w:r>
            <w:proofErr w:type="spellStart"/>
            <w:r w:rsidRPr="00DC11B8">
              <w:rPr>
                <w:rFonts w:ascii="Times New Roman" w:eastAsia="Times New Roman" w:hAnsi="Times New Roman" w:cs="Times New Roman"/>
                <w:sz w:val="18"/>
                <w:szCs w:val="18"/>
              </w:rPr>
              <w:t>Precuneus_</w:t>
            </w:r>
            <w:proofErr w:type="gramStart"/>
            <w:r w:rsidRPr="00DC11B8">
              <w:rPr>
                <w:rFonts w:ascii="Times New Roman" w:eastAsia="Times New Roman" w:hAnsi="Times New Roman" w:cs="Times New Roman"/>
                <w:sz w:val="18"/>
                <w:szCs w:val="18"/>
              </w:rPr>
              <w:t>R</w:t>
            </w:r>
            <w:proofErr w:type="spellEnd"/>
            <w:r w:rsidRPr="00DC11B8">
              <w:rPr>
                <w:rFonts w:ascii="Times New Roman" w:eastAsia="Times New Roman" w:hAnsi="Times New Roman" w:cs="Times New Roman"/>
                <w:sz w:val="18"/>
                <w:szCs w:val="18"/>
              </w:rPr>
              <w:t>(</w:t>
            </w:r>
            <w:proofErr w:type="gramEnd"/>
            <w:r w:rsidRPr="00DC11B8">
              <w:rPr>
                <w:rFonts w:ascii="Times New Roman" w:eastAsia="Times New Roman" w:hAnsi="Times New Roman" w:cs="Times New Roman"/>
                <w:sz w:val="18"/>
                <w:szCs w:val="18"/>
              </w:rPr>
              <w:t xml:space="preserve">36) </w:t>
            </w:r>
            <w:proofErr w:type="spellStart"/>
            <w:r w:rsidRPr="00DC11B8">
              <w:rPr>
                <w:rFonts w:ascii="Times New Roman" w:eastAsia="Times New Roman" w:hAnsi="Times New Roman" w:cs="Times New Roman"/>
                <w:sz w:val="18"/>
                <w:szCs w:val="18"/>
              </w:rPr>
              <w:t>Cingulum_Post_R</w:t>
            </w:r>
            <w:proofErr w:type="spellEnd"/>
            <w:r w:rsidRPr="00DC11B8">
              <w:rPr>
                <w:rFonts w:ascii="Times New Roman" w:eastAsia="Times New Roman" w:hAnsi="Times New Roman" w:cs="Times New Roman"/>
                <w:sz w:val="18"/>
                <w:szCs w:val="18"/>
              </w:rPr>
              <w:t xml:space="preserve">(13) </w:t>
            </w:r>
          </w:p>
        </w:tc>
      </w:tr>
      <w:tr w:rsidR="000837C7" w:rsidRPr="00DC11B8" w14:paraId="3FCD3D9F" w14:textId="77777777" w:rsidTr="009B426C">
        <w:trPr>
          <w:trHeight w:val="94"/>
        </w:trPr>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4A3B9558"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7016</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6ADD28C8"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3.7</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41727C5D"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-24.1×-11.9×35.9</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6019D16D" w14:textId="77777777" w:rsidR="000837C7" w:rsidRPr="00DC11B8" w:rsidRDefault="000837C7" w:rsidP="00DC11B8">
            <w:pPr>
              <w:widowControl w:val="0"/>
              <w:spacing w:after="120" w:line="240" w:lineRule="auto"/>
              <w:jc w:val="both"/>
              <w:rPr>
                <w:rFonts w:ascii="Times New Roman" w:eastAsia="Times New Roman" w:hAnsi="Times New Roman" w:cs="Times New Roman"/>
                <w:sz w:val="18"/>
                <w:szCs w:val="18"/>
              </w:rPr>
            </w:pPr>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5984340A"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-(91) </w:t>
            </w:r>
            <w:proofErr w:type="spellStart"/>
            <w:r w:rsidRPr="00DC11B8">
              <w:rPr>
                <w:rFonts w:ascii="Times New Roman" w:eastAsia="Times New Roman" w:hAnsi="Times New Roman" w:cs="Times New Roman"/>
                <w:sz w:val="18"/>
                <w:szCs w:val="18"/>
              </w:rPr>
              <w:t>Thalamus_</w:t>
            </w:r>
            <w:proofErr w:type="gramStart"/>
            <w:r w:rsidRPr="00DC11B8">
              <w:rPr>
                <w:rFonts w:ascii="Times New Roman" w:eastAsia="Times New Roman" w:hAnsi="Times New Roman" w:cs="Times New Roman"/>
                <w:sz w:val="18"/>
                <w:szCs w:val="18"/>
              </w:rPr>
              <w:t>L</w:t>
            </w:r>
            <w:proofErr w:type="spellEnd"/>
            <w:r w:rsidRPr="00DC11B8">
              <w:rPr>
                <w:rFonts w:ascii="Times New Roman" w:eastAsia="Times New Roman" w:hAnsi="Times New Roman" w:cs="Times New Roman"/>
                <w:sz w:val="18"/>
                <w:szCs w:val="18"/>
              </w:rPr>
              <w:t>(</w:t>
            </w:r>
            <w:proofErr w:type="gramEnd"/>
            <w:r w:rsidRPr="00DC11B8">
              <w:rPr>
                <w:rFonts w:ascii="Times New Roman" w:eastAsia="Times New Roman" w:hAnsi="Times New Roman" w:cs="Times New Roman"/>
                <w:sz w:val="18"/>
                <w:szCs w:val="18"/>
              </w:rPr>
              <w:t xml:space="preserve">5) </w:t>
            </w:r>
            <w:proofErr w:type="spellStart"/>
            <w:r w:rsidRPr="00DC11B8">
              <w:rPr>
                <w:rFonts w:ascii="Times New Roman" w:eastAsia="Times New Roman" w:hAnsi="Times New Roman" w:cs="Times New Roman"/>
                <w:sz w:val="18"/>
                <w:szCs w:val="18"/>
              </w:rPr>
              <w:t>Insula_L</w:t>
            </w:r>
            <w:proofErr w:type="spellEnd"/>
            <w:r w:rsidRPr="00DC11B8">
              <w:rPr>
                <w:rFonts w:ascii="Times New Roman" w:eastAsia="Times New Roman" w:hAnsi="Times New Roman" w:cs="Times New Roman"/>
                <w:sz w:val="18"/>
                <w:szCs w:val="18"/>
              </w:rPr>
              <w:t xml:space="preserve">(2) </w:t>
            </w:r>
            <w:proofErr w:type="spellStart"/>
            <w:r w:rsidRPr="00DC11B8">
              <w:rPr>
                <w:rFonts w:ascii="Times New Roman" w:eastAsia="Times New Roman" w:hAnsi="Times New Roman" w:cs="Times New Roman"/>
                <w:sz w:val="18"/>
                <w:szCs w:val="18"/>
              </w:rPr>
              <w:t>Rolandic_Oper_L</w:t>
            </w:r>
            <w:proofErr w:type="spellEnd"/>
            <w:r w:rsidRPr="00DC11B8">
              <w:rPr>
                <w:rFonts w:ascii="Times New Roman" w:eastAsia="Times New Roman" w:hAnsi="Times New Roman" w:cs="Times New Roman"/>
                <w:sz w:val="18"/>
                <w:szCs w:val="18"/>
              </w:rPr>
              <w:t xml:space="preserve">(1) </w:t>
            </w:r>
          </w:p>
        </w:tc>
      </w:tr>
      <w:tr w:rsidR="000837C7" w:rsidRPr="00DC11B8" w14:paraId="7AD6D95E" w14:textId="77777777" w:rsidTr="009B426C">
        <w:trPr>
          <w:trHeight w:val="94"/>
        </w:trPr>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3FC1DC5F"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441</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0B2FF9AA"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3.7</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4A89975E"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42.2×-23.7×30.0</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1B80DC39" w14:textId="77777777" w:rsidR="000837C7" w:rsidRPr="00DC11B8" w:rsidRDefault="000837C7" w:rsidP="00DC11B8">
            <w:pPr>
              <w:widowControl w:val="0"/>
              <w:spacing w:after="120" w:line="240" w:lineRule="auto"/>
              <w:jc w:val="both"/>
              <w:rPr>
                <w:rFonts w:ascii="Times New Roman" w:eastAsia="Times New Roman" w:hAnsi="Times New Roman" w:cs="Times New Roman"/>
                <w:sz w:val="18"/>
                <w:szCs w:val="18"/>
              </w:rPr>
            </w:pPr>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398D3FD6"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-(95) </w:t>
            </w:r>
            <w:proofErr w:type="spellStart"/>
            <w:r w:rsidRPr="00DC11B8">
              <w:rPr>
                <w:rFonts w:ascii="Times New Roman" w:eastAsia="Times New Roman" w:hAnsi="Times New Roman" w:cs="Times New Roman"/>
                <w:sz w:val="18"/>
                <w:szCs w:val="18"/>
              </w:rPr>
              <w:t>Rolandic_Oper_</w:t>
            </w:r>
            <w:proofErr w:type="gramStart"/>
            <w:r w:rsidRPr="00DC11B8">
              <w:rPr>
                <w:rFonts w:ascii="Times New Roman" w:eastAsia="Times New Roman" w:hAnsi="Times New Roman" w:cs="Times New Roman"/>
                <w:sz w:val="18"/>
                <w:szCs w:val="18"/>
              </w:rPr>
              <w:t>R</w:t>
            </w:r>
            <w:proofErr w:type="spellEnd"/>
            <w:r w:rsidRPr="00DC11B8">
              <w:rPr>
                <w:rFonts w:ascii="Times New Roman" w:eastAsia="Times New Roman" w:hAnsi="Times New Roman" w:cs="Times New Roman"/>
                <w:sz w:val="18"/>
                <w:szCs w:val="18"/>
              </w:rPr>
              <w:t>(</w:t>
            </w:r>
            <w:proofErr w:type="gramEnd"/>
            <w:r w:rsidRPr="00DC11B8">
              <w:rPr>
                <w:rFonts w:ascii="Times New Roman" w:eastAsia="Times New Roman" w:hAnsi="Times New Roman" w:cs="Times New Roman"/>
                <w:sz w:val="18"/>
                <w:szCs w:val="18"/>
              </w:rPr>
              <w:t xml:space="preserve">5) </w:t>
            </w:r>
          </w:p>
        </w:tc>
      </w:tr>
      <w:tr w:rsidR="000837C7" w:rsidRPr="00DC11B8" w14:paraId="6789DD8F" w14:textId="77777777" w:rsidTr="009B426C">
        <w:trPr>
          <w:trHeight w:val="94"/>
        </w:trPr>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1F5DE92E"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360</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70C75144"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3.7</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29858974"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39.3×-39.2×21.2</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02F6E26A" w14:textId="77777777" w:rsidR="000837C7" w:rsidRPr="00DC11B8" w:rsidRDefault="000837C7" w:rsidP="00DC11B8">
            <w:pPr>
              <w:widowControl w:val="0"/>
              <w:spacing w:after="120" w:line="240" w:lineRule="auto"/>
              <w:jc w:val="both"/>
              <w:rPr>
                <w:rFonts w:ascii="Times New Roman" w:eastAsia="Times New Roman" w:hAnsi="Times New Roman" w:cs="Times New Roman"/>
                <w:sz w:val="18"/>
                <w:szCs w:val="18"/>
              </w:rPr>
            </w:pPr>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5458A39F"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-(97) </w:t>
            </w:r>
            <w:proofErr w:type="spellStart"/>
            <w:r w:rsidRPr="00DC11B8">
              <w:rPr>
                <w:rFonts w:ascii="Times New Roman" w:eastAsia="Times New Roman" w:hAnsi="Times New Roman" w:cs="Times New Roman"/>
                <w:sz w:val="18"/>
                <w:szCs w:val="18"/>
              </w:rPr>
              <w:t>Temporal_Mid_</w:t>
            </w:r>
            <w:proofErr w:type="gramStart"/>
            <w:r w:rsidRPr="00DC11B8">
              <w:rPr>
                <w:rFonts w:ascii="Times New Roman" w:eastAsia="Times New Roman" w:hAnsi="Times New Roman" w:cs="Times New Roman"/>
                <w:sz w:val="18"/>
                <w:szCs w:val="18"/>
              </w:rPr>
              <w:t>R</w:t>
            </w:r>
            <w:proofErr w:type="spellEnd"/>
            <w:r w:rsidRPr="00DC11B8">
              <w:rPr>
                <w:rFonts w:ascii="Times New Roman" w:eastAsia="Times New Roman" w:hAnsi="Times New Roman" w:cs="Times New Roman"/>
                <w:sz w:val="18"/>
                <w:szCs w:val="18"/>
              </w:rPr>
              <w:t>(</w:t>
            </w:r>
            <w:proofErr w:type="gramEnd"/>
            <w:r w:rsidRPr="00DC11B8">
              <w:rPr>
                <w:rFonts w:ascii="Times New Roman" w:eastAsia="Times New Roman" w:hAnsi="Times New Roman" w:cs="Times New Roman"/>
                <w:sz w:val="18"/>
                <w:szCs w:val="18"/>
              </w:rPr>
              <w:t xml:space="preserve">3) </w:t>
            </w:r>
          </w:p>
        </w:tc>
      </w:tr>
      <w:tr w:rsidR="000837C7" w:rsidRPr="00DC11B8" w14:paraId="6F0D291E" w14:textId="77777777" w:rsidTr="009B426C">
        <w:trPr>
          <w:trHeight w:val="675"/>
        </w:trPr>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2F059CC7"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937</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055C525E"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3.6</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41D08BFB"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-33.0×-29.6×0.5</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7896FFFC" w14:textId="77777777" w:rsidR="000837C7" w:rsidRPr="00DC11B8" w:rsidRDefault="000837C7" w:rsidP="00DC11B8">
            <w:pPr>
              <w:widowControl w:val="0"/>
              <w:spacing w:after="120" w:line="240" w:lineRule="auto"/>
              <w:jc w:val="both"/>
              <w:rPr>
                <w:rFonts w:ascii="Times New Roman" w:eastAsia="Times New Roman" w:hAnsi="Times New Roman" w:cs="Times New Roman"/>
                <w:sz w:val="18"/>
                <w:szCs w:val="18"/>
              </w:rPr>
            </w:pPr>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53E764A6"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-(79) </w:t>
            </w:r>
            <w:proofErr w:type="spellStart"/>
            <w:r w:rsidRPr="00DC11B8">
              <w:rPr>
                <w:rFonts w:ascii="Times New Roman" w:eastAsia="Times New Roman" w:hAnsi="Times New Roman" w:cs="Times New Roman"/>
                <w:sz w:val="18"/>
                <w:szCs w:val="18"/>
              </w:rPr>
              <w:t>Thalamus_</w:t>
            </w:r>
            <w:proofErr w:type="gramStart"/>
            <w:r w:rsidRPr="00DC11B8">
              <w:rPr>
                <w:rFonts w:ascii="Times New Roman" w:eastAsia="Times New Roman" w:hAnsi="Times New Roman" w:cs="Times New Roman"/>
                <w:sz w:val="18"/>
                <w:szCs w:val="18"/>
              </w:rPr>
              <w:t>L</w:t>
            </w:r>
            <w:proofErr w:type="spellEnd"/>
            <w:r w:rsidRPr="00DC11B8">
              <w:rPr>
                <w:rFonts w:ascii="Times New Roman" w:eastAsia="Times New Roman" w:hAnsi="Times New Roman" w:cs="Times New Roman"/>
                <w:sz w:val="18"/>
                <w:szCs w:val="18"/>
              </w:rPr>
              <w:t>(</w:t>
            </w:r>
            <w:proofErr w:type="gramEnd"/>
            <w:r w:rsidRPr="00DC11B8">
              <w:rPr>
                <w:rFonts w:ascii="Times New Roman" w:eastAsia="Times New Roman" w:hAnsi="Times New Roman" w:cs="Times New Roman"/>
                <w:sz w:val="18"/>
                <w:szCs w:val="18"/>
              </w:rPr>
              <w:t xml:space="preserve">13) </w:t>
            </w:r>
            <w:proofErr w:type="spellStart"/>
            <w:r w:rsidRPr="00DC11B8">
              <w:rPr>
                <w:rFonts w:ascii="Times New Roman" w:eastAsia="Times New Roman" w:hAnsi="Times New Roman" w:cs="Times New Roman"/>
                <w:sz w:val="18"/>
                <w:szCs w:val="18"/>
              </w:rPr>
              <w:t>Hippocampus_L</w:t>
            </w:r>
            <w:proofErr w:type="spellEnd"/>
            <w:r w:rsidRPr="00DC11B8">
              <w:rPr>
                <w:rFonts w:ascii="Times New Roman" w:eastAsia="Times New Roman" w:hAnsi="Times New Roman" w:cs="Times New Roman"/>
                <w:sz w:val="18"/>
                <w:szCs w:val="18"/>
              </w:rPr>
              <w:t xml:space="preserve">(8) </w:t>
            </w:r>
          </w:p>
        </w:tc>
      </w:tr>
      <w:tr w:rsidR="000837C7" w:rsidRPr="00DC11B8" w14:paraId="17406034" w14:textId="77777777" w:rsidTr="009B426C">
        <w:trPr>
          <w:trHeight w:val="445"/>
        </w:trPr>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66EF448E"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244</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0425E1B8"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3.6</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3C50F310"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-11.6×-48.1×21.2</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08896E87"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Cingulum_Post_L</w:t>
            </w:r>
            <w:proofErr w:type="spellEnd"/>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1B61EFFC"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Precuneus_</w:t>
            </w:r>
            <w:proofErr w:type="gramStart"/>
            <w:r w:rsidRPr="00DC11B8">
              <w:rPr>
                <w:rFonts w:ascii="Times New Roman" w:eastAsia="Times New Roman" w:hAnsi="Times New Roman" w:cs="Times New Roman"/>
                <w:sz w:val="18"/>
                <w:szCs w:val="18"/>
              </w:rPr>
              <w:t>L</w:t>
            </w:r>
            <w:proofErr w:type="spellEnd"/>
            <w:r w:rsidRPr="00DC11B8">
              <w:rPr>
                <w:rFonts w:ascii="Times New Roman" w:eastAsia="Times New Roman" w:hAnsi="Times New Roman" w:cs="Times New Roman"/>
                <w:sz w:val="18"/>
                <w:szCs w:val="18"/>
              </w:rPr>
              <w:t>(</w:t>
            </w:r>
            <w:proofErr w:type="gramEnd"/>
            <w:r w:rsidRPr="00DC11B8">
              <w:rPr>
                <w:rFonts w:ascii="Times New Roman" w:eastAsia="Times New Roman" w:hAnsi="Times New Roman" w:cs="Times New Roman"/>
                <w:sz w:val="18"/>
                <w:szCs w:val="18"/>
              </w:rPr>
              <w:t xml:space="preserve">53) </w:t>
            </w:r>
            <w:proofErr w:type="spellStart"/>
            <w:r w:rsidRPr="00DC11B8">
              <w:rPr>
                <w:rFonts w:ascii="Times New Roman" w:eastAsia="Times New Roman" w:hAnsi="Times New Roman" w:cs="Times New Roman"/>
                <w:sz w:val="18"/>
                <w:szCs w:val="18"/>
              </w:rPr>
              <w:t>Cingulum_Post_L</w:t>
            </w:r>
            <w:proofErr w:type="spellEnd"/>
            <w:r w:rsidRPr="00DC11B8">
              <w:rPr>
                <w:rFonts w:ascii="Times New Roman" w:eastAsia="Times New Roman" w:hAnsi="Times New Roman" w:cs="Times New Roman"/>
                <w:sz w:val="18"/>
                <w:szCs w:val="18"/>
              </w:rPr>
              <w:t xml:space="preserve">(26) -(21) </w:t>
            </w:r>
          </w:p>
        </w:tc>
      </w:tr>
      <w:tr w:rsidR="000837C7" w:rsidRPr="00DC11B8" w14:paraId="3A5B50B4" w14:textId="77777777" w:rsidTr="009B426C">
        <w:trPr>
          <w:trHeight w:val="330"/>
        </w:trPr>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1BB77393"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630</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67D98938"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3.5</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1F7219BD"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14.9×-9.0×-5.4</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77522CD1" w14:textId="77777777" w:rsidR="000837C7" w:rsidRPr="00DC11B8" w:rsidRDefault="000837C7" w:rsidP="00DC11B8">
            <w:pPr>
              <w:widowControl w:val="0"/>
              <w:spacing w:after="120" w:line="240" w:lineRule="auto"/>
              <w:jc w:val="both"/>
              <w:rPr>
                <w:rFonts w:ascii="Times New Roman" w:eastAsia="Times New Roman" w:hAnsi="Times New Roman" w:cs="Times New Roman"/>
                <w:sz w:val="18"/>
                <w:szCs w:val="18"/>
              </w:rPr>
            </w:pPr>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268E40DE"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-(77) </w:t>
            </w:r>
            <w:proofErr w:type="spellStart"/>
            <w:r w:rsidRPr="00DC11B8">
              <w:rPr>
                <w:rFonts w:ascii="Times New Roman" w:eastAsia="Times New Roman" w:hAnsi="Times New Roman" w:cs="Times New Roman"/>
                <w:sz w:val="18"/>
                <w:szCs w:val="18"/>
              </w:rPr>
              <w:t>Thalamus_</w:t>
            </w:r>
            <w:proofErr w:type="gramStart"/>
            <w:r w:rsidRPr="00DC11B8">
              <w:rPr>
                <w:rFonts w:ascii="Times New Roman" w:eastAsia="Times New Roman" w:hAnsi="Times New Roman" w:cs="Times New Roman"/>
                <w:sz w:val="18"/>
                <w:szCs w:val="18"/>
              </w:rPr>
              <w:t>R</w:t>
            </w:r>
            <w:proofErr w:type="spellEnd"/>
            <w:r w:rsidRPr="00DC11B8">
              <w:rPr>
                <w:rFonts w:ascii="Times New Roman" w:eastAsia="Times New Roman" w:hAnsi="Times New Roman" w:cs="Times New Roman"/>
                <w:sz w:val="18"/>
                <w:szCs w:val="18"/>
              </w:rPr>
              <w:t>(</w:t>
            </w:r>
            <w:proofErr w:type="gramEnd"/>
            <w:r w:rsidRPr="00DC11B8">
              <w:rPr>
                <w:rFonts w:ascii="Times New Roman" w:eastAsia="Times New Roman" w:hAnsi="Times New Roman" w:cs="Times New Roman"/>
                <w:sz w:val="18"/>
                <w:szCs w:val="18"/>
              </w:rPr>
              <w:t xml:space="preserve">19) </w:t>
            </w:r>
            <w:proofErr w:type="spellStart"/>
            <w:r w:rsidRPr="00DC11B8">
              <w:rPr>
                <w:rFonts w:ascii="Times New Roman" w:eastAsia="Times New Roman" w:hAnsi="Times New Roman" w:cs="Times New Roman"/>
                <w:sz w:val="18"/>
                <w:szCs w:val="18"/>
              </w:rPr>
              <w:t>Pallidum_R</w:t>
            </w:r>
            <w:proofErr w:type="spellEnd"/>
            <w:r w:rsidRPr="00DC11B8">
              <w:rPr>
                <w:rFonts w:ascii="Times New Roman" w:eastAsia="Times New Roman" w:hAnsi="Times New Roman" w:cs="Times New Roman"/>
                <w:sz w:val="18"/>
                <w:szCs w:val="18"/>
              </w:rPr>
              <w:t xml:space="preserve">(4) </w:t>
            </w:r>
          </w:p>
        </w:tc>
      </w:tr>
      <w:tr w:rsidR="000837C7" w:rsidRPr="00DC11B8" w14:paraId="578BB608" w14:textId="77777777" w:rsidTr="009B426C">
        <w:trPr>
          <w:trHeight w:val="345"/>
        </w:trPr>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5C33CAE0"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117</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49FAEA23"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3.5</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39F516BC"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-47.7×-29.6×-17.9</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0A75F1DB"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Temporal_Inf_L</w:t>
            </w:r>
            <w:proofErr w:type="spellEnd"/>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69CC23F1"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Temporal_Inf_</w:t>
            </w:r>
            <w:proofErr w:type="gramStart"/>
            <w:r w:rsidRPr="00DC11B8">
              <w:rPr>
                <w:rFonts w:ascii="Times New Roman" w:eastAsia="Times New Roman" w:hAnsi="Times New Roman" w:cs="Times New Roman"/>
                <w:sz w:val="18"/>
                <w:szCs w:val="18"/>
              </w:rPr>
              <w:t>L</w:t>
            </w:r>
            <w:proofErr w:type="spellEnd"/>
            <w:r w:rsidRPr="00DC11B8">
              <w:rPr>
                <w:rFonts w:ascii="Times New Roman" w:eastAsia="Times New Roman" w:hAnsi="Times New Roman" w:cs="Times New Roman"/>
                <w:sz w:val="18"/>
                <w:szCs w:val="18"/>
              </w:rPr>
              <w:t>(</w:t>
            </w:r>
            <w:proofErr w:type="gramEnd"/>
            <w:r w:rsidRPr="00DC11B8">
              <w:rPr>
                <w:rFonts w:ascii="Times New Roman" w:eastAsia="Times New Roman" w:hAnsi="Times New Roman" w:cs="Times New Roman"/>
                <w:sz w:val="18"/>
                <w:szCs w:val="18"/>
              </w:rPr>
              <w:t xml:space="preserve">47) </w:t>
            </w:r>
            <w:proofErr w:type="spellStart"/>
            <w:r w:rsidRPr="00DC11B8">
              <w:rPr>
                <w:rFonts w:ascii="Times New Roman" w:eastAsia="Times New Roman" w:hAnsi="Times New Roman" w:cs="Times New Roman"/>
                <w:sz w:val="18"/>
                <w:szCs w:val="18"/>
              </w:rPr>
              <w:t>Temporal_Mid_L</w:t>
            </w:r>
            <w:proofErr w:type="spellEnd"/>
            <w:r w:rsidRPr="00DC11B8">
              <w:rPr>
                <w:rFonts w:ascii="Times New Roman" w:eastAsia="Times New Roman" w:hAnsi="Times New Roman" w:cs="Times New Roman"/>
                <w:sz w:val="18"/>
                <w:szCs w:val="18"/>
              </w:rPr>
              <w:t xml:space="preserve">(37) -(15) </w:t>
            </w:r>
          </w:p>
        </w:tc>
      </w:tr>
      <w:tr w:rsidR="000837C7" w:rsidRPr="00DC11B8" w14:paraId="0A60DFC5" w14:textId="77777777" w:rsidTr="009B426C">
        <w:trPr>
          <w:trHeight w:val="445"/>
        </w:trPr>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25D336D0"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779</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32EA7E3D"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3.4</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68F9B83C"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26.7×-26.7×-0.2</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4F1DB9FA" w14:textId="77777777" w:rsidR="000837C7" w:rsidRPr="00DC11B8" w:rsidRDefault="000837C7" w:rsidP="00DC11B8">
            <w:pPr>
              <w:widowControl w:val="0"/>
              <w:spacing w:after="120" w:line="240" w:lineRule="auto"/>
              <w:jc w:val="both"/>
              <w:rPr>
                <w:rFonts w:ascii="Times New Roman" w:eastAsia="Times New Roman" w:hAnsi="Times New Roman" w:cs="Times New Roman"/>
                <w:sz w:val="18"/>
                <w:szCs w:val="18"/>
              </w:rPr>
            </w:pPr>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4274800A"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-(94) </w:t>
            </w:r>
            <w:proofErr w:type="spellStart"/>
            <w:r w:rsidRPr="00DC11B8">
              <w:rPr>
                <w:rFonts w:ascii="Times New Roman" w:eastAsia="Times New Roman" w:hAnsi="Times New Roman" w:cs="Times New Roman"/>
                <w:sz w:val="18"/>
                <w:szCs w:val="18"/>
              </w:rPr>
              <w:t>Thalamus_</w:t>
            </w:r>
            <w:proofErr w:type="gramStart"/>
            <w:r w:rsidRPr="00DC11B8">
              <w:rPr>
                <w:rFonts w:ascii="Times New Roman" w:eastAsia="Times New Roman" w:hAnsi="Times New Roman" w:cs="Times New Roman"/>
                <w:sz w:val="18"/>
                <w:szCs w:val="18"/>
              </w:rPr>
              <w:t>R</w:t>
            </w:r>
            <w:proofErr w:type="spellEnd"/>
            <w:r w:rsidRPr="00DC11B8">
              <w:rPr>
                <w:rFonts w:ascii="Times New Roman" w:eastAsia="Times New Roman" w:hAnsi="Times New Roman" w:cs="Times New Roman"/>
                <w:sz w:val="18"/>
                <w:szCs w:val="18"/>
              </w:rPr>
              <w:t>(</w:t>
            </w:r>
            <w:proofErr w:type="gramEnd"/>
            <w:r w:rsidRPr="00DC11B8">
              <w:rPr>
                <w:rFonts w:ascii="Times New Roman" w:eastAsia="Times New Roman" w:hAnsi="Times New Roman" w:cs="Times New Roman"/>
                <w:sz w:val="18"/>
                <w:szCs w:val="18"/>
              </w:rPr>
              <w:t xml:space="preserve">5) </w:t>
            </w:r>
            <w:proofErr w:type="spellStart"/>
            <w:r w:rsidRPr="00DC11B8">
              <w:rPr>
                <w:rFonts w:ascii="Times New Roman" w:eastAsia="Times New Roman" w:hAnsi="Times New Roman" w:cs="Times New Roman"/>
                <w:sz w:val="18"/>
                <w:szCs w:val="18"/>
              </w:rPr>
              <w:t>Pallidum_R</w:t>
            </w:r>
            <w:proofErr w:type="spellEnd"/>
            <w:r w:rsidRPr="00DC11B8">
              <w:rPr>
                <w:rFonts w:ascii="Times New Roman" w:eastAsia="Times New Roman" w:hAnsi="Times New Roman" w:cs="Times New Roman"/>
                <w:sz w:val="18"/>
                <w:szCs w:val="18"/>
              </w:rPr>
              <w:t xml:space="preserve">(1) </w:t>
            </w:r>
          </w:p>
        </w:tc>
      </w:tr>
      <w:tr w:rsidR="000837C7" w:rsidRPr="00DC11B8" w14:paraId="2AA6A20A" w14:textId="77777777" w:rsidTr="009B426C">
        <w:trPr>
          <w:trHeight w:val="480"/>
        </w:trPr>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41753DC4"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62</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49CF60B1"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3.3</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33BD53FF"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48.1×-0.1×18.2</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014C347C"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Rolandic_Oper_R</w:t>
            </w:r>
            <w:proofErr w:type="spellEnd"/>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63861A2A"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Rolandic_Oper_</w:t>
            </w:r>
            <w:proofErr w:type="gramStart"/>
            <w:r w:rsidRPr="00DC11B8">
              <w:rPr>
                <w:rFonts w:ascii="Times New Roman" w:eastAsia="Times New Roman" w:hAnsi="Times New Roman" w:cs="Times New Roman"/>
                <w:sz w:val="18"/>
                <w:szCs w:val="18"/>
              </w:rPr>
              <w:t>R</w:t>
            </w:r>
            <w:proofErr w:type="spellEnd"/>
            <w:r w:rsidRPr="00DC11B8">
              <w:rPr>
                <w:rFonts w:ascii="Times New Roman" w:eastAsia="Times New Roman" w:hAnsi="Times New Roman" w:cs="Times New Roman"/>
                <w:sz w:val="18"/>
                <w:szCs w:val="18"/>
              </w:rPr>
              <w:t>(</w:t>
            </w:r>
            <w:proofErr w:type="gramEnd"/>
            <w:r w:rsidRPr="00DC11B8">
              <w:rPr>
                <w:rFonts w:ascii="Times New Roman" w:eastAsia="Times New Roman" w:hAnsi="Times New Roman" w:cs="Times New Roman"/>
                <w:sz w:val="18"/>
                <w:szCs w:val="18"/>
              </w:rPr>
              <w:t xml:space="preserve">59) -(41) </w:t>
            </w:r>
          </w:p>
        </w:tc>
      </w:tr>
      <w:tr w:rsidR="000837C7" w:rsidRPr="00DC11B8" w14:paraId="021316D2" w14:textId="77777777" w:rsidTr="009B426C">
        <w:trPr>
          <w:trHeight w:val="3"/>
        </w:trPr>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55A32456"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1312</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6EB5D4C0"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3.3</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50AFBDF7"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14.9×-59.9×-39.3</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01177C15"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Cerebelum_8_R</w:t>
            </w:r>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7CFFF2D0"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-(52) Cerebelum_8_</w:t>
            </w:r>
            <w:proofErr w:type="gramStart"/>
            <w:r w:rsidRPr="00DC11B8">
              <w:rPr>
                <w:rFonts w:ascii="Times New Roman" w:eastAsia="Times New Roman" w:hAnsi="Times New Roman" w:cs="Times New Roman"/>
                <w:sz w:val="18"/>
                <w:szCs w:val="18"/>
              </w:rPr>
              <w:t>R(</w:t>
            </w:r>
            <w:proofErr w:type="gramEnd"/>
            <w:r w:rsidRPr="00DC11B8">
              <w:rPr>
                <w:rFonts w:ascii="Times New Roman" w:eastAsia="Times New Roman" w:hAnsi="Times New Roman" w:cs="Times New Roman"/>
                <w:sz w:val="18"/>
                <w:szCs w:val="18"/>
              </w:rPr>
              <w:t xml:space="preserve">40) Vermis_9(5) Cerebelum_9_R(3) </w:t>
            </w:r>
          </w:p>
        </w:tc>
      </w:tr>
      <w:tr w:rsidR="000837C7" w:rsidRPr="00DC11B8" w14:paraId="65C49B4B" w14:textId="77777777" w:rsidTr="009B426C">
        <w:trPr>
          <w:trHeight w:val="16"/>
        </w:trPr>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315F1BAE"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115</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28B5AE31"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3.3</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5CE85F52"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-41.8×-45.1×15.3</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599DBE9B" w14:textId="77777777" w:rsidR="000837C7" w:rsidRPr="00DC11B8" w:rsidRDefault="000837C7" w:rsidP="00DC11B8">
            <w:pPr>
              <w:widowControl w:val="0"/>
              <w:spacing w:after="120" w:line="240" w:lineRule="auto"/>
              <w:jc w:val="both"/>
              <w:rPr>
                <w:rFonts w:ascii="Times New Roman" w:eastAsia="Times New Roman" w:hAnsi="Times New Roman" w:cs="Times New Roman"/>
                <w:sz w:val="18"/>
                <w:szCs w:val="18"/>
              </w:rPr>
            </w:pPr>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13A616C7"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-(99) </w:t>
            </w:r>
            <w:proofErr w:type="spellStart"/>
            <w:r w:rsidRPr="00DC11B8">
              <w:rPr>
                <w:rFonts w:ascii="Times New Roman" w:eastAsia="Times New Roman" w:hAnsi="Times New Roman" w:cs="Times New Roman"/>
                <w:sz w:val="18"/>
                <w:szCs w:val="18"/>
              </w:rPr>
              <w:t>Temporal_Mid_</w:t>
            </w:r>
            <w:proofErr w:type="gramStart"/>
            <w:r w:rsidRPr="00DC11B8">
              <w:rPr>
                <w:rFonts w:ascii="Times New Roman" w:eastAsia="Times New Roman" w:hAnsi="Times New Roman" w:cs="Times New Roman"/>
                <w:sz w:val="18"/>
                <w:szCs w:val="18"/>
              </w:rPr>
              <w:t>L</w:t>
            </w:r>
            <w:proofErr w:type="spellEnd"/>
            <w:r w:rsidRPr="00DC11B8">
              <w:rPr>
                <w:rFonts w:ascii="Times New Roman" w:eastAsia="Times New Roman" w:hAnsi="Times New Roman" w:cs="Times New Roman"/>
                <w:sz w:val="18"/>
                <w:szCs w:val="18"/>
              </w:rPr>
              <w:t>(</w:t>
            </w:r>
            <w:proofErr w:type="gramEnd"/>
            <w:r w:rsidRPr="00DC11B8">
              <w:rPr>
                <w:rFonts w:ascii="Times New Roman" w:eastAsia="Times New Roman" w:hAnsi="Times New Roman" w:cs="Times New Roman"/>
                <w:sz w:val="18"/>
                <w:szCs w:val="18"/>
              </w:rPr>
              <w:t xml:space="preserve">1) </w:t>
            </w:r>
          </w:p>
        </w:tc>
      </w:tr>
      <w:tr w:rsidR="000837C7" w:rsidRPr="00DC11B8" w14:paraId="2FE0A6FC" w14:textId="77777777" w:rsidTr="009B426C">
        <w:trPr>
          <w:trHeight w:val="8"/>
        </w:trPr>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428685A1"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138</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3DC15538"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3.3</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3CEF161E"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29.7×-93.1×-6.1</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3B304F65"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Occipital_Inf_R</w:t>
            </w:r>
            <w:proofErr w:type="spellEnd"/>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4762AF01"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Occipital_Inf_</w:t>
            </w:r>
            <w:proofErr w:type="gramStart"/>
            <w:r w:rsidRPr="00DC11B8">
              <w:rPr>
                <w:rFonts w:ascii="Times New Roman" w:eastAsia="Times New Roman" w:hAnsi="Times New Roman" w:cs="Times New Roman"/>
                <w:sz w:val="18"/>
                <w:szCs w:val="18"/>
              </w:rPr>
              <w:t>R</w:t>
            </w:r>
            <w:proofErr w:type="spellEnd"/>
            <w:r w:rsidRPr="00DC11B8">
              <w:rPr>
                <w:rFonts w:ascii="Times New Roman" w:eastAsia="Times New Roman" w:hAnsi="Times New Roman" w:cs="Times New Roman"/>
                <w:sz w:val="18"/>
                <w:szCs w:val="18"/>
              </w:rPr>
              <w:t>(</w:t>
            </w:r>
            <w:proofErr w:type="gramEnd"/>
            <w:r w:rsidRPr="00DC11B8">
              <w:rPr>
                <w:rFonts w:ascii="Times New Roman" w:eastAsia="Times New Roman" w:hAnsi="Times New Roman" w:cs="Times New Roman"/>
                <w:sz w:val="18"/>
                <w:szCs w:val="18"/>
              </w:rPr>
              <w:t xml:space="preserve">100) </w:t>
            </w:r>
          </w:p>
        </w:tc>
      </w:tr>
      <w:tr w:rsidR="000837C7" w:rsidRPr="00DC11B8" w14:paraId="27C5D11A" w14:textId="77777777" w:rsidTr="009B426C">
        <w:trPr>
          <w:trHeight w:val="11"/>
        </w:trPr>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5872E16B"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140</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4A3EB7D6"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3.2</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631F7125"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-38.9×-23.7×-9.1</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48448191" w14:textId="77777777" w:rsidR="000837C7" w:rsidRPr="00DC11B8" w:rsidRDefault="000837C7" w:rsidP="00DC11B8">
            <w:pPr>
              <w:widowControl w:val="0"/>
              <w:spacing w:after="120" w:line="240" w:lineRule="auto"/>
              <w:jc w:val="both"/>
              <w:rPr>
                <w:rFonts w:ascii="Times New Roman" w:eastAsia="Times New Roman" w:hAnsi="Times New Roman" w:cs="Times New Roman"/>
                <w:sz w:val="18"/>
                <w:szCs w:val="18"/>
              </w:rPr>
            </w:pPr>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072B6B73"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-(87) </w:t>
            </w:r>
            <w:proofErr w:type="spellStart"/>
            <w:r w:rsidRPr="00DC11B8">
              <w:rPr>
                <w:rFonts w:ascii="Times New Roman" w:eastAsia="Times New Roman" w:hAnsi="Times New Roman" w:cs="Times New Roman"/>
                <w:sz w:val="18"/>
                <w:szCs w:val="18"/>
              </w:rPr>
              <w:t>Hippocampus_</w:t>
            </w:r>
            <w:proofErr w:type="gramStart"/>
            <w:r w:rsidRPr="00DC11B8">
              <w:rPr>
                <w:rFonts w:ascii="Times New Roman" w:eastAsia="Times New Roman" w:hAnsi="Times New Roman" w:cs="Times New Roman"/>
                <w:sz w:val="18"/>
                <w:szCs w:val="18"/>
              </w:rPr>
              <w:t>L</w:t>
            </w:r>
            <w:proofErr w:type="spellEnd"/>
            <w:r w:rsidRPr="00DC11B8">
              <w:rPr>
                <w:rFonts w:ascii="Times New Roman" w:eastAsia="Times New Roman" w:hAnsi="Times New Roman" w:cs="Times New Roman"/>
                <w:sz w:val="18"/>
                <w:szCs w:val="18"/>
              </w:rPr>
              <w:t>(</w:t>
            </w:r>
            <w:proofErr w:type="gramEnd"/>
            <w:r w:rsidRPr="00DC11B8">
              <w:rPr>
                <w:rFonts w:ascii="Times New Roman" w:eastAsia="Times New Roman" w:hAnsi="Times New Roman" w:cs="Times New Roman"/>
                <w:sz w:val="18"/>
                <w:szCs w:val="18"/>
              </w:rPr>
              <w:t xml:space="preserve">13) </w:t>
            </w:r>
          </w:p>
        </w:tc>
      </w:tr>
      <w:tr w:rsidR="000837C7" w:rsidRPr="00DC11B8" w14:paraId="01DED2AB" w14:textId="77777777" w:rsidTr="009B426C">
        <w:trPr>
          <w:trHeight w:val="13"/>
        </w:trPr>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6AF3A05E"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33</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1F5C32C2"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2.9</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2F13F2A7"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42.2×-18.6×-12.0</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2B50B0A9" w14:textId="77777777" w:rsidR="000837C7" w:rsidRPr="00DC11B8" w:rsidRDefault="000837C7" w:rsidP="00DC11B8">
            <w:pPr>
              <w:widowControl w:val="0"/>
              <w:spacing w:after="120" w:line="240" w:lineRule="auto"/>
              <w:jc w:val="both"/>
              <w:rPr>
                <w:rFonts w:ascii="Times New Roman" w:eastAsia="Times New Roman" w:hAnsi="Times New Roman" w:cs="Times New Roman"/>
                <w:sz w:val="18"/>
                <w:szCs w:val="18"/>
              </w:rPr>
            </w:pPr>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5195FB84"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-(67) </w:t>
            </w:r>
            <w:proofErr w:type="spellStart"/>
            <w:r w:rsidRPr="00DC11B8">
              <w:rPr>
                <w:rFonts w:ascii="Times New Roman" w:eastAsia="Times New Roman" w:hAnsi="Times New Roman" w:cs="Times New Roman"/>
                <w:sz w:val="18"/>
                <w:szCs w:val="18"/>
              </w:rPr>
              <w:t>Hippocampus_</w:t>
            </w:r>
            <w:proofErr w:type="gramStart"/>
            <w:r w:rsidRPr="00DC11B8">
              <w:rPr>
                <w:rFonts w:ascii="Times New Roman" w:eastAsia="Times New Roman" w:hAnsi="Times New Roman" w:cs="Times New Roman"/>
                <w:sz w:val="18"/>
                <w:szCs w:val="18"/>
              </w:rPr>
              <w:t>R</w:t>
            </w:r>
            <w:proofErr w:type="spellEnd"/>
            <w:r w:rsidRPr="00DC11B8">
              <w:rPr>
                <w:rFonts w:ascii="Times New Roman" w:eastAsia="Times New Roman" w:hAnsi="Times New Roman" w:cs="Times New Roman"/>
                <w:sz w:val="18"/>
                <w:szCs w:val="18"/>
              </w:rPr>
              <w:t>(</w:t>
            </w:r>
            <w:proofErr w:type="gramEnd"/>
            <w:r w:rsidRPr="00DC11B8">
              <w:rPr>
                <w:rFonts w:ascii="Times New Roman" w:eastAsia="Times New Roman" w:hAnsi="Times New Roman" w:cs="Times New Roman"/>
                <w:sz w:val="18"/>
                <w:szCs w:val="18"/>
              </w:rPr>
              <w:t xml:space="preserve">33) </w:t>
            </w:r>
          </w:p>
        </w:tc>
      </w:tr>
      <w:tr w:rsidR="000837C7" w:rsidRPr="00DC11B8" w14:paraId="1B3C4E55" w14:textId="77777777" w:rsidTr="009B426C">
        <w:trPr>
          <w:trHeight w:val="6"/>
        </w:trPr>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5C44AA2F"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89</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5141B287"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2.8</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606AD3A3"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-8.7×-3.1×59.5</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7D45F1F2"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Supp_Motor_Area_L</w:t>
            </w:r>
            <w:proofErr w:type="spellEnd"/>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7F5FDA08"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Supp_Motor_Area_</w:t>
            </w:r>
            <w:proofErr w:type="gramStart"/>
            <w:r w:rsidRPr="00DC11B8">
              <w:rPr>
                <w:rFonts w:ascii="Times New Roman" w:eastAsia="Times New Roman" w:hAnsi="Times New Roman" w:cs="Times New Roman"/>
                <w:sz w:val="18"/>
                <w:szCs w:val="18"/>
              </w:rPr>
              <w:t>L</w:t>
            </w:r>
            <w:proofErr w:type="spellEnd"/>
            <w:r w:rsidRPr="00DC11B8">
              <w:rPr>
                <w:rFonts w:ascii="Times New Roman" w:eastAsia="Times New Roman" w:hAnsi="Times New Roman" w:cs="Times New Roman"/>
                <w:sz w:val="18"/>
                <w:szCs w:val="18"/>
              </w:rPr>
              <w:t>(</w:t>
            </w:r>
            <w:proofErr w:type="gramEnd"/>
            <w:r w:rsidRPr="00DC11B8">
              <w:rPr>
                <w:rFonts w:ascii="Times New Roman" w:eastAsia="Times New Roman" w:hAnsi="Times New Roman" w:cs="Times New Roman"/>
                <w:sz w:val="18"/>
                <w:szCs w:val="18"/>
              </w:rPr>
              <w:t xml:space="preserve">60) -(38) </w:t>
            </w:r>
            <w:proofErr w:type="spellStart"/>
            <w:r w:rsidRPr="00DC11B8">
              <w:rPr>
                <w:rFonts w:ascii="Times New Roman" w:eastAsia="Times New Roman" w:hAnsi="Times New Roman" w:cs="Times New Roman"/>
                <w:sz w:val="18"/>
                <w:szCs w:val="18"/>
              </w:rPr>
              <w:t>Frontal_Sup_L</w:t>
            </w:r>
            <w:proofErr w:type="spellEnd"/>
            <w:r w:rsidRPr="00DC11B8">
              <w:rPr>
                <w:rFonts w:ascii="Times New Roman" w:eastAsia="Times New Roman" w:hAnsi="Times New Roman" w:cs="Times New Roman"/>
                <w:sz w:val="18"/>
                <w:szCs w:val="18"/>
              </w:rPr>
              <w:t xml:space="preserve">(2) </w:t>
            </w:r>
          </w:p>
        </w:tc>
      </w:tr>
      <w:tr w:rsidR="000837C7" w:rsidRPr="00DC11B8" w14:paraId="64C65C56" w14:textId="77777777" w:rsidTr="009B426C">
        <w:trPr>
          <w:trHeight w:val="6"/>
        </w:trPr>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7395DC3B"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57</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572EBCF7"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2.7</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3714418C"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0.2×-36.3×15.3</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1F236E54" w14:textId="77777777" w:rsidR="000837C7" w:rsidRPr="00DC11B8" w:rsidRDefault="000837C7" w:rsidP="00DC11B8">
            <w:pPr>
              <w:widowControl w:val="0"/>
              <w:spacing w:after="120" w:line="240" w:lineRule="auto"/>
              <w:jc w:val="both"/>
              <w:rPr>
                <w:rFonts w:ascii="Times New Roman" w:eastAsia="Times New Roman" w:hAnsi="Times New Roman" w:cs="Times New Roman"/>
                <w:sz w:val="18"/>
                <w:szCs w:val="18"/>
              </w:rPr>
            </w:pPr>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2D4C5785"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-(99) </w:t>
            </w:r>
            <w:proofErr w:type="spellStart"/>
            <w:r w:rsidRPr="00DC11B8">
              <w:rPr>
                <w:rFonts w:ascii="Times New Roman" w:eastAsia="Times New Roman" w:hAnsi="Times New Roman" w:cs="Times New Roman"/>
                <w:sz w:val="18"/>
                <w:szCs w:val="18"/>
              </w:rPr>
              <w:t>Cingulum_Post_</w:t>
            </w:r>
            <w:proofErr w:type="gramStart"/>
            <w:r w:rsidRPr="00DC11B8">
              <w:rPr>
                <w:rFonts w:ascii="Times New Roman" w:eastAsia="Times New Roman" w:hAnsi="Times New Roman" w:cs="Times New Roman"/>
                <w:sz w:val="18"/>
                <w:szCs w:val="18"/>
              </w:rPr>
              <w:t>R</w:t>
            </w:r>
            <w:proofErr w:type="spellEnd"/>
            <w:r w:rsidRPr="00DC11B8">
              <w:rPr>
                <w:rFonts w:ascii="Times New Roman" w:eastAsia="Times New Roman" w:hAnsi="Times New Roman" w:cs="Times New Roman"/>
                <w:sz w:val="18"/>
                <w:szCs w:val="18"/>
              </w:rPr>
              <w:t>(</w:t>
            </w:r>
            <w:proofErr w:type="gramEnd"/>
            <w:r w:rsidRPr="00DC11B8">
              <w:rPr>
                <w:rFonts w:ascii="Times New Roman" w:eastAsia="Times New Roman" w:hAnsi="Times New Roman" w:cs="Times New Roman"/>
                <w:sz w:val="18"/>
                <w:szCs w:val="18"/>
              </w:rPr>
              <w:t xml:space="preserve">1) </w:t>
            </w:r>
          </w:p>
        </w:tc>
      </w:tr>
      <w:tr w:rsidR="000837C7" w:rsidRPr="00DC11B8" w14:paraId="457152FD" w14:textId="77777777" w:rsidTr="009B426C">
        <w:trPr>
          <w:trHeight w:val="330"/>
        </w:trPr>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28D132F9"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80</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7C9D4B3A"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2.6</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395BE8EE"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-9.4×-9.0×27.1</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1603CBDA" w14:textId="77777777" w:rsidR="000837C7" w:rsidRPr="00DC11B8" w:rsidRDefault="000837C7" w:rsidP="00DC11B8">
            <w:pPr>
              <w:widowControl w:val="0"/>
              <w:spacing w:after="120" w:line="240" w:lineRule="auto"/>
              <w:jc w:val="both"/>
              <w:rPr>
                <w:rFonts w:ascii="Times New Roman" w:eastAsia="Times New Roman" w:hAnsi="Times New Roman" w:cs="Times New Roman"/>
                <w:sz w:val="18"/>
                <w:szCs w:val="18"/>
              </w:rPr>
            </w:pPr>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2AB0386C"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-(100) </w:t>
            </w:r>
          </w:p>
        </w:tc>
      </w:tr>
      <w:tr w:rsidR="000837C7" w:rsidRPr="00DC11B8" w14:paraId="4266D610" w14:textId="77777777" w:rsidTr="009B426C">
        <w:trPr>
          <w:trHeight w:val="225"/>
        </w:trPr>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27897FE4"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45</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60FC0858"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2.5</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3FD912DA"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-3.5×-41.4×14.5</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05B50AD8" w14:textId="77777777" w:rsidR="000837C7" w:rsidRPr="00DC11B8" w:rsidRDefault="000837C7" w:rsidP="00DC11B8">
            <w:pPr>
              <w:widowControl w:val="0"/>
              <w:spacing w:after="120" w:line="240" w:lineRule="auto"/>
              <w:jc w:val="both"/>
              <w:rPr>
                <w:rFonts w:ascii="Times New Roman" w:eastAsia="Times New Roman" w:hAnsi="Times New Roman" w:cs="Times New Roman"/>
                <w:sz w:val="18"/>
                <w:szCs w:val="18"/>
              </w:rPr>
            </w:pPr>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0D6DA530"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-(67) </w:t>
            </w:r>
            <w:proofErr w:type="spellStart"/>
            <w:r w:rsidRPr="00DC11B8">
              <w:rPr>
                <w:rFonts w:ascii="Times New Roman" w:eastAsia="Times New Roman" w:hAnsi="Times New Roman" w:cs="Times New Roman"/>
                <w:sz w:val="18"/>
                <w:szCs w:val="18"/>
              </w:rPr>
              <w:t>Cingulum_Post_</w:t>
            </w:r>
            <w:proofErr w:type="gramStart"/>
            <w:r w:rsidRPr="00DC11B8">
              <w:rPr>
                <w:rFonts w:ascii="Times New Roman" w:eastAsia="Times New Roman" w:hAnsi="Times New Roman" w:cs="Times New Roman"/>
                <w:sz w:val="18"/>
                <w:szCs w:val="18"/>
              </w:rPr>
              <w:t>L</w:t>
            </w:r>
            <w:proofErr w:type="spellEnd"/>
            <w:r w:rsidRPr="00DC11B8">
              <w:rPr>
                <w:rFonts w:ascii="Times New Roman" w:eastAsia="Times New Roman" w:hAnsi="Times New Roman" w:cs="Times New Roman"/>
                <w:sz w:val="18"/>
                <w:szCs w:val="18"/>
              </w:rPr>
              <w:t>(</w:t>
            </w:r>
            <w:proofErr w:type="gramEnd"/>
            <w:r w:rsidRPr="00DC11B8">
              <w:rPr>
                <w:rFonts w:ascii="Times New Roman" w:eastAsia="Times New Roman" w:hAnsi="Times New Roman" w:cs="Times New Roman"/>
                <w:sz w:val="18"/>
                <w:szCs w:val="18"/>
              </w:rPr>
              <w:t xml:space="preserve">31) </w:t>
            </w:r>
            <w:proofErr w:type="spellStart"/>
            <w:r w:rsidRPr="00DC11B8">
              <w:rPr>
                <w:rFonts w:ascii="Times New Roman" w:eastAsia="Times New Roman" w:hAnsi="Times New Roman" w:cs="Times New Roman"/>
                <w:sz w:val="18"/>
                <w:szCs w:val="18"/>
              </w:rPr>
              <w:t>Precuneus_L</w:t>
            </w:r>
            <w:proofErr w:type="spellEnd"/>
            <w:r w:rsidRPr="00DC11B8">
              <w:rPr>
                <w:rFonts w:ascii="Times New Roman" w:eastAsia="Times New Roman" w:hAnsi="Times New Roman" w:cs="Times New Roman"/>
                <w:sz w:val="18"/>
                <w:szCs w:val="18"/>
              </w:rPr>
              <w:t xml:space="preserve">(2) </w:t>
            </w:r>
          </w:p>
        </w:tc>
      </w:tr>
      <w:tr w:rsidR="000837C7" w:rsidRPr="00DC11B8" w14:paraId="37FA4680" w14:textId="77777777" w:rsidTr="009B426C">
        <w:trPr>
          <w:trHeight w:val="331"/>
        </w:trPr>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7E2F036B"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49</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6CA31761"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2.4</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47C4D9A7"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-38.9×-32.6×-36.4</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65DEA76B"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Cerebelum_6_L</w:t>
            </w:r>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29C9A637"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Cerebelum_Crus1_</w:t>
            </w:r>
            <w:proofErr w:type="gramStart"/>
            <w:r w:rsidRPr="00DC11B8">
              <w:rPr>
                <w:rFonts w:ascii="Times New Roman" w:eastAsia="Times New Roman" w:hAnsi="Times New Roman" w:cs="Times New Roman"/>
                <w:sz w:val="18"/>
                <w:szCs w:val="18"/>
              </w:rPr>
              <w:t>L(</w:t>
            </w:r>
            <w:proofErr w:type="gramEnd"/>
            <w:r w:rsidRPr="00DC11B8">
              <w:rPr>
                <w:rFonts w:ascii="Times New Roman" w:eastAsia="Times New Roman" w:hAnsi="Times New Roman" w:cs="Times New Roman"/>
                <w:sz w:val="18"/>
                <w:szCs w:val="18"/>
              </w:rPr>
              <w:t xml:space="preserve">36) -(35) Cerebelum_7b_L(23) Cerebelum_6_L(7) </w:t>
            </w:r>
          </w:p>
        </w:tc>
      </w:tr>
      <w:tr w:rsidR="000837C7" w:rsidRPr="00DC11B8" w14:paraId="5C3CB90F" w14:textId="77777777" w:rsidTr="009B426C">
        <w:trPr>
          <w:trHeight w:val="331"/>
        </w:trPr>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176F7106"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38</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294FA276"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-2.3</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6F1853F1"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-18.2×-14.9×-32.7</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135944E8" w14:textId="77777777" w:rsidR="000837C7" w:rsidRPr="00DC11B8" w:rsidRDefault="000837C7" w:rsidP="00DC11B8">
            <w:pPr>
              <w:widowControl w:val="0"/>
              <w:spacing w:after="120" w:line="240" w:lineRule="auto"/>
              <w:jc w:val="both"/>
              <w:rPr>
                <w:rFonts w:ascii="Times New Roman" w:eastAsia="Times New Roman" w:hAnsi="Times New Roman" w:cs="Times New Roman"/>
                <w:sz w:val="18"/>
                <w:szCs w:val="18"/>
              </w:rPr>
            </w:pPr>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62B53199"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-(82) </w:t>
            </w:r>
            <w:proofErr w:type="spellStart"/>
            <w:r w:rsidRPr="00DC11B8">
              <w:rPr>
                <w:rFonts w:ascii="Times New Roman" w:eastAsia="Times New Roman" w:hAnsi="Times New Roman" w:cs="Times New Roman"/>
                <w:sz w:val="18"/>
                <w:szCs w:val="18"/>
              </w:rPr>
              <w:t>ParaHippocampal_</w:t>
            </w:r>
            <w:proofErr w:type="gramStart"/>
            <w:r w:rsidRPr="00DC11B8">
              <w:rPr>
                <w:rFonts w:ascii="Times New Roman" w:eastAsia="Times New Roman" w:hAnsi="Times New Roman" w:cs="Times New Roman"/>
                <w:sz w:val="18"/>
                <w:szCs w:val="18"/>
              </w:rPr>
              <w:t>L</w:t>
            </w:r>
            <w:proofErr w:type="spellEnd"/>
            <w:r w:rsidRPr="00DC11B8">
              <w:rPr>
                <w:rFonts w:ascii="Times New Roman" w:eastAsia="Times New Roman" w:hAnsi="Times New Roman" w:cs="Times New Roman"/>
                <w:sz w:val="18"/>
                <w:szCs w:val="18"/>
              </w:rPr>
              <w:t>(</w:t>
            </w:r>
            <w:proofErr w:type="gramEnd"/>
            <w:r w:rsidRPr="00DC11B8">
              <w:rPr>
                <w:rFonts w:ascii="Times New Roman" w:eastAsia="Times New Roman" w:hAnsi="Times New Roman" w:cs="Times New Roman"/>
                <w:sz w:val="18"/>
                <w:szCs w:val="18"/>
              </w:rPr>
              <w:t xml:space="preserve">18) </w:t>
            </w:r>
          </w:p>
        </w:tc>
      </w:tr>
      <w:tr w:rsidR="000837C7" w:rsidRPr="00DC11B8" w14:paraId="1B5ABC37" w14:textId="77777777" w:rsidTr="009B426C">
        <w:trPr>
          <w:trHeight w:val="331"/>
        </w:trPr>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209465AB"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lastRenderedPageBreak/>
              <w:t>115</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780D1634"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-2.4</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2919B4DD"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6.1×-90.1×-32.7</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5A3C5262"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Cerebelum_Crus2_R</w:t>
            </w:r>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57315A1C"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Cerebelum_Crus2_</w:t>
            </w:r>
            <w:proofErr w:type="gramStart"/>
            <w:r w:rsidRPr="00DC11B8">
              <w:rPr>
                <w:rFonts w:ascii="Times New Roman" w:eastAsia="Times New Roman" w:hAnsi="Times New Roman" w:cs="Times New Roman"/>
                <w:sz w:val="18"/>
                <w:szCs w:val="18"/>
              </w:rPr>
              <w:t>R(</w:t>
            </w:r>
            <w:proofErr w:type="gramEnd"/>
            <w:r w:rsidRPr="00DC11B8">
              <w:rPr>
                <w:rFonts w:ascii="Times New Roman" w:eastAsia="Times New Roman" w:hAnsi="Times New Roman" w:cs="Times New Roman"/>
                <w:sz w:val="18"/>
                <w:szCs w:val="18"/>
              </w:rPr>
              <w:t xml:space="preserve">76) -(24) </w:t>
            </w:r>
          </w:p>
        </w:tc>
      </w:tr>
      <w:tr w:rsidR="000837C7" w:rsidRPr="00DC11B8" w14:paraId="621FFF43" w14:textId="77777777" w:rsidTr="009B426C">
        <w:trPr>
          <w:trHeight w:val="331"/>
        </w:trPr>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02F34DDF"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44</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4AFF06DA"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-2.4</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34B6C4CC"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-11.6×-26.7×0.5</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62A88A4B"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Thalamus_L</w:t>
            </w:r>
            <w:proofErr w:type="spellEnd"/>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76CE4452"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Thalamus_</w:t>
            </w:r>
            <w:proofErr w:type="gramStart"/>
            <w:r w:rsidRPr="00DC11B8">
              <w:rPr>
                <w:rFonts w:ascii="Times New Roman" w:eastAsia="Times New Roman" w:hAnsi="Times New Roman" w:cs="Times New Roman"/>
                <w:sz w:val="18"/>
                <w:szCs w:val="18"/>
              </w:rPr>
              <w:t>L</w:t>
            </w:r>
            <w:proofErr w:type="spellEnd"/>
            <w:r w:rsidRPr="00DC11B8">
              <w:rPr>
                <w:rFonts w:ascii="Times New Roman" w:eastAsia="Times New Roman" w:hAnsi="Times New Roman" w:cs="Times New Roman"/>
                <w:sz w:val="18"/>
                <w:szCs w:val="18"/>
              </w:rPr>
              <w:t>(</w:t>
            </w:r>
            <w:proofErr w:type="gramEnd"/>
            <w:r w:rsidRPr="00DC11B8">
              <w:rPr>
                <w:rFonts w:ascii="Times New Roman" w:eastAsia="Times New Roman" w:hAnsi="Times New Roman" w:cs="Times New Roman"/>
                <w:sz w:val="18"/>
                <w:szCs w:val="18"/>
              </w:rPr>
              <w:t xml:space="preserve">95) -(5) </w:t>
            </w:r>
          </w:p>
        </w:tc>
      </w:tr>
      <w:tr w:rsidR="000837C7" w:rsidRPr="00DC11B8" w14:paraId="30BD41F3" w14:textId="77777777" w:rsidTr="009B426C">
        <w:trPr>
          <w:trHeight w:val="331"/>
        </w:trPr>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0090A8C0"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108</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48A68772"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-2.4</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37A6F503"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-66.2×-11.9×14.5</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1B1235CE"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Postcentral_L</w:t>
            </w:r>
            <w:proofErr w:type="spellEnd"/>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24A6DEC7"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-(72) </w:t>
            </w:r>
            <w:proofErr w:type="spellStart"/>
            <w:r w:rsidRPr="00DC11B8">
              <w:rPr>
                <w:rFonts w:ascii="Times New Roman" w:eastAsia="Times New Roman" w:hAnsi="Times New Roman" w:cs="Times New Roman"/>
                <w:sz w:val="18"/>
                <w:szCs w:val="18"/>
              </w:rPr>
              <w:t>Postcentral_</w:t>
            </w:r>
            <w:proofErr w:type="gramStart"/>
            <w:r w:rsidRPr="00DC11B8">
              <w:rPr>
                <w:rFonts w:ascii="Times New Roman" w:eastAsia="Times New Roman" w:hAnsi="Times New Roman" w:cs="Times New Roman"/>
                <w:sz w:val="18"/>
                <w:szCs w:val="18"/>
              </w:rPr>
              <w:t>L</w:t>
            </w:r>
            <w:proofErr w:type="spellEnd"/>
            <w:r w:rsidRPr="00DC11B8">
              <w:rPr>
                <w:rFonts w:ascii="Times New Roman" w:eastAsia="Times New Roman" w:hAnsi="Times New Roman" w:cs="Times New Roman"/>
                <w:sz w:val="18"/>
                <w:szCs w:val="18"/>
              </w:rPr>
              <w:t>(</w:t>
            </w:r>
            <w:proofErr w:type="gramEnd"/>
            <w:r w:rsidRPr="00DC11B8">
              <w:rPr>
                <w:rFonts w:ascii="Times New Roman" w:eastAsia="Times New Roman" w:hAnsi="Times New Roman" w:cs="Times New Roman"/>
                <w:sz w:val="18"/>
                <w:szCs w:val="18"/>
              </w:rPr>
              <w:t xml:space="preserve">21) </w:t>
            </w:r>
            <w:proofErr w:type="spellStart"/>
            <w:r w:rsidRPr="00DC11B8">
              <w:rPr>
                <w:rFonts w:ascii="Times New Roman" w:eastAsia="Times New Roman" w:hAnsi="Times New Roman" w:cs="Times New Roman"/>
                <w:sz w:val="18"/>
                <w:szCs w:val="18"/>
              </w:rPr>
              <w:t>Rolandic_Oper_L</w:t>
            </w:r>
            <w:proofErr w:type="spellEnd"/>
            <w:r w:rsidRPr="00DC11B8">
              <w:rPr>
                <w:rFonts w:ascii="Times New Roman" w:eastAsia="Times New Roman" w:hAnsi="Times New Roman" w:cs="Times New Roman"/>
                <w:sz w:val="18"/>
                <w:szCs w:val="18"/>
              </w:rPr>
              <w:t xml:space="preserve">(3) </w:t>
            </w:r>
            <w:proofErr w:type="spellStart"/>
            <w:r w:rsidRPr="00DC11B8">
              <w:rPr>
                <w:rFonts w:ascii="Times New Roman" w:eastAsia="Times New Roman" w:hAnsi="Times New Roman" w:cs="Times New Roman"/>
                <w:sz w:val="18"/>
                <w:szCs w:val="18"/>
              </w:rPr>
              <w:t>Temporal_Sup_L</w:t>
            </w:r>
            <w:proofErr w:type="spellEnd"/>
            <w:r w:rsidRPr="00DC11B8">
              <w:rPr>
                <w:rFonts w:ascii="Times New Roman" w:eastAsia="Times New Roman" w:hAnsi="Times New Roman" w:cs="Times New Roman"/>
                <w:sz w:val="18"/>
                <w:szCs w:val="18"/>
              </w:rPr>
              <w:t xml:space="preserve">(3) </w:t>
            </w:r>
            <w:proofErr w:type="spellStart"/>
            <w:r w:rsidRPr="00DC11B8">
              <w:rPr>
                <w:rFonts w:ascii="Times New Roman" w:eastAsia="Times New Roman" w:hAnsi="Times New Roman" w:cs="Times New Roman"/>
                <w:sz w:val="18"/>
                <w:szCs w:val="18"/>
              </w:rPr>
              <w:t>Heschl_L</w:t>
            </w:r>
            <w:proofErr w:type="spellEnd"/>
            <w:r w:rsidRPr="00DC11B8">
              <w:rPr>
                <w:rFonts w:ascii="Times New Roman" w:eastAsia="Times New Roman" w:hAnsi="Times New Roman" w:cs="Times New Roman"/>
                <w:sz w:val="18"/>
                <w:szCs w:val="18"/>
              </w:rPr>
              <w:t xml:space="preserve">(1) </w:t>
            </w:r>
          </w:p>
        </w:tc>
      </w:tr>
      <w:tr w:rsidR="000837C7" w:rsidRPr="00DC11B8" w14:paraId="2B338C34" w14:textId="77777777" w:rsidTr="009B426C">
        <w:trPr>
          <w:trHeight w:val="331"/>
        </w:trPr>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6797CFF5"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72</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4611CB30"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-2.4</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33ACBA78"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57.0×-51.0×-20.9</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047A52C2"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Temporal_Inf_R</w:t>
            </w:r>
            <w:proofErr w:type="spellEnd"/>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63C582B0"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Temporal_Inf_</w:t>
            </w:r>
            <w:proofErr w:type="gramStart"/>
            <w:r w:rsidRPr="00DC11B8">
              <w:rPr>
                <w:rFonts w:ascii="Times New Roman" w:eastAsia="Times New Roman" w:hAnsi="Times New Roman" w:cs="Times New Roman"/>
                <w:sz w:val="18"/>
                <w:szCs w:val="18"/>
              </w:rPr>
              <w:t>R</w:t>
            </w:r>
            <w:proofErr w:type="spellEnd"/>
            <w:r w:rsidRPr="00DC11B8">
              <w:rPr>
                <w:rFonts w:ascii="Times New Roman" w:eastAsia="Times New Roman" w:hAnsi="Times New Roman" w:cs="Times New Roman"/>
                <w:sz w:val="18"/>
                <w:szCs w:val="18"/>
              </w:rPr>
              <w:t>(</w:t>
            </w:r>
            <w:proofErr w:type="gramEnd"/>
            <w:r w:rsidRPr="00DC11B8">
              <w:rPr>
                <w:rFonts w:ascii="Times New Roman" w:eastAsia="Times New Roman" w:hAnsi="Times New Roman" w:cs="Times New Roman"/>
                <w:sz w:val="18"/>
                <w:szCs w:val="18"/>
              </w:rPr>
              <w:t xml:space="preserve">100) </w:t>
            </w:r>
          </w:p>
        </w:tc>
      </w:tr>
      <w:tr w:rsidR="000837C7" w:rsidRPr="00DC11B8" w14:paraId="1A4D7321" w14:textId="77777777" w:rsidTr="009B426C">
        <w:trPr>
          <w:trHeight w:val="331"/>
        </w:trPr>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739680CD"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68</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6FD83779"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-2.5</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54D518AA"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45.2×-56.9×56.6</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0E200767"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Parietal_Inf_R</w:t>
            </w:r>
            <w:proofErr w:type="spellEnd"/>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7DC8C57E"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Parietal_Inf_</w:t>
            </w:r>
            <w:proofErr w:type="gramStart"/>
            <w:r w:rsidRPr="00DC11B8">
              <w:rPr>
                <w:rFonts w:ascii="Times New Roman" w:eastAsia="Times New Roman" w:hAnsi="Times New Roman" w:cs="Times New Roman"/>
                <w:sz w:val="18"/>
                <w:szCs w:val="18"/>
              </w:rPr>
              <w:t>R</w:t>
            </w:r>
            <w:proofErr w:type="spellEnd"/>
            <w:r w:rsidRPr="00DC11B8">
              <w:rPr>
                <w:rFonts w:ascii="Times New Roman" w:eastAsia="Times New Roman" w:hAnsi="Times New Roman" w:cs="Times New Roman"/>
                <w:sz w:val="18"/>
                <w:szCs w:val="18"/>
              </w:rPr>
              <w:t>(</w:t>
            </w:r>
            <w:proofErr w:type="gramEnd"/>
            <w:r w:rsidRPr="00DC11B8">
              <w:rPr>
                <w:rFonts w:ascii="Times New Roman" w:eastAsia="Times New Roman" w:hAnsi="Times New Roman" w:cs="Times New Roman"/>
                <w:sz w:val="18"/>
                <w:szCs w:val="18"/>
              </w:rPr>
              <w:t xml:space="preserve">82) </w:t>
            </w:r>
            <w:proofErr w:type="spellStart"/>
            <w:r w:rsidRPr="00DC11B8">
              <w:rPr>
                <w:rFonts w:ascii="Times New Roman" w:eastAsia="Times New Roman" w:hAnsi="Times New Roman" w:cs="Times New Roman"/>
                <w:sz w:val="18"/>
                <w:szCs w:val="18"/>
              </w:rPr>
              <w:t>Angular_R</w:t>
            </w:r>
            <w:proofErr w:type="spellEnd"/>
            <w:r w:rsidRPr="00DC11B8">
              <w:rPr>
                <w:rFonts w:ascii="Times New Roman" w:eastAsia="Times New Roman" w:hAnsi="Times New Roman" w:cs="Times New Roman"/>
                <w:sz w:val="18"/>
                <w:szCs w:val="18"/>
              </w:rPr>
              <w:t xml:space="preserve">(18) </w:t>
            </w:r>
          </w:p>
        </w:tc>
      </w:tr>
      <w:tr w:rsidR="000837C7" w:rsidRPr="00DC11B8" w14:paraId="5D4025E0" w14:textId="77777777" w:rsidTr="009B426C">
        <w:trPr>
          <w:trHeight w:val="331"/>
        </w:trPr>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2846724F"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35</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319C18D1"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-2.5</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4C70D4C7"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35.6×-45.1×-51.1</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1F9FC1BE"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Cerebelum_8_R</w:t>
            </w:r>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4ED85BA2"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Cerebelum_8_</w:t>
            </w:r>
            <w:proofErr w:type="gramStart"/>
            <w:r w:rsidRPr="00DC11B8">
              <w:rPr>
                <w:rFonts w:ascii="Times New Roman" w:eastAsia="Times New Roman" w:hAnsi="Times New Roman" w:cs="Times New Roman"/>
                <w:sz w:val="18"/>
                <w:szCs w:val="18"/>
              </w:rPr>
              <w:t>R(</w:t>
            </w:r>
            <w:proofErr w:type="gramEnd"/>
            <w:r w:rsidRPr="00DC11B8">
              <w:rPr>
                <w:rFonts w:ascii="Times New Roman" w:eastAsia="Times New Roman" w:hAnsi="Times New Roman" w:cs="Times New Roman"/>
                <w:sz w:val="18"/>
                <w:szCs w:val="18"/>
              </w:rPr>
              <w:t xml:space="preserve">100) </w:t>
            </w:r>
          </w:p>
        </w:tc>
      </w:tr>
      <w:tr w:rsidR="000837C7" w:rsidRPr="00DC11B8" w14:paraId="64653A94" w14:textId="77777777" w:rsidTr="009B426C">
        <w:trPr>
          <w:trHeight w:val="331"/>
        </w:trPr>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00F9DBEB"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183</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0C767C2C"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-2.5</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3886677F"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17.9×-51.0×-54.1</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173D4B5E"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Cerebelum_8_R</w:t>
            </w:r>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2581173D"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Cerebelum_8_</w:t>
            </w:r>
            <w:proofErr w:type="gramStart"/>
            <w:r w:rsidRPr="00DC11B8">
              <w:rPr>
                <w:rFonts w:ascii="Times New Roman" w:eastAsia="Times New Roman" w:hAnsi="Times New Roman" w:cs="Times New Roman"/>
                <w:sz w:val="18"/>
                <w:szCs w:val="18"/>
              </w:rPr>
              <w:t>R(</w:t>
            </w:r>
            <w:proofErr w:type="gramEnd"/>
            <w:r w:rsidRPr="00DC11B8">
              <w:rPr>
                <w:rFonts w:ascii="Times New Roman" w:eastAsia="Times New Roman" w:hAnsi="Times New Roman" w:cs="Times New Roman"/>
                <w:sz w:val="18"/>
                <w:szCs w:val="18"/>
              </w:rPr>
              <w:t xml:space="preserve">78) Cerebelum_9_R(22) </w:t>
            </w:r>
          </w:p>
        </w:tc>
      </w:tr>
      <w:tr w:rsidR="000837C7" w:rsidRPr="00DC11B8" w14:paraId="38ACCE78" w14:textId="77777777" w:rsidTr="009B426C">
        <w:trPr>
          <w:trHeight w:val="331"/>
        </w:trPr>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1A851B2E"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257</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7F707E43"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-2.5</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19A8C648"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17.9×-65.8×66.1</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7ACB6808"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Parietal_Sup_R</w:t>
            </w:r>
            <w:proofErr w:type="spellEnd"/>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6862FDBB"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Parietal_Sup_</w:t>
            </w:r>
            <w:proofErr w:type="gramStart"/>
            <w:r w:rsidRPr="00DC11B8">
              <w:rPr>
                <w:rFonts w:ascii="Times New Roman" w:eastAsia="Times New Roman" w:hAnsi="Times New Roman" w:cs="Times New Roman"/>
                <w:sz w:val="18"/>
                <w:szCs w:val="18"/>
              </w:rPr>
              <w:t>R</w:t>
            </w:r>
            <w:proofErr w:type="spellEnd"/>
            <w:r w:rsidRPr="00DC11B8">
              <w:rPr>
                <w:rFonts w:ascii="Times New Roman" w:eastAsia="Times New Roman" w:hAnsi="Times New Roman" w:cs="Times New Roman"/>
                <w:sz w:val="18"/>
                <w:szCs w:val="18"/>
              </w:rPr>
              <w:t>(</w:t>
            </w:r>
            <w:proofErr w:type="gramEnd"/>
            <w:r w:rsidRPr="00DC11B8">
              <w:rPr>
                <w:rFonts w:ascii="Times New Roman" w:eastAsia="Times New Roman" w:hAnsi="Times New Roman" w:cs="Times New Roman"/>
                <w:sz w:val="18"/>
                <w:szCs w:val="18"/>
              </w:rPr>
              <w:t xml:space="preserve">100) </w:t>
            </w:r>
          </w:p>
        </w:tc>
      </w:tr>
      <w:tr w:rsidR="000837C7" w:rsidRPr="00DC11B8" w14:paraId="38DA8F79" w14:textId="77777777" w:rsidTr="009B426C">
        <w:trPr>
          <w:trHeight w:val="331"/>
        </w:trPr>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58799BC6"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44</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4C59CE06"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-2.5</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2C41A6E1"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-27.1×-68.7×-17.9</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6DABD263"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Cerebelum_6_L</w:t>
            </w:r>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73B31932"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Cerebelum_6_</w:t>
            </w:r>
            <w:proofErr w:type="gramStart"/>
            <w:r w:rsidRPr="00DC11B8">
              <w:rPr>
                <w:rFonts w:ascii="Times New Roman" w:eastAsia="Times New Roman" w:hAnsi="Times New Roman" w:cs="Times New Roman"/>
                <w:sz w:val="18"/>
                <w:szCs w:val="18"/>
              </w:rPr>
              <w:t>L(</w:t>
            </w:r>
            <w:proofErr w:type="gramEnd"/>
            <w:r w:rsidRPr="00DC11B8">
              <w:rPr>
                <w:rFonts w:ascii="Times New Roman" w:eastAsia="Times New Roman" w:hAnsi="Times New Roman" w:cs="Times New Roman"/>
                <w:sz w:val="18"/>
                <w:szCs w:val="18"/>
              </w:rPr>
              <w:t xml:space="preserve">100) </w:t>
            </w:r>
          </w:p>
        </w:tc>
      </w:tr>
      <w:tr w:rsidR="000837C7" w:rsidRPr="00DC11B8" w14:paraId="10ED074E" w14:textId="77777777" w:rsidTr="009B426C">
        <w:trPr>
          <w:trHeight w:val="331"/>
        </w:trPr>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33BED59F"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51</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3B16053C"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-2.6</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56D3ABC8"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9.0×-24.5×47.7</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11720175"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Cingulum_Mid_R</w:t>
            </w:r>
            <w:proofErr w:type="spellEnd"/>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5DAEAB43"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Cingulum_Mid_</w:t>
            </w:r>
            <w:proofErr w:type="gramStart"/>
            <w:r w:rsidRPr="00DC11B8">
              <w:rPr>
                <w:rFonts w:ascii="Times New Roman" w:eastAsia="Times New Roman" w:hAnsi="Times New Roman" w:cs="Times New Roman"/>
                <w:sz w:val="18"/>
                <w:szCs w:val="18"/>
              </w:rPr>
              <w:t>R</w:t>
            </w:r>
            <w:proofErr w:type="spellEnd"/>
            <w:r w:rsidRPr="00DC11B8">
              <w:rPr>
                <w:rFonts w:ascii="Times New Roman" w:eastAsia="Times New Roman" w:hAnsi="Times New Roman" w:cs="Times New Roman"/>
                <w:sz w:val="18"/>
                <w:szCs w:val="18"/>
              </w:rPr>
              <w:t>(</w:t>
            </w:r>
            <w:proofErr w:type="gramEnd"/>
            <w:r w:rsidRPr="00DC11B8">
              <w:rPr>
                <w:rFonts w:ascii="Times New Roman" w:eastAsia="Times New Roman" w:hAnsi="Times New Roman" w:cs="Times New Roman"/>
                <w:sz w:val="18"/>
                <w:szCs w:val="18"/>
              </w:rPr>
              <w:t xml:space="preserve">95) </w:t>
            </w:r>
            <w:proofErr w:type="spellStart"/>
            <w:r w:rsidRPr="00DC11B8">
              <w:rPr>
                <w:rFonts w:ascii="Times New Roman" w:eastAsia="Times New Roman" w:hAnsi="Times New Roman" w:cs="Times New Roman"/>
                <w:sz w:val="18"/>
                <w:szCs w:val="18"/>
              </w:rPr>
              <w:t>Paracentral_Lobule_R</w:t>
            </w:r>
            <w:proofErr w:type="spellEnd"/>
            <w:r w:rsidRPr="00DC11B8">
              <w:rPr>
                <w:rFonts w:ascii="Times New Roman" w:eastAsia="Times New Roman" w:hAnsi="Times New Roman" w:cs="Times New Roman"/>
                <w:sz w:val="18"/>
                <w:szCs w:val="18"/>
              </w:rPr>
              <w:t xml:space="preserve">(5) </w:t>
            </w:r>
          </w:p>
        </w:tc>
      </w:tr>
      <w:tr w:rsidR="000837C7" w:rsidRPr="00DC11B8" w14:paraId="25E9003C" w14:textId="77777777" w:rsidTr="009B426C">
        <w:trPr>
          <w:trHeight w:val="331"/>
        </w:trPr>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703DE644"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49</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11B7C1FB"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-2.6</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519976A6"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-48.5×15.3×33.0</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0769AE8D"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Frontal_Inf_Oper_L</w:t>
            </w:r>
            <w:proofErr w:type="spellEnd"/>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7C5A0E71"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Frontal_Inf_Tri_</w:t>
            </w:r>
            <w:proofErr w:type="gramStart"/>
            <w:r w:rsidRPr="00DC11B8">
              <w:rPr>
                <w:rFonts w:ascii="Times New Roman" w:eastAsia="Times New Roman" w:hAnsi="Times New Roman" w:cs="Times New Roman"/>
                <w:sz w:val="18"/>
                <w:szCs w:val="18"/>
              </w:rPr>
              <w:t>L</w:t>
            </w:r>
            <w:proofErr w:type="spellEnd"/>
            <w:r w:rsidRPr="00DC11B8">
              <w:rPr>
                <w:rFonts w:ascii="Times New Roman" w:eastAsia="Times New Roman" w:hAnsi="Times New Roman" w:cs="Times New Roman"/>
                <w:sz w:val="18"/>
                <w:szCs w:val="18"/>
              </w:rPr>
              <w:t>(</w:t>
            </w:r>
            <w:proofErr w:type="gramEnd"/>
            <w:r w:rsidRPr="00DC11B8">
              <w:rPr>
                <w:rFonts w:ascii="Times New Roman" w:eastAsia="Times New Roman" w:hAnsi="Times New Roman" w:cs="Times New Roman"/>
                <w:sz w:val="18"/>
                <w:szCs w:val="18"/>
              </w:rPr>
              <w:t xml:space="preserve">47) </w:t>
            </w:r>
            <w:proofErr w:type="spellStart"/>
            <w:r w:rsidRPr="00DC11B8">
              <w:rPr>
                <w:rFonts w:ascii="Times New Roman" w:eastAsia="Times New Roman" w:hAnsi="Times New Roman" w:cs="Times New Roman"/>
                <w:sz w:val="18"/>
                <w:szCs w:val="18"/>
              </w:rPr>
              <w:t>Precentral_L</w:t>
            </w:r>
            <w:proofErr w:type="spellEnd"/>
            <w:r w:rsidRPr="00DC11B8">
              <w:rPr>
                <w:rFonts w:ascii="Times New Roman" w:eastAsia="Times New Roman" w:hAnsi="Times New Roman" w:cs="Times New Roman"/>
                <w:sz w:val="18"/>
                <w:szCs w:val="18"/>
              </w:rPr>
              <w:t xml:space="preserve">(27) </w:t>
            </w:r>
            <w:proofErr w:type="spellStart"/>
            <w:r w:rsidRPr="00DC11B8">
              <w:rPr>
                <w:rFonts w:ascii="Times New Roman" w:eastAsia="Times New Roman" w:hAnsi="Times New Roman" w:cs="Times New Roman"/>
                <w:sz w:val="18"/>
                <w:szCs w:val="18"/>
              </w:rPr>
              <w:t>Frontal_Inf_Oper_L</w:t>
            </w:r>
            <w:proofErr w:type="spellEnd"/>
            <w:r w:rsidRPr="00DC11B8">
              <w:rPr>
                <w:rFonts w:ascii="Times New Roman" w:eastAsia="Times New Roman" w:hAnsi="Times New Roman" w:cs="Times New Roman"/>
                <w:sz w:val="18"/>
                <w:szCs w:val="18"/>
              </w:rPr>
              <w:t xml:space="preserve">(26) </w:t>
            </w:r>
          </w:p>
        </w:tc>
      </w:tr>
      <w:tr w:rsidR="000837C7" w:rsidRPr="00DC11B8" w14:paraId="790F1BB0" w14:textId="77777777" w:rsidTr="009B426C">
        <w:trPr>
          <w:trHeight w:val="331"/>
        </w:trPr>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76BAC8F2"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61</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76BBF33B"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-2.6</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236F2070"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38.5×-20.8×45.5</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793C21DB"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Postcentral_R</w:t>
            </w:r>
            <w:proofErr w:type="spellEnd"/>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12EBBF1B"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Postcentral_</w:t>
            </w:r>
            <w:proofErr w:type="gramStart"/>
            <w:r w:rsidRPr="00DC11B8">
              <w:rPr>
                <w:rFonts w:ascii="Times New Roman" w:eastAsia="Times New Roman" w:hAnsi="Times New Roman" w:cs="Times New Roman"/>
                <w:sz w:val="18"/>
                <w:szCs w:val="18"/>
              </w:rPr>
              <w:t>R</w:t>
            </w:r>
            <w:proofErr w:type="spellEnd"/>
            <w:r w:rsidRPr="00DC11B8">
              <w:rPr>
                <w:rFonts w:ascii="Times New Roman" w:eastAsia="Times New Roman" w:hAnsi="Times New Roman" w:cs="Times New Roman"/>
                <w:sz w:val="18"/>
                <w:szCs w:val="18"/>
              </w:rPr>
              <w:t>(</w:t>
            </w:r>
            <w:proofErr w:type="gramEnd"/>
            <w:r w:rsidRPr="00DC11B8">
              <w:rPr>
                <w:rFonts w:ascii="Times New Roman" w:eastAsia="Times New Roman" w:hAnsi="Times New Roman" w:cs="Times New Roman"/>
                <w:sz w:val="18"/>
                <w:szCs w:val="18"/>
              </w:rPr>
              <w:t xml:space="preserve">75) -(19) </w:t>
            </w:r>
            <w:proofErr w:type="spellStart"/>
            <w:r w:rsidRPr="00DC11B8">
              <w:rPr>
                <w:rFonts w:ascii="Times New Roman" w:eastAsia="Times New Roman" w:hAnsi="Times New Roman" w:cs="Times New Roman"/>
                <w:sz w:val="18"/>
                <w:szCs w:val="18"/>
              </w:rPr>
              <w:t>Precentral_R</w:t>
            </w:r>
            <w:proofErr w:type="spellEnd"/>
            <w:r w:rsidRPr="00DC11B8">
              <w:rPr>
                <w:rFonts w:ascii="Times New Roman" w:eastAsia="Times New Roman" w:hAnsi="Times New Roman" w:cs="Times New Roman"/>
                <w:sz w:val="18"/>
                <w:szCs w:val="18"/>
              </w:rPr>
              <w:t xml:space="preserve">(6) </w:t>
            </w:r>
          </w:p>
        </w:tc>
      </w:tr>
      <w:tr w:rsidR="000837C7" w:rsidRPr="00DC11B8" w14:paraId="04355286" w14:textId="77777777" w:rsidTr="009B426C">
        <w:trPr>
          <w:trHeight w:val="331"/>
        </w:trPr>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53A62792"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71</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2848F6F7"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-2.6</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12371CED"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-47.7×-45.1×-36.4</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675D769A"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Cerebelum_Crus1_L</w:t>
            </w:r>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079BEF3B"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Cerebelum_Crus1_</w:t>
            </w:r>
            <w:proofErr w:type="gramStart"/>
            <w:r w:rsidRPr="00DC11B8">
              <w:rPr>
                <w:rFonts w:ascii="Times New Roman" w:eastAsia="Times New Roman" w:hAnsi="Times New Roman" w:cs="Times New Roman"/>
                <w:sz w:val="18"/>
                <w:szCs w:val="18"/>
              </w:rPr>
              <w:t>L(</w:t>
            </w:r>
            <w:proofErr w:type="gramEnd"/>
            <w:r w:rsidRPr="00DC11B8">
              <w:rPr>
                <w:rFonts w:ascii="Times New Roman" w:eastAsia="Times New Roman" w:hAnsi="Times New Roman" w:cs="Times New Roman"/>
                <w:sz w:val="18"/>
                <w:szCs w:val="18"/>
              </w:rPr>
              <w:t xml:space="preserve">100) </w:t>
            </w:r>
          </w:p>
        </w:tc>
      </w:tr>
      <w:tr w:rsidR="000837C7" w:rsidRPr="00DC11B8" w14:paraId="53144C64" w14:textId="77777777" w:rsidTr="009B426C">
        <w:trPr>
          <w:trHeight w:val="161"/>
        </w:trPr>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0CAB98FA"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186</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2E186E70"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-2.6</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7A517A54"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-26.4×-86.4×44.8</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22CED8D6" w14:textId="77777777" w:rsidR="000837C7" w:rsidRPr="00DC11B8" w:rsidRDefault="000837C7" w:rsidP="00DC11B8">
            <w:pPr>
              <w:widowControl w:val="0"/>
              <w:spacing w:after="120" w:line="240" w:lineRule="auto"/>
              <w:jc w:val="both"/>
              <w:rPr>
                <w:rFonts w:ascii="Times New Roman" w:eastAsia="Times New Roman" w:hAnsi="Times New Roman" w:cs="Times New Roman"/>
                <w:sz w:val="18"/>
                <w:szCs w:val="18"/>
              </w:rPr>
            </w:pPr>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74614801"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Occipital_Sup_</w:t>
            </w:r>
            <w:proofErr w:type="gramStart"/>
            <w:r w:rsidRPr="00DC11B8">
              <w:rPr>
                <w:rFonts w:ascii="Times New Roman" w:eastAsia="Times New Roman" w:hAnsi="Times New Roman" w:cs="Times New Roman"/>
                <w:sz w:val="18"/>
                <w:szCs w:val="18"/>
              </w:rPr>
              <w:t>L</w:t>
            </w:r>
            <w:proofErr w:type="spellEnd"/>
            <w:r w:rsidRPr="00DC11B8">
              <w:rPr>
                <w:rFonts w:ascii="Times New Roman" w:eastAsia="Times New Roman" w:hAnsi="Times New Roman" w:cs="Times New Roman"/>
                <w:sz w:val="18"/>
                <w:szCs w:val="18"/>
              </w:rPr>
              <w:t>(</w:t>
            </w:r>
            <w:proofErr w:type="gramEnd"/>
            <w:r w:rsidRPr="00DC11B8">
              <w:rPr>
                <w:rFonts w:ascii="Times New Roman" w:eastAsia="Times New Roman" w:hAnsi="Times New Roman" w:cs="Times New Roman"/>
                <w:sz w:val="18"/>
                <w:szCs w:val="18"/>
              </w:rPr>
              <w:t xml:space="preserve">40) -(34) </w:t>
            </w:r>
            <w:proofErr w:type="spellStart"/>
            <w:r w:rsidRPr="00DC11B8">
              <w:rPr>
                <w:rFonts w:ascii="Times New Roman" w:eastAsia="Times New Roman" w:hAnsi="Times New Roman" w:cs="Times New Roman"/>
                <w:sz w:val="18"/>
                <w:szCs w:val="18"/>
              </w:rPr>
              <w:t>Parietal_Sup_L</w:t>
            </w:r>
            <w:proofErr w:type="spellEnd"/>
            <w:r w:rsidRPr="00DC11B8">
              <w:rPr>
                <w:rFonts w:ascii="Times New Roman" w:eastAsia="Times New Roman" w:hAnsi="Times New Roman" w:cs="Times New Roman"/>
                <w:sz w:val="18"/>
                <w:szCs w:val="18"/>
              </w:rPr>
              <w:t xml:space="preserve">(16) </w:t>
            </w:r>
            <w:proofErr w:type="spellStart"/>
            <w:r w:rsidRPr="00DC11B8">
              <w:rPr>
                <w:rFonts w:ascii="Times New Roman" w:eastAsia="Times New Roman" w:hAnsi="Times New Roman" w:cs="Times New Roman"/>
                <w:sz w:val="18"/>
                <w:szCs w:val="18"/>
              </w:rPr>
              <w:t>Parietal_Inf_L</w:t>
            </w:r>
            <w:proofErr w:type="spellEnd"/>
            <w:r w:rsidRPr="00DC11B8">
              <w:rPr>
                <w:rFonts w:ascii="Times New Roman" w:eastAsia="Times New Roman" w:hAnsi="Times New Roman" w:cs="Times New Roman"/>
                <w:sz w:val="18"/>
                <w:szCs w:val="18"/>
              </w:rPr>
              <w:t xml:space="preserve">(10) </w:t>
            </w:r>
          </w:p>
        </w:tc>
      </w:tr>
      <w:tr w:rsidR="000837C7" w:rsidRPr="00DC11B8" w14:paraId="456C45BD" w14:textId="77777777" w:rsidTr="009B426C">
        <w:trPr>
          <w:trHeight w:val="161"/>
        </w:trPr>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4CC3863F"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35</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04020AA3"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-2.6</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5D5ECA55"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-9.4×15.3×-12.0</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188504C9"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Olfactory_L</w:t>
            </w:r>
            <w:proofErr w:type="spellEnd"/>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421547B2"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Rectus_</w:t>
            </w:r>
            <w:proofErr w:type="gramStart"/>
            <w:r w:rsidRPr="00DC11B8">
              <w:rPr>
                <w:rFonts w:ascii="Times New Roman" w:eastAsia="Times New Roman" w:hAnsi="Times New Roman" w:cs="Times New Roman"/>
                <w:sz w:val="18"/>
                <w:szCs w:val="18"/>
              </w:rPr>
              <w:t>L</w:t>
            </w:r>
            <w:proofErr w:type="spellEnd"/>
            <w:r w:rsidRPr="00DC11B8">
              <w:rPr>
                <w:rFonts w:ascii="Times New Roman" w:eastAsia="Times New Roman" w:hAnsi="Times New Roman" w:cs="Times New Roman"/>
                <w:sz w:val="18"/>
                <w:szCs w:val="18"/>
              </w:rPr>
              <w:t>(</w:t>
            </w:r>
            <w:proofErr w:type="gramEnd"/>
            <w:r w:rsidRPr="00DC11B8">
              <w:rPr>
                <w:rFonts w:ascii="Times New Roman" w:eastAsia="Times New Roman" w:hAnsi="Times New Roman" w:cs="Times New Roman"/>
                <w:sz w:val="18"/>
                <w:szCs w:val="18"/>
              </w:rPr>
              <w:t xml:space="preserve">59) </w:t>
            </w:r>
            <w:proofErr w:type="spellStart"/>
            <w:r w:rsidRPr="00DC11B8">
              <w:rPr>
                <w:rFonts w:ascii="Times New Roman" w:eastAsia="Times New Roman" w:hAnsi="Times New Roman" w:cs="Times New Roman"/>
                <w:sz w:val="18"/>
                <w:szCs w:val="18"/>
              </w:rPr>
              <w:t>Olfactory_L</w:t>
            </w:r>
            <w:proofErr w:type="spellEnd"/>
            <w:r w:rsidRPr="00DC11B8">
              <w:rPr>
                <w:rFonts w:ascii="Times New Roman" w:eastAsia="Times New Roman" w:hAnsi="Times New Roman" w:cs="Times New Roman"/>
                <w:sz w:val="18"/>
                <w:szCs w:val="18"/>
              </w:rPr>
              <w:t xml:space="preserve">(26) </w:t>
            </w:r>
            <w:proofErr w:type="spellStart"/>
            <w:r w:rsidRPr="00DC11B8">
              <w:rPr>
                <w:rFonts w:ascii="Times New Roman" w:eastAsia="Times New Roman" w:hAnsi="Times New Roman" w:cs="Times New Roman"/>
                <w:sz w:val="18"/>
                <w:szCs w:val="18"/>
              </w:rPr>
              <w:t>Caudate_L</w:t>
            </w:r>
            <w:proofErr w:type="spellEnd"/>
            <w:r w:rsidRPr="00DC11B8">
              <w:rPr>
                <w:rFonts w:ascii="Times New Roman" w:eastAsia="Times New Roman" w:hAnsi="Times New Roman" w:cs="Times New Roman"/>
                <w:sz w:val="18"/>
                <w:szCs w:val="18"/>
              </w:rPr>
              <w:t xml:space="preserve">(15) </w:t>
            </w:r>
          </w:p>
        </w:tc>
      </w:tr>
      <w:tr w:rsidR="000837C7" w:rsidRPr="00DC11B8" w14:paraId="215D11E1" w14:textId="77777777" w:rsidTr="009B426C">
        <w:trPr>
          <w:trHeight w:val="161"/>
        </w:trPr>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65BC47D6"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35</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031CD754"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-2.6</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047D6B4A"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-18.2×-27.4×-20.9</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5A89AB15"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ParaHippocampal_L</w:t>
            </w:r>
            <w:proofErr w:type="spellEnd"/>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6E75341C"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ParaHippocampal_</w:t>
            </w:r>
            <w:proofErr w:type="gramStart"/>
            <w:r w:rsidRPr="00DC11B8">
              <w:rPr>
                <w:rFonts w:ascii="Times New Roman" w:eastAsia="Times New Roman" w:hAnsi="Times New Roman" w:cs="Times New Roman"/>
                <w:sz w:val="18"/>
                <w:szCs w:val="18"/>
              </w:rPr>
              <w:t>L</w:t>
            </w:r>
            <w:proofErr w:type="spellEnd"/>
            <w:r w:rsidRPr="00DC11B8">
              <w:rPr>
                <w:rFonts w:ascii="Times New Roman" w:eastAsia="Times New Roman" w:hAnsi="Times New Roman" w:cs="Times New Roman"/>
                <w:sz w:val="18"/>
                <w:szCs w:val="18"/>
              </w:rPr>
              <w:t>(</w:t>
            </w:r>
            <w:proofErr w:type="gramEnd"/>
            <w:r w:rsidRPr="00DC11B8">
              <w:rPr>
                <w:rFonts w:ascii="Times New Roman" w:eastAsia="Times New Roman" w:hAnsi="Times New Roman" w:cs="Times New Roman"/>
                <w:sz w:val="18"/>
                <w:szCs w:val="18"/>
              </w:rPr>
              <w:t xml:space="preserve">50) Cerebelum_4_5_L(45) </w:t>
            </w:r>
            <w:proofErr w:type="spellStart"/>
            <w:r w:rsidRPr="00DC11B8">
              <w:rPr>
                <w:rFonts w:ascii="Times New Roman" w:eastAsia="Times New Roman" w:hAnsi="Times New Roman" w:cs="Times New Roman"/>
                <w:sz w:val="18"/>
                <w:szCs w:val="18"/>
              </w:rPr>
              <w:t>Fusiform_L</w:t>
            </w:r>
            <w:proofErr w:type="spellEnd"/>
            <w:r w:rsidRPr="00DC11B8">
              <w:rPr>
                <w:rFonts w:ascii="Times New Roman" w:eastAsia="Times New Roman" w:hAnsi="Times New Roman" w:cs="Times New Roman"/>
                <w:sz w:val="18"/>
                <w:szCs w:val="18"/>
              </w:rPr>
              <w:t xml:space="preserve">(5) </w:t>
            </w:r>
          </w:p>
        </w:tc>
      </w:tr>
      <w:tr w:rsidR="000837C7" w:rsidRPr="00DC11B8" w14:paraId="0DC7DB27" w14:textId="77777777" w:rsidTr="009B426C">
        <w:trPr>
          <w:trHeight w:val="161"/>
        </w:trPr>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0A83BA63"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78</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7A920CAD"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-2.7</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4FFD4933"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0.2×3.5×5.7</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42EE0936" w14:textId="77777777" w:rsidR="000837C7" w:rsidRPr="00DC11B8" w:rsidRDefault="000837C7" w:rsidP="00DC11B8">
            <w:pPr>
              <w:widowControl w:val="0"/>
              <w:spacing w:after="120" w:line="240" w:lineRule="auto"/>
              <w:jc w:val="both"/>
              <w:rPr>
                <w:rFonts w:ascii="Times New Roman" w:eastAsia="Times New Roman" w:hAnsi="Times New Roman" w:cs="Times New Roman"/>
                <w:sz w:val="18"/>
                <w:szCs w:val="18"/>
              </w:rPr>
            </w:pPr>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40E434BC"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-(100) </w:t>
            </w:r>
          </w:p>
        </w:tc>
      </w:tr>
      <w:tr w:rsidR="000837C7" w:rsidRPr="00DC11B8" w14:paraId="528E36C5" w14:textId="77777777" w:rsidTr="009B426C">
        <w:trPr>
          <w:trHeight w:val="161"/>
        </w:trPr>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472F2C40"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71</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77C17F38"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-2.7</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553A7DBB"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-8.7×-75.4×47.7</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3FF64879"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Precuneus_L</w:t>
            </w:r>
            <w:proofErr w:type="spellEnd"/>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6647261E"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Precuneus_</w:t>
            </w:r>
            <w:proofErr w:type="gramStart"/>
            <w:r w:rsidRPr="00DC11B8">
              <w:rPr>
                <w:rFonts w:ascii="Times New Roman" w:eastAsia="Times New Roman" w:hAnsi="Times New Roman" w:cs="Times New Roman"/>
                <w:sz w:val="18"/>
                <w:szCs w:val="18"/>
              </w:rPr>
              <w:t>L</w:t>
            </w:r>
            <w:proofErr w:type="spellEnd"/>
            <w:r w:rsidRPr="00DC11B8">
              <w:rPr>
                <w:rFonts w:ascii="Times New Roman" w:eastAsia="Times New Roman" w:hAnsi="Times New Roman" w:cs="Times New Roman"/>
                <w:sz w:val="18"/>
                <w:szCs w:val="18"/>
              </w:rPr>
              <w:t>(</w:t>
            </w:r>
            <w:proofErr w:type="gramEnd"/>
            <w:r w:rsidRPr="00DC11B8">
              <w:rPr>
                <w:rFonts w:ascii="Times New Roman" w:eastAsia="Times New Roman" w:hAnsi="Times New Roman" w:cs="Times New Roman"/>
                <w:sz w:val="18"/>
                <w:szCs w:val="18"/>
              </w:rPr>
              <w:t xml:space="preserve">91) </w:t>
            </w:r>
            <w:proofErr w:type="spellStart"/>
            <w:r w:rsidRPr="00DC11B8">
              <w:rPr>
                <w:rFonts w:ascii="Times New Roman" w:eastAsia="Times New Roman" w:hAnsi="Times New Roman" w:cs="Times New Roman"/>
                <w:sz w:val="18"/>
                <w:szCs w:val="18"/>
              </w:rPr>
              <w:t>Parietal_Sup_L</w:t>
            </w:r>
            <w:proofErr w:type="spellEnd"/>
            <w:r w:rsidRPr="00DC11B8">
              <w:rPr>
                <w:rFonts w:ascii="Times New Roman" w:eastAsia="Times New Roman" w:hAnsi="Times New Roman" w:cs="Times New Roman"/>
                <w:sz w:val="18"/>
                <w:szCs w:val="18"/>
              </w:rPr>
              <w:t xml:space="preserve">(9) </w:t>
            </w:r>
          </w:p>
        </w:tc>
      </w:tr>
      <w:tr w:rsidR="000837C7" w:rsidRPr="00DC11B8" w14:paraId="5AB801C1" w14:textId="77777777" w:rsidTr="009B426C">
        <w:trPr>
          <w:trHeight w:val="161"/>
        </w:trPr>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34D816A8"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101</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60EA04DE"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-2.7</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0CC9B0B0"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20.8×21.2×0.5</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308C02F7"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Putamen_R</w:t>
            </w:r>
            <w:proofErr w:type="spellEnd"/>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065A8BF6"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Putamen_</w:t>
            </w:r>
            <w:proofErr w:type="gramStart"/>
            <w:r w:rsidRPr="00DC11B8">
              <w:rPr>
                <w:rFonts w:ascii="Times New Roman" w:eastAsia="Times New Roman" w:hAnsi="Times New Roman" w:cs="Times New Roman"/>
                <w:sz w:val="18"/>
                <w:szCs w:val="18"/>
              </w:rPr>
              <w:t>R</w:t>
            </w:r>
            <w:proofErr w:type="spellEnd"/>
            <w:r w:rsidRPr="00DC11B8">
              <w:rPr>
                <w:rFonts w:ascii="Times New Roman" w:eastAsia="Times New Roman" w:hAnsi="Times New Roman" w:cs="Times New Roman"/>
                <w:sz w:val="18"/>
                <w:szCs w:val="18"/>
              </w:rPr>
              <w:t>(</w:t>
            </w:r>
            <w:proofErr w:type="gramEnd"/>
            <w:r w:rsidRPr="00DC11B8">
              <w:rPr>
                <w:rFonts w:ascii="Times New Roman" w:eastAsia="Times New Roman" w:hAnsi="Times New Roman" w:cs="Times New Roman"/>
                <w:sz w:val="18"/>
                <w:szCs w:val="18"/>
              </w:rPr>
              <w:t xml:space="preserve">75) -(18) </w:t>
            </w:r>
            <w:proofErr w:type="spellStart"/>
            <w:r w:rsidRPr="00DC11B8">
              <w:rPr>
                <w:rFonts w:ascii="Times New Roman" w:eastAsia="Times New Roman" w:hAnsi="Times New Roman" w:cs="Times New Roman"/>
                <w:sz w:val="18"/>
                <w:szCs w:val="18"/>
              </w:rPr>
              <w:t>Caudate_R</w:t>
            </w:r>
            <w:proofErr w:type="spellEnd"/>
            <w:r w:rsidRPr="00DC11B8">
              <w:rPr>
                <w:rFonts w:ascii="Times New Roman" w:eastAsia="Times New Roman" w:hAnsi="Times New Roman" w:cs="Times New Roman"/>
                <w:sz w:val="18"/>
                <w:szCs w:val="18"/>
              </w:rPr>
              <w:t xml:space="preserve">(7) </w:t>
            </w:r>
          </w:p>
        </w:tc>
      </w:tr>
      <w:tr w:rsidR="000837C7" w:rsidRPr="00DC11B8" w14:paraId="10196F9A" w14:textId="77777777" w:rsidTr="009B426C">
        <w:trPr>
          <w:trHeight w:val="161"/>
        </w:trPr>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60283B74"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51</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027DB207"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-2.8</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2B2364B3"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20.8×30.1×35.9</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07DAFCAD"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Frontal_Sup_R</w:t>
            </w:r>
            <w:proofErr w:type="spellEnd"/>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771C3490"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Frontal_Sup_</w:t>
            </w:r>
            <w:proofErr w:type="gramStart"/>
            <w:r w:rsidRPr="00DC11B8">
              <w:rPr>
                <w:rFonts w:ascii="Times New Roman" w:eastAsia="Times New Roman" w:hAnsi="Times New Roman" w:cs="Times New Roman"/>
                <w:sz w:val="18"/>
                <w:szCs w:val="18"/>
              </w:rPr>
              <w:t>R</w:t>
            </w:r>
            <w:proofErr w:type="spellEnd"/>
            <w:r w:rsidRPr="00DC11B8">
              <w:rPr>
                <w:rFonts w:ascii="Times New Roman" w:eastAsia="Times New Roman" w:hAnsi="Times New Roman" w:cs="Times New Roman"/>
                <w:sz w:val="18"/>
                <w:szCs w:val="18"/>
              </w:rPr>
              <w:t>(</w:t>
            </w:r>
            <w:proofErr w:type="gramEnd"/>
            <w:r w:rsidRPr="00DC11B8">
              <w:rPr>
                <w:rFonts w:ascii="Times New Roman" w:eastAsia="Times New Roman" w:hAnsi="Times New Roman" w:cs="Times New Roman"/>
                <w:sz w:val="18"/>
                <w:szCs w:val="18"/>
              </w:rPr>
              <w:t xml:space="preserve">87) </w:t>
            </w:r>
            <w:proofErr w:type="spellStart"/>
            <w:r w:rsidRPr="00DC11B8">
              <w:rPr>
                <w:rFonts w:ascii="Times New Roman" w:eastAsia="Times New Roman" w:hAnsi="Times New Roman" w:cs="Times New Roman"/>
                <w:sz w:val="18"/>
                <w:szCs w:val="18"/>
              </w:rPr>
              <w:t>Frontal_Mid_R</w:t>
            </w:r>
            <w:proofErr w:type="spellEnd"/>
            <w:r w:rsidRPr="00DC11B8">
              <w:rPr>
                <w:rFonts w:ascii="Times New Roman" w:eastAsia="Times New Roman" w:hAnsi="Times New Roman" w:cs="Times New Roman"/>
                <w:sz w:val="18"/>
                <w:szCs w:val="18"/>
              </w:rPr>
              <w:t xml:space="preserve">(13) </w:t>
            </w:r>
          </w:p>
        </w:tc>
      </w:tr>
      <w:tr w:rsidR="000837C7" w:rsidRPr="00DC11B8" w14:paraId="0629BAC2" w14:textId="77777777" w:rsidTr="009B426C">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3ADB2104"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454</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038E6788"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-2.8</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09266E0D"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9.0×-14.9×6.4</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2258B18E"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Thalamus_R</w:t>
            </w:r>
            <w:proofErr w:type="spellEnd"/>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3FA05D57"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Thalamus_</w:t>
            </w:r>
            <w:proofErr w:type="gramStart"/>
            <w:r w:rsidRPr="00DC11B8">
              <w:rPr>
                <w:rFonts w:ascii="Times New Roman" w:eastAsia="Times New Roman" w:hAnsi="Times New Roman" w:cs="Times New Roman"/>
                <w:sz w:val="18"/>
                <w:szCs w:val="18"/>
              </w:rPr>
              <w:t>R</w:t>
            </w:r>
            <w:proofErr w:type="spellEnd"/>
            <w:r w:rsidRPr="00DC11B8">
              <w:rPr>
                <w:rFonts w:ascii="Times New Roman" w:eastAsia="Times New Roman" w:hAnsi="Times New Roman" w:cs="Times New Roman"/>
                <w:sz w:val="18"/>
                <w:szCs w:val="18"/>
              </w:rPr>
              <w:t>(</w:t>
            </w:r>
            <w:proofErr w:type="gramEnd"/>
            <w:r w:rsidRPr="00DC11B8">
              <w:rPr>
                <w:rFonts w:ascii="Times New Roman" w:eastAsia="Times New Roman" w:hAnsi="Times New Roman" w:cs="Times New Roman"/>
                <w:sz w:val="18"/>
                <w:szCs w:val="18"/>
              </w:rPr>
              <w:t xml:space="preserve">92) -(8) </w:t>
            </w:r>
          </w:p>
        </w:tc>
      </w:tr>
      <w:tr w:rsidR="000837C7" w:rsidRPr="00DC11B8" w14:paraId="65BC9C9E" w14:textId="77777777" w:rsidTr="009B426C">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09EE6A63"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147</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1A741D80"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-2.8</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739C808D"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42.2×-59.9×-54.1</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55FCA53F"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Cerebelum_7b_R</w:t>
            </w:r>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585C3DD3"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Cerebelum_8_</w:t>
            </w:r>
            <w:proofErr w:type="gramStart"/>
            <w:r w:rsidRPr="00DC11B8">
              <w:rPr>
                <w:rFonts w:ascii="Times New Roman" w:eastAsia="Times New Roman" w:hAnsi="Times New Roman" w:cs="Times New Roman"/>
                <w:sz w:val="18"/>
                <w:szCs w:val="18"/>
              </w:rPr>
              <w:t>R(</w:t>
            </w:r>
            <w:proofErr w:type="gramEnd"/>
            <w:r w:rsidRPr="00DC11B8">
              <w:rPr>
                <w:rFonts w:ascii="Times New Roman" w:eastAsia="Times New Roman" w:hAnsi="Times New Roman" w:cs="Times New Roman"/>
                <w:sz w:val="18"/>
                <w:szCs w:val="18"/>
              </w:rPr>
              <w:t xml:space="preserve">74) Cerebelum_7b_R(26) </w:t>
            </w:r>
          </w:p>
        </w:tc>
      </w:tr>
      <w:tr w:rsidR="000837C7" w:rsidRPr="00DC11B8" w14:paraId="5AECCD66" w14:textId="77777777" w:rsidTr="009B426C">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0FD158DB"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105</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6D4A7BE8"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-2.8</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5D8075E1"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3.1×-6.0×41.8</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243729A8"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Cingulum_Mid_R</w:t>
            </w:r>
            <w:proofErr w:type="spellEnd"/>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7345E19A"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Cingulum_Mid_</w:t>
            </w:r>
            <w:proofErr w:type="gramStart"/>
            <w:r w:rsidRPr="00DC11B8">
              <w:rPr>
                <w:rFonts w:ascii="Times New Roman" w:eastAsia="Times New Roman" w:hAnsi="Times New Roman" w:cs="Times New Roman"/>
                <w:sz w:val="18"/>
                <w:szCs w:val="18"/>
              </w:rPr>
              <w:t>R</w:t>
            </w:r>
            <w:proofErr w:type="spellEnd"/>
            <w:r w:rsidRPr="00DC11B8">
              <w:rPr>
                <w:rFonts w:ascii="Times New Roman" w:eastAsia="Times New Roman" w:hAnsi="Times New Roman" w:cs="Times New Roman"/>
                <w:sz w:val="18"/>
                <w:szCs w:val="18"/>
              </w:rPr>
              <w:t>(</w:t>
            </w:r>
            <w:proofErr w:type="gramEnd"/>
            <w:r w:rsidRPr="00DC11B8">
              <w:rPr>
                <w:rFonts w:ascii="Times New Roman" w:eastAsia="Times New Roman" w:hAnsi="Times New Roman" w:cs="Times New Roman"/>
                <w:sz w:val="18"/>
                <w:szCs w:val="18"/>
              </w:rPr>
              <w:t xml:space="preserve">100) </w:t>
            </w:r>
          </w:p>
        </w:tc>
      </w:tr>
      <w:tr w:rsidR="000837C7" w:rsidRPr="00DC11B8" w14:paraId="25F91024" w14:textId="77777777" w:rsidTr="009B426C">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4990B704"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74</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4FCA030C"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-2.9</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13E3C119"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-41.8×-72.4×27.1</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2373987A"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Occipital_Mid_L</w:t>
            </w:r>
            <w:proofErr w:type="spellEnd"/>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24AD433C"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Occipital_Mid_</w:t>
            </w:r>
            <w:proofErr w:type="gramStart"/>
            <w:r w:rsidRPr="00DC11B8">
              <w:rPr>
                <w:rFonts w:ascii="Times New Roman" w:eastAsia="Times New Roman" w:hAnsi="Times New Roman" w:cs="Times New Roman"/>
                <w:sz w:val="18"/>
                <w:szCs w:val="18"/>
              </w:rPr>
              <w:t>L</w:t>
            </w:r>
            <w:proofErr w:type="spellEnd"/>
            <w:r w:rsidRPr="00DC11B8">
              <w:rPr>
                <w:rFonts w:ascii="Times New Roman" w:eastAsia="Times New Roman" w:hAnsi="Times New Roman" w:cs="Times New Roman"/>
                <w:sz w:val="18"/>
                <w:szCs w:val="18"/>
              </w:rPr>
              <w:t>(</w:t>
            </w:r>
            <w:proofErr w:type="gramEnd"/>
            <w:r w:rsidRPr="00DC11B8">
              <w:rPr>
                <w:rFonts w:ascii="Times New Roman" w:eastAsia="Times New Roman" w:hAnsi="Times New Roman" w:cs="Times New Roman"/>
                <w:sz w:val="18"/>
                <w:szCs w:val="18"/>
              </w:rPr>
              <w:t xml:space="preserve">93) </w:t>
            </w:r>
            <w:proofErr w:type="spellStart"/>
            <w:r w:rsidRPr="00DC11B8">
              <w:rPr>
                <w:rFonts w:ascii="Times New Roman" w:eastAsia="Times New Roman" w:hAnsi="Times New Roman" w:cs="Times New Roman"/>
                <w:sz w:val="18"/>
                <w:szCs w:val="18"/>
              </w:rPr>
              <w:t>Angular_L</w:t>
            </w:r>
            <w:proofErr w:type="spellEnd"/>
            <w:r w:rsidRPr="00DC11B8">
              <w:rPr>
                <w:rFonts w:ascii="Times New Roman" w:eastAsia="Times New Roman" w:hAnsi="Times New Roman" w:cs="Times New Roman"/>
                <w:sz w:val="18"/>
                <w:szCs w:val="18"/>
              </w:rPr>
              <w:t xml:space="preserve">(7) </w:t>
            </w:r>
          </w:p>
        </w:tc>
      </w:tr>
      <w:tr w:rsidR="000837C7" w:rsidRPr="00DC11B8" w14:paraId="47BE874D" w14:textId="77777777" w:rsidTr="009B426C">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5EED0985"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322</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4693285B"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-2.9</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167FFA43"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-24.1×-57.7×69.1</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46B08F97"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Parietal_Sup_L</w:t>
            </w:r>
            <w:proofErr w:type="spellEnd"/>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7E8176FB"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Parietal_Sup_</w:t>
            </w:r>
            <w:proofErr w:type="gramStart"/>
            <w:r w:rsidRPr="00DC11B8">
              <w:rPr>
                <w:rFonts w:ascii="Times New Roman" w:eastAsia="Times New Roman" w:hAnsi="Times New Roman" w:cs="Times New Roman"/>
                <w:sz w:val="18"/>
                <w:szCs w:val="18"/>
              </w:rPr>
              <w:t>L</w:t>
            </w:r>
            <w:proofErr w:type="spellEnd"/>
            <w:r w:rsidRPr="00DC11B8">
              <w:rPr>
                <w:rFonts w:ascii="Times New Roman" w:eastAsia="Times New Roman" w:hAnsi="Times New Roman" w:cs="Times New Roman"/>
                <w:sz w:val="18"/>
                <w:szCs w:val="18"/>
              </w:rPr>
              <w:t>(</w:t>
            </w:r>
            <w:proofErr w:type="gramEnd"/>
            <w:r w:rsidRPr="00DC11B8">
              <w:rPr>
                <w:rFonts w:ascii="Times New Roman" w:eastAsia="Times New Roman" w:hAnsi="Times New Roman" w:cs="Times New Roman"/>
                <w:sz w:val="18"/>
                <w:szCs w:val="18"/>
              </w:rPr>
              <w:t xml:space="preserve">100) </w:t>
            </w:r>
          </w:p>
        </w:tc>
      </w:tr>
      <w:tr w:rsidR="000837C7" w:rsidRPr="00DC11B8" w14:paraId="796503B0" w14:textId="77777777" w:rsidTr="009B426C">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73596239"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835</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471A08F6"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-3.0</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4CD6A0B4"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-51.4×-0.1×35.9</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60E00356"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Precentral_L</w:t>
            </w:r>
            <w:proofErr w:type="spellEnd"/>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0CECF44E"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Precentral_</w:t>
            </w:r>
            <w:proofErr w:type="gramStart"/>
            <w:r w:rsidRPr="00DC11B8">
              <w:rPr>
                <w:rFonts w:ascii="Times New Roman" w:eastAsia="Times New Roman" w:hAnsi="Times New Roman" w:cs="Times New Roman"/>
                <w:sz w:val="18"/>
                <w:szCs w:val="18"/>
              </w:rPr>
              <w:t>L</w:t>
            </w:r>
            <w:proofErr w:type="spellEnd"/>
            <w:r w:rsidRPr="00DC11B8">
              <w:rPr>
                <w:rFonts w:ascii="Times New Roman" w:eastAsia="Times New Roman" w:hAnsi="Times New Roman" w:cs="Times New Roman"/>
                <w:sz w:val="18"/>
                <w:szCs w:val="18"/>
              </w:rPr>
              <w:t>(</w:t>
            </w:r>
            <w:proofErr w:type="gramEnd"/>
            <w:r w:rsidRPr="00DC11B8">
              <w:rPr>
                <w:rFonts w:ascii="Times New Roman" w:eastAsia="Times New Roman" w:hAnsi="Times New Roman" w:cs="Times New Roman"/>
                <w:sz w:val="18"/>
                <w:szCs w:val="18"/>
              </w:rPr>
              <w:t xml:space="preserve">74) </w:t>
            </w:r>
            <w:proofErr w:type="spellStart"/>
            <w:r w:rsidRPr="00DC11B8">
              <w:rPr>
                <w:rFonts w:ascii="Times New Roman" w:eastAsia="Times New Roman" w:hAnsi="Times New Roman" w:cs="Times New Roman"/>
                <w:sz w:val="18"/>
                <w:szCs w:val="18"/>
              </w:rPr>
              <w:t>Postcentral_L</w:t>
            </w:r>
            <w:proofErr w:type="spellEnd"/>
            <w:r w:rsidRPr="00DC11B8">
              <w:rPr>
                <w:rFonts w:ascii="Times New Roman" w:eastAsia="Times New Roman" w:hAnsi="Times New Roman" w:cs="Times New Roman"/>
                <w:sz w:val="18"/>
                <w:szCs w:val="18"/>
              </w:rPr>
              <w:t xml:space="preserve">(21) </w:t>
            </w:r>
            <w:proofErr w:type="spellStart"/>
            <w:r w:rsidRPr="00DC11B8">
              <w:rPr>
                <w:rFonts w:ascii="Times New Roman" w:eastAsia="Times New Roman" w:hAnsi="Times New Roman" w:cs="Times New Roman"/>
                <w:sz w:val="18"/>
                <w:szCs w:val="18"/>
              </w:rPr>
              <w:t>Frontal_Inf_Oper_L</w:t>
            </w:r>
            <w:proofErr w:type="spellEnd"/>
            <w:r w:rsidRPr="00DC11B8">
              <w:rPr>
                <w:rFonts w:ascii="Times New Roman" w:eastAsia="Times New Roman" w:hAnsi="Times New Roman" w:cs="Times New Roman"/>
                <w:sz w:val="18"/>
                <w:szCs w:val="18"/>
              </w:rPr>
              <w:t xml:space="preserve">(5) </w:t>
            </w:r>
          </w:p>
        </w:tc>
      </w:tr>
      <w:tr w:rsidR="000837C7" w:rsidRPr="00DC11B8" w14:paraId="5DD22E36" w14:textId="77777777" w:rsidTr="009B426C">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334B6F59"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69</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6FFB7F46"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-3.0</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1E4E8762"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-0.5×-77.6×44.8</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45AC8442"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Precuneus_L</w:t>
            </w:r>
            <w:proofErr w:type="spellEnd"/>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065AA0A9"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Precuneus_</w:t>
            </w:r>
            <w:proofErr w:type="gramStart"/>
            <w:r w:rsidRPr="00DC11B8">
              <w:rPr>
                <w:rFonts w:ascii="Times New Roman" w:eastAsia="Times New Roman" w:hAnsi="Times New Roman" w:cs="Times New Roman"/>
                <w:sz w:val="18"/>
                <w:szCs w:val="18"/>
              </w:rPr>
              <w:t>L</w:t>
            </w:r>
            <w:proofErr w:type="spellEnd"/>
            <w:r w:rsidRPr="00DC11B8">
              <w:rPr>
                <w:rFonts w:ascii="Times New Roman" w:eastAsia="Times New Roman" w:hAnsi="Times New Roman" w:cs="Times New Roman"/>
                <w:sz w:val="18"/>
                <w:szCs w:val="18"/>
              </w:rPr>
              <w:t>(</w:t>
            </w:r>
            <w:proofErr w:type="gramEnd"/>
            <w:r w:rsidRPr="00DC11B8">
              <w:rPr>
                <w:rFonts w:ascii="Times New Roman" w:eastAsia="Times New Roman" w:hAnsi="Times New Roman" w:cs="Times New Roman"/>
                <w:sz w:val="18"/>
                <w:szCs w:val="18"/>
              </w:rPr>
              <w:t xml:space="preserve">92) -(8) </w:t>
            </w:r>
          </w:p>
        </w:tc>
      </w:tr>
      <w:tr w:rsidR="000837C7" w:rsidRPr="00DC11B8" w14:paraId="18BA932A" w14:textId="77777777" w:rsidTr="009B426C">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6343BE02"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788</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38DD3E40"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-3.0</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1AA9E9D4"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-35.9×-83.5×38.9</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037C35EC"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Occipital_Mid_L</w:t>
            </w:r>
            <w:proofErr w:type="spellEnd"/>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4F2D5249"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Occipital_Mid_</w:t>
            </w:r>
            <w:proofErr w:type="gramStart"/>
            <w:r w:rsidRPr="00DC11B8">
              <w:rPr>
                <w:rFonts w:ascii="Times New Roman" w:eastAsia="Times New Roman" w:hAnsi="Times New Roman" w:cs="Times New Roman"/>
                <w:sz w:val="18"/>
                <w:szCs w:val="18"/>
              </w:rPr>
              <w:t>L</w:t>
            </w:r>
            <w:proofErr w:type="spellEnd"/>
            <w:r w:rsidRPr="00DC11B8">
              <w:rPr>
                <w:rFonts w:ascii="Times New Roman" w:eastAsia="Times New Roman" w:hAnsi="Times New Roman" w:cs="Times New Roman"/>
                <w:sz w:val="18"/>
                <w:szCs w:val="18"/>
              </w:rPr>
              <w:t>(</w:t>
            </w:r>
            <w:proofErr w:type="gramEnd"/>
            <w:r w:rsidRPr="00DC11B8">
              <w:rPr>
                <w:rFonts w:ascii="Times New Roman" w:eastAsia="Times New Roman" w:hAnsi="Times New Roman" w:cs="Times New Roman"/>
                <w:sz w:val="18"/>
                <w:szCs w:val="18"/>
              </w:rPr>
              <w:t xml:space="preserve">60) -(30) </w:t>
            </w:r>
            <w:proofErr w:type="spellStart"/>
            <w:r w:rsidRPr="00DC11B8">
              <w:rPr>
                <w:rFonts w:ascii="Times New Roman" w:eastAsia="Times New Roman" w:hAnsi="Times New Roman" w:cs="Times New Roman"/>
                <w:sz w:val="18"/>
                <w:szCs w:val="18"/>
              </w:rPr>
              <w:t>Parietal_Inf_L</w:t>
            </w:r>
            <w:proofErr w:type="spellEnd"/>
            <w:r w:rsidRPr="00DC11B8">
              <w:rPr>
                <w:rFonts w:ascii="Times New Roman" w:eastAsia="Times New Roman" w:hAnsi="Times New Roman" w:cs="Times New Roman"/>
                <w:sz w:val="18"/>
                <w:szCs w:val="18"/>
              </w:rPr>
              <w:t xml:space="preserve">(10) </w:t>
            </w:r>
          </w:p>
        </w:tc>
      </w:tr>
      <w:tr w:rsidR="000837C7" w:rsidRPr="00DC11B8" w14:paraId="611922A1" w14:textId="77777777" w:rsidTr="009B426C">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48AC612A"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lastRenderedPageBreak/>
              <w:t>982</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181856DC"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-3.0</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78C8FE26"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-53.6×-56.9×50.7</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51CAFBE7" w14:textId="77777777" w:rsidR="000837C7" w:rsidRPr="00DC11B8" w:rsidRDefault="000837C7" w:rsidP="00DC11B8">
            <w:pPr>
              <w:widowControl w:val="0"/>
              <w:spacing w:after="120" w:line="240" w:lineRule="auto"/>
              <w:jc w:val="both"/>
              <w:rPr>
                <w:rFonts w:ascii="Times New Roman" w:eastAsia="Times New Roman" w:hAnsi="Times New Roman" w:cs="Times New Roman"/>
                <w:sz w:val="18"/>
                <w:szCs w:val="18"/>
              </w:rPr>
            </w:pPr>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732EAFBF"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Parietal_Inf_</w:t>
            </w:r>
            <w:proofErr w:type="gramStart"/>
            <w:r w:rsidRPr="00DC11B8">
              <w:rPr>
                <w:rFonts w:ascii="Times New Roman" w:eastAsia="Times New Roman" w:hAnsi="Times New Roman" w:cs="Times New Roman"/>
                <w:sz w:val="18"/>
                <w:szCs w:val="18"/>
              </w:rPr>
              <w:t>L</w:t>
            </w:r>
            <w:proofErr w:type="spellEnd"/>
            <w:r w:rsidRPr="00DC11B8">
              <w:rPr>
                <w:rFonts w:ascii="Times New Roman" w:eastAsia="Times New Roman" w:hAnsi="Times New Roman" w:cs="Times New Roman"/>
                <w:sz w:val="18"/>
                <w:szCs w:val="18"/>
              </w:rPr>
              <w:t>(</w:t>
            </w:r>
            <w:proofErr w:type="gramEnd"/>
            <w:r w:rsidRPr="00DC11B8">
              <w:rPr>
                <w:rFonts w:ascii="Times New Roman" w:eastAsia="Times New Roman" w:hAnsi="Times New Roman" w:cs="Times New Roman"/>
                <w:sz w:val="18"/>
                <w:szCs w:val="18"/>
              </w:rPr>
              <w:t xml:space="preserve">79) -(10) </w:t>
            </w:r>
            <w:proofErr w:type="spellStart"/>
            <w:r w:rsidRPr="00DC11B8">
              <w:rPr>
                <w:rFonts w:ascii="Times New Roman" w:eastAsia="Times New Roman" w:hAnsi="Times New Roman" w:cs="Times New Roman"/>
                <w:sz w:val="18"/>
                <w:szCs w:val="18"/>
              </w:rPr>
              <w:t>Angular_L</w:t>
            </w:r>
            <w:proofErr w:type="spellEnd"/>
            <w:r w:rsidRPr="00DC11B8">
              <w:rPr>
                <w:rFonts w:ascii="Times New Roman" w:eastAsia="Times New Roman" w:hAnsi="Times New Roman" w:cs="Times New Roman"/>
                <w:sz w:val="18"/>
                <w:szCs w:val="18"/>
              </w:rPr>
              <w:t xml:space="preserve">(7) </w:t>
            </w:r>
            <w:proofErr w:type="spellStart"/>
            <w:r w:rsidRPr="00DC11B8">
              <w:rPr>
                <w:rFonts w:ascii="Times New Roman" w:eastAsia="Times New Roman" w:hAnsi="Times New Roman" w:cs="Times New Roman"/>
                <w:sz w:val="18"/>
                <w:szCs w:val="18"/>
              </w:rPr>
              <w:t>SupraMarginal_L</w:t>
            </w:r>
            <w:proofErr w:type="spellEnd"/>
            <w:r w:rsidRPr="00DC11B8">
              <w:rPr>
                <w:rFonts w:ascii="Times New Roman" w:eastAsia="Times New Roman" w:hAnsi="Times New Roman" w:cs="Times New Roman"/>
                <w:sz w:val="18"/>
                <w:szCs w:val="18"/>
              </w:rPr>
              <w:t xml:space="preserve">(4) </w:t>
            </w:r>
          </w:p>
        </w:tc>
      </w:tr>
      <w:tr w:rsidR="000837C7" w:rsidRPr="00DC11B8" w14:paraId="655F4DE7" w14:textId="77777777" w:rsidTr="009B426C">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1C52583A"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705</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1E0F6577"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-3.1</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4FB44924"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-44.8×-32.6×41.8</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5266CBC9"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Parietal_Inf_L</w:t>
            </w:r>
            <w:proofErr w:type="spellEnd"/>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4CA4B277"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Parietal_Inf_</w:t>
            </w:r>
            <w:proofErr w:type="gramStart"/>
            <w:r w:rsidRPr="00DC11B8">
              <w:rPr>
                <w:rFonts w:ascii="Times New Roman" w:eastAsia="Times New Roman" w:hAnsi="Times New Roman" w:cs="Times New Roman"/>
                <w:sz w:val="18"/>
                <w:szCs w:val="18"/>
              </w:rPr>
              <w:t>L</w:t>
            </w:r>
            <w:proofErr w:type="spellEnd"/>
            <w:r w:rsidRPr="00DC11B8">
              <w:rPr>
                <w:rFonts w:ascii="Times New Roman" w:eastAsia="Times New Roman" w:hAnsi="Times New Roman" w:cs="Times New Roman"/>
                <w:sz w:val="18"/>
                <w:szCs w:val="18"/>
              </w:rPr>
              <w:t>(</w:t>
            </w:r>
            <w:proofErr w:type="gramEnd"/>
            <w:r w:rsidRPr="00DC11B8">
              <w:rPr>
                <w:rFonts w:ascii="Times New Roman" w:eastAsia="Times New Roman" w:hAnsi="Times New Roman" w:cs="Times New Roman"/>
                <w:sz w:val="18"/>
                <w:szCs w:val="18"/>
              </w:rPr>
              <w:t xml:space="preserve">85) </w:t>
            </w:r>
            <w:proofErr w:type="spellStart"/>
            <w:r w:rsidRPr="00DC11B8">
              <w:rPr>
                <w:rFonts w:ascii="Times New Roman" w:eastAsia="Times New Roman" w:hAnsi="Times New Roman" w:cs="Times New Roman"/>
                <w:sz w:val="18"/>
                <w:szCs w:val="18"/>
              </w:rPr>
              <w:t>Postcentral_L</w:t>
            </w:r>
            <w:proofErr w:type="spellEnd"/>
            <w:r w:rsidRPr="00DC11B8">
              <w:rPr>
                <w:rFonts w:ascii="Times New Roman" w:eastAsia="Times New Roman" w:hAnsi="Times New Roman" w:cs="Times New Roman"/>
                <w:sz w:val="18"/>
                <w:szCs w:val="18"/>
              </w:rPr>
              <w:t xml:space="preserve">(15) </w:t>
            </w:r>
          </w:p>
        </w:tc>
      </w:tr>
      <w:tr w:rsidR="000837C7" w:rsidRPr="00DC11B8" w14:paraId="740DEDE1" w14:textId="77777777" w:rsidTr="009B426C">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143C8C7C"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973</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71E6244C"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-3.2</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250B5ABE"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-41.8×-17.8×-30.5</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3FA4EA7D"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Temporal_Inf_L</w:t>
            </w:r>
            <w:proofErr w:type="spellEnd"/>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34C4917B"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Temporal_Inf_</w:t>
            </w:r>
            <w:proofErr w:type="gramStart"/>
            <w:r w:rsidRPr="00DC11B8">
              <w:rPr>
                <w:rFonts w:ascii="Times New Roman" w:eastAsia="Times New Roman" w:hAnsi="Times New Roman" w:cs="Times New Roman"/>
                <w:sz w:val="18"/>
                <w:szCs w:val="18"/>
              </w:rPr>
              <w:t>L</w:t>
            </w:r>
            <w:proofErr w:type="spellEnd"/>
            <w:r w:rsidRPr="00DC11B8">
              <w:rPr>
                <w:rFonts w:ascii="Times New Roman" w:eastAsia="Times New Roman" w:hAnsi="Times New Roman" w:cs="Times New Roman"/>
                <w:sz w:val="18"/>
                <w:szCs w:val="18"/>
              </w:rPr>
              <w:t>(</w:t>
            </w:r>
            <w:proofErr w:type="gramEnd"/>
            <w:r w:rsidRPr="00DC11B8">
              <w:rPr>
                <w:rFonts w:ascii="Times New Roman" w:eastAsia="Times New Roman" w:hAnsi="Times New Roman" w:cs="Times New Roman"/>
                <w:sz w:val="18"/>
                <w:szCs w:val="18"/>
              </w:rPr>
              <w:t xml:space="preserve">54) -(42) </w:t>
            </w:r>
            <w:proofErr w:type="spellStart"/>
            <w:r w:rsidRPr="00DC11B8">
              <w:rPr>
                <w:rFonts w:ascii="Times New Roman" w:eastAsia="Times New Roman" w:hAnsi="Times New Roman" w:cs="Times New Roman"/>
                <w:sz w:val="18"/>
                <w:szCs w:val="18"/>
              </w:rPr>
              <w:t>Fusiform_L</w:t>
            </w:r>
            <w:proofErr w:type="spellEnd"/>
            <w:r w:rsidRPr="00DC11B8">
              <w:rPr>
                <w:rFonts w:ascii="Times New Roman" w:eastAsia="Times New Roman" w:hAnsi="Times New Roman" w:cs="Times New Roman"/>
                <w:sz w:val="18"/>
                <w:szCs w:val="18"/>
              </w:rPr>
              <w:t xml:space="preserve">(4) </w:t>
            </w:r>
          </w:p>
        </w:tc>
      </w:tr>
      <w:tr w:rsidR="000837C7" w:rsidRPr="00DC11B8" w14:paraId="25065294" w14:textId="77777777" w:rsidTr="009B426C">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556BB48B"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231</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1FFA103D"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-3.2</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574DC289"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-21.2×-36.3×-6.1</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5D2CDB75"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ParaHippocampal_L</w:t>
            </w:r>
            <w:proofErr w:type="spellEnd"/>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1CEC019B"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ParaHippocampal_</w:t>
            </w:r>
            <w:proofErr w:type="gramStart"/>
            <w:r w:rsidRPr="00DC11B8">
              <w:rPr>
                <w:rFonts w:ascii="Times New Roman" w:eastAsia="Times New Roman" w:hAnsi="Times New Roman" w:cs="Times New Roman"/>
                <w:sz w:val="18"/>
                <w:szCs w:val="18"/>
              </w:rPr>
              <w:t>L</w:t>
            </w:r>
            <w:proofErr w:type="spellEnd"/>
            <w:r w:rsidRPr="00DC11B8">
              <w:rPr>
                <w:rFonts w:ascii="Times New Roman" w:eastAsia="Times New Roman" w:hAnsi="Times New Roman" w:cs="Times New Roman"/>
                <w:sz w:val="18"/>
                <w:szCs w:val="18"/>
              </w:rPr>
              <w:t>(</w:t>
            </w:r>
            <w:proofErr w:type="gramEnd"/>
            <w:r w:rsidRPr="00DC11B8">
              <w:rPr>
                <w:rFonts w:ascii="Times New Roman" w:eastAsia="Times New Roman" w:hAnsi="Times New Roman" w:cs="Times New Roman"/>
                <w:sz w:val="18"/>
                <w:szCs w:val="18"/>
              </w:rPr>
              <w:t xml:space="preserve">77) -(14) </w:t>
            </w:r>
            <w:proofErr w:type="spellStart"/>
            <w:r w:rsidRPr="00DC11B8">
              <w:rPr>
                <w:rFonts w:ascii="Times New Roman" w:eastAsia="Times New Roman" w:hAnsi="Times New Roman" w:cs="Times New Roman"/>
                <w:sz w:val="18"/>
                <w:szCs w:val="18"/>
              </w:rPr>
              <w:t>Lingual_L</w:t>
            </w:r>
            <w:proofErr w:type="spellEnd"/>
            <w:r w:rsidRPr="00DC11B8">
              <w:rPr>
                <w:rFonts w:ascii="Times New Roman" w:eastAsia="Times New Roman" w:hAnsi="Times New Roman" w:cs="Times New Roman"/>
                <w:sz w:val="18"/>
                <w:szCs w:val="18"/>
              </w:rPr>
              <w:t xml:space="preserve">(6) </w:t>
            </w:r>
            <w:proofErr w:type="spellStart"/>
            <w:r w:rsidRPr="00DC11B8">
              <w:rPr>
                <w:rFonts w:ascii="Times New Roman" w:eastAsia="Times New Roman" w:hAnsi="Times New Roman" w:cs="Times New Roman"/>
                <w:sz w:val="18"/>
                <w:szCs w:val="18"/>
              </w:rPr>
              <w:t>Hippocampus_L</w:t>
            </w:r>
            <w:proofErr w:type="spellEnd"/>
            <w:r w:rsidRPr="00DC11B8">
              <w:rPr>
                <w:rFonts w:ascii="Times New Roman" w:eastAsia="Times New Roman" w:hAnsi="Times New Roman" w:cs="Times New Roman"/>
                <w:sz w:val="18"/>
                <w:szCs w:val="18"/>
              </w:rPr>
              <w:t xml:space="preserve">(2) </w:t>
            </w:r>
            <w:proofErr w:type="spellStart"/>
            <w:r w:rsidRPr="00DC11B8">
              <w:rPr>
                <w:rFonts w:ascii="Times New Roman" w:eastAsia="Times New Roman" w:hAnsi="Times New Roman" w:cs="Times New Roman"/>
                <w:sz w:val="18"/>
                <w:szCs w:val="18"/>
              </w:rPr>
              <w:t>Precuneus_L</w:t>
            </w:r>
            <w:proofErr w:type="spellEnd"/>
            <w:r w:rsidRPr="00DC11B8">
              <w:rPr>
                <w:rFonts w:ascii="Times New Roman" w:eastAsia="Times New Roman" w:hAnsi="Times New Roman" w:cs="Times New Roman"/>
                <w:sz w:val="18"/>
                <w:szCs w:val="18"/>
              </w:rPr>
              <w:t xml:space="preserve">(1) </w:t>
            </w:r>
          </w:p>
        </w:tc>
      </w:tr>
      <w:tr w:rsidR="000837C7" w:rsidRPr="00DC11B8" w14:paraId="705B0623" w14:textId="77777777" w:rsidTr="009B426C">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7E9AC53D"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1049</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128DAE53"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-3.3</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60654EB0"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54.0×-9.0×30.0</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29889A0B"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Postcentral_R</w:t>
            </w:r>
            <w:proofErr w:type="spellEnd"/>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788A653E"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Postcentral_</w:t>
            </w:r>
            <w:proofErr w:type="gramStart"/>
            <w:r w:rsidRPr="00DC11B8">
              <w:rPr>
                <w:rFonts w:ascii="Times New Roman" w:eastAsia="Times New Roman" w:hAnsi="Times New Roman" w:cs="Times New Roman"/>
                <w:sz w:val="18"/>
                <w:szCs w:val="18"/>
              </w:rPr>
              <w:t>R</w:t>
            </w:r>
            <w:proofErr w:type="spellEnd"/>
            <w:r w:rsidRPr="00DC11B8">
              <w:rPr>
                <w:rFonts w:ascii="Times New Roman" w:eastAsia="Times New Roman" w:hAnsi="Times New Roman" w:cs="Times New Roman"/>
                <w:sz w:val="18"/>
                <w:szCs w:val="18"/>
              </w:rPr>
              <w:t>(</w:t>
            </w:r>
            <w:proofErr w:type="gramEnd"/>
            <w:r w:rsidRPr="00DC11B8">
              <w:rPr>
                <w:rFonts w:ascii="Times New Roman" w:eastAsia="Times New Roman" w:hAnsi="Times New Roman" w:cs="Times New Roman"/>
                <w:sz w:val="18"/>
                <w:szCs w:val="18"/>
              </w:rPr>
              <w:t xml:space="preserve">85) </w:t>
            </w:r>
            <w:proofErr w:type="spellStart"/>
            <w:r w:rsidRPr="00DC11B8">
              <w:rPr>
                <w:rFonts w:ascii="Times New Roman" w:eastAsia="Times New Roman" w:hAnsi="Times New Roman" w:cs="Times New Roman"/>
                <w:sz w:val="18"/>
                <w:szCs w:val="18"/>
              </w:rPr>
              <w:t>Precentral_R</w:t>
            </w:r>
            <w:proofErr w:type="spellEnd"/>
            <w:r w:rsidRPr="00DC11B8">
              <w:rPr>
                <w:rFonts w:ascii="Times New Roman" w:eastAsia="Times New Roman" w:hAnsi="Times New Roman" w:cs="Times New Roman"/>
                <w:sz w:val="18"/>
                <w:szCs w:val="18"/>
              </w:rPr>
              <w:t xml:space="preserve">(11) -(3) </w:t>
            </w:r>
          </w:p>
        </w:tc>
      </w:tr>
      <w:tr w:rsidR="000837C7" w:rsidRPr="00DC11B8" w14:paraId="7FE28000" w14:textId="77777777" w:rsidTr="009B426C">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6F076E6A"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1510</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0B23C289"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-3.3</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75EAB624"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-27.1×-54.0×-6.1</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485A8202"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Lingual_L</w:t>
            </w:r>
            <w:proofErr w:type="spellEnd"/>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533A552D"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Fusiform_</w:t>
            </w:r>
            <w:proofErr w:type="gramStart"/>
            <w:r w:rsidRPr="00DC11B8">
              <w:rPr>
                <w:rFonts w:ascii="Times New Roman" w:eastAsia="Times New Roman" w:hAnsi="Times New Roman" w:cs="Times New Roman"/>
                <w:sz w:val="18"/>
                <w:szCs w:val="18"/>
              </w:rPr>
              <w:t>L</w:t>
            </w:r>
            <w:proofErr w:type="spellEnd"/>
            <w:r w:rsidRPr="00DC11B8">
              <w:rPr>
                <w:rFonts w:ascii="Times New Roman" w:eastAsia="Times New Roman" w:hAnsi="Times New Roman" w:cs="Times New Roman"/>
                <w:sz w:val="18"/>
                <w:szCs w:val="18"/>
              </w:rPr>
              <w:t>(</w:t>
            </w:r>
            <w:proofErr w:type="gramEnd"/>
            <w:r w:rsidRPr="00DC11B8">
              <w:rPr>
                <w:rFonts w:ascii="Times New Roman" w:eastAsia="Times New Roman" w:hAnsi="Times New Roman" w:cs="Times New Roman"/>
                <w:sz w:val="18"/>
                <w:szCs w:val="18"/>
              </w:rPr>
              <w:t xml:space="preserve">84) </w:t>
            </w:r>
            <w:proofErr w:type="spellStart"/>
            <w:r w:rsidRPr="00DC11B8">
              <w:rPr>
                <w:rFonts w:ascii="Times New Roman" w:eastAsia="Times New Roman" w:hAnsi="Times New Roman" w:cs="Times New Roman"/>
                <w:sz w:val="18"/>
                <w:szCs w:val="18"/>
              </w:rPr>
              <w:t>Lingual_L</w:t>
            </w:r>
            <w:proofErr w:type="spellEnd"/>
            <w:r w:rsidRPr="00DC11B8">
              <w:rPr>
                <w:rFonts w:ascii="Times New Roman" w:eastAsia="Times New Roman" w:hAnsi="Times New Roman" w:cs="Times New Roman"/>
                <w:sz w:val="18"/>
                <w:szCs w:val="18"/>
              </w:rPr>
              <w:t xml:space="preserve">(14) Cerebelum_4_5_L(2) </w:t>
            </w:r>
          </w:p>
        </w:tc>
      </w:tr>
      <w:tr w:rsidR="000837C7" w:rsidRPr="00DC11B8" w14:paraId="2859035C" w14:textId="77777777" w:rsidTr="009B426C">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2F558C58"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1689</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7FF5C7AF"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-3.3</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12FA7BDD"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54.0×-3.1×-36.4</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2E6E875B"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Temporal_Inf_R</w:t>
            </w:r>
            <w:proofErr w:type="spellEnd"/>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614B7F21"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Temporal_Inf_</w:t>
            </w:r>
            <w:proofErr w:type="gramStart"/>
            <w:r w:rsidRPr="00DC11B8">
              <w:rPr>
                <w:rFonts w:ascii="Times New Roman" w:eastAsia="Times New Roman" w:hAnsi="Times New Roman" w:cs="Times New Roman"/>
                <w:sz w:val="18"/>
                <w:szCs w:val="18"/>
              </w:rPr>
              <w:t>R</w:t>
            </w:r>
            <w:proofErr w:type="spellEnd"/>
            <w:r w:rsidRPr="00DC11B8">
              <w:rPr>
                <w:rFonts w:ascii="Times New Roman" w:eastAsia="Times New Roman" w:hAnsi="Times New Roman" w:cs="Times New Roman"/>
                <w:sz w:val="18"/>
                <w:szCs w:val="18"/>
              </w:rPr>
              <w:t>(</w:t>
            </w:r>
            <w:proofErr w:type="gramEnd"/>
            <w:r w:rsidRPr="00DC11B8">
              <w:rPr>
                <w:rFonts w:ascii="Times New Roman" w:eastAsia="Times New Roman" w:hAnsi="Times New Roman" w:cs="Times New Roman"/>
                <w:sz w:val="18"/>
                <w:szCs w:val="18"/>
              </w:rPr>
              <w:t xml:space="preserve">94) -(5) </w:t>
            </w:r>
          </w:p>
        </w:tc>
      </w:tr>
      <w:tr w:rsidR="000837C7" w:rsidRPr="00DC11B8" w14:paraId="223A5537" w14:textId="77777777" w:rsidTr="009B426C">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79E2A940"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283</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0783EB5F"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-3.3</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6AE95D5F"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14.9×-48.1×-45.2</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15AFF8C1"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Cerebelum_9_R</w:t>
            </w:r>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1AE6C5AE"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Cerebelum_9_</w:t>
            </w:r>
            <w:proofErr w:type="gramStart"/>
            <w:r w:rsidRPr="00DC11B8">
              <w:rPr>
                <w:rFonts w:ascii="Times New Roman" w:eastAsia="Times New Roman" w:hAnsi="Times New Roman" w:cs="Times New Roman"/>
                <w:sz w:val="18"/>
                <w:szCs w:val="18"/>
              </w:rPr>
              <w:t>R(</w:t>
            </w:r>
            <w:proofErr w:type="gramEnd"/>
            <w:r w:rsidRPr="00DC11B8">
              <w:rPr>
                <w:rFonts w:ascii="Times New Roman" w:eastAsia="Times New Roman" w:hAnsi="Times New Roman" w:cs="Times New Roman"/>
                <w:sz w:val="18"/>
                <w:szCs w:val="18"/>
              </w:rPr>
              <w:t xml:space="preserve">99) </w:t>
            </w:r>
          </w:p>
        </w:tc>
      </w:tr>
      <w:tr w:rsidR="000837C7" w:rsidRPr="00DC11B8" w14:paraId="49CE3D60" w14:textId="77777777" w:rsidTr="009B426C">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32E3F0E1"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2347</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6D9CAFAB"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-3.3</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2F0C1B59"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-8.7×-77.6×-45.2</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7E81F248" w14:textId="77777777" w:rsidR="000837C7" w:rsidRPr="00DC11B8" w:rsidRDefault="000837C7" w:rsidP="00DC11B8">
            <w:pPr>
              <w:widowControl w:val="0"/>
              <w:spacing w:after="120" w:line="240" w:lineRule="auto"/>
              <w:jc w:val="both"/>
              <w:rPr>
                <w:rFonts w:ascii="Times New Roman" w:eastAsia="Times New Roman" w:hAnsi="Times New Roman" w:cs="Times New Roman"/>
                <w:sz w:val="18"/>
                <w:szCs w:val="18"/>
              </w:rPr>
            </w:pPr>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5A38A2E6"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-(68) Cerebelum_8_</w:t>
            </w:r>
            <w:proofErr w:type="gramStart"/>
            <w:r w:rsidRPr="00DC11B8">
              <w:rPr>
                <w:rFonts w:ascii="Times New Roman" w:eastAsia="Times New Roman" w:hAnsi="Times New Roman" w:cs="Times New Roman"/>
                <w:sz w:val="18"/>
                <w:szCs w:val="18"/>
              </w:rPr>
              <w:t>L(</w:t>
            </w:r>
            <w:proofErr w:type="gramEnd"/>
            <w:r w:rsidRPr="00DC11B8">
              <w:rPr>
                <w:rFonts w:ascii="Times New Roman" w:eastAsia="Times New Roman" w:hAnsi="Times New Roman" w:cs="Times New Roman"/>
                <w:sz w:val="18"/>
                <w:szCs w:val="18"/>
              </w:rPr>
              <w:t xml:space="preserve">16) Cerebelum_7b_L(11) Cerebelum_Crus2_L(5) </w:t>
            </w:r>
          </w:p>
        </w:tc>
      </w:tr>
      <w:tr w:rsidR="000837C7" w:rsidRPr="00DC11B8" w14:paraId="4F275A0C" w14:textId="77777777" w:rsidTr="009B426C">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08157454"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2605</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3A1C75EF"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-3.3</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70E52D3C"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-5.7×-62.8×57.3</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230547B7"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Precuneus_L</w:t>
            </w:r>
            <w:proofErr w:type="spellEnd"/>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1C9D0722"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Precuneus_</w:t>
            </w:r>
            <w:proofErr w:type="gramStart"/>
            <w:r w:rsidRPr="00DC11B8">
              <w:rPr>
                <w:rFonts w:ascii="Times New Roman" w:eastAsia="Times New Roman" w:hAnsi="Times New Roman" w:cs="Times New Roman"/>
                <w:sz w:val="18"/>
                <w:szCs w:val="18"/>
              </w:rPr>
              <w:t>R</w:t>
            </w:r>
            <w:proofErr w:type="spellEnd"/>
            <w:r w:rsidRPr="00DC11B8">
              <w:rPr>
                <w:rFonts w:ascii="Times New Roman" w:eastAsia="Times New Roman" w:hAnsi="Times New Roman" w:cs="Times New Roman"/>
                <w:sz w:val="18"/>
                <w:szCs w:val="18"/>
              </w:rPr>
              <w:t>(</w:t>
            </w:r>
            <w:proofErr w:type="gramEnd"/>
            <w:r w:rsidRPr="00DC11B8">
              <w:rPr>
                <w:rFonts w:ascii="Times New Roman" w:eastAsia="Times New Roman" w:hAnsi="Times New Roman" w:cs="Times New Roman"/>
                <w:sz w:val="18"/>
                <w:szCs w:val="18"/>
              </w:rPr>
              <w:t xml:space="preserve">46) </w:t>
            </w:r>
            <w:proofErr w:type="spellStart"/>
            <w:r w:rsidRPr="00DC11B8">
              <w:rPr>
                <w:rFonts w:ascii="Times New Roman" w:eastAsia="Times New Roman" w:hAnsi="Times New Roman" w:cs="Times New Roman"/>
                <w:sz w:val="18"/>
                <w:szCs w:val="18"/>
              </w:rPr>
              <w:t>Precuneus_L</w:t>
            </w:r>
            <w:proofErr w:type="spellEnd"/>
            <w:r w:rsidRPr="00DC11B8">
              <w:rPr>
                <w:rFonts w:ascii="Times New Roman" w:eastAsia="Times New Roman" w:hAnsi="Times New Roman" w:cs="Times New Roman"/>
                <w:sz w:val="18"/>
                <w:szCs w:val="18"/>
              </w:rPr>
              <w:t xml:space="preserve">(38) </w:t>
            </w:r>
            <w:proofErr w:type="spellStart"/>
            <w:r w:rsidRPr="00DC11B8">
              <w:rPr>
                <w:rFonts w:ascii="Times New Roman" w:eastAsia="Times New Roman" w:hAnsi="Times New Roman" w:cs="Times New Roman"/>
                <w:sz w:val="18"/>
                <w:szCs w:val="18"/>
              </w:rPr>
              <w:t>Postcentral_R</w:t>
            </w:r>
            <w:proofErr w:type="spellEnd"/>
            <w:r w:rsidRPr="00DC11B8">
              <w:rPr>
                <w:rFonts w:ascii="Times New Roman" w:eastAsia="Times New Roman" w:hAnsi="Times New Roman" w:cs="Times New Roman"/>
                <w:sz w:val="18"/>
                <w:szCs w:val="18"/>
              </w:rPr>
              <w:t xml:space="preserve">(10) -(4) </w:t>
            </w:r>
            <w:proofErr w:type="spellStart"/>
            <w:r w:rsidRPr="00DC11B8">
              <w:rPr>
                <w:rFonts w:ascii="Times New Roman" w:eastAsia="Times New Roman" w:hAnsi="Times New Roman" w:cs="Times New Roman"/>
                <w:sz w:val="18"/>
                <w:szCs w:val="18"/>
              </w:rPr>
              <w:t>Parietal_Sup_R</w:t>
            </w:r>
            <w:proofErr w:type="spellEnd"/>
            <w:r w:rsidRPr="00DC11B8">
              <w:rPr>
                <w:rFonts w:ascii="Times New Roman" w:eastAsia="Times New Roman" w:hAnsi="Times New Roman" w:cs="Times New Roman"/>
                <w:sz w:val="18"/>
                <w:szCs w:val="18"/>
              </w:rPr>
              <w:t xml:space="preserve">(1) </w:t>
            </w:r>
          </w:p>
        </w:tc>
      </w:tr>
      <w:tr w:rsidR="000837C7" w:rsidRPr="00DC11B8" w14:paraId="041D737C" w14:textId="77777777" w:rsidTr="009B426C">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33B66F21"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3152</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78D2069F"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-3.4</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2C550676"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-2.8×-20.8×41.8</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54E5AAB7"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Cingulum_Mid_L</w:t>
            </w:r>
            <w:proofErr w:type="spellEnd"/>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09D3241F"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Cingulum_Mid_</w:t>
            </w:r>
            <w:proofErr w:type="gramStart"/>
            <w:r w:rsidRPr="00DC11B8">
              <w:rPr>
                <w:rFonts w:ascii="Times New Roman" w:eastAsia="Times New Roman" w:hAnsi="Times New Roman" w:cs="Times New Roman"/>
                <w:sz w:val="18"/>
                <w:szCs w:val="18"/>
              </w:rPr>
              <w:t>L</w:t>
            </w:r>
            <w:proofErr w:type="spellEnd"/>
            <w:r w:rsidRPr="00DC11B8">
              <w:rPr>
                <w:rFonts w:ascii="Times New Roman" w:eastAsia="Times New Roman" w:hAnsi="Times New Roman" w:cs="Times New Roman"/>
                <w:sz w:val="18"/>
                <w:szCs w:val="18"/>
              </w:rPr>
              <w:t>(</w:t>
            </w:r>
            <w:proofErr w:type="gramEnd"/>
            <w:r w:rsidRPr="00DC11B8">
              <w:rPr>
                <w:rFonts w:ascii="Times New Roman" w:eastAsia="Times New Roman" w:hAnsi="Times New Roman" w:cs="Times New Roman"/>
                <w:sz w:val="18"/>
                <w:szCs w:val="18"/>
              </w:rPr>
              <w:t xml:space="preserve">48) </w:t>
            </w:r>
            <w:proofErr w:type="spellStart"/>
            <w:r w:rsidRPr="00DC11B8">
              <w:rPr>
                <w:rFonts w:ascii="Times New Roman" w:eastAsia="Times New Roman" w:hAnsi="Times New Roman" w:cs="Times New Roman"/>
                <w:sz w:val="18"/>
                <w:szCs w:val="18"/>
              </w:rPr>
              <w:t>Cingulum_Mid_R</w:t>
            </w:r>
            <w:proofErr w:type="spellEnd"/>
            <w:r w:rsidRPr="00DC11B8">
              <w:rPr>
                <w:rFonts w:ascii="Times New Roman" w:eastAsia="Times New Roman" w:hAnsi="Times New Roman" w:cs="Times New Roman"/>
                <w:sz w:val="18"/>
                <w:szCs w:val="18"/>
              </w:rPr>
              <w:t xml:space="preserve">(31) </w:t>
            </w:r>
            <w:proofErr w:type="spellStart"/>
            <w:r w:rsidRPr="00DC11B8">
              <w:rPr>
                <w:rFonts w:ascii="Times New Roman" w:eastAsia="Times New Roman" w:hAnsi="Times New Roman" w:cs="Times New Roman"/>
                <w:sz w:val="18"/>
                <w:szCs w:val="18"/>
              </w:rPr>
              <w:t>Cingulum_Post_L</w:t>
            </w:r>
            <w:proofErr w:type="spellEnd"/>
            <w:r w:rsidRPr="00DC11B8">
              <w:rPr>
                <w:rFonts w:ascii="Times New Roman" w:eastAsia="Times New Roman" w:hAnsi="Times New Roman" w:cs="Times New Roman"/>
                <w:sz w:val="18"/>
                <w:szCs w:val="18"/>
              </w:rPr>
              <w:t xml:space="preserve">(16) </w:t>
            </w:r>
            <w:proofErr w:type="spellStart"/>
            <w:r w:rsidRPr="00DC11B8">
              <w:rPr>
                <w:rFonts w:ascii="Times New Roman" w:eastAsia="Times New Roman" w:hAnsi="Times New Roman" w:cs="Times New Roman"/>
                <w:sz w:val="18"/>
                <w:szCs w:val="18"/>
              </w:rPr>
              <w:t>Precuneus_L</w:t>
            </w:r>
            <w:proofErr w:type="spellEnd"/>
            <w:r w:rsidRPr="00DC11B8">
              <w:rPr>
                <w:rFonts w:ascii="Times New Roman" w:eastAsia="Times New Roman" w:hAnsi="Times New Roman" w:cs="Times New Roman"/>
                <w:sz w:val="18"/>
                <w:szCs w:val="18"/>
              </w:rPr>
              <w:t xml:space="preserve">(4) -(1) </w:t>
            </w:r>
          </w:p>
        </w:tc>
      </w:tr>
      <w:tr w:rsidR="000837C7" w:rsidRPr="00DC11B8" w14:paraId="5DD514CE" w14:textId="77777777" w:rsidTr="009B426C">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78E414B1"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2126</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60FAB06D"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-3.5</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0C4F359E"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-30.0×-56.9×44.8</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55C8B714"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Parietal_Inf_L</w:t>
            </w:r>
            <w:proofErr w:type="spellEnd"/>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10245B73"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Parietal_Inf_</w:t>
            </w:r>
            <w:proofErr w:type="gramStart"/>
            <w:r w:rsidRPr="00DC11B8">
              <w:rPr>
                <w:rFonts w:ascii="Times New Roman" w:eastAsia="Times New Roman" w:hAnsi="Times New Roman" w:cs="Times New Roman"/>
                <w:sz w:val="18"/>
                <w:szCs w:val="18"/>
              </w:rPr>
              <w:t>L</w:t>
            </w:r>
            <w:proofErr w:type="spellEnd"/>
            <w:r w:rsidRPr="00DC11B8">
              <w:rPr>
                <w:rFonts w:ascii="Times New Roman" w:eastAsia="Times New Roman" w:hAnsi="Times New Roman" w:cs="Times New Roman"/>
                <w:sz w:val="18"/>
                <w:szCs w:val="18"/>
              </w:rPr>
              <w:t>(</w:t>
            </w:r>
            <w:proofErr w:type="gramEnd"/>
            <w:r w:rsidRPr="00DC11B8">
              <w:rPr>
                <w:rFonts w:ascii="Times New Roman" w:eastAsia="Times New Roman" w:hAnsi="Times New Roman" w:cs="Times New Roman"/>
                <w:sz w:val="18"/>
                <w:szCs w:val="18"/>
              </w:rPr>
              <w:t xml:space="preserve">48) </w:t>
            </w:r>
            <w:proofErr w:type="spellStart"/>
            <w:r w:rsidRPr="00DC11B8">
              <w:rPr>
                <w:rFonts w:ascii="Times New Roman" w:eastAsia="Times New Roman" w:hAnsi="Times New Roman" w:cs="Times New Roman"/>
                <w:sz w:val="18"/>
                <w:szCs w:val="18"/>
              </w:rPr>
              <w:t>Angular_L</w:t>
            </w:r>
            <w:proofErr w:type="spellEnd"/>
            <w:r w:rsidRPr="00DC11B8">
              <w:rPr>
                <w:rFonts w:ascii="Times New Roman" w:eastAsia="Times New Roman" w:hAnsi="Times New Roman" w:cs="Times New Roman"/>
                <w:sz w:val="18"/>
                <w:szCs w:val="18"/>
              </w:rPr>
              <w:t xml:space="preserve">(24) </w:t>
            </w:r>
            <w:proofErr w:type="spellStart"/>
            <w:r w:rsidRPr="00DC11B8">
              <w:rPr>
                <w:rFonts w:ascii="Times New Roman" w:eastAsia="Times New Roman" w:hAnsi="Times New Roman" w:cs="Times New Roman"/>
                <w:sz w:val="18"/>
                <w:szCs w:val="18"/>
              </w:rPr>
              <w:t>Parietal_Sup_L</w:t>
            </w:r>
            <w:proofErr w:type="spellEnd"/>
            <w:r w:rsidRPr="00DC11B8">
              <w:rPr>
                <w:rFonts w:ascii="Times New Roman" w:eastAsia="Times New Roman" w:hAnsi="Times New Roman" w:cs="Times New Roman"/>
                <w:sz w:val="18"/>
                <w:szCs w:val="18"/>
              </w:rPr>
              <w:t xml:space="preserve">(20) -(7) </w:t>
            </w:r>
            <w:proofErr w:type="spellStart"/>
            <w:r w:rsidRPr="00DC11B8">
              <w:rPr>
                <w:rFonts w:ascii="Times New Roman" w:eastAsia="Times New Roman" w:hAnsi="Times New Roman" w:cs="Times New Roman"/>
                <w:sz w:val="18"/>
                <w:szCs w:val="18"/>
              </w:rPr>
              <w:t>Occipital_Mid_L</w:t>
            </w:r>
            <w:proofErr w:type="spellEnd"/>
            <w:r w:rsidRPr="00DC11B8">
              <w:rPr>
                <w:rFonts w:ascii="Times New Roman" w:eastAsia="Times New Roman" w:hAnsi="Times New Roman" w:cs="Times New Roman"/>
                <w:sz w:val="18"/>
                <w:szCs w:val="18"/>
              </w:rPr>
              <w:t xml:space="preserve">(2) </w:t>
            </w:r>
          </w:p>
        </w:tc>
      </w:tr>
      <w:tr w:rsidR="000837C7" w:rsidRPr="00DC11B8" w14:paraId="7F5F9B15" w14:textId="77777777" w:rsidTr="009B426C">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528C0E5B"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2616</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620FABFF"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-3.6</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0E4647E8"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-24.1×-68.7×-32.7</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394142D5"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Cerebelum_Crus1_L</w:t>
            </w:r>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17ADBE06"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Cerebelum_Crus1_</w:t>
            </w:r>
            <w:proofErr w:type="gramStart"/>
            <w:r w:rsidRPr="00DC11B8">
              <w:rPr>
                <w:rFonts w:ascii="Times New Roman" w:eastAsia="Times New Roman" w:hAnsi="Times New Roman" w:cs="Times New Roman"/>
                <w:sz w:val="18"/>
                <w:szCs w:val="18"/>
              </w:rPr>
              <w:t>L(</w:t>
            </w:r>
            <w:proofErr w:type="gramEnd"/>
            <w:r w:rsidRPr="00DC11B8">
              <w:rPr>
                <w:rFonts w:ascii="Times New Roman" w:eastAsia="Times New Roman" w:hAnsi="Times New Roman" w:cs="Times New Roman"/>
                <w:sz w:val="18"/>
                <w:szCs w:val="18"/>
              </w:rPr>
              <w:t xml:space="preserve">92) Cerebelum_6_L(6) Cerebelum_Crus2_L(1) -(1) </w:t>
            </w:r>
          </w:p>
        </w:tc>
      </w:tr>
      <w:tr w:rsidR="000837C7" w:rsidRPr="00DC11B8" w14:paraId="52D92DBF" w14:textId="77777777" w:rsidTr="009B426C">
        <w:tc>
          <w:tcPr>
            <w:tcW w:w="7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11CD6998"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209360</w:t>
            </w:r>
          </w:p>
        </w:tc>
        <w:tc>
          <w:tcPr>
            <w:tcW w:w="85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1058B487"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-5.1</w:t>
            </w:r>
          </w:p>
        </w:tc>
        <w:tc>
          <w:tcPr>
            <w:tcW w:w="165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36125D62"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 -2.8×54.4×-12.0</w:t>
            </w:r>
          </w:p>
        </w:tc>
        <w:tc>
          <w:tcPr>
            <w:tcW w:w="1560"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7995573C"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proofErr w:type="spellStart"/>
            <w:r w:rsidRPr="00DC11B8">
              <w:rPr>
                <w:rFonts w:ascii="Times New Roman" w:eastAsia="Times New Roman" w:hAnsi="Times New Roman" w:cs="Times New Roman"/>
                <w:sz w:val="18"/>
                <w:szCs w:val="18"/>
              </w:rPr>
              <w:t>Frontal_Mid_Orb_L</w:t>
            </w:r>
            <w:proofErr w:type="spellEnd"/>
          </w:p>
        </w:tc>
        <w:tc>
          <w:tcPr>
            <w:tcW w:w="4395" w:type="dxa"/>
            <w:tcBorders>
              <w:top w:val="single" w:sz="6" w:space="0" w:color="000000" w:themeColor="text1"/>
              <w:left w:val="nil"/>
              <w:bottom w:val="single" w:sz="6" w:space="0" w:color="000000" w:themeColor="text1"/>
              <w:right w:val="nil"/>
            </w:tcBorders>
            <w:tcMar>
              <w:top w:w="20" w:type="dxa"/>
              <w:left w:w="20" w:type="dxa"/>
              <w:bottom w:w="100" w:type="dxa"/>
              <w:right w:w="20" w:type="dxa"/>
            </w:tcMar>
          </w:tcPr>
          <w:p w14:paraId="71408271" w14:textId="77777777" w:rsidR="000837C7" w:rsidRPr="00DC11B8" w:rsidRDefault="00EA3C32" w:rsidP="00DC11B8">
            <w:pPr>
              <w:widowControl w:val="0"/>
              <w:spacing w:after="120" w:line="240" w:lineRule="auto"/>
              <w:jc w:val="both"/>
              <w:rPr>
                <w:rFonts w:ascii="Times New Roman" w:eastAsia="Times New Roman" w:hAnsi="Times New Roman" w:cs="Times New Roman"/>
                <w:sz w:val="18"/>
                <w:szCs w:val="18"/>
              </w:rPr>
            </w:pPr>
            <w:r w:rsidRPr="00DC11B8">
              <w:rPr>
                <w:rFonts w:ascii="Times New Roman" w:eastAsia="Times New Roman" w:hAnsi="Times New Roman" w:cs="Times New Roman"/>
                <w:sz w:val="18"/>
                <w:szCs w:val="18"/>
              </w:rPr>
              <w:t xml:space="preserve">-(9) </w:t>
            </w:r>
            <w:proofErr w:type="spellStart"/>
            <w:r w:rsidRPr="00DC11B8">
              <w:rPr>
                <w:rFonts w:ascii="Times New Roman" w:eastAsia="Times New Roman" w:hAnsi="Times New Roman" w:cs="Times New Roman"/>
                <w:sz w:val="18"/>
                <w:szCs w:val="18"/>
              </w:rPr>
              <w:t>Frontal_Sup_Medial_L</w:t>
            </w:r>
            <w:proofErr w:type="spellEnd"/>
            <w:r w:rsidRPr="00DC11B8">
              <w:rPr>
                <w:rFonts w:ascii="Times New Roman" w:eastAsia="Times New Roman" w:hAnsi="Times New Roman" w:cs="Times New Roman"/>
                <w:sz w:val="18"/>
                <w:szCs w:val="18"/>
              </w:rPr>
              <w:t xml:space="preserve">(4) </w:t>
            </w:r>
            <w:proofErr w:type="spellStart"/>
            <w:r w:rsidRPr="00DC11B8">
              <w:rPr>
                <w:rFonts w:ascii="Times New Roman" w:eastAsia="Times New Roman" w:hAnsi="Times New Roman" w:cs="Times New Roman"/>
                <w:sz w:val="18"/>
                <w:szCs w:val="18"/>
              </w:rPr>
              <w:t>Temporal_Mid_L</w:t>
            </w:r>
            <w:proofErr w:type="spellEnd"/>
            <w:r w:rsidRPr="00DC11B8">
              <w:rPr>
                <w:rFonts w:ascii="Times New Roman" w:eastAsia="Times New Roman" w:hAnsi="Times New Roman" w:cs="Times New Roman"/>
                <w:sz w:val="18"/>
                <w:szCs w:val="18"/>
              </w:rPr>
              <w:t xml:space="preserve">(4) </w:t>
            </w:r>
            <w:proofErr w:type="spellStart"/>
            <w:r w:rsidRPr="00DC11B8">
              <w:rPr>
                <w:rFonts w:ascii="Times New Roman" w:eastAsia="Times New Roman" w:hAnsi="Times New Roman" w:cs="Times New Roman"/>
                <w:sz w:val="18"/>
                <w:szCs w:val="18"/>
              </w:rPr>
              <w:t>Frontal_Inf_Orb_R</w:t>
            </w:r>
            <w:proofErr w:type="spellEnd"/>
            <w:r w:rsidRPr="00DC11B8">
              <w:rPr>
                <w:rFonts w:ascii="Times New Roman" w:eastAsia="Times New Roman" w:hAnsi="Times New Roman" w:cs="Times New Roman"/>
                <w:sz w:val="18"/>
                <w:szCs w:val="18"/>
              </w:rPr>
              <w:t xml:space="preserve">(4) </w:t>
            </w:r>
            <w:proofErr w:type="spellStart"/>
            <w:r w:rsidRPr="00DC11B8">
              <w:rPr>
                <w:rFonts w:ascii="Times New Roman" w:eastAsia="Times New Roman" w:hAnsi="Times New Roman" w:cs="Times New Roman"/>
                <w:sz w:val="18"/>
                <w:szCs w:val="18"/>
              </w:rPr>
              <w:t>Insula_R</w:t>
            </w:r>
            <w:proofErr w:type="spellEnd"/>
            <w:r w:rsidRPr="00DC11B8">
              <w:rPr>
                <w:rFonts w:ascii="Times New Roman" w:eastAsia="Times New Roman" w:hAnsi="Times New Roman" w:cs="Times New Roman"/>
                <w:sz w:val="18"/>
                <w:szCs w:val="18"/>
              </w:rPr>
              <w:t xml:space="preserve">(4) </w:t>
            </w:r>
            <w:proofErr w:type="spellStart"/>
            <w:r w:rsidRPr="00DC11B8">
              <w:rPr>
                <w:rFonts w:ascii="Times New Roman" w:eastAsia="Times New Roman" w:hAnsi="Times New Roman" w:cs="Times New Roman"/>
                <w:sz w:val="18"/>
                <w:szCs w:val="18"/>
              </w:rPr>
              <w:t>Temporal_Mid_R</w:t>
            </w:r>
            <w:proofErr w:type="spellEnd"/>
            <w:r w:rsidRPr="00DC11B8">
              <w:rPr>
                <w:rFonts w:ascii="Times New Roman" w:eastAsia="Times New Roman" w:hAnsi="Times New Roman" w:cs="Times New Roman"/>
                <w:sz w:val="18"/>
                <w:szCs w:val="18"/>
              </w:rPr>
              <w:t xml:space="preserve">(4) </w:t>
            </w:r>
            <w:proofErr w:type="spellStart"/>
            <w:r w:rsidRPr="00DC11B8">
              <w:rPr>
                <w:rFonts w:ascii="Times New Roman" w:eastAsia="Times New Roman" w:hAnsi="Times New Roman" w:cs="Times New Roman"/>
                <w:sz w:val="18"/>
                <w:szCs w:val="18"/>
              </w:rPr>
              <w:t>Frontal_Inf_Orb_L</w:t>
            </w:r>
            <w:proofErr w:type="spellEnd"/>
            <w:r w:rsidRPr="00DC11B8">
              <w:rPr>
                <w:rFonts w:ascii="Times New Roman" w:eastAsia="Times New Roman" w:hAnsi="Times New Roman" w:cs="Times New Roman"/>
                <w:sz w:val="18"/>
                <w:szCs w:val="18"/>
              </w:rPr>
              <w:t xml:space="preserve">(4) </w:t>
            </w:r>
            <w:proofErr w:type="spellStart"/>
            <w:r w:rsidRPr="00DC11B8">
              <w:rPr>
                <w:rFonts w:ascii="Times New Roman" w:eastAsia="Times New Roman" w:hAnsi="Times New Roman" w:cs="Times New Roman"/>
                <w:sz w:val="18"/>
                <w:szCs w:val="18"/>
              </w:rPr>
              <w:t>Frontal_Mid_R</w:t>
            </w:r>
            <w:proofErr w:type="spellEnd"/>
            <w:r w:rsidRPr="00DC11B8">
              <w:rPr>
                <w:rFonts w:ascii="Times New Roman" w:eastAsia="Times New Roman" w:hAnsi="Times New Roman" w:cs="Times New Roman"/>
                <w:sz w:val="18"/>
                <w:szCs w:val="18"/>
              </w:rPr>
              <w:t xml:space="preserve">(4) </w:t>
            </w:r>
            <w:proofErr w:type="spellStart"/>
            <w:r w:rsidRPr="00DC11B8">
              <w:rPr>
                <w:rFonts w:ascii="Times New Roman" w:eastAsia="Times New Roman" w:hAnsi="Times New Roman" w:cs="Times New Roman"/>
                <w:sz w:val="18"/>
                <w:szCs w:val="18"/>
              </w:rPr>
              <w:t>Temporal_Sup_R</w:t>
            </w:r>
            <w:proofErr w:type="spellEnd"/>
            <w:r w:rsidRPr="00DC11B8">
              <w:rPr>
                <w:rFonts w:ascii="Times New Roman" w:eastAsia="Times New Roman" w:hAnsi="Times New Roman" w:cs="Times New Roman"/>
                <w:sz w:val="18"/>
                <w:szCs w:val="18"/>
              </w:rPr>
              <w:t xml:space="preserve">(3) </w:t>
            </w:r>
            <w:proofErr w:type="spellStart"/>
            <w:r w:rsidRPr="00DC11B8">
              <w:rPr>
                <w:rFonts w:ascii="Times New Roman" w:eastAsia="Times New Roman" w:hAnsi="Times New Roman" w:cs="Times New Roman"/>
                <w:sz w:val="18"/>
                <w:szCs w:val="18"/>
              </w:rPr>
              <w:t>Frontal_Mid_L</w:t>
            </w:r>
            <w:proofErr w:type="spellEnd"/>
            <w:r w:rsidRPr="00DC11B8">
              <w:rPr>
                <w:rFonts w:ascii="Times New Roman" w:eastAsia="Times New Roman" w:hAnsi="Times New Roman" w:cs="Times New Roman"/>
                <w:sz w:val="18"/>
                <w:szCs w:val="18"/>
              </w:rPr>
              <w:t xml:space="preserve">(3) </w:t>
            </w:r>
            <w:proofErr w:type="spellStart"/>
            <w:r w:rsidRPr="00DC11B8">
              <w:rPr>
                <w:rFonts w:ascii="Times New Roman" w:eastAsia="Times New Roman" w:hAnsi="Times New Roman" w:cs="Times New Roman"/>
                <w:sz w:val="18"/>
                <w:szCs w:val="18"/>
              </w:rPr>
              <w:t>Cingulum_Ant_R</w:t>
            </w:r>
            <w:proofErr w:type="spellEnd"/>
            <w:r w:rsidRPr="00DC11B8">
              <w:rPr>
                <w:rFonts w:ascii="Times New Roman" w:eastAsia="Times New Roman" w:hAnsi="Times New Roman" w:cs="Times New Roman"/>
                <w:sz w:val="18"/>
                <w:szCs w:val="18"/>
              </w:rPr>
              <w:t xml:space="preserve">(3) </w:t>
            </w:r>
            <w:proofErr w:type="spellStart"/>
            <w:r w:rsidRPr="00DC11B8">
              <w:rPr>
                <w:rFonts w:ascii="Times New Roman" w:eastAsia="Times New Roman" w:hAnsi="Times New Roman" w:cs="Times New Roman"/>
                <w:sz w:val="18"/>
                <w:szCs w:val="18"/>
              </w:rPr>
              <w:t>Frontal_Sup_Medial_R</w:t>
            </w:r>
            <w:proofErr w:type="spellEnd"/>
            <w:r w:rsidRPr="00DC11B8">
              <w:rPr>
                <w:rFonts w:ascii="Times New Roman" w:eastAsia="Times New Roman" w:hAnsi="Times New Roman" w:cs="Times New Roman"/>
                <w:sz w:val="18"/>
                <w:szCs w:val="18"/>
              </w:rPr>
              <w:t xml:space="preserve">(3) </w:t>
            </w:r>
            <w:proofErr w:type="spellStart"/>
            <w:r w:rsidRPr="00DC11B8">
              <w:rPr>
                <w:rFonts w:ascii="Times New Roman" w:eastAsia="Times New Roman" w:hAnsi="Times New Roman" w:cs="Times New Roman"/>
                <w:sz w:val="18"/>
                <w:szCs w:val="18"/>
              </w:rPr>
              <w:t>Insula_L</w:t>
            </w:r>
            <w:proofErr w:type="spellEnd"/>
            <w:r w:rsidRPr="00DC11B8">
              <w:rPr>
                <w:rFonts w:ascii="Times New Roman" w:eastAsia="Times New Roman" w:hAnsi="Times New Roman" w:cs="Times New Roman"/>
                <w:sz w:val="18"/>
                <w:szCs w:val="18"/>
              </w:rPr>
              <w:t xml:space="preserve">(3) </w:t>
            </w:r>
            <w:proofErr w:type="spellStart"/>
            <w:r w:rsidRPr="00DC11B8">
              <w:rPr>
                <w:rFonts w:ascii="Times New Roman" w:eastAsia="Times New Roman" w:hAnsi="Times New Roman" w:cs="Times New Roman"/>
                <w:sz w:val="18"/>
                <w:szCs w:val="18"/>
              </w:rPr>
              <w:t>Cingulum_Ant_L</w:t>
            </w:r>
            <w:proofErr w:type="spellEnd"/>
            <w:r w:rsidRPr="00DC11B8">
              <w:rPr>
                <w:rFonts w:ascii="Times New Roman" w:eastAsia="Times New Roman" w:hAnsi="Times New Roman" w:cs="Times New Roman"/>
                <w:sz w:val="18"/>
                <w:szCs w:val="18"/>
              </w:rPr>
              <w:t>(3) Front</w:t>
            </w:r>
          </w:p>
        </w:tc>
      </w:tr>
    </w:tbl>
    <w:p w14:paraId="58D90FD8" w14:textId="77777777" w:rsidR="009B426C" w:rsidRPr="00DC11B8" w:rsidRDefault="009B426C" w:rsidP="00DC11B8">
      <w:pPr>
        <w:widowControl w:val="0"/>
        <w:spacing w:after="120" w:line="240" w:lineRule="auto"/>
        <w:ind w:right="48"/>
        <w:jc w:val="both"/>
        <w:rPr>
          <w:rFonts w:ascii="Times New Roman" w:eastAsia="Times New Roman" w:hAnsi="Times New Roman" w:cs="Times New Roman"/>
          <w:sz w:val="16"/>
          <w:szCs w:val="16"/>
        </w:rPr>
      </w:pPr>
    </w:p>
    <w:p w14:paraId="4F885B12" w14:textId="0BCF65E6" w:rsidR="00164121" w:rsidRPr="00D6485A" w:rsidRDefault="00C05191" w:rsidP="00C94951">
      <w:pPr>
        <w:rPr>
          <w:rFonts w:ascii="Times New Roman" w:eastAsia="Times New Roman" w:hAnsi="Times New Roman" w:cs="Times New Roman"/>
          <w:sz w:val="16"/>
          <w:szCs w:val="16"/>
        </w:rPr>
      </w:pPr>
      <w:r>
        <w:rPr>
          <w:rFonts w:ascii="Times New Roman" w:eastAsia="Times New Roman" w:hAnsi="Times New Roman" w:cs="Times New Roman"/>
          <w:sz w:val="16"/>
          <w:szCs w:val="16"/>
        </w:rPr>
        <w:br w:type="page"/>
      </w:r>
    </w:p>
    <w:p w14:paraId="3C82F0F8" w14:textId="75BD5425" w:rsidR="00A343AB" w:rsidRPr="00455C35" w:rsidRDefault="00C94951">
      <w:pPr>
        <w:rPr>
          <w:rFonts w:ascii="Times New Roman" w:eastAsia="Times New Roman" w:hAnsi="Times New Roman" w:cs="Times New Roman"/>
          <w:sz w:val="24"/>
          <w:szCs w:val="24"/>
        </w:rPr>
      </w:pPr>
      <w:r w:rsidRPr="00DC11B8">
        <w:rPr>
          <w:rFonts w:ascii="Times New Roman" w:eastAsia="Times New Roman" w:hAnsi="Times New Roman" w:cs="Times New Roman"/>
          <w:b/>
          <w:bCs/>
          <w:sz w:val="24"/>
          <w:szCs w:val="24"/>
        </w:rPr>
        <w:lastRenderedPageBreak/>
        <w:t>Table S</w:t>
      </w:r>
      <w:r>
        <w:rPr>
          <w:rFonts w:ascii="Times New Roman" w:eastAsia="Times New Roman" w:hAnsi="Times New Roman" w:cs="Times New Roman"/>
          <w:b/>
          <w:bCs/>
          <w:sz w:val="24"/>
          <w:szCs w:val="24"/>
        </w:rPr>
        <w:t>6</w:t>
      </w:r>
      <w:r w:rsidRPr="00DC11B8">
        <w:rPr>
          <w:rFonts w:ascii="Times New Roman" w:eastAsia="Times New Roman" w:hAnsi="Times New Roman" w:cs="Times New Roman"/>
          <w:b/>
          <w:bCs/>
          <w:sz w:val="24"/>
          <w:szCs w:val="24"/>
        </w:rPr>
        <w:t xml:space="preserve">: </w:t>
      </w:r>
      <w:r w:rsidR="003934F2">
        <w:rPr>
          <w:rFonts w:ascii="Times New Roman" w:eastAsia="Times New Roman" w:hAnsi="Times New Roman" w:cs="Times New Roman"/>
          <w:b/>
          <w:bCs/>
          <w:sz w:val="24"/>
          <w:szCs w:val="24"/>
        </w:rPr>
        <w:t>Sensitivity</w:t>
      </w:r>
      <w:r>
        <w:rPr>
          <w:rFonts w:ascii="Times New Roman" w:eastAsia="Times New Roman" w:hAnsi="Times New Roman" w:cs="Times New Roman"/>
          <w:b/>
          <w:bCs/>
          <w:sz w:val="24"/>
          <w:szCs w:val="24"/>
        </w:rPr>
        <w:t xml:space="preserve"> analysis </w:t>
      </w:r>
      <w:r w:rsidR="003934F2">
        <w:rPr>
          <w:rFonts w:ascii="Times New Roman" w:eastAsia="Times New Roman" w:hAnsi="Times New Roman" w:cs="Times New Roman"/>
          <w:b/>
          <w:bCs/>
          <w:sz w:val="24"/>
          <w:szCs w:val="24"/>
        </w:rPr>
        <w:t>for predicting weight-change</w:t>
      </w:r>
      <w:r w:rsidRPr="00DC11B8">
        <w:rPr>
          <w:rFonts w:ascii="Times New Roman" w:eastAsia="Times New Roman" w:hAnsi="Times New Roman" w:cs="Times New Roman"/>
          <w:b/>
          <w:bCs/>
          <w:sz w:val="24"/>
          <w:szCs w:val="24"/>
        </w:rPr>
        <w:t>.</w:t>
      </w:r>
      <w:r w:rsidR="00403324">
        <w:rPr>
          <w:rFonts w:ascii="Times New Roman" w:eastAsia="Times New Roman" w:hAnsi="Times New Roman" w:cs="Times New Roman"/>
          <w:b/>
          <w:bCs/>
          <w:sz w:val="24"/>
          <w:szCs w:val="24"/>
        </w:rPr>
        <w:t xml:space="preserve"> </w:t>
      </w:r>
      <w:r w:rsidR="00403324" w:rsidRPr="00455C35">
        <w:rPr>
          <w:rFonts w:ascii="Times New Roman" w:eastAsia="Times New Roman" w:hAnsi="Times New Roman" w:cs="Times New Roman"/>
          <w:sz w:val="24"/>
          <w:szCs w:val="24"/>
        </w:rPr>
        <w:t>Abbreviations: SEN= Sensitivity, SPE= Specificity</w:t>
      </w:r>
      <w:r w:rsidR="00703F3E" w:rsidRPr="00455C35">
        <w:rPr>
          <w:rFonts w:ascii="Times New Roman" w:eastAsia="Times New Roman" w:hAnsi="Times New Roman" w:cs="Times New Roman"/>
          <w:sz w:val="24"/>
          <w:szCs w:val="24"/>
        </w:rPr>
        <w:t>, BAC= Balanced accuracy</w:t>
      </w:r>
      <w:r w:rsidR="004D04EA" w:rsidRPr="00455C35">
        <w:rPr>
          <w:rFonts w:ascii="Times New Roman" w:eastAsia="Times New Roman" w:hAnsi="Times New Roman" w:cs="Times New Roman"/>
          <w:sz w:val="24"/>
          <w:szCs w:val="24"/>
        </w:rPr>
        <w:t>, AUC= Area under the curve</w:t>
      </w:r>
      <w:r w:rsidR="009F0097">
        <w:rPr>
          <w:rFonts w:ascii="Times New Roman" w:eastAsia="Times New Roman" w:hAnsi="Times New Roman" w:cs="Times New Roman"/>
          <w:sz w:val="24"/>
          <w:szCs w:val="24"/>
        </w:rPr>
        <w:t xml:space="preserve"> at 95% confidence interval</w:t>
      </w:r>
      <w:r w:rsidR="00474684">
        <w:rPr>
          <w:rFonts w:ascii="Times New Roman" w:eastAsia="Times New Roman" w:hAnsi="Times New Roman" w:cs="Times New Roman"/>
          <w:sz w:val="24"/>
          <w:szCs w:val="24"/>
        </w:rPr>
        <w:t>.</w:t>
      </w:r>
    </w:p>
    <w:p w14:paraId="5D813B3C" w14:textId="77777777" w:rsidR="00C94951" w:rsidRDefault="00C94951">
      <w:pPr>
        <w:rPr>
          <w:rFonts w:ascii="Times New Roman" w:eastAsia="Times New Roman" w:hAnsi="Times New Roman" w:cs="Times New Roman"/>
          <w:b/>
          <w:bCs/>
          <w:sz w:val="24"/>
          <w:szCs w:val="24"/>
        </w:rPr>
      </w:pPr>
    </w:p>
    <w:tbl>
      <w:tblPr>
        <w:tblW w:w="8490" w:type="dxa"/>
        <w:jc w:val="center"/>
        <w:tblLook w:val="04A0" w:firstRow="1" w:lastRow="0" w:firstColumn="1" w:lastColumn="0" w:noHBand="0" w:noVBand="1"/>
      </w:tblPr>
      <w:tblGrid>
        <w:gridCol w:w="1698"/>
        <w:gridCol w:w="1698"/>
        <w:gridCol w:w="1698"/>
        <w:gridCol w:w="1698"/>
        <w:gridCol w:w="1698"/>
      </w:tblGrid>
      <w:tr w:rsidR="00703F3E" w:rsidRPr="00F612D2" w14:paraId="410EE430" w14:textId="36DEED99" w:rsidTr="00AF794F">
        <w:trPr>
          <w:trHeight w:val="380"/>
          <w:jc w:val="center"/>
        </w:trPr>
        <w:tc>
          <w:tcPr>
            <w:tcW w:w="1698" w:type="dxa"/>
            <w:tcBorders>
              <w:top w:val="single" w:sz="4" w:space="0" w:color="auto"/>
              <w:left w:val="nil"/>
              <w:bottom w:val="single" w:sz="4" w:space="0" w:color="auto"/>
              <w:right w:val="nil"/>
            </w:tcBorders>
            <w:shd w:val="clear" w:color="auto" w:fill="auto"/>
            <w:vAlign w:val="bottom"/>
            <w:hideMark/>
          </w:tcPr>
          <w:p w14:paraId="582A0040" w14:textId="0F5CD69F" w:rsidR="00703F3E" w:rsidRPr="00F612D2" w:rsidRDefault="00703F3E" w:rsidP="00AF794F">
            <w:pPr>
              <w:spacing w:line="360" w:lineRule="auto"/>
              <w:jc w:val="center"/>
              <w:rPr>
                <w:rFonts w:ascii="Times New Roman" w:eastAsia="Times New Roman" w:hAnsi="Times New Roman" w:cs="Times New Roman"/>
                <w:b/>
                <w:bCs/>
                <w:color w:val="000000"/>
                <w:sz w:val="24"/>
                <w:szCs w:val="24"/>
                <w:lang w:eastAsia="en-US"/>
              </w:rPr>
            </w:pPr>
            <w:r>
              <w:rPr>
                <w:rFonts w:ascii="Times New Roman" w:eastAsia="Times New Roman" w:hAnsi="Times New Roman" w:cs="Times New Roman"/>
                <w:b/>
                <w:bCs/>
                <w:color w:val="000000"/>
                <w:sz w:val="24"/>
                <w:szCs w:val="24"/>
                <w:lang w:eastAsia="en-US"/>
              </w:rPr>
              <w:t>Threshold</w:t>
            </w:r>
          </w:p>
        </w:tc>
        <w:tc>
          <w:tcPr>
            <w:tcW w:w="1698" w:type="dxa"/>
            <w:tcBorders>
              <w:top w:val="single" w:sz="4" w:space="0" w:color="auto"/>
              <w:left w:val="nil"/>
              <w:bottom w:val="single" w:sz="4" w:space="0" w:color="auto"/>
              <w:right w:val="nil"/>
            </w:tcBorders>
            <w:shd w:val="clear" w:color="auto" w:fill="auto"/>
            <w:vAlign w:val="center"/>
            <w:hideMark/>
          </w:tcPr>
          <w:p w14:paraId="5E586F4A" w14:textId="77777777" w:rsidR="00703F3E" w:rsidRPr="00F612D2" w:rsidRDefault="00703F3E" w:rsidP="001E3A0E">
            <w:pPr>
              <w:spacing w:line="360" w:lineRule="auto"/>
              <w:jc w:val="center"/>
              <w:rPr>
                <w:rFonts w:ascii="Times New Roman" w:eastAsia="Times New Roman" w:hAnsi="Times New Roman" w:cs="Times New Roman"/>
                <w:b/>
                <w:bCs/>
                <w:color w:val="000000"/>
                <w:sz w:val="24"/>
                <w:szCs w:val="24"/>
                <w:lang w:eastAsia="en-US"/>
              </w:rPr>
            </w:pPr>
            <w:r w:rsidRPr="00F612D2">
              <w:rPr>
                <w:rFonts w:ascii="Times New Roman" w:eastAsia="Times New Roman" w:hAnsi="Times New Roman" w:cs="Times New Roman"/>
                <w:b/>
                <w:bCs/>
                <w:color w:val="000000"/>
                <w:sz w:val="24"/>
                <w:szCs w:val="24"/>
                <w:lang w:eastAsia="en-US"/>
              </w:rPr>
              <w:t>SEN</w:t>
            </w:r>
          </w:p>
        </w:tc>
        <w:tc>
          <w:tcPr>
            <w:tcW w:w="1698" w:type="dxa"/>
            <w:tcBorders>
              <w:top w:val="single" w:sz="4" w:space="0" w:color="auto"/>
              <w:left w:val="nil"/>
              <w:bottom w:val="single" w:sz="4" w:space="0" w:color="auto"/>
              <w:right w:val="nil"/>
            </w:tcBorders>
            <w:shd w:val="clear" w:color="auto" w:fill="auto"/>
            <w:vAlign w:val="center"/>
            <w:hideMark/>
          </w:tcPr>
          <w:p w14:paraId="01B25423" w14:textId="77777777" w:rsidR="00703F3E" w:rsidRPr="00F612D2" w:rsidRDefault="00703F3E" w:rsidP="001E3A0E">
            <w:pPr>
              <w:spacing w:line="360" w:lineRule="auto"/>
              <w:jc w:val="center"/>
              <w:rPr>
                <w:rFonts w:ascii="Times New Roman" w:eastAsia="Times New Roman" w:hAnsi="Times New Roman" w:cs="Times New Roman"/>
                <w:b/>
                <w:bCs/>
                <w:color w:val="000000"/>
                <w:sz w:val="24"/>
                <w:szCs w:val="24"/>
                <w:lang w:eastAsia="en-US"/>
              </w:rPr>
            </w:pPr>
            <w:r w:rsidRPr="00F612D2">
              <w:rPr>
                <w:rFonts w:ascii="Times New Roman" w:eastAsia="Times New Roman" w:hAnsi="Times New Roman" w:cs="Times New Roman"/>
                <w:b/>
                <w:bCs/>
                <w:color w:val="000000"/>
                <w:sz w:val="24"/>
                <w:szCs w:val="24"/>
                <w:lang w:eastAsia="en-US"/>
              </w:rPr>
              <w:t>SPE</w:t>
            </w:r>
          </w:p>
        </w:tc>
        <w:tc>
          <w:tcPr>
            <w:tcW w:w="1698" w:type="dxa"/>
            <w:tcBorders>
              <w:top w:val="single" w:sz="4" w:space="0" w:color="auto"/>
              <w:left w:val="nil"/>
              <w:bottom w:val="single" w:sz="4" w:space="0" w:color="auto"/>
              <w:right w:val="nil"/>
            </w:tcBorders>
            <w:shd w:val="clear" w:color="auto" w:fill="auto"/>
            <w:vAlign w:val="center"/>
            <w:hideMark/>
          </w:tcPr>
          <w:p w14:paraId="3152658F" w14:textId="77777777" w:rsidR="00703F3E" w:rsidRPr="00F612D2" w:rsidRDefault="00703F3E" w:rsidP="001E3A0E">
            <w:pPr>
              <w:spacing w:line="360" w:lineRule="auto"/>
              <w:jc w:val="center"/>
              <w:rPr>
                <w:rFonts w:ascii="Times New Roman" w:eastAsia="Times New Roman" w:hAnsi="Times New Roman" w:cs="Times New Roman"/>
                <w:b/>
                <w:bCs/>
                <w:color w:val="000000"/>
                <w:sz w:val="24"/>
                <w:szCs w:val="24"/>
                <w:lang w:eastAsia="en-US"/>
              </w:rPr>
            </w:pPr>
            <w:r w:rsidRPr="00F612D2">
              <w:rPr>
                <w:rFonts w:ascii="Times New Roman" w:eastAsia="Times New Roman" w:hAnsi="Times New Roman" w:cs="Times New Roman"/>
                <w:b/>
                <w:bCs/>
                <w:color w:val="000000"/>
                <w:sz w:val="24"/>
                <w:szCs w:val="24"/>
                <w:lang w:eastAsia="en-US"/>
              </w:rPr>
              <w:t>BAC</w:t>
            </w:r>
          </w:p>
        </w:tc>
        <w:tc>
          <w:tcPr>
            <w:tcW w:w="1698" w:type="dxa"/>
            <w:tcBorders>
              <w:top w:val="single" w:sz="4" w:space="0" w:color="auto"/>
              <w:left w:val="nil"/>
              <w:bottom w:val="single" w:sz="4" w:space="0" w:color="auto"/>
              <w:right w:val="nil"/>
            </w:tcBorders>
            <w:vAlign w:val="center"/>
          </w:tcPr>
          <w:p w14:paraId="214DC9DF" w14:textId="70BED9B1" w:rsidR="00703F3E" w:rsidRPr="00F612D2" w:rsidRDefault="004D04EA" w:rsidP="001E3A0E">
            <w:pPr>
              <w:spacing w:line="360" w:lineRule="auto"/>
              <w:jc w:val="center"/>
              <w:rPr>
                <w:rFonts w:ascii="Times New Roman" w:eastAsia="Times New Roman" w:hAnsi="Times New Roman" w:cs="Times New Roman"/>
                <w:b/>
                <w:bCs/>
                <w:color w:val="000000"/>
                <w:sz w:val="24"/>
                <w:szCs w:val="24"/>
                <w:lang w:eastAsia="en-US"/>
              </w:rPr>
            </w:pPr>
            <w:r>
              <w:rPr>
                <w:rFonts w:ascii="Times New Roman" w:eastAsia="Times New Roman" w:hAnsi="Times New Roman" w:cs="Times New Roman"/>
                <w:b/>
                <w:bCs/>
                <w:color w:val="000000"/>
                <w:sz w:val="24"/>
                <w:szCs w:val="24"/>
                <w:lang w:eastAsia="en-US"/>
              </w:rPr>
              <w:t>AUC</w:t>
            </w:r>
          </w:p>
        </w:tc>
      </w:tr>
      <w:tr w:rsidR="00703F3E" w:rsidRPr="00F612D2" w14:paraId="158770EB" w14:textId="7C50B0AC" w:rsidTr="001E3A0E">
        <w:trPr>
          <w:trHeight w:val="380"/>
          <w:jc w:val="center"/>
        </w:trPr>
        <w:tc>
          <w:tcPr>
            <w:tcW w:w="1698" w:type="dxa"/>
            <w:tcBorders>
              <w:top w:val="single" w:sz="4" w:space="0" w:color="auto"/>
              <w:left w:val="nil"/>
              <w:bottom w:val="single" w:sz="4" w:space="0" w:color="auto"/>
              <w:right w:val="nil"/>
            </w:tcBorders>
            <w:shd w:val="clear" w:color="auto" w:fill="auto"/>
            <w:noWrap/>
            <w:vAlign w:val="center"/>
            <w:hideMark/>
          </w:tcPr>
          <w:p w14:paraId="7354C99F" w14:textId="77777777" w:rsidR="00703F3E" w:rsidRPr="00F612D2" w:rsidRDefault="00703F3E" w:rsidP="001E3A0E">
            <w:pPr>
              <w:spacing w:line="360" w:lineRule="auto"/>
              <w:jc w:val="center"/>
              <w:rPr>
                <w:rFonts w:ascii="Times New Roman" w:eastAsia="Times New Roman" w:hAnsi="Times New Roman" w:cs="Times New Roman"/>
                <w:b/>
                <w:bCs/>
                <w:color w:val="000000"/>
                <w:sz w:val="24"/>
                <w:szCs w:val="24"/>
                <w:lang w:eastAsia="en-US"/>
              </w:rPr>
            </w:pPr>
            <w:r w:rsidRPr="00F612D2">
              <w:rPr>
                <w:rFonts w:ascii="Times New Roman" w:eastAsia="Times New Roman" w:hAnsi="Times New Roman" w:cs="Times New Roman"/>
                <w:b/>
                <w:bCs/>
                <w:color w:val="000000"/>
                <w:sz w:val="24"/>
                <w:szCs w:val="24"/>
                <w:lang w:eastAsia="en-US"/>
              </w:rPr>
              <w:t>T1</w:t>
            </w:r>
          </w:p>
        </w:tc>
        <w:tc>
          <w:tcPr>
            <w:tcW w:w="1698" w:type="dxa"/>
            <w:tcBorders>
              <w:top w:val="single" w:sz="4" w:space="0" w:color="auto"/>
              <w:left w:val="nil"/>
              <w:bottom w:val="single" w:sz="4" w:space="0" w:color="auto"/>
              <w:right w:val="nil"/>
            </w:tcBorders>
            <w:shd w:val="clear" w:color="auto" w:fill="auto"/>
            <w:noWrap/>
            <w:vAlign w:val="center"/>
            <w:hideMark/>
          </w:tcPr>
          <w:p w14:paraId="16C7BDD8" w14:textId="7815037C" w:rsidR="00703F3E" w:rsidRPr="00F612D2" w:rsidRDefault="00703F3E" w:rsidP="001E3A0E">
            <w:pPr>
              <w:spacing w:line="360" w:lineRule="auto"/>
              <w:jc w:val="center"/>
              <w:rPr>
                <w:rFonts w:ascii="Times New Roman" w:eastAsia="Times New Roman" w:hAnsi="Times New Roman" w:cs="Times New Roman"/>
                <w:b/>
                <w:bCs/>
                <w:color w:val="000000"/>
                <w:sz w:val="24"/>
                <w:szCs w:val="24"/>
                <w:lang w:eastAsia="en-US"/>
              </w:rPr>
            </w:pPr>
          </w:p>
        </w:tc>
        <w:tc>
          <w:tcPr>
            <w:tcW w:w="1698" w:type="dxa"/>
            <w:tcBorders>
              <w:top w:val="single" w:sz="4" w:space="0" w:color="auto"/>
              <w:left w:val="nil"/>
              <w:bottom w:val="single" w:sz="4" w:space="0" w:color="auto"/>
              <w:right w:val="nil"/>
            </w:tcBorders>
            <w:shd w:val="clear" w:color="auto" w:fill="auto"/>
            <w:noWrap/>
            <w:vAlign w:val="center"/>
            <w:hideMark/>
          </w:tcPr>
          <w:p w14:paraId="07CABC4C" w14:textId="5933A594" w:rsidR="00703F3E" w:rsidRPr="00F612D2" w:rsidRDefault="00703F3E" w:rsidP="001E3A0E">
            <w:pPr>
              <w:spacing w:line="360" w:lineRule="auto"/>
              <w:jc w:val="center"/>
              <w:rPr>
                <w:rFonts w:ascii="Times New Roman" w:eastAsia="Times New Roman" w:hAnsi="Times New Roman" w:cs="Times New Roman"/>
                <w:b/>
                <w:bCs/>
                <w:color w:val="000000"/>
                <w:sz w:val="24"/>
                <w:szCs w:val="24"/>
                <w:lang w:eastAsia="en-US"/>
              </w:rPr>
            </w:pPr>
          </w:p>
        </w:tc>
        <w:tc>
          <w:tcPr>
            <w:tcW w:w="1698" w:type="dxa"/>
            <w:tcBorders>
              <w:top w:val="single" w:sz="4" w:space="0" w:color="auto"/>
              <w:left w:val="nil"/>
              <w:bottom w:val="single" w:sz="4" w:space="0" w:color="auto"/>
              <w:right w:val="nil"/>
            </w:tcBorders>
            <w:shd w:val="clear" w:color="auto" w:fill="auto"/>
            <w:noWrap/>
            <w:vAlign w:val="center"/>
            <w:hideMark/>
          </w:tcPr>
          <w:p w14:paraId="07A66543" w14:textId="2D64106F" w:rsidR="00703F3E" w:rsidRPr="00F612D2" w:rsidRDefault="00703F3E" w:rsidP="001E3A0E">
            <w:pPr>
              <w:spacing w:line="360" w:lineRule="auto"/>
              <w:jc w:val="center"/>
              <w:rPr>
                <w:rFonts w:ascii="Times New Roman" w:eastAsia="Times New Roman" w:hAnsi="Times New Roman" w:cs="Times New Roman"/>
                <w:b/>
                <w:bCs/>
                <w:color w:val="000000"/>
                <w:sz w:val="24"/>
                <w:szCs w:val="24"/>
                <w:lang w:eastAsia="en-US"/>
              </w:rPr>
            </w:pPr>
          </w:p>
        </w:tc>
        <w:tc>
          <w:tcPr>
            <w:tcW w:w="1698" w:type="dxa"/>
            <w:tcBorders>
              <w:top w:val="single" w:sz="4" w:space="0" w:color="auto"/>
              <w:left w:val="nil"/>
              <w:bottom w:val="single" w:sz="4" w:space="0" w:color="auto"/>
              <w:right w:val="nil"/>
            </w:tcBorders>
            <w:vAlign w:val="center"/>
          </w:tcPr>
          <w:p w14:paraId="3E96C0CD" w14:textId="77777777" w:rsidR="00703F3E" w:rsidRPr="00F612D2" w:rsidRDefault="00703F3E" w:rsidP="001E3A0E">
            <w:pPr>
              <w:spacing w:line="360" w:lineRule="auto"/>
              <w:jc w:val="center"/>
              <w:rPr>
                <w:rFonts w:ascii="Times New Roman" w:eastAsia="Times New Roman" w:hAnsi="Times New Roman" w:cs="Times New Roman"/>
                <w:b/>
                <w:bCs/>
                <w:color w:val="000000"/>
                <w:sz w:val="24"/>
                <w:szCs w:val="24"/>
                <w:lang w:eastAsia="en-US"/>
              </w:rPr>
            </w:pPr>
          </w:p>
        </w:tc>
      </w:tr>
      <w:tr w:rsidR="00703F3E" w:rsidRPr="00F612D2" w14:paraId="3C15E932" w14:textId="1BF1AA77" w:rsidTr="001E3A0E">
        <w:trPr>
          <w:trHeight w:val="380"/>
          <w:jc w:val="center"/>
        </w:trPr>
        <w:tc>
          <w:tcPr>
            <w:tcW w:w="1698" w:type="dxa"/>
            <w:tcBorders>
              <w:top w:val="single" w:sz="4" w:space="0" w:color="auto"/>
              <w:left w:val="nil"/>
              <w:bottom w:val="single" w:sz="4" w:space="0" w:color="auto"/>
              <w:right w:val="nil"/>
            </w:tcBorders>
            <w:shd w:val="clear" w:color="auto" w:fill="auto"/>
            <w:vAlign w:val="center"/>
            <w:hideMark/>
          </w:tcPr>
          <w:p w14:paraId="64F0AEFB" w14:textId="6544CC1D" w:rsidR="00703F3E" w:rsidRPr="00F612D2" w:rsidRDefault="00703F3E" w:rsidP="001E3A0E">
            <w:pPr>
              <w:spacing w:line="360" w:lineRule="auto"/>
              <w:jc w:val="center"/>
              <w:rPr>
                <w:rFonts w:ascii="Times New Roman" w:eastAsia="Times New Roman" w:hAnsi="Times New Roman" w:cs="Times New Roman"/>
                <w:color w:val="000000"/>
                <w:sz w:val="24"/>
                <w:szCs w:val="24"/>
                <w:lang w:eastAsia="en-US"/>
              </w:rPr>
            </w:pPr>
            <w:r w:rsidRPr="00F612D2">
              <w:rPr>
                <w:rFonts w:ascii="Times New Roman" w:eastAsia="Times New Roman" w:hAnsi="Times New Roman" w:cs="Times New Roman"/>
                <w:color w:val="000000"/>
                <w:sz w:val="24"/>
                <w:szCs w:val="24"/>
                <w:lang w:eastAsia="en-US"/>
              </w:rPr>
              <w:t>3%</w:t>
            </w:r>
          </w:p>
        </w:tc>
        <w:tc>
          <w:tcPr>
            <w:tcW w:w="1698" w:type="dxa"/>
            <w:tcBorders>
              <w:top w:val="single" w:sz="4" w:space="0" w:color="auto"/>
              <w:left w:val="nil"/>
              <w:bottom w:val="single" w:sz="4" w:space="0" w:color="auto"/>
              <w:right w:val="nil"/>
            </w:tcBorders>
            <w:shd w:val="clear" w:color="auto" w:fill="auto"/>
            <w:vAlign w:val="center"/>
            <w:hideMark/>
          </w:tcPr>
          <w:p w14:paraId="0075AD67" w14:textId="1E597EA7" w:rsidR="00703F3E" w:rsidRPr="00F612D2" w:rsidRDefault="00DB10B2" w:rsidP="001E3A0E">
            <w:pPr>
              <w:spacing w:line="36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20.7</w:t>
            </w:r>
          </w:p>
        </w:tc>
        <w:tc>
          <w:tcPr>
            <w:tcW w:w="1698" w:type="dxa"/>
            <w:tcBorders>
              <w:top w:val="single" w:sz="4" w:space="0" w:color="auto"/>
              <w:left w:val="nil"/>
              <w:bottom w:val="single" w:sz="4" w:space="0" w:color="auto"/>
              <w:right w:val="nil"/>
            </w:tcBorders>
            <w:shd w:val="clear" w:color="auto" w:fill="auto"/>
            <w:vAlign w:val="center"/>
            <w:hideMark/>
          </w:tcPr>
          <w:p w14:paraId="3D89F035" w14:textId="3F2F7430" w:rsidR="00703F3E" w:rsidRPr="00F612D2" w:rsidRDefault="00DB10B2" w:rsidP="001E3A0E">
            <w:pPr>
              <w:spacing w:line="36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77.8</w:t>
            </w:r>
          </w:p>
        </w:tc>
        <w:tc>
          <w:tcPr>
            <w:tcW w:w="1698" w:type="dxa"/>
            <w:tcBorders>
              <w:top w:val="single" w:sz="4" w:space="0" w:color="auto"/>
              <w:left w:val="nil"/>
              <w:bottom w:val="single" w:sz="4" w:space="0" w:color="auto"/>
              <w:right w:val="nil"/>
            </w:tcBorders>
            <w:shd w:val="clear" w:color="auto" w:fill="auto"/>
            <w:vAlign w:val="center"/>
            <w:hideMark/>
          </w:tcPr>
          <w:p w14:paraId="6FD0E609" w14:textId="1D949458" w:rsidR="00703F3E" w:rsidRPr="00F612D2" w:rsidRDefault="00DB10B2" w:rsidP="001E3A0E">
            <w:pPr>
              <w:spacing w:line="36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49.2</w:t>
            </w:r>
          </w:p>
        </w:tc>
        <w:tc>
          <w:tcPr>
            <w:tcW w:w="1698" w:type="dxa"/>
            <w:tcBorders>
              <w:top w:val="single" w:sz="4" w:space="0" w:color="auto"/>
              <w:left w:val="nil"/>
              <w:bottom w:val="single" w:sz="4" w:space="0" w:color="auto"/>
              <w:right w:val="nil"/>
            </w:tcBorders>
            <w:vAlign w:val="center"/>
          </w:tcPr>
          <w:p w14:paraId="212557D2" w14:textId="7E81F2C6" w:rsidR="00703F3E" w:rsidRPr="00F612D2" w:rsidRDefault="009F0097" w:rsidP="001E3A0E">
            <w:pPr>
              <w:spacing w:line="36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0.49</w:t>
            </w:r>
          </w:p>
        </w:tc>
      </w:tr>
      <w:tr w:rsidR="00703F3E" w:rsidRPr="00F612D2" w14:paraId="220E1EE0" w14:textId="6E9EEC9E" w:rsidTr="001E3A0E">
        <w:trPr>
          <w:trHeight w:val="380"/>
          <w:jc w:val="center"/>
        </w:trPr>
        <w:tc>
          <w:tcPr>
            <w:tcW w:w="1698" w:type="dxa"/>
            <w:tcBorders>
              <w:top w:val="single" w:sz="4" w:space="0" w:color="auto"/>
              <w:left w:val="nil"/>
              <w:bottom w:val="single" w:sz="4" w:space="0" w:color="auto"/>
              <w:right w:val="nil"/>
            </w:tcBorders>
            <w:shd w:val="clear" w:color="auto" w:fill="auto"/>
            <w:vAlign w:val="center"/>
            <w:hideMark/>
          </w:tcPr>
          <w:p w14:paraId="2F9FFBA8" w14:textId="3C277C91" w:rsidR="00703F3E" w:rsidRPr="00F612D2" w:rsidRDefault="00703F3E" w:rsidP="001E3A0E">
            <w:pPr>
              <w:spacing w:line="360" w:lineRule="auto"/>
              <w:jc w:val="center"/>
              <w:rPr>
                <w:rFonts w:ascii="Times New Roman" w:eastAsia="Times New Roman" w:hAnsi="Times New Roman" w:cs="Times New Roman"/>
                <w:color w:val="000000"/>
                <w:sz w:val="24"/>
                <w:szCs w:val="24"/>
                <w:lang w:eastAsia="en-US"/>
              </w:rPr>
            </w:pPr>
            <w:r w:rsidRPr="00F612D2">
              <w:rPr>
                <w:rFonts w:ascii="Times New Roman" w:eastAsia="Times New Roman" w:hAnsi="Times New Roman" w:cs="Times New Roman"/>
                <w:color w:val="000000"/>
                <w:sz w:val="24"/>
                <w:szCs w:val="24"/>
                <w:lang w:eastAsia="en-US"/>
              </w:rPr>
              <w:t>5%</w:t>
            </w:r>
          </w:p>
        </w:tc>
        <w:tc>
          <w:tcPr>
            <w:tcW w:w="1698" w:type="dxa"/>
            <w:tcBorders>
              <w:top w:val="single" w:sz="4" w:space="0" w:color="auto"/>
              <w:left w:val="nil"/>
              <w:bottom w:val="single" w:sz="4" w:space="0" w:color="auto"/>
              <w:right w:val="nil"/>
            </w:tcBorders>
            <w:shd w:val="clear" w:color="auto" w:fill="auto"/>
            <w:vAlign w:val="center"/>
            <w:hideMark/>
          </w:tcPr>
          <w:p w14:paraId="2786235D" w14:textId="11043BB2" w:rsidR="00703F3E" w:rsidRPr="00F612D2" w:rsidRDefault="005D4C85" w:rsidP="001E3A0E">
            <w:pPr>
              <w:spacing w:line="36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32.9</w:t>
            </w:r>
          </w:p>
        </w:tc>
        <w:tc>
          <w:tcPr>
            <w:tcW w:w="1698" w:type="dxa"/>
            <w:tcBorders>
              <w:top w:val="single" w:sz="4" w:space="0" w:color="auto"/>
              <w:left w:val="nil"/>
              <w:bottom w:val="single" w:sz="4" w:space="0" w:color="auto"/>
              <w:right w:val="nil"/>
            </w:tcBorders>
            <w:shd w:val="clear" w:color="auto" w:fill="auto"/>
            <w:vAlign w:val="center"/>
            <w:hideMark/>
          </w:tcPr>
          <w:p w14:paraId="60077DA0" w14:textId="06A31DC9" w:rsidR="00703F3E" w:rsidRPr="00F612D2" w:rsidRDefault="005D4C85" w:rsidP="001E3A0E">
            <w:pPr>
              <w:spacing w:line="36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64.6</w:t>
            </w:r>
          </w:p>
        </w:tc>
        <w:tc>
          <w:tcPr>
            <w:tcW w:w="1698" w:type="dxa"/>
            <w:tcBorders>
              <w:top w:val="single" w:sz="4" w:space="0" w:color="auto"/>
              <w:left w:val="nil"/>
              <w:bottom w:val="single" w:sz="4" w:space="0" w:color="auto"/>
              <w:right w:val="nil"/>
            </w:tcBorders>
            <w:shd w:val="clear" w:color="auto" w:fill="auto"/>
            <w:vAlign w:val="center"/>
            <w:hideMark/>
          </w:tcPr>
          <w:p w14:paraId="1A6B50F9" w14:textId="1159510F" w:rsidR="00703F3E" w:rsidRPr="00F612D2" w:rsidRDefault="005D4C85" w:rsidP="001E3A0E">
            <w:pPr>
              <w:spacing w:line="36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48.7</w:t>
            </w:r>
          </w:p>
        </w:tc>
        <w:tc>
          <w:tcPr>
            <w:tcW w:w="1698" w:type="dxa"/>
            <w:tcBorders>
              <w:top w:val="single" w:sz="4" w:space="0" w:color="auto"/>
              <w:left w:val="nil"/>
              <w:bottom w:val="single" w:sz="4" w:space="0" w:color="auto"/>
              <w:right w:val="nil"/>
            </w:tcBorders>
            <w:vAlign w:val="center"/>
          </w:tcPr>
          <w:p w14:paraId="61E8590A" w14:textId="4FF47DA0" w:rsidR="00703F3E" w:rsidRPr="00F612D2" w:rsidRDefault="005D4C85" w:rsidP="001E3A0E">
            <w:pPr>
              <w:spacing w:line="36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0.50</w:t>
            </w:r>
          </w:p>
        </w:tc>
      </w:tr>
      <w:tr w:rsidR="00703F3E" w:rsidRPr="00F612D2" w14:paraId="40CC159B" w14:textId="3B445ECC" w:rsidTr="001E3A0E">
        <w:trPr>
          <w:trHeight w:val="380"/>
          <w:jc w:val="center"/>
        </w:trPr>
        <w:tc>
          <w:tcPr>
            <w:tcW w:w="1698" w:type="dxa"/>
            <w:tcBorders>
              <w:top w:val="single" w:sz="4" w:space="0" w:color="auto"/>
              <w:left w:val="nil"/>
              <w:bottom w:val="single" w:sz="4" w:space="0" w:color="auto"/>
              <w:right w:val="nil"/>
            </w:tcBorders>
            <w:shd w:val="clear" w:color="auto" w:fill="auto"/>
            <w:vAlign w:val="center"/>
            <w:hideMark/>
          </w:tcPr>
          <w:p w14:paraId="12C3369E" w14:textId="7D93C0DD" w:rsidR="00703F3E" w:rsidRPr="00F612D2" w:rsidRDefault="00703F3E" w:rsidP="001E3A0E">
            <w:pPr>
              <w:spacing w:line="360" w:lineRule="auto"/>
              <w:jc w:val="center"/>
              <w:rPr>
                <w:rFonts w:ascii="Times New Roman" w:eastAsia="Times New Roman" w:hAnsi="Times New Roman" w:cs="Times New Roman"/>
                <w:color w:val="000000"/>
                <w:sz w:val="24"/>
                <w:szCs w:val="24"/>
                <w:lang w:eastAsia="en-US"/>
              </w:rPr>
            </w:pPr>
            <w:r w:rsidRPr="00F612D2">
              <w:rPr>
                <w:rFonts w:ascii="Times New Roman" w:eastAsia="Times New Roman" w:hAnsi="Times New Roman" w:cs="Times New Roman"/>
                <w:color w:val="000000"/>
                <w:sz w:val="24"/>
                <w:szCs w:val="24"/>
                <w:lang w:eastAsia="en-US"/>
              </w:rPr>
              <w:t>7%</w:t>
            </w:r>
          </w:p>
        </w:tc>
        <w:tc>
          <w:tcPr>
            <w:tcW w:w="1698" w:type="dxa"/>
            <w:tcBorders>
              <w:top w:val="single" w:sz="4" w:space="0" w:color="auto"/>
              <w:left w:val="nil"/>
              <w:bottom w:val="single" w:sz="4" w:space="0" w:color="auto"/>
              <w:right w:val="nil"/>
            </w:tcBorders>
            <w:shd w:val="clear" w:color="auto" w:fill="auto"/>
            <w:vAlign w:val="center"/>
            <w:hideMark/>
          </w:tcPr>
          <w:p w14:paraId="66130A90" w14:textId="4B432750" w:rsidR="00703F3E" w:rsidRPr="00F612D2" w:rsidRDefault="00703F3E" w:rsidP="001E3A0E">
            <w:pPr>
              <w:spacing w:line="360" w:lineRule="auto"/>
              <w:jc w:val="center"/>
              <w:rPr>
                <w:rFonts w:ascii="Times New Roman" w:eastAsia="Times New Roman" w:hAnsi="Times New Roman" w:cs="Times New Roman"/>
                <w:color w:val="000000"/>
                <w:sz w:val="24"/>
                <w:szCs w:val="24"/>
                <w:lang w:eastAsia="en-US"/>
              </w:rPr>
            </w:pPr>
            <w:r w:rsidRPr="00F612D2">
              <w:rPr>
                <w:rFonts w:ascii="Times New Roman" w:eastAsia="Times New Roman" w:hAnsi="Times New Roman" w:cs="Times New Roman"/>
                <w:color w:val="000000"/>
                <w:sz w:val="24"/>
                <w:szCs w:val="24"/>
                <w:lang w:eastAsia="en-US"/>
              </w:rPr>
              <w:t>6</w:t>
            </w:r>
            <w:r w:rsidR="00584887">
              <w:rPr>
                <w:rFonts w:ascii="Times New Roman" w:eastAsia="Times New Roman" w:hAnsi="Times New Roman" w:cs="Times New Roman"/>
                <w:color w:val="000000"/>
                <w:sz w:val="24"/>
                <w:szCs w:val="24"/>
                <w:lang w:eastAsia="en-US"/>
              </w:rPr>
              <w:t>6</w:t>
            </w:r>
            <w:r w:rsidRPr="00F612D2">
              <w:rPr>
                <w:rFonts w:ascii="Times New Roman" w:eastAsia="Times New Roman" w:hAnsi="Times New Roman" w:cs="Times New Roman"/>
                <w:color w:val="000000"/>
                <w:sz w:val="24"/>
                <w:szCs w:val="24"/>
                <w:lang w:eastAsia="en-US"/>
              </w:rPr>
              <w:t>.</w:t>
            </w:r>
            <w:r w:rsidR="00584887">
              <w:rPr>
                <w:rFonts w:ascii="Times New Roman" w:eastAsia="Times New Roman" w:hAnsi="Times New Roman" w:cs="Times New Roman"/>
                <w:color w:val="000000"/>
                <w:sz w:val="24"/>
                <w:szCs w:val="24"/>
                <w:lang w:eastAsia="en-US"/>
              </w:rPr>
              <w:t>0</w:t>
            </w:r>
          </w:p>
        </w:tc>
        <w:tc>
          <w:tcPr>
            <w:tcW w:w="1698" w:type="dxa"/>
            <w:tcBorders>
              <w:top w:val="single" w:sz="4" w:space="0" w:color="auto"/>
              <w:left w:val="nil"/>
              <w:bottom w:val="single" w:sz="4" w:space="0" w:color="auto"/>
              <w:right w:val="nil"/>
            </w:tcBorders>
            <w:shd w:val="clear" w:color="auto" w:fill="auto"/>
            <w:vAlign w:val="center"/>
            <w:hideMark/>
          </w:tcPr>
          <w:p w14:paraId="038914E0" w14:textId="43837C07" w:rsidR="00703F3E" w:rsidRPr="00F612D2" w:rsidRDefault="00584887" w:rsidP="001E3A0E">
            <w:pPr>
              <w:spacing w:line="36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35.3</w:t>
            </w:r>
          </w:p>
        </w:tc>
        <w:tc>
          <w:tcPr>
            <w:tcW w:w="1698" w:type="dxa"/>
            <w:tcBorders>
              <w:top w:val="single" w:sz="4" w:space="0" w:color="auto"/>
              <w:left w:val="nil"/>
              <w:bottom w:val="single" w:sz="4" w:space="0" w:color="auto"/>
              <w:right w:val="nil"/>
            </w:tcBorders>
            <w:shd w:val="clear" w:color="auto" w:fill="auto"/>
            <w:vAlign w:val="center"/>
            <w:hideMark/>
          </w:tcPr>
          <w:p w14:paraId="3CF291B1" w14:textId="62D46BC3" w:rsidR="00703F3E" w:rsidRPr="00F612D2" w:rsidRDefault="00415ED4" w:rsidP="001E3A0E">
            <w:pPr>
              <w:spacing w:line="36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50.6</w:t>
            </w:r>
          </w:p>
        </w:tc>
        <w:tc>
          <w:tcPr>
            <w:tcW w:w="1698" w:type="dxa"/>
            <w:tcBorders>
              <w:top w:val="single" w:sz="4" w:space="0" w:color="auto"/>
              <w:left w:val="nil"/>
              <w:bottom w:val="single" w:sz="4" w:space="0" w:color="auto"/>
              <w:right w:val="nil"/>
            </w:tcBorders>
            <w:vAlign w:val="center"/>
          </w:tcPr>
          <w:p w14:paraId="48F58EE0" w14:textId="7C6F2DC9" w:rsidR="00703F3E" w:rsidRPr="00F612D2" w:rsidRDefault="00415ED4" w:rsidP="001E3A0E">
            <w:pPr>
              <w:spacing w:line="36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0.48</w:t>
            </w:r>
          </w:p>
        </w:tc>
      </w:tr>
      <w:tr w:rsidR="00703F3E" w:rsidRPr="00F612D2" w14:paraId="3B8617C3" w14:textId="450F1508" w:rsidTr="001E3A0E">
        <w:trPr>
          <w:trHeight w:val="380"/>
          <w:jc w:val="center"/>
        </w:trPr>
        <w:tc>
          <w:tcPr>
            <w:tcW w:w="1698" w:type="dxa"/>
            <w:tcBorders>
              <w:top w:val="single" w:sz="4" w:space="0" w:color="auto"/>
              <w:left w:val="nil"/>
              <w:bottom w:val="single" w:sz="4" w:space="0" w:color="auto"/>
              <w:right w:val="nil"/>
            </w:tcBorders>
            <w:shd w:val="clear" w:color="auto" w:fill="auto"/>
            <w:noWrap/>
            <w:vAlign w:val="center"/>
            <w:hideMark/>
          </w:tcPr>
          <w:p w14:paraId="7065C122" w14:textId="77777777" w:rsidR="00703F3E" w:rsidRPr="00F612D2" w:rsidRDefault="00703F3E" w:rsidP="001E3A0E">
            <w:pPr>
              <w:spacing w:line="360" w:lineRule="auto"/>
              <w:jc w:val="center"/>
              <w:rPr>
                <w:rFonts w:ascii="Times New Roman" w:eastAsia="Times New Roman" w:hAnsi="Times New Roman" w:cs="Times New Roman"/>
                <w:b/>
                <w:bCs/>
                <w:color w:val="000000"/>
                <w:sz w:val="24"/>
                <w:szCs w:val="24"/>
                <w:lang w:eastAsia="en-US"/>
              </w:rPr>
            </w:pPr>
            <w:r w:rsidRPr="00F612D2">
              <w:rPr>
                <w:rFonts w:ascii="Times New Roman" w:eastAsia="Times New Roman" w:hAnsi="Times New Roman" w:cs="Times New Roman"/>
                <w:b/>
                <w:bCs/>
                <w:color w:val="000000"/>
                <w:sz w:val="24"/>
                <w:szCs w:val="24"/>
                <w:lang w:eastAsia="en-US"/>
              </w:rPr>
              <w:t>T2</w:t>
            </w:r>
          </w:p>
        </w:tc>
        <w:tc>
          <w:tcPr>
            <w:tcW w:w="1698" w:type="dxa"/>
            <w:tcBorders>
              <w:top w:val="single" w:sz="4" w:space="0" w:color="auto"/>
              <w:left w:val="nil"/>
              <w:bottom w:val="single" w:sz="4" w:space="0" w:color="auto"/>
              <w:right w:val="nil"/>
            </w:tcBorders>
            <w:shd w:val="clear" w:color="auto" w:fill="auto"/>
            <w:noWrap/>
            <w:vAlign w:val="center"/>
            <w:hideMark/>
          </w:tcPr>
          <w:p w14:paraId="0AAF2FCA" w14:textId="45F9B6CE" w:rsidR="00703F3E" w:rsidRPr="00F612D2" w:rsidRDefault="00703F3E" w:rsidP="001E3A0E">
            <w:pPr>
              <w:spacing w:line="360" w:lineRule="auto"/>
              <w:jc w:val="center"/>
              <w:rPr>
                <w:rFonts w:ascii="Times New Roman" w:eastAsia="Times New Roman" w:hAnsi="Times New Roman" w:cs="Times New Roman"/>
                <w:color w:val="000000"/>
                <w:sz w:val="24"/>
                <w:szCs w:val="24"/>
                <w:lang w:eastAsia="en-US"/>
              </w:rPr>
            </w:pPr>
          </w:p>
        </w:tc>
        <w:tc>
          <w:tcPr>
            <w:tcW w:w="1698" w:type="dxa"/>
            <w:tcBorders>
              <w:top w:val="single" w:sz="4" w:space="0" w:color="auto"/>
              <w:left w:val="nil"/>
              <w:bottom w:val="single" w:sz="4" w:space="0" w:color="auto"/>
              <w:right w:val="nil"/>
            </w:tcBorders>
            <w:shd w:val="clear" w:color="auto" w:fill="auto"/>
            <w:noWrap/>
            <w:vAlign w:val="center"/>
            <w:hideMark/>
          </w:tcPr>
          <w:p w14:paraId="7DC90436" w14:textId="17E6CF2F" w:rsidR="00703F3E" w:rsidRPr="00F612D2" w:rsidRDefault="00703F3E" w:rsidP="001E3A0E">
            <w:pPr>
              <w:spacing w:line="360" w:lineRule="auto"/>
              <w:jc w:val="center"/>
              <w:rPr>
                <w:rFonts w:ascii="Times New Roman" w:eastAsia="Times New Roman" w:hAnsi="Times New Roman" w:cs="Times New Roman"/>
                <w:color w:val="000000"/>
                <w:sz w:val="24"/>
                <w:szCs w:val="24"/>
                <w:lang w:eastAsia="en-US"/>
              </w:rPr>
            </w:pPr>
          </w:p>
        </w:tc>
        <w:tc>
          <w:tcPr>
            <w:tcW w:w="1698" w:type="dxa"/>
            <w:tcBorders>
              <w:top w:val="single" w:sz="4" w:space="0" w:color="auto"/>
              <w:left w:val="nil"/>
              <w:bottom w:val="single" w:sz="4" w:space="0" w:color="auto"/>
              <w:right w:val="nil"/>
            </w:tcBorders>
            <w:shd w:val="clear" w:color="auto" w:fill="auto"/>
            <w:noWrap/>
            <w:vAlign w:val="center"/>
            <w:hideMark/>
          </w:tcPr>
          <w:p w14:paraId="23B395C9" w14:textId="0CA70975" w:rsidR="00703F3E" w:rsidRPr="00F612D2" w:rsidRDefault="00703F3E" w:rsidP="001E3A0E">
            <w:pPr>
              <w:spacing w:line="360" w:lineRule="auto"/>
              <w:jc w:val="center"/>
              <w:rPr>
                <w:rFonts w:ascii="Times New Roman" w:eastAsia="Times New Roman" w:hAnsi="Times New Roman" w:cs="Times New Roman"/>
                <w:color w:val="000000"/>
                <w:sz w:val="24"/>
                <w:szCs w:val="24"/>
                <w:lang w:eastAsia="en-US"/>
              </w:rPr>
            </w:pPr>
          </w:p>
        </w:tc>
        <w:tc>
          <w:tcPr>
            <w:tcW w:w="1698" w:type="dxa"/>
            <w:tcBorders>
              <w:top w:val="single" w:sz="4" w:space="0" w:color="auto"/>
              <w:left w:val="nil"/>
              <w:bottom w:val="single" w:sz="4" w:space="0" w:color="auto"/>
              <w:right w:val="nil"/>
            </w:tcBorders>
            <w:vAlign w:val="center"/>
          </w:tcPr>
          <w:p w14:paraId="6EA6BCF4" w14:textId="77777777" w:rsidR="00703F3E" w:rsidRPr="00F612D2" w:rsidRDefault="00703F3E" w:rsidP="001E3A0E">
            <w:pPr>
              <w:spacing w:line="360" w:lineRule="auto"/>
              <w:jc w:val="center"/>
              <w:rPr>
                <w:rFonts w:ascii="Times New Roman" w:eastAsia="Times New Roman" w:hAnsi="Times New Roman" w:cs="Times New Roman"/>
                <w:color w:val="000000"/>
                <w:sz w:val="24"/>
                <w:szCs w:val="24"/>
                <w:lang w:eastAsia="en-US"/>
              </w:rPr>
            </w:pPr>
          </w:p>
        </w:tc>
      </w:tr>
      <w:tr w:rsidR="00703F3E" w:rsidRPr="00F612D2" w14:paraId="697E4E2D" w14:textId="0FD52B44" w:rsidTr="001E3A0E">
        <w:trPr>
          <w:trHeight w:val="380"/>
          <w:jc w:val="center"/>
        </w:trPr>
        <w:tc>
          <w:tcPr>
            <w:tcW w:w="1698" w:type="dxa"/>
            <w:tcBorders>
              <w:top w:val="single" w:sz="4" w:space="0" w:color="auto"/>
              <w:left w:val="nil"/>
              <w:bottom w:val="single" w:sz="4" w:space="0" w:color="auto"/>
              <w:right w:val="nil"/>
            </w:tcBorders>
            <w:shd w:val="clear" w:color="auto" w:fill="auto"/>
            <w:vAlign w:val="center"/>
            <w:hideMark/>
          </w:tcPr>
          <w:p w14:paraId="39F54A68" w14:textId="21B48EF7" w:rsidR="00703F3E" w:rsidRPr="00F612D2" w:rsidRDefault="00703F3E" w:rsidP="001E3A0E">
            <w:pPr>
              <w:spacing w:line="360" w:lineRule="auto"/>
              <w:jc w:val="center"/>
              <w:rPr>
                <w:rFonts w:ascii="Times New Roman" w:eastAsia="Times New Roman" w:hAnsi="Times New Roman" w:cs="Times New Roman"/>
                <w:color w:val="000000"/>
                <w:sz w:val="24"/>
                <w:szCs w:val="24"/>
                <w:lang w:eastAsia="en-US"/>
              </w:rPr>
            </w:pPr>
            <w:r w:rsidRPr="00F612D2">
              <w:rPr>
                <w:rFonts w:ascii="Times New Roman" w:eastAsia="Times New Roman" w:hAnsi="Times New Roman" w:cs="Times New Roman"/>
                <w:color w:val="000000"/>
                <w:sz w:val="24"/>
                <w:szCs w:val="24"/>
                <w:lang w:eastAsia="en-US"/>
              </w:rPr>
              <w:t>3%</w:t>
            </w:r>
          </w:p>
        </w:tc>
        <w:tc>
          <w:tcPr>
            <w:tcW w:w="1698" w:type="dxa"/>
            <w:tcBorders>
              <w:top w:val="single" w:sz="4" w:space="0" w:color="auto"/>
              <w:left w:val="nil"/>
              <w:bottom w:val="single" w:sz="4" w:space="0" w:color="auto"/>
              <w:right w:val="nil"/>
            </w:tcBorders>
            <w:shd w:val="clear" w:color="auto" w:fill="auto"/>
            <w:vAlign w:val="center"/>
            <w:hideMark/>
          </w:tcPr>
          <w:p w14:paraId="123446AF" w14:textId="3F5BB031" w:rsidR="00703F3E" w:rsidRPr="00F612D2" w:rsidRDefault="00474684" w:rsidP="001E3A0E">
            <w:pPr>
              <w:spacing w:line="36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52.5</w:t>
            </w:r>
          </w:p>
        </w:tc>
        <w:tc>
          <w:tcPr>
            <w:tcW w:w="1698" w:type="dxa"/>
            <w:tcBorders>
              <w:top w:val="single" w:sz="4" w:space="0" w:color="auto"/>
              <w:left w:val="nil"/>
              <w:bottom w:val="single" w:sz="4" w:space="0" w:color="auto"/>
              <w:right w:val="nil"/>
            </w:tcBorders>
            <w:shd w:val="clear" w:color="auto" w:fill="auto"/>
            <w:vAlign w:val="center"/>
            <w:hideMark/>
          </w:tcPr>
          <w:p w14:paraId="7A886550" w14:textId="5EAE1FCE" w:rsidR="00703F3E" w:rsidRPr="00F612D2" w:rsidRDefault="00474684" w:rsidP="001E3A0E">
            <w:pPr>
              <w:spacing w:line="36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51.9</w:t>
            </w:r>
          </w:p>
        </w:tc>
        <w:tc>
          <w:tcPr>
            <w:tcW w:w="1698" w:type="dxa"/>
            <w:tcBorders>
              <w:top w:val="single" w:sz="4" w:space="0" w:color="auto"/>
              <w:left w:val="nil"/>
              <w:bottom w:val="single" w:sz="4" w:space="0" w:color="auto"/>
              <w:right w:val="nil"/>
            </w:tcBorders>
            <w:shd w:val="clear" w:color="auto" w:fill="auto"/>
            <w:vAlign w:val="center"/>
            <w:hideMark/>
          </w:tcPr>
          <w:p w14:paraId="5DA3A1AD" w14:textId="52E32961" w:rsidR="00703F3E" w:rsidRPr="00F612D2" w:rsidRDefault="00474684" w:rsidP="001E3A0E">
            <w:pPr>
              <w:spacing w:line="36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52.2</w:t>
            </w:r>
          </w:p>
        </w:tc>
        <w:tc>
          <w:tcPr>
            <w:tcW w:w="1698" w:type="dxa"/>
            <w:tcBorders>
              <w:top w:val="single" w:sz="4" w:space="0" w:color="auto"/>
              <w:left w:val="nil"/>
              <w:bottom w:val="single" w:sz="4" w:space="0" w:color="auto"/>
              <w:right w:val="nil"/>
            </w:tcBorders>
            <w:vAlign w:val="center"/>
          </w:tcPr>
          <w:p w14:paraId="7FE97AEF" w14:textId="69B2AAF7" w:rsidR="00703F3E" w:rsidRPr="00F612D2" w:rsidRDefault="00C51CB4" w:rsidP="001E3A0E">
            <w:pPr>
              <w:spacing w:line="36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0.47</w:t>
            </w:r>
          </w:p>
        </w:tc>
      </w:tr>
      <w:tr w:rsidR="00703F3E" w:rsidRPr="00F612D2" w14:paraId="0A8275D9" w14:textId="20584532" w:rsidTr="001E3A0E">
        <w:trPr>
          <w:trHeight w:val="380"/>
          <w:jc w:val="center"/>
        </w:trPr>
        <w:tc>
          <w:tcPr>
            <w:tcW w:w="1698" w:type="dxa"/>
            <w:tcBorders>
              <w:top w:val="single" w:sz="4" w:space="0" w:color="auto"/>
              <w:left w:val="nil"/>
              <w:bottom w:val="single" w:sz="4" w:space="0" w:color="auto"/>
              <w:right w:val="nil"/>
            </w:tcBorders>
            <w:shd w:val="clear" w:color="auto" w:fill="auto"/>
            <w:vAlign w:val="center"/>
            <w:hideMark/>
          </w:tcPr>
          <w:p w14:paraId="2D89F681" w14:textId="4FAB4656" w:rsidR="00703F3E" w:rsidRPr="00F612D2" w:rsidRDefault="00703F3E" w:rsidP="001E3A0E">
            <w:pPr>
              <w:spacing w:line="360" w:lineRule="auto"/>
              <w:jc w:val="center"/>
              <w:rPr>
                <w:rFonts w:ascii="Times New Roman" w:eastAsia="Times New Roman" w:hAnsi="Times New Roman" w:cs="Times New Roman"/>
                <w:color w:val="000000"/>
                <w:sz w:val="24"/>
                <w:szCs w:val="24"/>
                <w:lang w:eastAsia="en-US"/>
              </w:rPr>
            </w:pPr>
            <w:r w:rsidRPr="00F612D2">
              <w:rPr>
                <w:rFonts w:ascii="Times New Roman" w:eastAsia="Times New Roman" w:hAnsi="Times New Roman" w:cs="Times New Roman"/>
                <w:color w:val="000000"/>
                <w:sz w:val="24"/>
                <w:szCs w:val="24"/>
                <w:lang w:eastAsia="en-US"/>
              </w:rPr>
              <w:t>5%</w:t>
            </w:r>
          </w:p>
        </w:tc>
        <w:tc>
          <w:tcPr>
            <w:tcW w:w="1698" w:type="dxa"/>
            <w:tcBorders>
              <w:top w:val="single" w:sz="4" w:space="0" w:color="auto"/>
              <w:left w:val="nil"/>
              <w:bottom w:val="single" w:sz="4" w:space="0" w:color="auto"/>
              <w:right w:val="nil"/>
            </w:tcBorders>
            <w:shd w:val="clear" w:color="auto" w:fill="auto"/>
            <w:vAlign w:val="center"/>
            <w:hideMark/>
          </w:tcPr>
          <w:p w14:paraId="20C28AC2" w14:textId="334AE41E" w:rsidR="00703F3E" w:rsidRPr="00F612D2" w:rsidRDefault="00AA3948" w:rsidP="001E3A0E">
            <w:pPr>
              <w:spacing w:line="36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37.0</w:t>
            </w:r>
          </w:p>
        </w:tc>
        <w:tc>
          <w:tcPr>
            <w:tcW w:w="1698" w:type="dxa"/>
            <w:tcBorders>
              <w:top w:val="single" w:sz="4" w:space="0" w:color="auto"/>
              <w:left w:val="nil"/>
              <w:bottom w:val="single" w:sz="4" w:space="0" w:color="auto"/>
              <w:right w:val="nil"/>
            </w:tcBorders>
            <w:shd w:val="clear" w:color="auto" w:fill="auto"/>
            <w:vAlign w:val="center"/>
            <w:hideMark/>
          </w:tcPr>
          <w:p w14:paraId="6251EA6C" w14:textId="5425E65F" w:rsidR="00703F3E" w:rsidRPr="00F612D2" w:rsidRDefault="00AA3948" w:rsidP="001E3A0E">
            <w:pPr>
              <w:spacing w:line="36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53.4</w:t>
            </w:r>
          </w:p>
        </w:tc>
        <w:tc>
          <w:tcPr>
            <w:tcW w:w="1698" w:type="dxa"/>
            <w:tcBorders>
              <w:top w:val="single" w:sz="4" w:space="0" w:color="auto"/>
              <w:left w:val="nil"/>
              <w:bottom w:val="single" w:sz="4" w:space="0" w:color="auto"/>
              <w:right w:val="nil"/>
            </w:tcBorders>
            <w:shd w:val="clear" w:color="auto" w:fill="auto"/>
            <w:vAlign w:val="center"/>
            <w:hideMark/>
          </w:tcPr>
          <w:p w14:paraId="7B9B290B" w14:textId="305F7CEE" w:rsidR="00703F3E" w:rsidRPr="00F612D2" w:rsidRDefault="00AA3948" w:rsidP="001E3A0E">
            <w:pPr>
              <w:spacing w:line="36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45.2</w:t>
            </w:r>
          </w:p>
        </w:tc>
        <w:tc>
          <w:tcPr>
            <w:tcW w:w="1698" w:type="dxa"/>
            <w:tcBorders>
              <w:top w:val="single" w:sz="4" w:space="0" w:color="auto"/>
              <w:left w:val="nil"/>
              <w:bottom w:val="single" w:sz="4" w:space="0" w:color="auto"/>
              <w:right w:val="nil"/>
            </w:tcBorders>
            <w:vAlign w:val="center"/>
          </w:tcPr>
          <w:p w14:paraId="75635EA9" w14:textId="169E7CF0" w:rsidR="00703F3E" w:rsidRPr="00F612D2" w:rsidRDefault="003255CA" w:rsidP="001E3A0E">
            <w:pPr>
              <w:spacing w:line="36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0.40</w:t>
            </w:r>
          </w:p>
        </w:tc>
      </w:tr>
      <w:tr w:rsidR="00703F3E" w:rsidRPr="00F612D2" w14:paraId="6C41CAE2" w14:textId="1BD6D4A4" w:rsidTr="001E3A0E">
        <w:trPr>
          <w:trHeight w:val="380"/>
          <w:jc w:val="center"/>
        </w:trPr>
        <w:tc>
          <w:tcPr>
            <w:tcW w:w="1698" w:type="dxa"/>
            <w:tcBorders>
              <w:top w:val="single" w:sz="4" w:space="0" w:color="auto"/>
              <w:left w:val="nil"/>
              <w:bottom w:val="single" w:sz="4" w:space="0" w:color="auto"/>
              <w:right w:val="nil"/>
            </w:tcBorders>
            <w:shd w:val="clear" w:color="auto" w:fill="auto"/>
            <w:vAlign w:val="center"/>
            <w:hideMark/>
          </w:tcPr>
          <w:p w14:paraId="49EFBA0F" w14:textId="024317EA" w:rsidR="00703F3E" w:rsidRPr="00F612D2" w:rsidRDefault="00703F3E" w:rsidP="001E3A0E">
            <w:pPr>
              <w:spacing w:line="360" w:lineRule="auto"/>
              <w:jc w:val="center"/>
              <w:rPr>
                <w:rFonts w:ascii="Times New Roman" w:eastAsia="Times New Roman" w:hAnsi="Times New Roman" w:cs="Times New Roman"/>
                <w:color w:val="000000"/>
                <w:sz w:val="24"/>
                <w:szCs w:val="24"/>
                <w:lang w:eastAsia="en-US"/>
              </w:rPr>
            </w:pPr>
            <w:r w:rsidRPr="00F612D2">
              <w:rPr>
                <w:rFonts w:ascii="Times New Roman" w:eastAsia="Times New Roman" w:hAnsi="Times New Roman" w:cs="Times New Roman"/>
                <w:color w:val="000000"/>
                <w:sz w:val="24"/>
                <w:szCs w:val="24"/>
                <w:lang w:eastAsia="en-US"/>
              </w:rPr>
              <w:t>7%</w:t>
            </w:r>
          </w:p>
        </w:tc>
        <w:tc>
          <w:tcPr>
            <w:tcW w:w="1698" w:type="dxa"/>
            <w:tcBorders>
              <w:top w:val="single" w:sz="4" w:space="0" w:color="auto"/>
              <w:left w:val="nil"/>
              <w:bottom w:val="single" w:sz="4" w:space="0" w:color="auto"/>
              <w:right w:val="nil"/>
            </w:tcBorders>
            <w:shd w:val="clear" w:color="auto" w:fill="auto"/>
            <w:vAlign w:val="center"/>
            <w:hideMark/>
          </w:tcPr>
          <w:p w14:paraId="0CC19C15" w14:textId="46219348" w:rsidR="00703F3E" w:rsidRPr="00F612D2" w:rsidRDefault="00703F3E" w:rsidP="001E3A0E">
            <w:pPr>
              <w:spacing w:line="360" w:lineRule="auto"/>
              <w:jc w:val="center"/>
              <w:rPr>
                <w:rFonts w:ascii="Times New Roman" w:eastAsia="Times New Roman" w:hAnsi="Times New Roman" w:cs="Times New Roman"/>
                <w:color w:val="000000"/>
                <w:sz w:val="24"/>
                <w:szCs w:val="24"/>
                <w:lang w:eastAsia="en-US"/>
              </w:rPr>
            </w:pPr>
            <w:r w:rsidRPr="00F612D2">
              <w:rPr>
                <w:rFonts w:ascii="Times New Roman" w:eastAsia="Times New Roman" w:hAnsi="Times New Roman" w:cs="Times New Roman"/>
                <w:color w:val="000000"/>
                <w:sz w:val="24"/>
                <w:szCs w:val="24"/>
                <w:lang w:eastAsia="en-US"/>
              </w:rPr>
              <w:t>6</w:t>
            </w:r>
            <w:r w:rsidR="00F4152B">
              <w:rPr>
                <w:rFonts w:ascii="Times New Roman" w:eastAsia="Times New Roman" w:hAnsi="Times New Roman" w:cs="Times New Roman"/>
                <w:color w:val="000000"/>
                <w:sz w:val="24"/>
                <w:szCs w:val="24"/>
                <w:lang w:eastAsia="en-US"/>
              </w:rPr>
              <w:t>4</w:t>
            </w:r>
            <w:r w:rsidRPr="00F612D2">
              <w:rPr>
                <w:rFonts w:ascii="Times New Roman" w:eastAsia="Times New Roman" w:hAnsi="Times New Roman" w:cs="Times New Roman"/>
                <w:color w:val="000000"/>
                <w:sz w:val="24"/>
                <w:szCs w:val="24"/>
                <w:lang w:eastAsia="en-US"/>
              </w:rPr>
              <w:t>.</w:t>
            </w:r>
            <w:r w:rsidR="00F4152B">
              <w:rPr>
                <w:rFonts w:ascii="Times New Roman" w:eastAsia="Times New Roman" w:hAnsi="Times New Roman" w:cs="Times New Roman"/>
                <w:color w:val="000000"/>
                <w:sz w:val="24"/>
                <w:szCs w:val="24"/>
                <w:lang w:eastAsia="en-US"/>
              </w:rPr>
              <w:t>9</w:t>
            </w:r>
          </w:p>
        </w:tc>
        <w:tc>
          <w:tcPr>
            <w:tcW w:w="1698" w:type="dxa"/>
            <w:tcBorders>
              <w:top w:val="single" w:sz="4" w:space="0" w:color="auto"/>
              <w:left w:val="nil"/>
              <w:bottom w:val="single" w:sz="4" w:space="0" w:color="auto"/>
              <w:right w:val="nil"/>
            </w:tcBorders>
            <w:shd w:val="clear" w:color="auto" w:fill="auto"/>
            <w:vAlign w:val="center"/>
            <w:hideMark/>
          </w:tcPr>
          <w:p w14:paraId="7A8D81CE" w14:textId="49815E74" w:rsidR="00703F3E" w:rsidRPr="00F612D2" w:rsidRDefault="00F4152B" w:rsidP="001E3A0E">
            <w:pPr>
              <w:spacing w:line="36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53</w:t>
            </w:r>
            <w:r w:rsidR="00703F3E" w:rsidRPr="00F612D2">
              <w:rPr>
                <w:rFonts w:ascii="Times New Roman" w:eastAsia="Times New Roman" w:hAnsi="Times New Roman" w:cs="Times New Roman"/>
                <w:color w:val="000000"/>
                <w:sz w:val="24"/>
                <w:szCs w:val="24"/>
                <w:lang w:eastAsia="en-US"/>
              </w:rPr>
              <w:t>.5</w:t>
            </w:r>
          </w:p>
        </w:tc>
        <w:tc>
          <w:tcPr>
            <w:tcW w:w="1698" w:type="dxa"/>
            <w:tcBorders>
              <w:top w:val="single" w:sz="4" w:space="0" w:color="auto"/>
              <w:left w:val="nil"/>
              <w:bottom w:val="single" w:sz="4" w:space="0" w:color="auto"/>
              <w:right w:val="nil"/>
            </w:tcBorders>
            <w:shd w:val="clear" w:color="auto" w:fill="auto"/>
            <w:vAlign w:val="center"/>
            <w:hideMark/>
          </w:tcPr>
          <w:p w14:paraId="21B9B42C" w14:textId="5A697275" w:rsidR="00703F3E" w:rsidRPr="00F612D2" w:rsidRDefault="00703F3E" w:rsidP="001E3A0E">
            <w:pPr>
              <w:spacing w:line="360" w:lineRule="auto"/>
              <w:jc w:val="center"/>
              <w:rPr>
                <w:rFonts w:ascii="Times New Roman" w:eastAsia="Times New Roman" w:hAnsi="Times New Roman" w:cs="Times New Roman"/>
                <w:color w:val="000000"/>
                <w:sz w:val="24"/>
                <w:szCs w:val="24"/>
                <w:lang w:eastAsia="en-US"/>
              </w:rPr>
            </w:pPr>
            <w:r w:rsidRPr="00F612D2">
              <w:rPr>
                <w:rFonts w:ascii="Times New Roman" w:eastAsia="Times New Roman" w:hAnsi="Times New Roman" w:cs="Times New Roman"/>
                <w:color w:val="000000"/>
                <w:sz w:val="24"/>
                <w:szCs w:val="24"/>
                <w:lang w:eastAsia="en-US"/>
              </w:rPr>
              <w:t>5</w:t>
            </w:r>
            <w:r w:rsidR="00F4152B">
              <w:rPr>
                <w:rFonts w:ascii="Times New Roman" w:eastAsia="Times New Roman" w:hAnsi="Times New Roman" w:cs="Times New Roman"/>
                <w:color w:val="000000"/>
                <w:sz w:val="24"/>
                <w:szCs w:val="24"/>
                <w:lang w:eastAsia="en-US"/>
              </w:rPr>
              <w:t>9</w:t>
            </w:r>
            <w:r w:rsidRPr="00F612D2">
              <w:rPr>
                <w:rFonts w:ascii="Times New Roman" w:eastAsia="Times New Roman" w:hAnsi="Times New Roman" w:cs="Times New Roman"/>
                <w:color w:val="000000"/>
                <w:sz w:val="24"/>
                <w:szCs w:val="24"/>
                <w:lang w:eastAsia="en-US"/>
              </w:rPr>
              <w:t>.</w:t>
            </w:r>
            <w:r w:rsidR="00F4152B">
              <w:rPr>
                <w:rFonts w:ascii="Times New Roman" w:eastAsia="Times New Roman" w:hAnsi="Times New Roman" w:cs="Times New Roman"/>
                <w:color w:val="000000"/>
                <w:sz w:val="24"/>
                <w:szCs w:val="24"/>
                <w:lang w:eastAsia="en-US"/>
              </w:rPr>
              <w:t>2</w:t>
            </w:r>
          </w:p>
        </w:tc>
        <w:tc>
          <w:tcPr>
            <w:tcW w:w="1698" w:type="dxa"/>
            <w:tcBorders>
              <w:top w:val="single" w:sz="4" w:space="0" w:color="auto"/>
              <w:left w:val="nil"/>
              <w:bottom w:val="single" w:sz="4" w:space="0" w:color="auto"/>
              <w:right w:val="nil"/>
            </w:tcBorders>
            <w:vAlign w:val="center"/>
          </w:tcPr>
          <w:p w14:paraId="1BA864FB" w14:textId="0288D420" w:rsidR="00703F3E" w:rsidRPr="00F612D2" w:rsidRDefault="00F4152B" w:rsidP="001E3A0E">
            <w:pPr>
              <w:spacing w:line="36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0.59</w:t>
            </w:r>
          </w:p>
        </w:tc>
      </w:tr>
    </w:tbl>
    <w:p w14:paraId="75F99F1B" w14:textId="20B435DC" w:rsidR="00C05191" w:rsidRDefault="00C0519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14DCADDA" w14:textId="6AFFE4CE" w:rsidR="000837C7" w:rsidRDefault="004053DE" w:rsidP="002608AA">
      <w:pPr>
        <w:widowControl w:val="0"/>
        <w:spacing w:before="81"/>
        <w:ind w:right="48"/>
        <w:jc w:val="both"/>
        <w:rPr>
          <w:rFonts w:ascii="Times New Roman" w:eastAsia="Times New Roman" w:hAnsi="Times New Roman" w:cs="Times New Roman"/>
          <w:b/>
          <w:bCs/>
          <w:sz w:val="24"/>
          <w:szCs w:val="24"/>
        </w:rPr>
      </w:pPr>
      <w:r w:rsidRPr="00DC11B8">
        <w:rPr>
          <w:rFonts w:ascii="Times New Roman" w:eastAsia="Times New Roman" w:hAnsi="Times New Roman" w:cs="Times New Roman"/>
          <w:b/>
          <w:bCs/>
          <w:sz w:val="24"/>
          <w:szCs w:val="24"/>
        </w:rPr>
        <w:lastRenderedPageBreak/>
        <w:t>References</w:t>
      </w:r>
    </w:p>
    <w:p w14:paraId="3168DACA" w14:textId="77777777" w:rsidR="00A1261A" w:rsidRPr="00DC11B8" w:rsidRDefault="00A1261A" w:rsidP="002608AA">
      <w:pPr>
        <w:widowControl w:val="0"/>
        <w:spacing w:before="81"/>
        <w:ind w:right="48"/>
        <w:jc w:val="both"/>
        <w:rPr>
          <w:rFonts w:ascii="Times New Roman" w:eastAsia="Times New Roman" w:hAnsi="Times New Roman" w:cs="Times New Roman"/>
          <w:b/>
          <w:bCs/>
          <w:sz w:val="24"/>
          <w:szCs w:val="24"/>
        </w:rPr>
      </w:pPr>
    </w:p>
    <w:p w14:paraId="011892FB" w14:textId="77777777" w:rsidR="00A1261A" w:rsidRPr="00A1261A" w:rsidRDefault="00BA15EF" w:rsidP="00A1261A">
      <w:pPr>
        <w:pStyle w:val="Bibliography"/>
        <w:spacing w:line="240" w:lineRule="auto"/>
        <w:jc w:val="both"/>
        <w:rPr>
          <w:rFonts w:ascii="Times New Roman" w:hAnsi="Times New Roman" w:cs="Times New Roman"/>
          <w:sz w:val="20"/>
          <w:szCs w:val="20"/>
        </w:rPr>
      </w:pPr>
      <w:r w:rsidRPr="00A1261A">
        <w:rPr>
          <w:rFonts w:ascii="Times New Roman" w:hAnsi="Times New Roman" w:cs="Times New Roman"/>
          <w:sz w:val="20"/>
          <w:szCs w:val="20"/>
          <w:lang w:val="de-DE"/>
        </w:rPr>
        <w:t xml:space="preserve"> </w:t>
      </w:r>
      <w:r w:rsidR="00A1261A" w:rsidRPr="00A1261A">
        <w:rPr>
          <w:rFonts w:ascii="Times New Roman" w:hAnsi="Times New Roman" w:cs="Times New Roman"/>
          <w:sz w:val="20"/>
          <w:szCs w:val="20"/>
          <w:lang w:val="de-DE"/>
        </w:rPr>
        <w:fldChar w:fldCharType="begin"/>
      </w:r>
      <w:r w:rsidR="00A1261A" w:rsidRPr="00A1261A">
        <w:rPr>
          <w:rFonts w:ascii="Times New Roman" w:hAnsi="Times New Roman" w:cs="Times New Roman"/>
          <w:sz w:val="20"/>
          <w:szCs w:val="20"/>
          <w:lang w:val="de-DE"/>
        </w:rPr>
        <w:instrText xml:space="preserve"> ADDIN ZOTERO_BIBL {"uncited":[],"omitted":[],"custom":[]} CSL_BIBLIOGRAPHY </w:instrText>
      </w:r>
      <w:r w:rsidR="00A1261A" w:rsidRPr="00A1261A">
        <w:rPr>
          <w:rFonts w:ascii="Times New Roman" w:hAnsi="Times New Roman" w:cs="Times New Roman"/>
          <w:sz w:val="20"/>
          <w:szCs w:val="20"/>
          <w:lang w:val="de-DE"/>
        </w:rPr>
        <w:fldChar w:fldCharType="separate"/>
      </w:r>
      <w:r w:rsidR="00A1261A" w:rsidRPr="00A1261A">
        <w:rPr>
          <w:rFonts w:ascii="Times New Roman" w:hAnsi="Times New Roman" w:cs="Times New Roman"/>
          <w:sz w:val="20"/>
          <w:szCs w:val="20"/>
          <w:lang w:val="de-DE"/>
        </w:rPr>
        <w:t xml:space="preserve">1. Wolfers T, Doan NT, Kaufmann T, </w:t>
      </w:r>
      <w:proofErr w:type="spellStart"/>
      <w:r w:rsidR="00A1261A" w:rsidRPr="00A1261A">
        <w:rPr>
          <w:rFonts w:ascii="Times New Roman" w:hAnsi="Times New Roman" w:cs="Times New Roman"/>
          <w:sz w:val="20"/>
          <w:szCs w:val="20"/>
          <w:lang w:val="de-DE"/>
        </w:rPr>
        <w:t>Alnæs</w:t>
      </w:r>
      <w:proofErr w:type="spellEnd"/>
      <w:r w:rsidR="00A1261A" w:rsidRPr="00A1261A">
        <w:rPr>
          <w:rFonts w:ascii="Times New Roman" w:hAnsi="Times New Roman" w:cs="Times New Roman"/>
          <w:sz w:val="20"/>
          <w:szCs w:val="20"/>
          <w:lang w:val="de-DE"/>
        </w:rPr>
        <w:t xml:space="preserve"> D, </w:t>
      </w:r>
      <w:proofErr w:type="spellStart"/>
      <w:r w:rsidR="00A1261A" w:rsidRPr="00A1261A">
        <w:rPr>
          <w:rFonts w:ascii="Times New Roman" w:hAnsi="Times New Roman" w:cs="Times New Roman"/>
          <w:sz w:val="20"/>
          <w:szCs w:val="20"/>
          <w:lang w:val="de-DE"/>
        </w:rPr>
        <w:t>Moberget</w:t>
      </w:r>
      <w:proofErr w:type="spellEnd"/>
      <w:r w:rsidR="00A1261A" w:rsidRPr="00A1261A">
        <w:rPr>
          <w:rFonts w:ascii="Times New Roman" w:hAnsi="Times New Roman" w:cs="Times New Roman"/>
          <w:sz w:val="20"/>
          <w:szCs w:val="20"/>
          <w:lang w:val="de-DE"/>
        </w:rPr>
        <w:t xml:space="preserve"> T, </w:t>
      </w:r>
      <w:proofErr w:type="spellStart"/>
      <w:r w:rsidR="00A1261A" w:rsidRPr="00A1261A">
        <w:rPr>
          <w:rFonts w:ascii="Times New Roman" w:hAnsi="Times New Roman" w:cs="Times New Roman"/>
          <w:sz w:val="20"/>
          <w:szCs w:val="20"/>
          <w:lang w:val="de-DE"/>
        </w:rPr>
        <w:t>Agartz</w:t>
      </w:r>
      <w:proofErr w:type="spellEnd"/>
      <w:r w:rsidR="00A1261A" w:rsidRPr="00A1261A">
        <w:rPr>
          <w:rFonts w:ascii="Times New Roman" w:hAnsi="Times New Roman" w:cs="Times New Roman"/>
          <w:sz w:val="20"/>
          <w:szCs w:val="20"/>
          <w:lang w:val="de-DE"/>
        </w:rPr>
        <w:t xml:space="preserve"> I, </w:t>
      </w:r>
      <w:r w:rsidR="00A1261A" w:rsidRPr="00A1261A">
        <w:rPr>
          <w:rFonts w:ascii="Times New Roman" w:hAnsi="Times New Roman" w:cs="Times New Roman"/>
          <w:i/>
          <w:iCs/>
          <w:sz w:val="20"/>
          <w:szCs w:val="20"/>
          <w:lang w:val="de-DE"/>
        </w:rPr>
        <w:t>et al.</w:t>
      </w:r>
      <w:r w:rsidR="00A1261A" w:rsidRPr="00A1261A">
        <w:rPr>
          <w:rFonts w:ascii="Times New Roman" w:hAnsi="Times New Roman" w:cs="Times New Roman"/>
          <w:sz w:val="20"/>
          <w:szCs w:val="20"/>
          <w:lang w:val="de-DE"/>
        </w:rPr>
        <w:t xml:space="preserve"> </w:t>
      </w:r>
      <w:r w:rsidR="00A1261A" w:rsidRPr="00A1261A">
        <w:rPr>
          <w:rFonts w:ascii="Times New Roman" w:hAnsi="Times New Roman" w:cs="Times New Roman"/>
          <w:sz w:val="20"/>
          <w:szCs w:val="20"/>
        </w:rPr>
        <w:t xml:space="preserve">(2018): Mapping the Heterogeneous Phenotype of Schizophrenia and Bipolar Disorder Using Normative Models. </w:t>
      </w:r>
      <w:r w:rsidR="00A1261A" w:rsidRPr="00A1261A">
        <w:rPr>
          <w:rFonts w:ascii="Times New Roman" w:hAnsi="Times New Roman" w:cs="Times New Roman"/>
          <w:i/>
          <w:iCs/>
          <w:sz w:val="20"/>
          <w:szCs w:val="20"/>
        </w:rPr>
        <w:t>JAMA Psychiatry</w:t>
      </w:r>
      <w:r w:rsidR="00A1261A" w:rsidRPr="00A1261A">
        <w:rPr>
          <w:rFonts w:ascii="Times New Roman" w:hAnsi="Times New Roman" w:cs="Times New Roman"/>
          <w:sz w:val="20"/>
          <w:szCs w:val="20"/>
        </w:rPr>
        <w:t xml:space="preserve"> 75: 1146–1155.</w:t>
      </w:r>
    </w:p>
    <w:p w14:paraId="26CB5EC8" w14:textId="77777777" w:rsidR="00A1261A" w:rsidRPr="00A1261A" w:rsidRDefault="00A1261A" w:rsidP="00A1261A">
      <w:pPr>
        <w:pStyle w:val="Bibliography"/>
        <w:spacing w:line="240" w:lineRule="auto"/>
        <w:jc w:val="both"/>
        <w:rPr>
          <w:rFonts w:ascii="Times New Roman" w:hAnsi="Times New Roman" w:cs="Times New Roman"/>
          <w:sz w:val="20"/>
          <w:szCs w:val="20"/>
        </w:rPr>
      </w:pPr>
      <w:r w:rsidRPr="00A1261A">
        <w:rPr>
          <w:rFonts w:ascii="Times New Roman" w:hAnsi="Times New Roman" w:cs="Times New Roman"/>
          <w:sz w:val="20"/>
          <w:szCs w:val="20"/>
        </w:rPr>
        <w:t xml:space="preserve">2. </w:t>
      </w:r>
      <w:proofErr w:type="spellStart"/>
      <w:r w:rsidRPr="00A1261A">
        <w:rPr>
          <w:rFonts w:ascii="Times New Roman" w:hAnsi="Times New Roman" w:cs="Times New Roman"/>
          <w:sz w:val="20"/>
          <w:szCs w:val="20"/>
        </w:rPr>
        <w:t>Koutsouleris</w:t>
      </w:r>
      <w:proofErr w:type="spellEnd"/>
      <w:r w:rsidRPr="00A1261A">
        <w:rPr>
          <w:rFonts w:ascii="Times New Roman" w:hAnsi="Times New Roman" w:cs="Times New Roman"/>
          <w:sz w:val="20"/>
          <w:szCs w:val="20"/>
        </w:rPr>
        <w:t xml:space="preserve"> N, </w:t>
      </w:r>
      <w:proofErr w:type="spellStart"/>
      <w:r w:rsidRPr="00A1261A">
        <w:rPr>
          <w:rFonts w:ascii="Times New Roman" w:hAnsi="Times New Roman" w:cs="Times New Roman"/>
          <w:sz w:val="20"/>
          <w:szCs w:val="20"/>
        </w:rPr>
        <w:t>Meisenzahl</w:t>
      </w:r>
      <w:proofErr w:type="spellEnd"/>
      <w:r w:rsidRPr="00A1261A">
        <w:rPr>
          <w:rFonts w:ascii="Times New Roman" w:hAnsi="Times New Roman" w:cs="Times New Roman"/>
          <w:sz w:val="20"/>
          <w:szCs w:val="20"/>
        </w:rPr>
        <w:t xml:space="preserve"> EM, </w:t>
      </w:r>
      <w:proofErr w:type="spellStart"/>
      <w:r w:rsidRPr="00A1261A">
        <w:rPr>
          <w:rFonts w:ascii="Times New Roman" w:hAnsi="Times New Roman" w:cs="Times New Roman"/>
          <w:sz w:val="20"/>
          <w:szCs w:val="20"/>
        </w:rPr>
        <w:t>Borgwardt</w:t>
      </w:r>
      <w:proofErr w:type="spellEnd"/>
      <w:r w:rsidRPr="00A1261A">
        <w:rPr>
          <w:rFonts w:ascii="Times New Roman" w:hAnsi="Times New Roman" w:cs="Times New Roman"/>
          <w:sz w:val="20"/>
          <w:szCs w:val="20"/>
        </w:rPr>
        <w:t xml:space="preserve"> S, </w:t>
      </w:r>
      <w:proofErr w:type="spellStart"/>
      <w:r w:rsidRPr="00A1261A">
        <w:rPr>
          <w:rFonts w:ascii="Times New Roman" w:hAnsi="Times New Roman" w:cs="Times New Roman"/>
          <w:sz w:val="20"/>
          <w:szCs w:val="20"/>
        </w:rPr>
        <w:t>Riecher-Rössler</w:t>
      </w:r>
      <w:proofErr w:type="spellEnd"/>
      <w:r w:rsidRPr="00A1261A">
        <w:rPr>
          <w:rFonts w:ascii="Times New Roman" w:hAnsi="Times New Roman" w:cs="Times New Roman"/>
          <w:sz w:val="20"/>
          <w:szCs w:val="20"/>
        </w:rPr>
        <w:t xml:space="preserve"> A, </w:t>
      </w:r>
      <w:proofErr w:type="spellStart"/>
      <w:r w:rsidRPr="00A1261A">
        <w:rPr>
          <w:rFonts w:ascii="Times New Roman" w:hAnsi="Times New Roman" w:cs="Times New Roman"/>
          <w:sz w:val="20"/>
          <w:szCs w:val="20"/>
        </w:rPr>
        <w:t>Frodl</w:t>
      </w:r>
      <w:proofErr w:type="spellEnd"/>
      <w:r w:rsidRPr="00A1261A">
        <w:rPr>
          <w:rFonts w:ascii="Times New Roman" w:hAnsi="Times New Roman" w:cs="Times New Roman"/>
          <w:sz w:val="20"/>
          <w:szCs w:val="20"/>
        </w:rPr>
        <w:t xml:space="preserve"> T, </w:t>
      </w:r>
      <w:proofErr w:type="spellStart"/>
      <w:r w:rsidRPr="00A1261A">
        <w:rPr>
          <w:rFonts w:ascii="Times New Roman" w:hAnsi="Times New Roman" w:cs="Times New Roman"/>
          <w:sz w:val="20"/>
          <w:szCs w:val="20"/>
        </w:rPr>
        <w:t>Kambeitz</w:t>
      </w:r>
      <w:proofErr w:type="spellEnd"/>
      <w:r w:rsidRPr="00A1261A">
        <w:rPr>
          <w:rFonts w:ascii="Times New Roman" w:hAnsi="Times New Roman" w:cs="Times New Roman"/>
          <w:sz w:val="20"/>
          <w:szCs w:val="20"/>
        </w:rPr>
        <w:t xml:space="preserve"> J, </w:t>
      </w:r>
      <w:r w:rsidRPr="00A1261A">
        <w:rPr>
          <w:rFonts w:ascii="Times New Roman" w:hAnsi="Times New Roman" w:cs="Times New Roman"/>
          <w:i/>
          <w:iCs/>
          <w:sz w:val="20"/>
          <w:szCs w:val="20"/>
        </w:rPr>
        <w:t>et al.</w:t>
      </w:r>
      <w:r w:rsidRPr="00A1261A">
        <w:rPr>
          <w:rFonts w:ascii="Times New Roman" w:hAnsi="Times New Roman" w:cs="Times New Roman"/>
          <w:sz w:val="20"/>
          <w:szCs w:val="20"/>
        </w:rPr>
        <w:t xml:space="preserve"> (2015): Individualized differential diagnosis of schizophrenia and mood disorders using neuroanatomical biomarkers. </w:t>
      </w:r>
      <w:r w:rsidRPr="00A1261A">
        <w:rPr>
          <w:rFonts w:ascii="Times New Roman" w:hAnsi="Times New Roman" w:cs="Times New Roman"/>
          <w:i/>
          <w:iCs/>
          <w:sz w:val="20"/>
          <w:szCs w:val="20"/>
        </w:rPr>
        <w:t>Brain J Neurol</w:t>
      </w:r>
      <w:r w:rsidRPr="00A1261A">
        <w:rPr>
          <w:rFonts w:ascii="Times New Roman" w:hAnsi="Times New Roman" w:cs="Times New Roman"/>
          <w:sz w:val="20"/>
          <w:szCs w:val="20"/>
        </w:rPr>
        <w:t xml:space="preserve"> 138: 2059–2073.</w:t>
      </w:r>
    </w:p>
    <w:p w14:paraId="62FFEFF4" w14:textId="77777777" w:rsidR="00A1261A" w:rsidRPr="00A1261A" w:rsidRDefault="00A1261A" w:rsidP="00A1261A">
      <w:pPr>
        <w:pStyle w:val="Bibliography"/>
        <w:spacing w:line="240" w:lineRule="auto"/>
        <w:jc w:val="both"/>
        <w:rPr>
          <w:rFonts w:ascii="Times New Roman" w:hAnsi="Times New Roman" w:cs="Times New Roman"/>
          <w:sz w:val="20"/>
          <w:szCs w:val="20"/>
        </w:rPr>
      </w:pPr>
      <w:r w:rsidRPr="00A1261A">
        <w:rPr>
          <w:rFonts w:ascii="Times New Roman" w:hAnsi="Times New Roman" w:cs="Times New Roman"/>
          <w:sz w:val="20"/>
          <w:szCs w:val="20"/>
        </w:rPr>
        <w:t xml:space="preserve">3. </w:t>
      </w:r>
      <w:proofErr w:type="spellStart"/>
      <w:r w:rsidRPr="00A1261A">
        <w:rPr>
          <w:rFonts w:ascii="Times New Roman" w:hAnsi="Times New Roman" w:cs="Times New Roman"/>
          <w:sz w:val="20"/>
          <w:szCs w:val="20"/>
        </w:rPr>
        <w:t>Koutsouleris</w:t>
      </w:r>
      <w:proofErr w:type="spellEnd"/>
      <w:r w:rsidRPr="00A1261A">
        <w:rPr>
          <w:rFonts w:ascii="Times New Roman" w:hAnsi="Times New Roman" w:cs="Times New Roman"/>
          <w:sz w:val="20"/>
          <w:szCs w:val="20"/>
        </w:rPr>
        <w:t xml:space="preserve"> N, </w:t>
      </w:r>
      <w:proofErr w:type="spellStart"/>
      <w:r w:rsidRPr="00A1261A">
        <w:rPr>
          <w:rFonts w:ascii="Times New Roman" w:hAnsi="Times New Roman" w:cs="Times New Roman"/>
          <w:sz w:val="20"/>
          <w:szCs w:val="20"/>
        </w:rPr>
        <w:t>Kambeitz-Ilankovic</w:t>
      </w:r>
      <w:proofErr w:type="spellEnd"/>
      <w:r w:rsidRPr="00A1261A">
        <w:rPr>
          <w:rFonts w:ascii="Times New Roman" w:hAnsi="Times New Roman" w:cs="Times New Roman"/>
          <w:sz w:val="20"/>
          <w:szCs w:val="20"/>
        </w:rPr>
        <w:t xml:space="preserve"> L, </w:t>
      </w:r>
      <w:proofErr w:type="spellStart"/>
      <w:r w:rsidRPr="00A1261A">
        <w:rPr>
          <w:rFonts w:ascii="Times New Roman" w:hAnsi="Times New Roman" w:cs="Times New Roman"/>
          <w:sz w:val="20"/>
          <w:szCs w:val="20"/>
        </w:rPr>
        <w:t>Ruhrmann</w:t>
      </w:r>
      <w:proofErr w:type="spellEnd"/>
      <w:r w:rsidRPr="00A1261A">
        <w:rPr>
          <w:rFonts w:ascii="Times New Roman" w:hAnsi="Times New Roman" w:cs="Times New Roman"/>
          <w:sz w:val="20"/>
          <w:szCs w:val="20"/>
        </w:rPr>
        <w:t xml:space="preserve"> S, Rosen M, Ruef A, Dwyer DB, </w:t>
      </w:r>
      <w:r w:rsidRPr="00A1261A">
        <w:rPr>
          <w:rFonts w:ascii="Times New Roman" w:hAnsi="Times New Roman" w:cs="Times New Roman"/>
          <w:i/>
          <w:iCs/>
          <w:sz w:val="20"/>
          <w:szCs w:val="20"/>
        </w:rPr>
        <w:t>et al.</w:t>
      </w:r>
      <w:r w:rsidRPr="00A1261A">
        <w:rPr>
          <w:rFonts w:ascii="Times New Roman" w:hAnsi="Times New Roman" w:cs="Times New Roman"/>
          <w:sz w:val="20"/>
          <w:szCs w:val="20"/>
        </w:rPr>
        <w:t xml:space="preserve"> (2018): Prediction Models of Functional Outcomes for Individuals in the Clinical High-Risk State for Psychosis or With Recent-Onset Depression: A Multimodal, Multisite Machine Learning Analysis. </w:t>
      </w:r>
      <w:r w:rsidRPr="00A1261A">
        <w:rPr>
          <w:rFonts w:ascii="Times New Roman" w:hAnsi="Times New Roman" w:cs="Times New Roman"/>
          <w:i/>
          <w:iCs/>
          <w:sz w:val="20"/>
          <w:szCs w:val="20"/>
        </w:rPr>
        <w:t>JAMA Psychiatry</w:t>
      </w:r>
      <w:r w:rsidRPr="00A1261A">
        <w:rPr>
          <w:rFonts w:ascii="Times New Roman" w:hAnsi="Times New Roman" w:cs="Times New Roman"/>
          <w:sz w:val="20"/>
          <w:szCs w:val="20"/>
        </w:rPr>
        <w:t xml:space="preserve"> 75: 1156–1172.</w:t>
      </w:r>
    </w:p>
    <w:p w14:paraId="0FA54C0E" w14:textId="77777777" w:rsidR="00A1261A" w:rsidRPr="00A1261A" w:rsidRDefault="00A1261A" w:rsidP="00A1261A">
      <w:pPr>
        <w:pStyle w:val="Bibliography"/>
        <w:spacing w:line="240" w:lineRule="auto"/>
        <w:jc w:val="both"/>
        <w:rPr>
          <w:rFonts w:ascii="Times New Roman" w:hAnsi="Times New Roman" w:cs="Times New Roman"/>
          <w:sz w:val="20"/>
          <w:szCs w:val="20"/>
        </w:rPr>
      </w:pPr>
      <w:r w:rsidRPr="00A1261A">
        <w:rPr>
          <w:rFonts w:ascii="Times New Roman" w:hAnsi="Times New Roman" w:cs="Times New Roman"/>
          <w:sz w:val="20"/>
          <w:szCs w:val="20"/>
        </w:rPr>
        <w:t xml:space="preserve">4. </w:t>
      </w:r>
      <w:proofErr w:type="spellStart"/>
      <w:r w:rsidRPr="00A1261A">
        <w:rPr>
          <w:rFonts w:ascii="Times New Roman" w:hAnsi="Times New Roman" w:cs="Times New Roman"/>
          <w:sz w:val="20"/>
          <w:szCs w:val="20"/>
        </w:rPr>
        <w:t>Correll</w:t>
      </w:r>
      <w:proofErr w:type="spellEnd"/>
      <w:r w:rsidRPr="00A1261A">
        <w:rPr>
          <w:rFonts w:ascii="Times New Roman" w:hAnsi="Times New Roman" w:cs="Times New Roman"/>
          <w:sz w:val="20"/>
          <w:szCs w:val="20"/>
        </w:rPr>
        <w:t xml:space="preserve"> CU, </w:t>
      </w:r>
      <w:proofErr w:type="spellStart"/>
      <w:r w:rsidRPr="00A1261A">
        <w:rPr>
          <w:rFonts w:ascii="Times New Roman" w:hAnsi="Times New Roman" w:cs="Times New Roman"/>
          <w:sz w:val="20"/>
          <w:szCs w:val="20"/>
        </w:rPr>
        <w:t>Lencz</w:t>
      </w:r>
      <w:proofErr w:type="spellEnd"/>
      <w:r w:rsidRPr="00A1261A">
        <w:rPr>
          <w:rFonts w:ascii="Times New Roman" w:hAnsi="Times New Roman" w:cs="Times New Roman"/>
          <w:sz w:val="20"/>
          <w:szCs w:val="20"/>
        </w:rPr>
        <w:t xml:space="preserve"> T, Malhotra AK (2011): Antipsychotic drugs and obesity. </w:t>
      </w:r>
      <w:r w:rsidRPr="00A1261A">
        <w:rPr>
          <w:rFonts w:ascii="Times New Roman" w:hAnsi="Times New Roman" w:cs="Times New Roman"/>
          <w:i/>
          <w:iCs/>
          <w:sz w:val="20"/>
          <w:szCs w:val="20"/>
        </w:rPr>
        <w:t>Trends Mol Med</w:t>
      </w:r>
      <w:r w:rsidRPr="00A1261A">
        <w:rPr>
          <w:rFonts w:ascii="Times New Roman" w:hAnsi="Times New Roman" w:cs="Times New Roman"/>
          <w:sz w:val="20"/>
          <w:szCs w:val="20"/>
        </w:rPr>
        <w:t xml:space="preserve"> 17: 97–107.</w:t>
      </w:r>
    </w:p>
    <w:p w14:paraId="5363803D" w14:textId="77777777" w:rsidR="00A1261A" w:rsidRPr="00A1261A" w:rsidRDefault="00A1261A" w:rsidP="00A1261A">
      <w:pPr>
        <w:pStyle w:val="Bibliography"/>
        <w:spacing w:line="240" w:lineRule="auto"/>
        <w:jc w:val="both"/>
        <w:rPr>
          <w:rFonts w:ascii="Times New Roman" w:hAnsi="Times New Roman" w:cs="Times New Roman"/>
          <w:sz w:val="20"/>
          <w:szCs w:val="20"/>
        </w:rPr>
      </w:pPr>
      <w:r w:rsidRPr="00A1261A">
        <w:rPr>
          <w:rFonts w:ascii="Times New Roman" w:hAnsi="Times New Roman" w:cs="Times New Roman"/>
          <w:sz w:val="20"/>
          <w:szCs w:val="20"/>
        </w:rPr>
        <w:t xml:space="preserve">5. Gómez-Verdejo V, Parrado-Hernández E, </w:t>
      </w:r>
      <w:proofErr w:type="spellStart"/>
      <w:r w:rsidRPr="00A1261A">
        <w:rPr>
          <w:rFonts w:ascii="Times New Roman" w:hAnsi="Times New Roman" w:cs="Times New Roman"/>
          <w:sz w:val="20"/>
          <w:szCs w:val="20"/>
        </w:rPr>
        <w:t>Tohka</w:t>
      </w:r>
      <w:proofErr w:type="spellEnd"/>
      <w:r w:rsidRPr="00A1261A">
        <w:rPr>
          <w:rFonts w:ascii="Times New Roman" w:hAnsi="Times New Roman" w:cs="Times New Roman"/>
          <w:sz w:val="20"/>
          <w:szCs w:val="20"/>
        </w:rPr>
        <w:t xml:space="preserve"> J, Alzheimer’s Disease Neuroimaging Initiative (2019): Sign-Consistency Based Variable Importance for Machine Learning in Brain Imaging. </w:t>
      </w:r>
      <w:proofErr w:type="spellStart"/>
      <w:r w:rsidRPr="00A1261A">
        <w:rPr>
          <w:rFonts w:ascii="Times New Roman" w:hAnsi="Times New Roman" w:cs="Times New Roman"/>
          <w:i/>
          <w:iCs/>
          <w:sz w:val="20"/>
          <w:szCs w:val="20"/>
        </w:rPr>
        <w:t>Neuroinformatics</w:t>
      </w:r>
      <w:proofErr w:type="spellEnd"/>
      <w:r w:rsidRPr="00A1261A">
        <w:rPr>
          <w:rFonts w:ascii="Times New Roman" w:hAnsi="Times New Roman" w:cs="Times New Roman"/>
          <w:sz w:val="20"/>
          <w:szCs w:val="20"/>
        </w:rPr>
        <w:t xml:space="preserve"> 17: 593–609.</w:t>
      </w:r>
    </w:p>
    <w:p w14:paraId="2B3B851E" w14:textId="77777777" w:rsidR="00A1261A" w:rsidRPr="00A1261A" w:rsidRDefault="00A1261A" w:rsidP="00A1261A">
      <w:pPr>
        <w:pStyle w:val="Bibliography"/>
        <w:spacing w:line="240" w:lineRule="auto"/>
        <w:jc w:val="both"/>
        <w:rPr>
          <w:rFonts w:ascii="Times New Roman" w:hAnsi="Times New Roman" w:cs="Times New Roman"/>
          <w:sz w:val="20"/>
          <w:szCs w:val="20"/>
        </w:rPr>
      </w:pPr>
      <w:r w:rsidRPr="00A1261A">
        <w:rPr>
          <w:rFonts w:ascii="Times New Roman" w:hAnsi="Times New Roman" w:cs="Times New Roman"/>
          <w:sz w:val="20"/>
          <w:szCs w:val="20"/>
        </w:rPr>
        <w:t xml:space="preserve">6. Rolls ET, Huang C-C, Lin C-P, Feng J, Joliot M (2020): Automated anatomical labelling atlas 3. </w:t>
      </w:r>
      <w:proofErr w:type="spellStart"/>
      <w:r w:rsidRPr="00A1261A">
        <w:rPr>
          <w:rFonts w:ascii="Times New Roman" w:hAnsi="Times New Roman" w:cs="Times New Roman"/>
          <w:i/>
          <w:iCs/>
          <w:sz w:val="20"/>
          <w:szCs w:val="20"/>
        </w:rPr>
        <w:t>NeuroImage</w:t>
      </w:r>
      <w:proofErr w:type="spellEnd"/>
      <w:r w:rsidRPr="00A1261A">
        <w:rPr>
          <w:rFonts w:ascii="Times New Roman" w:hAnsi="Times New Roman" w:cs="Times New Roman"/>
          <w:sz w:val="20"/>
          <w:szCs w:val="20"/>
        </w:rPr>
        <w:t xml:space="preserve"> 206: 116189.</w:t>
      </w:r>
    </w:p>
    <w:p w14:paraId="256EAB63" w14:textId="77777777" w:rsidR="00A1261A" w:rsidRPr="00A1261A" w:rsidRDefault="00A1261A" w:rsidP="00A1261A">
      <w:pPr>
        <w:pStyle w:val="Bibliography"/>
        <w:spacing w:line="240" w:lineRule="auto"/>
        <w:jc w:val="both"/>
        <w:rPr>
          <w:rFonts w:ascii="Times New Roman" w:hAnsi="Times New Roman" w:cs="Times New Roman"/>
          <w:sz w:val="20"/>
          <w:szCs w:val="20"/>
        </w:rPr>
      </w:pPr>
      <w:r w:rsidRPr="00A1261A">
        <w:rPr>
          <w:rFonts w:ascii="Times New Roman" w:hAnsi="Times New Roman" w:cs="Times New Roman"/>
          <w:sz w:val="20"/>
          <w:szCs w:val="20"/>
        </w:rPr>
        <w:t xml:space="preserve">7. Bayer J, Thompson P, Ching C, Liu M, Chen A, </w:t>
      </w:r>
      <w:proofErr w:type="spellStart"/>
      <w:r w:rsidRPr="00A1261A">
        <w:rPr>
          <w:rFonts w:ascii="Times New Roman" w:hAnsi="Times New Roman" w:cs="Times New Roman"/>
          <w:sz w:val="20"/>
          <w:szCs w:val="20"/>
        </w:rPr>
        <w:t>Panzenhagen</w:t>
      </w:r>
      <w:proofErr w:type="spellEnd"/>
      <w:r w:rsidRPr="00A1261A">
        <w:rPr>
          <w:rFonts w:ascii="Times New Roman" w:hAnsi="Times New Roman" w:cs="Times New Roman"/>
          <w:sz w:val="20"/>
          <w:szCs w:val="20"/>
        </w:rPr>
        <w:t xml:space="preserve"> A, </w:t>
      </w:r>
      <w:r w:rsidRPr="00A1261A">
        <w:rPr>
          <w:rFonts w:ascii="Times New Roman" w:hAnsi="Times New Roman" w:cs="Times New Roman"/>
          <w:i/>
          <w:iCs/>
          <w:sz w:val="20"/>
          <w:szCs w:val="20"/>
        </w:rPr>
        <w:t>et al.</w:t>
      </w:r>
      <w:r w:rsidRPr="00A1261A">
        <w:rPr>
          <w:rFonts w:ascii="Times New Roman" w:hAnsi="Times New Roman" w:cs="Times New Roman"/>
          <w:sz w:val="20"/>
          <w:szCs w:val="20"/>
        </w:rPr>
        <w:t xml:space="preserve"> (2022): Site effects how-to and when: An overview of retrospective techniques to accommodate site effects in multi-site neuroimaging analyses. </w:t>
      </w:r>
      <w:r w:rsidRPr="00A1261A">
        <w:rPr>
          <w:rFonts w:ascii="Times New Roman" w:hAnsi="Times New Roman" w:cs="Times New Roman"/>
          <w:i/>
          <w:iCs/>
          <w:sz w:val="20"/>
          <w:szCs w:val="20"/>
        </w:rPr>
        <w:t>Front Neurol</w:t>
      </w:r>
      <w:r w:rsidRPr="00A1261A">
        <w:rPr>
          <w:rFonts w:ascii="Times New Roman" w:hAnsi="Times New Roman" w:cs="Times New Roman"/>
          <w:sz w:val="20"/>
          <w:szCs w:val="20"/>
        </w:rPr>
        <w:t xml:space="preserve"> 13: 923988.</w:t>
      </w:r>
    </w:p>
    <w:p w14:paraId="21B1C67D" w14:textId="77777777" w:rsidR="00A1261A" w:rsidRPr="00A1261A" w:rsidRDefault="00A1261A" w:rsidP="00A1261A">
      <w:pPr>
        <w:pStyle w:val="Bibliography"/>
        <w:spacing w:line="240" w:lineRule="auto"/>
        <w:jc w:val="both"/>
        <w:rPr>
          <w:rFonts w:ascii="Times New Roman" w:hAnsi="Times New Roman" w:cs="Times New Roman"/>
          <w:sz w:val="20"/>
          <w:szCs w:val="20"/>
        </w:rPr>
      </w:pPr>
      <w:r w:rsidRPr="00A1261A">
        <w:rPr>
          <w:rFonts w:ascii="Times New Roman" w:hAnsi="Times New Roman" w:cs="Times New Roman"/>
          <w:sz w:val="20"/>
          <w:szCs w:val="20"/>
        </w:rPr>
        <w:t xml:space="preserve">8. </w:t>
      </w:r>
      <w:proofErr w:type="spellStart"/>
      <w:r w:rsidRPr="00A1261A">
        <w:rPr>
          <w:rFonts w:ascii="Times New Roman" w:hAnsi="Times New Roman" w:cs="Times New Roman"/>
          <w:sz w:val="20"/>
          <w:szCs w:val="20"/>
        </w:rPr>
        <w:t>Jovicich</w:t>
      </w:r>
      <w:proofErr w:type="spellEnd"/>
      <w:r w:rsidRPr="00A1261A">
        <w:rPr>
          <w:rFonts w:ascii="Times New Roman" w:hAnsi="Times New Roman" w:cs="Times New Roman"/>
          <w:sz w:val="20"/>
          <w:szCs w:val="20"/>
        </w:rPr>
        <w:t xml:space="preserve"> J, </w:t>
      </w:r>
      <w:proofErr w:type="spellStart"/>
      <w:r w:rsidRPr="00A1261A">
        <w:rPr>
          <w:rFonts w:ascii="Times New Roman" w:hAnsi="Times New Roman" w:cs="Times New Roman"/>
          <w:sz w:val="20"/>
          <w:szCs w:val="20"/>
        </w:rPr>
        <w:t>Czanner</w:t>
      </w:r>
      <w:proofErr w:type="spellEnd"/>
      <w:r w:rsidRPr="00A1261A">
        <w:rPr>
          <w:rFonts w:ascii="Times New Roman" w:hAnsi="Times New Roman" w:cs="Times New Roman"/>
          <w:sz w:val="20"/>
          <w:szCs w:val="20"/>
        </w:rPr>
        <w:t xml:space="preserve"> S, </w:t>
      </w:r>
      <w:proofErr w:type="spellStart"/>
      <w:r w:rsidRPr="00A1261A">
        <w:rPr>
          <w:rFonts w:ascii="Times New Roman" w:hAnsi="Times New Roman" w:cs="Times New Roman"/>
          <w:sz w:val="20"/>
          <w:szCs w:val="20"/>
        </w:rPr>
        <w:t>Greve</w:t>
      </w:r>
      <w:proofErr w:type="spellEnd"/>
      <w:r w:rsidRPr="00A1261A">
        <w:rPr>
          <w:rFonts w:ascii="Times New Roman" w:hAnsi="Times New Roman" w:cs="Times New Roman"/>
          <w:sz w:val="20"/>
          <w:szCs w:val="20"/>
        </w:rPr>
        <w:t xml:space="preserve"> D, Haley E, van der </w:t>
      </w:r>
      <w:proofErr w:type="spellStart"/>
      <w:r w:rsidRPr="00A1261A">
        <w:rPr>
          <w:rFonts w:ascii="Times New Roman" w:hAnsi="Times New Roman" w:cs="Times New Roman"/>
          <w:sz w:val="20"/>
          <w:szCs w:val="20"/>
        </w:rPr>
        <w:t>Kouwe</w:t>
      </w:r>
      <w:proofErr w:type="spellEnd"/>
      <w:r w:rsidRPr="00A1261A">
        <w:rPr>
          <w:rFonts w:ascii="Times New Roman" w:hAnsi="Times New Roman" w:cs="Times New Roman"/>
          <w:sz w:val="20"/>
          <w:szCs w:val="20"/>
        </w:rPr>
        <w:t xml:space="preserve"> A, </w:t>
      </w:r>
      <w:proofErr w:type="spellStart"/>
      <w:r w:rsidRPr="00A1261A">
        <w:rPr>
          <w:rFonts w:ascii="Times New Roman" w:hAnsi="Times New Roman" w:cs="Times New Roman"/>
          <w:sz w:val="20"/>
          <w:szCs w:val="20"/>
        </w:rPr>
        <w:t>Gollub</w:t>
      </w:r>
      <w:proofErr w:type="spellEnd"/>
      <w:r w:rsidRPr="00A1261A">
        <w:rPr>
          <w:rFonts w:ascii="Times New Roman" w:hAnsi="Times New Roman" w:cs="Times New Roman"/>
          <w:sz w:val="20"/>
          <w:szCs w:val="20"/>
        </w:rPr>
        <w:t xml:space="preserve"> R, </w:t>
      </w:r>
      <w:r w:rsidRPr="00A1261A">
        <w:rPr>
          <w:rFonts w:ascii="Times New Roman" w:hAnsi="Times New Roman" w:cs="Times New Roman"/>
          <w:i/>
          <w:iCs/>
          <w:sz w:val="20"/>
          <w:szCs w:val="20"/>
        </w:rPr>
        <w:t>et al.</w:t>
      </w:r>
      <w:r w:rsidRPr="00A1261A">
        <w:rPr>
          <w:rFonts w:ascii="Times New Roman" w:hAnsi="Times New Roman" w:cs="Times New Roman"/>
          <w:sz w:val="20"/>
          <w:szCs w:val="20"/>
        </w:rPr>
        <w:t xml:space="preserve"> (2006): Reliability in multi-site structural MRI studies: effects of gradient non-linearity correction on phantom and human data. </w:t>
      </w:r>
      <w:proofErr w:type="spellStart"/>
      <w:r w:rsidRPr="00A1261A">
        <w:rPr>
          <w:rFonts w:ascii="Times New Roman" w:hAnsi="Times New Roman" w:cs="Times New Roman"/>
          <w:i/>
          <w:iCs/>
          <w:sz w:val="20"/>
          <w:szCs w:val="20"/>
        </w:rPr>
        <w:t>NeuroImage</w:t>
      </w:r>
      <w:proofErr w:type="spellEnd"/>
      <w:r w:rsidRPr="00A1261A">
        <w:rPr>
          <w:rFonts w:ascii="Times New Roman" w:hAnsi="Times New Roman" w:cs="Times New Roman"/>
          <w:sz w:val="20"/>
          <w:szCs w:val="20"/>
        </w:rPr>
        <w:t xml:space="preserve"> 30: 436–443.</w:t>
      </w:r>
    </w:p>
    <w:p w14:paraId="3C1874DD" w14:textId="77777777" w:rsidR="00A1261A" w:rsidRPr="00A1261A" w:rsidRDefault="00A1261A" w:rsidP="00A1261A">
      <w:pPr>
        <w:pStyle w:val="Bibliography"/>
        <w:spacing w:line="240" w:lineRule="auto"/>
        <w:jc w:val="both"/>
        <w:rPr>
          <w:rFonts w:ascii="Times New Roman" w:hAnsi="Times New Roman" w:cs="Times New Roman"/>
          <w:sz w:val="20"/>
          <w:szCs w:val="20"/>
        </w:rPr>
      </w:pPr>
      <w:r w:rsidRPr="00A1261A">
        <w:rPr>
          <w:rFonts w:ascii="Times New Roman" w:hAnsi="Times New Roman" w:cs="Times New Roman"/>
          <w:sz w:val="20"/>
          <w:szCs w:val="20"/>
        </w:rPr>
        <w:t xml:space="preserve">9. </w:t>
      </w:r>
      <w:proofErr w:type="spellStart"/>
      <w:r w:rsidRPr="00A1261A">
        <w:rPr>
          <w:rFonts w:ascii="Times New Roman" w:hAnsi="Times New Roman" w:cs="Times New Roman"/>
          <w:sz w:val="20"/>
          <w:szCs w:val="20"/>
        </w:rPr>
        <w:t>Koutsouleris</w:t>
      </w:r>
      <w:proofErr w:type="spellEnd"/>
      <w:r w:rsidRPr="00A1261A">
        <w:rPr>
          <w:rFonts w:ascii="Times New Roman" w:hAnsi="Times New Roman" w:cs="Times New Roman"/>
          <w:sz w:val="20"/>
          <w:szCs w:val="20"/>
        </w:rPr>
        <w:t xml:space="preserve"> N, Dwyer DB, Degenhardt F, Maj C, </w:t>
      </w:r>
      <w:proofErr w:type="spellStart"/>
      <w:r w:rsidRPr="00A1261A">
        <w:rPr>
          <w:rFonts w:ascii="Times New Roman" w:hAnsi="Times New Roman" w:cs="Times New Roman"/>
          <w:sz w:val="20"/>
          <w:szCs w:val="20"/>
        </w:rPr>
        <w:t>Urquijo</w:t>
      </w:r>
      <w:proofErr w:type="spellEnd"/>
      <w:r w:rsidRPr="00A1261A">
        <w:rPr>
          <w:rFonts w:ascii="Times New Roman" w:hAnsi="Times New Roman" w:cs="Times New Roman"/>
          <w:sz w:val="20"/>
          <w:szCs w:val="20"/>
        </w:rPr>
        <w:t xml:space="preserve">-Castro MF, </w:t>
      </w:r>
      <w:proofErr w:type="spellStart"/>
      <w:r w:rsidRPr="00A1261A">
        <w:rPr>
          <w:rFonts w:ascii="Times New Roman" w:hAnsi="Times New Roman" w:cs="Times New Roman"/>
          <w:sz w:val="20"/>
          <w:szCs w:val="20"/>
        </w:rPr>
        <w:t>Sanfelici</w:t>
      </w:r>
      <w:proofErr w:type="spellEnd"/>
      <w:r w:rsidRPr="00A1261A">
        <w:rPr>
          <w:rFonts w:ascii="Times New Roman" w:hAnsi="Times New Roman" w:cs="Times New Roman"/>
          <w:sz w:val="20"/>
          <w:szCs w:val="20"/>
        </w:rPr>
        <w:t xml:space="preserve"> R, </w:t>
      </w:r>
      <w:r w:rsidRPr="00A1261A">
        <w:rPr>
          <w:rFonts w:ascii="Times New Roman" w:hAnsi="Times New Roman" w:cs="Times New Roman"/>
          <w:i/>
          <w:iCs/>
          <w:sz w:val="20"/>
          <w:szCs w:val="20"/>
        </w:rPr>
        <w:t>et al.</w:t>
      </w:r>
      <w:r w:rsidRPr="00A1261A">
        <w:rPr>
          <w:rFonts w:ascii="Times New Roman" w:hAnsi="Times New Roman" w:cs="Times New Roman"/>
          <w:sz w:val="20"/>
          <w:szCs w:val="20"/>
        </w:rPr>
        <w:t xml:space="preserve"> (2021): Multimodal Machine Learning Workflows for Prediction of Psychosis in Patients </w:t>
      </w:r>
      <w:proofErr w:type="gramStart"/>
      <w:r w:rsidRPr="00A1261A">
        <w:rPr>
          <w:rFonts w:ascii="Times New Roman" w:hAnsi="Times New Roman" w:cs="Times New Roman"/>
          <w:sz w:val="20"/>
          <w:szCs w:val="20"/>
        </w:rPr>
        <w:t>With</w:t>
      </w:r>
      <w:proofErr w:type="gramEnd"/>
      <w:r w:rsidRPr="00A1261A">
        <w:rPr>
          <w:rFonts w:ascii="Times New Roman" w:hAnsi="Times New Roman" w:cs="Times New Roman"/>
          <w:sz w:val="20"/>
          <w:szCs w:val="20"/>
        </w:rPr>
        <w:t xml:space="preserve"> Clinical High-Risk Syndromes and Recent-Onset Depression. </w:t>
      </w:r>
      <w:r w:rsidRPr="00A1261A">
        <w:rPr>
          <w:rFonts w:ascii="Times New Roman" w:hAnsi="Times New Roman" w:cs="Times New Roman"/>
          <w:i/>
          <w:iCs/>
          <w:sz w:val="20"/>
          <w:szCs w:val="20"/>
        </w:rPr>
        <w:t>JAMA Psychiatry</w:t>
      </w:r>
      <w:r w:rsidRPr="00A1261A">
        <w:rPr>
          <w:rFonts w:ascii="Times New Roman" w:hAnsi="Times New Roman" w:cs="Times New Roman"/>
          <w:sz w:val="20"/>
          <w:szCs w:val="20"/>
        </w:rPr>
        <w:t xml:space="preserve"> 78: 195–209.</w:t>
      </w:r>
    </w:p>
    <w:p w14:paraId="114818C1" w14:textId="77777777" w:rsidR="00A1261A" w:rsidRPr="00A1261A" w:rsidRDefault="00A1261A" w:rsidP="00A1261A">
      <w:pPr>
        <w:pStyle w:val="Bibliography"/>
        <w:spacing w:line="240" w:lineRule="auto"/>
        <w:jc w:val="both"/>
        <w:rPr>
          <w:rFonts w:ascii="Times New Roman" w:hAnsi="Times New Roman" w:cs="Times New Roman"/>
          <w:sz w:val="20"/>
          <w:szCs w:val="20"/>
        </w:rPr>
      </w:pPr>
      <w:r w:rsidRPr="00A1261A">
        <w:rPr>
          <w:rFonts w:ascii="Times New Roman" w:hAnsi="Times New Roman" w:cs="Times New Roman"/>
          <w:sz w:val="20"/>
          <w:szCs w:val="20"/>
        </w:rPr>
        <w:t xml:space="preserve">10. Krishnan A, Williams LJ, McIntosh AR, Abdi H (2011): Partial Least Squares (PLS) methods for neuroimaging: a tutorial and review. </w:t>
      </w:r>
      <w:proofErr w:type="spellStart"/>
      <w:r w:rsidRPr="00A1261A">
        <w:rPr>
          <w:rFonts w:ascii="Times New Roman" w:hAnsi="Times New Roman" w:cs="Times New Roman"/>
          <w:i/>
          <w:iCs/>
          <w:sz w:val="20"/>
          <w:szCs w:val="20"/>
        </w:rPr>
        <w:t>NeuroImage</w:t>
      </w:r>
      <w:proofErr w:type="spellEnd"/>
      <w:r w:rsidRPr="00A1261A">
        <w:rPr>
          <w:rFonts w:ascii="Times New Roman" w:hAnsi="Times New Roman" w:cs="Times New Roman"/>
          <w:sz w:val="20"/>
          <w:szCs w:val="20"/>
        </w:rPr>
        <w:t xml:space="preserve"> 56: 455–475.</w:t>
      </w:r>
    </w:p>
    <w:p w14:paraId="15EA6F1F" w14:textId="77777777" w:rsidR="00A1261A" w:rsidRPr="00A1261A" w:rsidRDefault="00A1261A" w:rsidP="00A1261A">
      <w:pPr>
        <w:pStyle w:val="Bibliography"/>
        <w:spacing w:line="240" w:lineRule="auto"/>
        <w:jc w:val="both"/>
        <w:rPr>
          <w:rFonts w:ascii="Times New Roman" w:hAnsi="Times New Roman" w:cs="Times New Roman"/>
          <w:sz w:val="20"/>
          <w:szCs w:val="20"/>
        </w:rPr>
      </w:pPr>
      <w:r w:rsidRPr="00A1261A">
        <w:rPr>
          <w:rFonts w:ascii="Times New Roman" w:hAnsi="Times New Roman" w:cs="Times New Roman"/>
          <w:sz w:val="20"/>
          <w:szCs w:val="20"/>
        </w:rPr>
        <w:t xml:space="preserve">11. McIntosh AR, </w:t>
      </w:r>
      <w:proofErr w:type="spellStart"/>
      <w:r w:rsidRPr="00A1261A">
        <w:rPr>
          <w:rFonts w:ascii="Times New Roman" w:hAnsi="Times New Roman" w:cs="Times New Roman"/>
          <w:sz w:val="20"/>
          <w:szCs w:val="20"/>
        </w:rPr>
        <w:t>Lobaugh</w:t>
      </w:r>
      <w:proofErr w:type="spellEnd"/>
      <w:r w:rsidRPr="00A1261A">
        <w:rPr>
          <w:rFonts w:ascii="Times New Roman" w:hAnsi="Times New Roman" w:cs="Times New Roman"/>
          <w:sz w:val="20"/>
          <w:szCs w:val="20"/>
        </w:rPr>
        <w:t xml:space="preserve"> NJ (2004): Partial least squares analysis of neuroimaging data: applications and advances. </w:t>
      </w:r>
      <w:proofErr w:type="spellStart"/>
      <w:r w:rsidRPr="00A1261A">
        <w:rPr>
          <w:rFonts w:ascii="Times New Roman" w:hAnsi="Times New Roman" w:cs="Times New Roman"/>
          <w:i/>
          <w:iCs/>
          <w:sz w:val="20"/>
          <w:szCs w:val="20"/>
        </w:rPr>
        <w:t>NeuroImage</w:t>
      </w:r>
      <w:proofErr w:type="spellEnd"/>
      <w:r w:rsidRPr="00A1261A">
        <w:rPr>
          <w:rFonts w:ascii="Times New Roman" w:hAnsi="Times New Roman" w:cs="Times New Roman"/>
          <w:sz w:val="20"/>
          <w:szCs w:val="20"/>
        </w:rPr>
        <w:t xml:space="preserve"> 23 Suppl 1: S250-263.</w:t>
      </w:r>
    </w:p>
    <w:p w14:paraId="5DB5A4EB" w14:textId="77777777" w:rsidR="00A1261A" w:rsidRPr="00A1261A" w:rsidRDefault="00A1261A" w:rsidP="00A1261A">
      <w:pPr>
        <w:pStyle w:val="Bibliography"/>
        <w:spacing w:line="240" w:lineRule="auto"/>
        <w:jc w:val="both"/>
        <w:rPr>
          <w:rFonts w:ascii="Times New Roman" w:hAnsi="Times New Roman" w:cs="Times New Roman"/>
          <w:sz w:val="20"/>
          <w:szCs w:val="20"/>
        </w:rPr>
      </w:pPr>
      <w:r w:rsidRPr="00A1261A">
        <w:rPr>
          <w:rFonts w:ascii="Times New Roman" w:hAnsi="Times New Roman" w:cs="Times New Roman"/>
          <w:sz w:val="20"/>
          <w:szCs w:val="20"/>
        </w:rPr>
        <w:t xml:space="preserve">12. Popovic D, Ruef A, Dwyer DB, Antonucci LA, Eder J, </w:t>
      </w:r>
      <w:proofErr w:type="spellStart"/>
      <w:r w:rsidRPr="00A1261A">
        <w:rPr>
          <w:rFonts w:ascii="Times New Roman" w:hAnsi="Times New Roman" w:cs="Times New Roman"/>
          <w:sz w:val="20"/>
          <w:szCs w:val="20"/>
        </w:rPr>
        <w:t>Sanfelici</w:t>
      </w:r>
      <w:proofErr w:type="spellEnd"/>
      <w:r w:rsidRPr="00A1261A">
        <w:rPr>
          <w:rFonts w:ascii="Times New Roman" w:hAnsi="Times New Roman" w:cs="Times New Roman"/>
          <w:sz w:val="20"/>
          <w:szCs w:val="20"/>
        </w:rPr>
        <w:t xml:space="preserve"> R, </w:t>
      </w:r>
      <w:r w:rsidRPr="00A1261A">
        <w:rPr>
          <w:rFonts w:ascii="Times New Roman" w:hAnsi="Times New Roman" w:cs="Times New Roman"/>
          <w:i/>
          <w:iCs/>
          <w:sz w:val="20"/>
          <w:szCs w:val="20"/>
        </w:rPr>
        <w:t>et al.</w:t>
      </w:r>
      <w:r w:rsidRPr="00A1261A">
        <w:rPr>
          <w:rFonts w:ascii="Times New Roman" w:hAnsi="Times New Roman" w:cs="Times New Roman"/>
          <w:sz w:val="20"/>
          <w:szCs w:val="20"/>
        </w:rPr>
        <w:t xml:space="preserve"> (2020): Traces of Trauma: A Multivariate Pattern Analysis of Childhood Trauma, Brain Structure, and Clinical Phenotypes. </w:t>
      </w:r>
      <w:r w:rsidRPr="00A1261A">
        <w:rPr>
          <w:rFonts w:ascii="Times New Roman" w:hAnsi="Times New Roman" w:cs="Times New Roman"/>
          <w:i/>
          <w:iCs/>
          <w:sz w:val="20"/>
          <w:szCs w:val="20"/>
        </w:rPr>
        <w:t>Biol Psychiatry</w:t>
      </w:r>
      <w:r w:rsidRPr="00A1261A">
        <w:rPr>
          <w:rFonts w:ascii="Times New Roman" w:hAnsi="Times New Roman" w:cs="Times New Roman"/>
          <w:sz w:val="20"/>
          <w:szCs w:val="20"/>
        </w:rPr>
        <w:t xml:space="preserve"> 88: 829–842.</w:t>
      </w:r>
    </w:p>
    <w:p w14:paraId="1C84AF1A" w14:textId="77777777" w:rsidR="00A1261A" w:rsidRPr="00A1261A" w:rsidRDefault="00A1261A" w:rsidP="00A1261A">
      <w:pPr>
        <w:pStyle w:val="Bibliography"/>
        <w:spacing w:line="240" w:lineRule="auto"/>
        <w:jc w:val="both"/>
        <w:rPr>
          <w:rFonts w:ascii="Times New Roman" w:hAnsi="Times New Roman" w:cs="Times New Roman"/>
          <w:sz w:val="20"/>
          <w:szCs w:val="20"/>
        </w:rPr>
      </w:pPr>
      <w:r w:rsidRPr="00A1261A">
        <w:rPr>
          <w:rFonts w:ascii="Times New Roman" w:hAnsi="Times New Roman" w:cs="Times New Roman"/>
          <w:sz w:val="20"/>
          <w:szCs w:val="20"/>
        </w:rPr>
        <w:t xml:space="preserve">13. Thomas Yeo BT, </w:t>
      </w:r>
      <w:proofErr w:type="spellStart"/>
      <w:r w:rsidRPr="00A1261A">
        <w:rPr>
          <w:rFonts w:ascii="Times New Roman" w:hAnsi="Times New Roman" w:cs="Times New Roman"/>
          <w:sz w:val="20"/>
          <w:szCs w:val="20"/>
        </w:rPr>
        <w:t>Krienen</w:t>
      </w:r>
      <w:proofErr w:type="spellEnd"/>
      <w:r w:rsidRPr="00A1261A">
        <w:rPr>
          <w:rFonts w:ascii="Times New Roman" w:hAnsi="Times New Roman" w:cs="Times New Roman"/>
          <w:sz w:val="20"/>
          <w:szCs w:val="20"/>
        </w:rPr>
        <w:t xml:space="preserve"> FM, </w:t>
      </w:r>
      <w:proofErr w:type="spellStart"/>
      <w:r w:rsidRPr="00A1261A">
        <w:rPr>
          <w:rFonts w:ascii="Times New Roman" w:hAnsi="Times New Roman" w:cs="Times New Roman"/>
          <w:sz w:val="20"/>
          <w:szCs w:val="20"/>
        </w:rPr>
        <w:t>Sepulcre</w:t>
      </w:r>
      <w:proofErr w:type="spellEnd"/>
      <w:r w:rsidRPr="00A1261A">
        <w:rPr>
          <w:rFonts w:ascii="Times New Roman" w:hAnsi="Times New Roman" w:cs="Times New Roman"/>
          <w:sz w:val="20"/>
          <w:szCs w:val="20"/>
        </w:rPr>
        <w:t xml:space="preserve"> J, </w:t>
      </w:r>
      <w:proofErr w:type="spellStart"/>
      <w:r w:rsidRPr="00A1261A">
        <w:rPr>
          <w:rFonts w:ascii="Times New Roman" w:hAnsi="Times New Roman" w:cs="Times New Roman"/>
          <w:sz w:val="20"/>
          <w:szCs w:val="20"/>
        </w:rPr>
        <w:t>Sabuncu</w:t>
      </w:r>
      <w:proofErr w:type="spellEnd"/>
      <w:r w:rsidRPr="00A1261A">
        <w:rPr>
          <w:rFonts w:ascii="Times New Roman" w:hAnsi="Times New Roman" w:cs="Times New Roman"/>
          <w:sz w:val="20"/>
          <w:szCs w:val="20"/>
        </w:rPr>
        <w:t xml:space="preserve"> MR, </w:t>
      </w:r>
      <w:proofErr w:type="spellStart"/>
      <w:r w:rsidRPr="00A1261A">
        <w:rPr>
          <w:rFonts w:ascii="Times New Roman" w:hAnsi="Times New Roman" w:cs="Times New Roman"/>
          <w:sz w:val="20"/>
          <w:szCs w:val="20"/>
        </w:rPr>
        <w:t>Lashkari</w:t>
      </w:r>
      <w:proofErr w:type="spellEnd"/>
      <w:r w:rsidRPr="00A1261A">
        <w:rPr>
          <w:rFonts w:ascii="Times New Roman" w:hAnsi="Times New Roman" w:cs="Times New Roman"/>
          <w:sz w:val="20"/>
          <w:szCs w:val="20"/>
        </w:rPr>
        <w:t xml:space="preserve"> D, </w:t>
      </w:r>
      <w:proofErr w:type="spellStart"/>
      <w:r w:rsidRPr="00A1261A">
        <w:rPr>
          <w:rFonts w:ascii="Times New Roman" w:hAnsi="Times New Roman" w:cs="Times New Roman"/>
          <w:sz w:val="20"/>
          <w:szCs w:val="20"/>
        </w:rPr>
        <w:t>Hollinshead</w:t>
      </w:r>
      <w:proofErr w:type="spellEnd"/>
      <w:r w:rsidRPr="00A1261A">
        <w:rPr>
          <w:rFonts w:ascii="Times New Roman" w:hAnsi="Times New Roman" w:cs="Times New Roman"/>
          <w:sz w:val="20"/>
          <w:szCs w:val="20"/>
        </w:rPr>
        <w:t xml:space="preserve"> M, </w:t>
      </w:r>
      <w:r w:rsidRPr="00A1261A">
        <w:rPr>
          <w:rFonts w:ascii="Times New Roman" w:hAnsi="Times New Roman" w:cs="Times New Roman"/>
          <w:i/>
          <w:iCs/>
          <w:sz w:val="20"/>
          <w:szCs w:val="20"/>
        </w:rPr>
        <w:t>et al.</w:t>
      </w:r>
      <w:r w:rsidRPr="00A1261A">
        <w:rPr>
          <w:rFonts w:ascii="Times New Roman" w:hAnsi="Times New Roman" w:cs="Times New Roman"/>
          <w:sz w:val="20"/>
          <w:szCs w:val="20"/>
        </w:rPr>
        <w:t xml:space="preserve"> (2011): The organization of the human cerebral cortex estimated by intrinsic functional connectivity. </w:t>
      </w:r>
      <w:r w:rsidRPr="00A1261A">
        <w:rPr>
          <w:rFonts w:ascii="Times New Roman" w:hAnsi="Times New Roman" w:cs="Times New Roman"/>
          <w:i/>
          <w:iCs/>
          <w:sz w:val="20"/>
          <w:szCs w:val="20"/>
        </w:rPr>
        <w:t xml:space="preserve">J </w:t>
      </w:r>
      <w:proofErr w:type="spellStart"/>
      <w:r w:rsidRPr="00A1261A">
        <w:rPr>
          <w:rFonts w:ascii="Times New Roman" w:hAnsi="Times New Roman" w:cs="Times New Roman"/>
          <w:i/>
          <w:iCs/>
          <w:sz w:val="20"/>
          <w:szCs w:val="20"/>
        </w:rPr>
        <w:t>Neurophysiol</w:t>
      </w:r>
      <w:proofErr w:type="spellEnd"/>
      <w:r w:rsidRPr="00A1261A">
        <w:rPr>
          <w:rFonts w:ascii="Times New Roman" w:hAnsi="Times New Roman" w:cs="Times New Roman"/>
          <w:sz w:val="20"/>
          <w:szCs w:val="20"/>
        </w:rPr>
        <w:t xml:space="preserve"> 106: 1125–1165.</w:t>
      </w:r>
    </w:p>
    <w:p w14:paraId="293E4938" w14:textId="77777777" w:rsidR="00A1261A" w:rsidRPr="00A1261A" w:rsidRDefault="00A1261A" w:rsidP="00A1261A">
      <w:pPr>
        <w:pStyle w:val="Bibliography"/>
        <w:spacing w:line="240" w:lineRule="auto"/>
        <w:jc w:val="both"/>
        <w:rPr>
          <w:rFonts w:ascii="Times New Roman" w:hAnsi="Times New Roman" w:cs="Times New Roman"/>
          <w:sz w:val="20"/>
          <w:szCs w:val="20"/>
        </w:rPr>
      </w:pPr>
      <w:r w:rsidRPr="00A1261A">
        <w:rPr>
          <w:rFonts w:ascii="Times New Roman" w:hAnsi="Times New Roman" w:cs="Times New Roman"/>
          <w:sz w:val="20"/>
          <w:szCs w:val="20"/>
        </w:rPr>
        <w:t xml:space="preserve">14. Baker JT, Holmes AJ, Masters GA, Yeo BTT, </w:t>
      </w:r>
      <w:proofErr w:type="spellStart"/>
      <w:r w:rsidRPr="00A1261A">
        <w:rPr>
          <w:rFonts w:ascii="Times New Roman" w:hAnsi="Times New Roman" w:cs="Times New Roman"/>
          <w:sz w:val="20"/>
          <w:szCs w:val="20"/>
        </w:rPr>
        <w:t>Krienen</w:t>
      </w:r>
      <w:proofErr w:type="spellEnd"/>
      <w:r w:rsidRPr="00A1261A">
        <w:rPr>
          <w:rFonts w:ascii="Times New Roman" w:hAnsi="Times New Roman" w:cs="Times New Roman"/>
          <w:sz w:val="20"/>
          <w:szCs w:val="20"/>
        </w:rPr>
        <w:t xml:space="preserve"> F, Buckner RL, </w:t>
      </w:r>
      <w:proofErr w:type="spellStart"/>
      <w:r w:rsidRPr="00A1261A">
        <w:rPr>
          <w:rFonts w:ascii="Times New Roman" w:hAnsi="Times New Roman" w:cs="Times New Roman"/>
          <w:sz w:val="20"/>
          <w:szCs w:val="20"/>
        </w:rPr>
        <w:t>Öngür</w:t>
      </w:r>
      <w:proofErr w:type="spellEnd"/>
      <w:r w:rsidRPr="00A1261A">
        <w:rPr>
          <w:rFonts w:ascii="Times New Roman" w:hAnsi="Times New Roman" w:cs="Times New Roman"/>
          <w:sz w:val="20"/>
          <w:szCs w:val="20"/>
        </w:rPr>
        <w:t xml:space="preserve"> D (2014): Disruption of cortical association networks in schizophrenia and psychotic bipolar disorder. </w:t>
      </w:r>
      <w:r w:rsidRPr="00A1261A">
        <w:rPr>
          <w:rFonts w:ascii="Times New Roman" w:hAnsi="Times New Roman" w:cs="Times New Roman"/>
          <w:i/>
          <w:iCs/>
          <w:sz w:val="20"/>
          <w:szCs w:val="20"/>
        </w:rPr>
        <w:t>JAMA Psychiatry</w:t>
      </w:r>
      <w:r w:rsidRPr="00A1261A">
        <w:rPr>
          <w:rFonts w:ascii="Times New Roman" w:hAnsi="Times New Roman" w:cs="Times New Roman"/>
          <w:sz w:val="20"/>
          <w:szCs w:val="20"/>
        </w:rPr>
        <w:t xml:space="preserve"> 71: 109–118.</w:t>
      </w:r>
    </w:p>
    <w:p w14:paraId="558BBBD7" w14:textId="77777777" w:rsidR="00A1261A" w:rsidRPr="00A1261A" w:rsidRDefault="00A1261A" w:rsidP="00A1261A">
      <w:pPr>
        <w:pStyle w:val="Bibliography"/>
        <w:spacing w:line="240" w:lineRule="auto"/>
        <w:jc w:val="both"/>
        <w:rPr>
          <w:rFonts w:ascii="Times New Roman" w:hAnsi="Times New Roman" w:cs="Times New Roman"/>
          <w:sz w:val="20"/>
          <w:szCs w:val="20"/>
        </w:rPr>
      </w:pPr>
      <w:r w:rsidRPr="00A1261A">
        <w:rPr>
          <w:rFonts w:ascii="Times New Roman" w:hAnsi="Times New Roman" w:cs="Times New Roman"/>
          <w:sz w:val="20"/>
          <w:szCs w:val="20"/>
        </w:rPr>
        <w:t xml:space="preserve">15. </w:t>
      </w:r>
      <w:proofErr w:type="spellStart"/>
      <w:r w:rsidRPr="00A1261A">
        <w:rPr>
          <w:rFonts w:ascii="Times New Roman" w:hAnsi="Times New Roman" w:cs="Times New Roman"/>
          <w:sz w:val="20"/>
          <w:szCs w:val="20"/>
        </w:rPr>
        <w:t>Efron</w:t>
      </w:r>
      <w:proofErr w:type="spellEnd"/>
      <w:r w:rsidRPr="00A1261A">
        <w:rPr>
          <w:rFonts w:ascii="Times New Roman" w:hAnsi="Times New Roman" w:cs="Times New Roman"/>
          <w:sz w:val="20"/>
          <w:szCs w:val="20"/>
        </w:rPr>
        <w:t xml:space="preserve"> B, </w:t>
      </w:r>
      <w:proofErr w:type="spellStart"/>
      <w:r w:rsidRPr="00A1261A">
        <w:rPr>
          <w:rFonts w:ascii="Times New Roman" w:hAnsi="Times New Roman" w:cs="Times New Roman"/>
          <w:sz w:val="20"/>
          <w:szCs w:val="20"/>
        </w:rPr>
        <w:t>Tibshirani</w:t>
      </w:r>
      <w:proofErr w:type="spellEnd"/>
      <w:r w:rsidRPr="00A1261A">
        <w:rPr>
          <w:rFonts w:ascii="Times New Roman" w:hAnsi="Times New Roman" w:cs="Times New Roman"/>
          <w:sz w:val="20"/>
          <w:szCs w:val="20"/>
        </w:rPr>
        <w:t xml:space="preserve"> R (1986): Bootstrap Methods for Standard Errors, Confidence Intervals, and Other Measures of Statistical Accuracy. </w:t>
      </w:r>
      <w:r w:rsidRPr="00A1261A">
        <w:rPr>
          <w:rFonts w:ascii="Times New Roman" w:hAnsi="Times New Roman" w:cs="Times New Roman"/>
          <w:i/>
          <w:iCs/>
          <w:sz w:val="20"/>
          <w:szCs w:val="20"/>
        </w:rPr>
        <w:t>Stat Sci</w:t>
      </w:r>
      <w:r w:rsidRPr="00A1261A">
        <w:rPr>
          <w:rFonts w:ascii="Times New Roman" w:hAnsi="Times New Roman" w:cs="Times New Roman"/>
          <w:sz w:val="20"/>
          <w:szCs w:val="20"/>
        </w:rPr>
        <w:t xml:space="preserve"> 1: 54–75.</w:t>
      </w:r>
    </w:p>
    <w:p w14:paraId="52AB72B9" w14:textId="0328F895" w:rsidR="004053DE" w:rsidRPr="00DD19A1" w:rsidRDefault="00A1261A" w:rsidP="00A1261A">
      <w:pPr>
        <w:widowControl w:val="0"/>
        <w:spacing w:line="240" w:lineRule="auto"/>
        <w:ind w:right="48"/>
        <w:jc w:val="both"/>
        <w:rPr>
          <w:rFonts w:ascii="Times New Roman" w:eastAsia="Times New Roman" w:hAnsi="Times New Roman" w:cs="Times New Roman"/>
          <w:i/>
          <w:iCs/>
          <w:sz w:val="24"/>
          <w:szCs w:val="24"/>
        </w:rPr>
      </w:pPr>
      <w:r w:rsidRPr="00A1261A">
        <w:rPr>
          <w:rFonts w:ascii="Times New Roman" w:hAnsi="Times New Roman" w:cs="Times New Roman"/>
          <w:sz w:val="20"/>
          <w:szCs w:val="20"/>
          <w:lang w:val="de-DE"/>
        </w:rPr>
        <w:fldChar w:fldCharType="end"/>
      </w:r>
    </w:p>
    <w:sectPr w:rsidR="004053DE" w:rsidRPr="00DD19A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ungsuh">
    <w:panose1 w:val="02030600000101010101"/>
    <w:charset w:val="81"/>
    <w:family w:val="roman"/>
    <w:pitch w:val="variable"/>
    <w:sig w:usb0="B00002AF" w:usb1="69D77CFB" w:usb2="00000030" w:usb3="00000000" w:csb0="0008009F" w:csb1="00000000"/>
  </w:font>
  <w:font w:name="Symbol">
    <w:panose1 w:val="05050102010706020507"/>
    <w:charset w:val="4D"/>
    <w:family w:val="decorative"/>
    <w:pitch w:val="variable"/>
    <w:sig w:usb0="00000003" w:usb1="00000000" w:usb2="00000000" w:usb3="00000000" w:csb0="8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D9363BD"/>
    <w:multiLevelType w:val="multilevel"/>
    <w:tmpl w:val="283C06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9172039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7C7"/>
    <w:rsid w:val="0005602D"/>
    <w:rsid w:val="000837C7"/>
    <w:rsid w:val="00085D05"/>
    <w:rsid w:val="00096F64"/>
    <w:rsid w:val="000B176C"/>
    <w:rsid w:val="000B3481"/>
    <w:rsid w:val="000B6C10"/>
    <w:rsid w:val="000B7665"/>
    <w:rsid w:val="000D36BD"/>
    <w:rsid w:val="000D61F1"/>
    <w:rsid w:val="000F5C2B"/>
    <w:rsid w:val="000F67D2"/>
    <w:rsid w:val="0011562D"/>
    <w:rsid w:val="00125A27"/>
    <w:rsid w:val="00164121"/>
    <w:rsid w:val="00165A0D"/>
    <w:rsid w:val="00167F95"/>
    <w:rsid w:val="0017781C"/>
    <w:rsid w:val="00186979"/>
    <w:rsid w:val="001B1306"/>
    <w:rsid w:val="001C626E"/>
    <w:rsid w:val="001E3A0E"/>
    <w:rsid w:val="00205306"/>
    <w:rsid w:val="0021624B"/>
    <w:rsid w:val="00232B6B"/>
    <w:rsid w:val="002608AA"/>
    <w:rsid w:val="00282CFC"/>
    <w:rsid w:val="00296AED"/>
    <w:rsid w:val="002975EF"/>
    <w:rsid w:val="002A201E"/>
    <w:rsid w:val="002B421B"/>
    <w:rsid w:val="002C5FD1"/>
    <w:rsid w:val="002C62A8"/>
    <w:rsid w:val="002E1AB5"/>
    <w:rsid w:val="002E224E"/>
    <w:rsid w:val="003255CA"/>
    <w:rsid w:val="00347D6C"/>
    <w:rsid w:val="003517B0"/>
    <w:rsid w:val="0035AE89"/>
    <w:rsid w:val="003601AF"/>
    <w:rsid w:val="00363603"/>
    <w:rsid w:val="00365077"/>
    <w:rsid w:val="00391437"/>
    <w:rsid w:val="003934F2"/>
    <w:rsid w:val="003944AD"/>
    <w:rsid w:val="0039626C"/>
    <w:rsid w:val="003A522F"/>
    <w:rsid w:val="003B1095"/>
    <w:rsid w:val="003B4BCA"/>
    <w:rsid w:val="003B6543"/>
    <w:rsid w:val="003D3A98"/>
    <w:rsid w:val="003D5337"/>
    <w:rsid w:val="003E010E"/>
    <w:rsid w:val="003F7A7F"/>
    <w:rsid w:val="00403324"/>
    <w:rsid w:val="004053DE"/>
    <w:rsid w:val="0041297E"/>
    <w:rsid w:val="00415ED4"/>
    <w:rsid w:val="004214AF"/>
    <w:rsid w:val="00452B30"/>
    <w:rsid w:val="00455C35"/>
    <w:rsid w:val="00457241"/>
    <w:rsid w:val="0046455D"/>
    <w:rsid w:val="00467105"/>
    <w:rsid w:val="00474684"/>
    <w:rsid w:val="00477EB0"/>
    <w:rsid w:val="0048074A"/>
    <w:rsid w:val="004958F0"/>
    <w:rsid w:val="00496A9D"/>
    <w:rsid w:val="004A254E"/>
    <w:rsid w:val="004B55AC"/>
    <w:rsid w:val="004C4285"/>
    <w:rsid w:val="004C71BC"/>
    <w:rsid w:val="004D04EA"/>
    <w:rsid w:val="004D342E"/>
    <w:rsid w:val="004E375E"/>
    <w:rsid w:val="004F416E"/>
    <w:rsid w:val="00527EAB"/>
    <w:rsid w:val="0052AA26"/>
    <w:rsid w:val="005401C2"/>
    <w:rsid w:val="00545F34"/>
    <w:rsid w:val="00553CD0"/>
    <w:rsid w:val="00553D3C"/>
    <w:rsid w:val="00554660"/>
    <w:rsid w:val="005606C3"/>
    <w:rsid w:val="00570B95"/>
    <w:rsid w:val="0058437D"/>
    <w:rsid w:val="00584887"/>
    <w:rsid w:val="005852E3"/>
    <w:rsid w:val="0059593B"/>
    <w:rsid w:val="005A3D6A"/>
    <w:rsid w:val="005A4591"/>
    <w:rsid w:val="005B2599"/>
    <w:rsid w:val="005C5C61"/>
    <w:rsid w:val="005C6CFF"/>
    <w:rsid w:val="005D4C85"/>
    <w:rsid w:val="005E02E0"/>
    <w:rsid w:val="00601CB6"/>
    <w:rsid w:val="00606195"/>
    <w:rsid w:val="00612137"/>
    <w:rsid w:val="00613F0E"/>
    <w:rsid w:val="00620776"/>
    <w:rsid w:val="00631809"/>
    <w:rsid w:val="00642044"/>
    <w:rsid w:val="006604CE"/>
    <w:rsid w:val="00664EE4"/>
    <w:rsid w:val="00666BD6"/>
    <w:rsid w:val="006710BE"/>
    <w:rsid w:val="00675618"/>
    <w:rsid w:val="00681241"/>
    <w:rsid w:val="006A0C04"/>
    <w:rsid w:val="006A1561"/>
    <w:rsid w:val="006B0F74"/>
    <w:rsid w:val="006B268E"/>
    <w:rsid w:val="006B5A63"/>
    <w:rsid w:val="006D1A75"/>
    <w:rsid w:val="006D64CD"/>
    <w:rsid w:val="006D6C4E"/>
    <w:rsid w:val="006E0749"/>
    <w:rsid w:val="006E4A54"/>
    <w:rsid w:val="006E7378"/>
    <w:rsid w:val="00703F3E"/>
    <w:rsid w:val="00705892"/>
    <w:rsid w:val="007066CD"/>
    <w:rsid w:val="00707731"/>
    <w:rsid w:val="00707B3C"/>
    <w:rsid w:val="007340EF"/>
    <w:rsid w:val="007424A2"/>
    <w:rsid w:val="00745DCF"/>
    <w:rsid w:val="0075413F"/>
    <w:rsid w:val="00754A91"/>
    <w:rsid w:val="007610CA"/>
    <w:rsid w:val="00763ABE"/>
    <w:rsid w:val="00776B3F"/>
    <w:rsid w:val="007918C1"/>
    <w:rsid w:val="00794F32"/>
    <w:rsid w:val="007A2961"/>
    <w:rsid w:val="007B2324"/>
    <w:rsid w:val="007C79E3"/>
    <w:rsid w:val="007D6225"/>
    <w:rsid w:val="007F6396"/>
    <w:rsid w:val="00811340"/>
    <w:rsid w:val="0081456C"/>
    <w:rsid w:val="00821329"/>
    <w:rsid w:val="008268D2"/>
    <w:rsid w:val="00836326"/>
    <w:rsid w:val="00856A97"/>
    <w:rsid w:val="00863DF6"/>
    <w:rsid w:val="00882825"/>
    <w:rsid w:val="00887CA6"/>
    <w:rsid w:val="00894753"/>
    <w:rsid w:val="008B4DE9"/>
    <w:rsid w:val="008D2D56"/>
    <w:rsid w:val="008F5C78"/>
    <w:rsid w:val="009027C3"/>
    <w:rsid w:val="0092680F"/>
    <w:rsid w:val="00931BF1"/>
    <w:rsid w:val="00935CE1"/>
    <w:rsid w:val="00942585"/>
    <w:rsid w:val="00954430"/>
    <w:rsid w:val="00955FC4"/>
    <w:rsid w:val="00957C5E"/>
    <w:rsid w:val="0097275A"/>
    <w:rsid w:val="009749D3"/>
    <w:rsid w:val="009771D1"/>
    <w:rsid w:val="009B325E"/>
    <w:rsid w:val="009B426C"/>
    <w:rsid w:val="009C7431"/>
    <w:rsid w:val="009D49CE"/>
    <w:rsid w:val="009E29F7"/>
    <w:rsid w:val="009F0097"/>
    <w:rsid w:val="009F5698"/>
    <w:rsid w:val="00A1261A"/>
    <w:rsid w:val="00A25EAB"/>
    <w:rsid w:val="00A343AB"/>
    <w:rsid w:val="00A4383E"/>
    <w:rsid w:val="00A56868"/>
    <w:rsid w:val="00A65314"/>
    <w:rsid w:val="00A93278"/>
    <w:rsid w:val="00AA3948"/>
    <w:rsid w:val="00AC1D64"/>
    <w:rsid w:val="00AD0761"/>
    <w:rsid w:val="00AD6A17"/>
    <w:rsid w:val="00AF794F"/>
    <w:rsid w:val="00B06391"/>
    <w:rsid w:val="00B129B6"/>
    <w:rsid w:val="00B25753"/>
    <w:rsid w:val="00B27AF4"/>
    <w:rsid w:val="00B30361"/>
    <w:rsid w:val="00B342D3"/>
    <w:rsid w:val="00B34D4D"/>
    <w:rsid w:val="00B56CC4"/>
    <w:rsid w:val="00B77D36"/>
    <w:rsid w:val="00BA15EF"/>
    <w:rsid w:val="00BA26A5"/>
    <w:rsid w:val="00BA6D14"/>
    <w:rsid w:val="00BD2BED"/>
    <w:rsid w:val="00BD41B7"/>
    <w:rsid w:val="00BD5ECF"/>
    <w:rsid w:val="00C05191"/>
    <w:rsid w:val="00C10459"/>
    <w:rsid w:val="00C11350"/>
    <w:rsid w:val="00C30583"/>
    <w:rsid w:val="00C31044"/>
    <w:rsid w:val="00C33420"/>
    <w:rsid w:val="00C371EF"/>
    <w:rsid w:val="00C51CB4"/>
    <w:rsid w:val="00C56FD8"/>
    <w:rsid w:val="00C94951"/>
    <w:rsid w:val="00C977F8"/>
    <w:rsid w:val="00CB3627"/>
    <w:rsid w:val="00CB5460"/>
    <w:rsid w:val="00CCE976"/>
    <w:rsid w:val="00CF2790"/>
    <w:rsid w:val="00D01B22"/>
    <w:rsid w:val="00D17871"/>
    <w:rsid w:val="00D32F1C"/>
    <w:rsid w:val="00D33C17"/>
    <w:rsid w:val="00D41879"/>
    <w:rsid w:val="00D6485A"/>
    <w:rsid w:val="00D67766"/>
    <w:rsid w:val="00D67FED"/>
    <w:rsid w:val="00D831E1"/>
    <w:rsid w:val="00DB10B2"/>
    <w:rsid w:val="00DB5A5A"/>
    <w:rsid w:val="00DC11B8"/>
    <w:rsid w:val="00DC4F9B"/>
    <w:rsid w:val="00DD0AA7"/>
    <w:rsid w:val="00DD19A1"/>
    <w:rsid w:val="00DE05D6"/>
    <w:rsid w:val="00E11155"/>
    <w:rsid w:val="00E11DF5"/>
    <w:rsid w:val="00E2429F"/>
    <w:rsid w:val="00E24A6F"/>
    <w:rsid w:val="00E41373"/>
    <w:rsid w:val="00E4479D"/>
    <w:rsid w:val="00E51CF9"/>
    <w:rsid w:val="00E51D84"/>
    <w:rsid w:val="00E53267"/>
    <w:rsid w:val="00E726E1"/>
    <w:rsid w:val="00E72FD2"/>
    <w:rsid w:val="00E76277"/>
    <w:rsid w:val="00E7683D"/>
    <w:rsid w:val="00EA3C32"/>
    <w:rsid w:val="00ED1972"/>
    <w:rsid w:val="00EE4FAE"/>
    <w:rsid w:val="00EE7986"/>
    <w:rsid w:val="00EF79B9"/>
    <w:rsid w:val="00F10235"/>
    <w:rsid w:val="00F4152B"/>
    <w:rsid w:val="00F53E92"/>
    <w:rsid w:val="00F612D2"/>
    <w:rsid w:val="00F62560"/>
    <w:rsid w:val="00F72726"/>
    <w:rsid w:val="00F750E5"/>
    <w:rsid w:val="00F83C50"/>
    <w:rsid w:val="00FA1A78"/>
    <w:rsid w:val="00FA2042"/>
    <w:rsid w:val="00FB5D7F"/>
    <w:rsid w:val="00FC7D02"/>
    <w:rsid w:val="00FE42D6"/>
    <w:rsid w:val="00FF02EA"/>
    <w:rsid w:val="01575607"/>
    <w:rsid w:val="018A46C1"/>
    <w:rsid w:val="01BB3700"/>
    <w:rsid w:val="02564C61"/>
    <w:rsid w:val="02839826"/>
    <w:rsid w:val="02D4E5F6"/>
    <w:rsid w:val="02EA3CA9"/>
    <w:rsid w:val="02FCC6C6"/>
    <w:rsid w:val="03BE8DD6"/>
    <w:rsid w:val="03FA2E5B"/>
    <w:rsid w:val="043B8F9A"/>
    <w:rsid w:val="04696370"/>
    <w:rsid w:val="04936C25"/>
    <w:rsid w:val="0526B357"/>
    <w:rsid w:val="0537981D"/>
    <w:rsid w:val="054261E2"/>
    <w:rsid w:val="0575557B"/>
    <w:rsid w:val="061C3D21"/>
    <w:rsid w:val="06520A66"/>
    <w:rsid w:val="065CF2BF"/>
    <w:rsid w:val="0664849B"/>
    <w:rsid w:val="068C4530"/>
    <w:rsid w:val="06BB979B"/>
    <w:rsid w:val="07266715"/>
    <w:rsid w:val="0732B749"/>
    <w:rsid w:val="0739BA49"/>
    <w:rsid w:val="073BD5A9"/>
    <w:rsid w:val="07483BD4"/>
    <w:rsid w:val="07854D1A"/>
    <w:rsid w:val="0785EB0D"/>
    <w:rsid w:val="07B1E48A"/>
    <w:rsid w:val="07D5C691"/>
    <w:rsid w:val="0830965D"/>
    <w:rsid w:val="0857BDA1"/>
    <w:rsid w:val="0892E61A"/>
    <w:rsid w:val="08B34C57"/>
    <w:rsid w:val="092ED1CD"/>
    <w:rsid w:val="09D6A021"/>
    <w:rsid w:val="0A185D89"/>
    <w:rsid w:val="0A9F64C9"/>
    <w:rsid w:val="0B122E1B"/>
    <w:rsid w:val="0B30672A"/>
    <w:rsid w:val="0B41CB71"/>
    <w:rsid w:val="0B5CC502"/>
    <w:rsid w:val="0B83266D"/>
    <w:rsid w:val="0BFC541F"/>
    <w:rsid w:val="0C9EBFDD"/>
    <w:rsid w:val="0CA068F9"/>
    <w:rsid w:val="0D04BC67"/>
    <w:rsid w:val="0D5DF970"/>
    <w:rsid w:val="0DFB4C39"/>
    <w:rsid w:val="0E286661"/>
    <w:rsid w:val="0E49CEDD"/>
    <w:rsid w:val="0E86429B"/>
    <w:rsid w:val="0EC478B7"/>
    <w:rsid w:val="0ECB679B"/>
    <w:rsid w:val="0F01ABBF"/>
    <w:rsid w:val="0F074602"/>
    <w:rsid w:val="0F115711"/>
    <w:rsid w:val="0F430705"/>
    <w:rsid w:val="0F646834"/>
    <w:rsid w:val="0FEF6BB0"/>
    <w:rsid w:val="0FF3E44D"/>
    <w:rsid w:val="1035A6C6"/>
    <w:rsid w:val="1060449F"/>
    <w:rsid w:val="10A31663"/>
    <w:rsid w:val="10EDD549"/>
    <w:rsid w:val="11CE9C0A"/>
    <w:rsid w:val="11D37CAD"/>
    <w:rsid w:val="120C0C0F"/>
    <w:rsid w:val="12AB94FB"/>
    <w:rsid w:val="1315046E"/>
    <w:rsid w:val="136A9C39"/>
    <w:rsid w:val="138979C7"/>
    <w:rsid w:val="13DA1B75"/>
    <w:rsid w:val="14076DAE"/>
    <w:rsid w:val="145823F6"/>
    <w:rsid w:val="1486B60A"/>
    <w:rsid w:val="1562FB55"/>
    <w:rsid w:val="1574D7B9"/>
    <w:rsid w:val="15FEA5FF"/>
    <w:rsid w:val="16175A52"/>
    <w:rsid w:val="1640A58B"/>
    <w:rsid w:val="1649B19D"/>
    <w:rsid w:val="16577078"/>
    <w:rsid w:val="1662A0D7"/>
    <w:rsid w:val="17954CF0"/>
    <w:rsid w:val="17DB19DB"/>
    <w:rsid w:val="17DD2B81"/>
    <w:rsid w:val="17E0BBD7"/>
    <w:rsid w:val="186A989A"/>
    <w:rsid w:val="18734883"/>
    <w:rsid w:val="188CF1A1"/>
    <w:rsid w:val="18DC33F7"/>
    <w:rsid w:val="18E9C69E"/>
    <w:rsid w:val="18FECFDE"/>
    <w:rsid w:val="1927BB7A"/>
    <w:rsid w:val="196B1908"/>
    <w:rsid w:val="19C52435"/>
    <w:rsid w:val="19F0BC5B"/>
    <w:rsid w:val="1A163583"/>
    <w:rsid w:val="1ACC5DA8"/>
    <w:rsid w:val="1ACF8C4C"/>
    <w:rsid w:val="1AF12ECA"/>
    <w:rsid w:val="1B833E70"/>
    <w:rsid w:val="1B909D0E"/>
    <w:rsid w:val="1BC12731"/>
    <w:rsid w:val="1C0C9128"/>
    <w:rsid w:val="1C43127A"/>
    <w:rsid w:val="1C8CC6B5"/>
    <w:rsid w:val="1D2D7167"/>
    <w:rsid w:val="1D46B9A6"/>
    <w:rsid w:val="1D50250C"/>
    <w:rsid w:val="1D8823EA"/>
    <w:rsid w:val="1D92B390"/>
    <w:rsid w:val="1DC0DE03"/>
    <w:rsid w:val="1E3DE1A0"/>
    <w:rsid w:val="1E4E7A67"/>
    <w:rsid w:val="1E8299BB"/>
    <w:rsid w:val="1E8D9E3C"/>
    <w:rsid w:val="1EB07CF8"/>
    <w:rsid w:val="1F2E7DBE"/>
    <w:rsid w:val="1F704122"/>
    <w:rsid w:val="1FB742DF"/>
    <w:rsid w:val="1FBFF271"/>
    <w:rsid w:val="1FD64CFA"/>
    <w:rsid w:val="201701E1"/>
    <w:rsid w:val="2042B1C5"/>
    <w:rsid w:val="207AE827"/>
    <w:rsid w:val="20B54F31"/>
    <w:rsid w:val="20EF85FB"/>
    <w:rsid w:val="20FC0D9A"/>
    <w:rsid w:val="21542252"/>
    <w:rsid w:val="21ACFD20"/>
    <w:rsid w:val="22B87B1C"/>
    <w:rsid w:val="22EC5867"/>
    <w:rsid w:val="236CEE7C"/>
    <w:rsid w:val="23A5EFB3"/>
    <w:rsid w:val="23AFD40C"/>
    <w:rsid w:val="243E0AB9"/>
    <w:rsid w:val="246AEEBC"/>
    <w:rsid w:val="247B2F19"/>
    <w:rsid w:val="24889F0D"/>
    <w:rsid w:val="2491EC5E"/>
    <w:rsid w:val="24A4938E"/>
    <w:rsid w:val="24E23BE5"/>
    <w:rsid w:val="254F56A5"/>
    <w:rsid w:val="25548E82"/>
    <w:rsid w:val="25687301"/>
    <w:rsid w:val="25894F4C"/>
    <w:rsid w:val="2617EF5C"/>
    <w:rsid w:val="261BB2BA"/>
    <w:rsid w:val="261DD943"/>
    <w:rsid w:val="261EF2C5"/>
    <w:rsid w:val="2623F929"/>
    <w:rsid w:val="269C35A8"/>
    <w:rsid w:val="27186D6C"/>
    <w:rsid w:val="2768AC48"/>
    <w:rsid w:val="277B281D"/>
    <w:rsid w:val="2785AFF1"/>
    <w:rsid w:val="284B5357"/>
    <w:rsid w:val="287B4B55"/>
    <w:rsid w:val="28918BA9"/>
    <w:rsid w:val="28B26E30"/>
    <w:rsid w:val="28BD28D5"/>
    <w:rsid w:val="28CA89CB"/>
    <w:rsid w:val="29119BBC"/>
    <w:rsid w:val="2928E4AB"/>
    <w:rsid w:val="292C5761"/>
    <w:rsid w:val="295B628D"/>
    <w:rsid w:val="2968C1A8"/>
    <w:rsid w:val="2974DD83"/>
    <w:rsid w:val="29A91050"/>
    <w:rsid w:val="29EA5EC4"/>
    <w:rsid w:val="2A169BED"/>
    <w:rsid w:val="2A247A4B"/>
    <w:rsid w:val="2A3F5345"/>
    <w:rsid w:val="2A6848F8"/>
    <w:rsid w:val="2AE03B90"/>
    <w:rsid w:val="2B50579E"/>
    <w:rsid w:val="2B81BA73"/>
    <w:rsid w:val="2C863F59"/>
    <w:rsid w:val="2CEDCBC6"/>
    <w:rsid w:val="2D0BE4BA"/>
    <w:rsid w:val="2D362586"/>
    <w:rsid w:val="2D59DDF0"/>
    <w:rsid w:val="2D7ED8BC"/>
    <w:rsid w:val="2DCF2939"/>
    <w:rsid w:val="2DEA69A1"/>
    <w:rsid w:val="2DF7AFE8"/>
    <w:rsid w:val="2E0F9B5B"/>
    <w:rsid w:val="2E5D44FC"/>
    <w:rsid w:val="2ECCE62A"/>
    <w:rsid w:val="2F1E56B0"/>
    <w:rsid w:val="2F3B09F2"/>
    <w:rsid w:val="2F3F38C7"/>
    <w:rsid w:val="2F541BA9"/>
    <w:rsid w:val="2F6D6A81"/>
    <w:rsid w:val="2F93B1C3"/>
    <w:rsid w:val="2FA53E51"/>
    <w:rsid w:val="2FB96CB8"/>
    <w:rsid w:val="2FFFB616"/>
    <w:rsid w:val="3023658D"/>
    <w:rsid w:val="303C33DB"/>
    <w:rsid w:val="3050BAEF"/>
    <w:rsid w:val="30581C2D"/>
    <w:rsid w:val="30D36081"/>
    <w:rsid w:val="30F8C0EB"/>
    <w:rsid w:val="31007321"/>
    <w:rsid w:val="314E1E06"/>
    <w:rsid w:val="319440CA"/>
    <w:rsid w:val="324F0668"/>
    <w:rsid w:val="32828193"/>
    <w:rsid w:val="3284FEF4"/>
    <w:rsid w:val="32ADC2A2"/>
    <w:rsid w:val="32B715B3"/>
    <w:rsid w:val="330AE929"/>
    <w:rsid w:val="331CBDD6"/>
    <w:rsid w:val="3329EA41"/>
    <w:rsid w:val="3336D566"/>
    <w:rsid w:val="33744AA6"/>
    <w:rsid w:val="33B23434"/>
    <w:rsid w:val="33E237B1"/>
    <w:rsid w:val="3446F36F"/>
    <w:rsid w:val="348E19F6"/>
    <w:rsid w:val="34C35CE0"/>
    <w:rsid w:val="3602B7B0"/>
    <w:rsid w:val="361C353E"/>
    <w:rsid w:val="36420A79"/>
    <w:rsid w:val="365E2369"/>
    <w:rsid w:val="368A332E"/>
    <w:rsid w:val="37269794"/>
    <w:rsid w:val="374CE003"/>
    <w:rsid w:val="381E92F9"/>
    <w:rsid w:val="3832A652"/>
    <w:rsid w:val="383A51E0"/>
    <w:rsid w:val="384262E9"/>
    <w:rsid w:val="389EEE77"/>
    <w:rsid w:val="38B7A7FA"/>
    <w:rsid w:val="38C7BC76"/>
    <w:rsid w:val="38CA2FB9"/>
    <w:rsid w:val="39A180A2"/>
    <w:rsid w:val="3A011E68"/>
    <w:rsid w:val="3A0753D2"/>
    <w:rsid w:val="3A07B6DE"/>
    <w:rsid w:val="3A1F7980"/>
    <w:rsid w:val="3A2A9E07"/>
    <w:rsid w:val="3A72A865"/>
    <w:rsid w:val="3A72B19C"/>
    <w:rsid w:val="3BBD591D"/>
    <w:rsid w:val="3BDE66D6"/>
    <w:rsid w:val="3BE3D69F"/>
    <w:rsid w:val="3BF55069"/>
    <w:rsid w:val="3C4BDA71"/>
    <w:rsid w:val="3C66C5EB"/>
    <w:rsid w:val="3C84F545"/>
    <w:rsid w:val="3CBE8463"/>
    <w:rsid w:val="3CDB7925"/>
    <w:rsid w:val="3D09D61B"/>
    <w:rsid w:val="3D4EDDB1"/>
    <w:rsid w:val="3D855B51"/>
    <w:rsid w:val="3DA58E62"/>
    <w:rsid w:val="3E1FB3E4"/>
    <w:rsid w:val="3E63C4AD"/>
    <w:rsid w:val="3E7ACC23"/>
    <w:rsid w:val="3E8C6D0C"/>
    <w:rsid w:val="3F30CB97"/>
    <w:rsid w:val="3F548DDA"/>
    <w:rsid w:val="3F6EC257"/>
    <w:rsid w:val="3F7CC6DB"/>
    <w:rsid w:val="3FED995C"/>
    <w:rsid w:val="3FFD54CF"/>
    <w:rsid w:val="4001D22B"/>
    <w:rsid w:val="403E870D"/>
    <w:rsid w:val="40F16A5B"/>
    <w:rsid w:val="40FAC1F3"/>
    <w:rsid w:val="415041D9"/>
    <w:rsid w:val="41C63AE1"/>
    <w:rsid w:val="41C8D2BB"/>
    <w:rsid w:val="428D3ABC"/>
    <w:rsid w:val="42B935AD"/>
    <w:rsid w:val="43476A08"/>
    <w:rsid w:val="43AF29F6"/>
    <w:rsid w:val="43C7251F"/>
    <w:rsid w:val="43FB5F4E"/>
    <w:rsid w:val="4420E7A4"/>
    <w:rsid w:val="447ADBBD"/>
    <w:rsid w:val="449D8E09"/>
    <w:rsid w:val="44B59FCF"/>
    <w:rsid w:val="44BC1AF1"/>
    <w:rsid w:val="44C391C2"/>
    <w:rsid w:val="44C747FF"/>
    <w:rsid w:val="44DC4E72"/>
    <w:rsid w:val="44E4D275"/>
    <w:rsid w:val="44E9F2DC"/>
    <w:rsid w:val="44F03879"/>
    <w:rsid w:val="452CD3F2"/>
    <w:rsid w:val="452E1380"/>
    <w:rsid w:val="457FC610"/>
    <w:rsid w:val="45A2F3A3"/>
    <w:rsid w:val="45ADF5C6"/>
    <w:rsid w:val="45C0D568"/>
    <w:rsid w:val="45EF668B"/>
    <w:rsid w:val="4633696D"/>
    <w:rsid w:val="46B539DA"/>
    <w:rsid w:val="46BF7E21"/>
    <w:rsid w:val="471DDFFF"/>
    <w:rsid w:val="47A89F23"/>
    <w:rsid w:val="47B6D83D"/>
    <w:rsid w:val="47DAD647"/>
    <w:rsid w:val="488206BE"/>
    <w:rsid w:val="488850BD"/>
    <w:rsid w:val="48AD34FF"/>
    <w:rsid w:val="496486D0"/>
    <w:rsid w:val="49F8AED1"/>
    <w:rsid w:val="49FEF927"/>
    <w:rsid w:val="4A171597"/>
    <w:rsid w:val="4A3ADC63"/>
    <w:rsid w:val="4A454958"/>
    <w:rsid w:val="4A51D579"/>
    <w:rsid w:val="4A62A9BE"/>
    <w:rsid w:val="4A86D461"/>
    <w:rsid w:val="4AE306E2"/>
    <w:rsid w:val="4B5413F9"/>
    <w:rsid w:val="4B6366C5"/>
    <w:rsid w:val="4C051BAF"/>
    <w:rsid w:val="4CFA7C61"/>
    <w:rsid w:val="4D06D188"/>
    <w:rsid w:val="4D355C26"/>
    <w:rsid w:val="4D4F6750"/>
    <w:rsid w:val="4E658602"/>
    <w:rsid w:val="4E8F30C8"/>
    <w:rsid w:val="4E9D69E2"/>
    <w:rsid w:val="4F47D912"/>
    <w:rsid w:val="4F69D905"/>
    <w:rsid w:val="50015663"/>
    <w:rsid w:val="5073F3CF"/>
    <w:rsid w:val="50A0AE1D"/>
    <w:rsid w:val="50A84D6A"/>
    <w:rsid w:val="511C869E"/>
    <w:rsid w:val="51486DCA"/>
    <w:rsid w:val="514CD0BD"/>
    <w:rsid w:val="5231BE19"/>
    <w:rsid w:val="52441DCB"/>
    <w:rsid w:val="52627DE6"/>
    <w:rsid w:val="533E21C0"/>
    <w:rsid w:val="5375B8FD"/>
    <w:rsid w:val="538EE15A"/>
    <w:rsid w:val="538EFE00"/>
    <w:rsid w:val="53B23076"/>
    <w:rsid w:val="53DFEE2C"/>
    <w:rsid w:val="5423B62B"/>
    <w:rsid w:val="54467C49"/>
    <w:rsid w:val="545A4E17"/>
    <w:rsid w:val="54686B33"/>
    <w:rsid w:val="54A89DEA"/>
    <w:rsid w:val="55162E19"/>
    <w:rsid w:val="55424095"/>
    <w:rsid w:val="555A4A89"/>
    <w:rsid w:val="55F74581"/>
    <w:rsid w:val="5602F739"/>
    <w:rsid w:val="56390FDA"/>
    <w:rsid w:val="563B27E5"/>
    <w:rsid w:val="57086C12"/>
    <w:rsid w:val="57335E92"/>
    <w:rsid w:val="57848FBE"/>
    <w:rsid w:val="57BE49AC"/>
    <w:rsid w:val="57FD1473"/>
    <w:rsid w:val="5815525D"/>
    <w:rsid w:val="59A3E976"/>
    <w:rsid w:val="59BD6FFF"/>
    <w:rsid w:val="59C4A28A"/>
    <w:rsid w:val="59F227C6"/>
    <w:rsid w:val="5A176932"/>
    <w:rsid w:val="5A42D551"/>
    <w:rsid w:val="5AC7EFB0"/>
    <w:rsid w:val="5AD627B3"/>
    <w:rsid w:val="5B73320B"/>
    <w:rsid w:val="5BAD564B"/>
    <w:rsid w:val="5C793C5F"/>
    <w:rsid w:val="5CAA6969"/>
    <w:rsid w:val="5D0E65CA"/>
    <w:rsid w:val="5D56BCCB"/>
    <w:rsid w:val="5D7F9617"/>
    <w:rsid w:val="5DB0140E"/>
    <w:rsid w:val="5E506E4B"/>
    <w:rsid w:val="5EB2FD5A"/>
    <w:rsid w:val="5EE79435"/>
    <w:rsid w:val="5EE7F50C"/>
    <w:rsid w:val="5F5D28EE"/>
    <w:rsid w:val="5F814F7D"/>
    <w:rsid w:val="5FBF1549"/>
    <w:rsid w:val="6085A181"/>
    <w:rsid w:val="6090C3B1"/>
    <w:rsid w:val="60C3A485"/>
    <w:rsid w:val="60C72C95"/>
    <w:rsid w:val="60E910D6"/>
    <w:rsid w:val="611BDBE0"/>
    <w:rsid w:val="61858333"/>
    <w:rsid w:val="619FD475"/>
    <w:rsid w:val="62553CE1"/>
    <w:rsid w:val="628C62C8"/>
    <w:rsid w:val="62910C52"/>
    <w:rsid w:val="62940C42"/>
    <w:rsid w:val="6311006E"/>
    <w:rsid w:val="6342D79D"/>
    <w:rsid w:val="63621480"/>
    <w:rsid w:val="639691D0"/>
    <w:rsid w:val="63A729E0"/>
    <w:rsid w:val="642CB1C8"/>
    <w:rsid w:val="64A5DC29"/>
    <w:rsid w:val="64C9A5F5"/>
    <w:rsid w:val="65018EFF"/>
    <w:rsid w:val="65940DE6"/>
    <w:rsid w:val="659BEC11"/>
    <w:rsid w:val="659FF6ED"/>
    <w:rsid w:val="65A5B1B9"/>
    <w:rsid w:val="65D5042A"/>
    <w:rsid w:val="65FB076B"/>
    <w:rsid w:val="6672D842"/>
    <w:rsid w:val="66730B13"/>
    <w:rsid w:val="667C9BE9"/>
    <w:rsid w:val="6693757F"/>
    <w:rsid w:val="6711734D"/>
    <w:rsid w:val="67677D65"/>
    <w:rsid w:val="67739523"/>
    <w:rsid w:val="67CC9CAC"/>
    <w:rsid w:val="67D2379C"/>
    <w:rsid w:val="68124DCA"/>
    <w:rsid w:val="6846D2C0"/>
    <w:rsid w:val="68BB811E"/>
    <w:rsid w:val="692CE5ED"/>
    <w:rsid w:val="697C5358"/>
    <w:rsid w:val="6990D9F7"/>
    <w:rsid w:val="69F98DDE"/>
    <w:rsid w:val="6A0E9451"/>
    <w:rsid w:val="6A1C38BB"/>
    <w:rsid w:val="6A3F1B9F"/>
    <w:rsid w:val="6A4514EE"/>
    <w:rsid w:val="6AA8073C"/>
    <w:rsid w:val="6AF64C7C"/>
    <w:rsid w:val="6B26A0D6"/>
    <w:rsid w:val="6B767228"/>
    <w:rsid w:val="6C868892"/>
    <w:rsid w:val="6D398899"/>
    <w:rsid w:val="6D69D524"/>
    <w:rsid w:val="6DBAEC0B"/>
    <w:rsid w:val="6DE9E607"/>
    <w:rsid w:val="6E1F0564"/>
    <w:rsid w:val="6E7EFF98"/>
    <w:rsid w:val="6E8B6AD2"/>
    <w:rsid w:val="6EA49B47"/>
    <w:rsid w:val="6EC1D1F3"/>
    <w:rsid w:val="6F1A978C"/>
    <w:rsid w:val="6F28A808"/>
    <w:rsid w:val="6F8164DC"/>
    <w:rsid w:val="6FA92A04"/>
    <w:rsid w:val="70001B7B"/>
    <w:rsid w:val="705DA254"/>
    <w:rsid w:val="70F5374E"/>
    <w:rsid w:val="7125C1A0"/>
    <w:rsid w:val="7144FA65"/>
    <w:rsid w:val="7172F88B"/>
    <w:rsid w:val="71D3F3A1"/>
    <w:rsid w:val="7205411C"/>
    <w:rsid w:val="7223DA06"/>
    <w:rsid w:val="72391767"/>
    <w:rsid w:val="7258F410"/>
    <w:rsid w:val="72B33B54"/>
    <w:rsid w:val="72ED1EF6"/>
    <w:rsid w:val="7305066C"/>
    <w:rsid w:val="732C8E0D"/>
    <w:rsid w:val="733EF2A3"/>
    <w:rsid w:val="739BC23D"/>
    <w:rsid w:val="73AE422F"/>
    <w:rsid w:val="73B22E36"/>
    <w:rsid w:val="742F9B07"/>
    <w:rsid w:val="743038FA"/>
    <w:rsid w:val="7448C364"/>
    <w:rsid w:val="7462C441"/>
    <w:rsid w:val="74812416"/>
    <w:rsid w:val="748A293E"/>
    <w:rsid w:val="74E99757"/>
    <w:rsid w:val="752555C8"/>
    <w:rsid w:val="755B7AC8"/>
    <w:rsid w:val="75800A5E"/>
    <w:rsid w:val="75AAD9BC"/>
    <w:rsid w:val="75DED14E"/>
    <w:rsid w:val="7618B319"/>
    <w:rsid w:val="77151487"/>
    <w:rsid w:val="7810EA64"/>
    <w:rsid w:val="782AF90D"/>
    <w:rsid w:val="787E08BB"/>
    <w:rsid w:val="7899C1B7"/>
    <w:rsid w:val="78AC87CB"/>
    <w:rsid w:val="78DFEDCA"/>
    <w:rsid w:val="793B6CDC"/>
    <w:rsid w:val="79B90ED4"/>
    <w:rsid w:val="79C27E04"/>
    <w:rsid w:val="7A00073E"/>
    <w:rsid w:val="7A0E7C5C"/>
    <w:rsid w:val="7ADAE81B"/>
    <w:rsid w:val="7ADFE193"/>
    <w:rsid w:val="7B69F9C6"/>
    <w:rsid w:val="7B9BF445"/>
    <w:rsid w:val="7BAE3917"/>
    <w:rsid w:val="7BF47D70"/>
    <w:rsid w:val="7C1A6ED3"/>
    <w:rsid w:val="7C57A502"/>
    <w:rsid w:val="7C7B801E"/>
    <w:rsid w:val="7C855422"/>
    <w:rsid w:val="7D2013DF"/>
    <w:rsid w:val="7D5179DE"/>
    <w:rsid w:val="7D770D64"/>
    <w:rsid w:val="7DB0F778"/>
    <w:rsid w:val="7DB63F34"/>
    <w:rsid w:val="7DF37563"/>
    <w:rsid w:val="7E0C8CC0"/>
    <w:rsid w:val="7E9E9F2A"/>
    <w:rsid w:val="7F10000D"/>
    <w:rsid w:val="7F29E92C"/>
    <w:rsid w:val="7F43C310"/>
    <w:rsid w:val="7F55097A"/>
    <w:rsid w:val="7F5C7B04"/>
    <w:rsid w:val="7F5FA67E"/>
    <w:rsid w:val="7FBFFB01"/>
    <w:rsid w:val="7FD6F7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FBF41"/>
  <w15:docId w15:val="{37C8EFB9-573B-B24A-850C-A641DEF72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17954CF0"/>
    <w:rPr>
      <w:lang w:val="en-US"/>
    </w:rPr>
  </w:style>
  <w:style w:type="paragraph" w:styleId="Heading1">
    <w:name w:val="heading 1"/>
    <w:basedOn w:val="Normal"/>
    <w:next w:val="Normal"/>
    <w:uiPriority w:val="9"/>
    <w:qFormat/>
    <w:rsid w:val="17954CF0"/>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17954CF0"/>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17954CF0"/>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17954CF0"/>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17954CF0"/>
    <w:pPr>
      <w:keepNext/>
      <w:keepLines/>
      <w:spacing w:before="240" w:after="80"/>
      <w:outlineLvl w:val="4"/>
    </w:pPr>
    <w:rPr>
      <w:color w:val="666666"/>
    </w:rPr>
  </w:style>
  <w:style w:type="paragraph" w:styleId="Heading6">
    <w:name w:val="heading 6"/>
    <w:basedOn w:val="Normal"/>
    <w:next w:val="Normal"/>
    <w:uiPriority w:val="9"/>
    <w:semiHidden/>
    <w:unhideWhenUsed/>
    <w:qFormat/>
    <w:rsid w:val="17954CF0"/>
    <w:pPr>
      <w:keepNext/>
      <w:keepLines/>
      <w:spacing w:before="240" w:after="80"/>
      <w:outlineLvl w:val="5"/>
    </w:pPr>
    <w:rPr>
      <w:i/>
      <w:iCs/>
      <w:color w:val="666666"/>
    </w:rPr>
  </w:style>
  <w:style w:type="paragraph" w:styleId="Heading7">
    <w:name w:val="heading 7"/>
    <w:basedOn w:val="Normal"/>
    <w:next w:val="Normal"/>
    <w:link w:val="Heading7Char"/>
    <w:uiPriority w:val="9"/>
    <w:unhideWhenUsed/>
    <w:qFormat/>
    <w:rsid w:val="17954CF0"/>
    <w:pPr>
      <w:keepNext/>
      <w:keepLines/>
      <w:spacing w:before="40"/>
      <w:outlineLvl w:val="6"/>
    </w:pPr>
    <w:rPr>
      <w:rFonts w:asciiTheme="majorHAnsi" w:eastAsiaTheme="majorEastAsia" w:hAnsiTheme="majorHAnsi" w:cstheme="majorBidi"/>
      <w:i/>
      <w:iCs/>
      <w:color w:val="243F60"/>
    </w:rPr>
  </w:style>
  <w:style w:type="paragraph" w:styleId="Heading8">
    <w:name w:val="heading 8"/>
    <w:basedOn w:val="Normal"/>
    <w:next w:val="Normal"/>
    <w:link w:val="Heading8Char"/>
    <w:uiPriority w:val="9"/>
    <w:unhideWhenUsed/>
    <w:qFormat/>
    <w:rsid w:val="17954CF0"/>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17954CF0"/>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17954CF0"/>
    <w:pPr>
      <w:keepNext/>
      <w:keepLines/>
      <w:spacing w:after="60"/>
    </w:pPr>
    <w:rPr>
      <w:sz w:val="52"/>
      <w:szCs w:val="52"/>
    </w:rPr>
  </w:style>
  <w:style w:type="paragraph" w:styleId="Subtitle">
    <w:name w:val="Subtitle"/>
    <w:basedOn w:val="Normal"/>
    <w:next w:val="Normal"/>
    <w:uiPriority w:val="11"/>
    <w:qFormat/>
    <w:rsid w:val="17954CF0"/>
    <w:pPr>
      <w:keepNext/>
      <w:keepLines/>
      <w:spacing w:after="320"/>
    </w:pPr>
    <w:rPr>
      <w:color w:val="666666"/>
      <w:sz w:val="30"/>
      <w:szCs w:val="30"/>
    </w:r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sid w:val="17954CF0"/>
    <w:rPr>
      <w:sz w:val="20"/>
      <w:szCs w:val="20"/>
    </w:rPr>
  </w:style>
  <w:style w:type="character" w:customStyle="1" w:styleId="CommentTextChar">
    <w:name w:val="Comment Text Char"/>
    <w:basedOn w:val="DefaultParagraphFont"/>
    <w:link w:val="CommentText"/>
    <w:uiPriority w:val="99"/>
    <w:semiHidden/>
    <w:rsid w:val="17954CF0"/>
    <w:rPr>
      <w:noProof w:val="0"/>
      <w:sz w:val="20"/>
      <w:szCs w:val="20"/>
      <w:lang w:val="en-US"/>
    </w:rPr>
  </w:style>
  <w:style w:type="character" w:styleId="CommentReference">
    <w:name w:val="annotation reference"/>
    <w:basedOn w:val="DefaultParagraphFont"/>
    <w:uiPriority w:val="99"/>
    <w:semiHidden/>
    <w:unhideWhenUsed/>
    <w:rPr>
      <w:sz w:val="16"/>
      <w:szCs w:val="16"/>
    </w:rPr>
  </w:style>
  <w:style w:type="paragraph" w:styleId="Bibliography">
    <w:name w:val="Bibliography"/>
    <w:basedOn w:val="Normal"/>
    <w:next w:val="Normal"/>
    <w:uiPriority w:val="37"/>
    <w:unhideWhenUsed/>
    <w:rsid w:val="17954CF0"/>
    <w:pPr>
      <w:tabs>
        <w:tab w:val="left" w:pos="380"/>
        <w:tab w:val="left" w:pos="500"/>
      </w:tabs>
      <w:spacing w:line="480" w:lineRule="auto"/>
      <w:ind w:left="720" w:hanging="720"/>
    </w:pPr>
  </w:style>
  <w:style w:type="paragraph" w:styleId="Quote">
    <w:name w:val="Quote"/>
    <w:basedOn w:val="Normal"/>
    <w:next w:val="Normal"/>
    <w:link w:val="QuoteChar"/>
    <w:uiPriority w:val="29"/>
    <w:qFormat/>
    <w:rsid w:val="17954CF0"/>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17954CF0"/>
    <w:pPr>
      <w:spacing w:before="360" w:after="360"/>
      <w:ind w:left="864" w:right="864"/>
      <w:jc w:val="center"/>
    </w:pPr>
    <w:rPr>
      <w:i/>
      <w:iCs/>
      <w:color w:val="4F81BD" w:themeColor="accent1"/>
    </w:rPr>
  </w:style>
  <w:style w:type="paragraph" w:styleId="ListParagraph">
    <w:name w:val="List Paragraph"/>
    <w:basedOn w:val="Normal"/>
    <w:uiPriority w:val="34"/>
    <w:qFormat/>
    <w:rsid w:val="17954CF0"/>
    <w:pPr>
      <w:ind w:left="720"/>
      <w:contextualSpacing/>
    </w:pPr>
  </w:style>
  <w:style w:type="character" w:customStyle="1" w:styleId="Heading7Char">
    <w:name w:val="Heading 7 Char"/>
    <w:basedOn w:val="DefaultParagraphFont"/>
    <w:link w:val="Heading7"/>
    <w:uiPriority w:val="9"/>
    <w:rsid w:val="17954CF0"/>
    <w:rPr>
      <w:rFonts w:asciiTheme="majorHAnsi" w:eastAsiaTheme="majorEastAsia" w:hAnsiTheme="majorHAnsi" w:cstheme="majorBidi"/>
      <w:i/>
      <w:iCs/>
      <w:noProof w:val="0"/>
      <w:color w:val="243F60"/>
      <w:lang w:val="en-US"/>
    </w:rPr>
  </w:style>
  <w:style w:type="character" w:customStyle="1" w:styleId="Heading8Char">
    <w:name w:val="Heading 8 Char"/>
    <w:basedOn w:val="DefaultParagraphFont"/>
    <w:link w:val="Heading8"/>
    <w:uiPriority w:val="9"/>
    <w:rsid w:val="17954CF0"/>
    <w:rPr>
      <w:rFonts w:asciiTheme="majorHAnsi" w:eastAsiaTheme="majorEastAsia" w:hAnsiTheme="majorHAnsi" w:cstheme="majorBidi"/>
      <w:noProof w:val="0"/>
      <w:color w:val="272727"/>
      <w:sz w:val="21"/>
      <w:szCs w:val="21"/>
      <w:lang w:val="en-US"/>
    </w:rPr>
  </w:style>
  <w:style w:type="character" w:customStyle="1" w:styleId="Heading9Char">
    <w:name w:val="Heading 9 Char"/>
    <w:basedOn w:val="DefaultParagraphFont"/>
    <w:link w:val="Heading9"/>
    <w:uiPriority w:val="9"/>
    <w:rsid w:val="17954CF0"/>
    <w:rPr>
      <w:rFonts w:asciiTheme="majorHAnsi" w:eastAsiaTheme="majorEastAsia" w:hAnsiTheme="majorHAnsi" w:cstheme="majorBidi"/>
      <w:i/>
      <w:iCs/>
      <w:noProof w:val="0"/>
      <w:color w:val="272727"/>
      <w:sz w:val="21"/>
      <w:szCs w:val="21"/>
      <w:lang w:val="en-US"/>
    </w:rPr>
  </w:style>
  <w:style w:type="character" w:customStyle="1" w:styleId="QuoteChar">
    <w:name w:val="Quote Char"/>
    <w:basedOn w:val="DefaultParagraphFont"/>
    <w:link w:val="Quote"/>
    <w:uiPriority w:val="29"/>
    <w:rsid w:val="17954CF0"/>
    <w:rPr>
      <w:i/>
      <w:iCs/>
      <w:noProof w:val="0"/>
      <w:color w:val="404040" w:themeColor="text1" w:themeTint="BF"/>
      <w:lang w:val="en-US"/>
    </w:rPr>
  </w:style>
  <w:style w:type="character" w:customStyle="1" w:styleId="IntenseQuoteChar">
    <w:name w:val="Intense Quote Char"/>
    <w:basedOn w:val="DefaultParagraphFont"/>
    <w:link w:val="IntenseQuote"/>
    <w:uiPriority w:val="30"/>
    <w:rsid w:val="17954CF0"/>
    <w:rPr>
      <w:i/>
      <w:iCs/>
      <w:noProof w:val="0"/>
      <w:color w:val="4F81BD" w:themeColor="accent1"/>
      <w:lang w:val="en-US"/>
    </w:rPr>
  </w:style>
  <w:style w:type="paragraph" w:styleId="TOC1">
    <w:name w:val="toc 1"/>
    <w:basedOn w:val="Normal"/>
    <w:next w:val="Normal"/>
    <w:uiPriority w:val="39"/>
    <w:unhideWhenUsed/>
    <w:rsid w:val="17954CF0"/>
    <w:pPr>
      <w:spacing w:after="100"/>
    </w:pPr>
  </w:style>
  <w:style w:type="paragraph" w:styleId="TOC2">
    <w:name w:val="toc 2"/>
    <w:basedOn w:val="Normal"/>
    <w:next w:val="Normal"/>
    <w:uiPriority w:val="39"/>
    <w:unhideWhenUsed/>
    <w:rsid w:val="17954CF0"/>
    <w:pPr>
      <w:spacing w:after="100"/>
      <w:ind w:left="220"/>
    </w:pPr>
  </w:style>
  <w:style w:type="paragraph" w:styleId="TOC3">
    <w:name w:val="toc 3"/>
    <w:basedOn w:val="Normal"/>
    <w:next w:val="Normal"/>
    <w:uiPriority w:val="39"/>
    <w:unhideWhenUsed/>
    <w:rsid w:val="17954CF0"/>
    <w:pPr>
      <w:spacing w:after="100"/>
      <w:ind w:left="440"/>
    </w:pPr>
  </w:style>
  <w:style w:type="paragraph" w:styleId="TOC4">
    <w:name w:val="toc 4"/>
    <w:basedOn w:val="Normal"/>
    <w:next w:val="Normal"/>
    <w:uiPriority w:val="39"/>
    <w:unhideWhenUsed/>
    <w:rsid w:val="17954CF0"/>
    <w:pPr>
      <w:spacing w:after="100"/>
      <w:ind w:left="660"/>
    </w:pPr>
  </w:style>
  <w:style w:type="paragraph" w:styleId="TOC5">
    <w:name w:val="toc 5"/>
    <w:basedOn w:val="Normal"/>
    <w:next w:val="Normal"/>
    <w:uiPriority w:val="39"/>
    <w:unhideWhenUsed/>
    <w:rsid w:val="17954CF0"/>
    <w:pPr>
      <w:spacing w:after="100"/>
      <w:ind w:left="880"/>
    </w:pPr>
  </w:style>
  <w:style w:type="paragraph" w:styleId="TOC6">
    <w:name w:val="toc 6"/>
    <w:basedOn w:val="Normal"/>
    <w:next w:val="Normal"/>
    <w:uiPriority w:val="39"/>
    <w:unhideWhenUsed/>
    <w:rsid w:val="17954CF0"/>
    <w:pPr>
      <w:spacing w:after="100"/>
      <w:ind w:left="1100"/>
    </w:pPr>
  </w:style>
  <w:style w:type="paragraph" w:styleId="TOC7">
    <w:name w:val="toc 7"/>
    <w:basedOn w:val="Normal"/>
    <w:next w:val="Normal"/>
    <w:uiPriority w:val="39"/>
    <w:unhideWhenUsed/>
    <w:rsid w:val="17954CF0"/>
    <w:pPr>
      <w:spacing w:after="100"/>
      <w:ind w:left="1320"/>
    </w:pPr>
  </w:style>
  <w:style w:type="paragraph" w:styleId="TOC8">
    <w:name w:val="toc 8"/>
    <w:basedOn w:val="Normal"/>
    <w:next w:val="Normal"/>
    <w:uiPriority w:val="39"/>
    <w:unhideWhenUsed/>
    <w:rsid w:val="17954CF0"/>
    <w:pPr>
      <w:spacing w:after="100"/>
      <w:ind w:left="1540"/>
    </w:pPr>
  </w:style>
  <w:style w:type="paragraph" w:styleId="TOC9">
    <w:name w:val="toc 9"/>
    <w:basedOn w:val="Normal"/>
    <w:next w:val="Normal"/>
    <w:uiPriority w:val="39"/>
    <w:unhideWhenUsed/>
    <w:rsid w:val="17954CF0"/>
    <w:pPr>
      <w:spacing w:after="100"/>
      <w:ind w:left="1760"/>
    </w:pPr>
  </w:style>
  <w:style w:type="paragraph" w:styleId="EndnoteText">
    <w:name w:val="endnote text"/>
    <w:basedOn w:val="Normal"/>
    <w:link w:val="EndnoteTextChar"/>
    <w:uiPriority w:val="99"/>
    <w:semiHidden/>
    <w:unhideWhenUsed/>
    <w:rsid w:val="17954CF0"/>
    <w:rPr>
      <w:sz w:val="20"/>
      <w:szCs w:val="20"/>
    </w:rPr>
  </w:style>
  <w:style w:type="character" w:customStyle="1" w:styleId="EndnoteTextChar">
    <w:name w:val="Endnote Text Char"/>
    <w:basedOn w:val="DefaultParagraphFont"/>
    <w:link w:val="EndnoteText"/>
    <w:uiPriority w:val="99"/>
    <w:semiHidden/>
    <w:rsid w:val="17954CF0"/>
    <w:rPr>
      <w:noProof w:val="0"/>
      <w:sz w:val="20"/>
      <w:szCs w:val="20"/>
      <w:lang w:val="en-US"/>
    </w:rPr>
  </w:style>
  <w:style w:type="paragraph" w:styleId="Footer">
    <w:name w:val="footer"/>
    <w:basedOn w:val="Normal"/>
    <w:link w:val="FooterChar"/>
    <w:uiPriority w:val="99"/>
    <w:unhideWhenUsed/>
    <w:rsid w:val="17954CF0"/>
    <w:pPr>
      <w:tabs>
        <w:tab w:val="center" w:pos="4680"/>
        <w:tab w:val="right" w:pos="9360"/>
      </w:tabs>
    </w:pPr>
  </w:style>
  <w:style w:type="character" w:customStyle="1" w:styleId="FooterChar">
    <w:name w:val="Footer Char"/>
    <w:basedOn w:val="DefaultParagraphFont"/>
    <w:link w:val="Footer"/>
    <w:uiPriority w:val="99"/>
    <w:rsid w:val="17954CF0"/>
    <w:rPr>
      <w:noProof w:val="0"/>
      <w:lang w:val="en-US"/>
    </w:rPr>
  </w:style>
  <w:style w:type="paragraph" w:styleId="FootnoteText">
    <w:name w:val="footnote text"/>
    <w:basedOn w:val="Normal"/>
    <w:link w:val="FootnoteTextChar"/>
    <w:uiPriority w:val="99"/>
    <w:semiHidden/>
    <w:unhideWhenUsed/>
    <w:rsid w:val="17954CF0"/>
    <w:rPr>
      <w:sz w:val="20"/>
      <w:szCs w:val="20"/>
    </w:rPr>
  </w:style>
  <w:style w:type="character" w:customStyle="1" w:styleId="FootnoteTextChar">
    <w:name w:val="Footnote Text Char"/>
    <w:basedOn w:val="DefaultParagraphFont"/>
    <w:link w:val="FootnoteText"/>
    <w:uiPriority w:val="99"/>
    <w:semiHidden/>
    <w:rsid w:val="17954CF0"/>
    <w:rPr>
      <w:noProof w:val="0"/>
      <w:sz w:val="20"/>
      <w:szCs w:val="20"/>
      <w:lang w:val="en-US"/>
    </w:rPr>
  </w:style>
  <w:style w:type="paragraph" w:styleId="Header">
    <w:name w:val="header"/>
    <w:basedOn w:val="Normal"/>
    <w:link w:val="HeaderChar"/>
    <w:uiPriority w:val="99"/>
    <w:unhideWhenUsed/>
    <w:rsid w:val="17954CF0"/>
    <w:pPr>
      <w:tabs>
        <w:tab w:val="center" w:pos="4680"/>
        <w:tab w:val="right" w:pos="9360"/>
      </w:tabs>
    </w:pPr>
  </w:style>
  <w:style w:type="character" w:customStyle="1" w:styleId="HeaderChar">
    <w:name w:val="Header Char"/>
    <w:basedOn w:val="DefaultParagraphFont"/>
    <w:link w:val="Header"/>
    <w:uiPriority w:val="99"/>
    <w:rsid w:val="17954CF0"/>
    <w:rPr>
      <w:noProof w:val="0"/>
      <w:lang w:val="en-US"/>
    </w:rPr>
  </w:style>
  <w:style w:type="character" w:styleId="Hyperlink">
    <w:name w:val="Hyperlink"/>
    <w:basedOn w:val="DefaultParagraphFont"/>
    <w:uiPriority w:val="99"/>
    <w:unhideWhenUsed/>
    <w:rsid w:val="00FC7D02"/>
    <w:rPr>
      <w:color w:val="0000FF" w:themeColor="hyperlink"/>
      <w:u w:val="single"/>
    </w:rPr>
  </w:style>
  <w:style w:type="character" w:styleId="UnresolvedMention">
    <w:name w:val="Unresolved Mention"/>
    <w:basedOn w:val="DefaultParagraphFont"/>
    <w:uiPriority w:val="99"/>
    <w:semiHidden/>
    <w:unhideWhenUsed/>
    <w:rsid w:val="00FC7D02"/>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745DCF"/>
    <w:pPr>
      <w:spacing w:line="240" w:lineRule="auto"/>
    </w:pPr>
    <w:rPr>
      <w:b/>
      <w:bCs/>
    </w:rPr>
  </w:style>
  <w:style w:type="character" w:customStyle="1" w:styleId="CommentSubjectChar">
    <w:name w:val="Comment Subject Char"/>
    <w:basedOn w:val="CommentTextChar"/>
    <w:link w:val="CommentSubject"/>
    <w:uiPriority w:val="99"/>
    <w:semiHidden/>
    <w:rsid w:val="00745DCF"/>
    <w:rPr>
      <w:b/>
      <w:bCs/>
      <w:noProof w:val="0"/>
      <w:sz w:val="20"/>
      <w:szCs w:val="20"/>
      <w:lang w:val="en-US"/>
    </w:rPr>
  </w:style>
  <w:style w:type="table" w:styleId="TableGrid">
    <w:name w:val="Table Grid"/>
    <w:basedOn w:val="TableNormal"/>
    <w:uiPriority w:val="39"/>
    <w:rsid w:val="00A343AB"/>
    <w:pPr>
      <w:spacing w:line="240" w:lineRule="auto"/>
    </w:pPr>
    <w:rPr>
      <w:rFonts w:asciiTheme="minorHAnsi" w:eastAsia="Times New Roman" w:hAnsiTheme="minorHAnsi" w:cstheme="minorBid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1152684">
      <w:bodyDiv w:val="1"/>
      <w:marLeft w:val="0"/>
      <w:marRight w:val="0"/>
      <w:marTop w:val="0"/>
      <w:marBottom w:val="0"/>
      <w:divBdr>
        <w:top w:val="none" w:sz="0" w:space="0" w:color="auto"/>
        <w:left w:val="none" w:sz="0" w:space="0" w:color="auto"/>
        <w:bottom w:val="none" w:sz="0" w:space="0" w:color="auto"/>
        <w:right w:val="none" w:sz="0" w:space="0" w:color="auto"/>
      </w:divBdr>
    </w:div>
    <w:div w:id="453522638">
      <w:bodyDiv w:val="1"/>
      <w:marLeft w:val="0"/>
      <w:marRight w:val="0"/>
      <w:marTop w:val="0"/>
      <w:marBottom w:val="0"/>
      <w:divBdr>
        <w:top w:val="none" w:sz="0" w:space="0" w:color="auto"/>
        <w:left w:val="none" w:sz="0" w:space="0" w:color="auto"/>
        <w:bottom w:val="none" w:sz="0" w:space="0" w:color="auto"/>
        <w:right w:val="none" w:sz="0" w:space="0" w:color="auto"/>
      </w:divBdr>
    </w:div>
    <w:div w:id="630937425">
      <w:bodyDiv w:val="1"/>
      <w:marLeft w:val="0"/>
      <w:marRight w:val="0"/>
      <w:marTop w:val="0"/>
      <w:marBottom w:val="0"/>
      <w:divBdr>
        <w:top w:val="none" w:sz="0" w:space="0" w:color="auto"/>
        <w:left w:val="none" w:sz="0" w:space="0" w:color="auto"/>
        <w:bottom w:val="none" w:sz="0" w:space="0" w:color="auto"/>
        <w:right w:val="none" w:sz="0" w:space="0" w:color="auto"/>
      </w:divBdr>
    </w:div>
    <w:div w:id="956981526">
      <w:bodyDiv w:val="1"/>
      <w:marLeft w:val="0"/>
      <w:marRight w:val="0"/>
      <w:marTop w:val="0"/>
      <w:marBottom w:val="0"/>
      <w:divBdr>
        <w:top w:val="none" w:sz="0" w:space="0" w:color="auto"/>
        <w:left w:val="none" w:sz="0" w:space="0" w:color="auto"/>
        <w:bottom w:val="none" w:sz="0" w:space="0" w:color="auto"/>
        <w:right w:val="none" w:sz="0" w:space="0" w:color="auto"/>
      </w:divBdr>
    </w:div>
    <w:div w:id="1230846674">
      <w:bodyDiv w:val="1"/>
      <w:marLeft w:val="0"/>
      <w:marRight w:val="0"/>
      <w:marTop w:val="0"/>
      <w:marBottom w:val="0"/>
      <w:divBdr>
        <w:top w:val="none" w:sz="0" w:space="0" w:color="auto"/>
        <w:left w:val="none" w:sz="0" w:space="0" w:color="auto"/>
        <w:bottom w:val="none" w:sz="0" w:space="0" w:color="auto"/>
        <w:right w:val="none" w:sz="0" w:space="0" w:color="auto"/>
      </w:divBdr>
    </w:div>
    <w:div w:id="1316835591">
      <w:bodyDiv w:val="1"/>
      <w:marLeft w:val="0"/>
      <w:marRight w:val="0"/>
      <w:marTop w:val="0"/>
      <w:marBottom w:val="0"/>
      <w:divBdr>
        <w:top w:val="none" w:sz="0" w:space="0" w:color="auto"/>
        <w:left w:val="none" w:sz="0" w:space="0" w:color="auto"/>
        <w:bottom w:val="none" w:sz="0" w:space="0" w:color="auto"/>
        <w:right w:val="none" w:sz="0" w:space="0" w:color="auto"/>
      </w:divBdr>
    </w:div>
    <w:div w:id="1319846224">
      <w:bodyDiv w:val="1"/>
      <w:marLeft w:val="0"/>
      <w:marRight w:val="0"/>
      <w:marTop w:val="0"/>
      <w:marBottom w:val="0"/>
      <w:divBdr>
        <w:top w:val="none" w:sz="0" w:space="0" w:color="auto"/>
        <w:left w:val="none" w:sz="0" w:space="0" w:color="auto"/>
        <w:bottom w:val="none" w:sz="0" w:space="0" w:color="auto"/>
        <w:right w:val="none" w:sz="0" w:space="0" w:color="auto"/>
      </w:divBdr>
    </w:div>
    <w:div w:id="1396009171">
      <w:bodyDiv w:val="1"/>
      <w:marLeft w:val="0"/>
      <w:marRight w:val="0"/>
      <w:marTop w:val="0"/>
      <w:marBottom w:val="0"/>
      <w:divBdr>
        <w:top w:val="none" w:sz="0" w:space="0" w:color="auto"/>
        <w:left w:val="none" w:sz="0" w:space="0" w:color="auto"/>
        <w:bottom w:val="none" w:sz="0" w:space="0" w:color="auto"/>
        <w:right w:val="none" w:sz="0" w:space="0" w:color="auto"/>
      </w:divBdr>
    </w:div>
    <w:div w:id="1805003369">
      <w:bodyDiv w:val="1"/>
      <w:marLeft w:val="0"/>
      <w:marRight w:val="0"/>
      <w:marTop w:val="0"/>
      <w:marBottom w:val="0"/>
      <w:divBdr>
        <w:top w:val="none" w:sz="0" w:space="0" w:color="auto"/>
        <w:left w:val="none" w:sz="0" w:space="0" w:color="auto"/>
        <w:bottom w:val="none" w:sz="0" w:space="0" w:color="auto"/>
        <w:right w:val="none" w:sz="0" w:space="0" w:color="auto"/>
      </w:divBdr>
    </w:div>
    <w:div w:id="20406667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zotero.org/google-docs/?kL48nl"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hyperlink" Target="https://www.zotero.org/google-docs/?9TYVqW" TargetMode="External"/><Relationship Id="rId19" Type="http://schemas.openxmlformats.org/officeDocument/2006/relationships/image" Target="media/image8.tiff"/><Relationship Id="rId4" Type="http://schemas.openxmlformats.org/officeDocument/2006/relationships/customXml" Target="../customXml/item4.xml"/><Relationship Id="rId9" Type="http://schemas.openxmlformats.org/officeDocument/2006/relationships/hyperlink" Target="https://www.pronia.eu/"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E43E5264494F418612B4EC93070471" ma:contentTypeVersion="11" ma:contentTypeDescription="Create a new document." ma:contentTypeScope="" ma:versionID="562379ec7d4837531c0c14d7ce1f548f">
  <xsd:schema xmlns:xsd="http://www.w3.org/2001/XMLSchema" xmlns:xs="http://www.w3.org/2001/XMLSchema" xmlns:p="http://schemas.microsoft.com/office/2006/metadata/properties" xmlns:ns2="232e759d-0001-4e47-89f7-1376b7db5deb" xmlns:ns3="d4f8da27-2d8a-439c-a2c0-ad254d615777" targetNamespace="http://schemas.microsoft.com/office/2006/metadata/properties" ma:root="true" ma:fieldsID="1d7734128700b6bc252b248c1ccb5789" ns2:_="" ns3:_="">
    <xsd:import namespace="232e759d-0001-4e47-89f7-1376b7db5deb"/>
    <xsd:import namespace="d4f8da27-2d8a-439c-a2c0-ad254d61577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2e759d-0001-4e47-89f7-1376b7db5d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e3191ee-6657-4857-a8e0-71d9fd104e16"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f8da27-2d8a-439c-a2c0-ad254d6157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32e759d-0001-4e47-89f7-1376b7db5de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1423C-3181-474D-92BB-B44BB3C38B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2e759d-0001-4e47-89f7-1376b7db5deb"/>
    <ds:schemaRef ds:uri="d4f8da27-2d8a-439c-a2c0-ad254d6157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2FDFFA-BE32-4519-9349-810ED32EE341}">
  <ds:schemaRefs>
    <ds:schemaRef ds:uri="http://schemas.microsoft.com/sharepoint/v3/contenttype/forms"/>
  </ds:schemaRefs>
</ds:datastoreItem>
</file>

<file path=customXml/itemProps3.xml><?xml version="1.0" encoding="utf-8"?>
<ds:datastoreItem xmlns:ds="http://schemas.openxmlformats.org/officeDocument/2006/customXml" ds:itemID="{8EFE985F-9125-44D2-9AC7-12D02FAAA082}">
  <ds:schemaRefs>
    <ds:schemaRef ds:uri="http://schemas.microsoft.com/office/2006/metadata/properties"/>
    <ds:schemaRef ds:uri="http://schemas.microsoft.com/office/infopath/2007/PartnerControls"/>
    <ds:schemaRef ds:uri="232e759d-0001-4e47-89f7-1376b7db5deb"/>
  </ds:schemaRefs>
</ds:datastoreItem>
</file>

<file path=customXml/itemProps4.xml><?xml version="1.0" encoding="utf-8"?>
<ds:datastoreItem xmlns:ds="http://schemas.openxmlformats.org/officeDocument/2006/customXml" ds:itemID="{E4968D62-73E6-1548-B928-8C6CC4462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17153</Words>
  <Characters>97775</Characters>
  <Application>Microsoft Office Word</Application>
  <DocSecurity>0</DocSecurity>
  <Lines>814</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114699</CharactersWithSpaces>
  <SharedDoc>false</SharedDoc>
  <HLinks>
    <vt:vector size="18" baseType="variant">
      <vt:variant>
        <vt:i4>7798843</vt:i4>
      </vt:variant>
      <vt:variant>
        <vt:i4>27</vt:i4>
      </vt:variant>
      <vt:variant>
        <vt:i4>0</vt:i4>
      </vt:variant>
      <vt:variant>
        <vt:i4>5</vt:i4>
      </vt:variant>
      <vt:variant>
        <vt:lpwstr>https://www.zotero.org/google-docs/?kL48nl</vt:lpwstr>
      </vt:variant>
      <vt:variant>
        <vt:lpwstr/>
      </vt:variant>
      <vt:variant>
        <vt:i4>3801147</vt:i4>
      </vt:variant>
      <vt:variant>
        <vt:i4>3</vt:i4>
      </vt:variant>
      <vt:variant>
        <vt:i4>0</vt:i4>
      </vt:variant>
      <vt:variant>
        <vt:i4>5</vt:i4>
      </vt:variant>
      <vt:variant>
        <vt:lpwstr>https://www.zotero.org/google-docs/?9TYVqW</vt:lpwstr>
      </vt:variant>
      <vt:variant>
        <vt:lpwstr/>
      </vt:variant>
      <vt:variant>
        <vt:i4>8323181</vt:i4>
      </vt:variant>
      <vt:variant>
        <vt:i4>0</vt:i4>
      </vt:variant>
      <vt:variant>
        <vt:i4>0</vt:i4>
      </vt:variant>
      <vt:variant>
        <vt:i4>5</vt:i4>
      </vt:variant>
      <vt:variant>
        <vt:lpwstr>https://www.pronia.eu/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Khuntia, Adyasha</dc:creator>
  <cp:keywords/>
  <dc:description/>
  <cp:lastModifiedBy>Khuntia, Adyasha</cp:lastModifiedBy>
  <cp:revision>3</cp:revision>
  <cp:lastPrinted>2024-02-27T07:17:00Z</cp:lastPrinted>
  <dcterms:created xsi:type="dcterms:W3CDTF">2024-10-14T07:26:00Z</dcterms:created>
  <dcterms:modified xsi:type="dcterms:W3CDTF">2024-10-14T09:06:00Z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id="hYh8K0Vy"/&gt;&lt;style id="http://www.zotero.org/styles/biological-psychiatry" hasBibliography="1" bibliographyStyleHasBeenSet="1"/&gt;&lt;prefs&gt;&lt;pref name="fieldType" value="Field"/&gt;&lt;pref name="automaticJo</vt:lpwstr>
  </property>
  <property fmtid="{D5CDD505-2E9C-101B-9397-08002B2CF9AE}" pid="3" name="ZOTERO_PREF_2">
    <vt:lpwstr>urnalAbbreviations" value="true"/&gt;&lt;pref name="dontAskDelayCitationUpdates" value="true"/&gt;&lt;/prefs&gt;&lt;/data&gt;</vt:lpwstr>
  </property>
  <property fmtid="{D5CDD505-2E9C-101B-9397-08002B2CF9AE}" pid="4" name="ContentTypeId">
    <vt:lpwstr>0x01010029E43E5264494F418612B4EC93070471</vt:lpwstr>
  </property>
  <property fmtid="{D5CDD505-2E9C-101B-9397-08002B2CF9AE}" pid="5" name="MediaServiceImageTags">
    <vt:lpwstr/>
  </property>
</Properties>
</file>