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509E6B" w14:textId="77777777" w:rsidR="00A26F20" w:rsidRPr="00E13E47" w:rsidRDefault="00BD49FC" w:rsidP="00D94C92">
      <w:pPr>
        <w:spacing w:after="0"/>
        <w:ind w:left="-851" w:right="-858"/>
        <w:rPr>
          <w:rFonts w:ascii="Arial" w:hAnsi="Arial" w:cs="Times"/>
          <w:b/>
          <w:sz w:val="28"/>
          <w:szCs w:val="20"/>
        </w:rPr>
      </w:pPr>
      <w:r w:rsidRPr="00E13E47">
        <w:rPr>
          <w:rFonts w:ascii="Arial" w:hAnsi="Arial" w:cs="Times"/>
          <w:b/>
          <w:sz w:val="28"/>
          <w:szCs w:val="20"/>
        </w:rPr>
        <w:t>Consolidated criteria for reporting qualitative studies (COREQ): 32-item checklist</w:t>
      </w:r>
    </w:p>
    <w:p w14:paraId="26DA6017" w14:textId="77777777" w:rsidR="00790794" w:rsidRPr="00A26F20" w:rsidRDefault="00790794" w:rsidP="00D94C92">
      <w:pPr>
        <w:spacing w:after="0"/>
        <w:ind w:left="-851" w:right="-858"/>
        <w:rPr>
          <w:rFonts w:ascii="Arial" w:hAnsi="Arial" w:cs="Times"/>
          <w:sz w:val="22"/>
          <w:szCs w:val="20"/>
        </w:rPr>
      </w:pPr>
    </w:p>
    <w:p w14:paraId="22A51771" w14:textId="77777777" w:rsidR="00790794" w:rsidRPr="00A26F20" w:rsidRDefault="00790794" w:rsidP="00D94C92">
      <w:pPr>
        <w:spacing w:after="0"/>
        <w:ind w:left="-851" w:right="-858"/>
        <w:rPr>
          <w:rFonts w:ascii="Arial" w:hAnsi="Arial" w:cs="Times"/>
          <w:sz w:val="22"/>
          <w:szCs w:val="20"/>
        </w:rPr>
      </w:pPr>
      <w:r w:rsidRPr="00A26F20">
        <w:rPr>
          <w:rFonts w:ascii="Arial" w:hAnsi="Arial" w:cs="Times"/>
          <w:sz w:val="22"/>
          <w:szCs w:val="20"/>
        </w:rPr>
        <w:t>Developed from:</w:t>
      </w:r>
    </w:p>
    <w:p w14:paraId="32810FA9" w14:textId="77777777" w:rsidR="00790794" w:rsidRPr="005C0538" w:rsidRDefault="00790794" w:rsidP="00D94C92">
      <w:pPr>
        <w:spacing w:after="0"/>
        <w:ind w:left="-851" w:right="-666"/>
        <w:rPr>
          <w:rFonts w:ascii="Arial" w:hAnsi="Arial"/>
          <w:sz w:val="20"/>
        </w:rPr>
      </w:pPr>
      <w:r w:rsidRPr="00A26F20">
        <w:rPr>
          <w:rFonts w:ascii="Arial" w:hAnsi="Arial"/>
          <w:sz w:val="20"/>
        </w:rPr>
        <w:t xml:space="preserve">Tong A, Sainsbury P, Craig J. Consolidated criteria for reporting qualitative research (COREQ): a 32-item checklist for interviews and focus groups. </w:t>
      </w:r>
      <w:r w:rsidRPr="00A26F20">
        <w:rPr>
          <w:rFonts w:ascii="Arial" w:hAnsi="Arial"/>
          <w:i/>
          <w:sz w:val="20"/>
        </w:rPr>
        <w:t>International Journal for Quality in Health Care</w:t>
      </w:r>
      <w:r w:rsidRPr="00A26F20">
        <w:rPr>
          <w:rFonts w:ascii="Arial" w:hAnsi="Arial"/>
          <w:sz w:val="20"/>
        </w:rPr>
        <w:t>. 2007. Volume 19, Number 6: pp. 349 – 357</w:t>
      </w:r>
    </w:p>
    <w:p w14:paraId="1C42966C" w14:textId="77777777" w:rsidR="00790794" w:rsidRDefault="00790794" w:rsidP="00790794">
      <w:pPr>
        <w:spacing w:after="0"/>
        <w:rPr>
          <w:rFonts w:ascii="Arial" w:hAnsi="Arial"/>
          <w:sz w:val="22"/>
        </w:rPr>
      </w:pPr>
    </w:p>
    <w:tbl>
      <w:tblPr>
        <w:tblW w:w="10324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694"/>
        <w:gridCol w:w="3260"/>
        <w:gridCol w:w="4370"/>
      </w:tblGrid>
      <w:tr w:rsidR="00790794" w:rsidRPr="0091109C" w14:paraId="0D2A2B50" w14:textId="77777777" w:rsidTr="00D94C92">
        <w:tc>
          <w:tcPr>
            <w:tcW w:w="2694" w:type="dxa"/>
            <w:shd w:val="clear" w:color="auto" w:fill="C0C0C0"/>
          </w:tcPr>
          <w:p w14:paraId="41916069" w14:textId="77777777"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 xml:space="preserve">No.  Item </w:t>
            </w:r>
          </w:p>
          <w:p w14:paraId="012C784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</w:p>
        </w:tc>
        <w:tc>
          <w:tcPr>
            <w:tcW w:w="3260" w:type="dxa"/>
            <w:shd w:val="clear" w:color="auto" w:fill="C0C0C0"/>
          </w:tcPr>
          <w:p w14:paraId="22103236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Guide questions/description</w:t>
            </w:r>
          </w:p>
        </w:tc>
        <w:tc>
          <w:tcPr>
            <w:tcW w:w="4370" w:type="dxa"/>
            <w:shd w:val="clear" w:color="auto" w:fill="C0C0C0"/>
          </w:tcPr>
          <w:p w14:paraId="62630E5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eastAsiaTheme="minorHAnsi" w:hAnsi="Arial" w:cstheme="minorBidi"/>
                <w:b/>
                <w:sz w:val="22"/>
              </w:rPr>
              <w:t>Reported on Page</w:t>
            </w:r>
            <w:r>
              <w:rPr>
                <w:rFonts w:ascii="Arial" w:eastAsiaTheme="minorHAnsi" w:hAnsi="Arial" w:cstheme="minorBidi"/>
                <w:b/>
                <w:sz w:val="22"/>
              </w:rPr>
              <w:t xml:space="preserve"> #</w:t>
            </w:r>
          </w:p>
        </w:tc>
      </w:tr>
      <w:tr w:rsidR="00CF056C" w:rsidRPr="0091109C" w14:paraId="2B0E478E" w14:textId="77777777" w:rsidTr="00D94C92">
        <w:tc>
          <w:tcPr>
            <w:tcW w:w="10324" w:type="dxa"/>
            <w:gridSpan w:val="3"/>
          </w:tcPr>
          <w:p w14:paraId="25CC560F" w14:textId="77777777" w:rsidR="00CF056C" w:rsidRPr="0091109C" w:rsidRDefault="00CF056C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Domain 1: Research team and reﬂexivity</w:t>
            </w:r>
            <w:r w:rsidRPr="009110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</w:tr>
      <w:tr w:rsidR="00CF056C" w:rsidRPr="0091109C" w14:paraId="56FBDAEF" w14:textId="77777777" w:rsidTr="00D94C92">
        <w:tc>
          <w:tcPr>
            <w:tcW w:w="10324" w:type="dxa"/>
            <w:gridSpan w:val="3"/>
          </w:tcPr>
          <w:p w14:paraId="5DDBDEB6" w14:textId="77777777" w:rsidR="00CF056C" w:rsidRPr="0091109C" w:rsidRDefault="00CF056C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91380">
              <w:rPr>
                <w:rFonts w:ascii="Arial" w:hAnsi="Arial" w:cs="Times"/>
                <w:i/>
                <w:sz w:val="22"/>
                <w:szCs w:val="20"/>
              </w:rPr>
              <w:t>Personal Characteristics</w:t>
            </w:r>
            <w:r w:rsidRPr="00991380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</w:tr>
      <w:tr w:rsidR="00790794" w:rsidRPr="0091109C" w14:paraId="61920E09" w14:textId="77777777" w:rsidTr="00D94C92">
        <w:tc>
          <w:tcPr>
            <w:tcW w:w="2694" w:type="dxa"/>
          </w:tcPr>
          <w:p w14:paraId="170AF578" w14:textId="77777777" w:rsidR="00790794" w:rsidRPr="0091109C" w:rsidRDefault="009D713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1. Inter</w:t>
            </w:r>
            <w:r w:rsidR="00790794" w:rsidRPr="0091109C">
              <w:rPr>
                <w:rFonts w:ascii="Arial" w:hAnsi="Arial" w:cs="Times"/>
                <w:sz w:val="22"/>
                <w:szCs w:val="20"/>
              </w:rPr>
              <w:t>viewer/facilitator</w:t>
            </w:r>
          </w:p>
        </w:tc>
        <w:tc>
          <w:tcPr>
            <w:tcW w:w="3260" w:type="dxa"/>
          </w:tcPr>
          <w:p w14:paraId="1A77ACA0" w14:textId="77777777" w:rsidR="00790794" w:rsidRPr="00991380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Which author/s conducted the </w:t>
            </w:r>
            <w:r w:rsidR="00CF056C" w:rsidRPr="0091109C">
              <w:rPr>
                <w:rFonts w:ascii="Arial" w:hAnsi="Arial" w:cs="Times"/>
                <w:sz w:val="22"/>
                <w:szCs w:val="20"/>
              </w:rPr>
              <w:t>interview</w:t>
            </w:r>
            <w:r w:rsidRPr="0091109C">
              <w:rPr>
                <w:rFonts w:ascii="Arial" w:hAnsi="Arial" w:cs="Times"/>
                <w:sz w:val="22"/>
                <w:szCs w:val="20"/>
              </w:rPr>
              <w:t xml:space="preserve">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370" w:type="dxa"/>
          </w:tcPr>
          <w:p w14:paraId="7C263A28" w14:textId="77777777" w:rsidR="00790794" w:rsidRPr="0091109C" w:rsidRDefault="00C614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Sara Jalali-Farahani &amp; Parisa Amiri</w:t>
            </w:r>
          </w:p>
        </w:tc>
      </w:tr>
      <w:tr w:rsidR="00790794" w:rsidRPr="0091109C" w14:paraId="3F2CE743" w14:textId="77777777" w:rsidTr="00D94C92">
        <w:tc>
          <w:tcPr>
            <w:tcW w:w="2694" w:type="dxa"/>
          </w:tcPr>
          <w:p w14:paraId="3B3152B3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2. Credentials</w:t>
            </w:r>
          </w:p>
        </w:tc>
        <w:tc>
          <w:tcPr>
            <w:tcW w:w="3260" w:type="dxa"/>
          </w:tcPr>
          <w:p w14:paraId="6E3E784A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were the researcher’s credentials?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PhD, MD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370" w:type="dxa"/>
          </w:tcPr>
          <w:p w14:paraId="6D9991DC" w14:textId="77777777" w:rsidR="00790794" w:rsidRDefault="00F4146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Sara Jalali-Farahani, MSc</w:t>
            </w:r>
            <w:r w:rsidR="005A7076">
              <w:rPr>
                <w:rFonts w:ascii="Arial" w:eastAsiaTheme="minorHAnsi" w:hAnsi="Arial" w:cstheme="minorBidi"/>
                <w:sz w:val="22"/>
              </w:rPr>
              <w:t>.</w:t>
            </w:r>
            <w:r>
              <w:rPr>
                <w:rFonts w:ascii="Arial" w:eastAsiaTheme="minorHAnsi" w:hAnsi="Arial" w:cstheme="minorBidi"/>
                <w:sz w:val="22"/>
              </w:rPr>
              <w:t xml:space="preserve"> Community nutrition, PhD candidate</w:t>
            </w:r>
          </w:p>
          <w:p w14:paraId="377DA32D" w14:textId="77777777" w:rsidR="00F41467" w:rsidRDefault="00F4146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  <w:p w14:paraId="69E9D1BB" w14:textId="77777777" w:rsidR="00F41467" w:rsidRDefault="00F41467" w:rsidP="00790794">
            <w:pPr>
              <w:spacing w:after="0"/>
              <w:rPr>
                <w:rFonts w:ascii="Arial" w:eastAsiaTheme="minorHAnsi" w:hAnsi="Arial" w:cstheme="minorBidi"/>
                <w:sz w:val="22"/>
                <w:lang w:bidi="fa-IR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Parisa Amiri, PhD </w:t>
            </w:r>
            <w:r w:rsidRPr="00F41467">
              <w:rPr>
                <w:rFonts w:ascii="Arial" w:eastAsiaTheme="minorHAnsi" w:hAnsi="Arial" w:cstheme="minorBidi"/>
                <w:sz w:val="22"/>
              </w:rPr>
              <w:t>Health Education &amp; Promotion</w:t>
            </w:r>
            <w:r>
              <w:rPr>
                <w:rFonts w:ascii="Arial" w:eastAsiaTheme="minorHAnsi" w:hAnsi="Arial" w:cstheme="minorBidi"/>
                <w:sz w:val="22"/>
              </w:rPr>
              <w:t xml:space="preserve">, </w:t>
            </w:r>
            <w:r>
              <w:rPr>
                <w:rFonts w:ascii="Arial" w:eastAsiaTheme="minorHAnsi" w:hAnsi="Arial" w:cstheme="minorBidi"/>
                <w:sz w:val="22"/>
                <w:lang w:bidi="fa-IR"/>
              </w:rPr>
              <w:t>Associate professor</w:t>
            </w:r>
          </w:p>
          <w:p w14:paraId="4A1FF1B6" w14:textId="77777777" w:rsidR="00F41467" w:rsidRDefault="00F41467" w:rsidP="00790794">
            <w:pPr>
              <w:spacing w:after="0"/>
              <w:rPr>
                <w:rFonts w:ascii="Arial" w:eastAsiaTheme="minorHAnsi" w:hAnsi="Arial" w:cstheme="minorBidi"/>
                <w:sz w:val="22"/>
                <w:lang w:bidi="fa-IR"/>
              </w:rPr>
            </w:pPr>
          </w:p>
          <w:p w14:paraId="4688B9D8" w14:textId="6CB231B8" w:rsidR="00F41467" w:rsidRDefault="00F41467" w:rsidP="005A7076">
            <w:pPr>
              <w:spacing w:after="0"/>
              <w:rPr>
                <w:rFonts w:ascii="Arial" w:eastAsiaTheme="minorHAnsi" w:hAnsi="Arial" w:cstheme="minorBidi"/>
                <w:sz w:val="22"/>
                <w:lang w:bidi="fa-IR"/>
              </w:rPr>
            </w:pPr>
            <w:r>
              <w:rPr>
                <w:rFonts w:ascii="Arial" w:eastAsiaTheme="minorHAnsi" w:hAnsi="Arial" w:cstheme="minorBidi"/>
                <w:sz w:val="22"/>
                <w:lang w:bidi="fa-IR"/>
              </w:rPr>
              <w:t>Fariba Zarani,</w:t>
            </w:r>
            <w:r w:rsidR="00BC1446">
              <w:rPr>
                <w:rFonts w:ascii="Arial" w:eastAsiaTheme="minorHAnsi" w:hAnsi="Arial" w:cstheme="minorBidi"/>
                <w:sz w:val="22"/>
                <w:lang w:bidi="fa-IR"/>
              </w:rPr>
              <w:t xml:space="preserve"> </w:t>
            </w:r>
            <w:r w:rsidR="005A7076">
              <w:rPr>
                <w:rFonts w:ascii="Arial" w:eastAsiaTheme="minorHAnsi" w:hAnsi="Arial" w:cstheme="minorBidi"/>
                <w:sz w:val="22"/>
                <w:lang w:bidi="fa-IR"/>
              </w:rPr>
              <w:t>PhD</w:t>
            </w:r>
            <w:r>
              <w:rPr>
                <w:rFonts w:ascii="Arial" w:eastAsiaTheme="minorHAnsi" w:hAnsi="Arial" w:cstheme="minorBidi" w:hint="cs"/>
                <w:sz w:val="22"/>
                <w:rtl/>
                <w:lang w:bidi="fa-IR"/>
              </w:rPr>
              <w:t xml:space="preserve"> </w:t>
            </w:r>
            <w:r w:rsidR="00BC1446">
              <w:rPr>
                <w:rFonts w:ascii="Arial" w:eastAsiaTheme="minorHAnsi" w:hAnsi="Arial" w:cstheme="minorBidi"/>
                <w:sz w:val="22"/>
                <w:lang w:bidi="fa-IR"/>
              </w:rPr>
              <w:t xml:space="preserve">Health psychology, </w:t>
            </w:r>
            <w:r w:rsidR="005A7076">
              <w:rPr>
                <w:rFonts w:ascii="Arial" w:eastAsiaTheme="minorHAnsi" w:hAnsi="Arial" w:cstheme="minorBidi"/>
                <w:sz w:val="22"/>
                <w:lang w:bidi="fa-IR"/>
              </w:rPr>
              <w:t>A</w:t>
            </w:r>
            <w:r>
              <w:rPr>
                <w:rFonts w:ascii="Arial" w:eastAsiaTheme="minorHAnsi" w:hAnsi="Arial" w:cstheme="minorBidi"/>
                <w:sz w:val="22"/>
                <w:lang w:bidi="fa-IR"/>
              </w:rPr>
              <w:t>ssistant professor</w:t>
            </w:r>
          </w:p>
          <w:p w14:paraId="064E6E6F" w14:textId="77777777" w:rsidR="00F41467" w:rsidRDefault="00F41467" w:rsidP="00790794">
            <w:pPr>
              <w:spacing w:after="0"/>
              <w:rPr>
                <w:rFonts w:ascii="Arial" w:eastAsiaTheme="minorHAnsi" w:hAnsi="Arial" w:cstheme="minorBidi"/>
                <w:sz w:val="22"/>
                <w:lang w:bidi="fa-IR"/>
              </w:rPr>
            </w:pPr>
          </w:p>
          <w:p w14:paraId="09EF5F6F" w14:textId="77777777" w:rsidR="00F41467" w:rsidRPr="0091109C" w:rsidRDefault="00F41467" w:rsidP="005A7076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  <w:lang w:bidi="fa-IR"/>
              </w:rPr>
              <w:t xml:space="preserve">Fereidoun Azizi, </w:t>
            </w:r>
            <w:r w:rsidR="002C6FB5">
              <w:rPr>
                <w:rFonts w:ascii="Arial" w:eastAsiaTheme="minorHAnsi" w:hAnsi="Arial" w:cstheme="minorBidi"/>
                <w:sz w:val="22"/>
                <w:lang w:bidi="fa-IR"/>
              </w:rPr>
              <w:t xml:space="preserve">MD, </w:t>
            </w:r>
            <w:r w:rsidR="002C6FB5" w:rsidRPr="002C6FB5">
              <w:rPr>
                <w:rFonts w:ascii="Arial" w:eastAsiaTheme="minorHAnsi" w:hAnsi="Arial" w:cstheme="minorBidi"/>
                <w:sz w:val="22"/>
                <w:lang w:bidi="fa-IR"/>
              </w:rPr>
              <w:t>Professor of Internal Medicine, Endocrinology and Metabolism</w:t>
            </w:r>
          </w:p>
        </w:tc>
      </w:tr>
      <w:tr w:rsidR="00790794" w:rsidRPr="0091109C" w14:paraId="01E27C0B" w14:textId="77777777" w:rsidTr="00D94C92">
        <w:tc>
          <w:tcPr>
            <w:tcW w:w="2694" w:type="dxa"/>
          </w:tcPr>
          <w:p w14:paraId="38B0C92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3. Occupation</w:t>
            </w:r>
          </w:p>
        </w:tc>
        <w:tc>
          <w:tcPr>
            <w:tcW w:w="3260" w:type="dxa"/>
          </w:tcPr>
          <w:p w14:paraId="7122F3BA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their occupation at the time of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370" w:type="dxa"/>
          </w:tcPr>
          <w:p w14:paraId="64ED16BC" w14:textId="77777777" w:rsidR="00790794" w:rsidRDefault="006D7727" w:rsidP="006D772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Sara Jalali-Farahani (</w:t>
            </w:r>
            <w:r w:rsidRPr="006D7727">
              <w:rPr>
                <w:rFonts w:ascii="Arial" w:eastAsiaTheme="minorHAnsi" w:hAnsi="Arial" w:cstheme="minorBidi"/>
                <w:sz w:val="22"/>
              </w:rPr>
              <w:t>PhD candidate</w:t>
            </w:r>
            <w:r>
              <w:rPr>
                <w:rFonts w:ascii="Arial" w:eastAsiaTheme="minorHAnsi" w:hAnsi="Arial" w:cstheme="minorBidi"/>
                <w:sz w:val="22"/>
              </w:rPr>
              <w:t>, Senior Researcher)</w:t>
            </w:r>
          </w:p>
          <w:p w14:paraId="768E2759" w14:textId="77777777" w:rsidR="00381DC2" w:rsidRDefault="00381DC2" w:rsidP="006D772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  <w:p w14:paraId="4688879A" w14:textId="77777777" w:rsidR="006D7727" w:rsidRDefault="006D7727" w:rsidP="006D772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Parisa Amiri (Head</w:t>
            </w:r>
            <w:r w:rsidRPr="006D7727">
              <w:rPr>
                <w:rFonts w:ascii="Arial" w:eastAsiaTheme="minorHAnsi" w:hAnsi="Arial" w:cstheme="minorBidi"/>
                <w:sz w:val="22"/>
              </w:rPr>
              <w:t xml:space="preserve"> of</w:t>
            </w:r>
            <w:r>
              <w:rPr>
                <w:rFonts w:ascii="Arial" w:eastAsiaTheme="minorHAnsi" w:hAnsi="Arial" w:cstheme="minorBidi"/>
                <w:sz w:val="22"/>
              </w:rPr>
              <w:t xml:space="preserve"> Research Center for Social Determinants of Health)</w:t>
            </w:r>
          </w:p>
          <w:p w14:paraId="7EC70BF6" w14:textId="77777777" w:rsidR="00381DC2" w:rsidRDefault="00381DC2" w:rsidP="006D772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  <w:p w14:paraId="3522E796" w14:textId="77777777" w:rsidR="00381DC2" w:rsidRDefault="006D772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Fariba Zarani (</w:t>
            </w:r>
            <w:r w:rsidR="005B4DB6" w:rsidRPr="005B4DB6">
              <w:rPr>
                <w:rFonts w:ascii="Arial" w:eastAsiaTheme="minorHAnsi" w:hAnsi="Arial" w:cstheme="minorBidi"/>
                <w:sz w:val="22"/>
              </w:rPr>
              <w:t>Assistant professor</w:t>
            </w:r>
            <w:r w:rsidR="005B4DB6">
              <w:rPr>
                <w:rFonts w:ascii="Arial" w:eastAsiaTheme="minorHAnsi" w:hAnsi="Arial" w:cstheme="minorBidi"/>
                <w:sz w:val="22"/>
              </w:rPr>
              <w:t xml:space="preserve"> </w:t>
            </w:r>
            <w:r w:rsidR="00381DC2">
              <w:rPr>
                <w:rFonts w:ascii="Arial" w:eastAsiaTheme="minorHAnsi" w:hAnsi="Arial" w:cstheme="minorBidi"/>
                <w:sz w:val="22"/>
              </w:rPr>
              <w:t xml:space="preserve">in department of </w:t>
            </w:r>
            <w:r w:rsidR="005B4DB6" w:rsidRPr="005B4DB6">
              <w:rPr>
                <w:rFonts w:ascii="Arial" w:eastAsiaTheme="minorHAnsi" w:hAnsi="Arial" w:cstheme="minorBidi"/>
                <w:sz w:val="22"/>
              </w:rPr>
              <w:t>Clinical Psychology and Health</w:t>
            </w:r>
            <w:r>
              <w:rPr>
                <w:rFonts w:ascii="Arial" w:eastAsiaTheme="minorHAnsi" w:hAnsi="Arial" w:cstheme="minorBidi"/>
                <w:sz w:val="22"/>
              </w:rPr>
              <w:t>)</w:t>
            </w:r>
          </w:p>
          <w:p w14:paraId="171B2BDA" w14:textId="77777777" w:rsidR="006D7727" w:rsidRDefault="006D772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 </w:t>
            </w:r>
          </w:p>
          <w:p w14:paraId="086E132E" w14:textId="77777777" w:rsidR="006D7727" w:rsidRPr="0091109C" w:rsidRDefault="006D7727" w:rsidP="006D772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Fereidoun Azizi (Specialist in </w:t>
            </w:r>
            <w:r w:rsidRPr="006D7727">
              <w:rPr>
                <w:rFonts w:ascii="Arial" w:eastAsiaTheme="minorHAnsi" w:hAnsi="Arial" w:cstheme="minorBidi"/>
                <w:sz w:val="22"/>
              </w:rPr>
              <w:t>Endocrinology and Metabolism</w:t>
            </w:r>
            <w:r>
              <w:rPr>
                <w:rFonts w:ascii="Arial" w:eastAsiaTheme="minorHAnsi" w:hAnsi="Arial" w:cstheme="minorBidi"/>
                <w:sz w:val="22"/>
              </w:rPr>
              <w:t>,</w:t>
            </w:r>
            <w:r w:rsidRPr="006D7727">
              <w:rPr>
                <w:rFonts w:ascii="Arial" w:eastAsiaTheme="minorHAnsi" w:hAnsi="Arial" w:cstheme="minorBidi"/>
                <w:sz w:val="22"/>
              </w:rPr>
              <w:t xml:space="preserve"> Director</w:t>
            </w:r>
            <w:r>
              <w:rPr>
                <w:rFonts w:ascii="Arial" w:eastAsiaTheme="minorHAnsi" w:hAnsi="Arial" w:cstheme="minorBidi"/>
                <w:sz w:val="22"/>
              </w:rPr>
              <w:t xml:space="preserve"> of</w:t>
            </w:r>
            <w:r w:rsidRPr="006D7727">
              <w:rPr>
                <w:rFonts w:ascii="Arial" w:eastAsiaTheme="minorHAnsi" w:hAnsi="Arial" w:cstheme="minorBidi"/>
                <w:sz w:val="22"/>
              </w:rPr>
              <w:t xml:space="preserve"> </w:t>
            </w:r>
            <w:r>
              <w:rPr>
                <w:rFonts w:ascii="Arial" w:eastAsiaTheme="minorHAnsi" w:hAnsi="Arial" w:cstheme="minorBidi"/>
                <w:sz w:val="22"/>
              </w:rPr>
              <w:t>Research Institute for Endocrine Sciences)</w:t>
            </w:r>
          </w:p>
        </w:tc>
      </w:tr>
      <w:tr w:rsidR="00790794" w:rsidRPr="0091109C" w14:paraId="367997AF" w14:textId="77777777" w:rsidTr="00D94C92">
        <w:tc>
          <w:tcPr>
            <w:tcW w:w="2694" w:type="dxa"/>
          </w:tcPr>
          <w:p w14:paraId="68BD6B8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4. Gender</w:t>
            </w:r>
          </w:p>
        </w:tc>
        <w:tc>
          <w:tcPr>
            <w:tcW w:w="3260" w:type="dxa"/>
          </w:tcPr>
          <w:p w14:paraId="45D37A28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 researcher male or female?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370" w:type="dxa"/>
          </w:tcPr>
          <w:p w14:paraId="5D022606" w14:textId="77777777" w:rsidR="00790794" w:rsidRPr="0091109C" w:rsidRDefault="00F4146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Female</w:t>
            </w:r>
          </w:p>
        </w:tc>
      </w:tr>
      <w:tr w:rsidR="00790794" w:rsidRPr="0091109C" w14:paraId="07B080D7" w14:textId="77777777" w:rsidTr="00D94C92">
        <w:trPr>
          <w:trHeight w:val="6795"/>
        </w:trPr>
        <w:tc>
          <w:tcPr>
            <w:tcW w:w="2694" w:type="dxa"/>
          </w:tcPr>
          <w:p w14:paraId="71BCF6C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lastRenderedPageBreak/>
              <w:t>5. Experience and training</w:t>
            </w:r>
          </w:p>
        </w:tc>
        <w:tc>
          <w:tcPr>
            <w:tcW w:w="3260" w:type="dxa"/>
          </w:tcPr>
          <w:p w14:paraId="79551BB1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experience or training did the researcher have?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370" w:type="dxa"/>
          </w:tcPr>
          <w:p w14:paraId="3C1FA260" w14:textId="5E8AF3E7" w:rsidR="000F7FF9" w:rsidRPr="008F63F3" w:rsidRDefault="000F7FF9" w:rsidP="00FE297B">
            <w:pPr>
              <w:spacing w:after="0"/>
              <w:rPr>
                <w:rFonts w:ascii="Arial" w:hAnsi="Arial" w:cs="Times"/>
                <w:sz w:val="22"/>
                <w:szCs w:val="20"/>
              </w:rPr>
            </w:pPr>
            <w:r w:rsidRPr="008F63F3">
              <w:rPr>
                <w:rFonts w:ascii="Arial" w:hAnsi="Arial" w:cs="Times"/>
                <w:sz w:val="22"/>
                <w:szCs w:val="20"/>
              </w:rPr>
              <w:t>Sara Jalali-Farahani participated in qualitative research method course in Shahid Beheshti Universi</w:t>
            </w:r>
            <w:r w:rsidRPr="008F63F3">
              <w:rPr>
                <w:rFonts w:ascii="Arial" w:hAnsi="Arial" w:cs="Times"/>
                <w:sz w:val="22"/>
                <w:szCs w:val="20"/>
              </w:rPr>
              <w:t>ty of Sciences in 2018 and collaborated with Parisa Amiri in</w:t>
            </w:r>
            <w:r w:rsidR="00FE297B">
              <w:rPr>
                <w:rFonts w:ascii="Arial" w:hAnsi="Arial" w:cs="Times"/>
                <w:sz w:val="22"/>
                <w:szCs w:val="20"/>
              </w:rPr>
              <w:t xml:space="preserve"> a </w:t>
            </w:r>
            <w:r w:rsidRPr="008F63F3">
              <w:rPr>
                <w:rFonts w:ascii="Arial" w:hAnsi="Arial" w:cs="Times"/>
                <w:sz w:val="22"/>
                <w:szCs w:val="20"/>
              </w:rPr>
              <w:t>qualitative study</w:t>
            </w:r>
            <w:r w:rsidR="00A94C49" w:rsidRPr="008F63F3">
              <w:rPr>
                <w:rFonts w:ascii="Arial" w:hAnsi="Arial" w:cs="Times"/>
                <w:sz w:val="22"/>
                <w:szCs w:val="20"/>
              </w:rPr>
              <w:t xml:space="preserve"> </w:t>
            </w:r>
            <w:r w:rsidRPr="008F63F3">
              <w:rPr>
                <w:rFonts w:ascii="Arial" w:hAnsi="Arial" w:cs="Times"/>
                <w:sz w:val="22"/>
                <w:szCs w:val="20"/>
              </w:rPr>
              <w:t>entitled as</w:t>
            </w:r>
            <w:r w:rsidR="008F63F3">
              <w:rPr>
                <w:rFonts w:ascii="Arial" w:hAnsi="Arial" w:cs="Times"/>
                <w:sz w:val="22"/>
                <w:szCs w:val="20"/>
              </w:rPr>
              <w:t xml:space="preserve"> </w:t>
            </w:r>
            <w:r w:rsidR="00A94C49" w:rsidRPr="008F63F3">
              <w:rPr>
                <w:rFonts w:ascii="Arial" w:hAnsi="Arial" w:cs="Times"/>
                <w:sz w:val="22"/>
                <w:szCs w:val="20"/>
              </w:rPr>
              <w:t>“Barriers to a healthy lifestyle among obese adolescents:</w:t>
            </w:r>
            <w:r w:rsidR="00FE297B">
              <w:rPr>
                <w:rFonts w:ascii="Arial" w:hAnsi="Arial" w:cs="Times"/>
                <w:sz w:val="22"/>
                <w:szCs w:val="20"/>
              </w:rPr>
              <w:t xml:space="preserve"> </w:t>
            </w:r>
            <w:r w:rsidR="00A94C49" w:rsidRPr="008F63F3">
              <w:rPr>
                <w:rFonts w:ascii="Arial" w:hAnsi="Arial" w:cs="Times"/>
                <w:sz w:val="22"/>
                <w:szCs w:val="20"/>
              </w:rPr>
              <w:t>a qualitative study from Iran</w:t>
            </w:r>
            <w:r w:rsidR="008F63F3">
              <w:rPr>
                <w:rFonts w:ascii="Arial" w:hAnsi="Arial" w:cs="Times"/>
                <w:sz w:val="22"/>
                <w:szCs w:val="20"/>
              </w:rPr>
              <w:t>” in 2009.</w:t>
            </w:r>
          </w:p>
          <w:p w14:paraId="0002D4F6" w14:textId="0A9484CC" w:rsidR="00790794" w:rsidRPr="0091109C" w:rsidRDefault="000F7FF9" w:rsidP="00EA7891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8F63F3">
              <w:rPr>
                <w:rFonts w:ascii="Arial" w:hAnsi="Arial" w:cs="Times"/>
                <w:sz w:val="22"/>
                <w:szCs w:val="20"/>
              </w:rPr>
              <w:t>Parisa Amiri participated in qualitative research methods training course in UK in 2011.</w:t>
            </w:r>
            <w:r w:rsidR="008F63F3" w:rsidRPr="008F63F3">
              <w:rPr>
                <w:rFonts w:ascii="Arial" w:hAnsi="Arial" w:cs="Times"/>
                <w:sz w:val="22"/>
                <w:szCs w:val="20"/>
              </w:rPr>
              <w:t xml:space="preserve"> She has training experience in conducting q</w:t>
            </w:r>
            <w:r w:rsidR="008F63F3" w:rsidRPr="008F63F3">
              <w:rPr>
                <w:rFonts w:ascii="Arial" w:hAnsi="Arial" w:cs="Times"/>
                <w:sz w:val="22"/>
                <w:szCs w:val="20"/>
              </w:rPr>
              <w:t xml:space="preserve">ualitative </w:t>
            </w:r>
            <w:r w:rsidR="008F63F3" w:rsidRPr="008F63F3">
              <w:rPr>
                <w:rFonts w:ascii="Arial" w:hAnsi="Arial" w:cs="Times"/>
                <w:sz w:val="22"/>
                <w:szCs w:val="20"/>
              </w:rPr>
              <w:t>r</w:t>
            </w:r>
            <w:r w:rsidR="008F63F3" w:rsidRPr="008F63F3">
              <w:rPr>
                <w:rFonts w:ascii="Arial" w:hAnsi="Arial" w:cs="Times"/>
                <w:sz w:val="22"/>
                <w:szCs w:val="20"/>
              </w:rPr>
              <w:t xml:space="preserve">esearch </w:t>
            </w:r>
            <w:r w:rsidR="008F63F3" w:rsidRPr="008F63F3">
              <w:rPr>
                <w:rFonts w:ascii="Arial" w:hAnsi="Arial" w:cs="Times"/>
                <w:sz w:val="22"/>
                <w:szCs w:val="20"/>
              </w:rPr>
              <w:t>w</w:t>
            </w:r>
            <w:r w:rsidR="008F63F3" w:rsidRPr="008F63F3">
              <w:rPr>
                <w:rFonts w:ascii="Arial" w:hAnsi="Arial" w:cs="Times"/>
                <w:sz w:val="22"/>
                <w:szCs w:val="20"/>
              </w:rPr>
              <w:t xml:space="preserve">orkshops in Research Institute </w:t>
            </w:r>
            <w:r w:rsidR="008F63F3" w:rsidRPr="009D7D54">
              <w:rPr>
                <w:rFonts w:asciiTheme="minorBidi" w:hAnsiTheme="minorBidi" w:cstheme="minorBidi"/>
                <w:sz w:val="22"/>
                <w:szCs w:val="20"/>
              </w:rPr>
              <w:t>for Endocrine Sciences, Shahid</w:t>
            </w:r>
            <w:r w:rsidR="00FE297B">
              <w:rPr>
                <w:rFonts w:asciiTheme="minorBidi" w:hAnsiTheme="minorBidi" w:cstheme="minorBidi"/>
                <w:sz w:val="22"/>
                <w:szCs w:val="20"/>
              </w:rPr>
              <w:t xml:space="preserve"> </w:t>
            </w:r>
            <w:r w:rsidR="008F63F3" w:rsidRPr="009D7D54">
              <w:rPr>
                <w:rFonts w:asciiTheme="minorBidi" w:hAnsiTheme="minorBidi" w:cstheme="minorBidi"/>
                <w:sz w:val="22"/>
                <w:szCs w:val="20"/>
              </w:rPr>
              <w:t>Beheshti University of Medical Sciences</w:t>
            </w:r>
            <w:r w:rsidR="008F63F3" w:rsidRPr="009D7D54">
              <w:rPr>
                <w:rFonts w:asciiTheme="minorBidi" w:hAnsiTheme="minorBidi" w:cstheme="minorBidi"/>
                <w:sz w:val="22"/>
                <w:szCs w:val="20"/>
              </w:rPr>
              <w:t xml:space="preserve"> from</w:t>
            </w:r>
            <w:r w:rsidR="008F63F3" w:rsidRPr="009D7D54">
              <w:rPr>
                <w:rFonts w:asciiTheme="minorBidi" w:hAnsiTheme="minorBidi" w:cstheme="minorBidi"/>
                <w:sz w:val="22"/>
                <w:szCs w:val="20"/>
              </w:rPr>
              <w:t xml:space="preserve"> 2011</w:t>
            </w:r>
            <w:r w:rsidR="008F63F3" w:rsidRPr="009D7D54">
              <w:rPr>
                <w:rFonts w:asciiTheme="minorBidi" w:hAnsiTheme="minorBidi" w:cstheme="minorBidi"/>
                <w:sz w:val="22"/>
                <w:szCs w:val="20"/>
              </w:rPr>
              <w:t xml:space="preserve"> to </w:t>
            </w:r>
            <w:r w:rsidR="008F63F3" w:rsidRPr="009D7D54">
              <w:rPr>
                <w:rFonts w:asciiTheme="minorBidi" w:hAnsiTheme="minorBidi" w:cstheme="minorBidi"/>
                <w:sz w:val="22"/>
                <w:szCs w:val="20"/>
              </w:rPr>
              <w:t>present.</w:t>
            </w:r>
            <w:r w:rsidR="00FE297B">
              <w:rPr>
                <w:rFonts w:asciiTheme="minorBidi" w:hAnsiTheme="minorBidi" w:cstheme="minorBidi"/>
                <w:sz w:val="22"/>
                <w:szCs w:val="20"/>
              </w:rPr>
              <w:t xml:space="preserve"> </w:t>
            </w:r>
            <w:r w:rsidR="008F63F3" w:rsidRPr="009D7D54">
              <w:rPr>
                <w:rFonts w:asciiTheme="minorBidi" w:hAnsiTheme="minorBidi" w:cstheme="minorBidi"/>
                <w:sz w:val="22"/>
                <w:szCs w:val="20"/>
              </w:rPr>
              <w:t>She also</w:t>
            </w:r>
            <w:r w:rsidR="00C03099" w:rsidRPr="009D7D54">
              <w:rPr>
                <w:rFonts w:asciiTheme="minorBidi" w:hAnsiTheme="minorBidi" w:cstheme="minorBidi"/>
                <w:sz w:val="22"/>
                <w:szCs w:val="20"/>
              </w:rPr>
              <w:t xml:space="preserve"> </w:t>
            </w:r>
            <w:r w:rsidR="008F63F3" w:rsidRPr="009D7D54">
              <w:rPr>
                <w:rFonts w:asciiTheme="minorBidi" w:hAnsiTheme="minorBidi" w:cstheme="minorBidi"/>
                <w:sz w:val="22"/>
                <w:szCs w:val="20"/>
              </w:rPr>
              <w:t xml:space="preserve">collaborated in conducting several qualitative studies and related publications are as follows: </w:t>
            </w:r>
            <w:r w:rsidR="009D7D54" w:rsidRPr="009D7D54">
              <w:rPr>
                <w:rFonts w:asciiTheme="minorBidi" w:hAnsiTheme="minorBidi" w:cstheme="minorBidi"/>
                <w:sz w:val="22"/>
                <w:szCs w:val="20"/>
              </w:rPr>
              <w:t xml:space="preserve">1) </w:t>
            </w:r>
            <w:r w:rsidR="008F63F3" w:rsidRPr="009D7D54">
              <w:rPr>
                <w:rFonts w:asciiTheme="minorBidi" w:hAnsiTheme="minorBidi" w:cstheme="minorBidi"/>
                <w:sz w:val="22"/>
                <w:szCs w:val="20"/>
              </w:rPr>
              <w:t>Psycho-</w:t>
            </w:r>
            <w:r w:rsidR="00FE297B">
              <w:rPr>
                <w:rFonts w:asciiTheme="minorBidi" w:hAnsiTheme="minorBidi" w:cstheme="minorBidi"/>
                <w:sz w:val="22"/>
                <w:szCs w:val="20"/>
              </w:rPr>
              <w:t>s</w:t>
            </w:r>
            <w:r w:rsidR="008F63F3" w:rsidRPr="009D7D54">
              <w:rPr>
                <w:rFonts w:asciiTheme="minorBidi" w:hAnsiTheme="minorBidi" w:cstheme="minorBidi"/>
                <w:sz w:val="22"/>
                <w:szCs w:val="20"/>
              </w:rPr>
              <w:t>ocio-</w:t>
            </w:r>
            <w:r w:rsidR="00FE297B">
              <w:rPr>
                <w:rFonts w:asciiTheme="minorBidi" w:hAnsiTheme="minorBidi" w:cstheme="minorBidi"/>
                <w:sz w:val="22"/>
                <w:szCs w:val="20"/>
              </w:rPr>
              <w:t>c</w:t>
            </w:r>
            <w:r w:rsidR="008F63F3" w:rsidRPr="009D7D54">
              <w:rPr>
                <w:rFonts w:asciiTheme="minorBidi" w:hAnsiTheme="minorBidi" w:cstheme="minorBidi"/>
                <w:sz w:val="22"/>
                <w:szCs w:val="20"/>
              </w:rPr>
              <w:t xml:space="preserve">ultural </w:t>
            </w:r>
            <w:r w:rsidR="00FE297B">
              <w:rPr>
                <w:rFonts w:asciiTheme="minorBidi" w:hAnsiTheme="minorBidi" w:cstheme="minorBidi"/>
                <w:sz w:val="22"/>
                <w:szCs w:val="20"/>
              </w:rPr>
              <w:t>d</w:t>
            </w:r>
            <w:r w:rsidR="008F63F3" w:rsidRPr="009D7D54">
              <w:rPr>
                <w:rFonts w:asciiTheme="minorBidi" w:hAnsiTheme="minorBidi" w:cstheme="minorBidi"/>
                <w:sz w:val="22"/>
                <w:szCs w:val="20"/>
              </w:rPr>
              <w:t xml:space="preserve">eterminants of </w:t>
            </w:r>
            <w:r w:rsidR="00FE297B">
              <w:rPr>
                <w:rFonts w:asciiTheme="minorBidi" w:hAnsiTheme="minorBidi" w:cstheme="minorBidi"/>
                <w:sz w:val="22"/>
                <w:szCs w:val="20"/>
              </w:rPr>
              <w:t>f</w:t>
            </w:r>
            <w:r w:rsidR="008F63F3" w:rsidRPr="009D7D54">
              <w:rPr>
                <w:rFonts w:asciiTheme="minorBidi" w:hAnsiTheme="minorBidi" w:cstheme="minorBidi"/>
                <w:sz w:val="22"/>
                <w:szCs w:val="20"/>
              </w:rPr>
              <w:t xml:space="preserve">ood </w:t>
            </w:r>
            <w:r w:rsidR="00FE297B">
              <w:rPr>
                <w:rFonts w:asciiTheme="minorBidi" w:hAnsiTheme="minorBidi" w:cstheme="minorBidi"/>
                <w:sz w:val="22"/>
                <w:szCs w:val="20"/>
              </w:rPr>
              <w:t>c</w:t>
            </w:r>
            <w:r w:rsidR="008F63F3" w:rsidRPr="009D7D54">
              <w:rPr>
                <w:rFonts w:asciiTheme="minorBidi" w:hAnsiTheme="minorBidi" w:cstheme="minorBidi"/>
                <w:sz w:val="22"/>
                <w:szCs w:val="20"/>
              </w:rPr>
              <w:t xml:space="preserve">hoice: A </w:t>
            </w:r>
            <w:r w:rsidR="00FE297B">
              <w:rPr>
                <w:rFonts w:asciiTheme="minorBidi" w:hAnsiTheme="minorBidi" w:cstheme="minorBidi"/>
                <w:sz w:val="22"/>
                <w:szCs w:val="20"/>
              </w:rPr>
              <w:t>q</w:t>
            </w:r>
            <w:r w:rsidR="008F63F3" w:rsidRPr="009D7D54">
              <w:rPr>
                <w:rFonts w:asciiTheme="minorBidi" w:hAnsiTheme="minorBidi" w:cstheme="minorBidi"/>
                <w:sz w:val="22"/>
                <w:szCs w:val="20"/>
              </w:rPr>
              <w:t xml:space="preserve">ualitative </w:t>
            </w:r>
            <w:r w:rsidR="00FE297B">
              <w:rPr>
                <w:rFonts w:asciiTheme="minorBidi" w:hAnsiTheme="minorBidi" w:cstheme="minorBidi"/>
                <w:sz w:val="22"/>
                <w:szCs w:val="20"/>
              </w:rPr>
              <w:t>s</w:t>
            </w:r>
            <w:r w:rsidR="008F63F3" w:rsidRPr="009D7D54">
              <w:rPr>
                <w:rFonts w:asciiTheme="minorBidi" w:hAnsiTheme="minorBidi" w:cstheme="minorBidi"/>
                <w:sz w:val="22"/>
                <w:szCs w:val="20"/>
              </w:rPr>
              <w:t xml:space="preserve">tudy on </w:t>
            </w:r>
            <w:r w:rsidR="00FE297B">
              <w:rPr>
                <w:rFonts w:asciiTheme="minorBidi" w:hAnsiTheme="minorBidi" w:cstheme="minorBidi"/>
                <w:sz w:val="22"/>
                <w:szCs w:val="20"/>
              </w:rPr>
              <w:t>a</w:t>
            </w:r>
            <w:r w:rsidR="008F63F3" w:rsidRPr="009D7D54">
              <w:rPr>
                <w:rFonts w:asciiTheme="minorBidi" w:hAnsiTheme="minorBidi" w:cstheme="minorBidi"/>
                <w:sz w:val="22"/>
                <w:szCs w:val="20"/>
              </w:rPr>
              <w:t>dults</w:t>
            </w:r>
            <w:r w:rsidR="009D7D54" w:rsidRPr="009D7D54">
              <w:rPr>
                <w:rFonts w:asciiTheme="minorBidi" w:hAnsiTheme="minorBidi" w:cstheme="minorBidi"/>
                <w:sz w:val="22"/>
                <w:szCs w:val="20"/>
              </w:rPr>
              <w:t xml:space="preserve"> </w:t>
            </w:r>
            <w:r w:rsidR="008F63F3" w:rsidRPr="009D7D54">
              <w:rPr>
                <w:rFonts w:asciiTheme="minorBidi" w:hAnsiTheme="minorBidi" w:cstheme="minorBidi"/>
                <w:sz w:val="22"/>
                <w:szCs w:val="20"/>
              </w:rPr>
              <w:t xml:space="preserve">in </w:t>
            </w:r>
            <w:r w:rsidR="00FE297B">
              <w:rPr>
                <w:rFonts w:asciiTheme="minorBidi" w:hAnsiTheme="minorBidi" w:cstheme="minorBidi"/>
                <w:sz w:val="22"/>
                <w:szCs w:val="20"/>
              </w:rPr>
              <w:t>s</w:t>
            </w:r>
            <w:r w:rsidR="008F63F3" w:rsidRPr="009D7D54">
              <w:rPr>
                <w:rFonts w:asciiTheme="minorBidi" w:hAnsiTheme="minorBidi" w:cstheme="minorBidi"/>
                <w:sz w:val="22"/>
                <w:szCs w:val="20"/>
              </w:rPr>
              <w:t xml:space="preserve">ocial and </w:t>
            </w:r>
            <w:r w:rsidR="00FE297B">
              <w:rPr>
                <w:rFonts w:asciiTheme="minorBidi" w:hAnsiTheme="minorBidi" w:cstheme="minorBidi"/>
                <w:sz w:val="22"/>
                <w:szCs w:val="20"/>
              </w:rPr>
              <w:t>c</w:t>
            </w:r>
            <w:r w:rsidR="008F63F3" w:rsidRPr="009D7D54">
              <w:rPr>
                <w:rFonts w:asciiTheme="minorBidi" w:hAnsiTheme="minorBidi" w:cstheme="minorBidi"/>
                <w:sz w:val="22"/>
                <w:szCs w:val="20"/>
              </w:rPr>
              <w:t xml:space="preserve">ultural </w:t>
            </w:r>
            <w:r w:rsidR="00FE297B">
              <w:rPr>
                <w:rFonts w:asciiTheme="minorBidi" w:hAnsiTheme="minorBidi" w:cstheme="minorBidi"/>
                <w:sz w:val="22"/>
                <w:szCs w:val="20"/>
              </w:rPr>
              <w:t>c</w:t>
            </w:r>
            <w:r w:rsidR="008F63F3" w:rsidRPr="009D7D54">
              <w:rPr>
                <w:rFonts w:asciiTheme="minorBidi" w:hAnsiTheme="minorBidi" w:cstheme="minorBidi"/>
                <w:sz w:val="22"/>
                <w:szCs w:val="20"/>
              </w:rPr>
              <w:t>ontext of Iran.</w:t>
            </w:r>
            <w:r w:rsidR="008F63F3" w:rsidRPr="009D7D54">
              <w:rPr>
                <w:rFonts w:asciiTheme="minorBidi" w:hAnsiTheme="minorBidi" w:cstheme="minorBidi"/>
              </w:rPr>
              <w:t xml:space="preserve"> </w:t>
            </w:r>
            <w:r w:rsidR="009D7D54" w:rsidRPr="009D7D54">
              <w:rPr>
                <w:rFonts w:asciiTheme="minorBidi" w:hAnsiTheme="minorBidi" w:cstheme="minorBidi"/>
              </w:rPr>
              <w:t xml:space="preserve">2) </w:t>
            </w:r>
            <w:r w:rsidR="008F63F3" w:rsidRPr="009D7D54">
              <w:rPr>
                <w:rFonts w:asciiTheme="minorBidi" w:hAnsiTheme="minorBidi" w:cstheme="minorBidi"/>
                <w:sz w:val="22"/>
                <w:szCs w:val="20"/>
              </w:rPr>
              <w:t>What</w:t>
            </w:r>
            <w:r w:rsidR="009D7D54" w:rsidRPr="009D7D54">
              <w:rPr>
                <w:rFonts w:asciiTheme="minorBidi" w:hAnsiTheme="minorBidi" w:cstheme="minorBidi"/>
                <w:sz w:val="22"/>
                <w:szCs w:val="20"/>
              </w:rPr>
              <w:t xml:space="preserve"> </w:t>
            </w:r>
            <w:r w:rsidR="008F63F3" w:rsidRPr="009D7D54">
              <w:rPr>
                <w:rFonts w:asciiTheme="minorBidi" w:hAnsiTheme="minorBidi" w:cstheme="minorBidi"/>
                <w:sz w:val="22"/>
                <w:szCs w:val="20"/>
              </w:rPr>
              <w:t xml:space="preserve">are the </w:t>
            </w:r>
            <w:r w:rsidR="00FE297B">
              <w:rPr>
                <w:rFonts w:asciiTheme="minorBidi" w:hAnsiTheme="minorBidi" w:cstheme="minorBidi"/>
                <w:sz w:val="22"/>
                <w:szCs w:val="20"/>
              </w:rPr>
              <w:t>m</w:t>
            </w:r>
            <w:r w:rsidR="008F63F3" w:rsidRPr="009D7D54">
              <w:rPr>
                <w:rFonts w:asciiTheme="minorBidi" w:hAnsiTheme="minorBidi" w:cstheme="minorBidi"/>
                <w:sz w:val="22"/>
                <w:szCs w:val="20"/>
              </w:rPr>
              <w:t xml:space="preserve">ain </w:t>
            </w:r>
            <w:r w:rsidR="00FE297B">
              <w:rPr>
                <w:rFonts w:asciiTheme="minorBidi" w:hAnsiTheme="minorBidi" w:cstheme="minorBidi"/>
                <w:sz w:val="22"/>
                <w:szCs w:val="20"/>
              </w:rPr>
              <w:t>b</w:t>
            </w:r>
            <w:r w:rsidR="008F63F3" w:rsidRPr="009D7D54">
              <w:rPr>
                <w:rFonts w:asciiTheme="minorBidi" w:hAnsiTheme="minorBidi" w:cstheme="minorBidi"/>
                <w:sz w:val="22"/>
                <w:szCs w:val="20"/>
              </w:rPr>
              <w:t xml:space="preserve">arriers to </w:t>
            </w:r>
            <w:r w:rsidR="00FE297B">
              <w:rPr>
                <w:rFonts w:asciiTheme="minorBidi" w:hAnsiTheme="minorBidi" w:cstheme="minorBidi"/>
                <w:sz w:val="22"/>
                <w:szCs w:val="20"/>
              </w:rPr>
              <w:t>h</w:t>
            </w:r>
            <w:r w:rsidR="008F63F3" w:rsidRPr="009D7D54">
              <w:rPr>
                <w:rFonts w:asciiTheme="minorBidi" w:hAnsiTheme="minorBidi" w:cstheme="minorBidi"/>
                <w:sz w:val="22"/>
                <w:szCs w:val="20"/>
              </w:rPr>
              <w:t xml:space="preserve">ealthy </w:t>
            </w:r>
            <w:r w:rsidR="00FE297B">
              <w:rPr>
                <w:rFonts w:asciiTheme="minorBidi" w:hAnsiTheme="minorBidi" w:cstheme="minorBidi"/>
                <w:sz w:val="22"/>
                <w:szCs w:val="20"/>
              </w:rPr>
              <w:t>e</w:t>
            </w:r>
            <w:r w:rsidR="008F63F3" w:rsidRPr="009D7D54">
              <w:rPr>
                <w:rFonts w:asciiTheme="minorBidi" w:hAnsiTheme="minorBidi" w:cstheme="minorBidi"/>
                <w:sz w:val="22"/>
                <w:szCs w:val="20"/>
              </w:rPr>
              <w:t>ating among</w:t>
            </w:r>
            <w:r w:rsidR="009D7D54" w:rsidRPr="009D7D54">
              <w:rPr>
                <w:rFonts w:asciiTheme="minorBidi" w:hAnsiTheme="minorBidi" w:cstheme="minorBidi"/>
                <w:sz w:val="22"/>
                <w:szCs w:val="20"/>
              </w:rPr>
              <w:t xml:space="preserve"> </w:t>
            </w:r>
            <w:r w:rsidR="00FE297B">
              <w:rPr>
                <w:rFonts w:asciiTheme="minorBidi" w:hAnsiTheme="minorBidi" w:cstheme="minorBidi"/>
                <w:sz w:val="22"/>
                <w:szCs w:val="20"/>
              </w:rPr>
              <w:t>f</w:t>
            </w:r>
            <w:r w:rsidR="008F63F3" w:rsidRPr="009D7D54">
              <w:rPr>
                <w:rFonts w:asciiTheme="minorBidi" w:hAnsiTheme="minorBidi" w:cstheme="minorBidi"/>
                <w:sz w:val="22"/>
                <w:szCs w:val="20"/>
              </w:rPr>
              <w:t xml:space="preserve">amilies? A </w:t>
            </w:r>
            <w:r w:rsidR="00FE297B">
              <w:rPr>
                <w:rFonts w:asciiTheme="minorBidi" w:hAnsiTheme="minorBidi" w:cstheme="minorBidi"/>
                <w:sz w:val="22"/>
                <w:szCs w:val="20"/>
              </w:rPr>
              <w:t>q</w:t>
            </w:r>
            <w:r w:rsidR="008F63F3" w:rsidRPr="009D7D54">
              <w:rPr>
                <w:rFonts w:asciiTheme="minorBidi" w:hAnsiTheme="minorBidi" w:cstheme="minorBidi"/>
                <w:sz w:val="22"/>
                <w:szCs w:val="20"/>
              </w:rPr>
              <w:t xml:space="preserve">ualitative </w:t>
            </w:r>
            <w:r w:rsidR="00FE297B">
              <w:rPr>
                <w:rFonts w:asciiTheme="minorBidi" w:hAnsiTheme="minorBidi" w:cstheme="minorBidi"/>
                <w:sz w:val="22"/>
                <w:szCs w:val="20"/>
              </w:rPr>
              <w:t>e</w:t>
            </w:r>
            <w:r w:rsidR="008F63F3" w:rsidRPr="009D7D54">
              <w:rPr>
                <w:rFonts w:asciiTheme="minorBidi" w:hAnsiTheme="minorBidi" w:cstheme="minorBidi"/>
                <w:sz w:val="22"/>
                <w:szCs w:val="20"/>
              </w:rPr>
              <w:t>xploration of</w:t>
            </w:r>
            <w:r w:rsidR="009D7D54" w:rsidRPr="009D7D54">
              <w:rPr>
                <w:rFonts w:asciiTheme="minorBidi" w:hAnsiTheme="minorBidi" w:cstheme="minorBidi"/>
                <w:sz w:val="22"/>
                <w:szCs w:val="20"/>
              </w:rPr>
              <w:t xml:space="preserve"> </w:t>
            </w:r>
            <w:r w:rsidR="00FE297B">
              <w:rPr>
                <w:rFonts w:asciiTheme="minorBidi" w:hAnsiTheme="minorBidi" w:cstheme="minorBidi"/>
                <w:sz w:val="22"/>
                <w:szCs w:val="20"/>
              </w:rPr>
              <w:t>p</w:t>
            </w:r>
            <w:r w:rsidR="008F63F3" w:rsidRPr="009D7D54">
              <w:rPr>
                <w:rFonts w:asciiTheme="minorBidi" w:hAnsiTheme="minorBidi" w:cstheme="minorBidi"/>
                <w:sz w:val="22"/>
                <w:szCs w:val="20"/>
              </w:rPr>
              <w:t xml:space="preserve">erceptions and </w:t>
            </w:r>
            <w:r w:rsidR="00FE297B">
              <w:rPr>
                <w:rFonts w:asciiTheme="minorBidi" w:hAnsiTheme="minorBidi" w:cstheme="minorBidi"/>
                <w:sz w:val="22"/>
                <w:szCs w:val="20"/>
              </w:rPr>
              <w:t>e</w:t>
            </w:r>
            <w:r w:rsidR="008F63F3" w:rsidRPr="009D7D54">
              <w:rPr>
                <w:rFonts w:asciiTheme="minorBidi" w:hAnsiTheme="minorBidi" w:cstheme="minorBidi"/>
                <w:sz w:val="22"/>
                <w:szCs w:val="20"/>
              </w:rPr>
              <w:t xml:space="preserve">xperiences of Tehranian </w:t>
            </w:r>
            <w:r w:rsidR="00FE297B">
              <w:rPr>
                <w:rFonts w:asciiTheme="minorBidi" w:hAnsiTheme="minorBidi" w:cstheme="minorBidi"/>
                <w:sz w:val="22"/>
                <w:szCs w:val="20"/>
              </w:rPr>
              <w:t>m</w:t>
            </w:r>
            <w:r w:rsidR="008F63F3" w:rsidRPr="009D7D54">
              <w:rPr>
                <w:rFonts w:asciiTheme="minorBidi" w:hAnsiTheme="minorBidi" w:cstheme="minorBidi"/>
                <w:sz w:val="22"/>
                <w:szCs w:val="20"/>
              </w:rPr>
              <w:t>en.</w:t>
            </w:r>
            <w:r w:rsidR="008F63F3" w:rsidRPr="009D7D54">
              <w:rPr>
                <w:rFonts w:asciiTheme="minorBidi" w:hAnsiTheme="minorBidi" w:cstheme="minorBidi"/>
              </w:rPr>
              <w:t xml:space="preserve"> </w:t>
            </w:r>
            <w:r w:rsidR="009D7D54" w:rsidRPr="009D7D54">
              <w:rPr>
                <w:rFonts w:asciiTheme="minorBidi" w:hAnsiTheme="minorBidi" w:cstheme="minorBidi"/>
              </w:rPr>
              <w:t xml:space="preserve">3) </w:t>
            </w:r>
            <w:r w:rsidR="008F63F3" w:rsidRPr="009D7D54">
              <w:rPr>
                <w:rFonts w:asciiTheme="minorBidi" w:hAnsiTheme="minorBidi" w:cstheme="minorBidi"/>
                <w:sz w:val="22"/>
                <w:szCs w:val="20"/>
              </w:rPr>
              <w:t>Barriers to a healthy</w:t>
            </w:r>
            <w:r w:rsidR="009D7D54">
              <w:rPr>
                <w:rFonts w:asciiTheme="minorBidi" w:hAnsiTheme="minorBidi" w:cstheme="minorBidi"/>
                <w:sz w:val="22"/>
                <w:szCs w:val="20"/>
              </w:rPr>
              <w:t xml:space="preserve"> </w:t>
            </w:r>
            <w:r w:rsidR="008F63F3" w:rsidRPr="009D7D54">
              <w:rPr>
                <w:rFonts w:asciiTheme="minorBidi" w:hAnsiTheme="minorBidi" w:cstheme="minorBidi"/>
                <w:sz w:val="22"/>
                <w:szCs w:val="20"/>
              </w:rPr>
              <w:t>nutrition:</w:t>
            </w:r>
            <w:r w:rsidR="00FE297B">
              <w:rPr>
                <w:rFonts w:asciiTheme="minorBidi" w:hAnsiTheme="minorBidi" w:cstheme="minorBidi"/>
                <w:sz w:val="22"/>
                <w:szCs w:val="20"/>
              </w:rPr>
              <w:t xml:space="preserve"> </w:t>
            </w:r>
            <w:r w:rsidR="008F63F3" w:rsidRPr="009D7D54">
              <w:rPr>
                <w:rFonts w:asciiTheme="minorBidi" w:hAnsiTheme="minorBidi" w:cstheme="minorBidi"/>
                <w:sz w:val="22"/>
                <w:szCs w:val="20"/>
              </w:rPr>
              <w:t>perceptions and experiences of Iranian women.</w:t>
            </w:r>
            <w:r w:rsidR="008F63F3" w:rsidRPr="009D7D54">
              <w:rPr>
                <w:rFonts w:asciiTheme="minorBidi" w:hAnsiTheme="minorBidi" w:cstheme="minorBidi"/>
              </w:rPr>
              <w:t xml:space="preserve"> </w:t>
            </w:r>
            <w:r w:rsidR="009D7D54" w:rsidRPr="009D7D54">
              <w:rPr>
                <w:rFonts w:asciiTheme="minorBidi" w:hAnsiTheme="minorBidi" w:cstheme="minorBidi"/>
              </w:rPr>
              <w:t xml:space="preserve">4) </w:t>
            </w:r>
            <w:r w:rsidR="008F63F3" w:rsidRPr="009D7D54">
              <w:rPr>
                <w:rFonts w:asciiTheme="minorBidi" w:hAnsiTheme="minorBidi" w:cstheme="minorBidi"/>
                <w:sz w:val="22"/>
                <w:szCs w:val="20"/>
              </w:rPr>
              <w:t>A</w:t>
            </w:r>
            <w:r w:rsidR="009D7D54" w:rsidRPr="009D7D54">
              <w:rPr>
                <w:rFonts w:asciiTheme="minorBidi" w:hAnsiTheme="minorBidi" w:cstheme="minorBidi"/>
                <w:sz w:val="22"/>
                <w:szCs w:val="20"/>
              </w:rPr>
              <w:t xml:space="preserve"> </w:t>
            </w:r>
            <w:r w:rsidR="008F63F3" w:rsidRPr="009D7D54">
              <w:rPr>
                <w:rFonts w:asciiTheme="minorBidi" w:hAnsiTheme="minorBidi" w:cstheme="minorBidi"/>
                <w:sz w:val="22"/>
                <w:szCs w:val="20"/>
              </w:rPr>
              <w:t>qualitative difference. Patients' views of hospital food service in Iran.</w:t>
            </w:r>
            <w:r w:rsidR="008F63F3" w:rsidRPr="009D7D54">
              <w:rPr>
                <w:rFonts w:asciiTheme="minorBidi" w:hAnsiTheme="minorBidi" w:cstheme="minorBidi"/>
              </w:rPr>
              <w:t xml:space="preserve"> </w:t>
            </w:r>
            <w:r w:rsidR="009D7D54" w:rsidRPr="009D7D54">
              <w:rPr>
                <w:rFonts w:asciiTheme="minorBidi" w:hAnsiTheme="minorBidi" w:cstheme="minorBidi"/>
              </w:rPr>
              <w:t xml:space="preserve">5) </w:t>
            </w:r>
            <w:r w:rsidR="008F63F3" w:rsidRPr="009D7D54">
              <w:rPr>
                <w:rFonts w:asciiTheme="minorBidi" w:hAnsiTheme="minorBidi" w:cstheme="minorBidi"/>
                <w:sz w:val="22"/>
                <w:szCs w:val="20"/>
              </w:rPr>
              <w:t>Barriers to a healthy lifestyle among obese adolescents: a qualitative study from</w:t>
            </w:r>
            <w:r w:rsidR="009D7D54" w:rsidRPr="009D7D54">
              <w:rPr>
                <w:rFonts w:asciiTheme="minorBidi" w:hAnsiTheme="minorBidi" w:cstheme="minorBidi"/>
                <w:sz w:val="22"/>
                <w:szCs w:val="20"/>
              </w:rPr>
              <w:t xml:space="preserve"> </w:t>
            </w:r>
            <w:r w:rsidR="008F63F3" w:rsidRPr="009D7D54">
              <w:rPr>
                <w:rFonts w:asciiTheme="minorBidi" w:hAnsiTheme="minorBidi" w:cstheme="minorBidi"/>
                <w:sz w:val="22"/>
                <w:szCs w:val="20"/>
              </w:rPr>
              <w:t>Iran.</w:t>
            </w:r>
          </w:p>
        </w:tc>
      </w:tr>
      <w:tr w:rsidR="00AB2040" w:rsidRPr="0091109C" w14:paraId="7F147F7E" w14:textId="77777777" w:rsidTr="00D94C92">
        <w:tc>
          <w:tcPr>
            <w:tcW w:w="10324" w:type="dxa"/>
            <w:gridSpan w:val="3"/>
          </w:tcPr>
          <w:p w14:paraId="194B76AD" w14:textId="77777777" w:rsidR="00AB2040" w:rsidRPr="0091109C" w:rsidRDefault="00AB204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150B92">
              <w:rPr>
                <w:rFonts w:ascii="Arial" w:hAnsi="Arial" w:cs="Times"/>
                <w:i/>
                <w:sz w:val="22"/>
                <w:szCs w:val="20"/>
              </w:rPr>
              <w:t>Relationship with participants</w:t>
            </w:r>
            <w:r w:rsidRPr="00150B92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</w:tr>
      <w:tr w:rsidR="00790794" w:rsidRPr="0091109C" w14:paraId="4030DA77" w14:textId="77777777" w:rsidTr="00D94C92">
        <w:tc>
          <w:tcPr>
            <w:tcW w:w="2694" w:type="dxa"/>
          </w:tcPr>
          <w:p w14:paraId="506BF1C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6. Relationship established</w:t>
            </w:r>
          </w:p>
        </w:tc>
        <w:tc>
          <w:tcPr>
            <w:tcW w:w="3260" w:type="dxa"/>
          </w:tcPr>
          <w:p w14:paraId="5827DDAC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 relationship established prior to study commencement?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370" w:type="dxa"/>
          </w:tcPr>
          <w:p w14:paraId="0C700307" w14:textId="77777777" w:rsidR="00790794" w:rsidRPr="0091109C" w:rsidRDefault="0083437F" w:rsidP="0002549D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</w:t>
            </w:r>
            <w:r w:rsidR="0002549D">
              <w:rPr>
                <w:rFonts w:ascii="Arial" w:eastAsiaTheme="minorHAnsi" w:hAnsi="Arial" w:cstheme="minorBidi"/>
                <w:sz w:val="22"/>
              </w:rPr>
              <w:t>o</w:t>
            </w:r>
          </w:p>
        </w:tc>
      </w:tr>
      <w:tr w:rsidR="00790794" w:rsidRPr="0091109C" w14:paraId="3ABD8FC1" w14:textId="77777777" w:rsidTr="00D94C92">
        <w:tc>
          <w:tcPr>
            <w:tcW w:w="2694" w:type="dxa"/>
          </w:tcPr>
          <w:p w14:paraId="2D39E68A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7. Participant knowledge of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3260" w:type="dxa"/>
          </w:tcPr>
          <w:p w14:paraId="214E17C6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did the participants know about the researcher? e.g. personal goals, reasons for doing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research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370" w:type="dxa"/>
          </w:tcPr>
          <w:p w14:paraId="4BF2C006" w14:textId="77777777" w:rsidR="00790794" w:rsidRPr="0091109C" w:rsidRDefault="0002549D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The interviewers introduced themselves </w:t>
            </w:r>
            <w:r w:rsidRPr="0002549D">
              <w:rPr>
                <w:rFonts w:ascii="Arial" w:eastAsiaTheme="minorHAnsi" w:hAnsi="Arial" w:cstheme="minorBidi"/>
                <w:sz w:val="22"/>
              </w:rPr>
              <w:t>and informed participants of the aim of the study</w:t>
            </w:r>
            <w:r>
              <w:rPr>
                <w:rFonts w:ascii="Arial" w:eastAsiaTheme="minorHAnsi" w:hAnsi="Arial" w:cstheme="minorBidi"/>
                <w:sz w:val="22"/>
              </w:rPr>
              <w:t xml:space="preserve"> (page 6) </w:t>
            </w:r>
          </w:p>
        </w:tc>
      </w:tr>
      <w:tr w:rsidR="00790794" w:rsidRPr="0091109C" w14:paraId="3E9C816B" w14:textId="77777777" w:rsidTr="00D94C92">
        <w:tc>
          <w:tcPr>
            <w:tcW w:w="2694" w:type="dxa"/>
          </w:tcPr>
          <w:p w14:paraId="1540B65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8.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 characteristics</w:t>
            </w:r>
          </w:p>
        </w:tc>
        <w:tc>
          <w:tcPr>
            <w:tcW w:w="3260" w:type="dxa"/>
          </w:tcPr>
          <w:p w14:paraId="6E9F9ED6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characteristics were reported about the inter viewer/facilitator? e.g.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Bias, assumptions,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reasons and interests in the research topic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370" w:type="dxa"/>
          </w:tcPr>
          <w:p w14:paraId="7C9D6E46" w14:textId="4A2FDCE8" w:rsidR="00EF1C09" w:rsidRPr="0091109C" w:rsidRDefault="00EF1C09" w:rsidP="0017499F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Both interviewers were female, </w:t>
            </w:r>
            <w:r w:rsidR="0017499F">
              <w:rPr>
                <w:rFonts w:ascii="Arial" w:eastAsiaTheme="minorHAnsi" w:hAnsi="Arial" w:cstheme="minorBidi"/>
                <w:sz w:val="22"/>
              </w:rPr>
              <w:t>the interviewers had no assumptions regarding research question prior to study. They became i</w:t>
            </w:r>
            <w:r w:rsidR="0017499F" w:rsidRPr="0017499F">
              <w:rPr>
                <w:rFonts w:ascii="Arial" w:eastAsiaTheme="minorHAnsi" w:hAnsi="Arial" w:cstheme="minorBidi"/>
                <w:sz w:val="22"/>
              </w:rPr>
              <w:t>nterest</w:t>
            </w:r>
            <w:r w:rsidR="0017499F">
              <w:rPr>
                <w:rFonts w:ascii="Arial" w:eastAsiaTheme="minorHAnsi" w:hAnsi="Arial" w:cstheme="minorBidi"/>
                <w:sz w:val="22"/>
              </w:rPr>
              <w:t>ed</w:t>
            </w:r>
            <w:r w:rsidR="0017499F" w:rsidRPr="0017499F">
              <w:rPr>
                <w:rFonts w:ascii="Arial" w:eastAsiaTheme="minorHAnsi" w:hAnsi="Arial" w:cstheme="minorBidi"/>
                <w:sz w:val="22"/>
              </w:rPr>
              <w:t xml:space="preserve"> in this topic following their previous research on </w:t>
            </w:r>
            <w:r w:rsidR="0017499F">
              <w:rPr>
                <w:rFonts w:ascii="Arial" w:eastAsiaTheme="minorHAnsi" w:hAnsi="Arial" w:cstheme="minorBidi"/>
                <w:sz w:val="22"/>
              </w:rPr>
              <w:t xml:space="preserve">determinants of </w:t>
            </w:r>
            <w:r w:rsidR="0017499F" w:rsidRPr="0017499F">
              <w:rPr>
                <w:rFonts w:ascii="Arial" w:eastAsiaTheme="minorHAnsi" w:hAnsi="Arial" w:cstheme="minorBidi"/>
                <w:sz w:val="22"/>
              </w:rPr>
              <w:t>obesity</w:t>
            </w:r>
            <w:r w:rsidR="0017499F">
              <w:rPr>
                <w:rFonts w:ascii="Arial" w:eastAsiaTheme="minorHAnsi" w:hAnsi="Arial" w:cstheme="minorBidi"/>
                <w:sz w:val="22"/>
              </w:rPr>
              <w:t>-related behaviors &amp; quality of life</w:t>
            </w:r>
            <w:r w:rsidR="0017499F" w:rsidRPr="0017499F">
              <w:rPr>
                <w:rFonts w:ascii="Arial" w:eastAsiaTheme="minorHAnsi" w:hAnsi="Arial" w:cstheme="minorBidi"/>
                <w:sz w:val="22"/>
              </w:rPr>
              <w:t xml:space="preserve"> </w:t>
            </w:r>
            <w:r w:rsidR="0017499F">
              <w:rPr>
                <w:rFonts w:ascii="Arial" w:eastAsiaTheme="minorHAnsi" w:hAnsi="Arial" w:cstheme="minorBidi"/>
                <w:sz w:val="22"/>
              </w:rPr>
              <w:t xml:space="preserve">in </w:t>
            </w:r>
            <w:r w:rsidR="0017499F" w:rsidRPr="0017499F">
              <w:rPr>
                <w:rFonts w:ascii="Arial" w:eastAsiaTheme="minorHAnsi" w:hAnsi="Arial" w:cstheme="minorBidi"/>
                <w:sz w:val="22"/>
              </w:rPr>
              <w:t>adolescent</w:t>
            </w:r>
            <w:r w:rsidR="0017499F">
              <w:rPr>
                <w:rFonts w:ascii="Arial" w:eastAsiaTheme="minorHAnsi" w:hAnsi="Arial" w:cstheme="minorBidi"/>
                <w:sz w:val="22"/>
              </w:rPr>
              <w:t>s</w:t>
            </w:r>
            <w:r w:rsidR="0017499F">
              <w:rPr>
                <w:rFonts w:ascii="Arial" w:eastAsiaTheme="minorHAnsi" w:hAnsi="Arial" w:cstheme="minorBidi"/>
                <w:sz w:val="22"/>
              </w:rPr>
              <w:t>.</w:t>
            </w:r>
          </w:p>
        </w:tc>
      </w:tr>
      <w:tr w:rsidR="00AB2040" w:rsidRPr="0091109C" w14:paraId="3286ECD3" w14:textId="77777777" w:rsidTr="00D94C92">
        <w:tc>
          <w:tcPr>
            <w:tcW w:w="10324" w:type="dxa"/>
            <w:gridSpan w:val="3"/>
          </w:tcPr>
          <w:p w14:paraId="151DC7CE" w14:textId="77777777" w:rsidR="00AB2040" w:rsidRPr="0091109C" w:rsidRDefault="00AB204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1539DF">
              <w:rPr>
                <w:rFonts w:ascii="Arial" w:hAnsi="Arial" w:cs="Times"/>
                <w:b/>
                <w:sz w:val="22"/>
                <w:szCs w:val="20"/>
              </w:rPr>
              <w:t>Domain 2: study design</w:t>
            </w:r>
            <w:r w:rsidRPr="001539DF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</w:tr>
      <w:tr w:rsidR="00790794" w:rsidRPr="0091109C" w14:paraId="51885277" w14:textId="77777777" w:rsidTr="00D94C92">
        <w:tc>
          <w:tcPr>
            <w:tcW w:w="2694" w:type="dxa"/>
          </w:tcPr>
          <w:p w14:paraId="7D381CF6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39DF">
              <w:rPr>
                <w:rFonts w:ascii="Arial" w:hAnsi="Arial" w:cs="Times"/>
                <w:i/>
                <w:sz w:val="22"/>
                <w:szCs w:val="20"/>
              </w:rPr>
              <w:t>Theoretical framework</w:t>
            </w:r>
            <w:r w:rsidRPr="001539D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3260" w:type="dxa"/>
          </w:tcPr>
          <w:p w14:paraId="6CBC000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4370" w:type="dxa"/>
          </w:tcPr>
          <w:p w14:paraId="035AE82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5A28FB20" w14:textId="77777777" w:rsidTr="00D94C92">
        <w:tc>
          <w:tcPr>
            <w:tcW w:w="2694" w:type="dxa"/>
          </w:tcPr>
          <w:p w14:paraId="75D09191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9. Methodological orientation and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Theory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3260" w:type="dxa"/>
          </w:tcPr>
          <w:p w14:paraId="5D6D6EEB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methodological orientation was stated to underpin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 xml:space="preserve">e.g. </w:t>
            </w:r>
            <w:r>
              <w:rPr>
                <w:rFonts w:ascii="Arial" w:hAnsi="Arial" w:cs="Times"/>
                <w:sz w:val="22"/>
                <w:szCs w:val="20"/>
              </w:rPr>
              <w:lastRenderedPageBreak/>
              <w:t>grounded theor</w:t>
            </w:r>
            <w:r w:rsidRPr="0091109C">
              <w:rPr>
                <w:rFonts w:ascii="Arial" w:hAnsi="Arial" w:cs="Times"/>
                <w:sz w:val="22"/>
                <w:szCs w:val="20"/>
              </w:rPr>
              <w:t>y,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discourse analysis, ethnography, pheno</w:t>
            </w:r>
            <w:r>
              <w:rPr>
                <w:rFonts w:ascii="Arial" w:hAnsi="Arial" w:cs="Times"/>
                <w:sz w:val="22"/>
                <w:szCs w:val="20"/>
              </w:rPr>
              <w:t>menolog</w:t>
            </w:r>
            <w:r w:rsidRPr="0091109C">
              <w:rPr>
                <w:rFonts w:ascii="Arial" w:hAnsi="Arial" w:cs="Times"/>
                <w:sz w:val="22"/>
                <w:szCs w:val="20"/>
              </w:rPr>
              <w:t>y, content analysis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370" w:type="dxa"/>
          </w:tcPr>
          <w:p w14:paraId="4A452854" w14:textId="77777777" w:rsidR="00790794" w:rsidRPr="0091109C" w:rsidRDefault="00C07A3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lastRenderedPageBreak/>
              <w:t xml:space="preserve">Grounded theory (page 5) </w:t>
            </w:r>
          </w:p>
        </w:tc>
      </w:tr>
      <w:tr w:rsidR="00790794" w:rsidRPr="0091109C" w14:paraId="6DD88E62" w14:textId="77777777" w:rsidTr="00D94C92">
        <w:tc>
          <w:tcPr>
            <w:tcW w:w="2694" w:type="dxa"/>
          </w:tcPr>
          <w:p w14:paraId="7136E7F1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Participant selection</w:t>
            </w:r>
            <w:r w:rsidRPr="00515CBE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3260" w:type="dxa"/>
          </w:tcPr>
          <w:p w14:paraId="626D0947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4370" w:type="dxa"/>
          </w:tcPr>
          <w:p w14:paraId="0C09C50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147EE3E2" w14:textId="77777777" w:rsidTr="00D94C92">
        <w:tc>
          <w:tcPr>
            <w:tcW w:w="2694" w:type="dxa"/>
          </w:tcPr>
          <w:p w14:paraId="27DB349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10. Sampling</w:t>
            </w:r>
          </w:p>
        </w:tc>
        <w:tc>
          <w:tcPr>
            <w:tcW w:w="3260" w:type="dxa"/>
          </w:tcPr>
          <w:p w14:paraId="1F7C9F54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selected?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pur</w:t>
            </w:r>
            <w:r w:rsidRPr="0091109C">
              <w:rPr>
                <w:rFonts w:ascii="Arial" w:hAnsi="Arial" w:cs="Times"/>
                <w:sz w:val="22"/>
                <w:szCs w:val="20"/>
              </w:rPr>
              <w:t>posive, convenience, consecutive, snowball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370" w:type="dxa"/>
          </w:tcPr>
          <w:p w14:paraId="0AF92EA3" w14:textId="11A8F5ED" w:rsidR="00790794" w:rsidRPr="0091109C" w:rsidRDefault="0011153C" w:rsidP="00C21330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C21330">
              <w:rPr>
                <w:rFonts w:ascii="Arial" w:eastAsiaTheme="minorHAnsi" w:hAnsi="Arial" w:cstheme="minorBidi"/>
                <w:sz w:val="22"/>
              </w:rPr>
              <w:t>Purposive</w:t>
            </w:r>
            <w:r w:rsidR="00E26DE5" w:rsidRPr="00C21330">
              <w:rPr>
                <w:rFonts w:ascii="Arial" w:eastAsiaTheme="minorHAnsi" w:hAnsi="Arial" w:cstheme="minorBidi"/>
                <w:sz w:val="22"/>
              </w:rPr>
              <w:t xml:space="preserve"> </w:t>
            </w:r>
            <w:r w:rsidR="00C21330">
              <w:rPr>
                <w:rFonts w:ascii="Arial" w:eastAsiaTheme="minorHAnsi" w:hAnsi="Arial" w:cstheme="minorBidi"/>
                <w:sz w:val="22"/>
              </w:rPr>
              <w:t>(Page 5)</w:t>
            </w:r>
          </w:p>
        </w:tc>
      </w:tr>
      <w:tr w:rsidR="00790794" w:rsidRPr="0091109C" w14:paraId="3976DD25" w14:textId="77777777" w:rsidTr="00D94C92">
        <w:tc>
          <w:tcPr>
            <w:tcW w:w="2694" w:type="dxa"/>
          </w:tcPr>
          <w:p w14:paraId="62F8FF36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11. Method of approach</w:t>
            </w:r>
          </w:p>
        </w:tc>
        <w:tc>
          <w:tcPr>
            <w:tcW w:w="3260" w:type="dxa"/>
          </w:tcPr>
          <w:p w14:paraId="0563979B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approached? e.g. face-to-face, telephone, mail, email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370" w:type="dxa"/>
          </w:tcPr>
          <w:p w14:paraId="58BBD8BE" w14:textId="77777777" w:rsidR="00790794" w:rsidRPr="0091109C" w:rsidRDefault="00234B60" w:rsidP="00025911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Face to face </w:t>
            </w:r>
            <w:r w:rsidR="00025911">
              <w:rPr>
                <w:rFonts w:ascii="Arial" w:eastAsiaTheme="minorHAnsi" w:hAnsi="Arial" w:cstheme="minorBidi"/>
                <w:sz w:val="22"/>
              </w:rPr>
              <w:t>(Page 6)</w:t>
            </w:r>
          </w:p>
        </w:tc>
      </w:tr>
      <w:tr w:rsidR="00790794" w:rsidRPr="0091109C" w14:paraId="295C1E29" w14:textId="77777777" w:rsidTr="00D94C92">
        <w:tc>
          <w:tcPr>
            <w:tcW w:w="2694" w:type="dxa"/>
          </w:tcPr>
          <w:p w14:paraId="200EB267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12. Sample size</w:t>
            </w:r>
          </w:p>
        </w:tc>
        <w:tc>
          <w:tcPr>
            <w:tcW w:w="3260" w:type="dxa"/>
          </w:tcPr>
          <w:p w14:paraId="6EDEEAB6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participants were 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370" w:type="dxa"/>
          </w:tcPr>
          <w:p w14:paraId="78DF4B63" w14:textId="77777777" w:rsidR="00790794" w:rsidRPr="0091109C" w:rsidRDefault="00234B60" w:rsidP="00635C49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84 adolescents </w:t>
            </w:r>
            <w:r w:rsidR="00635C49">
              <w:rPr>
                <w:rFonts w:ascii="Arial" w:eastAsiaTheme="minorHAnsi" w:hAnsi="Arial" w:cstheme="minorBidi"/>
                <w:sz w:val="22"/>
              </w:rPr>
              <w:t>(Page 5)</w:t>
            </w:r>
          </w:p>
        </w:tc>
      </w:tr>
      <w:tr w:rsidR="00790794" w:rsidRPr="0091109C" w14:paraId="52972849" w14:textId="77777777" w:rsidTr="00D94C92">
        <w:tc>
          <w:tcPr>
            <w:tcW w:w="2694" w:type="dxa"/>
          </w:tcPr>
          <w:p w14:paraId="4DFDD4D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13. Non-participation</w:t>
            </w:r>
          </w:p>
        </w:tc>
        <w:tc>
          <w:tcPr>
            <w:tcW w:w="3260" w:type="dxa"/>
          </w:tcPr>
          <w:p w14:paraId="1DDB6D63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people refused to participate or dropped out? Reasons?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370" w:type="dxa"/>
          </w:tcPr>
          <w:p w14:paraId="06003FAB" w14:textId="77777777" w:rsidR="00790794" w:rsidRPr="0091109C" w:rsidRDefault="00234B60" w:rsidP="00234B60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All participants who were invited to participate, accepted and participated in the study.  </w:t>
            </w:r>
          </w:p>
        </w:tc>
      </w:tr>
      <w:tr w:rsidR="00790794" w:rsidRPr="0091109C" w14:paraId="6A5EC121" w14:textId="77777777" w:rsidTr="00D94C92">
        <w:tc>
          <w:tcPr>
            <w:tcW w:w="2694" w:type="dxa"/>
          </w:tcPr>
          <w:p w14:paraId="0BF155F5" w14:textId="77777777" w:rsidR="00790794" w:rsidRPr="00515CBE" w:rsidRDefault="00790794" w:rsidP="00790794">
            <w:pPr>
              <w:spacing w:after="0"/>
              <w:rPr>
                <w:rFonts w:ascii="Arial" w:eastAsiaTheme="minorHAnsi" w:hAnsi="Arial" w:cstheme="minorBidi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Setting</w:t>
            </w:r>
          </w:p>
        </w:tc>
        <w:tc>
          <w:tcPr>
            <w:tcW w:w="3260" w:type="dxa"/>
          </w:tcPr>
          <w:p w14:paraId="447B5EE3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4370" w:type="dxa"/>
          </w:tcPr>
          <w:p w14:paraId="4BF3FDD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4A16BF43" w14:textId="77777777" w:rsidTr="00D94C92">
        <w:tc>
          <w:tcPr>
            <w:tcW w:w="2694" w:type="dxa"/>
          </w:tcPr>
          <w:p w14:paraId="5023F18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14. Setting of data collection</w:t>
            </w:r>
          </w:p>
        </w:tc>
        <w:tc>
          <w:tcPr>
            <w:tcW w:w="3260" w:type="dxa"/>
          </w:tcPr>
          <w:p w14:paraId="0DF54FB0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Where was the data collected? e.g. home, clinic, workplace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370" w:type="dxa"/>
          </w:tcPr>
          <w:p w14:paraId="16FEDAA6" w14:textId="77777777" w:rsidR="00790794" w:rsidRPr="0091109C" w:rsidRDefault="00895FF3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Schools (Page 7)</w:t>
            </w:r>
          </w:p>
        </w:tc>
      </w:tr>
      <w:tr w:rsidR="00790794" w:rsidRPr="0091109C" w14:paraId="62D60DE0" w14:textId="77777777" w:rsidTr="00D94C92">
        <w:tc>
          <w:tcPr>
            <w:tcW w:w="2694" w:type="dxa"/>
          </w:tcPr>
          <w:p w14:paraId="65B4469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15. Presence of non-participants</w:t>
            </w:r>
          </w:p>
        </w:tc>
        <w:tc>
          <w:tcPr>
            <w:tcW w:w="3260" w:type="dxa"/>
          </w:tcPr>
          <w:p w14:paraId="5004826B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anyone else present besides the participants and researchers?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370" w:type="dxa"/>
          </w:tcPr>
          <w:p w14:paraId="580C16DD" w14:textId="77777777" w:rsidR="00790794" w:rsidRPr="0091109C" w:rsidRDefault="00895FF3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No (Page 7)</w:t>
            </w:r>
          </w:p>
        </w:tc>
      </w:tr>
      <w:tr w:rsidR="00790794" w:rsidRPr="0091109C" w14:paraId="7033CECB" w14:textId="77777777" w:rsidTr="00D94C92">
        <w:tc>
          <w:tcPr>
            <w:tcW w:w="2694" w:type="dxa"/>
          </w:tcPr>
          <w:p w14:paraId="48DF324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16. Description of sample</w:t>
            </w:r>
          </w:p>
        </w:tc>
        <w:tc>
          <w:tcPr>
            <w:tcW w:w="3260" w:type="dxa"/>
          </w:tcPr>
          <w:p w14:paraId="35998B57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are the important characteristics of the sample?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demographic data, date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370" w:type="dxa"/>
          </w:tcPr>
          <w:p w14:paraId="5E835A80" w14:textId="55430B82" w:rsidR="00790794" w:rsidRPr="0091109C" w:rsidRDefault="007071E2" w:rsidP="00630230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Pages </w:t>
            </w:r>
            <w:r w:rsidR="00EA7891">
              <w:rPr>
                <w:rFonts w:ascii="Arial" w:eastAsiaTheme="minorHAnsi" w:hAnsi="Arial" w:cstheme="minorBidi"/>
                <w:sz w:val="22"/>
              </w:rPr>
              <w:t>(</w:t>
            </w:r>
            <w:r>
              <w:rPr>
                <w:rFonts w:ascii="Arial" w:eastAsiaTheme="minorHAnsi" w:hAnsi="Arial" w:cstheme="minorBidi"/>
                <w:sz w:val="22"/>
              </w:rPr>
              <w:t>6,8 &amp; 2</w:t>
            </w:r>
            <w:r w:rsidR="00630230">
              <w:rPr>
                <w:rFonts w:ascii="Arial" w:eastAsiaTheme="minorHAnsi" w:hAnsi="Arial" w:cstheme="minorBidi"/>
                <w:sz w:val="22"/>
              </w:rPr>
              <w:t>4</w:t>
            </w:r>
            <w:r w:rsidR="00EA7891">
              <w:rPr>
                <w:rFonts w:ascii="Arial" w:eastAsiaTheme="minorHAnsi" w:hAnsi="Arial" w:cstheme="minorBidi"/>
                <w:sz w:val="22"/>
              </w:rPr>
              <w:t>)</w:t>
            </w:r>
            <w:r>
              <w:rPr>
                <w:rFonts w:ascii="Arial" w:eastAsiaTheme="minorHAnsi" w:hAnsi="Arial" w:cstheme="minorBidi"/>
                <w:sz w:val="22"/>
              </w:rPr>
              <w:t xml:space="preserve"> </w:t>
            </w:r>
          </w:p>
        </w:tc>
      </w:tr>
      <w:tr w:rsidR="00790794" w:rsidRPr="0091109C" w14:paraId="28B48681" w14:textId="77777777" w:rsidTr="00D94C92">
        <w:tc>
          <w:tcPr>
            <w:tcW w:w="2694" w:type="dxa"/>
          </w:tcPr>
          <w:p w14:paraId="0E9129FA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4772CF">
              <w:rPr>
                <w:rFonts w:ascii="Arial" w:hAnsi="Arial" w:cs="Times"/>
                <w:i/>
                <w:sz w:val="22"/>
                <w:szCs w:val="20"/>
              </w:rPr>
              <w:t>Data collection</w:t>
            </w:r>
            <w:r w:rsidRPr="004772C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3260" w:type="dxa"/>
          </w:tcPr>
          <w:p w14:paraId="7204026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4370" w:type="dxa"/>
          </w:tcPr>
          <w:p w14:paraId="1EDD3E87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7872DAD6" w14:textId="77777777" w:rsidTr="00D94C92">
        <w:tc>
          <w:tcPr>
            <w:tcW w:w="2694" w:type="dxa"/>
          </w:tcPr>
          <w:p w14:paraId="3098C4F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17.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 guide</w:t>
            </w:r>
          </w:p>
        </w:tc>
        <w:tc>
          <w:tcPr>
            <w:tcW w:w="3260" w:type="dxa"/>
          </w:tcPr>
          <w:p w14:paraId="6FC8800E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questions, prompts, guides provided by the authors? Was it pilot tested?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370" w:type="dxa"/>
          </w:tcPr>
          <w:p w14:paraId="79E59ADC" w14:textId="6B8D3B0C" w:rsidR="00790794" w:rsidRPr="0091109C" w:rsidRDefault="00BF757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Pages </w:t>
            </w:r>
            <w:r w:rsidR="00EA7891">
              <w:rPr>
                <w:rFonts w:ascii="Arial" w:eastAsiaTheme="minorHAnsi" w:hAnsi="Arial" w:cstheme="minorBidi"/>
                <w:sz w:val="22"/>
              </w:rPr>
              <w:t>(</w:t>
            </w:r>
            <w:r>
              <w:rPr>
                <w:rFonts w:ascii="Arial" w:eastAsiaTheme="minorHAnsi" w:hAnsi="Arial" w:cstheme="minorBidi"/>
                <w:sz w:val="22"/>
              </w:rPr>
              <w:t>6-7</w:t>
            </w:r>
            <w:r w:rsidR="00EA7891">
              <w:rPr>
                <w:rFonts w:ascii="Arial" w:eastAsiaTheme="minorHAnsi" w:hAnsi="Arial" w:cstheme="minorBidi"/>
                <w:sz w:val="22"/>
              </w:rPr>
              <w:t>)</w:t>
            </w:r>
          </w:p>
        </w:tc>
      </w:tr>
      <w:tr w:rsidR="00790794" w:rsidRPr="0091109C" w14:paraId="2FBF6DA4" w14:textId="77777777" w:rsidTr="00D94C92">
        <w:tc>
          <w:tcPr>
            <w:tcW w:w="2694" w:type="dxa"/>
          </w:tcPr>
          <w:p w14:paraId="694239C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18. Repeat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views</w:t>
            </w:r>
          </w:p>
        </w:tc>
        <w:tc>
          <w:tcPr>
            <w:tcW w:w="3260" w:type="dxa"/>
          </w:tcPr>
          <w:p w14:paraId="2CAE7E40" w14:textId="77777777" w:rsidR="00790794" w:rsidRPr="004772CF" w:rsidRDefault="00BF7570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Were repeat inter</w:t>
            </w:r>
            <w:r w:rsidR="00790794" w:rsidRPr="0091109C">
              <w:rPr>
                <w:rFonts w:ascii="Arial" w:hAnsi="Arial" w:cs="Times"/>
                <w:sz w:val="22"/>
                <w:szCs w:val="20"/>
              </w:rPr>
              <w:t>views carried out? If yes, how many?</w:t>
            </w:r>
            <w:r w:rsidR="00790794"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370" w:type="dxa"/>
          </w:tcPr>
          <w:p w14:paraId="3D2E2E9F" w14:textId="2DF55963" w:rsidR="00790794" w:rsidRPr="0091109C" w:rsidRDefault="00C72588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No</w:t>
            </w:r>
          </w:p>
        </w:tc>
      </w:tr>
      <w:tr w:rsidR="00790794" w:rsidRPr="0091109C" w14:paraId="451850DF" w14:textId="77777777" w:rsidTr="00D94C92">
        <w:tc>
          <w:tcPr>
            <w:tcW w:w="2694" w:type="dxa"/>
          </w:tcPr>
          <w:p w14:paraId="5DDE0B4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19. Audio/visual recording</w:t>
            </w:r>
          </w:p>
        </w:tc>
        <w:tc>
          <w:tcPr>
            <w:tcW w:w="3260" w:type="dxa"/>
          </w:tcPr>
          <w:p w14:paraId="2A63E023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the research use audio or visual recording to collect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370" w:type="dxa"/>
          </w:tcPr>
          <w:p w14:paraId="549A78C7" w14:textId="77777777" w:rsidR="00790794" w:rsidRPr="0091109C" w:rsidRDefault="00BF757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Yes (</w:t>
            </w:r>
            <w:r w:rsidR="00707289">
              <w:rPr>
                <w:rFonts w:ascii="Arial" w:eastAsiaTheme="minorHAnsi" w:hAnsi="Arial" w:cstheme="minorBidi"/>
                <w:sz w:val="22"/>
              </w:rPr>
              <w:t>Page 6</w:t>
            </w:r>
            <w:r>
              <w:rPr>
                <w:rFonts w:ascii="Arial" w:eastAsiaTheme="minorHAnsi" w:hAnsi="Arial" w:cstheme="minorBidi"/>
                <w:sz w:val="22"/>
              </w:rPr>
              <w:t>)</w:t>
            </w:r>
          </w:p>
        </w:tc>
      </w:tr>
      <w:tr w:rsidR="00790794" w:rsidRPr="0091109C" w14:paraId="789CA12F" w14:textId="77777777" w:rsidTr="00D94C92">
        <w:tc>
          <w:tcPr>
            <w:tcW w:w="2694" w:type="dxa"/>
          </w:tcPr>
          <w:p w14:paraId="50E3480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20. Field notes</w:t>
            </w:r>
          </w:p>
        </w:tc>
        <w:tc>
          <w:tcPr>
            <w:tcW w:w="3260" w:type="dxa"/>
          </w:tcPr>
          <w:p w14:paraId="3A4F76FC" w14:textId="4843A01C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Were ﬁeld notes made during and/or after the </w:t>
            </w:r>
            <w:r w:rsidR="00F4088C" w:rsidRPr="0091109C">
              <w:rPr>
                <w:rFonts w:ascii="Arial" w:hAnsi="Arial" w:cs="Times"/>
                <w:sz w:val="22"/>
                <w:szCs w:val="20"/>
              </w:rPr>
              <w:t>interview</w:t>
            </w:r>
            <w:r w:rsidRPr="0091109C">
              <w:rPr>
                <w:rFonts w:ascii="Arial" w:hAnsi="Arial" w:cs="Times"/>
                <w:sz w:val="22"/>
                <w:szCs w:val="20"/>
              </w:rPr>
              <w:t xml:space="preserve"> or focus group?</w:t>
            </w:r>
          </w:p>
        </w:tc>
        <w:tc>
          <w:tcPr>
            <w:tcW w:w="4370" w:type="dxa"/>
          </w:tcPr>
          <w:p w14:paraId="159462BD" w14:textId="77777777" w:rsidR="00790794" w:rsidRPr="0091109C" w:rsidRDefault="00BF757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Yes (</w:t>
            </w:r>
            <w:r w:rsidR="00EC43C2">
              <w:rPr>
                <w:rFonts w:ascii="Arial" w:eastAsiaTheme="minorHAnsi" w:hAnsi="Arial" w:cstheme="minorBidi"/>
                <w:sz w:val="22"/>
              </w:rPr>
              <w:t>Page 6</w:t>
            </w:r>
            <w:r>
              <w:rPr>
                <w:rFonts w:ascii="Arial" w:eastAsiaTheme="minorHAnsi" w:hAnsi="Arial" w:cstheme="minorBidi"/>
                <w:sz w:val="22"/>
              </w:rPr>
              <w:t>)</w:t>
            </w:r>
          </w:p>
        </w:tc>
      </w:tr>
      <w:tr w:rsidR="00790794" w:rsidRPr="0091109C" w14:paraId="574CE770" w14:textId="77777777" w:rsidTr="00D94C92">
        <w:tc>
          <w:tcPr>
            <w:tcW w:w="2694" w:type="dxa"/>
          </w:tcPr>
          <w:p w14:paraId="2BE06E9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21. Duration</w:t>
            </w:r>
          </w:p>
        </w:tc>
        <w:tc>
          <w:tcPr>
            <w:tcW w:w="3260" w:type="dxa"/>
          </w:tcPr>
          <w:p w14:paraId="5BFEE9D2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 duration of the inter views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370" w:type="dxa"/>
          </w:tcPr>
          <w:p w14:paraId="5D5D171F" w14:textId="77777777" w:rsidR="00790794" w:rsidRPr="0091109C" w:rsidRDefault="0084726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Page 6</w:t>
            </w:r>
          </w:p>
        </w:tc>
      </w:tr>
      <w:tr w:rsidR="00790794" w:rsidRPr="0091109C" w14:paraId="2DE8939B" w14:textId="77777777" w:rsidTr="00D94C92">
        <w:tc>
          <w:tcPr>
            <w:tcW w:w="2694" w:type="dxa"/>
          </w:tcPr>
          <w:p w14:paraId="3C57921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22. Data saturation</w:t>
            </w:r>
          </w:p>
        </w:tc>
        <w:tc>
          <w:tcPr>
            <w:tcW w:w="3260" w:type="dxa"/>
          </w:tcPr>
          <w:p w14:paraId="068C9DD4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data saturation discussed?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370" w:type="dxa"/>
          </w:tcPr>
          <w:p w14:paraId="5B8F9233" w14:textId="77777777" w:rsidR="00790794" w:rsidRPr="0091109C" w:rsidRDefault="0084726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Yes (page 7) </w:t>
            </w:r>
          </w:p>
        </w:tc>
      </w:tr>
      <w:tr w:rsidR="00790794" w:rsidRPr="0091109C" w14:paraId="1707A6CB" w14:textId="77777777" w:rsidTr="00D94C92">
        <w:tc>
          <w:tcPr>
            <w:tcW w:w="2694" w:type="dxa"/>
          </w:tcPr>
          <w:p w14:paraId="4E737C6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23. Transcripts returned</w:t>
            </w:r>
          </w:p>
        </w:tc>
        <w:tc>
          <w:tcPr>
            <w:tcW w:w="3260" w:type="dxa"/>
          </w:tcPr>
          <w:p w14:paraId="3F791047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transcripts returned to participants for comment and/or correction?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370" w:type="dxa"/>
          </w:tcPr>
          <w:p w14:paraId="227253DA" w14:textId="77777777" w:rsidR="00790794" w:rsidRPr="0091109C" w:rsidRDefault="0084726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Yes (page 7)</w:t>
            </w:r>
          </w:p>
        </w:tc>
      </w:tr>
      <w:tr w:rsidR="00AB2040" w:rsidRPr="0091109C" w14:paraId="75535097" w14:textId="77777777" w:rsidTr="00D94C92">
        <w:tc>
          <w:tcPr>
            <w:tcW w:w="10324" w:type="dxa"/>
            <w:gridSpan w:val="3"/>
          </w:tcPr>
          <w:p w14:paraId="1B966FFF" w14:textId="77777777" w:rsidR="00AB2040" w:rsidRPr="0091109C" w:rsidRDefault="00AB204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A9799C">
              <w:rPr>
                <w:rFonts w:ascii="Arial" w:hAnsi="Arial" w:cs="Times"/>
                <w:b/>
                <w:sz w:val="22"/>
                <w:szCs w:val="20"/>
              </w:rPr>
              <w:t>Domain 3: analysis and ﬁndings</w:t>
            </w:r>
            <w:r w:rsidRPr="00A979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</w:tr>
      <w:tr w:rsidR="00790794" w:rsidRPr="0091109C" w14:paraId="68E76E17" w14:textId="77777777" w:rsidTr="00D94C92">
        <w:tc>
          <w:tcPr>
            <w:tcW w:w="2694" w:type="dxa"/>
          </w:tcPr>
          <w:p w14:paraId="1847B196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A9799C">
              <w:rPr>
                <w:rFonts w:ascii="Arial" w:hAnsi="Arial" w:cs="Times"/>
                <w:i/>
                <w:sz w:val="22"/>
                <w:szCs w:val="20"/>
              </w:rPr>
              <w:t>Data analysis</w:t>
            </w:r>
            <w:r w:rsidRPr="00A9799C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3260" w:type="dxa"/>
          </w:tcPr>
          <w:p w14:paraId="11747D5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4370" w:type="dxa"/>
          </w:tcPr>
          <w:p w14:paraId="3CFA49A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698C8F68" w14:textId="77777777" w:rsidTr="00D94C92">
        <w:tc>
          <w:tcPr>
            <w:tcW w:w="2694" w:type="dxa"/>
          </w:tcPr>
          <w:p w14:paraId="117768F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24. Number of data coders</w:t>
            </w:r>
          </w:p>
        </w:tc>
        <w:tc>
          <w:tcPr>
            <w:tcW w:w="3260" w:type="dxa"/>
          </w:tcPr>
          <w:p w14:paraId="2D0166FA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data coders coded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370" w:type="dxa"/>
          </w:tcPr>
          <w:p w14:paraId="29D8499B" w14:textId="77777777" w:rsidR="00790794" w:rsidRPr="0091109C" w:rsidRDefault="00DA3453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 (Page 7)</w:t>
            </w:r>
          </w:p>
        </w:tc>
      </w:tr>
      <w:tr w:rsidR="00790794" w:rsidRPr="0091109C" w14:paraId="47CE42C0" w14:textId="77777777" w:rsidTr="00D94C92">
        <w:tc>
          <w:tcPr>
            <w:tcW w:w="2694" w:type="dxa"/>
          </w:tcPr>
          <w:p w14:paraId="5066694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lastRenderedPageBreak/>
              <w:t>25. Description of the coding tree</w:t>
            </w:r>
          </w:p>
        </w:tc>
        <w:tc>
          <w:tcPr>
            <w:tcW w:w="3260" w:type="dxa"/>
          </w:tcPr>
          <w:p w14:paraId="03E213ED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authors provide a description of the coding tree?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370" w:type="dxa"/>
          </w:tcPr>
          <w:p w14:paraId="13232EFC" w14:textId="0B567085" w:rsidR="00790794" w:rsidRPr="0091109C" w:rsidRDefault="005A56BF" w:rsidP="005A56BF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Yes (Page 25)</w:t>
            </w:r>
          </w:p>
        </w:tc>
      </w:tr>
      <w:tr w:rsidR="00790794" w:rsidRPr="0091109C" w14:paraId="69B8739A" w14:textId="77777777" w:rsidTr="00D94C92">
        <w:tc>
          <w:tcPr>
            <w:tcW w:w="2694" w:type="dxa"/>
          </w:tcPr>
          <w:p w14:paraId="4EE3AB5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26. Derivation of themes</w:t>
            </w:r>
          </w:p>
        </w:tc>
        <w:tc>
          <w:tcPr>
            <w:tcW w:w="3260" w:type="dxa"/>
          </w:tcPr>
          <w:p w14:paraId="0F3148E1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themes identiﬁed in advance or derived from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370" w:type="dxa"/>
          </w:tcPr>
          <w:p w14:paraId="70C5A784" w14:textId="77777777" w:rsidR="00790794" w:rsidRPr="00AF78DC" w:rsidRDefault="00DA3453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AF78DC">
              <w:rPr>
                <w:rFonts w:ascii="Arial" w:eastAsiaTheme="minorHAnsi" w:hAnsi="Arial" w:cstheme="minorBidi"/>
                <w:sz w:val="22"/>
              </w:rPr>
              <w:t>Derived from data (Page 8)</w:t>
            </w:r>
          </w:p>
        </w:tc>
      </w:tr>
      <w:tr w:rsidR="00790794" w:rsidRPr="0091109C" w14:paraId="0A50C6C6" w14:textId="77777777" w:rsidTr="00D94C92">
        <w:tc>
          <w:tcPr>
            <w:tcW w:w="2694" w:type="dxa"/>
          </w:tcPr>
          <w:p w14:paraId="6437D68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27. Software</w:t>
            </w:r>
          </w:p>
        </w:tc>
        <w:tc>
          <w:tcPr>
            <w:tcW w:w="3260" w:type="dxa"/>
          </w:tcPr>
          <w:p w14:paraId="4D2CDA7F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software, if applicable, was used to manage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370" w:type="dxa"/>
          </w:tcPr>
          <w:p w14:paraId="4CC7067D" w14:textId="77777777" w:rsidR="00790794" w:rsidRPr="0091109C" w:rsidRDefault="0084726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4A5A004A" w14:textId="77777777" w:rsidTr="00D94C92">
        <w:tc>
          <w:tcPr>
            <w:tcW w:w="2694" w:type="dxa"/>
          </w:tcPr>
          <w:p w14:paraId="57E659D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28. Participant checking</w:t>
            </w:r>
          </w:p>
        </w:tc>
        <w:tc>
          <w:tcPr>
            <w:tcW w:w="3260" w:type="dxa"/>
          </w:tcPr>
          <w:p w14:paraId="3B118AFC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participants provide feedback on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370" w:type="dxa"/>
          </w:tcPr>
          <w:p w14:paraId="2B0DC562" w14:textId="77777777" w:rsidR="00790794" w:rsidRPr="0091109C" w:rsidRDefault="0028167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Yes (</w:t>
            </w:r>
            <w:r w:rsidR="0014158A">
              <w:rPr>
                <w:rFonts w:ascii="Arial" w:eastAsiaTheme="minorHAnsi" w:hAnsi="Arial" w:cstheme="minorBidi"/>
                <w:sz w:val="22"/>
              </w:rPr>
              <w:t>Page 7</w:t>
            </w:r>
            <w:r>
              <w:rPr>
                <w:rFonts w:ascii="Arial" w:eastAsiaTheme="minorHAnsi" w:hAnsi="Arial" w:cstheme="minorBidi"/>
                <w:sz w:val="22"/>
              </w:rPr>
              <w:t>)</w:t>
            </w:r>
          </w:p>
        </w:tc>
      </w:tr>
      <w:tr w:rsidR="00790794" w:rsidRPr="0091109C" w14:paraId="29E1C02D" w14:textId="77777777" w:rsidTr="00D94C92">
        <w:tc>
          <w:tcPr>
            <w:tcW w:w="2694" w:type="dxa"/>
          </w:tcPr>
          <w:p w14:paraId="79C9FFDB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17D9A">
              <w:rPr>
                <w:rFonts w:ascii="Arial" w:hAnsi="Arial" w:cs="Times"/>
                <w:i/>
                <w:sz w:val="22"/>
                <w:szCs w:val="20"/>
              </w:rPr>
              <w:t>Reporting</w:t>
            </w:r>
            <w:r w:rsidRPr="00117D9A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3260" w:type="dxa"/>
          </w:tcPr>
          <w:p w14:paraId="556960C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4370" w:type="dxa"/>
          </w:tcPr>
          <w:p w14:paraId="46B1B10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60A8760C" w14:textId="77777777" w:rsidTr="00D94C92">
        <w:tc>
          <w:tcPr>
            <w:tcW w:w="2694" w:type="dxa"/>
          </w:tcPr>
          <w:p w14:paraId="5496354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29. Quotations presented</w:t>
            </w:r>
          </w:p>
        </w:tc>
        <w:tc>
          <w:tcPr>
            <w:tcW w:w="3260" w:type="dxa"/>
          </w:tcPr>
          <w:p w14:paraId="21867761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participant quotations presented to illustrate the themes/ﬁndings? Was each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quotation identiﬁed? e.g. participant number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370" w:type="dxa"/>
          </w:tcPr>
          <w:p w14:paraId="3E9E7983" w14:textId="77777777" w:rsidR="00790794" w:rsidRPr="0091109C" w:rsidRDefault="006456F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Yes (pages 9-13) </w:t>
            </w:r>
          </w:p>
        </w:tc>
      </w:tr>
      <w:tr w:rsidR="00790794" w:rsidRPr="0091109C" w14:paraId="54F37340" w14:textId="77777777" w:rsidTr="00D94C92">
        <w:tc>
          <w:tcPr>
            <w:tcW w:w="2694" w:type="dxa"/>
          </w:tcPr>
          <w:p w14:paraId="39C593E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 xml:space="preserve">30. Data and ﬁndings </w:t>
            </w:r>
            <w:r w:rsidRPr="0091109C">
              <w:rPr>
                <w:rFonts w:ascii="Arial" w:hAnsi="Arial" w:cs="Times"/>
                <w:sz w:val="22"/>
                <w:szCs w:val="20"/>
              </w:rPr>
              <w:t>consistent</w:t>
            </w:r>
          </w:p>
        </w:tc>
        <w:tc>
          <w:tcPr>
            <w:tcW w:w="3260" w:type="dxa"/>
          </w:tcPr>
          <w:p w14:paraId="6BC90F0A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there consistency between the data presented and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370" w:type="dxa"/>
          </w:tcPr>
          <w:p w14:paraId="1B52DCF5" w14:textId="2D19892A" w:rsidR="00790794" w:rsidRPr="0091109C" w:rsidRDefault="0022620C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Yes</w:t>
            </w:r>
            <w:r w:rsidR="00EE2F78">
              <w:rPr>
                <w:rFonts w:ascii="Arial" w:eastAsiaTheme="minorHAnsi" w:hAnsi="Arial" w:cstheme="minorBidi"/>
                <w:sz w:val="22"/>
              </w:rPr>
              <w:t xml:space="preserve"> (pages 8-16)</w:t>
            </w:r>
          </w:p>
        </w:tc>
      </w:tr>
      <w:tr w:rsidR="00790794" w:rsidRPr="0091109C" w14:paraId="68EC73CF" w14:textId="77777777" w:rsidTr="00D94C92">
        <w:tc>
          <w:tcPr>
            <w:tcW w:w="2694" w:type="dxa"/>
          </w:tcPr>
          <w:p w14:paraId="1A994CB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31. Clarity of major themes</w:t>
            </w:r>
          </w:p>
        </w:tc>
        <w:tc>
          <w:tcPr>
            <w:tcW w:w="3260" w:type="dxa"/>
          </w:tcPr>
          <w:p w14:paraId="06201877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major themes clearly presented in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370" w:type="dxa"/>
          </w:tcPr>
          <w:p w14:paraId="185751DE" w14:textId="77777777" w:rsidR="00790794" w:rsidRPr="0091109C" w:rsidRDefault="00630230" w:rsidP="00630230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Yes (Page 8 &amp; 25) </w:t>
            </w:r>
          </w:p>
        </w:tc>
      </w:tr>
      <w:tr w:rsidR="00790794" w:rsidRPr="0091109C" w14:paraId="2D27A226" w14:textId="77777777" w:rsidTr="00D94C92">
        <w:trPr>
          <w:trHeight w:val="357"/>
        </w:trPr>
        <w:tc>
          <w:tcPr>
            <w:tcW w:w="2694" w:type="dxa"/>
          </w:tcPr>
          <w:p w14:paraId="5223B4F3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32. Clarity of minor themes</w:t>
            </w:r>
          </w:p>
        </w:tc>
        <w:tc>
          <w:tcPr>
            <w:tcW w:w="3260" w:type="dxa"/>
          </w:tcPr>
          <w:p w14:paraId="3EE1A592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Is there a description of diverse cases or discussion of minor themes?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 xml:space="preserve">    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370" w:type="dxa"/>
          </w:tcPr>
          <w:p w14:paraId="71999CF7" w14:textId="3CB71A0A" w:rsidR="00790794" w:rsidRPr="0091109C" w:rsidRDefault="0069697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Yes</w:t>
            </w:r>
            <w:bookmarkStart w:id="0" w:name="_GoBack"/>
            <w:bookmarkEnd w:id="0"/>
          </w:p>
        </w:tc>
      </w:tr>
    </w:tbl>
    <w:p w14:paraId="64844D5D" w14:textId="77777777" w:rsidR="00790794" w:rsidRPr="0091109C" w:rsidRDefault="00790794" w:rsidP="0079079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Helvetica"/>
          <w:sz w:val="22"/>
        </w:rPr>
      </w:pPr>
    </w:p>
    <w:p w14:paraId="4298E684" w14:textId="77777777" w:rsidR="00790794" w:rsidRPr="0091109C" w:rsidRDefault="00790794" w:rsidP="00790794">
      <w:pPr>
        <w:spacing w:after="0"/>
        <w:rPr>
          <w:rFonts w:ascii="Arial" w:hAnsi="Arial"/>
          <w:sz w:val="22"/>
        </w:rPr>
      </w:pPr>
    </w:p>
    <w:sectPr w:rsidR="00790794" w:rsidRPr="0091109C" w:rsidSect="00D94C92">
      <w:pgSz w:w="12240" w:h="15840"/>
      <w:pgMar w:top="1440" w:right="1608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F20"/>
    <w:rsid w:val="0002549D"/>
    <w:rsid w:val="00025911"/>
    <w:rsid w:val="000F7FF9"/>
    <w:rsid w:val="0011153C"/>
    <w:rsid w:val="00127F7F"/>
    <w:rsid w:val="0014158A"/>
    <w:rsid w:val="0017499F"/>
    <w:rsid w:val="001D71EE"/>
    <w:rsid w:val="0022620C"/>
    <w:rsid w:val="002343C3"/>
    <w:rsid w:val="00234B60"/>
    <w:rsid w:val="00281674"/>
    <w:rsid w:val="002C1E27"/>
    <w:rsid w:val="002C6FB5"/>
    <w:rsid w:val="003568DF"/>
    <w:rsid w:val="00381DC2"/>
    <w:rsid w:val="003F6026"/>
    <w:rsid w:val="0057511E"/>
    <w:rsid w:val="005A56BF"/>
    <w:rsid w:val="005A7076"/>
    <w:rsid w:val="005B4DB6"/>
    <w:rsid w:val="005C0538"/>
    <w:rsid w:val="00630230"/>
    <w:rsid w:val="00635C49"/>
    <w:rsid w:val="006456F4"/>
    <w:rsid w:val="0069697B"/>
    <w:rsid w:val="006D7727"/>
    <w:rsid w:val="007071E2"/>
    <w:rsid w:val="00707289"/>
    <w:rsid w:val="00760253"/>
    <w:rsid w:val="00790794"/>
    <w:rsid w:val="008135B6"/>
    <w:rsid w:val="0083437F"/>
    <w:rsid w:val="00836F90"/>
    <w:rsid w:val="00847266"/>
    <w:rsid w:val="00893F9B"/>
    <w:rsid w:val="00895FF3"/>
    <w:rsid w:val="008F63F3"/>
    <w:rsid w:val="00901283"/>
    <w:rsid w:val="009D7139"/>
    <w:rsid w:val="009D7D54"/>
    <w:rsid w:val="00A26F20"/>
    <w:rsid w:val="00A52F44"/>
    <w:rsid w:val="00A94C49"/>
    <w:rsid w:val="00AB2040"/>
    <w:rsid w:val="00AF78DC"/>
    <w:rsid w:val="00B8286C"/>
    <w:rsid w:val="00BC1446"/>
    <w:rsid w:val="00BD49FC"/>
    <w:rsid w:val="00BF7570"/>
    <w:rsid w:val="00C03099"/>
    <w:rsid w:val="00C07A3F"/>
    <w:rsid w:val="00C21330"/>
    <w:rsid w:val="00C61487"/>
    <w:rsid w:val="00C72588"/>
    <w:rsid w:val="00C834E2"/>
    <w:rsid w:val="00CF056C"/>
    <w:rsid w:val="00D33105"/>
    <w:rsid w:val="00D94C92"/>
    <w:rsid w:val="00DA3453"/>
    <w:rsid w:val="00DB4526"/>
    <w:rsid w:val="00E26DE5"/>
    <w:rsid w:val="00E900F4"/>
    <w:rsid w:val="00EA34CF"/>
    <w:rsid w:val="00EA7891"/>
    <w:rsid w:val="00EC43C2"/>
    <w:rsid w:val="00EE175F"/>
    <w:rsid w:val="00EE2F78"/>
    <w:rsid w:val="00EE7287"/>
    <w:rsid w:val="00EF1C09"/>
    <w:rsid w:val="00F4088C"/>
    <w:rsid w:val="00F41467"/>
    <w:rsid w:val="00FB7E15"/>
    <w:rsid w:val="00FE297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48F88EE6"/>
  <w15:docId w15:val="{9B149D7A-3AF4-4935-A3E1-A0688F92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4B40"/>
    <w:pPr>
      <w:spacing w:after="200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26F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CommentReference">
    <w:name w:val="annotation reference"/>
    <w:basedOn w:val="DefaultParagraphFont"/>
    <w:semiHidden/>
    <w:unhideWhenUsed/>
    <w:rsid w:val="00E900F4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E900F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E900F4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E900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E900F4"/>
    <w:rPr>
      <w:b/>
      <w:bCs/>
      <w:lang w:val="en-US" w:eastAsia="en-US"/>
    </w:rPr>
  </w:style>
  <w:style w:type="paragraph" w:styleId="BalloonText">
    <w:name w:val="Balloon Text"/>
    <w:basedOn w:val="Normal"/>
    <w:link w:val="BalloonTextChar"/>
    <w:semiHidden/>
    <w:unhideWhenUsed/>
    <w:rsid w:val="00E900F4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E900F4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4</Pages>
  <Words>946</Words>
  <Characters>5395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University</Company>
  <LinksUpToDate>false</LinksUpToDate>
  <CharactersWithSpaces>6329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 Roberts</dc:creator>
  <cp:lastModifiedBy>jalali</cp:lastModifiedBy>
  <cp:revision>20</cp:revision>
  <dcterms:created xsi:type="dcterms:W3CDTF">2020-08-05T16:47:00Z</dcterms:created>
  <dcterms:modified xsi:type="dcterms:W3CDTF">2020-08-06T05:49:00Z</dcterms:modified>
</cp:coreProperties>
</file>