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B7DE4" w14:textId="77777777" w:rsidR="00272CE4" w:rsidRDefault="00272CE4" w:rsidP="00272CE4">
      <w:pPr>
        <w:spacing w:after="0" w:line="48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Advancing Phototherapies in Glioblastomas: </w:t>
      </w:r>
      <w:r w:rsidRPr="00F627BE">
        <w:rPr>
          <w:rFonts w:ascii="Times New Roman" w:hAnsi="Times New Roman" w:cs="Times New Roman"/>
          <w:b/>
          <w:bCs/>
          <w:sz w:val="28"/>
          <w:szCs w:val="28"/>
        </w:rPr>
        <w:t xml:space="preserve">Plasma Membrane Damage </w:t>
      </w:r>
      <w:r>
        <w:rPr>
          <w:rFonts w:ascii="Times New Roman" w:hAnsi="Times New Roman" w:cs="Times New Roman"/>
          <w:b/>
          <w:bCs/>
          <w:sz w:val="28"/>
          <w:szCs w:val="28"/>
        </w:rPr>
        <w:t xml:space="preserve">by </w:t>
      </w:r>
      <w:r w:rsidRPr="00F627BE">
        <w:rPr>
          <w:rFonts w:ascii="Times New Roman" w:hAnsi="Times New Roman" w:cs="Times New Roman"/>
          <w:b/>
          <w:bCs/>
          <w:sz w:val="28"/>
          <w:szCs w:val="28"/>
        </w:rPr>
        <w:t>Single-Point Laser Irradiation</w:t>
      </w:r>
      <w:r>
        <w:rPr>
          <w:rFonts w:ascii="Times New Roman" w:hAnsi="Times New Roman" w:cs="Times New Roman"/>
          <w:b/>
          <w:bCs/>
          <w:sz w:val="28"/>
          <w:szCs w:val="28"/>
        </w:rPr>
        <w:t xml:space="preserve"> Using Clinical Cancer Markers</w:t>
      </w:r>
      <w:r w:rsidRPr="00F627BE">
        <w:rPr>
          <w:rFonts w:ascii="Times New Roman" w:hAnsi="Times New Roman" w:cs="Times New Roman"/>
          <w:b/>
          <w:bCs/>
          <w:sz w:val="28"/>
          <w:szCs w:val="28"/>
        </w:rPr>
        <w:t>.</w:t>
      </w:r>
    </w:p>
    <w:p w14:paraId="2369613B" w14:textId="7FFF9F8D" w:rsidR="00272CE4" w:rsidRPr="000C7C5F" w:rsidRDefault="00272CE4" w:rsidP="00272CE4">
      <w:pPr>
        <w:spacing w:line="240" w:lineRule="auto"/>
        <w:jc w:val="both"/>
        <w:rPr>
          <w:rFonts w:ascii="Times New Roman" w:hAnsi="Times New Roman" w:cs="Times New Roman"/>
          <w:lang w:val="es-ES"/>
        </w:rPr>
      </w:pPr>
      <w:r w:rsidRPr="000C7C5F">
        <w:rPr>
          <w:rFonts w:ascii="Times New Roman" w:hAnsi="Times New Roman" w:cs="Times New Roman"/>
          <w:lang w:val="es-ES"/>
        </w:rPr>
        <w:t>Cristina Carrizo</w:t>
      </w:r>
      <w:bookmarkStart w:id="0" w:name="_Hlk168309563"/>
      <w:r w:rsidRPr="000C7C5F">
        <w:rPr>
          <w:rFonts w:ascii="Times New Roman" w:hAnsi="Times New Roman" w:cs="Times New Roman"/>
          <w:vertAlign w:val="superscript"/>
          <w:lang w:val="es-ES"/>
        </w:rPr>
        <w:t>1,2</w:t>
      </w:r>
      <w:bookmarkEnd w:id="0"/>
      <w:r w:rsidRPr="000C7C5F">
        <w:rPr>
          <w:rFonts w:ascii="Times New Roman" w:hAnsi="Times New Roman" w:cs="Times New Roman"/>
          <w:lang w:val="es-ES"/>
        </w:rPr>
        <w:t>, Jaime Fernández de Córdoba</w:t>
      </w:r>
      <w:r w:rsidRPr="000C7C5F">
        <w:rPr>
          <w:rFonts w:ascii="Times New Roman" w:hAnsi="Times New Roman" w:cs="Times New Roman"/>
          <w:vertAlign w:val="superscript"/>
          <w:lang w:val="es-ES"/>
        </w:rPr>
        <w:t>3</w:t>
      </w:r>
      <w:r w:rsidRPr="000C7C5F">
        <w:rPr>
          <w:rFonts w:ascii="Times New Roman" w:hAnsi="Times New Roman" w:cs="Times New Roman"/>
          <w:lang w:val="es-ES"/>
        </w:rPr>
        <w:t>, Ana Oña</w:t>
      </w:r>
      <w:r w:rsidRPr="000C7C5F">
        <w:rPr>
          <w:rFonts w:ascii="Times New Roman" w:hAnsi="Times New Roman" w:cs="Times New Roman"/>
          <w:vertAlign w:val="superscript"/>
          <w:lang w:val="es-ES"/>
        </w:rPr>
        <w:t>3</w:t>
      </w:r>
      <w:r w:rsidRPr="000C7C5F">
        <w:rPr>
          <w:rFonts w:ascii="Times New Roman" w:hAnsi="Times New Roman" w:cs="Times New Roman"/>
          <w:lang w:val="es-ES"/>
        </w:rPr>
        <w:t>, Gianluca D´Agostino</w:t>
      </w:r>
      <w:r w:rsidRPr="000C7C5F">
        <w:rPr>
          <w:rFonts w:ascii="Times New Roman" w:hAnsi="Times New Roman" w:cs="Times New Roman"/>
          <w:vertAlign w:val="superscript"/>
          <w:lang w:val="es-ES"/>
        </w:rPr>
        <w:t>3</w:t>
      </w:r>
      <w:r w:rsidRPr="000C7C5F">
        <w:rPr>
          <w:rFonts w:ascii="Times New Roman" w:hAnsi="Times New Roman" w:cs="Times New Roman"/>
          <w:lang w:val="es-ES"/>
        </w:rPr>
        <w:t>*</w:t>
      </w:r>
      <w:r w:rsidRPr="000C7C5F">
        <w:rPr>
          <w:rFonts w:ascii="Times New Roman" w:hAnsi="Times New Roman" w:cs="Times New Roman"/>
          <w:vertAlign w:val="superscript"/>
          <w:lang w:val="es-ES"/>
        </w:rPr>
        <w:t xml:space="preserve"> </w:t>
      </w:r>
      <w:r w:rsidRPr="000C7C5F">
        <w:rPr>
          <w:rFonts w:ascii="Times New Roman" w:hAnsi="Times New Roman" w:cs="Times New Roman"/>
          <w:lang w:val="es-ES"/>
        </w:rPr>
        <w:t>and Sebastian A. Thompson</w:t>
      </w:r>
      <w:r w:rsidRPr="000C7C5F">
        <w:rPr>
          <w:rFonts w:ascii="Times New Roman" w:hAnsi="Times New Roman" w:cs="Times New Roman"/>
          <w:vertAlign w:val="superscript"/>
          <w:lang w:val="es-ES"/>
        </w:rPr>
        <w:t>1,2</w:t>
      </w:r>
      <w:r w:rsidRPr="000C7C5F">
        <w:rPr>
          <w:rFonts w:ascii="Times New Roman" w:hAnsi="Times New Roman" w:cs="Times New Roman"/>
          <w:lang w:val="es-ES"/>
        </w:rPr>
        <w:t xml:space="preserve">* </w:t>
      </w:r>
    </w:p>
    <w:p w14:paraId="1CC3E043" w14:textId="77777777" w:rsidR="00272CE4" w:rsidRPr="00F3668C" w:rsidRDefault="00272CE4" w:rsidP="00272CE4">
      <w:pPr>
        <w:spacing w:line="240" w:lineRule="auto"/>
        <w:jc w:val="both"/>
        <w:rPr>
          <w:rFonts w:ascii="Times New Roman" w:hAnsi="Times New Roman" w:cs="Times New Roman"/>
        </w:rPr>
      </w:pPr>
      <w:r w:rsidRPr="00F3668C">
        <w:rPr>
          <w:rFonts w:ascii="Times New Roman" w:hAnsi="Times New Roman" w:cs="Times New Roman"/>
        </w:rPr>
        <w:t xml:space="preserve">–––––––––  </w:t>
      </w:r>
    </w:p>
    <w:p w14:paraId="217F3D4A" w14:textId="77777777" w:rsidR="00272CE4" w:rsidRPr="00F3668C" w:rsidRDefault="00272CE4" w:rsidP="00272CE4">
      <w:pPr>
        <w:spacing w:line="240" w:lineRule="auto"/>
        <w:jc w:val="both"/>
        <w:rPr>
          <w:rFonts w:ascii="Times New Roman" w:hAnsi="Times New Roman" w:cs="Times New Roman"/>
        </w:rPr>
      </w:pPr>
      <w:r w:rsidRPr="00F3668C">
        <w:rPr>
          <w:rFonts w:ascii="Times New Roman" w:hAnsi="Times New Roman" w:cs="Times New Roman"/>
        </w:rPr>
        <w:t>1 Madrid Institute for Advanced Studies in Nanoscience (IMDEA Nanociencia), Madrid, Spain.</w:t>
      </w:r>
    </w:p>
    <w:p w14:paraId="295EF648" w14:textId="77777777" w:rsidR="00272CE4" w:rsidRDefault="00272CE4" w:rsidP="00272CE4">
      <w:pPr>
        <w:spacing w:line="240" w:lineRule="auto"/>
        <w:jc w:val="both"/>
        <w:rPr>
          <w:rFonts w:ascii="Times New Roman" w:hAnsi="Times New Roman" w:cs="Times New Roman"/>
        </w:rPr>
      </w:pPr>
      <w:r w:rsidRPr="00F3668C">
        <w:rPr>
          <w:rFonts w:ascii="Times New Roman" w:hAnsi="Times New Roman" w:cs="Times New Roman"/>
        </w:rPr>
        <w:t>2 Nanobiotechnology Unit Associated to the National Center for Biotechnology (CNB-CSIC-IMDEA), Madrid, Spain.</w:t>
      </w:r>
    </w:p>
    <w:p w14:paraId="3B1AFD0D" w14:textId="77777777" w:rsidR="00272CE4" w:rsidRPr="00F3668C" w:rsidRDefault="00272CE4" w:rsidP="00272CE4">
      <w:pPr>
        <w:spacing w:line="240" w:lineRule="auto"/>
        <w:jc w:val="both"/>
        <w:rPr>
          <w:rFonts w:ascii="Times New Roman" w:hAnsi="Times New Roman" w:cs="Times New Roman"/>
        </w:rPr>
      </w:pPr>
      <w:r w:rsidRPr="00F3668C">
        <w:rPr>
          <w:rFonts w:ascii="Times New Roman" w:hAnsi="Times New Roman" w:cs="Times New Roman"/>
        </w:rPr>
        <w:t>3 Advanced Light Microscopy, Centro Nacional de Biotecnología</w:t>
      </w:r>
      <w:r>
        <w:rPr>
          <w:rFonts w:ascii="Times New Roman" w:hAnsi="Times New Roman" w:cs="Times New Roman"/>
        </w:rPr>
        <w:t xml:space="preserve"> (CNB-CSIC)</w:t>
      </w:r>
      <w:r w:rsidRPr="00F3668C">
        <w:rPr>
          <w:rFonts w:ascii="Times New Roman" w:hAnsi="Times New Roman" w:cs="Times New Roman"/>
        </w:rPr>
        <w:t>, Madrid, Spain.</w:t>
      </w:r>
    </w:p>
    <w:p w14:paraId="156AADD9" w14:textId="77777777" w:rsidR="00272CE4" w:rsidRPr="000C7C5F" w:rsidRDefault="00272CE4" w:rsidP="00272CE4">
      <w:pPr>
        <w:spacing w:after="0" w:line="240" w:lineRule="auto"/>
        <w:jc w:val="both"/>
        <w:rPr>
          <w:rFonts w:ascii="Times New Roman" w:hAnsi="Times New Roman" w:cs="Times New Roman"/>
          <w:lang w:val="en-GB"/>
        </w:rPr>
      </w:pPr>
      <w:r w:rsidRPr="000C7C5F">
        <w:rPr>
          <w:rFonts w:ascii="Times New Roman" w:hAnsi="Times New Roman" w:cs="Times New Roman"/>
          <w:b/>
          <w:bCs/>
          <w:lang w:val="en-GB"/>
        </w:rPr>
        <w:t>Running title:</w:t>
      </w:r>
      <w:r w:rsidRPr="000C7C5F">
        <w:rPr>
          <w:rFonts w:ascii="Times New Roman" w:hAnsi="Times New Roman" w:cs="Times New Roman"/>
          <w:lang w:val="en-GB"/>
        </w:rPr>
        <w:t xml:space="preserve"> </w:t>
      </w:r>
      <w:r w:rsidRPr="000C7C5F">
        <w:rPr>
          <w:rFonts w:ascii="Times New Roman" w:hAnsi="Times New Roman" w:cs="Times New Roman"/>
          <w:i/>
          <w:iCs/>
          <w:lang w:val="en-GB"/>
        </w:rPr>
        <w:t>Point laser Photodynamic Therapy</w:t>
      </w:r>
    </w:p>
    <w:p w14:paraId="389C144E" w14:textId="77777777" w:rsidR="00272CE4" w:rsidRPr="000C7C5F" w:rsidRDefault="00272CE4" w:rsidP="00272CE4">
      <w:pPr>
        <w:spacing w:after="0" w:line="240" w:lineRule="auto"/>
        <w:jc w:val="both"/>
        <w:rPr>
          <w:rFonts w:ascii="Times New Roman" w:hAnsi="Times New Roman" w:cs="Times New Roman"/>
          <w:lang w:val="en-GB"/>
        </w:rPr>
      </w:pPr>
    </w:p>
    <w:p w14:paraId="56C3D032" w14:textId="77777777" w:rsidR="00272CE4" w:rsidRPr="000C7C5F" w:rsidRDefault="00272CE4" w:rsidP="00272CE4">
      <w:pPr>
        <w:spacing w:after="0" w:line="240" w:lineRule="auto"/>
        <w:jc w:val="both"/>
        <w:rPr>
          <w:rFonts w:ascii="Times New Roman" w:hAnsi="Times New Roman" w:cs="Times New Roman"/>
          <w:lang w:val="es-ES"/>
        </w:rPr>
      </w:pPr>
      <w:r w:rsidRPr="000C7C5F">
        <w:rPr>
          <w:rFonts w:ascii="Times New Roman" w:hAnsi="Times New Roman" w:cs="Times New Roman"/>
          <w:lang w:val="es-ES"/>
        </w:rPr>
        <w:t>*Correspondence:</w:t>
      </w:r>
    </w:p>
    <w:p w14:paraId="31170287" w14:textId="77777777" w:rsidR="00272CE4" w:rsidRDefault="00272CE4" w:rsidP="00272CE4">
      <w:pPr>
        <w:spacing w:after="0" w:line="240" w:lineRule="auto"/>
        <w:rPr>
          <w:rFonts w:ascii="Times New Roman" w:hAnsi="Times New Roman" w:cs="Times New Roman"/>
          <w:lang w:val="es-ES"/>
        </w:rPr>
      </w:pPr>
      <w:r w:rsidRPr="000C7C5F">
        <w:rPr>
          <w:rFonts w:ascii="Times New Roman" w:hAnsi="Times New Roman" w:cs="Times New Roman"/>
          <w:lang w:val="es-ES"/>
        </w:rPr>
        <w:t xml:space="preserve">Sebastian Thompson, IMDEA Nanociencia </w:t>
      </w:r>
      <w:r>
        <w:rPr>
          <w:rFonts w:ascii="Times New Roman" w:hAnsi="Times New Roman" w:cs="Times New Roman"/>
          <w:lang w:val="es-ES"/>
        </w:rPr>
        <w:t xml:space="preserve">ORCID: </w:t>
      </w:r>
      <w:r w:rsidRPr="00094066">
        <w:rPr>
          <w:rFonts w:ascii="Times New Roman" w:hAnsi="Times New Roman" w:cs="Times New Roman"/>
          <w:lang w:val="es-ES"/>
        </w:rPr>
        <w:t>0000-0002-0196-1124</w:t>
      </w:r>
      <w:r>
        <w:rPr>
          <w:rFonts w:ascii="Times New Roman" w:hAnsi="Times New Roman" w:cs="Times New Roman"/>
          <w:lang w:val="es-ES"/>
        </w:rPr>
        <w:t xml:space="preserve"> </w:t>
      </w:r>
    </w:p>
    <w:p w14:paraId="5AC8D241" w14:textId="77777777" w:rsidR="00272CE4" w:rsidRPr="00B83353" w:rsidRDefault="00272CE4" w:rsidP="00272CE4">
      <w:pPr>
        <w:spacing w:after="0" w:line="240" w:lineRule="auto"/>
        <w:rPr>
          <w:rFonts w:ascii="Times New Roman" w:hAnsi="Times New Roman" w:cs="Times New Roman"/>
          <w:lang w:val="en-GB"/>
        </w:rPr>
      </w:pPr>
      <w:r w:rsidRPr="00B83353">
        <w:rPr>
          <w:rFonts w:ascii="Times New Roman" w:hAnsi="Times New Roman" w:cs="Times New Roman"/>
          <w:lang w:val="en-GB"/>
        </w:rPr>
        <w:t xml:space="preserve">Email: </w:t>
      </w:r>
      <w:hyperlink r:id="rId4" w:history="1">
        <w:r w:rsidRPr="00B83353">
          <w:rPr>
            <w:rStyle w:val="Hyperlink"/>
            <w:rFonts w:ascii="Times New Roman" w:hAnsi="Times New Roman" w:cs="Times New Roman"/>
            <w:lang w:val="en-GB"/>
          </w:rPr>
          <w:t>sebastian.thompson@imdea.org</w:t>
        </w:r>
      </w:hyperlink>
      <w:r w:rsidRPr="00B83353">
        <w:rPr>
          <w:lang w:val="en-GB"/>
        </w:rPr>
        <w:t xml:space="preserve"> </w:t>
      </w:r>
    </w:p>
    <w:p w14:paraId="6536DFF4" w14:textId="31DFEABF" w:rsidR="00272CE4" w:rsidRPr="00B83353" w:rsidRDefault="00272CE4" w:rsidP="00272CE4">
      <w:pPr>
        <w:spacing w:after="0" w:line="240" w:lineRule="auto"/>
        <w:jc w:val="both"/>
        <w:rPr>
          <w:rFonts w:ascii="Times New Roman" w:hAnsi="Times New Roman" w:cs="Times New Roman"/>
          <w:lang w:val="es-ES"/>
        </w:rPr>
      </w:pPr>
      <w:r w:rsidRPr="00B83353">
        <w:rPr>
          <w:rFonts w:ascii="Times New Roman" w:hAnsi="Times New Roman" w:cs="Times New Roman"/>
          <w:lang w:val="es-ES"/>
        </w:rPr>
        <w:t xml:space="preserve">Gianluca </w:t>
      </w:r>
      <w:proofErr w:type="spellStart"/>
      <w:r w:rsidRPr="00B83353">
        <w:rPr>
          <w:rFonts w:ascii="Times New Roman" w:hAnsi="Times New Roman" w:cs="Times New Roman"/>
          <w:lang w:val="es-ES"/>
        </w:rPr>
        <w:t>D´Agostino</w:t>
      </w:r>
      <w:proofErr w:type="spellEnd"/>
      <w:r w:rsidRPr="00B83353">
        <w:rPr>
          <w:rFonts w:ascii="Times New Roman" w:hAnsi="Times New Roman" w:cs="Times New Roman"/>
          <w:lang w:val="es-ES"/>
        </w:rPr>
        <w:t>, CNB-CSIC</w:t>
      </w:r>
      <w:r w:rsidR="00DC6611" w:rsidRPr="00B83353">
        <w:rPr>
          <w:rFonts w:ascii="Times New Roman" w:hAnsi="Times New Roman" w:cs="Times New Roman"/>
          <w:lang w:val="es-ES"/>
        </w:rPr>
        <w:t xml:space="preserve"> ORCID: 0000-0002-7346-9278</w:t>
      </w:r>
      <w:r w:rsidRPr="00B83353">
        <w:rPr>
          <w:rFonts w:ascii="Times New Roman" w:hAnsi="Times New Roman" w:cs="Times New Roman"/>
          <w:lang w:val="es-ES"/>
        </w:rPr>
        <w:t xml:space="preserve"> </w:t>
      </w:r>
    </w:p>
    <w:p w14:paraId="053A7367" w14:textId="77777777" w:rsidR="00272CE4" w:rsidRPr="002A7CD1" w:rsidRDefault="00272CE4" w:rsidP="00272CE4">
      <w:pPr>
        <w:spacing w:after="0" w:line="240" w:lineRule="auto"/>
        <w:jc w:val="both"/>
        <w:rPr>
          <w:rFonts w:ascii="Times New Roman" w:hAnsi="Times New Roman" w:cs="Times New Roman"/>
        </w:rPr>
      </w:pPr>
      <w:r w:rsidRPr="00F3668C">
        <w:rPr>
          <w:rFonts w:ascii="Times New Roman" w:hAnsi="Times New Roman" w:cs="Times New Roman"/>
        </w:rPr>
        <w:t>Email:</w:t>
      </w:r>
      <w:r>
        <w:rPr>
          <w:rFonts w:ascii="Times New Roman" w:hAnsi="Times New Roman" w:cs="Times New Roman"/>
        </w:rPr>
        <w:t xml:space="preserve"> </w:t>
      </w:r>
      <w:r w:rsidRPr="00337BD8">
        <w:rPr>
          <w:rStyle w:val="Hyperlink"/>
          <w:rFonts w:ascii="Times New Roman" w:hAnsi="Times New Roman" w:cs="Times New Roman"/>
        </w:rPr>
        <w:t>gdagostino@cnb.csic.es</w:t>
      </w:r>
    </w:p>
    <w:p w14:paraId="2E69EF24" w14:textId="77777777" w:rsidR="00272CE4" w:rsidRDefault="00272CE4" w:rsidP="00272CE4">
      <w:pPr>
        <w:spacing w:after="0" w:line="480" w:lineRule="auto"/>
        <w:jc w:val="both"/>
        <w:rPr>
          <w:rFonts w:ascii="Times New Roman" w:hAnsi="Times New Roman" w:cs="Times New Roman"/>
          <w:b/>
          <w:bCs/>
        </w:rPr>
      </w:pPr>
    </w:p>
    <w:p w14:paraId="1AC73706" w14:textId="77777777" w:rsidR="00272CE4" w:rsidRDefault="00272CE4" w:rsidP="00272CE4">
      <w:pPr>
        <w:spacing w:after="0" w:line="480" w:lineRule="auto"/>
        <w:jc w:val="both"/>
        <w:rPr>
          <w:rFonts w:ascii="Times New Roman" w:hAnsi="Times New Roman" w:cs="Times New Roman"/>
          <w:b/>
          <w:bCs/>
        </w:rPr>
      </w:pPr>
      <w:r>
        <w:rPr>
          <w:rFonts w:ascii="Times New Roman" w:hAnsi="Times New Roman" w:cs="Times New Roman"/>
          <w:b/>
          <w:bCs/>
        </w:rPr>
        <w:t>Abstract</w:t>
      </w:r>
    </w:p>
    <w:p w14:paraId="6796A344" w14:textId="77777777" w:rsidR="00272CE4" w:rsidRPr="008E413C" w:rsidRDefault="00272CE4" w:rsidP="00272CE4">
      <w:pPr>
        <w:spacing w:after="0" w:line="480" w:lineRule="auto"/>
        <w:jc w:val="both"/>
        <w:rPr>
          <w:rFonts w:ascii="Times New Roman" w:hAnsi="Times New Roman" w:cs="Times New Roman"/>
          <w:b/>
          <w:bCs/>
        </w:rPr>
      </w:pPr>
      <w:r>
        <w:rPr>
          <w:rFonts w:ascii="Times New Roman" w:hAnsi="Times New Roman" w:cs="Times New Roman"/>
          <w:b/>
          <w:bCs/>
        </w:rPr>
        <w:t>Purpose</w:t>
      </w:r>
      <w:r w:rsidRPr="008E413C">
        <w:rPr>
          <w:rFonts w:ascii="Times New Roman" w:hAnsi="Times New Roman" w:cs="Times New Roman"/>
          <w:b/>
          <w:bCs/>
        </w:rPr>
        <w:t>:</w:t>
      </w:r>
      <w:r>
        <w:rPr>
          <w:rFonts w:ascii="Times New Roman" w:hAnsi="Times New Roman" w:cs="Times New Roman"/>
          <w:b/>
          <w:bCs/>
        </w:rPr>
        <w:t xml:space="preserve"> </w:t>
      </w:r>
      <w:r w:rsidRPr="00760EAC">
        <w:rPr>
          <w:rFonts w:ascii="Times New Roman" w:hAnsi="Times New Roman" w:cs="Times New Roman"/>
        </w:rPr>
        <w:t xml:space="preserve">This study aimed to present a novel phototherapeutic approach </w:t>
      </w:r>
      <w:r>
        <w:rPr>
          <w:rFonts w:ascii="Times New Roman" w:hAnsi="Times New Roman" w:cs="Times New Roman"/>
        </w:rPr>
        <w:t>by</w:t>
      </w:r>
      <w:r w:rsidRPr="00760EAC">
        <w:rPr>
          <w:rFonts w:ascii="Times New Roman" w:hAnsi="Times New Roman" w:cs="Times New Roman"/>
        </w:rPr>
        <w:t xml:space="preserve"> inducing plasma membrane damage and cell death in glioblastoma cells using single-point laser </w:t>
      </w:r>
      <w:r>
        <w:rPr>
          <w:rFonts w:ascii="Times New Roman" w:hAnsi="Times New Roman" w:cs="Times New Roman"/>
        </w:rPr>
        <w:t xml:space="preserve">irradiation rather than larger area irradiation. </w:t>
      </w:r>
    </w:p>
    <w:p w14:paraId="1902497D" w14:textId="77777777" w:rsidR="00272CE4" w:rsidRPr="008E413C" w:rsidRDefault="00272CE4" w:rsidP="00272CE4">
      <w:pPr>
        <w:spacing w:after="0" w:line="480" w:lineRule="auto"/>
        <w:jc w:val="both"/>
        <w:rPr>
          <w:rFonts w:ascii="Times New Roman" w:hAnsi="Times New Roman" w:cs="Times New Roman"/>
          <w:b/>
          <w:bCs/>
        </w:rPr>
      </w:pPr>
      <w:r w:rsidRPr="008E413C">
        <w:rPr>
          <w:rFonts w:ascii="Times New Roman" w:hAnsi="Times New Roman" w:cs="Times New Roman"/>
          <w:b/>
          <w:bCs/>
        </w:rPr>
        <w:t>Methods:</w:t>
      </w:r>
    </w:p>
    <w:p w14:paraId="07C9F577" w14:textId="693C38FD" w:rsidR="00272CE4" w:rsidRDefault="00272CE4" w:rsidP="00272CE4">
      <w:pPr>
        <w:spacing w:after="0" w:line="480" w:lineRule="auto"/>
        <w:jc w:val="both"/>
        <w:rPr>
          <w:rFonts w:ascii="Times New Roman" w:hAnsi="Times New Roman" w:cs="Times New Roman"/>
        </w:rPr>
      </w:pPr>
      <w:r w:rsidRPr="008E413C">
        <w:rPr>
          <w:rFonts w:ascii="Times New Roman" w:hAnsi="Times New Roman" w:cs="Times New Roman"/>
        </w:rPr>
        <w:t>Glioblastoma cells were cultured in 2D monolayers and 3D spheroid models. Fluorescent markers like 5-aminolevulinic acid (5-ALA), the precursor of Protoporphyrin IX (PPIX), and Sodium Fluorescein (NaF) aid in tumor visualization during surgery and are being explored for photodynamic therapy (PDT).</w:t>
      </w:r>
      <w:r w:rsidR="009442E6">
        <w:rPr>
          <w:rFonts w:ascii="Times New Roman" w:hAnsi="Times New Roman" w:cs="Times New Roman"/>
        </w:rPr>
        <w:t xml:space="preserve"> </w:t>
      </w:r>
      <w:r w:rsidRPr="008E413C">
        <w:rPr>
          <w:rFonts w:ascii="Times New Roman" w:hAnsi="Times New Roman" w:cs="Times New Roman"/>
        </w:rPr>
        <w:t>5-ALA and NaF were applied to induce PPIX production or dye uptake, respectively. Fluorescence microscopy confirmed dye localization—PPIX on the plasma membrane and NaF in the extracellular space. Cells were irradiated with a focused laser, and the resulting plasma membrane damage was assessed through viability assays and membrane integrity markers. Cell death was quantified in both monolayers and spheroids.</w:t>
      </w:r>
    </w:p>
    <w:p w14:paraId="5B6B6AD4" w14:textId="77777777" w:rsidR="00272CE4" w:rsidRPr="008E413C" w:rsidRDefault="00272CE4" w:rsidP="00272CE4">
      <w:pPr>
        <w:spacing w:after="0" w:line="480" w:lineRule="auto"/>
        <w:jc w:val="both"/>
        <w:rPr>
          <w:rFonts w:ascii="Times New Roman" w:hAnsi="Times New Roman" w:cs="Times New Roman"/>
          <w:b/>
          <w:bCs/>
        </w:rPr>
      </w:pPr>
      <w:r w:rsidRPr="008E413C">
        <w:rPr>
          <w:rFonts w:ascii="Times New Roman" w:hAnsi="Times New Roman" w:cs="Times New Roman"/>
          <w:b/>
          <w:bCs/>
        </w:rPr>
        <w:t>Results:</w:t>
      </w:r>
    </w:p>
    <w:p w14:paraId="42EE3ADB" w14:textId="77777777" w:rsidR="00272CE4" w:rsidRDefault="00272CE4" w:rsidP="00272CE4">
      <w:pPr>
        <w:spacing w:after="0" w:line="480" w:lineRule="auto"/>
        <w:jc w:val="both"/>
        <w:rPr>
          <w:rFonts w:ascii="Times New Roman" w:hAnsi="Times New Roman" w:cs="Times New Roman"/>
        </w:rPr>
      </w:pPr>
      <w:r w:rsidRPr="008E413C">
        <w:rPr>
          <w:rFonts w:ascii="Times New Roman" w:hAnsi="Times New Roman" w:cs="Times New Roman"/>
        </w:rPr>
        <w:lastRenderedPageBreak/>
        <w:t>PPIX localized on the plasma membrane, while NaF remained in the extracellular space, contacting the membrane. Single-point laser irradiation induced plasma membrane disruption in both conditions, resulting in selective cancer cell death. Both dyes led to significant cell death, even at the center of spheroids, demonstrating the effectiveness of this method in 3D structures.</w:t>
      </w:r>
    </w:p>
    <w:p w14:paraId="4854B65B" w14:textId="77777777" w:rsidR="00272CE4" w:rsidRPr="008E413C" w:rsidRDefault="00272CE4" w:rsidP="00272CE4">
      <w:pPr>
        <w:spacing w:after="0" w:line="480" w:lineRule="auto"/>
        <w:jc w:val="both"/>
        <w:rPr>
          <w:rFonts w:ascii="Times New Roman" w:hAnsi="Times New Roman" w:cs="Times New Roman"/>
          <w:b/>
          <w:bCs/>
        </w:rPr>
      </w:pPr>
      <w:r w:rsidRPr="008E413C">
        <w:rPr>
          <w:rFonts w:ascii="Times New Roman" w:hAnsi="Times New Roman" w:cs="Times New Roman"/>
          <w:b/>
          <w:bCs/>
        </w:rPr>
        <w:t>Conclusions:</w:t>
      </w:r>
    </w:p>
    <w:p w14:paraId="74E48FE1" w14:textId="77777777" w:rsidR="00272CE4" w:rsidRDefault="00272CE4" w:rsidP="00272CE4">
      <w:pPr>
        <w:spacing w:after="0" w:line="480" w:lineRule="auto"/>
        <w:jc w:val="both"/>
        <w:rPr>
          <w:rFonts w:ascii="Times New Roman" w:hAnsi="Times New Roman" w:cs="Times New Roman"/>
        </w:rPr>
      </w:pPr>
      <w:r w:rsidRPr="008E413C">
        <w:rPr>
          <w:rFonts w:ascii="Times New Roman" w:hAnsi="Times New Roman" w:cs="Times New Roman"/>
        </w:rPr>
        <w:t>This study presents a novel approach using focused laser irradiation and clinically approved dyes to induce precise, targeted cell death in glioblastoma models, suggesting a promising potential for theranostic applications in tumor eradication.</w:t>
      </w:r>
    </w:p>
    <w:p w14:paraId="7F70AE3C" w14:textId="77777777" w:rsidR="00272CE4" w:rsidRPr="005B412D" w:rsidRDefault="00272CE4" w:rsidP="00272CE4">
      <w:pPr>
        <w:spacing w:after="0" w:line="480" w:lineRule="auto"/>
        <w:jc w:val="both"/>
        <w:rPr>
          <w:rFonts w:ascii="Times New Roman" w:hAnsi="Times New Roman" w:cs="Times New Roman"/>
          <w:b/>
          <w:bCs/>
        </w:rPr>
      </w:pPr>
      <w:r w:rsidRPr="005B412D">
        <w:rPr>
          <w:rFonts w:ascii="Times New Roman" w:hAnsi="Times New Roman" w:cs="Times New Roman"/>
          <w:b/>
          <w:bCs/>
        </w:rPr>
        <w:t>Keywords</w:t>
      </w:r>
    </w:p>
    <w:p w14:paraId="20D92B9C" w14:textId="77777777" w:rsidR="00272CE4" w:rsidRDefault="00272CE4" w:rsidP="00272CE4">
      <w:pPr>
        <w:spacing w:after="0" w:line="480" w:lineRule="auto"/>
        <w:jc w:val="both"/>
        <w:rPr>
          <w:rFonts w:ascii="Times New Roman" w:hAnsi="Times New Roman" w:cs="Times New Roman"/>
        </w:rPr>
      </w:pPr>
      <w:r>
        <w:rPr>
          <w:rFonts w:ascii="Times New Roman" w:hAnsi="Times New Roman" w:cs="Times New Roman"/>
        </w:rPr>
        <w:t>Glioblastoma, Photodynamic Therapy, Spheroids, Laser.</w:t>
      </w:r>
    </w:p>
    <w:p w14:paraId="4BE5EA2F" w14:textId="77777777" w:rsidR="0072012F" w:rsidRDefault="0072012F" w:rsidP="0072012F">
      <w:pPr>
        <w:spacing w:after="0" w:line="480" w:lineRule="auto"/>
        <w:jc w:val="both"/>
        <w:rPr>
          <w:rFonts w:ascii="Times New Roman" w:hAnsi="Times New Roman" w:cs="Times New Roman"/>
          <w:b/>
          <w:bCs/>
        </w:rPr>
      </w:pPr>
    </w:p>
    <w:p w14:paraId="504653A7" w14:textId="77777777" w:rsidR="0072012F" w:rsidRDefault="0072012F" w:rsidP="0072012F">
      <w:pPr>
        <w:spacing w:after="0" w:line="480" w:lineRule="auto"/>
        <w:jc w:val="both"/>
        <w:rPr>
          <w:rFonts w:ascii="Times New Roman" w:hAnsi="Times New Roman" w:cs="Times New Roman"/>
          <w:b/>
          <w:bCs/>
        </w:rPr>
      </w:pPr>
    </w:p>
    <w:p w14:paraId="79445981" w14:textId="77777777" w:rsidR="0072012F" w:rsidRDefault="0072012F" w:rsidP="0072012F">
      <w:pPr>
        <w:spacing w:after="0" w:line="480" w:lineRule="auto"/>
        <w:jc w:val="both"/>
        <w:rPr>
          <w:rFonts w:ascii="Times New Roman" w:hAnsi="Times New Roman" w:cs="Times New Roman"/>
          <w:b/>
          <w:bCs/>
        </w:rPr>
      </w:pPr>
    </w:p>
    <w:p w14:paraId="545290CA" w14:textId="77777777" w:rsidR="0072012F" w:rsidRDefault="0072012F" w:rsidP="0072012F">
      <w:pPr>
        <w:spacing w:after="0" w:line="480" w:lineRule="auto"/>
        <w:jc w:val="both"/>
        <w:rPr>
          <w:rFonts w:ascii="Times New Roman" w:hAnsi="Times New Roman" w:cs="Times New Roman"/>
          <w:b/>
          <w:bCs/>
        </w:rPr>
      </w:pPr>
    </w:p>
    <w:p w14:paraId="79D5CB5E" w14:textId="77777777" w:rsidR="0072012F" w:rsidRDefault="0072012F" w:rsidP="0072012F">
      <w:pPr>
        <w:spacing w:after="0" w:line="480" w:lineRule="auto"/>
        <w:jc w:val="both"/>
        <w:rPr>
          <w:rFonts w:ascii="Times New Roman" w:hAnsi="Times New Roman" w:cs="Times New Roman"/>
          <w:b/>
          <w:bCs/>
        </w:rPr>
      </w:pPr>
    </w:p>
    <w:p w14:paraId="6BFC85F1" w14:textId="77777777" w:rsidR="0072012F" w:rsidRDefault="0072012F" w:rsidP="0072012F">
      <w:pPr>
        <w:spacing w:after="0" w:line="480" w:lineRule="auto"/>
        <w:jc w:val="both"/>
        <w:rPr>
          <w:rFonts w:ascii="Times New Roman" w:hAnsi="Times New Roman" w:cs="Times New Roman"/>
          <w:b/>
          <w:bCs/>
        </w:rPr>
      </w:pPr>
    </w:p>
    <w:p w14:paraId="37F89CF8" w14:textId="77777777" w:rsidR="0072012F" w:rsidRDefault="0072012F" w:rsidP="0072012F">
      <w:pPr>
        <w:spacing w:after="0" w:line="480" w:lineRule="auto"/>
        <w:jc w:val="both"/>
        <w:rPr>
          <w:rFonts w:ascii="Times New Roman" w:hAnsi="Times New Roman" w:cs="Times New Roman"/>
          <w:b/>
          <w:bCs/>
        </w:rPr>
      </w:pPr>
    </w:p>
    <w:p w14:paraId="47F5EEF9" w14:textId="77777777" w:rsidR="0072012F" w:rsidRDefault="0072012F" w:rsidP="0072012F">
      <w:pPr>
        <w:spacing w:after="0" w:line="480" w:lineRule="auto"/>
        <w:jc w:val="both"/>
        <w:rPr>
          <w:rFonts w:ascii="Times New Roman" w:hAnsi="Times New Roman" w:cs="Times New Roman"/>
          <w:b/>
          <w:bCs/>
        </w:rPr>
      </w:pPr>
    </w:p>
    <w:p w14:paraId="1238AB54" w14:textId="77777777" w:rsidR="0072012F" w:rsidRDefault="0072012F" w:rsidP="0072012F">
      <w:pPr>
        <w:spacing w:after="0" w:line="480" w:lineRule="auto"/>
        <w:jc w:val="both"/>
        <w:rPr>
          <w:rFonts w:ascii="Times New Roman" w:hAnsi="Times New Roman" w:cs="Times New Roman"/>
          <w:b/>
          <w:bCs/>
        </w:rPr>
      </w:pPr>
    </w:p>
    <w:p w14:paraId="6C54DCB2" w14:textId="77777777" w:rsidR="0072012F" w:rsidRDefault="0072012F" w:rsidP="0072012F">
      <w:pPr>
        <w:spacing w:after="0" w:line="480" w:lineRule="auto"/>
        <w:jc w:val="both"/>
        <w:rPr>
          <w:rFonts w:ascii="Times New Roman" w:hAnsi="Times New Roman" w:cs="Times New Roman"/>
          <w:b/>
          <w:bCs/>
        </w:rPr>
      </w:pPr>
    </w:p>
    <w:p w14:paraId="32AB4B29" w14:textId="77777777" w:rsidR="0072012F" w:rsidRDefault="0072012F" w:rsidP="0072012F">
      <w:pPr>
        <w:spacing w:after="0" w:line="480" w:lineRule="auto"/>
        <w:jc w:val="both"/>
        <w:rPr>
          <w:rFonts w:ascii="Times New Roman" w:hAnsi="Times New Roman" w:cs="Times New Roman"/>
          <w:b/>
          <w:bCs/>
        </w:rPr>
      </w:pPr>
    </w:p>
    <w:p w14:paraId="764CCAB7" w14:textId="77777777" w:rsidR="0072012F" w:rsidRDefault="0072012F" w:rsidP="0072012F">
      <w:pPr>
        <w:spacing w:after="0" w:line="480" w:lineRule="auto"/>
        <w:jc w:val="both"/>
        <w:rPr>
          <w:rFonts w:ascii="Times New Roman" w:hAnsi="Times New Roman" w:cs="Times New Roman"/>
          <w:b/>
          <w:bCs/>
        </w:rPr>
      </w:pPr>
    </w:p>
    <w:p w14:paraId="42E61A56" w14:textId="06376279" w:rsidR="0072012F" w:rsidRDefault="0072012F" w:rsidP="0072012F">
      <w:pPr>
        <w:spacing w:after="0" w:line="480" w:lineRule="auto"/>
        <w:jc w:val="both"/>
        <w:rPr>
          <w:rFonts w:ascii="Times New Roman" w:hAnsi="Times New Roman" w:cs="Times New Roman"/>
          <w:b/>
          <w:bCs/>
        </w:rPr>
      </w:pPr>
    </w:p>
    <w:p w14:paraId="15C97FEB" w14:textId="77777777" w:rsidR="00E3410E" w:rsidRDefault="00E3410E" w:rsidP="0072012F">
      <w:pPr>
        <w:spacing w:after="0" w:line="480" w:lineRule="auto"/>
        <w:jc w:val="both"/>
        <w:rPr>
          <w:rFonts w:ascii="Times New Roman" w:hAnsi="Times New Roman" w:cs="Times New Roman"/>
          <w:b/>
          <w:bCs/>
        </w:rPr>
      </w:pPr>
    </w:p>
    <w:p w14:paraId="157631BB" w14:textId="77777777" w:rsidR="0072012F" w:rsidRDefault="0072012F" w:rsidP="0072012F">
      <w:pPr>
        <w:spacing w:after="0" w:line="480" w:lineRule="auto"/>
        <w:jc w:val="both"/>
        <w:rPr>
          <w:rFonts w:ascii="Times New Roman" w:hAnsi="Times New Roman" w:cs="Times New Roman"/>
          <w:b/>
          <w:bCs/>
        </w:rPr>
      </w:pPr>
    </w:p>
    <w:p w14:paraId="32AA1589" w14:textId="77777777" w:rsidR="0072012F" w:rsidRDefault="0072012F" w:rsidP="0072012F">
      <w:pPr>
        <w:spacing w:after="0" w:line="480" w:lineRule="auto"/>
        <w:jc w:val="both"/>
        <w:rPr>
          <w:rFonts w:ascii="Times New Roman" w:hAnsi="Times New Roman" w:cs="Times New Roman"/>
          <w:b/>
          <w:bCs/>
        </w:rPr>
      </w:pPr>
    </w:p>
    <w:p w14:paraId="4694DF4E" w14:textId="7194703C" w:rsidR="0072012F" w:rsidRPr="009258CB" w:rsidRDefault="0072012F" w:rsidP="0072012F">
      <w:pPr>
        <w:spacing w:after="0" w:line="480" w:lineRule="auto"/>
        <w:jc w:val="both"/>
        <w:rPr>
          <w:rFonts w:ascii="Times New Roman" w:hAnsi="Times New Roman" w:cs="Times New Roman"/>
          <w:b/>
          <w:bCs/>
        </w:rPr>
      </w:pPr>
      <w:r>
        <w:rPr>
          <w:rFonts w:ascii="Times New Roman" w:hAnsi="Times New Roman" w:cs="Times New Roman"/>
          <w:b/>
          <w:bCs/>
        </w:rPr>
        <w:lastRenderedPageBreak/>
        <w:t xml:space="preserve">Fig SI1: Control NaF </w:t>
      </w:r>
      <w:r w:rsidRPr="009258CB">
        <w:rPr>
          <w:rFonts w:ascii="Times New Roman" w:hAnsi="Times New Roman" w:cs="Times New Roman"/>
          <w:b/>
          <w:bCs/>
        </w:rPr>
        <w:t>Laser Bleaching in U87 Spheroids</w:t>
      </w:r>
    </w:p>
    <w:p w14:paraId="08BE3472" w14:textId="74AE7E8E" w:rsidR="00027848" w:rsidRDefault="0072012F" w:rsidP="00027848">
      <w:pPr>
        <w:spacing w:after="0" w:line="480" w:lineRule="auto"/>
        <w:jc w:val="both"/>
        <w:rPr>
          <w:rFonts w:ascii="Times New Roman" w:hAnsi="Times New Roman" w:cs="Times New Roman"/>
        </w:rPr>
      </w:pPr>
      <w:r>
        <w:rPr>
          <w:rFonts w:ascii="Times New Roman" w:hAnsi="Times New Roman" w:cs="Times New Roman"/>
        </w:rPr>
        <w:t>To verify that the spheroids damage was produced by the excitation of NaF with the 488</w:t>
      </w:r>
      <w:r w:rsidR="005A65A4">
        <w:rPr>
          <w:rFonts w:ascii="Times New Roman" w:hAnsi="Times New Roman" w:cs="Times New Roman"/>
        </w:rPr>
        <w:t xml:space="preserve"> nm</w:t>
      </w:r>
      <w:r>
        <w:rPr>
          <w:rFonts w:ascii="Times New Roman" w:hAnsi="Times New Roman" w:cs="Times New Roman"/>
        </w:rPr>
        <w:t xml:space="preserve"> laser, c</w:t>
      </w:r>
      <w:r w:rsidR="00027848">
        <w:rPr>
          <w:rFonts w:ascii="Times New Roman" w:hAnsi="Times New Roman" w:cs="Times New Roman"/>
        </w:rPr>
        <w:t>ontrol experiments w</w:t>
      </w:r>
      <w:r w:rsidR="005A4768">
        <w:rPr>
          <w:rFonts w:ascii="Times New Roman" w:hAnsi="Times New Roman" w:cs="Times New Roman"/>
        </w:rPr>
        <w:t>h</w:t>
      </w:r>
      <w:r w:rsidR="00027848">
        <w:rPr>
          <w:rFonts w:ascii="Times New Roman" w:hAnsi="Times New Roman" w:cs="Times New Roman"/>
        </w:rPr>
        <w:t xml:space="preserve">ere there is not spheroid’s damage when is </w:t>
      </w:r>
      <w:r>
        <w:rPr>
          <w:rFonts w:ascii="Times New Roman" w:hAnsi="Times New Roman" w:cs="Times New Roman"/>
        </w:rPr>
        <w:t xml:space="preserve">first </w:t>
      </w:r>
      <w:r w:rsidR="00027848">
        <w:rPr>
          <w:rFonts w:ascii="Times New Roman" w:hAnsi="Times New Roman" w:cs="Times New Roman"/>
        </w:rPr>
        <w:t xml:space="preserve">irradiated with </w:t>
      </w:r>
      <w:r w:rsidR="005A4768">
        <w:rPr>
          <w:rFonts w:ascii="Times New Roman" w:hAnsi="Times New Roman" w:cs="Times New Roman"/>
        </w:rPr>
        <w:t xml:space="preserve">580 nm </w:t>
      </w:r>
      <w:r w:rsidR="00027848">
        <w:rPr>
          <w:rFonts w:ascii="Times New Roman" w:hAnsi="Times New Roman" w:cs="Times New Roman"/>
        </w:rPr>
        <w:t>red laser is shown in the following figure</w:t>
      </w:r>
      <w:r>
        <w:rPr>
          <w:rFonts w:ascii="Times New Roman" w:hAnsi="Times New Roman" w:cs="Times New Roman"/>
        </w:rPr>
        <w:t>. After there is no damage, the use of 488</w:t>
      </w:r>
      <w:r w:rsidR="005A4768">
        <w:rPr>
          <w:rFonts w:ascii="Times New Roman" w:hAnsi="Times New Roman" w:cs="Times New Roman"/>
        </w:rPr>
        <w:t xml:space="preserve"> </w:t>
      </w:r>
      <w:r>
        <w:rPr>
          <w:rFonts w:ascii="Times New Roman" w:hAnsi="Times New Roman" w:cs="Times New Roman"/>
        </w:rPr>
        <w:t xml:space="preserve">nm laser induce the damage. </w:t>
      </w:r>
    </w:p>
    <w:p w14:paraId="03EEBFC7" w14:textId="77777777" w:rsidR="00027848" w:rsidRDefault="00027848" w:rsidP="00027848">
      <w:pPr>
        <w:spacing w:after="0" w:line="480" w:lineRule="auto"/>
        <w:jc w:val="center"/>
        <w:rPr>
          <w:rFonts w:ascii="Times New Roman" w:hAnsi="Times New Roman" w:cs="Times New Roman"/>
        </w:rPr>
      </w:pPr>
      <w:r>
        <w:rPr>
          <w:noProof/>
          <w:lang w:val="es-ES" w:eastAsia="es-ES"/>
        </w:rPr>
        <w:drawing>
          <wp:inline distT="0" distB="0" distL="0" distR="0" wp14:anchorId="214ADC57" wp14:editId="4FF3AF3A">
            <wp:extent cx="5040000" cy="502492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0000" cy="5024923"/>
                    </a:xfrm>
                    <a:prstGeom prst="rect">
                      <a:avLst/>
                    </a:prstGeom>
                    <a:noFill/>
                    <a:ln>
                      <a:noFill/>
                    </a:ln>
                  </pic:spPr>
                </pic:pic>
              </a:graphicData>
            </a:graphic>
          </wp:inline>
        </w:drawing>
      </w:r>
    </w:p>
    <w:p w14:paraId="793FD7E8" w14:textId="50B3E556" w:rsidR="00027848" w:rsidRDefault="00027848" w:rsidP="00027848">
      <w:pPr>
        <w:spacing w:line="240" w:lineRule="auto"/>
        <w:jc w:val="both"/>
        <w:rPr>
          <w:rFonts w:ascii="Times New Roman" w:hAnsi="Times New Roman" w:cs="Times New Roman"/>
          <w:sz w:val="20"/>
          <w:szCs w:val="20"/>
          <w:lang w:val="en-GB"/>
        </w:rPr>
      </w:pPr>
      <w:r w:rsidRPr="006C3AB8">
        <w:rPr>
          <w:rFonts w:ascii="Times New Roman" w:hAnsi="Times New Roman" w:cs="Times New Roman"/>
          <w:b/>
          <w:sz w:val="20"/>
          <w:szCs w:val="20"/>
          <w:lang w:val="en-GB"/>
        </w:rPr>
        <w:t xml:space="preserve">Fig </w:t>
      </w:r>
      <w:r>
        <w:rPr>
          <w:rFonts w:ascii="Times New Roman" w:hAnsi="Times New Roman" w:cs="Times New Roman"/>
          <w:b/>
          <w:sz w:val="20"/>
          <w:szCs w:val="20"/>
          <w:lang w:val="en-GB"/>
        </w:rPr>
        <w:t>SI1</w:t>
      </w:r>
      <w:r w:rsidRPr="006C3AB8">
        <w:rPr>
          <w:rFonts w:ascii="Times New Roman" w:hAnsi="Times New Roman" w:cs="Times New Roman"/>
          <w:b/>
          <w:sz w:val="20"/>
          <w:szCs w:val="20"/>
          <w:lang w:val="en-GB"/>
        </w:rPr>
        <w:t>.</w:t>
      </w:r>
      <w:r>
        <w:rPr>
          <w:rFonts w:ascii="Times New Roman" w:hAnsi="Times New Roman" w:cs="Times New Roman"/>
          <w:sz w:val="20"/>
          <w:szCs w:val="20"/>
          <w:lang w:val="en-GB"/>
        </w:rPr>
        <w:t xml:space="preserve"> Fluorescein localization after laser bleaching in U87 spheroids. (a) Representative confocal images of fluorescein (upper panel) and bright field image (lower panel) of a </w:t>
      </w:r>
      <w:r w:rsidRPr="009B5692">
        <w:rPr>
          <w:rFonts w:ascii="Times New Roman" w:hAnsi="Times New Roman" w:cs="Times New Roman"/>
          <w:sz w:val="20"/>
          <w:szCs w:val="20"/>
          <w:lang w:val="en-GB"/>
        </w:rPr>
        <w:t>U87</w:t>
      </w:r>
      <w:r>
        <w:rPr>
          <w:rFonts w:ascii="Times New Roman" w:hAnsi="Times New Roman" w:cs="Times New Roman"/>
          <w:sz w:val="20"/>
          <w:szCs w:val="20"/>
          <w:lang w:val="en-GB"/>
        </w:rPr>
        <w:t xml:space="preserve"> spheroid</w:t>
      </w:r>
      <w:r w:rsidRPr="009B5692">
        <w:rPr>
          <w:rFonts w:ascii="Times New Roman" w:hAnsi="Times New Roman" w:cs="Times New Roman"/>
          <w:sz w:val="20"/>
          <w:szCs w:val="20"/>
          <w:lang w:val="en-GB"/>
        </w:rPr>
        <w:t xml:space="preserve"> treated with fluorescein</w:t>
      </w:r>
      <w:r w:rsidRPr="001B1FF7">
        <w:rPr>
          <w:rFonts w:ascii="Times New Roman" w:hAnsi="Times New Roman" w:cs="Times New Roman"/>
          <w:sz w:val="20"/>
          <w:szCs w:val="20"/>
          <w:lang w:val="en-GB"/>
        </w:rPr>
        <w:t xml:space="preserve"> </w:t>
      </w:r>
      <w:r w:rsidRPr="009B5692">
        <w:rPr>
          <w:rFonts w:ascii="Times New Roman" w:hAnsi="Times New Roman" w:cs="Times New Roman"/>
          <w:sz w:val="20"/>
          <w:szCs w:val="20"/>
          <w:lang w:val="en-GB"/>
        </w:rPr>
        <w:t>before bleaching (</w:t>
      </w:r>
      <w:r>
        <w:rPr>
          <w:rFonts w:ascii="Times New Roman" w:hAnsi="Times New Roman" w:cs="Times New Roman"/>
          <w:sz w:val="20"/>
          <w:szCs w:val="20"/>
          <w:lang w:val="en-GB"/>
        </w:rPr>
        <w:t xml:space="preserve">left panel), </w:t>
      </w:r>
      <w:r w:rsidRPr="009B5692">
        <w:rPr>
          <w:rFonts w:ascii="Times New Roman" w:hAnsi="Times New Roman" w:cs="Times New Roman"/>
          <w:sz w:val="20"/>
          <w:szCs w:val="20"/>
          <w:lang w:val="en-GB"/>
        </w:rPr>
        <w:t>after bleaching</w:t>
      </w:r>
      <w:r>
        <w:rPr>
          <w:rFonts w:ascii="Times New Roman" w:hAnsi="Times New Roman" w:cs="Times New Roman"/>
          <w:sz w:val="20"/>
          <w:szCs w:val="20"/>
          <w:lang w:val="en-GB"/>
        </w:rPr>
        <w:t xml:space="preserve"> with red laser</w:t>
      </w:r>
      <w:r w:rsidRPr="009B5692">
        <w:rPr>
          <w:rFonts w:ascii="Times New Roman" w:hAnsi="Times New Roman" w:cs="Times New Roman"/>
          <w:sz w:val="20"/>
          <w:szCs w:val="20"/>
          <w:lang w:val="en-GB"/>
        </w:rPr>
        <w:t xml:space="preserve"> (</w:t>
      </w:r>
      <w:r w:rsidR="00405E13">
        <w:rPr>
          <w:rFonts w:ascii="Times New Roman" w:hAnsi="Times New Roman" w:cs="Times New Roman"/>
          <w:sz w:val="20"/>
          <w:szCs w:val="20"/>
          <w:lang w:val="en-GB"/>
        </w:rPr>
        <w:t>central left panel</w:t>
      </w:r>
      <w:r w:rsidRPr="009B5692">
        <w:rPr>
          <w:rFonts w:ascii="Times New Roman" w:hAnsi="Times New Roman" w:cs="Times New Roman"/>
          <w:sz w:val="20"/>
          <w:szCs w:val="20"/>
          <w:lang w:val="en-GB"/>
        </w:rPr>
        <w:t>)</w:t>
      </w:r>
      <w:r>
        <w:rPr>
          <w:rFonts w:ascii="Times New Roman" w:hAnsi="Times New Roman" w:cs="Times New Roman"/>
          <w:sz w:val="20"/>
          <w:szCs w:val="20"/>
          <w:lang w:val="en-GB"/>
        </w:rPr>
        <w:t xml:space="preserve"> 10 minutes (</w:t>
      </w:r>
      <w:r w:rsidR="00405E13">
        <w:rPr>
          <w:rFonts w:ascii="Times New Roman" w:hAnsi="Times New Roman" w:cs="Times New Roman"/>
          <w:sz w:val="20"/>
          <w:szCs w:val="20"/>
          <w:lang w:val="en-GB"/>
        </w:rPr>
        <w:t xml:space="preserve">central right </w:t>
      </w:r>
      <w:r>
        <w:rPr>
          <w:rFonts w:ascii="Times New Roman" w:hAnsi="Times New Roman" w:cs="Times New Roman"/>
          <w:sz w:val="20"/>
          <w:szCs w:val="20"/>
          <w:lang w:val="en-GB"/>
        </w:rPr>
        <w:t xml:space="preserve">panel), and 1 hour (right panel) after laser irradiation. Scale bar is 20 µm. (b) Same spheroid and </w:t>
      </w:r>
      <w:r w:rsidR="003B327B">
        <w:rPr>
          <w:rFonts w:ascii="Times New Roman" w:hAnsi="Times New Roman" w:cs="Times New Roman"/>
          <w:sz w:val="20"/>
          <w:szCs w:val="20"/>
          <w:lang w:val="en-GB"/>
        </w:rPr>
        <w:t xml:space="preserve">image </w:t>
      </w:r>
      <w:r>
        <w:rPr>
          <w:rFonts w:ascii="Times New Roman" w:hAnsi="Times New Roman" w:cs="Times New Roman"/>
          <w:sz w:val="20"/>
          <w:szCs w:val="20"/>
          <w:lang w:val="en-GB"/>
        </w:rPr>
        <w:t xml:space="preserve">sequence presented in panel a </w:t>
      </w:r>
      <w:r w:rsidR="003B327B">
        <w:rPr>
          <w:rFonts w:ascii="Times New Roman" w:hAnsi="Times New Roman" w:cs="Times New Roman"/>
          <w:sz w:val="20"/>
          <w:szCs w:val="20"/>
          <w:lang w:val="en-GB"/>
        </w:rPr>
        <w:t xml:space="preserve">using </w:t>
      </w:r>
      <w:r>
        <w:rPr>
          <w:rFonts w:ascii="Times New Roman" w:hAnsi="Times New Roman" w:cs="Times New Roman"/>
          <w:sz w:val="20"/>
          <w:szCs w:val="20"/>
          <w:lang w:val="en-GB"/>
        </w:rPr>
        <w:t xml:space="preserve">488 nm laser irradiation. Scale bar is 20 µm. </w:t>
      </w:r>
    </w:p>
    <w:p w14:paraId="4F1103FC" w14:textId="77777777" w:rsidR="0072012F" w:rsidRDefault="0072012F" w:rsidP="0072012F">
      <w:pPr>
        <w:spacing w:after="0" w:line="480" w:lineRule="auto"/>
        <w:jc w:val="both"/>
        <w:rPr>
          <w:rFonts w:ascii="Times New Roman" w:hAnsi="Times New Roman" w:cs="Times New Roman"/>
          <w:b/>
          <w:bCs/>
        </w:rPr>
      </w:pPr>
      <w:bookmarkStart w:id="1" w:name="_Hlk179352428"/>
    </w:p>
    <w:p w14:paraId="6130E232" w14:textId="77777777" w:rsidR="0072012F" w:rsidRDefault="0072012F" w:rsidP="0072012F">
      <w:pPr>
        <w:spacing w:after="0" w:line="480" w:lineRule="auto"/>
        <w:jc w:val="both"/>
        <w:rPr>
          <w:rFonts w:ascii="Times New Roman" w:hAnsi="Times New Roman" w:cs="Times New Roman"/>
          <w:b/>
          <w:bCs/>
        </w:rPr>
      </w:pPr>
    </w:p>
    <w:p w14:paraId="7B93F855" w14:textId="77777777" w:rsidR="0072012F" w:rsidRDefault="0072012F" w:rsidP="0072012F">
      <w:pPr>
        <w:spacing w:after="0" w:line="480" w:lineRule="auto"/>
        <w:jc w:val="both"/>
        <w:rPr>
          <w:rFonts w:ascii="Times New Roman" w:hAnsi="Times New Roman" w:cs="Times New Roman"/>
          <w:b/>
          <w:bCs/>
        </w:rPr>
      </w:pPr>
    </w:p>
    <w:p w14:paraId="63DC8D12" w14:textId="2B6277A0" w:rsidR="0072012F" w:rsidRPr="009258CB" w:rsidRDefault="0072012F" w:rsidP="0072012F">
      <w:pPr>
        <w:spacing w:after="0" w:line="480" w:lineRule="auto"/>
        <w:jc w:val="both"/>
        <w:rPr>
          <w:rFonts w:ascii="Times New Roman" w:hAnsi="Times New Roman" w:cs="Times New Roman"/>
          <w:b/>
          <w:bCs/>
        </w:rPr>
      </w:pPr>
      <w:r>
        <w:rPr>
          <w:rFonts w:ascii="Times New Roman" w:hAnsi="Times New Roman" w:cs="Times New Roman"/>
          <w:b/>
          <w:bCs/>
        </w:rPr>
        <w:lastRenderedPageBreak/>
        <w:t xml:space="preserve">Fig SI2: Control PIIX </w:t>
      </w:r>
      <w:r w:rsidRPr="009258CB">
        <w:rPr>
          <w:rFonts w:ascii="Times New Roman" w:hAnsi="Times New Roman" w:cs="Times New Roman"/>
          <w:b/>
          <w:bCs/>
        </w:rPr>
        <w:t>Laser Bleaching in U87 Spheroids</w:t>
      </w:r>
    </w:p>
    <w:p w14:paraId="6895BA1E" w14:textId="4EF81F97" w:rsidR="00027848" w:rsidRDefault="0072012F" w:rsidP="00027848">
      <w:pPr>
        <w:spacing w:after="0" w:line="480" w:lineRule="auto"/>
        <w:jc w:val="both"/>
        <w:rPr>
          <w:rFonts w:ascii="Times New Roman" w:hAnsi="Times New Roman" w:cs="Times New Roman"/>
        </w:rPr>
      </w:pPr>
      <w:r>
        <w:rPr>
          <w:rFonts w:ascii="Times New Roman" w:hAnsi="Times New Roman" w:cs="Times New Roman"/>
        </w:rPr>
        <w:t>C</w:t>
      </w:r>
      <w:r w:rsidR="00027848">
        <w:rPr>
          <w:rFonts w:ascii="Times New Roman" w:hAnsi="Times New Roman" w:cs="Times New Roman"/>
        </w:rPr>
        <w:t>ontrol experiment performed in PPIX-untreated spheroids irradiated with laser, show no accumulation of propidium iodide both at 10 minutes and 1 hour post dye addition (Fig</w:t>
      </w:r>
      <w:r>
        <w:rPr>
          <w:rFonts w:ascii="Times New Roman" w:hAnsi="Times New Roman" w:cs="Times New Roman"/>
        </w:rPr>
        <w:t xml:space="preserve"> SI2</w:t>
      </w:r>
      <w:r w:rsidR="00027848">
        <w:rPr>
          <w:rFonts w:ascii="Times New Roman" w:hAnsi="Times New Roman" w:cs="Times New Roman"/>
        </w:rPr>
        <w:t xml:space="preserve">). </w:t>
      </w:r>
    </w:p>
    <w:bookmarkEnd w:id="1"/>
    <w:p w14:paraId="5311F90C" w14:textId="77777777" w:rsidR="00027848" w:rsidRDefault="00027848" w:rsidP="00027848">
      <w:pPr>
        <w:spacing w:after="0" w:line="480" w:lineRule="auto"/>
        <w:jc w:val="center"/>
        <w:rPr>
          <w:rFonts w:ascii="Times New Roman" w:hAnsi="Times New Roman" w:cs="Times New Roman"/>
        </w:rPr>
      </w:pPr>
      <w:r>
        <w:rPr>
          <w:noProof/>
          <w:lang w:val="es-ES" w:eastAsia="es-ES"/>
        </w:rPr>
        <w:drawing>
          <wp:inline distT="0" distB="0" distL="0" distR="0" wp14:anchorId="40A15005" wp14:editId="0787AD7B">
            <wp:extent cx="4638675" cy="31527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638675" cy="3152775"/>
                    </a:xfrm>
                    <a:prstGeom prst="rect">
                      <a:avLst/>
                    </a:prstGeom>
                    <a:noFill/>
                    <a:ln>
                      <a:noFill/>
                    </a:ln>
                  </pic:spPr>
                </pic:pic>
              </a:graphicData>
            </a:graphic>
          </wp:inline>
        </w:drawing>
      </w:r>
    </w:p>
    <w:p w14:paraId="738C2DA1" w14:textId="4906BCDE" w:rsidR="00027848" w:rsidRPr="001B1FF7" w:rsidRDefault="00027848" w:rsidP="00027848">
      <w:pPr>
        <w:spacing w:line="240" w:lineRule="auto"/>
        <w:jc w:val="both"/>
        <w:rPr>
          <w:rFonts w:ascii="Times New Roman" w:hAnsi="Times New Roman" w:cs="Times New Roman"/>
          <w:sz w:val="20"/>
          <w:szCs w:val="20"/>
          <w:lang w:val="en-GB"/>
        </w:rPr>
      </w:pPr>
      <w:r w:rsidRPr="006C3AB8">
        <w:rPr>
          <w:rFonts w:ascii="Times New Roman" w:hAnsi="Times New Roman" w:cs="Times New Roman"/>
          <w:b/>
          <w:sz w:val="20"/>
          <w:szCs w:val="20"/>
          <w:lang w:val="en-GB"/>
        </w:rPr>
        <w:t>Fig</w:t>
      </w:r>
      <w:r>
        <w:rPr>
          <w:rFonts w:ascii="Times New Roman" w:hAnsi="Times New Roman" w:cs="Times New Roman"/>
          <w:b/>
          <w:sz w:val="20"/>
          <w:szCs w:val="20"/>
          <w:lang w:val="en-GB"/>
        </w:rPr>
        <w:t>. SI2</w:t>
      </w:r>
      <w:r w:rsidRPr="006C3AB8">
        <w:rPr>
          <w:rFonts w:ascii="Times New Roman" w:hAnsi="Times New Roman" w:cs="Times New Roman"/>
          <w:b/>
          <w:sz w:val="20"/>
          <w:szCs w:val="20"/>
          <w:lang w:val="en-GB"/>
        </w:rPr>
        <w:t>.</w:t>
      </w:r>
      <w:r>
        <w:rPr>
          <w:rFonts w:ascii="Times New Roman" w:hAnsi="Times New Roman" w:cs="Times New Roman"/>
          <w:sz w:val="20"/>
          <w:szCs w:val="20"/>
          <w:lang w:val="en-GB"/>
        </w:rPr>
        <w:t xml:space="preserve"> Propidium iodide localization after laser bleaching in U87 spheroids without PPIX treatment. Representative confocal images propidium iodide (blue-upper panel) and bright field image (lower panel) of a </w:t>
      </w:r>
      <w:r w:rsidRPr="009B5692">
        <w:rPr>
          <w:rFonts w:ascii="Times New Roman" w:hAnsi="Times New Roman" w:cs="Times New Roman"/>
          <w:sz w:val="20"/>
          <w:szCs w:val="20"/>
          <w:lang w:val="en-GB"/>
        </w:rPr>
        <w:t>U87</w:t>
      </w:r>
      <w:r>
        <w:rPr>
          <w:rFonts w:ascii="Times New Roman" w:hAnsi="Times New Roman" w:cs="Times New Roman"/>
          <w:sz w:val="20"/>
          <w:szCs w:val="20"/>
          <w:lang w:val="en-GB"/>
        </w:rPr>
        <w:t xml:space="preserve"> spheroid</w:t>
      </w:r>
      <w:r w:rsidRPr="009B5692">
        <w:rPr>
          <w:rFonts w:ascii="Times New Roman" w:hAnsi="Times New Roman" w:cs="Times New Roman"/>
          <w:sz w:val="20"/>
          <w:szCs w:val="20"/>
          <w:lang w:val="en-GB"/>
        </w:rPr>
        <w:t xml:space="preserve"> </w:t>
      </w:r>
      <w:r>
        <w:rPr>
          <w:rFonts w:ascii="Times New Roman" w:hAnsi="Times New Roman" w:cs="Times New Roman"/>
          <w:sz w:val="20"/>
          <w:szCs w:val="20"/>
          <w:lang w:val="en-GB"/>
        </w:rPr>
        <w:t>un</w:t>
      </w:r>
      <w:r w:rsidRPr="009B5692">
        <w:rPr>
          <w:rFonts w:ascii="Times New Roman" w:hAnsi="Times New Roman" w:cs="Times New Roman"/>
          <w:sz w:val="20"/>
          <w:szCs w:val="20"/>
          <w:lang w:val="en-GB"/>
        </w:rPr>
        <w:t xml:space="preserve">treated with </w:t>
      </w:r>
      <w:r>
        <w:rPr>
          <w:rFonts w:ascii="Times New Roman" w:hAnsi="Times New Roman" w:cs="Times New Roman"/>
          <w:sz w:val="20"/>
          <w:szCs w:val="20"/>
          <w:lang w:val="en-GB"/>
        </w:rPr>
        <w:t>5</w:t>
      </w:r>
      <w:r w:rsidR="00266704">
        <w:rPr>
          <w:rFonts w:ascii="Times New Roman" w:hAnsi="Times New Roman" w:cs="Times New Roman"/>
          <w:sz w:val="20"/>
          <w:szCs w:val="20"/>
          <w:lang w:val="en-GB"/>
        </w:rPr>
        <w:t>-</w:t>
      </w:r>
      <w:r>
        <w:rPr>
          <w:rFonts w:ascii="Times New Roman" w:hAnsi="Times New Roman" w:cs="Times New Roman"/>
          <w:sz w:val="20"/>
          <w:szCs w:val="20"/>
          <w:lang w:val="en-GB"/>
        </w:rPr>
        <w:t xml:space="preserve">ALA </w:t>
      </w:r>
      <w:r w:rsidRPr="009B5692">
        <w:rPr>
          <w:rFonts w:ascii="Times New Roman" w:hAnsi="Times New Roman" w:cs="Times New Roman"/>
          <w:sz w:val="20"/>
          <w:szCs w:val="20"/>
          <w:lang w:val="en-GB"/>
        </w:rPr>
        <w:t>before bleaching (</w:t>
      </w:r>
      <w:r>
        <w:rPr>
          <w:rFonts w:ascii="Times New Roman" w:hAnsi="Times New Roman" w:cs="Times New Roman"/>
          <w:sz w:val="20"/>
          <w:szCs w:val="20"/>
          <w:lang w:val="en-GB"/>
        </w:rPr>
        <w:t xml:space="preserve">left panel), 10 minutes </w:t>
      </w:r>
      <w:r w:rsidRPr="009B5692">
        <w:rPr>
          <w:rFonts w:ascii="Times New Roman" w:hAnsi="Times New Roman" w:cs="Times New Roman"/>
          <w:sz w:val="20"/>
          <w:szCs w:val="20"/>
          <w:lang w:val="en-GB"/>
        </w:rPr>
        <w:t>after bleaching (</w:t>
      </w:r>
      <w:r>
        <w:rPr>
          <w:rFonts w:ascii="Times New Roman" w:hAnsi="Times New Roman" w:cs="Times New Roman"/>
          <w:sz w:val="20"/>
          <w:szCs w:val="20"/>
          <w:lang w:val="en-GB"/>
        </w:rPr>
        <w:t>central</w:t>
      </w:r>
      <w:r w:rsidRPr="009B5692">
        <w:rPr>
          <w:rFonts w:ascii="Times New Roman" w:hAnsi="Times New Roman" w:cs="Times New Roman"/>
          <w:sz w:val="20"/>
          <w:szCs w:val="20"/>
          <w:lang w:val="en-GB"/>
        </w:rPr>
        <w:t xml:space="preserve"> panel)</w:t>
      </w:r>
      <w:r>
        <w:rPr>
          <w:rFonts w:ascii="Times New Roman" w:hAnsi="Times New Roman" w:cs="Times New Roman"/>
          <w:sz w:val="20"/>
          <w:szCs w:val="20"/>
          <w:lang w:val="en-GB"/>
        </w:rPr>
        <w:t xml:space="preserve"> and 1 hour after laser bleaching (right panel). Scale bar is 20 µm. </w:t>
      </w:r>
    </w:p>
    <w:p w14:paraId="63BF6562" w14:textId="77777777" w:rsidR="00027848" w:rsidRPr="00494F35" w:rsidRDefault="00027848" w:rsidP="00027848">
      <w:pPr>
        <w:spacing w:after="0" w:line="480" w:lineRule="auto"/>
        <w:jc w:val="both"/>
        <w:rPr>
          <w:rFonts w:ascii="Times New Roman" w:hAnsi="Times New Roman" w:cs="Times New Roman"/>
        </w:rPr>
      </w:pPr>
    </w:p>
    <w:p w14:paraId="36294701" w14:textId="77777777" w:rsidR="00027848" w:rsidRDefault="00027848" w:rsidP="00027848">
      <w:pPr>
        <w:spacing w:line="240" w:lineRule="auto"/>
        <w:jc w:val="both"/>
        <w:rPr>
          <w:rFonts w:ascii="Times New Roman" w:hAnsi="Times New Roman" w:cs="Times New Roman"/>
          <w:sz w:val="20"/>
          <w:szCs w:val="20"/>
          <w:lang w:val="en-GB"/>
        </w:rPr>
      </w:pPr>
    </w:p>
    <w:p w14:paraId="55BD54CF" w14:textId="77777777" w:rsidR="00272CE4" w:rsidRDefault="00272CE4" w:rsidP="00272CE4">
      <w:pPr>
        <w:spacing w:after="0" w:line="480" w:lineRule="auto"/>
        <w:jc w:val="both"/>
        <w:rPr>
          <w:rFonts w:ascii="Times New Roman" w:hAnsi="Times New Roman" w:cs="Times New Roman"/>
        </w:rPr>
      </w:pPr>
    </w:p>
    <w:p w14:paraId="0DF3841A" w14:textId="77777777" w:rsidR="00272CE4" w:rsidRDefault="00272CE4"/>
    <w:sectPr w:rsidR="00272C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2CE4"/>
    <w:rsid w:val="00027848"/>
    <w:rsid w:val="00266704"/>
    <w:rsid w:val="00272CE4"/>
    <w:rsid w:val="003B327B"/>
    <w:rsid w:val="00405E13"/>
    <w:rsid w:val="004F46DE"/>
    <w:rsid w:val="005A4768"/>
    <w:rsid w:val="005A65A4"/>
    <w:rsid w:val="0072012F"/>
    <w:rsid w:val="009442E6"/>
    <w:rsid w:val="00B83353"/>
    <w:rsid w:val="00BE5D56"/>
    <w:rsid w:val="00DC6611"/>
    <w:rsid w:val="00E3410E"/>
    <w:rsid w:val="00F423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C6D061"/>
  <w15:chartTrackingRefBased/>
  <w15:docId w15:val="{FEFA768B-7E57-4C33-9B0F-1B0FF424A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2CE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2CE4"/>
    <w:rPr>
      <w:color w:val="0563C1" w:themeColor="hyperlink"/>
      <w:u w:val="single"/>
    </w:rPr>
  </w:style>
  <w:style w:type="paragraph" w:styleId="BalloonText">
    <w:name w:val="Balloon Text"/>
    <w:basedOn w:val="Normal"/>
    <w:link w:val="BalloonTextChar"/>
    <w:uiPriority w:val="99"/>
    <w:semiHidden/>
    <w:unhideWhenUsed/>
    <w:rsid w:val="009442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42E6"/>
    <w:rPr>
      <w:rFonts w:ascii="Segoe UI" w:hAnsi="Segoe UI" w:cs="Segoe UI"/>
      <w:sz w:val="18"/>
      <w:szCs w:val="18"/>
    </w:rPr>
  </w:style>
  <w:style w:type="paragraph" w:styleId="Revision">
    <w:name w:val="Revision"/>
    <w:hidden/>
    <w:uiPriority w:val="99"/>
    <w:semiHidden/>
    <w:rsid w:val="00B8335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hyperlink" Target="mailto:sebastian.thompson@imde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602</Words>
  <Characters>3436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Sebastian Thompson</dc:creator>
  <cp:keywords/>
  <dc:description/>
  <cp:lastModifiedBy>Sebastian Thompson</cp:lastModifiedBy>
  <cp:revision>2</cp:revision>
  <dcterms:created xsi:type="dcterms:W3CDTF">2024-10-13T14:29:00Z</dcterms:created>
  <dcterms:modified xsi:type="dcterms:W3CDTF">2024-10-13T14:29:00Z</dcterms:modified>
</cp:coreProperties>
</file>