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AEB1C7" w14:textId="294FFD96" w:rsidR="008E560F" w:rsidRDefault="008E560F" w:rsidP="008E560F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179735338"/>
      <w:r w:rsidRPr="00D34994">
        <w:rPr>
          <w:rFonts w:asciiTheme="majorBidi" w:hAnsiTheme="majorBidi" w:cstheme="majorBidi"/>
          <w:b/>
          <w:bCs/>
          <w:sz w:val="24"/>
          <w:szCs w:val="24"/>
        </w:rPr>
        <w:t xml:space="preserve">Effective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removal of </w:t>
      </w:r>
      <w:r w:rsidRPr="00D34994">
        <w:rPr>
          <w:rFonts w:asciiTheme="majorBidi" w:hAnsiTheme="majorBidi" w:cstheme="majorBidi"/>
          <w:b/>
          <w:bCs/>
          <w:sz w:val="24"/>
          <w:szCs w:val="24"/>
        </w:rPr>
        <w:t>As</w:t>
      </w:r>
      <w:r w:rsidRPr="00D34994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5+</w:t>
      </w:r>
      <w:r w:rsidRPr="00D34994">
        <w:rPr>
          <w:rFonts w:asciiTheme="majorBidi" w:hAnsiTheme="majorBidi" w:cstheme="majorBidi"/>
          <w:b/>
          <w:bCs/>
          <w:sz w:val="24"/>
          <w:szCs w:val="24"/>
        </w:rPr>
        <w:t xml:space="preserve"> from aqueous medium using date palm fiber biochar/chitosan</w:t>
      </w:r>
      <w:r>
        <w:rPr>
          <w:rFonts w:asciiTheme="majorBidi" w:hAnsiTheme="majorBidi" w:cstheme="majorBidi"/>
          <w:b/>
          <w:bCs/>
          <w:sz w:val="24"/>
          <w:szCs w:val="24"/>
        </w:rPr>
        <w:t>/</w:t>
      </w:r>
      <w:r w:rsidRPr="00D34994">
        <w:rPr>
          <w:rFonts w:asciiTheme="majorBidi" w:hAnsiTheme="majorBidi" w:cstheme="majorBidi"/>
          <w:b/>
          <w:bCs/>
          <w:sz w:val="24"/>
          <w:szCs w:val="24"/>
        </w:rPr>
        <w:t>glutamine nano</w:t>
      </w:r>
      <w:r w:rsidR="00E312DE">
        <w:rPr>
          <w:rFonts w:asciiTheme="majorBidi" w:hAnsiTheme="majorBidi" w:cstheme="majorBidi"/>
          <w:b/>
          <w:bCs/>
          <w:sz w:val="24"/>
          <w:szCs w:val="24"/>
        </w:rPr>
        <w:t>composit</w:t>
      </w:r>
      <w:r w:rsidRPr="00D34994">
        <w:rPr>
          <w:rFonts w:asciiTheme="majorBidi" w:hAnsiTheme="majorBidi" w:cstheme="majorBidi"/>
          <w:b/>
          <w:bCs/>
          <w:sz w:val="24"/>
          <w:szCs w:val="24"/>
        </w:rPr>
        <w:t>e</w:t>
      </w:r>
      <w:r>
        <w:rPr>
          <w:rFonts w:asciiTheme="majorBidi" w:hAnsiTheme="majorBidi" w:cstheme="majorBidi"/>
          <w:b/>
          <w:bCs/>
          <w:sz w:val="24"/>
          <w:szCs w:val="24"/>
        </w:rPr>
        <w:t>: kinetic and thermodynamic studies</w:t>
      </w:r>
    </w:p>
    <w:bookmarkEnd w:id="0"/>
    <w:p w14:paraId="3CB293A6" w14:textId="77777777" w:rsidR="00707D9C" w:rsidRPr="00707D9C" w:rsidRDefault="00707D9C" w:rsidP="00707D9C">
      <w:pPr>
        <w:spacing w:after="0" w:line="276" w:lineRule="auto"/>
        <w:rPr>
          <w:rFonts w:asciiTheme="majorBidi" w:hAnsiTheme="majorBidi" w:cstheme="majorBidi"/>
          <w:sz w:val="24"/>
          <w:szCs w:val="24"/>
          <w:rtl/>
        </w:rPr>
      </w:pPr>
      <w:r w:rsidRPr="00707D9C">
        <w:rPr>
          <w:rFonts w:asciiTheme="majorBidi" w:hAnsiTheme="majorBidi" w:cstheme="majorBidi"/>
          <w:sz w:val="24"/>
          <w:szCs w:val="24"/>
        </w:rPr>
        <w:t xml:space="preserve">Al </w:t>
      </w:r>
      <w:proofErr w:type="spellStart"/>
      <w:r w:rsidRPr="00707D9C">
        <w:rPr>
          <w:rFonts w:asciiTheme="majorBidi" w:hAnsiTheme="majorBidi" w:cstheme="majorBidi"/>
          <w:sz w:val="24"/>
          <w:szCs w:val="24"/>
        </w:rPr>
        <w:t>Isaee</w:t>
      </w:r>
      <w:proofErr w:type="spellEnd"/>
      <w:r w:rsidRPr="00707D9C">
        <w:rPr>
          <w:rFonts w:asciiTheme="majorBidi" w:hAnsiTheme="majorBidi" w:cstheme="majorBidi"/>
          <w:sz w:val="24"/>
          <w:szCs w:val="24"/>
        </w:rPr>
        <w:t xml:space="preserve"> Khalifa</w:t>
      </w:r>
      <w:r w:rsidRPr="00707D9C">
        <w:rPr>
          <w:rFonts w:asciiTheme="majorBidi" w:hAnsiTheme="majorBidi" w:cstheme="majorBidi"/>
          <w:sz w:val="24"/>
          <w:szCs w:val="24"/>
          <w:vertAlign w:val="superscript"/>
        </w:rPr>
        <w:t>1**</w:t>
      </w:r>
      <w:r w:rsidRPr="00707D9C">
        <w:rPr>
          <w:rFonts w:asciiTheme="majorBidi" w:hAnsiTheme="majorBidi" w:cstheme="majorBidi"/>
          <w:sz w:val="24"/>
          <w:szCs w:val="24"/>
        </w:rPr>
        <w:t>, Laila M. Alshandoudi</w:t>
      </w:r>
      <w:r w:rsidRPr="00707D9C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707D9C">
        <w:rPr>
          <w:rFonts w:asciiTheme="majorBidi" w:hAnsiTheme="majorBidi" w:cstheme="majorBidi"/>
          <w:sz w:val="24"/>
          <w:szCs w:val="24"/>
        </w:rPr>
        <w:t>, Asaad F. Hassan</w:t>
      </w:r>
      <w:r w:rsidRPr="00707D9C">
        <w:rPr>
          <w:rFonts w:asciiTheme="majorBidi" w:hAnsiTheme="majorBidi" w:cstheme="majorBidi"/>
          <w:sz w:val="24"/>
          <w:szCs w:val="24"/>
          <w:vertAlign w:val="superscript"/>
        </w:rPr>
        <w:t>2*</w:t>
      </w:r>
      <w:r w:rsidRPr="00707D9C">
        <w:rPr>
          <w:rFonts w:asciiTheme="majorBidi" w:hAnsiTheme="majorBidi" w:cstheme="majorBidi"/>
          <w:sz w:val="24"/>
          <w:szCs w:val="24"/>
        </w:rPr>
        <w:t>, Amany G. Braish</w:t>
      </w:r>
      <w:r w:rsidRPr="00707D9C">
        <w:rPr>
          <w:rFonts w:asciiTheme="majorBidi" w:hAnsiTheme="majorBidi" w:cstheme="majorBidi"/>
          <w:sz w:val="24"/>
          <w:szCs w:val="24"/>
          <w:vertAlign w:val="superscript"/>
        </w:rPr>
        <w:t>2</w:t>
      </w:r>
    </w:p>
    <w:p w14:paraId="29D71083" w14:textId="77777777" w:rsidR="00707D9C" w:rsidRPr="00707D9C" w:rsidRDefault="00707D9C" w:rsidP="00707D9C">
      <w:pPr>
        <w:spacing w:after="0" w:line="276" w:lineRule="auto"/>
        <w:ind w:left="284" w:hanging="284"/>
        <w:rPr>
          <w:rFonts w:asciiTheme="majorBidi" w:hAnsiTheme="majorBidi" w:cstheme="majorBidi"/>
          <w:sz w:val="24"/>
          <w:szCs w:val="24"/>
        </w:rPr>
      </w:pPr>
      <w:r w:rsidRPr="00707D9C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707D9C">
        <w:rPr>
          <w:rFonts w:asciiTheme="majorBidi" w:hAnsiTheme="majorBidi" w:cstheme="majorBidi"/>
          <w:sz w:val="24"/>
          <w:szCs w:val="24"/>
        </w:rPr>
        <w:t>Science department, Al Rustaq College of Education, University of Technology and Applied Sciences, Al Rustaq, Sultanate of Oman.</w:t>
      </w:r>
    </w:p>
    <w:p w14:paraId="3AA136D3" w14:textId="77777777" w:rsidR="00707D9C" w:rsidRPr="00707D9C" w:rsidRDefault="00707D9C" w:rsidP="00707D9C">
      <w:pPr>
        <w:spacing w:after="0" w:line="276" w:lineRule="auto"/>
        <w:ind w:left="284" w:hanging="284"/>
        <w:rPr>
          <w:rFonts w:asciiTheme="majorBidi" w:hAnsiTheme="majorBidi" w:cstheme="majorBidi"/>
          <w:sz w:val="24"/>
          <w:szCs w:val="24"/>
        </w:rPr>
      </w:pPr>
      <w:r w:rsidRPr="00707D9C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707D9C">
        <w:rPr>
          <w:rFonts w:asciiTheme="majorBidi" w:hAnsiTheme="majorBidi" w:cstheme="majorBidi"/>
          <w:sz w:val="24"/>
          <w:szCs w:val="24"/>
        </w:rPr>
        <w:t>Chemistry Department, Faculty of Science, Damanhour University, Damanhour, Egypt</w:t>
      </w:r>
    </w:p>
    <w:p w14:paraId="55C11032" w14:textId="77777777" w:rsidR="00707D9C" w:rsidRPr="00707D9C" w:rsidRDefault="00707D9C" w:rsidP="00707D9C">
      <w:pPr>
        <w:spacing w:after="0" w:line="276" w:lineRule="auto"/>
        <w:ind w:left="284" w:hanging="284"/>
        <w:rPr>
          <w:rFonts w:asciiTheme="majorBidi" w:hAnsiTheme="majorBidi" w:cstheme="majorBidi"/>
          <w:sz w:val="24"/>
          <w:szCs w:val="24"/>
        </w:rPr>
      </w:pPr>
      <w:r w:rsidRPr="00707D9C">
        <w:rPr>
          <w:rFonts w:asciiTheme="majorBidi" w:hAnsiTheme="majorBidi" w:cstheme="majorBidi"/>
          <w:sz w:val="24"/>
          <w:szCs w:val="24"/>
        </w:rPr>
        <w:t>*Corresponding author: asmz68@sci.dmu.edu.eg</w:t>
      </w:r>
    </w:p>
    <w:p w14:paraId="6A973C4E" w14:textId="77777777" w:rsidR="00707D9C" w:rsidRPr="00707D9C" w:rsidRDefault="00707D9C" w:rsidP="00707D9C">
      <w:pPr>
        <w:spacing w:line="276" w:lineRule="auto"/>
        <w:ind w:left="284" w:hanging="284"/>
        <w:rPr>
          <w:rFonts w:asciiTheme="majorBidi" w:hAnsiTheme="majorBidi" w:cstheme="majorBidi"/>
          <w:sz w:val="24"/>
          <w:szCs w:val="24"/>
        </w:rPr>
      </w:pPr>
      <w:r w:rsidRPr="00707D9C">
        <w:rPr>
          <w:rFonts w:asciiTheme="majorBidi" w:hAnsiTheme="majorBidi" w:cstheme="majorBidi"/>
          <w:sz w:val="24"/>
          <w:szCs w:val="24"/>
        </w:rPr>
        <w:t xml:space="preserve">**Corresponding author: </w:t>
      </w:r>
      <w:hyperlink r:id="rId6" w:history="1">
        <w:r w:rsidRPr="00707D9C">
          <w:rPr>
            <w:rStyle w:val="Hyperlink"/>
            <w:rFonts w:asciiTheme="majorBidi" w:hAnsiTheme="majorBidi" w:cstheme="majorBidi"/>
            <w:sz w:val="24"/>
            <w:szCs w:val="24"/>
          </w:rPr>
          <w:t>ki7276@utas.edu.om</w:t>
        </w:r>
      </w:hyperlink>
    </w:p>
    <w:p w14:paraId="6B313D6D" w14:textId="4A4CE4F9" w:rsidR="004C0024" w:rsidRDefault="004C0024" w:rsidP="004C0024">
      <w:pPr>
        <w:tabs>
          <w:tab w:val="left" w:pos="1650"/>
        </w:tabs>
      </w:pPr>
    </w:p>
    <w:p w14:paraId="33A225B9" w14:textId="078C69D3" w:rsidR="004C0024" w:rsidRDefault="00F41AA4" w:rsidP="004C0024">
      <w:pPr>
        <w:tabs>
          <w:tab w:val="left" w:pos="1650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6DAA383" wp14:editId="71925DB6">
            <wp:simplePos x="0" y="0"/>
            <wp:positionH relativeFrom="margin">
              <wp:posOffset>590550</wp:posOffset>
            </wp:positionH>
            <wp:positionV relativeFrom="paragraph">
              <wp:posOffset>3810</wp:posOffset>
            </wp:positionV>
            <wp:extent cx="4048125" cy="2061845"/>
            <wp:effectExtent l="0" t="0" r="9525" b="0"/>
            <wp:wrapTight wrapText="bothSides">
              <wp:wrapPolygon edited="0">
                <wp:start x="0" y="0"/>
                <wp:lineTo x="0" y="21354"/>
                <wp:lineTo x="21549" y="21354"/>
                <wp:lineTo x="21549" y="0"/>
                <wp:lineTo x="0" y="0"/>
              </wp:wrapPolygon>
            </wp:wrapTight>
            <wp:docPr id="229064868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064868" name="Picture 1" descr="A screenshot of a computer screen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37" t="32562" r="19686" b="27309"/>
                    <a:stretch/>
                  </pic:blipFill>
                  <pic:spPr bwMode="auto">
                    <a:xfrm>
                      <a:off x="0" y="0"/>
                      <a:ext cx="4048125" cy="2061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163309" w14:textId="77777777" w:rsidR="000508C6" w:rsidRDefault="000508C6" w:rsidP="004C0024">
      <w:pPr>
        <w:tabs>
          <w:tab w:val="left" w:pos="165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4F00346C" w14:textId="77777777" w:rsidR="000508C6" w:rsidRDefault="000508C6" w:rsidP="004C0024">
      <w:pPr>
        <w:tabs>
          <w:tab w:val="left" w:pos="165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63A7FF6" w14:textId="77777777" w:rsidR="00F41AA4" w:rsidRDefault="00F41AA4" w:rsidP="004C0024">
      <w:pPr>
        <w:tabs>
          <w:tab w:val="left" w:pos="165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CF44EFE" w14:textId="77777777" w:rsidR="00F41AA4" w:rsidRDefault="00F41AA4" w:rsidP="004C0024">
      <w:pPr>
        <w:tabs>
          <w:tab w:val="left" w:pos="165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77F83B97" w14:textId="77777777" w:rsidR="00F41AA4" w:rsidRDefault="00F41AA4" w:rsidP="004C0024">
      <w:pPr>
        <w:tabs>
          <w:tab w:val="left" w:pos="165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A7E8B3B" w14:textId="77777777" w:rsidR="00F41AA4" w:rsidRDefault="00F41AA4" w:rsidP="004C0024">
      <w:pPr>
        <w:tabs>
          <w:tab w:val="left" w:pos="165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70DF810" w14:textId="77777777" w:rsidR="00F41AA4" w:rsidRDefault="00F41AA4" w:rsidP="004C0024">
      <w:pPr>
        <w:tabs>
          <w:tab w:val="left" w:pos="165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41112688" w14:textId="23B021D0" w:rsidR="004C0024" w:rsidRDefault="004C0024" w:rsidP="004C0024">
      <w:pPr>
        <w:tabs>
          <w:tab w:val="left" w:pos="165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C0024">
        <w:rPr>
          <w:rFonts w:asciiTheme="majorBidi" w:hAnsiTheme="majorBidi" w:cstheme="majorBidi"/>
          <w:b/>
          <w:bCs/>
          <w:sz w:val="24"/>
          <w:szCs w:val="24"/>
        </w:rPr>
        <w:t>Fig.S1</w:t>
      </w:r>
      <w:r w:rsidRPr="004C0024">
        <w:rPr>
          <w:rFonts w:asciiTheme="majorBidi" w:hAnsiTheme="majorBidi" w:cstheme="majorBidi"/>
          <w:sz w:val="24"/>
          <w:szCs w:val="24"/>
        </w:rPr>
        <w:t>: GC-M analysis for date palm pits extract</w:t>
      </w:r>
    </w:p>
    <w:p w14:paraId="2BA19EC6" w14:textId="77777777" w:rsidR="004C0024" w:rsidRPr="004C0024" w:rsidRDefault="004C0024" w:rsidP="004C0024">
      <w:pPr>
        <w:rPr>
          <w:rFonts w:asciiTheme="majorBidi" w:hAnsiTheme="majorBidi" w:cstheme="majorBidi"/>
          <w:sz w:val="24"/>
          <w:szCs w:val="24"/>
        </w:rPr>
      </w:pPr>
    </w:p>
    <w:p w14:paraId="3EAC38D3" w14:textId="77777777" w:rsidR="004C0024" w:rsidRDefault="004C0024" w:rsidP="004C0024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7763A22" w14:textId="4DA10E15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1B369DEB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6B077E68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441C5592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6C541055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59A143CF" w14:textId="77777777" w:rsidR="00FA2CF0" w:rsidRDefault="00FA2CF0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6B014EB6" w14:textId="77777777" w:rsidR="00FA2CF0" w:rsidRDefault="00FA2CF0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527C197B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269F067D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547C7F08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07EA28E7" w14:textId="2FE4367C" w:rsidR="004C0024" w:rsidRDefault="00F41AA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  <w:r w:rsidRPr="004C0024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S1:</w:t>
      </w:r>
      <w:r>
        <w:rPr>
          <w:rFonts w:asciiTheme="majorBidi" w:hAnsiTheme="majorBidi" w:cstheme="majorBidi"/>
          <w:sz w:val="24"/>
          <w:szCs w:val="24"/>
        </w:rPr>
        <w:t xml:space="preserve"> Chemical composition of date palm pits extract</w:t>
      </w:r>
    </w:p>
    <w:p w14:paraId="722C2CE9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29C74F42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341C4CD1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0A8CA025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239EEBBD" w14:textId="545083FC" w:rsidR="004C0024" w:rsidRDefault="004C0024" w:rsidP="000C1FDB">
      <w:pPr>
        <w:tabs>
          <w:tab w:val="left" w:pos="2565"/>
        </w:tabs>
        <w:spacing w:after="0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vertAnchor="page" w:horzAnchor="margin" w:tblpY="2190"/>
        <w:tblW w:w="8359" w:type="dxa"/>
        <w:tblLook w:val="04A0" w:firstRow="1" w:lastRow="0" w:firstColumn="1" w:lastColumn="0" w:noHBand="0" w:noVBand="1"/>
      </w:tblPr>
      <w:tblGrid>
        <w:gridCol w:w="1055"/>
        <w:gridCol w:w="876"/>
        <w:gridCol w:w="5152"/>
        <w:gridCol w:w="1276"/>
      </w:tblGrid>
      <w:tr w:rsidR="000C1FDB" w:rsidRPr="004C0024" w14:paraId="10F4B276" w14:textId="77777777" w:rsidTr="00F41AA4">
        <w:trPr>
          <w:trHeight w:val="330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0F0F0"/>
            <w:noWrap/>
            <w:vAlign w:val="center"/>
            <w:hideMark/>
          </w:tcPr>
          <w:p w14:paraId="54CB51BF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Peak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0F0F0"/>
            <w:noWrap/>
            <w:vAlign w:val="center"/>
            <w:hideMark/>
          </w:tcPr>
          <w:p w14:paraId="170BEEFF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R</w:t>
            </w: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:vertAlign w:val="subscript"/>
                <w14:ligatures w14:val="none"/>
              </w:rPr>
              <w:t>T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(min)</w:t>
            </w:r>
          </w:p>
        </w:tc>
        <w:tc>
          <w:tcPr>
            <w:tcW w:w="5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0F0F0"/>
            <w:noWrap/>
            <w:vAlign w:val="center"/>
            <w:hideMark/>
          </w:tcPr>
          <w:p w14:paraId="3FDC619D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0F0F0"/>
            <w:noWrap/>
            <w:vAlign w:val="center"/>
            <w:hideMark/>
          </w:tcPr>
          <w:p w14:paraId="049987A0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Area Sum %</w:t>
            </w:r>
          </w:p>
        </w:tc>
      </w:tr>
      <w:tr w:rsidR="000C1FDB" w:rsidRPr="004C0024" w14:paraId="29668540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6F083A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9B44C1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4.774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A975FC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Diphenyl(trimethylsilyl)phosphine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FFE2B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4.23</w:t>
            </w:r>
          </w:p>
        </w:tc>
      </w:tr>
      <w:tr w:rsidR="000C1FDB" w:rsidRPr="004C0024" w14:paraId="3F3AAD7F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2A29E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F57458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5.143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D31DB" w14:textId="45BCB804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1-(Trimethylsilyl)-3-[(trimethylsilyl)oxy]</w:t>
            </w:r>
            <w:r w:rsidR="004D27BA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urea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EE68E2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2.36</w:t>
            </w:r>
          </w:p>
        </w:tc>
      </w:tr>
      <w:tr w:rsidR="000C1FDB" w:rsidRPr="004C0024" w14:paraId="7CC72199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EC3AB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454B7E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5.487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DE87B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2-Ethoxyethanol, 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C8A02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0.36</w:t>
            </w:r>
          </w:p>
        </w:tc>
      </w:tr>
      <w:tr w:rsidR="000C1FDB" w:rsidRPr="004C0024" w14:paraId="43D9C231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0F798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077CB9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6.695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48C4CF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6-Methylheptanoic acid, TMS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B31FDB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0.97</w:t>
            </w:r>
          </w:p>
        </w:tc>
      </w:tr>
      <w:tr w:rsidR="000C1FDB" w:rsidRPr="004C0024" w14:paraId="4CD65EA2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FB9D08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3FD78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6.879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FBBF7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Silanol, trimethyl-, phosphate (3:1)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3A9E43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0.23</w:t>
            </w:r>
          </w:p>
        </w:tc>
      </w:tr>
      <w:tr w:rsidR="000C1FDB" w:rsidRPr="004C0024" w14:paraId="2C89C30D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F95513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41AD25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7.332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9C25DB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Catechol, 2TMS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50BFD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0.56</w:t>
            </w:r>
          </w:p>
        </w:tc>
      </w:tr>
      <w:tr w:rsidR="000C1FDB" w:rsidRPr="004C0024" w14:paraId="04034C62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0C90E8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1FDD30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8.398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754A29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Hydroquinone, 2TMS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AAEAED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12.41</w:t>
            </w:r>
          </w:p>
        </w:tc>
      </w:tr>
      <w:tr w:rsidR="000C1FDB" w:rsidRPr="004C0024" w14:paraId="63CDCF9D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60D9E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951AD9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9.086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33D65F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Decanoic acid, 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39E53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0.46</w:t>
            </w:r>
          </w:p>
        </w:tc>
      </w:tr>
      <w:tr w:rsidR="000C1FDB" w:rsidRPr="004C0024" w14:paraId="381EFBF4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A2955F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494776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9.983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74D90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2,6-Bis(tert-butyl)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phenol, 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776309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0.77</w:t>
            </w:r>
          </w:p>
        </w:tc>
      </w:tr>
      <w:tr w:rsidR="000C1FDB" w:rsidRPr="004C0024" w14:paraId="3A19828F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49583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87C37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10.252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21F13E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5-Hydroxymethyl-2-furoic acid, 2TMS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0B841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0.48</w:t>
            </w:r>
          </w:p>
        </w:tc>
      </w:tr>
      <w:tr w:rsidR="000C1FDB" w:rsidRPr="004C0024" w14:paraId="11475AEE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B285FB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AECCF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11.049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EBC081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4-Hydroxybenzoic acid, 2TMS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44DFB7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0.33</w:t>
            </w:r>
          </w:p>
        </w:tc>
      </w:tr>
      <w:tr w:rsidR="000C1FDB" w:rsidRPr="004C0024" w14:paraId="3D9CFB74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82237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C59C4F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11.275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A2DC9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Dodecanoic acid, 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8B3C82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15.89</w:t>
            </w:r>
          </w:p>
        </w:tc>
      </w:tr>
      <w:tr w:rsidR="000C1FDB" w:rsidRPr="004C0024" w14:paraId="1E289A74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675BC5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86B1B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11.938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1E324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4-Amino-2-nitrobenzoic acid, 2 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23D17D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0.82</w:t>
            </w:r>
          </w:p>
        </w:tc>
      </w:tr>
      <w:tr w:rsidR="000C1FDB" w:rsidRPr="004C0024" w14:paraId="290CD4E8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A1927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3ABCE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12.81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C2F859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Azelaic acid, 2TMS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BE2135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0.96</w:t>
            </w:r>
          </w:p>
        </w:tc>
      </w:tr>
      <w:tr w:rsidR="000C1FDB" w:rsidRPr="004C0024" w14:paraId="35C46419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509C46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81B05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13.003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176BE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Protocatechuic acid, 3TMS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52E78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4.08</w:t>
            </w:r>
          </w:p>
        </w:tc>
      </w:tr>
      <w:tr w:rsidR="000C1FDB" w:rsidRPr="004C0024" w14:paraId="757158E2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40D6E4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0D16E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13.28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EF3251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Myristic acid, 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6A2099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9.68</w:t>
            </w:r>
          </w:p>
        </w:tc>
      </w:tr>
      <w:tr w:rsidR="000C1FDB" w:rsidRPr="004C0024" w14:paraId="393B0FE2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6BC500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13DE1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15.109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5FD960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Palmitic Acid, 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2FC6F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11.64</w:t>
            </w:r>
          </w:p>
        </w:tc>
      </w:tr>
      <w:tr w:rsidR="000C1FDB" w:rsidRPr="004C0024" w14:paraId="0AB24741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D179C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DF9297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16.577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7794F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9-Octadecenoic acid, (E)-, 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C585FE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20.33</w:t>
            </w:r>
          </w:p>
        </w:tc>
      </w:tr>
      <w:tr w:rsidR="000C1FDB" w:rsidRPr="004C0024" w14:paraId="7178BBBC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44441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B61EE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16.778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08CC16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Stearic acid, TMS derivative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8A6605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4.84</w:t>
            </w:r>
          </w:p>
        </w:tc>
      </w:tr>
      <w:tr w:rsidR="000C1FDB" w:rsidRPr="004C0024" w14:paraId="7659BE08" w14:textId="77777777" w:rsidTr="00F41AA4">
        <w:trPr>
          <w:trHeight w:val="255"/>
        </w:trPr>
        <w:tc>
          <w:tcPr>
            <w:tcW w:w="1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C7071E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68F26C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18.858</w:t>
            </w:r>
          </w:p>
        </w:tc>
        <w:tc>
          <w:tcPr>
            <w:tcW w:w="5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2901FC" w14:textId="77777777" w:rsidR="000C1FDB" w:rsidRPr="004C0024" w:rsidRDefault="000C1FDB" w:rsidP="00F41AA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(Z)-Docos-9-enenitrile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3DF7D7" w14:textId="77777777" w:rsidR="000C1FDB" w:rsidRPr="004C0024" w:rsidRDefault="000C1FDB" w:rsidP="00F41AA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0024">
              <w:rPr>
                <w:rFonts w:asciiTheme="majorBidi" w:eastAsia="Times New Roman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8.58</w:t>
            </w:r>
          </w:p>
        </w:tc>
      </w:tr>
    </w:tbl>
    <w:p w14:paraId="33F1358C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60F7C205" w14:textId="77777777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4181E3B1" w14:textId="5E7D3C2B" w:rsid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p w14:paraId="7FAE4335" w14:textId="77777777" w:rsidR="004C0024" w:rsidRPr="004C0024" w:rsidRDefault="004C0024" w:rsidP="004C0024">
      <w:pPr>
        <w:tabs>
          <w:tab w:val="left" w:pos="2565"/>
        </w:tabs>
        <w:rPr>
          <w:rFonts w:asciiTheme="majorBidi" w:hAnsiTheme="majorBidi" w:cstheme="majorBidi"/>
          <w:sz w:val="24"/>
          <w:szCs w:val="24"/>
        </w:rPr>
      </w:pPr>
    </w:p>
    <w:sectPr w:rsidR="004C0024" w:rsidRPr="004C0024">
      <w:foot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3F81B0" w14:textId="77777777" w:rsidR="00465CEB" w:rsidRDefault="00465CEB" w:rsidP="00F41AA4">
      <w:pPr>
        <w:spacing w:after="0" w:line="240" w:lineRule="auto"/>
      </w:pPr>
      <w:r>
        <w:separator/>
      </w:r>
    </w:p>
  </w:endnote>
  <w:endnote w:type="continuationSeparator" w:id="0">
    <w:p w14:paraId="4A3F7869" w14:textId="77777777" w:rsidR="00465CEB" w:rsidRDefault="00465CEB" w:rsidP="00F41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357050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E1CBFA" w14:textId="400FFC98" w:rsidR="00F41AA4" w:rsidRDefault="00F41AA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C5B507" w14:textId="77777777" w:rsidR="00F41AA4" w:rsidRDefault="00F41A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76245D" w14:textId="77777777" w:rsidR="00465CEB" w:rsidRDefault="00465CEB" w:rsidP="00F41AA4">
      <w:pPr>
        <w:spacing w:after="0" w:line="240" w:lineRule="auto"/>
      </w:pPr>
      <w:r>
        <w:separator/>
      </w:r>
    </w:p>
  </w:footnote>
  <w:footnote w:type="continuationSeparator" w:id="0">
    <w:p w14:paraId="76989796" w14:textId="77777777" w:rsidR="00465CEB" w:rsidRDefault="00465CEB" w:rsidP="00F41A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959"/>
    <w:rsid w:val="000508C6"/>
    <w:rsid w:val="000C1FDB"/>
    <w:rsid w:val="00193ABF"/>
    <w:rsid w:val="00201A3C"/>
    <w:rsid w:val="0026615E"/>
    <w:rsid w:val="00465CEB"/>
    <w:rsid w:val="004C0024"/>
    <w:rsid w:val="004C1DBE"/>
    <w:rsid w:val="004D27BA"/>
    <w:rsid w:val="00543713"/>
    <w:rsid w:val="00565C61"/>
    <w:rsid w:val="005B5B3C"/>
    <w:rsid w:val="006F5629"/>
    <w:rsid w:val="00707D9C"/>
    <w:rsid w:val="008E560F"/>
    <w:rsid w:val="0091555F"/>
    <w:rsid w:val="00AD134C"/>
    <w:rsid w:val="00BC174F"/>
    <w:rsid w:val="00CA41B6"/>
    <w:rsid w:val="00E312DE"/>
    <w:rsid w:val="00F34D25"/>
    <w:rsid w:val="00F41AA4"/>
    <w:rsid w:val="00F46959"/>
    <w:rsid w:val="00FA2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CBDA70"/>
  <w15:chartTrackingRefBased/>
  <w15:docId w15:val="{EE29957F-190D-41B0-9A7D-C7A87D04D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69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69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69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69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69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69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69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69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69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69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69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69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69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69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69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69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69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69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69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6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69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69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69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69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69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69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69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69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695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41AA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1AA4"/>
  </w:style>
  <w:style w:type="paragraph" w:styleId="Footer">
    <w:name w:val="footer"/>
    <w:basedOn w:val="Normal"/>
    <w:link w:val="FooterChar"/>
    <w:uiPriority w:val="99"/>
    <w:unhideWhenUsed/>
    <w:rsid w:val="00F41AA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1AA4"/>
  </w:style>
  <w:style w:type="character" w:styleId="Hyperlink">
    <w:name w:val="Hyperlink"/>
    <w:basedOn w:val="DefaultParagraphFont"/>
    <w:uiPriority w:val="99"/>
    <w:unhideWhenUsed/>
    <w:rsid w:val="00707D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7D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4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i7276@utas.edu.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Asaad AbdelFatah</dc:creator>
  <cp:keywords/>
  <dc:description/>
  <cp:lastModifiedBy>Asaad AbdelFatah</cp:lastModifiedBy>
  <cp:revision>13</cp:revision>
  <dcterms:created xsi:type="dcterms:W3CDTF">2024-09-03T05:24:00Z</dcterms:created>
  <dcterms:modified xsi:type="dcterms:W3CDTF">2024-10-13T15:14:00Z</dcterms:modified>
</cp:coreProperties>
</file>