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9BE7D" w14:textId="77777777" w:rsidR="00C03EF8" w:rsidRPr="00190678" w:rsidRDefault="00C03EF8" w:rsidP="00C03EF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90678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Appendix</w:t>
      </w:r>
    </w:p>
    <w:p w14:paraId="3AB68C31" w14:textId="77777777" w:rsidR="00C03EF8" w:rsidRPr="00190678" w:rsidRDefault="00C03EF8" w:rsidP="00C03E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99D8BAA" w14:textId="1AA8A5CB" w:rsidR="00C03EF8" w:rsidRPr="00190678" w:rsidRDefault="00C03EF8" w:rsidP="00C03E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190678">
        <w:rPr>
          <w:rFonts w:ascii="Times New Roman" w:hAnsi="Times New Roman" w:cs="Times New Roman"/>
          <w:sz w:val="24"/>
          <w:szCs w:val="24"/>
          <w:lang w:val="en-GB"/>
        </w:rPr>
        <w:t xml:space="preserve">This appendix has been provided by the authors to give readers additional information </w:t>
      </w:r>
      <w:r w:rsidR="00190678">
        <w:rPr>
          <w:rFonts w:ascii="Times New Roman" w:hAnsi="Times New Roman" w:cs="Times New Roman"/>
          <w:sz w:val="24"/>
          <w:szCs w:val="24"/>
          <w:lang w:val="en-GB"/>
        </w:rPr>
        <w:t xml:space="preserve">useful for the interpretation of </w:t>
      </w:r>
      <w:r w:rsidRPr="00190678">
        <w:rPr>
          <w:rFonts w:ascii="Times New Roman" w:hAnsi="Times New Roman" w:cs="Times New Roman"/>
          <w:sz w:val="24"/>
          <w:szCs w:val="24"/>
          <w:lang w:val="en-GB"/>
        </w:rPr>
        <w:t>their work.</w:t>
      </w:r>
    </w:p>
    <w:p w14:paraId="6CE52CF7" w14:textId="77777777" w:rsidR="00C03EF8" w:rsidRPr="00190678" w:rsidRDefault="00C03EF8" w:rsidP="00C03E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C88E93D" w14:textId="67A53D1C" w:rsidR="00C03EF8" w:rsidRPr="00190678" w:rsidRDefault="00C03EF8" w:rsidP="00C03E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190678">
        <w:rPr>
          <w:rFonts w:ascii="Times New Roman" w:hAnsi="Times New Roman" w:cs="Times New Roman"/>
          <w:sz w:val="24"/>
          <w:szCs w:val="24"/>
          <w:lang w:val="en-GB"/>
        </w:rPr>
        <w:t>Supplement to</w:t>
      </w:r>
      <w:r w:rsidR="002A0E61">
        <w:rPr>
          <w:rFonts w:ascii="Times New Roman" w:hAnsi="Times New Roman" w:cs="Times New Roman"/>
          <w:sz w:val="24"/>
          <w:szCs w:val="24"/>
          <w:lang w:val="en-GB"/>
        </w:rPr>
        <w:t xml:space="preserve"> the article entitled</w:t>
      </w:r>
      <w:r w:rsidRPr="00190678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2A0E61">
        <w:rPr>
          <w:rFonts w:ascii="Times New Roman" w:hAnsi="Times New Roman" w:cs="Times New Roman"/>
          <w:sz w:val="24"/>
          <w:szCs w:val="24"/>
          <w:lang w:val="en-GB"/>
        </w:rPr>
        <w:t>“</w:t>
      </w:r>
      <w:r w:rsidR="002A0E61" w:rsidRPr="002A0E61">
        <w:rPr>
          <w:rFonts w:ascii="Times New Roman" w:hAnsi="Times New Roman" w:cs="Times New Roman"/>
          <w:sz w:val="24"/>
          <w:szCs w:val="24"/>
          <w:lang w:val="en-GB"/>
        </w:rPr>
        <w:t>Mortality after remdesivir treatment of pneumonia in hospitalized patients with laboratory confirmed COVID-19: national data in the Italian real-world practice collected by the AIFA monitoring register.</w:t>
      </w:r>
      <w:r w:rsidR="002A0E61">
        <w:rPr>
          <w:rFonts w:ascii="Times New Roman" w:hAnsi="Times New Roman" w:cs="Times New Roman"/>
          <w:sz w:val="24"/>
          <w:szCs w:val="24"/>
          <w:lang w:val="en-GB"/>
        </w:rPr>
        <w:t>”</w:t>
      </w:r>
    </w:p>
    <w:p w14:paraId="27649D93" w14:textId="77777777" w:rsidR="003B2DC4" w:rsidRPr="00190678" w:rsidRDefault="00C03EF8">
      <w:pPr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sectPr w:rsidR="003B2DC4" w:rsidRPr="00190678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r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br w:type="page"/>
      </w:r>
    </w:p>
    <w:p w14:paraId="5F72F987" w14:textId="22A4CD4C" w:rsidR="00C03EF8" w:rsidRPr="00190678" w:rsidRDefault="00C03EF8">
      <w:pPr>
        <w:rPr>
          <w:rStyle w:val="Collegamentoipertestuale"/>
          <w:rFonts w:ascii="Times New Roman" w:eastAsia="Arial Unicode MS" w:hAnsi="Times New Roman" w:cs="Times New Roman"/>
          <w:color w:val="000000"/>
          <w:sz w:val="24"/>
          <w:szCs w:val="24"/>
          <w:u w:val="none" w:color="000000"/>
          <w:bdr w:val="nil"/>
          <w:lang w:val="en-GB" w:eastAsia="it-IT"/>
        </w:rPr>
      </w:pPr>
    </w:p>
    <w:p w14:paraId="373FEE5A" w14:textId="05EEAECC" w:rsidR="00F61265" w:rsidRPr="00190678" w:rsidRDefault="00A55F5D" w:rsidP="00F61265">
      <w:pPr>
        <w:pStyle w:val="Paragrafoelenco"/>
        <w:ind w:left="0"/>
        <w:rPr>
          <w:rFonts w:ascii="Times New Roman" w:hAnsi="Times New Roman" w:cs="Times New Roman"/>
          <w:sz w:val="24"/>
          <w:szCs w:val="24"/>
          <w:lang w:val="en-GB"/>
        </w:rPr>
      </w:pPr>
      <w:r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>Supplementary table</w:t>
      </w:r>
      <w:r w:rsidR="003B2DC4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 1</w:t>
      </w:r>
      <w:r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>.</w:t>
      </w:r>
      <w:r w:rsidRPr="00190678">
        <w:rPr>
          <w:rStyle w:val="Collegamentoipertestuale"/>
          <w:rFonts w:ascii="Times New Roman" w:hAnsi="Times New Roman" w:cs="Times New Roman"/>
          <w:b/>
          <w:bCs/>
          <w:sz w:val="24"/>
          <w:szCs w:val="24"/>
          <w:u w:val="none"/>
          <w:lang w:val="en-GB"/>
        </w:rPr>
        <w:t xml:space="preserve"> </w:t>
      </w:r>
      <w:r w:rsidR="003B2DC4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Number of cases, deaths and percentage rate by age class of laboratory confirmed COVID-19 in Italy. Data extracted by the COVID-19 integrated national surveillance database of the </w:t>
      </w:r>
      <w:r w:rsidR="00C03EF8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>Italian Health Institute</w:t>
      </w:r>
      <w:r w:rsidR="00E259A3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 [16]</w:t>
      </w:r>
      <w:r w:rsidR="003B2DC4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, updated at February </w:t>
      </w:r>
      <w:r w:rsid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22, </w:t>
      </w:r>
      <w:r w:rsidR="003B2DC4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>2021</w:t>
      </w:r>
      <w:r w:rsidR="00C03EF8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. </w:t>
      </w:r>
      <w:r w:rsidR="00F61265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Number of cases included all patients having a laboratory confirmed COVID-19 between October </w:t>
      </w:r>
      <w:r w:rsid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29, </w:t>
      </w:r>
      <w:r w:rsidR="00F61265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2021 and December </w:t>
      </w:r>
      <w:r w:rsid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15, </w:t>
      </w:r>
      <w:r w:rsidR="00F61265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>2021. Instead</w:t>
      </w:r>
      <w:r w:rsid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>,</w:t>
      </w:r>
      <w:r w:rsidR="00F61265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 the number of deaths included all deaths registered between November </w:t>
      </w:r>
      <w:r w:rsid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5, </w:t>
      </w:r>
      <w:r w:rsidR="00F61265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2021 and December </w:t>
      </w:r>
      <w:r w:rsid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 xml:space="preserve">22, </w:t>
      </w:r>
      <w:r w:rsidR="00F61265"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>2021.</w:t>
      </w:r>
    </w:p>
    <w:p w14:paraId="70F5D958" w14:textId="2787ED3A" w:rsidR="00A55F5D" w:rsidRPr="00190678" w:rsidRDefault="00A55F5D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140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860"/>
        <w:gridCol w:w="1287"/>
        <w:gridCol w:w="880"/>
        <w:gridCol w:w="1140"/>
        <w:gridCol w:w="1289"/>
        <w:gridCol w:w="760"/>
        <w:gridCol w:w="1140"/>
        <w:gridCol w:w="1289"/>
        <w:gridCol w:w="760"/>
        <w:gridCol w:w="1140"/>
        <w:gridCol w:w="1289"/>
        <w:gridCol w:w="760"/>
      </w:tblGrid>
      <w:tr w:rsidR="003B2DC4" w:rsidRPr="00D51828" w14:paraId="0F6467E3" w14:textId="77777777" w:rsidTr="003B2DC4">
        <w:trPr>
          <w:trHeight w:val="90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45E55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Age class</w:t>
            </w:r>
          </w:p>
        </w:tc>
        <w:tc>
          <w:tcPr>
            <w:tcW w:w="2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3A45D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Not hospitalized patients</w:t>
            </w:r>
          </w:p>
        </w:tc>
        <w:tc>
          <w:tcPr>
            <w:tcW w:w="31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57A8C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Hospitalized patients, never admitted to ICU</w:t>
            </w:r>
          </w:p>
        </w:tc>
        <w:tc>
          <w:tcPr>
            <w:tcW w:w="31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B22F4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Hospitalized patients, requiring admission to ICU during the stay</w:t>
            </w:r>
          </w:p>
        </w:tc>
        <w:tc>
          <w:tcPr>
            <w:tcW w:w="31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B92B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Hospitalized patients, directly admitted to ICU</w:t>
            </w:r>
          </w:p>
        </w:tc>
      </w:tr>
      <w:tr w:rsidR="003B2DC4" w:rsidRPr="00190678" w14:paraId="1EFFD5B0" w14:textId="77777777" w:rsidTr="003B2DC4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22AF6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6E6E2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n. of cases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4678B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n. of deaths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53643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% rate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F57FF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n. of cases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F9932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n. of deaths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D88C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% rate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45457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n. of cases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7381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n. of deaths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01D43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% rate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F87DA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n. of cases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BA158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n. of deaths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97D12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% rate</w:t>
            </w:r>
          </w:p>
        </w:tc>
      </w:tr>
      <w:tr w:rsidR="003B2DC4" w:rsidRPr="00190678" w14:paraId="66CBB303" w14:textId="77777777" w:rsidTr="003B2DC4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729D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&lt; 40 years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ADB48" w14:textId="5E8AC338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444707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B48BA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1CCCD" w14:textId="26D79276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004%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ACE61" w14:textId="4E4BE9DC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5996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C4D76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462C4" w14:textId="0D1CCDBD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45%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A3D7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33025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AC864" w14:textId="1088A243" w:rsidR="003B2DC4" w:rsidRPr="00190678" w:rsidRDefault="003B2DC4" w:rsidP="003B2D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13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69313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293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0536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5C321" w14:textId="0D5507F8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10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6%</w:t>
            </w:r>
          </w:p>
        </w:tc>
      </w:tr>
      <w:tr w:rsidR="003B2DC4" w:rsidRPr="00190678" w14:paraId="6A63CF80" w14:textId="77777777" w:rsidTr="003B2DC4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F54C1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40-49 years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41B7" w14:textId="0C7034F5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197723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B589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62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D417B" w14:textId="5B124E2A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03%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5D710" w14:textId="5157811A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5044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85051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DDC30" w14:textId="02BCBA20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70%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4F016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203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3CE1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B691E" w14:textId="49365618" w:rsidR="003B2DC4" w:rsidRPr="00190678" w:rsidRDefault="003B2DC4" w:rsidP="003B2D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23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7485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399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EFD3D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5EEB7" w14:textId="272BCD39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12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5%</w:t>
            </w:r>
          </w:p>
        </w:tc>
      </w:tr>
      <w:tr w:rsidR="003B2DC4" w:rsidRPr="00190678" w14:paraId="2C7F367C" w14:textId="77777777" w:rsidTr="003B2DC4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C465B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50-59 years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3D744" w14:textId="47AC46E9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215582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62D1C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198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D6A1C" w14:textId="261DBC55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C6CF7" w14:textId="250096AB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9904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33CB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293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8DA73" w14:textId="6058F281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96%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303D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607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726B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6600B" w14:textId="1C2977AF" w:rsidR="003B2DC4" w:rsidRPr="00190678" w:rsidRDefault="003B2DC4" w:rsidP="003B2D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32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F526D" w14:textId="22A0D7E5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1190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9DD91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225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BF78" w14:textId="44DDE8F6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18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9%</w:t>
            </w:r>
          </w:p>
        </w:tc>
      </w:tr>
      <w:tr w:rsidR="003B2DC4" w:rsidRPr="00190678" w14:paraId="494FD6A7" w14:textId="77777777" w:rsidTr="003B2DC4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A0F5C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60-64 years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0DDE" w14:textId="3729436B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72522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E87E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196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2ABA" w14:textId="59420369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27%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3EC46" w14:textId="0F872165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5748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C16F1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363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8E968" w14:textId="43813168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32%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EE3B1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584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1DDE2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253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A061D" w14:textId="1B0B8E68" w:rsidR="003B2DC4" w:rsidRPr="00190678" w:rsidRDefault="003B2DC4" w:rsidP="003B2D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43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9464C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883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AC18D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288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02673" w14:textId="5D667549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32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6%</w:t>
            </w:r>
          </w:p>
        </w:tc>
      </w:tr>
      <w:tr w:rsidR="003B2DC4" w:rsidRPr="00190678" w14:paraId="70B3C5BF" w14:textId="77777777" w:rsidTr="003B2DC4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AC72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65-69 years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5AD8" w14:textId="450C337E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50946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7EA9B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268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029DB" w14:textId="40AD4D29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53%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27F9D" w14:textId="4E18D1D1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6192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687B2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579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09374" w14:textId="7117E8AC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35%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902C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688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8C950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390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00064" w14:textId="40896BE5" w:rsidR="003B2DC4" w:rsidRPr="00190678" w:rsidRDefault="003B2DC4" w:rsidP="003B2D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56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BDF9B" w14:textId="29362C9F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1063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E3113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D71CE" w14:textId="71E3B62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38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9%</w:t>
            </w:r>
          </w:p>
        </w:tc>
      </w:tr>
      <w:tr w:rsidR="003B2DC4" w:rsidRPr="00190678" w14:paraId="24024144" w14:textId="77777777" w:rsidTr="003B2DC4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62F64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70-74 years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E4AC" w14:textId="0020378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44983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5700E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612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88D32" w14:textId="0C6B5775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36%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D9546" w14:textId="1E5AA69B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8038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47DAA" w14:textId="16B64FCB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1247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B76E" w14:textId="5ABA099F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15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AB42E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978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F0B8C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603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AD49A" w14:textId="36985B93" w:rsidR="003B2DC4" w:rsidRPr="00190678" w:rsidRDefault="003B2DC4" w:rsidP="003B2D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61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ACA26" w14:textId="6B1FDD29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1305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E21C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551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3F887" w14:textId="5E27D809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42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2%</w:t>
            </w:r>
          </w:p>
        </w:tc>
      </w:tr>
      <w:tr w:rsidR="003B2DC4" w:rsidRPr="00190678" w14:paraId="1717422E" w14:textId="77777777" w:rsidTr="003B2DC4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E889A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75-79 years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B2694" w14:textId="6EFEE5D8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32725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3E32A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871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EB593" w14:textId="0CDF2814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66%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890C9" w14:textId="4074537F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8385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73455" w14:textId="49B414AA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2015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5507" w14:textId="769A4D1E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24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DD791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734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3B058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466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0CB35" w14:textId="042607B7" w:rsidR="003B2DC4" w:rsidRPr="00190678" w:rsidRDefault="003B2DC4" w:rsidP="003B2D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63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5C50" w14:textId="1C899C52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1228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3B6A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533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DF685" w14:textId="79688190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43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4%</w:t>
            </w:r>
          </w:p>
        </w:tc>
      </w:tr>
      <w:tr w:rsidR="003B2DC4" w:rsidRPr="00190678" w14:paraId="421AEDE0" w14:textId="77777777" w:rsidTr="003B2DC4">
        <w:trPr>
          <w:trHeight w:val="3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ADE8" w14:textId="77777777" w:rsidR="003B2DC4" w:rsidRPr="00190678" w:rsidRDefault="003B2DC4" w:rsidP="003B2D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≥80 years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9D42" w14:textId="43C48B54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78036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D01B" w14:textId="6621E11E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6970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B8190" w14:textId="51F5867F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93%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63E91" w14:textId="663EB21B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25197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FE92" w14:textId="0E43981E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10451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4DBDD" w14:textId="4831E361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41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894D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683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7048B" w14:textId="77777777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428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643D5" w14:textId="68933F1D" w:rsidR="003B2DC4" w:rsidRPr="00190678" w:rsidRDefault="003B2DC4" w:rsidP="003B2D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62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50091" w14:textId="522F765D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2513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3B1BD" w14:textId="01DCA1DC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1087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66B30" w14:textId="513BE628" w:rsidR="003B2DC4" w:rsidRPr="00190678" w:rsidRDefault="003B2DC4" w:rsidP="003B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43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3%</w:t>
            </w:r>
          </w:p>
        </w:tc>
      </w:tr>
    </w:tbl>
    <w:p w14:paraId="20714BAD" w14:textId="77777777" w:rsidR="00571ECA" w:rsidRPr="00190678" w:rsidRDefault="00571ECA">
      <w:pPr>
        <w:rPr>
          <w:rFonts w:ascii="Times New Roman" w:hAnsi="Times New Roman" w:cs="Times New Roman"/>
          <w:sz w:val="24"/>
          <w:szCs w:val="24"/>
          <w:lang w:val="en-GB"/>
        </w:rPr>
        <w:sectPr w:rsidR="00571ECA" w:rsidRPr="00190678" w:rsidSect="003B2DC4">
          <w:pgSz w:w="16838" w:h="11906" w:orient="landscape"/>
          <w:pgMar w:top="1134" w:right="1417" w:bottom="1134" w:left="1134" w:header="708" w:footer="708" w:gutter="0"/>
          <w:cols w:space="708"/>
          <w:docGrid w:linePitch="360"/>
        </w:sectPr>
      </w:pPr>
    </w:p>
    <w:p w14:paraId="4B616934" w14:textId="422A312A" w:rsidR="00571ECA" w:rsidRPr="00190678" w:rsidRDefault="00571ECA" w:rsidP="00571ECA">
      <w:pPr>
        <w:pStyle w:val="Paragrafoelenco"/>
        <w:ind w:left="0"/>
        <w:rPr>
          <w:rFonts w:ascii="Times New Roman" w:hAnsi="Times New Roman" w:cs="Times New Roman"/>
          <w:sz w:val="24"/>
          <w:szCs w:val="24"/>
          <w:lang w:val="en-GB"/>
        </w:rPr>
      </w:pPr>
      <w:r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lastRenderedPageBreak/>
        <w:t>Supplementary table 2.</w:t>
      </w:r>
      <w:r w:rsidRPr="00190678">
        <w:rPr>
          <w:rStyle w:val="Collegamentoipertestuale"/>
          <w:rFonts w:ascii="Times New Roman" w:hAnsi="Times New Roman" w:cs="Times New Roman"/>
          <w:b/>
          <w:bCs/>
          <w:sz w:val="24"/>
          <w:szCs w:val="24"/>
          <w:u w:val="none"/>
          <w:lang w:val="en-GB"/>
        </w:rPr>
        <w:t xml:space="preserve"> </w:t>
      </w:r>
      <w:r w:rsidRPr="00190678">
        <w:rPr>
          <w:rStyle w:val="Collegamentoipertestuale"/>
          <w:rFonts w:ascii="Times New Roman" w:hAnsi="Times New Roman" w:cs="Times New Roman"/>
          <w:sz w:val="24"/>
          <w:szCs w:val="24"/>
          <w:u w:val="none"/>
          <w:lang w:val="en-GB"/>
        </w:rPr>
        <w:t>Number of cases deaths and percentage rate by age class of hospitalized patients having a laboratory confirmed COVID-19 either never admitted to intensive care unit (ICU) or requiring admission to ICU during the hospital stay. Data from the supplementary table 1.</w:t>
      </w:r>
    </w:p>
    <w:p w14:paraId="24A48D22" w14:textId="730DDBA2" w:rsidR="003B2DC4" w:rsidRPr="00190678" w:rsidRDefault="003B2DC4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52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449"/>
        <w:gridCol w:w="1417"/>
        <w:gridCol w:w="1134"/>
      </w:tblGrid>
      <w:tr w:rsidR="00571ECA" w:rsidRPr="00190678" w14:paraId="493171CF" w14:textId="77777777" w:rsidTr="00571ECA">
        <w:trPr>
          <w:trHeight w:val="315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09EC" w14:textId="77777777" w:rsidR="00571ECA" w:rsidRPr="00190678" w:rsidRDefault="00571ECA" w:rsidP="00571E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 xml:space="preserve">Age Class 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87C58" w14:textId="77777777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n. of cases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4576" w14:textId="77777777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n. of deaths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0A5B1" w14:textId="77777777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% rate</w:t>
            </w:r>
          </w:p>
        </w:tc>
      </w:tr>
      <w:tr w:rsidR="00571ECA" w:rsidRPr="00190678" w14:paraId="76DD4DE8" w14:textId="77777777" w:rsidTr="00571ECA">
        <w:trPr>
          <w:trHeight w:val="315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EB71" w14:textId="77777777" w:rsidR="00571ECA" w:rsidRPr="00190678" w:rsidRDefault="00571ECA" w:rsidP="00571E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&lt;40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00E57" w14:textId="083A20C2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6090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F399" w14:textId="77777777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8262D" w14:textId="67ED7BA5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66%</w:t>
            </w:r>
          </w:p>
        </w:tc>
      </w:tr>
      <w:tr w:rsidR="00571ECA" w:rsidRPr="00190678" w14:paraId="092AC23D" w14:textId="77777777" w:rsidTr="00571ECA">
        <w:trPr>
          <w:trHeight w:val="315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BB03" w14:textId="77777777" w:rsidR="00571ECA" w:rsidRPr="00190678" w:rsidRDefault="00571ECA" w:rsidP="00571E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40-64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D3423" w14:textId="39076FEC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22090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5F895" w14:textId="35FBDD32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1243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E4C1D" w14:textId="404EE8A7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6%</w:t>
            </w:r>
          </w:p>
        </w:tc>
      </w:tr>
      <w:tr w:rsidR="00571ECA" w:rsidRPr="00190678" w14:paraId="1E152D1D" w14:textId="77777777" w:rsidTr="00571ECA">
        <w:trPr>
          <w:trHeight w:val="315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A5F7F" w14:textId="77777777" w:rsidR="00571ECA" w:rsidRPr="00190678" w:rsidRDefault="00571ECA" w:rsidP="00571E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≥65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73F6" w14:textId="6D5D791A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50895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82A0" w14:textId="1A619FA8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16179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214C" w14:textId="6E5ED4E5" w:rsidR="00571ECA" w:rsidRPr="00190678" w:rsidRDefault="00571ECA" w:rsidP="007A15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31</w:t>
            </w:r>
            <w:r w:rsidR="00D51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.</w:t>
            </w:r>
            <w:r w:rsidRPr="00190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8%</w:t>
            </w:r>
          </w:p>
        </w:tc>
      </w:tr>
    </w:tbl>
    <w:p w14:paraId="75AFDDB2" w14:textId="77777777" w:rsidR="00571ECA" w:rsidRPr="00190678" w:rsidRDefault="00571ECA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571ECA" w:rsidRPr="00190678" w:rsidSect="00571E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A25191"/>
    <w:multiLevelType w:val="hybridMultilevel"/>
    <w:tmpl w:val="FE5E0980"/>
    <w:numStyleLink w:val="Stileimportato1"/>
  </w:abstractNum>
  <w:abstractNum w:abstractNumId="1" w15:restartNumberingAfterBreak="0">
    <w:nsid w:val="5734335C"/>
    <w:multiLevelType w:val="hybridMultilevel"/>
    <w:tmpl w:val="FE5E0980"/>
    <w:styleLink w:val="Stileimportato1"/>
    <w:lvl w:ilvl="0" w:tplc="CACED8A4">
      <w:start w:val="1"/>
      <w:numFmt w:val="decimal"/>
      <w:lvlText w:val="(%1)"/>
      <w:lvlJc w:val="left"/>
      <w:pPr>
        <w:ind w:left="107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FC0D8D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50E7CC6">
      <w:start w:val="1"/>
      <w:numFmt w:val="lowerRoman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90085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4626E2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9D23AF0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072355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880DA6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3EAA1E8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  <w:lvlOverride w:ilvl="0">
      <w:lvl w:ilvl="0" w:tplc="56D8041E">
        <w:start w:val="1"/>
        <w:numFmt w:val="decimal"/>
        <w:lvlText w:val="(%1)"/>
        <w:lvlJc w:val="left"/>
        <w:pPr>
          <w:ind w:left="107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EF8"/>
    <w:rsid w:val="00113520"/>
    <w:rsid w:val="00190678"/>
    <w:rsid w:val="002A0E61"/>
    <w:rsid w:val="0030172D"/>
    <w:rsid w:val="003B2DC4"/>
    <w:rsid w:val="00444522"/>
    <w:rsid w:val="004A6EF8"/>
    <w:rsid w:val="00571ECA"/>
    <w:rsid w:val="007A1533"/>
    <w:rsid w:val="00A55F5D"/>
    <w:rsid w:val="00C03EF8"/>
    <w:rsid w:val="00D51828"/>
    <w:rsid w:val="00E259A3"/>
    <w:rsid w:val="00F6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93ADB"/>
  <w15:chartTrackingRefBased/>
  <w15:docId w15:val="{3AF19932-49B2-49F7-9C69-B2E8CC60E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C03EF8"/>
    <w:rPr>
      <w:u w:val="single"/>
    </w:rPr>
  </w:style>
  <w:style w:type="paragraph" w:styleId="Paragrafoelenco">
    <w:name w:val="List Paragraph"/>
    <w:rsid w:val="00C03EF8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libri" w:eastAsia="Arial Unicode MS" w:hAnsi="Calibri" w:cs="Arial Unicode MS"/>
      <w:color w:val="000000"/>
      <w:u w:color="000000"/>
      <w:bdr w:val="nil"/>
      <w:lang w:eastAsia="it-IT"/>
    </w:rPr>
  </w:style>
  <w:style w:type="numbering" w:customStyle="1" w:styleId="Stileimportato1">
    <w:name w:val="Stile importato 1"/>
    <w:rsid w:val="00C03EF8"/>
    <w:pPr>
      <w:numPr>
        <w:numId w:val="1"/>
      </w:numPr>
    </w:pPr>
  </w:style>
  <w:style w:type="character" w:styleId="Collegamentovisitato">
    <w:name w:val="FollowedHyperlink"/>
    <w:basedOn w:val="Carpredefinitoparagrafo"/>
    <w:uiPriority w:val="99"/>
    <w:semiHidden/>
    <w:unhideWhenUsed/>
    <w:rsid w:val="00C03EF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0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Russo</dc:creator>
  <cp:keywords/>
  <dc:description/>
  <cp:lastModifiedBy>P Russo</cp:lastModifiedBy>
  <cp:revision>12</cp:revision>
  <dcterms:created xsi:type="dcterms:W3CDTF">2021-02-24T10:33:00Z</dcterms:created>
  <dcterms:modified xsi:type="dcterms:W3CDTF">2021-04-19T10:22:00Z</dcterms:modified>
</cp:coreProperties>
</file>