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8FF" w:rsidRPr="00036EEA" w:rsidRDefault="00F87A12" w:rsidP="00036EEA">
      <w:pPr>
        <w:autoSpaceDE w:val="0"/>
        <w:autoSpaceDN w:val="0"/>
        <w:adjustRightInd w:val="0"/>
        <w:spacing w:line="500" w:lineRule="exact"/>
        <w:rPr>
          <w:rFonts w:ascii="Times New Roman" w:hAnsi="Times New Roman" w:cs="Times New Roman"/>
          <w:sz w:val="24"/>
          <w:szCs w:val="32"/>
        </w:rPr>
      </w:pPr>
      <w:bookmarkStart w:id="0" w:name="_GoBack"/>
      <w:r w:rsidRPr="00036EEA">
        <w:rPr>
          <w:rFonts w:ascii="Times New Roman" w:hAnsi="Times New Roman" w:cs="Times New Roman"/>
          <w:sz w:val="24"/>
          <w:szCs w:val="32"/>
        </w:rPr>
        <w:t xml:space="preserve">Table S2. </w:t>
      </w:r>
      <w:bookmarkEnd w:id="0"/>
      <w:r w:rsidR="00B23447" w:rsidRPr="00036EEA">
        <w:rPr>
          <w:rFonts w:ascii="Times New Roman" w:hAnsi="Times New Roman" w:cs="Times New Roman"/>
          <w:sz w:val="24"/>
        </w:rPr>
        <w:t xml:space="preserve">Antibiotics resistance </w:t>
      </w:r>
      <w:r w:rsidR="00B23447" w:rsidRPr="00036EEA">
        <w:rPr>
          <w:rFonts w:ascii="Times New Roman" w:eastAsia="宋体" w:hAnsi="Times New Roman" w:cs="Times New Roman"/>
          <w:sz w:val="24"/>
        </w:rPr>
        <w:t>profile of</w:t>
      </w:r>
      <w:r w:rsidR="00B23447" w:rsidRPr="00036EEA">
        <w:rPr>
          <w:rFonts w:ascii="Times New Roman" w:hAnsi="Times New Roman" w:cs="Times New Roman"/>
          <w:sz w:val="24"/>
        </w:rPr>
        <w:t xml:space="preserve"> all 39 </w:t>
      </w:r>
      <w:proofErr w:type="spellStart"/>
      <w:r w:rsidR="00B23447" w:rsidRPr="00036EEA">
        <w:rPr>
          <w:rFonts w:ascii="Times New Roman" w:hAnsi="Times New Roman" w:cs="Times New Roman"/>
          <w:sz w:val="24"/>
        </w:rPr>
        <w:t>CoNS</w:t>
      </w:r>
      <w:proofErr w:type="spellEnd"/>
      <w:r w:rsidR="00B23447" w:rsidRPr="00036EEA">
        <w:rPr>
          <w:rFonts w:ascii="Times New Roman" w:hAnsi="Times New Roman" w:cs="Times New Roman"/>
          <w:sz w:val="24"/>
        </w:rPr>
        <w:t xml:space="preserve"> </w:t>
      </w:r>
      <w:r w:rsidR="00B23447" w:rsidRPr="00036EEA">
        <w:rPr>
          <w:rFonts w:ascii="Times New Roman" w:eastAsia="宋体" w:hAnsi="Times New Roman" w:cs="Times New Roman"/>
          <w:sz w:val="24"/>
        </w:rPr>
        <w:t>isolates</w:t>
      </w:r>
    </w:p>
    <w:tbl>
      <w:tblPr>
        <w:tblpPr w:leftFromText="180" w:rightFromText="180" w:vertAnchor="text" w:horzAnchor="page" w:tblpX="1440" w:tblpY="308"/>
        <w:tblOverlap w:val="never"/>
        <w:tblW w:w="136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40"/>
        <w:gridCol w:w="605"/>
        <w:gridCol w:w="605"/>
        <w:gridCol w:w="605"/>
        <w:gridCol w:w="605"/>
        <w:gridCol w:w="605"/>
        <w:gridCol w:w="585"/>
        <w:gridCol w:w="605"/>
        <w:gridCol w:w="605"/>
        <w:gridCol w:w="585"/>
        <w:gridCol w:w="605"/>
        <w:gridCol w:w="605"/>
        <w:gridCol w:w="586"/>
        <w:gridCol w:w="600"/>
        <w:gridCol w:w="605"/>
        <w:gridCol w:w="605"/>
        <w:gridCol w:w="586"/>
        <w:gridCol w:w="605"/>
        <w:gridCol w:w="605"/>
        <w:gridCol w:w="583"/>
        <w:gridCol w:w="605"/>
        <w:gridCol w:w="605"/>
      </w:tblGrid>
      <w:tr w:rsidR="000226C0">
        <w:trPr>
          <w:trHeight w:val="280"/>
        </w:trPr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spacing w:line="360" w:lineRule="auto"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LLD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FD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OXA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TGC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LVX</w:t>
            </w: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FOX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CLR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CLD</w:t>
            </w:r>
          </w:p>
        </w:tc>
        <w:tc>
          <w:tcPr>
            <w:tcW w:w="5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ERY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TEC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TMP</w:t>
            </w:r>
          </w:p>
        </w:tc>
        <w:tc>
          <w:tcPr>
            <w:tcW w:w="5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CHL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FFC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RIF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NOR</w:t>
            </w:r>
          </w:p>
        </w:tc>
        <w:tc>
          <w:tcPr>
            <w:tcW w:w="5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VAN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GEN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TET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STR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AMK</w:t>
            </w:r>
          </w:p>
        </w:tc>
        <w:tc>
          <w:tcPr>
            <w:tcW w:w="6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KAN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ATCC29213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HXM7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HXM10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HXM13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HXM15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HXM16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HXM63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HXM68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FP15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FP36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lastRenderedPageBreak/>
              <w:t>FC11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&gt;16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FC24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FH48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FH49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FH50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FH51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FH52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 w:rsidTr="002048FF">
        <w:trPr>
          <w:trHeight w:val="280"/>
        </w:trPr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FH53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 w:rsidTr="002048FF">
        <w:trPr>
          <w:trHeight w:val="280"/>
        </w:trPr>
        <w:tc>
          <w:tcPr>
            <w:tcW w:w="10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FH54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5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FH55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FH57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FH66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FH68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H19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H24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lastRenderedPageBreak/>
              <w:t>H29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H33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256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H37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C10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128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P61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P40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D2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</w:tr>
      <w:tr w:rsidR="000226C0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D3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</w:tr>
      <w:tr w:rsidR="000226C0">
        <w:trPr>
          <w:trHeight w:val="317"/>
        </w:trPr>
        <w:tc>
          <w:tcPr>
            <w:tcW w:w="1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  <w:t>FD1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&gt;64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0.25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32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Style w:val="font01"/>
                <w:rFonts w:ascii="Times New Roman" w:hAnsi="Times New Roman" w:cs="Times New Roman" w:hint="default"/>
                <w:b w:val="0"/>
                <w:bCs/>
                <w:color w:val="auto"/>
                <w:sz w:val="16"/>
                <w:szCs w:val="16"/>
              </w:rPr>
              <w:t>＜</w:t>
            </w:r>
            <w:r w:rsidRPr="00036EEA">
              <w:rPr>
                <w:rStyle w:val="font21"/>
                <w:rFonts w:eastAsia="DengXian"/>
                <w:b w:val="0"/>
                <w:bCs/>
                <w:color w:val="auto"/>
                <w:sz w:val="16"/>
                <w:szCs w:val="16"/>
              </w:rPr>
              <w:t>0.125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0226C0" w:rsidRPr="00036EEA" w:rsidRDefault="00F87A12" w:rsidP="00036EEA">
            <w:pPr>
              <w:widowControl/>
              <w:spacing w:line="360" w:lineRule="auto"/>
              <w:jc w:val="center"/>
              <w:textAlignment w:val="bottom"/>
              <w:rPr>
                <w:rFonts w:ascii="Times New Roman" w:eastAsia="DengXian" w:hAnsi="Times New Roman" w:cs="Times New Roman"/>
                <w:bCs/>
                <w:sz w:val="16"/>
                <w:szCs w:val="16"/>
              </w:rPr>
            </w:pPr>
            <w:r w:rsidRPr="00036EEA">
              <w:rPr>
                <w:rFonts w:ascii="Times New Roman" w:eastAsia="DengXian" w:hAnsi="Times New Roman" w:cs="Times New Roman"/>
                <w:bCs/>
                <w:kern w:val="0"/>
                <w:sz w:val="16"/>
                <w:szCs w:val="16"/>
              </w:rPr>
              <w:t>16</w:t>
            </w:r>
          </w:p>
        </w:tc>
      </w:tr>
    </w:tbl>
    <w:p w:rsidR="000226C0" w:rsidRDefault="00F87A12" w:rsidP="002048FF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LZD, </w:t>
      </w:r>
      <w:proofErr w:type="spellStart"/>
      <w:r>
        <w:rPr>
          <w:rFonts w:ascii="Times New Roman" w:hAnsi="Times New Roman" w:cs="Times New Roman"/>
          <w:szCs w:val="21"/>
        </w:rPr>
        <w:t>Linezolid</w:t>
      </w:r>
      <w:proofErr w:type="spellEnd"/>
      <w:r>
        <w:rPr>
          <w:rFonts w:ascii="Times New Roman" w:hAnsi="Times New Roman" w:cs="Times New Roman"/>
          <w:szCs w:val="21"/>
        </w:rPr>
        <w:t>; FD,</w:t>
      </w:r>
      <w:r w:rsidR="00230408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Fusidic</w:t>
      </w:r>
      <w:proofErr w:type="spellEnd"/>
      <w:r>
        <w:rPr>
          <w:rFonts w:ascii="Times New Roman" w:hAnsi="Times New Roman" w:cs="Times New Roman"/>
          <w:szCs w:val="21"/>
        </w:rPr>
        <w:t xml:space="preserve"> Acid; OXA, </w:t>
      </w:r>
      <w:proofErr w:type="spellStart"/>
      <w:r>
        <w:rPr>
          <w:rFonts w:ascii="Times New Roman" w:hAnsi="Times New Roman" w:cs="Times New Roman"/>
          <w:szCs w:val="21"/>
        </w:rPr>
        <w:t>Oxacillin</w:t>
      </w:r>
      <w:proofErr w:type="spellEnd"/>
      <w:r>
        <w:rPr>
          <w:rFonts w:ascii="Times New Roman" w:hAnsi="Times New Roman" w:cs="Times New Roman"/>
          <w:szCs w:val="21"/>
        </w:rPr>
        <w:t xml:space="preserve">; TGC, </w:t>
      </w:r>
      <w:proofErr w:type="spellStart"/>
      <w:r>
        <w:rPr>
          <w:rFonts w:ascii="Times New Roman" w:hAnsi="Times New Roman" w:cs="Times New Roman"/>
          <w:szCs w:val="21"/>
        </w:rPr>
        <w:t>Tigecycline</w:t>
      </w:r>
      <w:proofErr w:type="spellEnd"/>
      <w:r>
        <w:rPr>
          <w:rFonts w:ascii="Times New Roman" w:hAnsi="Times New Roman" w:cs="Times New Roman"/>
          <w:szCs w:val="21"/>
        </w:rPr>
        <w:t xml:space="preserve">; LVX, </w:t>
      </w:r>
      <w:proofErr w:type="spellStart"/>
      <w:r>
        <w:rPr>
          <w:rFonts w:ascii="Times New Roman" w:hAnsi="Times New Roman" w:cs="Times New Roman"/>
          <w:szCs w:val="21"/>
        </w:rPr>
        <w:t>Levofloxacin</w:t>
      </w:r>
      <w:proofErr w:type="spellEnd"/>
      <w:r>
        <w:rPr>
          <w:rFonts w:ascii="Times New Roman" w:hAnsi="Times New Roman" w:cs="Times New Roman"/>
          <w:szCs w:val="21"/>
        </w:rPr>
        <w:t xml:space="preserve">; FOX, </w:t>
      </w:r>
      <w:proofErr w:type="spellStart"/>
      <w:r>
        <w:rPr>
          <w:rFonts w:ascii="Times New Roman" w:hAnsi="Times New Roman" w:cs="Times New Roman"/>
          <w:szCs w:val="21"/>
        </w:rPr>
        <w:t>Cefoxitin</w:t>
      </w:r>
      <w:proofErr w:type="spellEnd"/>
      <w:r>
        <w:rPr>
          <w:rFonts w:ascii="Times New Roman" w:hAnsi="Times New Roman" w:cs="Times New Roman"/>
          <w:szCs w:val="21"/>
        </w:rPr>
        <w:t xml:space="preserve">; CLR, </w:t>
      </w:r>
      <w:proofErr w:type="spellStart"/>
      <w:r>
        <w:rPr>
          <w:rFonts w:ascii="Times New Roman" w:hAnsi="Times New Roman" w:cs="Times New Roman"/>
          <w:szCs w:val="21"/>
        </w:rPr>
        <w:t>Clarithromycin</w:t>
      </w:r>
      <w:proofErr w:type="spellEnd"/>
      <w:r>
        <w:rPr>
          <w:rFonts w:ascii="Times New Roman" w:hAnsi="Times New Roman" w:cs="Times New Roman"/>
          <w:szCs w:val="21"/>
        </w:rPr>
        <w:t xml:space="preserve">; CLI, </w:t>
      </w:r>
      <w:proofErr w:type="spellStart"/>
      <w:r>
        <w:rPr>
          <w:rFonts w:ascii="Times New Roman" w:hAnsi="Times New Roman" w:cs="Times New Roman"/>
          <w:szCs w:val="21"/>
        </w:rPr>
        <w:t>Clindamycin</w:t>
      </w:r>
      <w:proofErr w:type="spellEnd"/>
      <w:r>
        <w:rPr>
          <w:rFonts w:ascii="Times New Roman" w:hAnsi="Times New Roman" w:cs="Times New Roman"/>
          <w:szCs w:val="21"/>
        </w:rPr>
        <w:t xml:space="preserve">; ERY, Erythromycin; TMP, </w:t>
      </w:r>
      <w:proofErr w:type="spellStart"/>
      <w:r>
        <w:rPr>
          <w:rFonts w:ascii="Times New Roman" w:hAnsi="Times New Roman" w:cs="Times New Roman"/>
          <w:szCs w:val="21"/>
        </w:rPr>
        <w:t>Trimethopim</w:t>
      </w:r>
      <w:proofErr w:type="spellEnd"/>
      <w:r>
        <w:rPr>
          <w:rFonts w:ascii="Times New Roman" w:hAnsi="Times New Roman" w:cs="Times New Roman"/>
          <w:szCs w:val="21"/>
        </w:rPr>
        <w:t>; CHL,</w:t>
      </w:r>
      <w:r w:rsidR="00230408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Chloramphenicol</w:t>
      </w:r>
      <w:proofErr w:type="spellEnd"/>
      <w:r>
        <w:rPr>
          <w:rFonts w:ascii="Times New Roman" w:hAnsi="Times New Roman" w:cs="Times New Roman"/>
          <w:szCs w:val="21"/>
        </w:rPr>
        <w:t>;</w:t>
      </w:r>
      <w:r w:rsidR="00230408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TEC, </w:t>
      </w:r>
      <w:proofErr w:type="spellStart"/>
      <w:r>
        <w:rPr>
          <w:rFonts w:ascii="Times New Roman" w:hAnsi="Times New Roman" w:cs="Times New Roman"/>
          <w:szCs w:val="21"/>
        </w:rPr>
        <w:t>teicoplanin</w:t>
      </w:r>
      <w:proofErr w:type="spellEnd"/>
      <w:r>
        <w:rPr>
          <w:rFonts w:ascii="Times New Roman" w:hAnsi="Times New Roman" w:cs="Times New Roman"/>
          <w:szCs w:val="21"/>
        </w:rPr>
        <w:t xml:space="preserve">; FFC, </w:t>
      </w:r>
      <w:proofErr w:type="spellStart"/>
      <w:r>
        <w:rPr>
          <w:rFonts w:ascii="Times New Roman" w:hAnsi="Times New Roman" w:cs="Times New Roman"/>
          <w:szCs w:val="21"/>
        </w:rPr>
        <w:t>Florfenicol</w:t>
      </w:r>
      <w:proofErr w:type="spellEnd"/>
      <w:r>
        <w:rPr>
          <w:rFonts w:ascii="Times New Roman" w:hAnsi="Times New Roman" w:cs="Times New Roman"/>
          <w:szCs w:val="21"/>
        </w:rPr>
        <w:t xml:space="preserve">; RIF, </w:t>
      </w:r>
      <w:proofErr w:type="spellStart"/>
      <w:r>
        <w:rPr>
          <w:rFonts w:ascii="Times New Roman" w:hAnsi="Times New Roman" w:cs="Times New Roman"/>
          <w:szCs w:val="21"/>
        </w:rPr>
        <w:t>Rifampin</w:t>
      </w:r>
      <w:proofErr w:type="spellEnd"/>
      <w:r>
        <w:rPr>
          <w:rFonts w:ascii="Times New Roman" w:hAnsi="Times New Roman" w:cs="Times New Roman"/>
          <w:szCs w:val="21"/>
        </w:rPr>
        <w:t xml:space="preserve">; NOR, </w:t>
      </w:r>
      <w:proofErr w:type="spellStart"/>
      <w:r>
        <w:rPr>
          <w:rFonts w:ascii="Times New Roman" w:hAnsi="Times New Roman" w:cs="Times New Roman"/>
          <w:szCs w:val="21"/>
        </w:rPr>
        <w:t>Norfloxacin</w:t>
      </w:r>
      <w:proofErr w:type="spellEnd"/>
      <w:r>
        <w:rPr>
          <w:rFonts w:ascii="Times New Roman" w:hAnsi="Times New Roman" w:cs="Times New Roman"/>
          <w:szCs w:val="21"/>
        </w:rPr>
        <w:t xml:space="preserve">; VAN, </w:t>
      </w:r>
      <w:proofErr w:type="spellStart"/>
      <w:r>
        <w:rPr>
          <w:rFonts w:ascii="Times New Roman" w:hAnsi="Times New Roman" w:cs="Times New Roman"/>
          <w:szCs w:val="21"/>
        </w:rPr>
        <w:t>Vancomycin</w:t>
      </w:r>
      <w:proofErr w:type="spellEnd"/>
      <w:r>
        <w:rPr>
          <w:rFonts w:ascii="Times New Roman" w:hAnsi="Times New Roman" w:cs="Times New Roman"/>
          <w:szCs w:val="21"/>
        </w:rPr>
        <w:t xml:space="preserve">; GEN, </w:t>
      </w:r>
      <w:proofErr w:type="spellStart"/>
      <w:r>
        <w:rPr>
          <w:rFonts w:ascii="Times New Roman" w:hAnsi="Times New Roman" w:cs="Times New Roman"/>
          <w:szCs w:val="21"/>
        </w:rPr>
        <w:t>Gentamycin</w:t>
      </w:r>
      <w:proofErr w:type="spellEnd"/>
      <w:r>
        <w:rPr>
          <w:rFonts w:ascii="Times New Roman" w:hAnsi="Times New Roman" w:cs="Times New Roman"/>
          <w:szCs w:val="21"/>
        </w:rPr>
        <w:t xml:space="preserve">; TET, Tetracycline; STR, Streptomycin; AMK, </w:t>
      </w:r>
      <w:proofErr w:type="spellStart"/>
      <w:r>
        <w:rPr>
          <w:rFonts w:ascii="Times New Roman" w:hAnsi="Times New Roman" w:cs="Times New Roman"/>
          <w:szCs w:val="21"/>
        </w:rPr>
        <w:t>Amikacin</w:t>
      </w:r>
      <w:proofErr w:type="spellEnd"/>
      <w:r>
        <w:rPr>
          <w:rFonts w:ascii="Times New Roman" w:hAnsi="Times New Roman" w:cs="Times New Roman"/>
          <w:szCs w:val="21"/>
        </w:rPr>
        <w:t xml:space="preserve">; KAN, </w:t>
      </w:r>
      <w:proofErr w:type="spellStart"/>
      <w:r>
        <w:rPr>
          <w:rFonts w:ascii="Times New Roman" w:hAnsi="Times New Roman" w:cs="Times New Roman"/>
          <w:szCs w:val="21"/>
        </w:rPr>
        <w:t>Kanamycin</w:t>
      </w:r>
      <w:proofErr w:type="spellEnd"/>
      <w:r>
        <w:rPr>
          <w:rFonts w:ascii="Times New Roman" w:hAnsi="Times New Roman" w:cs="Times New Roman"/>
          <w:szCs w:val="21"/>
        </w:rPr>
        <w:t>.</w:t>
      </w:r>
    </w:p>
    <w:p w:rsidR="000226C0" w:rsidRDefault="000226C0"/>
    <w:p w:rsidR="000226C0" w:rsidRDefault="000226C0">
      <w:pPr>
        <w:rPr>
          <w:bCs/>
        </w:rPr>
      </w:pPr>
    </w:p>
    <w:sectPr w:rsidR="000226C0" w:rsidSect="000226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ABA" w:rsidRDefault="00E57ABA" w:rsidP="00230408">
      <w:r>
        <w:separator/>
      </w:r>
    </w:p>
  </w:endnote>
  <w:endnote w:type="continuationSeparator" w:id="0">
    <w:p w:rsidR="00E57ABA" w:rsidRDefault="00E57ABA" w:rsidP="002304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ABA" w:rsidRDefault="00E57ABA" w:rsidP="00230408">
      <w:r>
        <w:separator/>
      </w:r>
    </w:p>
  </w:footnote>
  <w:footnote w:type="continuationSeparator" w:id="0">
    <w:p w:rsidR="00E57ABA" w:rsidRDefault="00E57ABA" w:rsidP="002304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FFFE3CDD"/>
    <w:rsid w:val="FFFE3CDD"/>
    <w:rsid w:val="000226C0"/>
    <w:rsid w:val="00036EEA"/>
    <w:rsid w:val="001400E8"/>
    <w:rsid w:val="00161FD8"/>
    <w:rsid w:val="002048FF"/>
    <w:rsid w:val="00230408"/>
    <w:rsid w:val="00A20F22"/>
    <w:rsid w:val="00AE49A2"/>
    <w:rsid w:val="00B23447"/>
    <w:rsid w:val="00D57B07"/>
    <w:rsid w:val="00E57ABA"/>
    <w:rsid w:val="00F61491"/>
    <w:rsid w:val="00F87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2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sid w:val="000226C0"/>
    <w:rPr>
      <w:rFonts w:ascii="DengXian" w:eastAsia="DengXian" w:hAnsi="DengXian" w:cs="DengXian" w:hint="eastAsia"/>
      <w:b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sid w:val="000226C0"/>
    <w:rPr>
      <w:rFonts w:ascii="Times New Roman" w:hAnsi="Times New Roman" w:cs="Times New Roman" w:hint="default"/>
      <w:b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230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30408"/>
    <w:rPr>
      <w:kern w:val="2"/>
      <w:sz w:val="18"/>
      <w:szCs w:val="18"/>
    </w:rPr>
  </w:style>
  <w:style w:type="paragraph" w:styleId="a4">
    <w:name w:val="footer"/>
    <w:basedOn w:val="a"/>
    <w:link w:val="Char0"/>
    <w:rsid w:val="00230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3040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88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646</Words>
  <Characters>3688</Characters>
  <Application>Microsoft Office Word</Application>
  <DocSecurity>0</DocSecurity>
  <Lines>30</Lines>
  <Paragraphs>8</Paragraphs>
  <ScaleCrop>false</ScaleCrop>
  <Company>Microsoft</Company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wuchongyang</dc:creator>
  <cp:lastModifiedBy>包其郁</cp:lastModifiedBy>
  <cp:revision>2</cp:revision>
  <dcterms:created xsi:type="dcterms:W3CDTF">2020-07-28T07:44:00Z</dcterms:created>
  <dcterms:modified xsi:type="dcterms:W3CDTF">2020-07-28T07:44:00Z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2052-2.3.2.3823</vt:lpwstr>
  </property>
</Properties>
</file>