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779AE8" w14:textId="77777777" w:rsidR="00423F56" w:rsidRPr="009754B5" w:rsidRDefault="00423F56" w:rsidP="00423F56">
      <w:pPr>
        <w:pStyle w:val="Authors"/>
        <w:spacing w:line="480" w:lineRule="auto"/>
        <w:rPr>
          <w:b/>
          <w:lang w:val="en-US"/>
        </w:rPr>
      </w:pPr>
      <w:bookmarkStart w:id="0" w:name="_Hlk167803809"/>
      <w:r w:rsidRPr="009754B5">
        <w:rPr>
          <w:b/>
          <w:lang w:val="en-US"/>
        </w:rPr>
        <w:t>A unique lithospheric origin for a diamond from the Rio Sorriso area, Brazil</w:t>
      </w:r>
    </w:p>
    <w:p w14:paraId="087E9A9D" w14:textId="77777777" w:rsidR="00423F56" w:rsidRPr="009754B5" w:rsidRDefault="00423F56" w:rsidP="00423F56">
      <w:pPr>
        <w:pStyle w:val="Affiliation"/>
        <w:spacing w:line="480" w:lineRule="auto"/>
        <w:rPr>
          <w:sz w:val="24"/>
          <w:vertAlign w:val="superscript"/>
          <w:lang w:val="it-IT"/>
        </w:rPr>
      </w:pPr>
      <w:bookmarkStart w:id="1" w:name="_Hlk167803834"/>
      <w:bookmarkEnd w:id="0"/>
      <w:r w:rsidRPr="009754B5">
        <w:rPr>
          <w:sz w:val="24"/>
          <w:lang w:val="it-IT"/>
        </w:rPr>
        <w:t>Antonio Angellotti</w:t>
      </w:r>
      <w:r w:rsidRPr="009754B5">
        <w:rPr>
          <w:sz w:val="24"/>
          <w:vertAlign w:val="superscript"/>
          <w:lang w:val="it-IT"/>
        </w:rPr>
        <w:t>1</w:t>
      </w:r>
      <w:r w:rsidRPr="009754B5">
        <w:rPr>
          <w:sz w:val="24"/>
          <w:lang w:val="it-IT"/>
        </w:rPr>
        <w:t>, Giulia Marras</w:t>
      </w:r>
      <w:r w:rsidRPr="009754B5">
        <w:rPr>
          <w:sz w:val="24"/>
          <w:vertAlign w:val="superscript"/>
          <w:lang w:val="it-IT"/>
        </w:rPr>
        <w:t>1</w:t>
      </w:r>
      <w:r w:rsidRPr="009754B5">
        <w:rPr>
          <w:sz w:val="24"/>
          <w:lang w:val="it-IT"/>
        </w:rPr>
        <w:t>, Marta Morana</w:t>
      </w:r>
      <w:r w:rsidRPr="009754B5">
        <w:rPr>
          <w:sz w:val="24"/>
          <w:vertAlign w:val="superscript"/>
          <w:lang w:val="it-IT"/>
        </w:rPr>
        <w:t>2</w:t>
      </w:r>
      <w:r w:rsidRPr="009754B5">
        <w:rPr>
          <w:sz w:val="24"/>
          <w:lang w:val="it-IT"/>
        </w:rPr>
        <w:t>, Stella Chariton</w:t>
      </w:r>
      <w:r w:rsidRPr="009754B5">
        <w:rPr>
          <w:sz w:val="24"/>
          <w:vertAlign w:val="superscript"/>
          <w:lang w:val="it-IT"/>
        </w:rPr>
        <w:t>3</w:t>
      </w:r>
      <w:r w:rsidRPr="009754B5">
        <w:rPr>
          <w:sz w:val="24"/>
          <w:lang w:val="it-IT"/>
        </w:rPr>
        <w:t>, Veronica Stopponi</w:t>
      </w:r>
      <w:r w:rsidRPr="009754B5">
        <w:rPr>
          <w:sz w:val="24"/>
          <w:vertAlign w:val="superscript"/>
          <w:lang w:val="it-IT"/>
        </w:rPr>
        <w:t>4</w:t>
      </w:r>
      <w:r w:rsidRPr="009754B5">
        <w:rPr>
          <w:sz w:val="24"/>
          <w:lang w:val="it-IT"/>
        </w:rPr>
        <w:t>, Laura Medeghini</w:t>
      </w:r>
      <w:r w:rsidRPr="009754B5">
        <w:rPr>
          <w:sz w:val="24"/>
          <w:vertAlign w:val="superscript"/>
          <w:lang w:val="it-IT"/>
        </w:rPr>
        <w:t>1</w:t>
      </w:r>
      <w:r w:rsidRPr="009754B5">
        <w:rPr>
          <w:sz w:val="24"/>
          <w:lang w:val="it-IT"/>
        </w:rPr>
        <w:t>, Claudia Romano</w:t>
      </w:r>
      <w:r w:rsidRPr="009754B5">
        <w:rPr>
          <w:sz w:val="24"/>
          <w:vertAlign w:val="superscript"/>
          <w:lang w:val="it-IT"/>
        </w:rPr>
        <w:t>5</w:t>
      </w:r>
      <w:r w:rsidRPr="009754B5">
        <w:rPr>
          <w:sz w:val="24"/>
          <w:lang w:val="it-IT"/>
        </w:rPr>
        <w:t>, Alessandra Correale</w:t>
      </w:r>
      <w:r w:rsidRPr="009754B5">
        <w:rPr>
          <w:sz w:val="24"/>
          <w:vertAlign w:val="superscript"/>
          <w:lang w:val="it-IT"/>
        </w:rPr>
        <w:t>6</w:t>
      </w:r>
      <w:r w:rsidRPr="009754B5">
        <w:rPr>
          <w:sz w:val="24"/>
          <w:lang w:val="it-IT"/>
        </w:rPr>
        <w:t>, Luca Bindi</w:t>
      </w:r>
      <w:r w:rsidRPr="009754B5">
        <w:rPr>
          <w:sz w:val="24"/>
          <w:vertAlign w:val="superscript"/>
          <w:lang w:val="it-IT"/>
        </w:rPr>
        <w:t>2</w:t>
      </w:r>
      <w:r w:rsidRPr="009754B5">
        <w:rPr>
          <w:sz w:val="24"/>
          <w:lang w:val="it-IT"/>
        </w:rPr>
        <w:t>, Felix V. Kaminsky</w:t>
      </w:r>
      <w:r w:rsidRPr="009754B5">
        <w:rPr>
          <w:sz w:val="24"/>
          <w:vertAlign w:val="superscript"/>
          <w:lang w:val="it-IT"/>
        </w:rPr>
        <w:t>7</w:t>
      </w:r>
      <w:r w:rsidRPr="009754B5">
        <w:rPr>
          <w:sz w:val="24"/>
          <w:lang w:val="it-IT"/>
        </w:rPr>
        <w:t>, Vincenzo Stagno</w:t>
      </w:r>
      <w:r w:rsidRPr="009754B5">
        <w:rPr>
          <w:sz w:val="24"/>
          <w:vertAlign w:val="superscript"/>
          <w:lang w:val="it-IT"/>
        </w:rPr>
        <w:t>1,6*</w:t>
      </w:r>
    </w:p>
    <w:p w14:paraId="7BFE34E6" w14:textId="77777777" w:rsidR="00423F56" w:rsidRPr="009754B5" w:rsidRDefault="00423F56" w:rsidP="00423F56">
      <w:pPr>
        <w:pStyle w:val="Affiliation"/>
        <w:spacing w:line="480" w:lineRule="auto"/>
        <w:rPr>
          <w:sz w:val="24"/>
          <w:lang w:val="it-IT"/>
        </w:rPr>
      </w:pPr>
    </w:p>
    <w:p w14:paraId="624060C7" w14:textId="77777777" w:rsidR="00423F56" w:rsidRPr="009754B5" w:rsidRDefault="00423F56" w:rsidP="00423F56">
      <w:pPr>
        <w:pStyle w:val="Affiliation"/>
        <w:spacing w:line="480" w:lineRule="auto"/>
        <w:rPr>
          <w:sz w:val="24"/>
          <w:lang w:val="en-US"/>
        </w:rPr>
      </w:pPr>
      <w:r w:rsidRPr="009754B5">
        <w:rPr>
          <w:sz w:val="24"/>
          <w:vertAlign w:val="superscript"/>
          <w:lang w:val="en-US"/>
        </w:rPr>
        <w:t>1</w:t>
      </w:r>
      <w:r w:rsidRPr="009754B5">
        <w:rPr>
          <w:sz w:val="24"/>
          <w:lang w:val="en-US"/>
        </w:rPr>
        <w:t xml:space="preserve">Department of Earth Sciences, Sapienza University of Rome, p. le A. Moro 5, 00185 Roma, </w:t>
      </w:r>
      <w:proofErr w:type="gramStart"/>
      <w:r w:rsidRPr="009754B5">
        <w:rPr>
          <w:sz w:val="24"/>
          <w:lang w:val="en-US"/>
        </w:rPr>
        <w:t>Italy;</w:t>
      </w:r>
      <w:proofErr w:type="gramEnd"/>
      <w:r w:rsidRPr="009754B5">
        <w:rPr>
          <w:sz w:val="24"/>
          <w:lang w:val="en-US"/>
        </w:rPr>
        <w:t xml:space="preserve"> </w:t>
      </w:r>
    </w:p>
    <w:p w14:paraId="5ACD8AA2" w14:textId="77777777" w:rsidR="00423F56" w:rsidRPr="009754B5" w:rsidRDefault="00423F56" w:rsidP="00423F56">
      <w:pPr>
        <w:pStyle w:val="Affiliation"/>
        <w:spacing w:line="480" w:lineRule="auto"/>
        <w:rPr>
          <w:sz w:val="24"/>
          <w:lang w:val="en-US"/>
        </w:rPr>
      </w:pPr>
      <w:r w:rsidRPr="009754B5">
        <w:rPr>
          <w:sz w:val="24"/>
          <w:vertAlign w:val="superscript"/>
          <w:lang w:val="en-US"/>
        </w:rPr>
        <w:t>2</w:t>
      </w:r>
      <w:r w:rsidRPr="009754B5">
        <w:rPr>
          <w:sz w:val="24"/>
          <w:lang w:val="en-US"/>
        </w:rPr>
        <w:t xml:space="preserve">Department of Earth Sciences, University of Florence, via G. La Pira 4, I-50121 Firenze, </w:t>
      </w:r>
      <w:proofErr w:type="gramStart"/>
      <w:r w:rsidRPr="009754B5">
        <w:rPr>
          <w:sz w:val="24"/>
          <w:lang w:val="en-US"/>
        </w:rPr>
        <w:t>Italy;</w:t>
      </w:r>
      <w:proofErr w:type="gramEnd"/>
      <w:r w:rsidRPr="009754B5">
        <w:rPr>
          <w:sz w:val="24"/>
          <w:lang w:val="en-US"/>
        </w:rPr>
        <w:t xml:space="preserve"> </w:t>
      </w:r>
    </w:p>
    <w:p w14:paraId="1A4C489D" w14:textId="77777777" w:rsidR="00423F56" w:rsidRPr="009754B5" w:rsidRDefault="00423F56" w:rsidP="00423F56">
      <w:pPr>
        <w:pStyle w:val="Affiliation"/>
        <w:spacing w:line="480" w:lineRule="auto"/>
        <w:rPr>
          <w:sz w:val="24"/>
          <w:lang w:val="en-US"/>
        </w:rPr>
      </w:pPr>
      <w:r w:rsidRPr="009754B5">
        <w:rPr>
          <w:sz w:val="24"/>
          <w:vertAlign w:val="superscript"/>
          <w:lang w:val="en-US"/>
        </w:rPr>
        <w:t>3</w:t>
      </w:r>
      <w:r w:rsidRPr="009754B5">
        <w:rPr>
          <w:sz w:val="24"/>
          <w:lang w:val="en-US"/>
        </w:rPr>
        <w:t xml:space="preserve">Center for Advanced Radiation Sources, The University of Chicago, </w:t>
      </w:r>
      <w:proofErr w:type="gramStart"/>
      <w:r w:rsidRPr="009754B5">
        <w:rPr>
          <w:sz w:val="24"/>
          <w:lang w:val="en-US"/>
        </w:rPr>
        <w:t>USA;</w:t>
      </w:r>
      <w:proofErr w:type="gramEnd"/>
      <w:r w:rsidRPr="009754B5">
        <w:rPr>
          <w:sz w:val="24"/>
          <w:lang w:val="en-US"/>
        </w:rPr>
        <w:t xml:space="preserve"> </w:t>
      </w:r>
    </w:p>
    <w:p w14:paraId="7B8A67C1" w14:textId="77777777" w:rsidR="00423F56" w:rsidRPr="009754B5" w:rsidRDefault="00423F56" w:rsidP="00423F56">
      <w:pPr>
        <w:spacing w:line="480" w:lineRule="auto"/>
        <w:rPr>
          <w:sz w:val="24"/>
          <w:lang w:val="it-IT"/>
        </w:rPr>
      </w:pPr>
      <w:r w:rsidRPr="009754B5">
        <w:rPr>
          <w:sz w:val="24"/>
          <w:vertAlign w:val="superscript"/>
          <w:lang w:val="it-IT"/>
        </w:rPr>
        <w:t>4</w:t>
      </w:r>
      <w:r w:rsidRPr="009754B5">
        <w:rPr>
          <w:sz w:val="24"/>
          <w:lang w:val="it-IT"/>
        </w:rPr>
        <w:t>CNR-IOM, Basovizza, Trieste, Italy;</w:t>
      </w:r>
    </w:p>
    <w:p w14:paraId="07BB4436" w14:textId="77777777" w:rsidR="00423F56" w:rsidRPr="009754B5" w:rsidRDefault="00423F56" w:rsidP="00423F56">
      <w:pPr>
        <w:spacing w:line="480" w:lineRule="auto"/>
        <w:rPr>
          <w:sz w:val="24"/>
          <w:lang w:val="en-US"/>
        </w:rPr>
      </w:pPr>
      <w:r w:rsidRPr="009754B5">
        <w:rPr>
          <w:sz w:val="24"/>
          <w:vertAlign w:val="superscript"/>
          <w:lang w:val="en-US"/>
        </w:rPr>
        <w:t>5</w:t>
      </w:r>
      <w:r w:rsidRPr="009754B5">
        <w:rPr>
          <w:sz w:val="24"/>
          <w:lang w:val="en-US"/>
        </w:rPr>
        <w:t xml:space="preserve">Department of Science, University of Roma Tre, Rome, </w:t>
      </w:r>
      <w:proofErr w:type="gramStart"/>
      <w:r w:rsidRPr="009754B5">
        <w:rPr>
          <w:sz w:val="24"/>
          <w:lang w:val="en-US"/>
        </w:rPr>
        <w:t>Italy;</w:t>
      </w:r>
      <w:proofErr w:type="gramEnd"/>
      <w:r w:rsidRPr="009754B5">
        <w:rPr>
          <w:sz w:val="24"/>
          <w:lang w:val="en-US"/>
        </w:rPr>
        <w:t xml:space="preserve"> </w:t>
      </w:r>
    </w:p>
    <w:p w14:paraId="36349114" w14:textId="77777777" w:rsidR="00423F56" w:rsidRPr="009754B5" w:rsidRDefault="00423F56" w:rsidP="00423F56">
      <w:pPr>
        <w:pStyle w:val="Affiliation"/>
        <w:spacing w:before="0" w:line="480" w:lineRule="auto"/>
        <w:rPr>
          <w:sz w:val="24"/>
          <w:lang w:val="it-IT"/>
        </w:rPr>
      </w:pPr>
      <w:r w:rsidRPr="009754B5">
        <w:rPr>
          <w:sz w:val="24"/>
          <w:vertAlign w:val="superscript"/>
          <w:lang w:val="it-IT"/>
        </w:rPr>
        <w:t>6</w:t>
      </w:r>
      <w:r w:rsidRPr="009754B5">
        <w:rPr>
          <w:sz w:val="24"/>
          <w:lang w:val="it-IT"/>
        </w:rPr>
        <w:t xml:space="preserve">Istituto Nazionale di Geofisica e Vulcanologia, Palermo, Italy; </w:t>
      </w:r>
    </w:p>
    <w:p w14:paraId="19AE6E5B" w14:textId="77777777" w:rsidR="00423F56" w:rsidRPr="009754B5" w:rsidRDefault="00423F56" w:rsidP="00423F56">
      <w:pPr>
        <w:pStyle w:val="Affiliation"/>
        <w:spacing w:before="0" w:line="480" w:lineRule="auto"/>
        <w:rPr>
          <w:sz w:val="24"/>
          <w:lang w:val="en-US"/>
        </w:rPr>
      </w:pPr>
      <w:r w:rsidRPr="009754B5">
        <w:rPr>
          <w:sz w:val="24"/>
          <w:vertAlign w:val="superscript"/>
          <w:lang w:val="en-US"/>
        </w:rPr>
        <w:t>7</w:t>
      </w:r>
      <w:r w:rsidRPr="009754B5">
        <w:rPr>
          <w:sz w:val="24"/>
          <w:lang w:val="en-US"/>
        </w:rPr>
        <w:t>Vernadsky Institute of Geochemistry and Analytical Chemistry, Russian Academy of Science, Moscow, Russia.</w:t>
      </w:r>
    </w:p>
    <w:p w14:paraId="53CC547A" w14:textId="77777777" w:rsidR="00423F56" w:rsidRPr="009754B5" w:rsidRDefault="00423F56" w:rsidP="00423F56">
      <w:pPr>
        <w:pStyle w:val="Correspondence"/>
        <w:spacing w:line="480" w:lineRule="auto"/>
        <w:rPr>
          <w:sz w:val="24"/>
          <w:lang w:val="it-IT"/>
        </w:rPr>
      </w:pPr>
      <w:proofErr w:type="spellStart"/>
      <w:r w:rsidRPr="009754B5">
        <w:rPr>
          <w:i/>
          <w:sz w:val="24"/>
          <w:lang w:val="it-IT"/>
        </w:rPr>
        <w:t>Correspondence</w:t>
      </w:r>
      <w:proofErr w:type="spellEnd"/>
      <w:r w:rsidRPr="009754B5">
        <w:rPr>
          <w:i/>
          <w:sz w:val="24"/>
          <w:lang w:val="it-IT"/>
        </w:rPr>
        <w:t xml:space="preserve"> to</w:t>
      </w:r>
      <w:r w:rsidRPr="009754B5">
        <w:rPr>
          <w:sz w:val="24"/>
          <w:lang w:val="it-IT"/>
        </w:rPr>
        <w:t>: Vincenzo Stagno (</w:t>
      </w:r>
      <w:r w:rsidRPr="009754B5">
        <w:fldChar w:fldCharType="begin"/>
      </w:r>
      <w:r w:rsidRPr="009754B5">
        <w:rPr>
          <w:lang w:val="it-IT"/>
        </w:rPr>
        <w:instrText>HYPERLINK "mailto:vincenzo.stagno@uniroma1.it"</w:instrText>
      </w:r>
      <w:r w:rsidRPr="009754B5">
        <w:fldChar w:fldCharType="separate"/>
      </w:r>
      <w:r w:rsidRPr="009754B5">
        <w:rPr>
          <w:rStyle w:val="Collegamentoipertestuale"/>
          <w:sz w:val="24"/>
          <w:lang w:val="it-IT"/>
        </w:rPr>
        <w:t>vincenzo.stagno@uniroma1.it</w:t>
      </w:r>
      <w:r w:rsidRPr="009754B5">
        <w:rPr>
          <w:rStyle w:val="Collegamentoipertestuale"/>
          <w:sz w:val="24"/>
          <w:lang w:val="it-IT"/>
        </w:rPr>
        <w:fldChar w:fldCharType="end"/>
      </w:r>
      <w:r w:rsidRPr="009754B5">
        <w:rPr>
          <w:sz w:val="24"/>
          <w:lang w:val="it-IT"/>
        </w:rPr>
        <w:t xml:space="preserve">) </w:t>
      </w:r>
    </w:p>
    <w:bookmarkEnd w:id="1"/>
    <w:p w14:paraId="4BF76CDD" w14:textId="77777777" w:rsidR="00BE66A8" w:rsidRPr="009754B5" w:rsidRDefault="00952649" w:rsidP="00BE66A8">
      <w:pPr>
        <w:pStyle w:val="Authors"/>
        <w:jc w:val="center"/>
        <w:rPr>
          <w:b/>
          <w:szCs w:val="18"/>
        </w:rPr>
      </w:pPr>
      <w:r w:rsidRPr="009754B5">
        <w:rPr>
          <w:b/>
          <w:szCs w:val="18"/>
        </w:rPr>
        <w:t>Supplementary materials</w:t>
      </w:r>
    </w:p>
    <w:p w14:paraId="4FCA2E20" w14:textId="77777777" w:rsidR="00BE66A8" w:rsidRPr="009754B5" w:rsidRDefault="00BE66A8" w:rsidP="00BE66A8">
      <w:pPr>
        <w:pStyle w:val="Authors"/>
        <w:jc w:val="center"/>
        <w:rPr>
          <w:b/>
          <w:szCs w:val="18"/>
        </w:rPr>
      </w:pPr>
    </w:p>
    <w:p w14:paraId="4C626F25" w14:textId="77777777" w:rsidR="00721987" w:rsidRPr="009754B5" w:rsidRDefault="00721987" w:rsidP="00721987">
      <w:pPr>
        <w:jc w:val="center"/>
        <w:rPr>
          <w:lang w:val="en-US"/>
        </w:rPr>
      </w:pPr>
    </w:p>
    <w:p w14:paraId="774EC7CA" w14:textId="77777777" w:rsidR="00721987" w:rsidRPr="009754B5" w:rsidRDefault="00721987" w:rsidP="00721987">
      <w:pPr>
        <w:rPr>
          <w:lang w:val="en-US"/>
        </w:rPr>
      </w:pPr>
    </w:p>
    <w:p w14:paraId="2453790F" w14:textId="3D61DABE" w:rsidR="00721987" w:rsidRPr="009754B5" w:rsidRDefault="00721987" w:rsidP="00721987">
      <w:pPr>
        <w:rPr>
          <w:lang w:val="en-US"/>
        </w:rPr>
      </w:pPr>
      <w:r w:rsidRPr="009754B5">
        <w:rPr>
          <w:noProof/>
          <w:sz w:val="24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6E117ABF" wp14:editId="2F9ED56B">
                <wp:simplePos x="0" y="0"/>
                <wp:positionH relativeFrom="margin">
                  <wp:posOffset>-1829</wp:posOffset>
                </wp:positionH>
                <wp:positionV relativeFrom="paragraph">
                  <wp:posOffset>217856</wp:posOffset>
                </wp:positionV>
                <wp:extent cx="368300" cy="319405"/>
                <wp:effectExtent l="0" t="0" r="0" b="4445"/>
                <wp:wrapNone/>
                <wp:docPr id="161804293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19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DBA2A" w14:textId="77777777" w:rsidR="00721987" w:rsidRPr="002C3FC9" w:rsidRDefault="00721987" w:rsidP="0072198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it-IT"/>
                              </w:rPr>
                            </w:pPr>
                            <w:r w:rsidRPr="002C3FC9">
                              <w:rPr>
                                <w:rFonts w:ascii="Arial" w:hAnsi="Arial" w:cs="Arial"/>
                                <w:b/>
                                <w:bCs/>
                                <w:lang w:val="it-IT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E117ABF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-.15pt;margin-top:17.15pt;width:29pt;height:25.1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" filled="f" stroked="f">
                <v:textbox style="mso-fit-shape-to-text:t">
                  <w:txbxContent>
                    <w:p w14:paraId="72CDBA2A" w14:textId="77777777" w:rsidR="00721987" w:rsidRPr="002C3FC9" w:rsidRDefault="00721987" w:rsidP="00721987">
                      <w:pPr>
                        <w:rPr>
                          <w:rFonts w:ascii="Arial" w:hAnsi="Arial" w:cs="Arial"/>
                          <w:b/>
                          <w:bCs/>
                          <w:lang w:val="it-IT"/>
                        </w:rPr>
                      </w:pPr>
                      <w:r w:rsidRPr="002C3FC9">
                        <w:rPr>
                          <w:rFonts w:ascii="Arial" w:hAnsi="Arial" w:cs="Arial"/>
                          <w:b/>
                          <w:bCs/>
                          <w:lang w:val="it-IT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it-IT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54B5">
        <w:rPr>
          <w:noProof/>
          <w:sz w:val="24"/>
          <w:lang w:val="en-US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B6E303A" wp14:editId="4D3D106A">
                <wp:simplePos x="0" y="0"/>
                <wp:positionH relativeFrom="margin">
                  <wp:posOffset>3153486</wp:posOffset>
                </wp:positionH>
                <wp:positionV relativeFrom="paragraph">
                  <wp:posOffset>226111</wp:posOffset>
                </wp:positionV>
                <wp:extent cx="368300" cy="319405"/>
                <wp:effectExtent l="0" t="0" r="0" b="4445"/>
                <wp:wrapNone/>
                <wp:docPr id="5292353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0" cy="319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5832B" w14:textId="77777777" w:rsidR="00721987" w:rsidRPr="002C3FC9" w:rsidRDefault="00721987" w:rsidP="0072198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it-IT"/>
                              </w:rPr>
                            </w:pPr>
                            <w:r w:rsidRPr="002C3FC9">
                              <w:rPr>
                                <w:rFonts w:ascii="Arial" w:hAnsi="Arial" w:cs="Arial"/>
                                <w:b/>
                                <w:bCs/>
                                <w:lang w:val="it-IT"/>
                              </w:rPr>
                              <w:t>b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it-I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B6E303A" id="_x0000_s1027" type="#_x0000_t202" style="position:absolute;left:0;text-align:left;margin-left:248.3pt;margin-top:17.8pt;width:29pt;height:25.15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" filled="f" stroked="f">
                <v:textbox style="mso-fit-shape-to-text:t">
                  <w:txbxContent>
                    <w:p w14:paraId="17E5832B" w14:textId="77777777" w:rsidR="00721987" w:rsidRPr="002C3FC9" w:rsidRDefault="00721987" w:rsidP="00721987">
                      <w:pPr>
                        <w:rPr>
                          <w:rFonts w:ascii="Arial" w:hAnsi="Arial" w:cs="Arial"/>
                          <w:b/>
                          <w:bCs/>
                          <w:lang w:val="it-IT"/>
                        </w:rPr>
                      </w:pPr>
                      <w:r w:rsidRPr="002C3FC9">
                        <w:rPr>
                          <w:rFonts w:ascii="Arial" w:hAnsi="Arial" w:cs="Arial"/>
                          <w:b/>
                          <w:bCs/>
                          <w:lang w:val="it-IT"/>
                        </w:rPr>
                        <w:t>b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it-IT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54B5">
        <w:rPr>
          <w:noProof/>
          <w:sz w:val="24"/>
          <w:lang w:val="en-US"/>
        </w:rPr>
        <w:drawing>
          <wp:anchor distT="0" distB="0" distL="114300" distR="114300" simplePos="0" relativeHeight="251664384" behindDoc="0" locked="0" layoutInCell="1" allowOverlap="1" wp14:anchorId="7CFD4B9C" wp14:editId="1C4A89FF">
            <wp:simplePos x="0" y="0"/>
            <wp:positionH relativeFrom="column">
              <wp:posOffset>0</wp:posOffset>
            </wp:positionH>
            <wp:positionV relativeFrom="paragraph">
              <wp:posOffset>219710</wp:posOffset>
            </wp:positionV>
            <wp:extent cx="5848350" cy="2118995"/>
            <wp:effectExtent l="0" t="0" r="0" b="0"/>
            <wp:wrapSquare wrapText="bothSides"/>
            <wp:docPr id="2138268082" name="Immagine 1" descr="Immagine che contiene orologi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268082" name="Immagine 1" descr="Immagine che contiene orologio&#10;&#10;Descrizione generata automaticament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4" t="6678" r="884" b="5930"/>
                    <a:stretch/>
                  </pic:blipFill>
                  <pic:spPr bwMode="auto">
                    <a:xfrm>
                      <a:off x="0" y="0"/>
                      <a:ext cx="5848350" cy="21189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15804D9" w14:textId="77777777" w:rsidR="00721987" w:rsidRPr="009754B5" w:rsidRDefault="00721987" w:rsidP="00721987">
      <w:pPr>
        <w:rPr>
          <w:lang w:val="en-US"/>
        </w:rPr>
      </w:pPr>
    </w:p>
    <w:p w14:paraId="18BECEDA" w14:textId="77777777" w:rsidR="00721987" w:rsidRPr="009754B5" w:rsidRDefault="00721987" w:rsidP="00721987">
      <w:pPr>
        <w:rPr>
          <w:lang w:val="en-US"/>
        </w:rPr>
      </w:pPr>
    </w:p>
    <w:p w14:paraId="6B1248C0" w14:textId="77777777" w:rsidR="00721987" w:rsidRPr="009754B5" w:rsidRDefault="00721987" w:rsidP="00721987">
      <w:pPr>
        <w:rPr>
          <w:lang w:val="en-US"/>
        </w:rPr>
      </w:pPr>
    </w:p>
    <w:p w14:paraId="54B7BC83" w14:textId="77777777" w:rsidR="00833CC6" w:rsidRPr="009754B5" w:rsidRDefault="00833CC6" w:rsidP="00833CC6">
      <w:pPr>
        <w:pStyle w:val="Didascalia"/>
        <w:rPr>
          <w:sz w:val="24"/>
          <w:szCs w:val="24"/>
          <w:lang w:val="en-US"/>
        </w:rPr>
      </w:pPr>
    </w:p>
    <w:p w14:paraId="0DF1CB98" w14:textId="77777777" w:rsidR="00833CC6" w:rsidRPr="009754B5" w:rsidRDefault="00833CC6" w:rsidP="00833CC6">
      <w:pPr>
        <w:pStyle w:val="Didascalia"/>
        <w:rPr>
          <w:sz w:val="24"/>
          <w:szCs w:val="24"/>
          <w:lang w:val="en-US"/>
        </w:rPr>
      </w:pPr>
    </w:p>
    <w:p w14:paraId="4E9E73FC" w14:textId="77777777" w:rsidR="00833CC6" w:rsidRPr="009754B5" w:rsidRDefault="00833CC6" w:rsidP="00833CC6">
      <w:pPr>
        <w:pStyle w:val="Didascalia"/>
        <w:rPr>
          <w:sz w:val="24"/>
          <w:szCs w:val="24"/>
          <w:lang w:val="en-US"/>
        </w:rPr>
      </w:pPr>
    </w:p>
    <w:p w14:paraId="0BCAE2FD" w14:textId="77777777" w:rsidR="00833CC6" w:rsidRPr="009754B5" w:rsidRDefault="00833CC6" w:rsidP="00833CC6">
      <w:pPr>
        <w:pStyle w:val="Didascalia"/>
        <w:rPr>
          <w:sz w:val="24"/>
          <w:szCs w:val="24"/>
          <w:lang w:val="en-US"/>
        </w:rPr>
      </w:pPr>
    </w:p>
    <w:p w14:paraId="6EDD985C" w14:textId="77777777" w:rsidR="00833CC6" w:rsidRPr="009754B5" w:rsidRDefault="00833CC6" w:rsidP="00833CC6">
      <w:pPr>
        <w:pStyle w:val="Didascalia"/>
        <w:rPr>
          <w:sz w:val="24"/>
          <w:szCs w:val="24"/>
          <w:lang w:val="en-US"/>
        </w:rPr>
      </w:pPr>
    </w:p>
    <w:p w14:paraId="7C9DB0ED" w14:textId="0D8E9B4F" w:rsidR="00833CC6" w:rsidRPr="009754B5" w:rsidRDefault="00340E12" w:rsidP="00833CC6">
      <w:pPr>
        <w:pStyle w:val="Didascalia"/>
        <w:rPr>
          <w:b w:val="0"/>
          <w:bCs w:val="0"/>
          <w:sz w:val="22"/>
          <w:szCs w:val="22"/>
          <w:lang w:val="en-US"/>
        </w:rPr>
      </w:pPr>
      <w:r w:rsidRPr="009754B5">
        <w:rPr>
          <w:sz w:val="22"/>
          <w:szCs w:val="22"/>
          <w:lang w:val="en-US"/>
        </w:rPr>
        <w:t xml:space="preserve">Supplementary Figure </w:t>
      </w:r>
      <w:r w:rsidR="00833CC6" w:rsidRPr="009754B5">
        <w:rPr>
          <w:sz w:val="22"/>
          <w:szCs w:val="22"/>
          <w:lang w:val="en-US"/>
        </w:rPr>
        <w:t>1</w:t>
      </w:r>
      <w:r w:rsidR="000A7F8C" w:rsidRPr="009754B5">
        <w:rPr>
          <w:sz w:val="22"/>
          <w:szCs w:val="22"/>
          <w:lang w:val="en-US"/>
        </w:rPr>
        <w:t>.</w:t>
      </w:r>
      <w:r w:rsidR="00833CC6" w:rsidRPr="009754B5">
        <w:rPr>
          <w:sz w:val="22"/>
          <w:szCs w:val="22"/>
          <w:lang w:val="en-US"/>
        </w:rPr>
        <w:t xml:space="preserve"> a) 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Optical image of </w:t>
      </w:r>
      <w:r w:rsidR="00715A67" w:rsidRPr="009754B5">
        <w:rPr>
          <w:b w:val="0"/>
          <w:bCs w:val="0"/>
          <w:sz w:val="22"/>
          <w:szCs w:val="22"/>
          <w:lang w:val="en-US"/>
        </w:rPr>
        <w:t>COMSK</w:t>
      </w:r>
      <w:r w:rsidR="008D276C" w:rsidRPr="009754B5">
        <w:rPr>
          <w:b w:val="0"/>
          <w:bCs w:val="0"/>
          <w:sz w:val="22"/>
          <w:szCs w:val="22"/>
          <w:lang w:val="en-US"/>
        </w:rPr>
        <w:t>3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 diamond and the ten visible inclusions.</w:t>
      </w:r>
      <w:r w:rsidR="00833CC6" w:rsidRPr="009754B5">
        <w:rPr>
          <w:sz w:val="22"/>
          <w:szCs w:val="22"/>
          <w:lang w:val="en-US"/>
        </w:rPr>
        <w:t xml:space="preserve"> b) 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Detail of the </w:t>
      </w:r>
      <w:r w:rsidR="00833CC6" w:rsidRPr="009754B5">
        <w:rPr>
          <w:b w:val="0"/>
          <w:bCs w:val="0"/>
          <w:i/>
          <w:iCs/>
          <w:sz w:val="22"/>
          <w:szCs w:val="22"/>
          <w:lang w:val="en-US"/>
        </w:rPr>
        <w:t>Inc1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 showing the slightly inclined orientation underneath the diamond surface.</w:t>
      </w:r>
    </w:p>
    <w:p w14:paraId="145C590C" w14:textId="77777777" w:rsidR="00721987" w:rsidRPr="009754B5" w:rsidRDefault="00721987" w:rsidP="00721987">
      <w:pPr>
        <w:tabs>
          <w:tab w:val="left" w:pos="4430"/>
        </w:tabs>
        <w:rPr>
          <w:sz w:val="24"/>
          <w:szCs w:val="32"/>
          <w:lang w:val="en-US"/>
        </w:rPr>
      </w:pPr>
    </w:p>
    <w:p w14:paraId="35D0CDF1" w14:textId="77777777" w:rsidR="00721987" w:rsidRPr="009754B5" w:rsidRDefault="00721987" w:rsidP="00833CC6">
      <w:pPr>
        <w:keepNext/>
        <w:spacing w:line="240" w:lineRule="auto"/>
        <w:rPr>
          <w:sz w:val="24"/>
          <w:lang w:val="en-US"/>
        </w:rPr>
      </w:pPr>
      <w:r w:rsidRPr="009754B5">
        <w:rPr>
          <w:noProof/>
          <w:sz w:val="24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F47133" wp14:editId="39A76ED2">
                <wp:simplePos x="0" y="0"/>
                <wp:positionH relativeFrom="margin">
                  <wp:posOffset>4041140</wp:posOffset>
                </wp:positionH>
                <wp:positionV relativeFrom="paragraph">
                  <wp:posOffset>6985</wp:posOffset>
                </wp:positionV>
                <wp:extent cx="381000" cy="276225"/>
                <wp:effectExtent l="0" t="0" r="0" b="0"/>
                <wp:wrapNone/>
                <wp:docPr id="114258700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BCC3D" w14:textId="77777777" w:rsidR="00721987" w:rsidRPr="00B747C8" w:rsidRDefault="00721987" w:rsidP="0072198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  <w:t>c.</w:t>
                            </w:r>
                          </w:p>
                          <w:p w14:paraId="58E71CB2" w14:textId="77777777" w:rsidR="00721987" w:rsidRPr="00B747C8" w:rsidRDefault="00721987" w:rsidP="0072198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47133" id="_x0000_s1028" type="#_x0000_t202" style="position:absolute;left:0;text-align:left;margin-left:318.2pt;margin-top:.55pt;width:30pt;height:21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" filled="f" stroked="f">
                <v:textbox>
                  <w:txbxContent>
                    <w:p w14:paraId="4A4BCC3D" w14:textId="77777777" w:rsidR="00721987" w:rsidRPr="00B747C8" w:rsidRDefault="00721987" w:rsidP="0072198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  <w:t>c.</w:t>
                      </w:r>
                    </w:p>
                    <w:p w14:paraId="58E71CB2" w14:textId="77777777" w:rsidR="00721987" w:rsidRPr="00B747C8" w:rsidRDefault="00721987" w:rsidP="0072198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54B5">
        <w:rPr>
          <w:noProof/>
          <w:sz w:val="24"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7533817" wp14:editId="7E9BC755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381000" cy="276225"/>
                <wp:effectExtent l="0" t="0" r="0" b="0"/>
                <wp:wrapNone/>
                <wp:docPr id="20264229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0DAF0" w14:textId="77777777" w:rsidR="00721987" w:rsidRPr="00C15CAA" w:rsidRDefault="00721987" w:rsidP="0072198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it-IT"/>
                              </w:rPr>
                              <w:t>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533817" id="_x0000_s1029" type="#_x0000_t202" style="position:absolute;left:0;text-align:left;margin-left:0;margin-top:.7pt;width:30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" filled="f" stroked="f">
                <v:textbox>
                  <w:txbxContent>
                    <w:p w14:paraId="2960DAF0" w14:textId="77777777" w:rsidR="00721987" w:rsidRPr="00C15CAA" w:rsidRDefault="00721987" w:rsidP="0072198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it-IT"/>
                        </w:rPr>
                        <w:t>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54B5">
        <w:rPr>
          <w:noProof/>
          <w:sz w:val="24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3B072F" wp14:editId="288F60EE">
                <wp:simplePos x="0" y="0"/>
                <wp:positionH relativeFrom="margin">
                  <wp:posOffset>1943100</wp:posOffset>
                </wp:positionH>
                <wp:positionV relativeFrom="paragraph">
                  <wp:posOffset>-635</wp:posOffset>
                </wp:positionV>
                <wp:extent cx="381000" cy="276225"/>
                <wp:effectExtent l="0" t="0" r="0" b="0"/>
                <wp:wrapNone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4D1FB" w14:textId="77777777" w:rsidR="00721987" w:rsidRPr="00C15CAA" w:rsidRDefault="00721987" w:rsidP="0072198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lang w:val="it-IT"/>
                              </w:rPr>
                              <w:t>b.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B072F" id="_x0000_s1030" type="#_x0000_t202" style="position:absolute;left:0;text-align:left;margin-left:153pt;margin-top:-.05pt;width:30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" filled="f" stroked="f">
                <v:textbox>
                  <w:txbxContent>
                    <w:p w14:paraId="5F14D1FB" w14:textId="77777777" w:rsidR="00721987" w:rsidRPr="00C15CAA" w:rsidRDefault="00721987" w:rsidP="00721987">
                      <w:pP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it-IT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lang w:val="it-IT"/>
                        </w:rPr>
                        <w:t>b.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54B5">
        <w:rPr>
          <w:noProof/>
          <w:sz w:val="24"/>
          <w:lang w:val="en-US"/>
        </w:rPr>
        <w:drawing>
          <wp:inline distT="0" distB="0" distL="0" distR="0" wp14:anchorId="1F864F8C" wp14:editId="7EA67377">
            <wp:extent cx="1957387" cy="1649406"/>
            <wp:effectExtent l="0" t="0" r="5080" b="8255"/>
            <wp:docPr id="18956684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668407" name="Immagine 189566840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6300" cy="165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54B5">
        <w:rPr>
          <w:noProof/>
          <w:sz w:val="24"/>
          <w:lang w:val="en-US"/>
        </w:rPr>
        <w:drawing>
          <wp:inline distT="0" distB="0" distL="0" distR="0" wp14:anchorId="52A8929E" wp14:editId="280D90F1">
            <wp:extent cx="2038350" cy="1649182"/>
            <wp:effectExtent l="0" t="0" r="0" b="8255"/>
            <wp:docPr id="1460963014" name="Immagine 2" descr="Immagine che contiene Policromia, Macrofotografia, primo piano, obiettivo foto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963014" name="Immagine 2" descr="Immagine che contiene Policromia, Macrofotografia, primo piano, obiettivo fotografico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24" t="3755" b="-1"/>
                    <a:stretch/>
                  </pic:blipFill>
                  <pic:spPr bwMode="auto">
                    <a:xfrm>
                      <a:off x="0" y="0"/>
                      <a:ext cx="2059887" cy="1666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54B5">
        <w:rPr>
          <w:sz w:val="24"/>
          <w:lang w:val="en-US"/>
        </w:rPr>
        <w:t xml:space="preserve"> </w:t>
      </w:r>
      <w:r w:rsidRPr="009754B5">
        <w:rPr>
          <w:noProof/>
          <w:sz w:val="24"/>
          <w:lang w:val="en-US"/>
        </w:rPr>
        <w:drawing>
          <wp:inline distT="0" distB="0" distL="0" distR="0" wp14:anchorId="2B7E235A" wp14:editId="211EF735">
            <wp:extent cx="2303974" cy="1648800"/>
            <wp:effectExtent l="0" t="0" r="1270" b="8890"/>
            <wp:docPr id="603740117" name="Immagine 1" descr="Immagine che contiene Macrofotografia, schermata, acquario, luc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3740117" name="Immagine 1" descr="Immagine che contiene Macrofotografia, schermata, acquario, luce&#10;&#10;Descrizione generata automa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4" t="15241"/>
                    <a:stretch/>
                  </pic:blipFill>
                  <pic:spPr bwMode="auto">
                    <a:xfrm>
                      <a:off x="0" y="0"/>
                      <a:ext cx="2303974" cy="164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C046D4" w14:textId="74BD94FE" w:rsidR="00833CC6" w:rsidRPr="009754B5" w:rsidRDefault="00340E12" w:rsidP="00833CC6">
      <w:pPr>
        <w:pStyle w:val="Didascalia"/>
        <w:rPr>
          <w:b w:val="0"/>
          <w:bCs w:val="0"/>
          <w:sz w:val="22"/>
          <w:szCs w:val="22"/>
          <w:lang w:val="en-US"/>
        </w:rPr>
      </w:pPr>
      <w:r w:rsidRPr="009754B5">
        <w:rPr>
          <w:sz w:val="22"/>
          <w:szCs w:val="22"/>
          <w:lang w:val="en-US"/>
        </w:rPr>
        <w:t>Supplementary Figure</w:t>
      </w:r>
      <w:r w:rsidR="00833CC6" w:rsidRPr="009754B5">
        <w:rPr>
          <w:sz w:val="22"/>
          <w:szCs w:val="22"/>
          <w:lang w:val="en-US"/>
        </w:rPr>
        <w:t xml:space="preserve"> 2</w:t>
      </w:r>
      <w:r w:rsidR="000A7F8C" w:rsidRPr="009754B5">
        <w:rPr>
          <w:sz w:val="22"/>
          <w:szCs w:val="22"/>
          <w:lang w:val="en-US"/>
        </w:rPr>
        <w:t>.</w:t>
      </w:r>
      <w:r w:rsidR="00833CC6" w:rsidRPr="009754B5">
        <w:rPr>
          <w:sz w:val="22"/>
          <w:szCs w:val="22"/>
          <w:lang w:val="en-US"/>
        </w:rPr>
        <w:t xml:space="preserve"> a)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 Optical image taken on the diamond using polarized transmitted light microscopy under crossed Nicols. </w:t>
      </w:r>
      <w:r w:rsidR="00833CC6" w:rsidRPr="009754B5">
        <w:rPr>
          <w:sz w:val="22"/>
          <w:szCs w:val="22"/>
          <w:lang w:val="en-US"/>
        </w:rPr>
        <w:t>b)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 </w:t>
      </w:r>
      <w:r w:rsidR="00833CC6" w:rsidRPr="009754B5">
        <w:rPr>
          <w:b w:val="0"/>
          <w:bCs w:val="0"/>
          <w:i/>
          <w:iCs/>
          <w:sz w:val="22"/>
          <w:szCs w:val="22"/>
          <w:lang w:val="en-US"/>
        </w:rPr>
        <w:t>Inc5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 show</w:t>
      </w:r>
      <w:r w:rsidR="0052485D" w:rsidRPr="009754B5">
        <w:rPr>
          <w:b w:val="0"/>
          <w:bCs w:val="0"/>
          <w:sz w:val="22"/>
          <w:szCs w:val="22"/>
          <w:lang w:val="en-US"/>
        </w:rPr>
        <w:t>s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 both slip plan and fringes</w:t>
      </w:r>
      <w:r w:rsidR="0052485D" w:rsidRPr="009754B5">
        <w:rPr>
          <w:b w:val="0"/>
          <w:bCs w:val="0"/>
          <w:sz w:val="22"/>
          <w:szCs w:val="22"/>
          <w:lang w:val="en-US"/>
        </w:rPr>
        <w:t xml:space="preserve"> plus a dark halo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. </w:t>
      </w:r>
      <w:r w:rsidR="00833CC6" w:rsidRPr="009754B5">
        <w:rPr>
          <w:sz w:val="22"/>
          <w:szCs w:val="22"/>
          <w:lang w:val="en-US"/>
        </w:rPr>
        <w:t>c)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 </w:t>
      </w:r>
      <w:r w:rsidR="00833CC6" w:rsidRPr="009754B5">
        <w:rPr>
          <w:b w:val="0"/>
          <w:bCs w:val="0"/>
          <w:i/>
          <w:iCs/>
          <w:sz w:val="22"/>
          <w:szCs w:val="22"/>
          <w:lang w:val="en-US"/>
        </w:rPr>
        <w:t>Inc6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 </w:t>
      </w:r>
      <w:r w:rsidR="0052485D" w:rsidRPr="009754B5">
        <w:rPr>
          <w:b w:val="0"/>
          <w:bCs w:val="0"/>
          <w:sz w:val="22"/>
          <w:szCs w:val="22"/>
          <w:lang w:val="en-US"/>
        </w:rPr>
        <w:t xml:space="preserve">is 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made of two tiny, elongated inclusions here after </w:t>
      </w:r>
      <w:r w:rsidR="00833CC6" w:rsidRPr="009754B5">
        <w:rPr>
          <w:b w:val="0"/>
          <w:bCs w:val="0"/>
          <w:i/>
          <w:iCs/>
          <w:sz w:val="22"/>
          <w:szCs w:val="22"/>
          <w:lang w:val="en-US"/>
        </w:rPr>
        <w:t>Inc6a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 (pink) and </w:t>
      </w:r>
      <w:r w:rsidR="00833CC6" w:rsidRPr="009754B5">
        <w:rPr>
          <w:b w:val="0"/>
          <w:bCs w:val="0"/>
          <w:i/>
          <w:iCs/>
          <w:sz w:val="22"/>
          <w:szCs w:val="22"/>
          <w:lang w:val="en-US"/>
        </w:rPr>
        <w:t>Inc6b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 (green bluish) with dark rim on the upper left part.</w:t>
      </w:r>
    </w:p>
    <w:p w14:paraId="490D239C" w14:textId="77777777" w:rsidR="00340E12" w:rsidRPr="009754B5" w:rsidRDefault="00340E12" w:rsidP="00340E12">
      <w:pPr>
        <w:keepNext/>
        <w:jc w:val="center"/>
      </w:pPr>
      <w:r w:rsidRPr="009754B5">
        <w:rPr>
          <w:rFonts w:ascii="Arial" w:hAnsi="Arial" w:cs="Arial"/>
          <w:noProof/>
          <w:sz w:val="24"/>
        </w:rPr>
        <w:lastRenderedPageBreak/>
        <w:drawing>
          <wp:inline distT="0" distB="0" distL="0" distR="0" wp14:anchorId="03159FE1" wp14:editId="6FA32166">
            <wp:extent cx="3441307" cy="2580980"/>
            <wp:effectExtent l="12700" t="12700" r="13335" b="10160"/>
            <wp:docPr id="1383822589" name="Immagine 1" descr="Immagine che contiene libr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3822589" name="Immagine 1" descr="Immagine che contiene libro, schermata&#10;&#10;Descrizione generata automa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713" cy="25865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1BF1BD" w14:textId="431E7590" w:rsidR="00340E12" w:rsidRPr="009754B5" w:rsidRDefault="00340E12" w:rsidP="00340E12">
      <w:pPr>
        <w:tabs>
          <w:tab w:val="left" w:pos="1816"/>
        </w:tabs>
        <w:rPr>
          <w:sz w:val="22"/>
          <w:szCs w:val="28"/>
          <w:lang w:val="en-US"/>
        </w:rPr>
      </w:pPr>
      <w:r w:rsidRPr="009754B5">
        <w:rPr>
          <w:b/>
          <w:bCs/>
          <w:sz w:val="22"/>
          <w:szCs w:val="28"/>
          <w:lang w:val="en-US"/>
        </w:rPr>
        <w:t>Supplementary Figure 3.</w:t>
      </w:r>
      <w:r w:rsidRPr="009754B5">
        <w:rPr>
          <w:sz w:val="22"/>
          <w:szCs w:val="28"/>
          <w:lang w:val="en-US"/>
        </w:rPr>
        <w:t xml:space="preserve"> Detail of the diamond COMSK</w:t>
      </w:r>
      <w:r w:rsidR="0052485D" w:rsidRPr="009754B5">
        <w:rPr>
          <w:sz w:val="22"/>
          <w:szCs w:val="28"/>
          <w:lang w:val="en-US"/>
        </w:rPr>
        <w:t>3</w:t>
      </w:r>
      <w:r w:rsidRPr="009754B5">
        <w:rPr>
          <w:sz w:val="22"/>
          <w:szCs w:val="28"/>
          <w:lang w:val="en-US"/>
        </w:rPr>
        <w:t xml:space="preserve"> showing the presence of striation</w:t>
      </w:r>
      <w:r w:rsidR="008D276C" w:rsidRPr="009754B5">
        <w:rPr>
          <w:sz w:val="22"/>
          <w:szCs w:val="28"/>
          <w:lang w:val="en-US"/>
        </w:rPr>
        <w:t>s</w:t>
      </w:r>
      <w:r w:rsidRPr="009754B5">
        <w:rPr>
          <w:sz w:val="22"/>
          <w:szCs w:val="28"/>
          <w:lang w:val="en-US"/>
        </w:rPr>
        <w:t>.</w:t>
      </w:r>
    </w:p>
    <w:p w14:paraId="1C4998F5" w14:textId="77777777" w:rsidR="00721987" w:rsidRPr="009754B5" w:rsidRDefault="00721987" w:rsidP="00721987">
      <w:pPr>
        <w:tabs>
          <w:tab w:val="left" w:pos="4430"/>
        </w:tabs>
        <w:jc w:val="center"/>
        <w:rPr>
          <w:sz w:val="24"/>
          <w:szCs w:val="32"/>
          <w:lang w:val="en-US"/>
        </w:rPr>
      </w:pPr>
    </w:p>
    <w:p w14:paraId="4E7DC120" w14:textId="77777777" w:rsidR="00721987" w:rsidRPr="009754B5" w:rsidRDefault="00721987" w:rsidP="00833CC6">
      <w:pPr>
        <w:keepNext/>
        <w:spacing w:line="240" w:lineRule="auto"/>
        <w:rPr>
          <w:sz w:val="24"/>
          <w:lang w:val="en-US"/>
        </w:rPr>
      </w:pPr>
      <w:r w:rsidRPr="009754B5">
        <w:rPr>
          <w:noProof/>
          <w:sz w:val="24"/>
          <w:lang w:val="en-US"/>
        </w:rPr>
        <w:drawing>
          <wp:inline distT="0" distB="0" distL="0" distR="0" wp14:anchorId="3BFE78FB" wp14:editId="2C740F06">
            <wp:extent cx="3124200" cy="2349500"/>
            <wp:effectExtent l="0" t="0" r="0" b="0"/>
            <wp:docPr id="120373165" name="Immagine 2" descr="Immagine che contiene schermata, bianco e ner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73165" name="Immagine 2" descr="Immagine che contiene schermata, bianco e nero&#10;&#10;Descrizione generata automaticament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54B5">
        <w:rPr>
          <w:noProof/>
          <w:sz w:val="24"/>
          <w:lang w:val="en-US"/>
        </w:rPr>
        <w:drawing>
          <wp:inline distT="0" distB="0" distL="0" distR="0" wp14:anchorId="7B712AD9" wp14:editId="3F85C696">
            <wp:extent cx="2997200" cy="2349500"/>
            <wp:effectExtent l="0" t="0" r="0" b="0"/>
            <wp:docPr id="275340208" name="Immagine 3" descr="Immagine che contiene schermata, mappa, Imaging medicale, radiolog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340208" name="Immagine 3" descr="Immagine che contiene schermata, mappa, Imaging medicale, radiologia&#10;&#10;Descrizione generata automa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4E67D" w14:textId="3FE94E58" w:rsidR="00833CC6" w:rsidRPr="009754B5" w:rsidRDefault="000A7F8C" w:rsidP="00833CC6">
      <w:pPr>
        <w:pStyle w:val="Didascalia"/>
        <w:rPr>
          <w:b w:val="0"/>
          <w:bCs w:val="0"/>
          <w:sz w:val="22"/>
          <w:szCs w:val="22"/>
          <w:lang w:val="en-US"/>
        </w:rPr>
      </w:pPr>
      <w:r w:rsidRPr="009754B5">
        <w:rPr>
          <w:sz w:val="22"/>
          <w:szCs w:val="28"/>
          <w:lang w:val="en-US"/>
        </w:rPr>
        <w:t>Supplementary Figure</w:t>
      </w:r>
      <w:r w:rsidR="00833CC6" w:rsidRPr="009754B5">
        <w:rPr>
          <w:sz w:val="22"/>
          <w:szCs w:val="22"/>
          <w:lang w:val="en-US"/>
        </w:rPr>
        <w:t xml:space="preserve"> </w:t>
      </w:r>
      <w:r w:rsidRPr="009754B5">
        <w:rPr>
          <w:sz w:val="22"/>
          <w:szCs w:val="22"/>
          <w:lang w:val="en-US"/>
        </w:rPr>
        <w:t>4.</w:t>
      </w:r>
      <w:r w:rsidR="00833CC6" w:rsidRPr="009754B5">
        <w:rPr>
          <w:sz w:val="22"/>
          <w:szCs w:val="22"/>
          <w:lang w:val="en-US"/>
        </w:rPr>
        <w:t xml:space="preserve"> a) 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Secondary electron SEM image of the polished </w:t>
      </w:r>
      <w:r w:rsidR="00833CC6" w:rsidRPr="009754B5">
        <w:rPr>
          <w:b w:val="0"/>
          <w:bCs w:val="0"/>
          <w:i/>
          <w:iCs/>
          <w:sz w:val="22"/>
          <w:szCs w:val="22"/>
          <w:lang w:val="en-US"/>
        </w:rPr>
        <w:t>Inc1</w:t>
      </w:r>
      <w:r w:rsidR="00833CC6" w:rsidRPr="009754B5">
        <w:rPr>
          <w:b w:val="0"/>
          <w:bCs w:val="0"/>
          <w:sz w:val="22"/>
          <w:szCs w:val="22"/>
          <w:lang w:val="en-US"/>
        </w:rPr>
        <w:t>, and</w:t>
      </w:r>
      <w:r w:rsidR="00833CC6" w:rsidRPr="009754B5">
        <w:rPr>
          <w:sz w:val="22"/>
          <w:szCs w:val="22"/>
          <w:lang w:val="en-US"/>
        </w:rPr>
        <w:t xml:space="preserve"> b) </w:t>
      </w:r>
      <w:r w:rsidR="00833CC6" w:rsidRPr="009754B5">
        <w:rPr>
          <w:b w:val="0"/>
          <w:bCs w:val="0"/>
          <w:sz w:val="22"/>
          <w:szCs w:val="22"/>
          <w:lang w:val="en-US"/>
        </w:rPr>
        <w:t xml:space="preserve">the corresponding backscattered electron image taken by EPMA with labels for the analyzed spots. </w:t>
      </w:r>
    </w:p>
    <w:p w14:paraId="1A788139" w14:textId="77777777" w:rsidR="000A7F8C" w:rsidRPr="009754B5" w:rsidRDefault="000A7F8C" w:rsidP="000A7F8C">
      <w:pPr>
        <w:pStyle w:val="Authors"/>
        <w:jc w:val="center"/>
      </w:pPr>
      <w:r w:rsidRPr="009754B5">
        <w:rPr>
          <w:noProof/>
        </w:rPr>
        <w:lastRenderedPageBreak/>
        <w:drawing>
          <wp:inline distT="0" distB="0" distL="0" distR="0" wp14:anchorId="19779920" wp14:editId="35DBBEBB">
            <wp:extent cx="5938074" cy="5310835"/>
            <wp:effectExtent l="0" t="0" r="5715" b="4445"/>
            <wp:docPr id="1256491344" name="Immagine 1" descr="Immagine che contiene schermata, Policromi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491344" name="Immagine 1" descr="Immagine che contiene schermata, Policromia&#10;&#10;Descrizione generata automaticamente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4449" cy="5343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225FA" w14:textId="3A390CAA" w:rsidR="000A7F8C" w:rsidRPr="009754B5" w:rsidRDefault="000A7F8C" w:rsidP="000A7F8C">
      <w:pPr>
        <w:pStyle w:val="Didascalia"/>
        <w:rPr>
          <w:sz w:val="22"/>
          <w:szCs w:val="22"/>
        </w:rPr>
      </w:pPr>
      <w:r w:rsidRPr="009754B5">
        <w:rPr>
          <w:sz w:val="22"/>
          <w:szCs w:val="22"/>
          <w:lang w:val="en-US"/>
        </w:rPr>
        <w:t>Supplementary Figure</w:t>
      </w:r>
      <w:r w:rsidRPr="009754B5">
        <w:rPr>
          <w:sz w:val="22"/>
          <w:szCs w:val="22"/>
        </w:rPr>
        <w:t xml:space="preserve"> 5. </w:t>
      </w:r>
      <w:r w:rsidRPr="009754B5">
        <w:rPr>
          <w:b w:val="0"/>
          <w:bCs w:val="0"/>
          <w:sz w:val="22"/>
          <w:szCs w:val="22"/>
        </w:rPr>
        <w:t xml:space="preserve">EDS images showing the chemical map of the polished </w:t>
      </w:r>
      <w:r w:rsidRPr="009754B5">
        <w:rPr>
          <w:b w:val="0"/>
          <w:bCs w:val="0"/>
          <w:i/>
          <w:iCs/>
          <w:sz w:val="22"/>
          <w:szCs w:val="22"/>
        </w:rPr>
        <w:t>Inc1</w:t>
      </w:r>
      <w:r w:rsidRPr="009754B5">
        <w:rPr>
          <w:b w:val="0"/>
          <w:bCs w:val="0"/>
          <w:sz w:val="22"/>
          <w:szCs w:val="22"/>
        </w:rPr>
        <w:t>.</w:t>
      </w:r>
      <w:r w:rsidRPr="009754B5">
        <w:rPr>
          <w:sz w:val="22"/>
          <w:szCs w:val="22"/>
        </w:rPr>
        <w:t xml:space="preserve"> </w:t>
      </w:r>
    </w:p>
    <w:p w14:paraId="06B21BBC" w14:textId="77777777" w:rsidR="00721987" w:rsidRPr="009754B5" w:rsidRDefault="00721987" w:rsidP="00721987">
      <w:pPr>
        <w:spacing w:line="480" w:lineRule="auto"/>
        <w:jc w:val="center"/>
        <w:rPr>
          <w:sz w:val="24"/>
        </w:rPr>
      </w:pPr>
    </w:p>
    <w:p w14:paraId="79DEA2EE" w14:textId="77777777" w:rsidR="00721987" w:rsidRPr="009754B5" w:rsidRDefault="00721987" w:rsidP="00721987">
      <w:pPr>
        <w:spacing w:line="480" w:lineRule="auto"/>
        <w:jc w:val="center"/>
        <w:rPr>
          <w:sz w:val="24"/>
          <w:lang w:val="en-US"/>
        </w:rPr>
      </w:pPr>
      <w:r w:rsidRPr="009754B5">
        <w:rPr>
          <w:noProof/>
          <w:sz w:val="24"/>
          <w:lang w:val="en-US"/>
        </w:rPr>
        <w:lastRenderedPageBreak/>
        <w:drawing>
          <wp:inline distT="0" distB="0" distL="0" distR="0" wp14:anchorId="0A2036CC" wp14:editId="10E2DC78">
            <wp:extent cx="4804308" cy="7014949"/>
            <wp:effectExtent l="0" t="0" r="0" b="0"/>
            <wp:docPr id="1715094860" name="Immagine 1" descr="Immagine che contiene testo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094860" name="Immagine 1" descr="Immagine che contiene testo, diagramma&#10;&#10;Descrizione generata automaticamente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6151" cy="701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DBC0D" w14:textId="24CFAFD3" w:rsidR="00833CC6" w:rsidRPr="009754B5" w:rsidRDefault="005106DB" w:rsidP="00833CC6">
      <w:pPr>
        <w:spacing w:line="240" w:lineRule="auto"/>
        <w:rPr>
          <w:sz w:val="22"/>
          <w:szCs w:val="22"/>
          <w:lang w:val="en-US"/>
        </w:rPr>
      </w:pPr>
      <w:r w:rsidRPr="009754B5">
        <w:rPr>
          <w:b/>
          <w:bCs/>
          <w:sz w:val="22"/>
          <w:szCs w:val="22"/>
          <w:lang w:val="en-US"/>
        </w:rPr>
        <w:lastRenderedPageBreak/>
        <w:t>Supplementary Figure 6</w:t>
      </w:r>
      <w:r w:rsidR="00833CC6" w:rsidRPr="009754B5">
        <w:rPr>
          <w:b/>
          <w:bCs/>
          <w:sz w:val="22"/>
          <w:szCs w:val="22"/>
          <w:lang w:val="en-US"/>
        </w:rPr>
        <w:t xml:space="preserve"> (a) </w:t>
      </w:r>
      <w:r w:rsidR="00833CC6" w:rsidRPr="009754B5">
        <w:rPr>
          <w:i/>
          <w:iCs/>
          <w:sz w:val="22"/>
          <w:szCs w:val="22"/>
          <w:lang w:val="en-US"/>
        </w:rPr>
        <w:t>Inc1</w:t>
      </w:r>
      <w:r w:rsidR="00833CC6" w:rsidRPr="009754B5">
        <w:rPr>
          <w:sz w:val="22"/>
          <w:szCs w:val="22"/>
          <w:lang w:val="en-US"/>
        </w:rPr>
        <w:t>,</w:t>
      </w:r>
      <w:r w:rsidR="00833CC6" w:rsidRPr="009754B5">
        <w:rPr>
          <w:b/>
          <w:bCs/>
          <w:sz w:val="22"/>
          <w:szCs w:val="22"/>
          <w:lang w:val="en-US"/>
        </w:rPr>
        <w:t xml:space="preserve"> (b) </w:t>
      </w:r>
      <w:r w:rsidR="00833CC6" w:rsidRPr="009754B5">
        <w:rPr>
          <w:i/>
          <w:iCs/>
          <w:sz w:val="22"/>
          <w:szCs w:val="22"/>
          <w:lang w:val="en-US"/>
        </w:rPr>
        <w:t>Inc2</w:t>
      </w:r>
      <w:r w:rsidR="00833CC6" w:rsidRPr="009754B5">
        <w:rPr>
          <w:sz w:val="22"/>
          <w:szCs w:val="22"/>
          <w:lang w:val="en-US"/>
        </w:rPr>
        <w:t xml:space="preserve"> and</w:t>
      </w:r>
      <w:r w:rsidR="00833CC6" w:rsidRPr="009754B5">
        <w:rPr>
          <w:b/>
          <w:bCs/>
          <w:sz w:val="22"/>
          <w:szCs w:val="22"/>
          <w:lang w:val="en-US"/>
        </w:rPr>
        <w:t xml:space="preserve"> (d) </w:t>
      </w:r>
      <w:r w:rsidR="00833CC6" w:rsidRPr="009754B5">
        <w:rPr>
          <w:i/>
          <w:iCs/>
          <w:sz w:val="22"/>
          <w:szCs w:val="22"/>
          <w:lang w:val="en-US"/>
        </w:rPr>
        <w:t>Inc4</w:t>
      </w:r>
      <w:r w:rsidR="00833CC6" w:rsidRPr="009754B5">
        <w:rPr>
          <w:sz w:val="22"/>
          <w:szCs w:val="22"/>
          <w:lang w:val="en-US"/>
        </w:rPr>
        <w:t xml:space="preserve"> are all identified as </w:t>
      </w:r>
      <w:r w:rsidR="0052485D" w:rsidRPr="009754B5">
        <w:rPr>
          <w:sz w:val="22"/>
          <w:szCs w:val="22"/>
          <w:lang w:val="en-US"/>
        </w:rPr>
        <w:t>cpx</w:t>
      </w:r>
      <w:r w:rsidR="00833CC6" w:rsidRPr="009754B5">
        <w:rPr>
          <w:sz w:val="22"/>
          <w:szCs w:val="22"/>
          <w:lang w:val="en-US"/>
        </w:rPr>
        <w:t>.</w:t>
      </w:r>
      <w:r w:rsidR="00833CC6" w:rsidRPr="009754B5">
        <w:rPr>
          <w:b/>
          <w:bCs/>
          <w:sz w:val="22"/>
          <w:szCs w:val="22"/>
          <w:lang w:val="en-US"/>
        </w:rPr>
        <w:t xml:space="preserve"> (e) </w:t>
      </w:r>
      <w:r w:rsidR="00833CC6" w:rsidRPr="009754B5">
        <w:rPr>
          <w:i/>
          <w:iCs/>
          <w:sz w:val="22"/>
          <w:szCs w:val="22"/>
          <w:lang w:val="en-US"/>
        </w:rPr>
        <w:t>Inc5</w:t>
      </w:r>
      <w:r w:rsidR="00833CC6" w:rsidRPr="009754B5">
        <w:rPr>
          <w:sz w:val="22"/>
          <w:szCs w:val="22"/>
          <w:lang w:val="en-US"/>
        </w:rPr>
        <w:t xml:space="preserve"> and</w:t>
      </w:r>
      <w:r w:rsidR="00833CC6" w:rsidRPr="009754B5">
        <w:rPr>
          <w:b/>
          <w:bCs/>
          <w:sz w:val="22"/>
          <w:szCs w:val="22"/>
          <w:lang w:val="en-US"/>
        </w:rPr>
        <w:t xml:space="preserve"> (f) </w:t>
      </w:r>
      <w:r w:rsidR="00833CC6" w:rsidRPr="009754B5">
        <w:rPr>
          <w:i/>
          <w:iCs/>
          <w:sz w:val="22"/>
          <w:szCs w:val="22"/>
          <w:lang w:val="en-US"/>
        </w:rPr>
        <w:t>Inc6a</w:t>
      </w:r>
      <w:r w:rsidR="002D2207" w:rsidRPr="009754B5">
        <w:rPr>
          <w:i/>
          <w:iCs/>
          <w:sz w:val="22"/>
          <w:szCs w:val="22"/>
          <w:lang w:val="en-US"/>
        </w:rPr>
        <w:t xml:space="preserve"> </w:t>
      </w:r>
      <w:r w:rsidR="002D2207" w:rsidRPr="009754B5">
        <w:rPr>
          <w:sz w:val="22"/>
          <w:szCs w:val="22"/>
          <w:lang w:val="en-US"/>
        </w:rPr>
        <w:t>(top rounded crystal) and</w:t>
      </w:r>
      <w:r w:rsidR="002D2207" w:rsidRPr="009754B5">
        <w:rPr>
          <w:i/>
          <w:iCs/>
          <w:sz w:val="22"/>
          <w:szCs w:val="22"/>
          <w:lang w:val="en-US"/>
        </w:rPr>
        <w:t xml:space="preserve"> Inc6</w:t>
      </w:r>
      <w:r w:rsidR="00833CC6" w:rsidRPr="009754B5">
        <w:rPr>
          <w:i/>
          <w:iCs/>
          <w:sz w:val="22"/>
          <w:szCs w:val="22"/>
          <w:lang w:val="en-US"/>
        </w:rPr>
        <w:t>b</w:t>
      </w:r>
      <w:r w:rsidR="00833CC6" w:rsidRPr="009754B5">
        <w:rPr>
          <w:sz w:val="22"/>
          <w:szCs w:val="22"/>
          <w:lang w:val="en-US"/>
        </w:rPr>
        <w:t xml:space="preserve"> </w:t>
      </w:r>
      <w:r w:rsidR="002D2207" w:rsidRPr="009754B5">
        <w:rPr>
          <w:sz w:val="22"/>
          <w:szCs w:val="22"/>
          <w:lang w:val="en-US"/>
        </w:rPr>
        <w:t xml:space="preserve">(bottom elongated crystal) </w:t>
      </w:r>
      <w:r w:rsidR="00833CC6" w:rsidRPr="009754B5">
        <w:rPr>
          <w:sz w:val="22"/>
          <w:szCs w:val="22"/>
          <w:lang w:val="en-US"/>
        </w:rPr>
        <w:t xml:space="preserve">are assigned to ol. </w:t>
      </w:r>
      <w:r w:rsidR="00833CC6" w:rsidRPr="009754B5">
        <w:rPr>
          <w:b/>
          <w:bCs/>
          <w:sz w:val="22"/>
          <w:szCs w:val="22"/>
          <w:lang w:val="en-US"/>
        </w:rPr>
        <w:t xml:space="preserve">(c-h) </w:t>
      </w:r>
      <w:r w:rsidR="00833CC6" w:rsidRPr="009754B5">
        <w:rPr>
          <w:i/>
          <w:iCs/>
          <w:sz w:val="22"/>
          <w:szCs w:val="22"/>
          <w:lang w:val="en-US"/>
        </w:rPr>
        <w:t>Inc3</w:t>
      </w:r>
      <w:r w:rsidR="00833CC6" w:rsidRPr="009754B5">
        <w:rPr>
          <w:sz w:val="22"/>
          <w:szCs w:val="22"/>
          <w:lang w:val="en-US"/>
        </w:rPr>
        <w:t xml:space="preserve">, </w:t>
      </w:r>
      <w:r w:rsidR="00833CC6" w:rsidRPr="009754B5">
        <w:rPr>
          <w:i/>
          <w:iCs/>
          <w:sz w:val="22"/>
          <w:szCs w:val="22"/>
          <w:lang w:val="en-US"/>
        </w:rPr>
        <w:t>Inc7</w:t>
      </w:r>
      <w:r w:rsidR="00833CC6" w:rsidRPr="009754B5">
        <w:rPr>
          <w:sz w:val="22"/>
          <w:szCs w:val="22"/>
          <w:lang w:val="en-US"/>
        </w:rPr>
        <w:t xml:space="preserve"> and </w:t>
      </w:r>
      <w:r w:rsidR="00833CC6" w:rsidRPr="009754B5">
        <w:rPr>
          <w:i/>
          <w:iCs/>
          <w:sz w:val="22"/>
          <w:szCs w:val="22"/>
          <w:lang w:val="en-US"/>
        </w:rPr>
        <w:t>Inc10</w:t>
      </w:r>
      <w:r w:rsidR="00833CC6" w:rsidRPr="009754B5">
        <w:rPr>
          <w:sz w:val="22"/>
          <w:szCs w:val="22"/>
          <w:lang w:val="en-US"/>
        </w:rPr>
        <w:t xml:space="preserve"> might be representative of Cen </w:t>
      </w:r>
      <w:proofErr w:type="gramStart"/>
      <w:r w:rsidR="00833CC6" w:rsidRPr="009754B5">
        <w:rPr>
          <w:sz w:val="22"/>
          <w:szCs w:val="22"/>
          <w:lang w:val="en-US"/>
        </w:rPr>
        <w:t>on the basis of</w:t>
      </w:r>
      <w:proofErr w:type="gramEnd"/>
      <w:r w:rsidR="00833CC6" w:rsidRPr="009754B5">
        <w:rPr>
          <w:sz w:val="22"/>
          <w:szCs w:val="22"/>
          <w:lang w:val="en-US"/>
        </w:rPr>
        <w:t xml:space="preserve"> a shoulder at 367-368 cm</w:t>
      </w:r>
      <w:r w:rsidR="00833CC6" w:rsidRPr="009754B5">
        <w:rPr>
          <w:sz w:val="22"/>
          <w:szCs w:val="22"/>
          <w:vertAlign w:val="superscript"/>
          <w:lang w:val="en-US"/>
        </w:rPr>
        <w:t>-1</w:t>
      </w:r>
      <w:r w:rsidR="008D276C" w:rsidRPr="009754B5">
        <w:rPr>
          <w:sz w:val="22"/>
          <w:szCs w:val="22"/>
          <w:vertAlign w:val="superscript"/>
          <w:lang w:val="en-US"/>
        </w:rPr>
        <w:t>1,2</w:t>
      </w:r>
      <w:r w:rsidR="00833CC6" w:rsidRPr="009754B5">
        <w:rPr>
          <w:sz w:val="22"/>
          <w:szCs w:val="22"/>
          <w:lang w:val="en-US"/>
        </w:rPr>
        <w:t>. Dashed grey lines are taken as reference for the band position</w:t>
      </w:r>
      <w:r w:rsidR="008D276C" w:rsidRPr="009754B5">
        <w:rPr>
          <w:sz w:val="22"/>
          <w:szCs w:val="22"/>
          <w:vertAlign w:val="superscript"/>
          <w:lang w:val="en-US"/>
        </w:rPr>
        <w:t>3</w:t>
      </w:r>
      <w:r w:rsidR="00833CC6" w:rsidRPr="009754B5">
        <w:rPr>
          <w:sz w:val="22"/>
          <w:szCs w:val="22"/>
          <w:lang w:val="en-US"/>
        </w:rPr>
        <w:t>.</w:t>
      </w:r>
    </w:p>
    <w:p w14:paraId="20F8999D" w14:textId="77777777" w:rsidR="00721987" w:rsidRPr="009754B5" w:rsidRDefault="00721987" w:rsidP="00721987">
      <w:pPr>
        <w:tabs>
          <w:tab w:val="left" w:pos="4430"/>
        </w:tabs>
        <w:jc w:val="center"/>
        <w:rPr>
          <w:sz w:val="24"/>
          <w:szCs w:val="32"/>
          <w:lang w:val="en-US"/>
        </w:rPr>
      </w:pPr>
    </w:p>
    <w:p w14:paraId="7C29D580" w14:textId="77777777" w:rsidR="00721987" w:rsidRPr="009754B5" w:rsidRDefault="00721987" w:rsidP="00721987">
      <w:r w:rsidRPr="009754B5"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A30AF73" wp14:editId="68C7B008">
                <wp:simplePos x="0" y="0"/>
                <wp:positionH relativeFrom="column">
                  <wp:posOffset>209219</wp:posOffset>
                </wp:positionH>
                <wp:positionV relativeFrom="paragraph">
                  <wp:posOffset>89365</wp:posOffset>
                </wp:positionV>
                <wp:extent cx="320675" cy="1404620"/>
                <wp:effectExtent l="0" t="0" r="0" b="4445"/>
                <wp:wrapNone/>
                <wp:docPr id="131427643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6F97CE" w14:textId="77777777" w:rsidR="00721987" w:rsidRPr="00AD2C79" w:rsidRDefault="00721987" w:rsidP="0072198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lang w:val="it-IT"/>
                              </w:rPr>
                            </w:pPr>
                            <w:r w:rsidRPr="00AD2C79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30AF73" id="_x0000_s1031" type="#_x0000_t202" style="position:absolute;left:0;text-align:left;margin-left:16.45pt;margin-top:7.05pt;width:25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" filled="f" stroked="f">
                <v:textbox style="mso-fit-shape-to-text:t">
                  <w:txbxContent>
                    <w:p w14:paraId="706F97CE" w14:textId="77777777" w:rsidR="00721987" w:rsidRPr="00AD2C79" w:rsidRDefault="00721987" w:rsidP="00721987">
                      <w:pPr>
                        <w:rPr>
                          <w:rFonts w:ascii="Arial" w:hAnsi="Arial" w:cs="Arial"/>
                          <w:b/>
                          <w:bCs/>
                          <w:lang w:val="it-IT"/>
                        </w:rPr>
                      </w:pPr>
                      <w:r w:rsidRPr="00AD2C79">
                        <w:rPr>
                          <w:rFonts w:ascii="Arial" w:hAnsi="Arial" w:cs="Arial"/>
                          <w:b/>
                          <w:bCs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Pr="009754B5">
        <w:rPr>
          <w:noProof/>
        </w:rPr>
        <w:drawing>
          <wp:inline distT="0" distB="0" distL="0" distR="0" wp14:anchorId="4FB91A44" wp14:editId="0B318A1C">
            <wp:extent cx="3387017" cy="2169994"/>
            <wp:effectExtent l="0" t="0" r="4445" b="1905"/>
            <wp:docPr id="6534686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1" t="6467" r="3322" b="2157"/>
                    <a:stretch/>
                  </pic:blipFill>
                  <pic:spPr bwMode="auto">
                    <a:xfrm>
                      <a:off x="0" y="0"/>
                      <a:ext cx="3405633" cy="2181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754B5">
        <w:rPr>
          <w:noProof/>
          <w:szCs w:val="20"/>
        </w:rPr>
        <w:drawing>
          <wp:inline distT="0" distB="0" distL="0" distR="0" wp14:anchorId="068BFAC4" wp14:editId="431FD339">
            <wp:extent cx="2756763" cy="2125295"/>
            <wp:effectExtent l="0" t="0" r="5715" b="8890"/>
            <wp:docPr id="682513896" name="Immagine 3" descr="Immagine che contiene linea, schermata, Diagramm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513896" name="Immagine 3" descr="Immagine che contiene linea, schermata, Diagramma, diagramma&#10;&#10;Descrizione generata automaticamente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557"/>
                    <a:stretch/>
                  </pic:blipFill>
                  <pic:spPr bwMode="auto">
                    <a:xfrm>
                      <a:off x="0" y="0"/>
                      <a:ext cx="2787880" cy="2149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7B4DE" w14:textId="730913CB" w:rsidR="00833CC6" w:rsidRPr="009754B5" w:rsidRDefault="005106DB" w:rsidP="00833CC6">
      <w:pPr>
        <w:spacing w:line="240" w:lineRule="auto"/>
        <w:rPr>
          <w:b/>
          <w:bCs/>
          <w:sz w:val="22"/>
          <w:szCs w:val="28"/>
        </w:rPr>
      </w:pPr>
      <w:r w:rsidRPr="009754B5">
        <w:rPr>
          <w:b/>
          <w:bCs/>
          <w:sz w:val="22"/>
          <w:szCs w:val="22"/>
          <w:lang w:val="en-US"/>
        </w:rPr>
        <w:t>Supplementary Figure</w:t>
      </w:r>
      <w:r w:rsidRPr="009754B5">
        <w:rPr>
          <w:b/>
          <w:bCs/>
          <w:sz w:val="22"/>
          <w:szCs w:val="28"/>
        </w:rPr>
        <w:t xml:space="preserve"> 7 </w:t>
      </w:r>
      <w:r w:rsidR="00833CC6" w:rsidRPr="009754B5">
        <w:rPr>
          <w:b/>
          <w:bCs/>
          <w:sz w:val="22"/>
          <w:szCs w:val="28"/>
        </w:rPr>
        <w:t xml:space="preserve">(a) </w:t>
      </w:r>
      <w:r w:rsidR="00833CC6" w:rsidRPr="009754B5">
        <w:rPr>
          <w:sz w:val="22"/>
          <w:szCs w:val="28"/>
        </w:rPr>
        <w:t>µ-T-FTIR spectrum of COMSK3 diamond using synchrotron IR spectroscopy at SISSI beamline of Elettra facility.</w:t>
      </w:r>
      <w:r w:rsidR="00833CC6" w:rsidRPr="009754B5">
        <w:rPr>
          <w:b/>
          <w:bCs/>
          <w:sz w:val="22"/>
          <w:szCs w:val="28"/>
        </w:rPr>
        <w:t xml:space="preserve"> (b) </w:t>
      </w:r>
      <w:r w:rsidR="00833CC6" w:rsidRPr="009754B5">
        <w:rPr>
          <w:sz w:val="22"/>
          <w:szCs w:val="28"/>
        </w:rPr>
        <w:t xml:space="preserve">µ-R-FTIR spectrum of exposed </w:t>
      </w:r>
      <w:r w:rsidR="00833CC6" w:rsidRPr="009754B5">
        <w:rPr>
          <w:i/>
          <w:iCs/>
          <w:sz w:val="22"/>
          <w:szCs w:val="28"/>
        </w:rPr>
        <w:t>Inc1</w:t>
      </w:r>
      <w:r w:rsidR="00833CC6" w:rsidRPr="009754B5">
        <w:rPr>
          <w:sz w:val="22"/>
          <w:szCs w:val="28"/>
        </w:rPr>
        <w:t>.</w:t>
      </w:r>
    </w:p>
    <w:p w14:paraId="089A4923" w14:textId="77777777" w:rsidR="00721987" w:rsidRPr="009754B5" w:rsidRDefault="00721987" w:rsidP="00721987">
      <w:pPr>
        <w:tabs>
          <w:tab w:val="left" w:pos="4430"/>
        </w:tabs>
        <w:jc w:val="center"/>
        <w:rPr>
          <w:sz w:val="24"/>
          <w:szCs w:val="32"/>
          <w:lang w:val="en-US"/>
        </w:rPr>
      </w:pPr>
    </w:p>
    <w:p w14:paraId="0AE7B408" w14:textId="77777777" w:rsidR="00221512" w:rsidRPr="009754B5" w:rsidRDefault="00221512" w:rsidP="00221512">
      <w:pPr>
        <w:spacing w:line="480" w:lineRule="auto"/>
        <w:rPr>
          <w:sz w:val="24"/>
          <w:lang w:val="en-US"/>
        </w:rPr>
      </w:pPr>
      <w:r w:rsidRPr="009754B5">
        <w:rPr>
          <w:noProof/>
          <w:sz w:val="24"/>
          <w:lang w:val="en-US"/>
        </w:rPr>
        <w:drawing>
          <wp:inline distT="0" distB="0" distL="0" distR="0" wp14:anchorId="018BF9F4" wp14:editId="7200B48B">
            <wp:extent cx="2882900" cy="2171700"/>
            <wp:effectExtent l="0" t="0" r="0" b="0"/>
            <wp:docPr id="1675337641" name="Immagine 6" descr="Immagine che contiene testo, schermata, Diagramm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337641" name="Immagine 6" descr="Immagine che contiene testo, schermata, Diagramma, linea&#10;&#10;Descrizione generata automaticamente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54B5">
        <w:rPr>
          <w:rFonts w:ascii="DEJAVU SANS" w:eastAsia="DEJAVU SANS" w:hAnsi="DEJAVU SANS" w:cs="DEJAVU SANS"/>
          <w:b/>
          <w:bCs/>
          <w:noProof/>
          <w:color w:val="000000" w:themeColor="text1"/>
          <w:kern w:val="24"/>
          <w:sz w:val="24"/>
          <w:lang w:val="en-US"/>
        </w:rPr>
        <w:drawing>
          <wp:inline distT="0" distB="0" distL="0" distR="0" wp14:anchorId="201B2D76" wp14:editId="4DABDBB6">
            <wp:extent cx="2882900" cy="2171700"/>
            <wp:effectExtent l="0" t="0" r="0" b="0"/>
            <wp:docPr id="110094396" name="Immagine 9" descr="Immagine che contiene testo, schermata, line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94396" name="Immagine 9" descr="Immagine che contiene testo, schermata, linea, Diagramma&#10;&#10;Descrizione generata automaticament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2541F" w14:textId="77777777" w:rsidR="00221512" w:rsidRPr="009754B5" w:rsidRDefault="00221512" w:rsidP="00221512">
      <w:pPr>
        <w:pStyle w:val="Didascalia"/>
        <w:spacing w:line="480" w:lineRule="auto"/>
        <w:jc w:val="left"/>
        <w:rPr>
          <w:rFonts w:ascii="DEJAVU SANS" w:eastAsia="DEJAVU SANS" w:hAnsi="DEJAVU SANS" w:cs="DEJAVU SANS"/>
          <w:b w:val="0"/>
          <w:bCs w:val="0"/>
          <w:color w:val="000000" w:themeColor="text1"/>
          <w:kern w:val="24"/>
          <w:sz w:val="24"/>
          <w:szCs w:val="24"/>
          <w:lang w:val="en-US"/>
        </w:rPr>
      </w:pPr>
    </w:p>
    <w:p w14:paraId="6C921275" w14:textId="77777777" w:rsidR="00221512" w:rsidRPr="009754B5" w:rsidRDefault="00221512" w:rsidP="00221512">
      <w:pPr>
        <w:pStyle w:val="Didascalia"/>
        <w:spacing w:line="480" w:lineRule="auto"/>
        <w:jc w:val="left"/>
        <w:rPr>
          <w:sz w:val="24"/>
          <w:szCs w:val="24"/>
          <w:lang w:val="en-US"/>
        </w:rPr>
      </w:pPr>
      <w:r w:rsidRPr="009754B5">
        <w:rPr>
          <w:noProof/>
          <w:sz w:val="24"/>
          <w:szCs w:val="24"/>
          <w:lang w:val="en-US"/>
        </w:rPr>
        <w:lastRenderedPageBreak/>
        <w:drawing>
          <wp:inline distT="0" distB="0" distL="0" distR="0" wp14:anchorId="5518B8C5" wp14:editId="30754DBC">
            <wp:extent cx="2882900" cy="2171700"/>
            <wp:effectExtent l="0" t="0" r="0" b="0"/>
            <wp:docPr id="217913015" name="Immagine 10" descr="Immagine che contiene testo, schermata, Diagramma, line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913015" name="Immagine 10" descr="Immagine che contiene testo, schermata, Diagramma, linea&#10;&#10;Descrizione generata automaticamente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68D09" w14:textId="76913124" w:rsidR="00221512" w:rsidRPr="009754B5" w:rsidRDefault="00221512" w:rsidP="00C076F7">
      <w:pPr>
        <w:pStyle w:val="Didascalia"/>
        <w:rPr>
          <w:b w:val="0"/>
          <w:bCs w:val="0"/>
          <w:sz w:val="22"/>
          <w:szCs w:val="22"/>
          <w:lang w:val="en-US"/>
        </w:rPr>
      </w:pPr>
      <w:r w:rsidRPr="009754B5">
        <w:rPr>
          <w:sz w:val="22"/>
          <w:szCs w:val="22"/>
          <w:lang w:val="en-US"/>
        </w:rPr>
        <w:t xml:space="preserve">Supplementary Figure 8 </w:t>
      </w:r>
      <w:r w:rsidRPr="009754B5">
        <w:rPr>
          <w:b w:val="0"/>
          <w:bCs w:val="0"/>
          <w:sz w:val="22"/>
          <w:szCs w:val="22"/>
          <w:lang w:val="en-US"/>
        </w:rPr>
        <w:t xml:space="preserve">Mössbauer spectra collected on </w:t>
      </w:r>
      <w:r w:rsidRPr="009754B5">
        <w:rPr>
          <w:sz w:val="22"/>
          <w:szCs w:val="22"/>
          <w:lang w:val="en-US"/>
        </w:rPr>
        <w:t>a)</w:t>
      </w:r>
      <w:r w:rsidRPr="009754B5">
        <w:rPr>
          <w:b w:val="0"/>
          <w:bCs w:val="0"/>
          <w:sz w:val="22"/>
          <w:szCs w:val="22"/>
          <w:lang w:val="en-US"/>
        </w:rPr>
        <w:t xml:space="preserve"> </w:t>
      </w:r>
      <w:r w:rsidR="0052485D" w:rsidRPr="009754B5">
        <w:rPr>
          <w:b w:val="0"/>
          <w:bCs w:val="0"/>
          <w:sz w:val="22"/>
          <w:szCs w:val="22"/>
          <w:lang w:val="en-US"/>
        </w:rPr>
        <w:t>polished</w:t>
      </w:r>
      <w:r w:rsidRPr="009754B5">
        <w:rPr>
          <w:b w:val="0"/>
          <w:bCs w:val="0"/>
          <w:sz w:val="22"/>
          <w:szCs w:val="22"/>
          <w:lang w:val="en-US"/>
        </w:rPr>
        <w:t xml:space="preserve"> </w:t>
      </w:r>
      <w:r w:rsidRPr="009754B5">
        <w:rPr>
          <w:b w:val="0"/>
          <w:bCs w:val="0"/>
          <w:i/>
          <w:iCs/>
          <w:sz w:val="22"/>
          <w:szCs w:val="22"/>
          <w:lang w:val="en-US"/>
        </w:rPr>
        <w:t>Inc1</w:t>
      </w:r>
      <w:r w:rsidRPr="009754B5">
        <w:rPr>
          <w:b w:val="0"/>
          <w:bCs w:val="0"/>
          <w:sz w:val="22"/>
          <w:szCs w:val="22"/>
          <w:lang w:val="en-US"/>
        </w:rPr>
        <w:t xml:space="preserve">, and </w:t>
      </w:r>
      <w:r w:rsidRPr="009754B5">
        <w:rPr>
          <w:sz w:val="22"/>
          <w:szCs w:val="22"/>
          <w:lang w:val="en-US"/>
        </w:rPr>
        <w:t>b)</w:t>
      </w:r>
      <w:r w:rsidRPr="009754B5">
        <w:rPr>
          <w:b w:val="0"/>
          <w:bCs w:val="0"/>
          <w:sz w:val="22"/>
          <w:szCs w:val="22"/>
          <w:lang w:val="en-US"/>
        </w:rPr>
        <w:t xml:space="preserve"> entrapped </w:t>
      </w:r>
      <w:r w:rsidRPr="009754B5">
        <w:rPr>
          <w:b w:val="0"/>
          <w:bCs w:val="0"/>
          <w:i/>
          <w:iCs/>
          <w:sz w:val="22"/>
          <w:szCs w:val="22"/>
          <w:lang w:val="en-US"/>
        </w:rPr>
        <w:t>Inc2</w:t>
      </w:r>
      <w:r w:rsidRPr="009754B5">
        <w:rPr>
          <w:b w:val="0"/>
          <w:bCs w:val="0"/>
          <w:sz w:val="22"/>
          <w:szCs w:val="22"/>
          <w:lang w:val="en-US"/>
        </w:rPr>
        <w:t xml:space="preserve"> (</w:t>
      </w:r>
      <w:r w:rsidR="0043554E" w:rsidRPr="009754B5">
        <w:rPr>
          <w:b w:val="0"/>
          <w:bCs w:val="0"/>
          <w:sz w:val="22"/>
          <w:szCs w:val="22"/>
          <w:lang w:val="en-US"/>
        </w:rPr>
        <w:t>c</w:t>
      </w:r>
      <w:r w:rsidRPr="009754B5">
        <w:rPr>
          <w:b w:val="0"/>
          <w:bCs w:val="0"/>
          <w:sz w:val="22"/>
          <w:szCs w:val="22"/>
          <w:lang w:val="en-US"/>
        </w:rPr>
        <w:t xml:space="preserve">px), and </w:t>
      </w:r>
      <w:r w:rsidRPr="009754B5">
        <w:rPr>
          <w:sz w:val="22"/>
          <w:szCs w:val="22"/>
          <w:lang w:val="en-US"/>
        </w:rPr>
        <w:t>c)</w:t>
      </w:r>
      <w:r w:rsidRPr="009754B5">
        <w:rPr>
          <w:b w:val="0"/>
          <w:bCs w:val="0"/>
          <w:sz w:val="22"/>
          <w:szCs w:val="22"/>
          <w:lang w:val="en-US"/>
        </w:rPr>
        <w:t xml:space="preserve"> </w:t>
      </w:r>
      <w:r w:rsidRPr="009754B5">
        <w:rPr>
          <w:b w:val="0"/>
          <w:bCs w:val="0"/>
          <w:i/>
          <w:iCs/>
          <w:sz w:val="22"/>
          <w:szCs w:val="22"/>
          <w:lang w:val="en-US"/>
        </w:rPr>
        <w:t>Inc5</w:t>
      </w:r>
      <w:r w:rsidRPr="009754B5">
        <w:rPr>
          <w:b w:val="0"/>
          <w:bCs w:val="0"/>
          <w:sz w:val="22"/>
          <w:szCs w:val="22"/>
          <w:lang w:val="en-US"/>
        </w:rPr>
        <w:t xml:space="preserve"> (</w:t>
      </w:r>
      <w:r w:rsidR="0043554E" w:rsidRPr="009754B5">
        <w:rPr>
          <w:b w:val="0"/>
          <w:bCs w:val="0"/>
          <w:sz w:val="22"/>
          <w:szCs w:val="22"/>
          <w:lang w:val="en-US"/>
        </w:rPr>
        <w:t>o</w:t>
      </w:r>
      <w:r w:rsidRPr="009754B5">
        <w:rPr>
          <w:b w:val="0"/>
          <w:bCs w:val="0"/>
          <w:sz w:val="22"/>
          <w:szCs w:val="22"/>
          <w:lang w:val="en-US"/>
        </w:rPr>
        <w:t xml:space="preserve">l), fitted with two </w:t>
      </w:r>
      <w:proofErr w:type="spellStart"/>
      <w:r w:rsidRPr="009754B5">
        <w:rPr>
          <w:b w:val="0"/>
          <w:bCs w:val="0"/>
          <w:sz w:val="22"/>
          <w:szCs w:val="22"/>
          <w:lang w:val="en-US"/>
        </w:rPr>
        <w:t>doublets</w:t>
      </w:r>
      <w:proofErr w:type="spellEnd"/>
      <w:r w:rsidRPr="009754B5">
        <w:rPr>
          <w:b w:val="0"/>
          <w:bCs w:val="0"/>
          <w:sz w:val="22"/>
          <w:szCs w:val="22"/>
          <w:lang w:val="en-US"/>
        </w:rPr>
        <w:t xml:space="preserve"> for Fe</w:t>
      </w:r>
      <w:r w:rsidRPr="009754B5">
        <w:rPr>
          <w:b w:val="0"/>
          <w:bCs w:val="0"/>
          <w:sz w:val="22"/>
          <w:szCs w:val="22"/>
          <w:vertAlign w:val="superscript"/>
          <w:lang w:val="en-US"/>
        </w:rPr>
        <w:t xml:space="preserve">2+ </w:t>
      </w:r>
      <w:r w:rsidRPr="009754B5">
        <w:rPr>
          <w:b w:val="0"/>
          <w:bCs w:val="0"/>
          <w:sz w:val="22"/>
          <w:szCs w:val="22"/>
          <w:lang w:val="en-US"/>
        </w:rPr>
        <w:t>and one doublet for Fe</w:t>
      </w:r>
      <w:r w:rsidRPr="009754B5">
        <w:rPr>
          <w:b w:val="0"/>
          <w:bCs w:val="0"/>
          <w:sz w:val="22"/>
          <w:szCs w:val="22"/>
          <w:vertAlign w:val="superscript"/>
          <w:lang w:val="en-US"/>
        </w:rPr>
        <w:t>3+</w:t>
      </w:r>
      <w:r w:rsidRPr="009754B5">
        <w:rPr>
          <w:b w:val="0"/>
          <w:bCs w:val="0"/>
          <w:sz w:val="22"/>
          <w:szCs w:val="22"/>
          <w:lang w:val="en-US"/>
        </w:rPr>
        <w:t>. The singlet related to the Be window is also reported.</w:t>
      </w:r>
    </w:p>
    <w:p w14:paraId="3ADB139B" w14:textId="6E8D8103" w:rsidR="00221512" w:rsidRPr="009754B5" w:rsidRDefault="00221512" w:rsidP="00221512">
      <w:pPr>
        <w:tabs>
          <w:tab w:val="left" w:pos="4430"/>
        </w:tabs>
        <w:jc w:val="center"/>
        <w:rPr>
          <w:sz w:val="24"/>
          <w:szCs w:val="32"/>
          <w:lang w:val="en-US"/>
        </w:rPr>
      </w:pPr>
    </w:p>
    <w:p w14:paraId="5C8201C0" w14:textId="77777777" w:rsidR="00BE66A8" w:rsidRPr="009754B5" w:rsidRDefault="00BE66A8" w:rsidP="00F50459">
      <w:pPr>
        <w:pStyle w:val="Authors"/>
        <w:rPr>
          <w:b/>
          <w:szCs w:val="18"/>
        </w:rPr>
      </w:pPr>
    </w:p>
    <w:p w14:paraId="1C421DEF" w14:textId="42A5E79D" w:rsidR="00952649" w:rsidRPr="009754B5" w:rsidRDefault="00B26260" w:rsidP="00BE66A8">
      <w:pPr>
        <w:jc w:val="center"/>
        <w:rPr>
          <w:sz w:val="28"/>
          <w:szCs w:val="36"/>
        </w:rPr>
      </w:pPr>
      <w:r w:rsidRPr="009754B5">
        <w:rPr>
          <w:noProof/>
          <w:sz w:val="28"/>
          <w:szCs w:val="36"/>
        </w:rPr>
        <w:drawing>
          <wp:inline distT="0" distB="0" distL="0" distR="0" wp14:anchorId="71B3577C" wp14:editId="749DB7D4">
            <wp:extent cx="6090028" cy="2299157"/>
            <wp:effectExtent l="0" t="0" r="6350" b="6350"/>
            <wp:docPr id="225748232" name="Immagine 2" descr="Immagine che contiene schermata, linea, diagram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748232" name="Immagine 2" descr="Immagine che contiene schermata, linea, diagramma&#10;&#10;Descrizione generata automaticamente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5285" cy="2312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292C31" w14:textId="099691E7" w:rsidR="001D2480" w:rsidRPr="009754B5" w:rsidRDefault="005106DB" w:rsidP="00DF6D7D">
      <w:pPr>
        <w:pStyle w:val="Didascalia"/>
        <w:rPr>
          <w:b w:val="0"/>
          <w:bCs w:val="0"/>
          <w:sz w:val="22"/>
          <w:szCs w:val="22"/>
        </w:rPr>
      </w:pPr>
      <w:r w:rsidRPr="009754B5">
        <w:rPr>
          <w:sz w:val="22"/>
          <w:szCs w:val="22"/>
          <w:lang w:val="en-US"/>
        </w:rPr>
        <w:t>Supplementary Figure</w:t>
      </w:r>
      <w:r w:rsidRPr="009754B5">
        <w:rPr>
          <w:sz w:val="22"/>
          <w:szCs w:val="22"/>
        </w:rPr>
        <w:t xml:space="preserve"> </w:t>
      </w:r>
      <w:r w:rsidR="00221512" w:rsidRPr="009754B5">
        <w:rPr>
          <w:sz w:val="22"/>
          <w:szCs w:val="22"/>
        </w:rPr>
        <w:t>9</w:t>
      </w:r>
      <w:r w:rsidRPr="009754B5">
        <w:rPr>
          <w:sz w:val="22"/>
          <w:szCs w:val="22"/>
        </w:rPr>
        <w:t xml:space="preserve"> </w:t>
      </w:r>
      <w:r w:rsidR="00035F4D" w:rsidRPr="009754B5">
        <w:rPr>
          <w:sz w:val="22"/>
          <w:szCs w:val="22"/>
        </w:rPr>
        <w:t>(</w:t>
      </w:r>
      <w:r w:rsidR="00DF6D7D" w:rsidRPr="009754B5">
        <w:rPr>
          <w:sz w:val="22"/>
          <w:szCs w:val="22"/>
        </w:rPr>
        <w:t xml:space="preserve">a) </w:t>
      </w:r>
      <w:r w:rsidR="0080387C" w:rsidRPr="009754B5">
        <w:rPr>
          <w:b w:val="0"/>
          <w:bCs w:val="0"/>
          <w:sz w:val="22"/>
          <w:szCs w:val="22"/>
        </w:rPr>
        <w:t>Center shift (CS) plotted against the q</w:t>
      </w:r>
      <w:r w:rsidR="00952649" w:rsidRPr="009754B5">
        <w:rPr>
          <w:b w:val="0"/>
          <w:bCs w:val="0"/>
          <w:sz w:val="22"/>
          <w:szCs w:val="22"/>
        </w:rPr>
        <w:t xml:space="preserve">uadrupole splitting (QS) for </w:t>
      </w:r>
      <w:r w:rsidR="0080387C" w:rsidRPr="009754B5">
        <w:rPr>
          <w:b w:val="0"/>
          <w:bCs w:val="0"/>
          <w:sz w:val="22"/>
          <w:szCs w:val="22"/>
        </w:rPr>
        <w:t xml:space="preserve">the </w:t>
      </w:r>
      <w:r w:rsidR="00952649" w:rsidRPr="009754B5">
        <w:rPr>
          <w:b w:val="0"/>
          <w:bCs w:val="0"/>
          <w:sz w:val="22"/>
          <w:szCs w:val="22"/>
        </w:rPr>
        <w:t>cpx</w:t>
      </w:r>
      <w:r w:rsidR="0080387C" w:rsidRPr="009754B5">
        <w:rPr>
          <w:b w:val="0"/>
          <w:bCs w:val="0"/>
          <w:sz w:val="22"/>
          <w:szCs w:val="22"/>
        </w:rPr>
        <w:t xml:space="preserve"> (</w:t>
      </w:r>
      <w:r w:rsidR="0080387C" w:rsidRPr="009754B5">
        <w:rPr>
          <w:b w:val="0"/>
          <w:bCs w:val="0"/>
          <w:i/>
          <w:iCs/>
          <w:sz w:val="22"/>
          <w:szCs w:val="22"/>
        </w:rPr>
        <w:t>Inc1</w:t>
      </w:r>
      <w:r w:rsidR="0080387C" w:rsidRPr="009754B5">
        <w:rPr>
          <w:b w:val="0"/>
          <w:bCs w:val="0"/>
          <w:sz w:val="22"/>
          <w:szCs w:val="22"/>
        </w:rPr>
        <w:t xml:space="preserve"> and </w:t>
      </w:r>
      <w:r w:rsidR="000D592B" w:rsidRPr="009754B5">
        <w:rPr>
          <w:b w:val="0"/>
          <w:bCs w:val="0"/>
          <w:i/>
          <w:iCs/>
          <w:sz w:val="22"/>
          <w:szCs w:val="22"/>
        </w:rPr>
        <w:t>Inc</w:t>
      </w:r>
      <w:r w:rsidR="0080387C" w:rsidRPr="009754B5">
        <w:rPr>
          <w:b w:val="0"/>
          <w:bCs w:val="0"/>
          <w:i/>
          <w:iCs/>
          <w:sz w:val="22"/>
          <w:szCs w:val="22"/>
        </w:rPr>
        <w:t>2</w:t>
      </w:r>
      <w:r w:rsidR="0080387C" w:rsidRPr="009754B5">
        <w:rPr>
          <w:b w:val="0"/>
          <w:bCs w:val="0"/>
          <w:sz w:val="22"/>
          <w:szCs w:val="22"/>
        </w:rPr>
        <w:t>) of this study along with literature data</w:t>
      </w:r>
      <w:r w:rsidR="00952649" w:rsidRPr="009754B5">
        <w:rPr>
          <w:b w:val="0"/>
          <w:bCs w:val="0"/>
          <w:sz w:val="22"/>
          <w:szCs w:val="22"/>
        </w:rPr>
        <w:t xml:space="preserve"> </w:t>
      </w:r>
      <w:r w:rsidR="008D276C" w:rsidRPr="009754B5">
        <w:rPr>
          <w:b w:val="0"/>
          <w:bCs w:val="0"/>
          <w:sz w:val="22"/>
          <w:szCs w:val="22"/>
        </w:rPr>
        <w:t xml:space="preserve">for </w:t>
      </w:r>
      <w:r w:rsidR="00952649" w:rsidRPr="009754B5">
        <w:rPr>
          <w:b w:val="0"/>
          <w:bCs w:val="0"/>
          <w:sz w:val="22"/>
          <w:szCs w:val="22"/>
        </w:rPr>
        <w:t>peridotite cpx</w:t>
      </w:r>
      <w:r w:rsidR="008D276C" w:rsidRPr="009754B5">
        <w:rPr>
          <w:b w:val="0"/>
          <w:bCs w:val="0"/>
          <w:sz w:val="22"/>
          <w:szCs w:val="22"/>
          <w:vertAlign w:val="superscript"/>
        </w:rPr>
        <w:t>4</w:t>
      </w:r>
      <w:r w:rsidR="008D276C" w:rsidRPr="009754B5">
        <w:rPr>
          <w:b w:val="0"/>
          <w:bCs w:val="0"/>
          <w:sz w:val="22"/>
          <w:szCs w:val="22"/>
        </w:rPr>
        <w:t xml:space="preserve"> and for natural</w:t>
      </w:r>
      <w:r w:rsidR="008D276C" w:rsidRPr="009754B5">
        <w:rPr>
          <w:b w:val="0"/>
          <w:bCs w:val="0"/>
          <w:sz w:val="22"/>
          <w:szCs w:val="22"/>
          <w:vertAlign w:val="superscript"/>
        </w:rPr>
        <w:t>5-8</w:t>
      </w:r>
      <w:r w:rsidR="008D276C" w:rsidRPr="009754B5">
        <w:rPr>
          <w:b w:val="0"/>
          <w:bCs w:val="0"/>
          <w:sz w:val="22"/>
          <w:szCs w:val="22"/>
        </w:rPr>
        <w:t xml:space="preserve"> and synthetic</w:t>
      </w:r>
      <w:r w:rsidR="00087C39" w:rsidRPr="009754B5">
        <w:rPr>
          <w:b w:val="0"/>
          <w:bCs w:val="0"/>
          <w:sz w:val="22"/>
          <w:szCs w:val="22"/>
          <w:vertAlign w:val="superscript"/>
        </w:rPr>
        <w:t>9</w:t>
      </w:r>
      <w:r w:rsidR="0080387C" w:rsidRPr="009754B5">
        <w:rPr>
          <w:b w:val="0"/>
          <w:bCs w:val="0"/>
          <w:sz w:val="22"/>
          <w:szCs w:val="22"/>
        </w:rPr>
        <w:t xml:space="preserve"> </w:t>
      </w:r>
      <w:r w:rsidR="00952649" w:rsidRPr="009754B5">
        <w:rPr>
          <w:b w:val="0"/>
          <w:bCs w:val="0"/>
          <w:sz w:val="22"/>
          <w:szCs w:val="22"/>
        </w:rPr>
        <w:t>eclogitic cpx.</w:t>
      </w:r>
      <w:r w:rsidR="00DF6D7D" w:rsidRPr="009754B5">
        <w:rPr>
          <w:sz w:val="22"/>
          <w:szCs w:val="22"/>
        </w:rPr>
        <w:t xml:space="preserve"> </w:t>
      </w:r>
      <w:r w:rsidR="00035F4D" w:rsidRPr="009754B5">
        <w:rPr>
          <w:sz w:val="22"/>
          <w:szCs w:val="22"/>
        </w:rPr>
        <w:t>(</w:t>
      </w:r>
      <w:r w:rsidR="00DF6D7D" w:rsidRPr="009754B5">
        <w:rPr>
          <w:sz w:val="22"/>
          <w:szCs w:val="22"/>
        </w:rPr>
        <w:t xml:space="preserve">b) </w:t>
      </w:r>
      <w:r w:rsidR="00DF6D7D" w:rsidRPr="009754B5">
        <w:rPr>
          <w:b w:val="0"/>
          <w:bCs w:val="0"/>
          <w:sz w:val="22"/>
          <w:szCs w:val="22"/>
        </w:rPr>
        <w:t>Center shift (CS) plotted against the quadrupole splitting (QS) for olivine (</w:t>
      </w:r>
      <w:r w:rsidR="00DF6D7D" w:rsidRPr="009754B5">
        <w:rPr>
          <w:b w:val="0"/>
          <w:bCs w:val="0"/>
          <w:i/>
          <w:iCs/>
          <w:sz w:val="22"/>
          <w:szCs w:val="22"/>
        </w:rPr>
        <w:t>Inc5</w:t>
      </w:r>
      <w:r w:rsidR="00DF6D7D" w:rsidRPr="009754B5">
        <w:rPr>
          <w:b w:val="0"/>
          <w:bCs w:val="0"/>
          <w:sz w:val="22"/>
          <w:szCs w:val="22"/>
        </w:rPr>
        <w:t xml:space="preserve">) from this </w:t>
      </w:r>
      <w:r w:rsidR="00087C39" w:rsidRPr="009754B5">
        <w:rPr>
          <w:b w:val="0"/>
          <w:bCs w:val="0"/>
          <w:sz w:val="22"/>
          <w:szCs w:val="22"/>
        </w:rPr>
        <w:t xml:space="preserve">and previous </w:t>
      </w:r>
      <w:r w:rsidR="00DF6D7D" w:rsidRPr="009754B5">
        <w:rPr>
          <w:b w:val="0"/>
          <w:bCs w:val="0"/>
          <w:sz w:val="22"/>
          <w:szCs w:val="22"/>
        </w:rPr>
        <w:t>stud</w:t>
      </w:r>
      <w:r w:rsidR="00087C39" w:rsidRPr="009754B5">
        <w:rPr>
          <w:b w:val="0"/>
          <w:bCs w:val="0"/>
          <w:sz w:val="22"/>
          <w:szCs w:val="22"/>
        </w:rPr>
        <w:t>ies</w:t>
      </w:r>
      <w:r w:rsidR="00087C39" w:rsidRPr="009754B5">
        <w:rPr>
          <w:b w:val="0"/>
          <w:bCs w:val="0"/>
          <w:sz w:val="22"/>
          <w:szCs w:val="22"/>
          <w:vertAlign w:val="superscript"/>
        </w:rPr>
        <w:t>4,10-11</w:t>
      </w:r>
      <w:r w:rsidR="00DF6D7D" w:rsidRPr="009754B5">
        <w:rPr>
          <w:b w:val="0"/>
          <w:bCs w:val="0"/>
          <w:sz w:val="22"/>
          <w:szCs w:val="22"/>
        </w:rPr>
        <w:t xml:space="preserve">. </w:t>
      </w:r>
    </w:p>
    <w:p w14:paraId="2DCD53E9" w14:textId="77777777" w:rsidR="006A3893" w:rsidRPr="009754B5" w:rsidRDefault="006A3893" w:rsidP="006A3893"/>
    <w:p w14:paraId="3599D1FF" w14:textId="5738F760" w:rsidR="00C076F7" w:rsidRPr="009754B5" w:rsidRDefault="00C076F7" w:rsidP="00C076F7">
      <w:pPr>
        <w:jc w:val="center"/>
        <w:rPr>
          <w:noProof/>
          <w:lang w:val="en-US"/>
        </w:rPr>
      </w:pPr>
      <w:r w:rsidRPr="009754B5">
        <w:rPr>
          <w:noProof/>
          <w:lang w:val="en-US"/>
        </w:rPr>
        <w:lastRenderedPageBreak/>
        <w:drawing>
          <wp:inline distT="0" distB="0" distL="0" distR="0" wp14:anchorId="257D42C0" wp14:editId="517674A6">
            <wp:extent cx="3808145" cy="3645725"/>
            <wp:effectExtent l="0" t="0" r="1905" b="0"/>
            <wp:docPr id="555903404" name="Immagine 6" descr="Immagine che contiene testo, schermata, bianco e nero, monocromat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903404" name="Immagine 6" descr="Immagine che contiene testo, schermata, bianco e nero, monocromatico&#10;&#10;Descrizione generata automaticamente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8613" cy="365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CB8DF" w14:textId="498E5813" w:rsidR="00C076F7" w:rsidRPr="009754B5" w:rsidRDefault="00C076F7" w:rsidP="00C076F7">
      <w:pPr>
        <w:pStyle w:val="Didascalia"/>
        <w:rPr>
          <w:b w:val="0"/>
          <w:bCs w:val="0"/>
          <w:sz w:val="22"/>
          <w:szCs w:val="22"/>
          <w:lang w:val="en-US"/>
        </w:rPr>
      </w:pPr>
      <w:r w:rsidRPr="009754B5">
        <w:rPr>
          <w:sz w:val="22"/>
          <w:szCs w:val="22"/>
        </w:rPr>
        <w:t xml:space="preserve">Supplementary </w:t>
      </w:r>
      <w:r w:rsidRPr="009754B5">
        <w:rPr>
          <w:sz w:val="22"/>
          <w:szCs w:val="22"/>
          <w:lang w:val="en-US"/>
        </w:rPr>
        <w:t xml:space="preserve">Figure 10 </w:t>
      </w:r>
      <w:r w:rsidR="002D2207" w:rsidRPr="009754B5">
        <w:rPr>
          <w:b w:val="0"/>
          <w:bCs w:val="0"/>
          <w:sz w:val="22"/>
          <w:szCs w:val="22"/>
        </w:rPr>
        <w:t>Cross-sectional tomographic slices along</w:t>
      </w:r>
      <w:r w:rsidRPr="009754B5">
        <w:rPr>
          <w:b w:val="0"/>
          <w:bCs w:val="0"/>
          <w:sz w:val="22"/>
          <w:szCs w:val="22"/>
          <w:lang w:val="en-US"/>
        </w:rPr>
        <w:t xml:space="preserve"> the </w:t>
      </w:r>
      <w:r w:rsidRPr="009754B5">
        <w:rPr>
          <w:b w:val="0"/>
          <w:bCs w:val="0"/>
          <w:i/>
          <w:iCs/>
          <w:sz w:val="22"/>
          <w:szCs w:val="22"/>
          <w:lang w:val="en-US"/>
        </w:rPr>
        <w:t>Y</w:t>
      </w:r>
      <w:r w:rsidRPr="009754B5">
        <w:rPr>
          <w:b w:val="0"/>
          <w:bCs w:val="0"/>
          <w:sz w:val="22"/>
          <w:szCs w:val="22"/>
          <w:lang w:val="en-US"/>
        </w:rPr>
        <w:t xml:space="preserve"> axis showing all inclusions as reported in Supplementary Figure 1.</w:t>
      </w:r>
    </w:p>
    <w:p w14:paraId="024092A9" w14:textId="77777777" w:rsidR="008B0952" w:rsidRPr="009754B5" w:rsidRDefault="008B0952" w:rsidP="008B0952">
      <w:pPr>
        <w:rPr>
          <w:lang w:val="en-US"/>
        </w:rPr>
      </w:pPr>
    </w:p>
    <w:p w14:paraId="09273DBA" w14:textId="77777777" w:rsidR="008B0952" w:rsidRPr="009754B5" w:rsidRDefault="008B0952" w:rsidP="008B0952">
      <w:pPr>
        <w:rPr>
          <w:lang w:val="en-US"/>
        </w:rPr>
      </w:pPr>
    </w:p>
    <w:p w14:paraId="08F04E33" w14:textId="77777777" w:rsidR="008B0952" w:rsidRPr="009754B5" w:rsidRDefault="008B0952" w:rsidP="008B0952">
      <w:pPr>
        <w:rPr>
          <w:lang w:val="en-US"/>
        </w:rPr>
      </w:pPr>
    </w:p>
    <w:p w14:paraId="53D5FBEE" w14:textId="77777777" w:rsidR="008D276C" w:rsidRPr="009754B5" w:rsidRDefault="008D276C" w:rsidP="008D276C">
      <w:pPr>
        <w:pStyle w:val="Paragrafoelenco"/>
        <w:numPr>
          <w:ilvl w:val="0"/>
          <w:numId w:val="16"/>
        </w:numPr>
        <w:spacing w:line="480" w:lineRule="auto"/>
        <w:rPr>
          <w:sz w:val="24"/>
          <w:lang w:val="en-US"/>
        </w:rPr>
      </w:pPr>
      <w:r w:rsidRPr="009754B5">
        <w:rPr>
          <w:sz w:val="24"/>
          <w:lang w:val="en-US"/>
        </w:rPr>
        <w:t xml:space="preserve">Chopelas, A. Thermal properties of β‐Mg2SiO4 at mantle pressures derived from vibrational spectroscopy: Implications for the mantle at 400 km depth. </w:t>
      </w:r>
      <w:proofErr w:type="spellStart"/>
      <w:r w:rsidRPr="009754B5">
        <w:rPr>
          <w:i/>
          <w:iCs/>
          <w:sz w:val="24"/>
          <w:lang w:val="en-US"/>
        </w:rPr>
        <w:t>Journ</w:t>
      </w:r>
      <w:proofErr w:type="spellEnd"/>
      <w:r w:rsidRPr="009754B5">
        <w:rPr>
          <w:i/>
          <w:iCs/>
          <w:sz w:val="24"/>
          <w:lang w:val="en-US"/>
        </w:rPr>
        <w:t xml:space="preserve">. </w:t>
      </w:r>
      <w:proofErr w:type="spellStart"/>
      <w:r w:rsidRPr="009754B5">
        <w:rPr>
          <w:i/>
          <w:iCs/>
          <w:sz w:val="24"/>
          <w:lang w:val="en-US"/>
        </w:rPr>
        <w:t>Geophys</w:t>
      </w:r>
      <w:proofErr w:type="spellEnd"/>
      <w:r w:rsidRPr="009754B5">
        <w:rPr>
          <w:i/>
          <w:iCs/>
          <w:sz w:val="24"/>
          <w:lang w:val="en-US"/>
        </w:rPr>
        <w:t>. Res.: Solid Earth</w:t>
      </w:r>
      <w:r w:rsidRPr="009754B5">
        <w:rPr>
          <w:sz w:val="24"/>
          <w:lang w:val="en-US"/>
        </w:rPr>
        <w:t xml:space="preserve"> </w:t>
      </w:r>
      <w:r w:rsidRPr="009754B5">
        <w:rPr>
          <w:b/>
          <w:bCs/>
          <w:sz w:val="24"/>
          <w:lang w:val="en-US"/>
        </w:rPr>
        <w:t>96</w:t>
      </w:r>
      <w:r w:rsidRPr="009754B5">
        <w:rPr>
          <w:sz w:val="24"/>
          <w:lang w:val="en-US"/>
        </w:rPr>
        <w:t xml:space="preserve">.B7 11817-11829, </w:t>
      </w:r>
      <w:hyperlink r:id="rId24" w:history="1">
        <w:r w:rsidRPr="009754B5">
          <w:rPr>
            <w:rStyle w:val="Collegamentoipertestuale"/>
            <w:sz w:val="24"/>
          </w:rPr>
          <w:t>https://doi.org/10.1029/91JB00898</w:t>
        </w:r>
      </w:hyperlink>
      <w:r w:rsidRPr="009754B5">
        <w:rPr>
          <w:sz w:val="24"/>
          <w:lang w:val="en-US"/>
        </w:rPr>
        <w:t xml:space="preserve">  (1991).</w:t>
      </w:r>
    </w:p>
    <w:p w14:paraId="64CC3805" w14:textId="77777777" w:rsidR="008D276C" w:rsidRPr="009754B5" w:rsidRDefault="008D276C" w:rsidP="008D276C">
      <w:pPr>
        <w:pStyle w:val="Paragrafoelenco"/>
        <w:numPr>
          <w:ilvl w:val="0"/>
          <w:numId w:val="16"/>
        </w:numPr>
        <w:spacing w:line="480" w:lineRule="auto"/>
        <w:rPr>
          <w:sz w:val="24"/>
          <w:lang w:val="fr-FR"/>
        </w:rPr>
      </w:pPr>
      <w:r w:rsidRPr="009754B5">
        <w:rPr>
          <w:sz w:val="24"/>
          <w:lang w:val="en-US"/>
        </w:rPr>
        <w:t xml:space="preserve">Ulmer, P., and Stalder, R. The </w:t>
      </w:r>
      <w:proofErr w:type="gramStart"/>
      <w:r w:rsidRPr="009754B5">
        <w:rPr>
          <w:sz w:val="24"/>
          <w:lang w:val="en-US"/>
        </w:rPr>
        <w:t>Mg(</w:t>
      </w:r>
      <w:proofErr w:type="gramEnd"/>
      <w:r w:rsidRPr="009754B5">
        <w:rPr>
          <w:sz w:val="24"/>
          <w:lang w:val="en-US"/>
        </w:rPr>
        <w:t>Fe)SiO</w:t>
      </w:r>
      <w:r w:rsidRPr="009754B5">
        <w:rPr>
          <w:sz w:val="24"/>
          <w:vertAlign w:val="subscript"/>
          <w:lang w:val="en-US"/>
        </w:rPr>
        <w:t>3</w:t>
      </w:r>
      <w:r w:rsidRPr="009754B5">
        <w:rPr>
          <w:sz w:val="24"/>
          <w:lang w:val="en-US"/>
        </w:rPr>
        <w:t xml:space="preserve"> orthoenstatite-clinoenstatite transitions at high pressures and temperatures determined by Raman-spectroscopy on quenched samples. </w:t>
      </w:r>
      <w:r w:rsidRPr="009754B5">
        <w:rPr>
          <w:i/>
          <w:iCs/>
          <w:sz w:val="24"/>
          <w:lang w:val="fr-FR"/>
        </w:rPr>
        <w:t>Am. Min</w:t>
      </w:r>
      <w:r w:rsidRPr="009754B5">
        <w:rPr>
          <w:sz w:val="24"/>
          <w:lang w:val="fr-FR"/>
        </w:rPr>
        <w:t xml:space="preserve">., </w:t>
      </w:r>
      <w:r w:rsidRPr="009754B5">
        <w:rPr>
          <w:b/>
          <w:bCs/>
          <w:sz w:val="24"/>
          <w:lang w:val="fr-FR"/>
        </w:rPr>
        <w:t>86</w:t>
      </w:r>
      <w:r w:rsidRPr="009754B5">
        <w:rPr>
          <w:sz w:val="24"/>
          <w:lang w:val="fr-FR"/>
        </w:rPr>
        <w:t xml:space="preserve">(10), 1267-1274. </w:t>
      </w:r>
      <w:hyperlink r:id="rId25" w:history="1">
        <w:r w:rsidRPr="009754B5">
          <w:rPr>
            <w:rStyle w:val="Collegamentoipertestuale"/>
            <w:sz w:val="24"/>
            <w:lang w:val="fr-FR"/>
          </w:rPr>
          <w:t>https://doi.org/10.2138/am-2001-1014</w:t>
        </w:r>
      </w:hyperlink>
      <w:r w:rsidRPr="009754B5">
        <w:rPr>
          <w:sz w:val="24"/>
          <w:lang w:val="fr-FR"/>
        </w:rPr>
        <w:t xml:space="preserve"> (2001).</w:t>
      </w:r>
    </w:p>
    <w:p w14:paraId="5C6BABDF" w14:textId="77777777" w:rsidR="008D276C" w:rsidRPr="009754B5" w:rsidRDefault="008D276C" w:rsidP="008D276C">
      <w:pPr>
        <w:pStyle w:val="Paragrafoelenco"/>
        <w:numPr>
          <w:ilvl w:val="0"/>
          <w:numId w:val="16"/>
        </w:numPr>
        <w:spacing w:line="480" w:lineRule="auto"/>
        <w:rPr>
          <w:sz w:val="24"/>
          <w:lang w:val="en-US"/>
        </w:rPr>
      </w:pPr>
      <w:r w:rsidRPr="009754B5">
        <w:rPr>
          <w:sz w:val="24"/>
          <w:lang w:val="en-US"/>
        </w:rPr>
        <w:lastRenderedPageBreak/>
        <w:t xml:space="preserve">Smith, E. M., Krebs, M. Y., Genzel, P. T., and </w:t>
      </w:r>
      <w:proofErr w:type="spellStart"/>
      <w:r w:rsidRPr="009754B5">
        <w:rPr>
          <w:sz w:val="24"/>
          <w:lang w:val="en-US"/>
        </w:rPr>
        <w:t>Brenker</w:t>
      </w:r>
      <w:proofErr w:type="spellEnd"/>
      <w:r w:rsidRPr="009754B5">
        <w:rPr>
          <w:sz w:val="24"/>
          <w:lang w:val="en-US"/>
        </w:rPr>
        <w:t xml:space="preserve">, F. E. Raman identification of inclusions in diamond. </w:t>
      </w:r>
      <w:r w:rsidRPr="009754B5">
        <w:rPr>
          <w:i/>
          <w:iCs/>
          <w:sz w:val="24"/>
          <w:lang w:val="en-US"/>
        </w:rPr>
        <w:t>Rev. Min. Geochem</w:t>
      </w:r>
      <w:r w:rsidRPr="009754B5">
        <w:rPr>
          <w:sz w:val="24"/>
          <w:lang w:val="en-US"/>
        </w:rPr>
        <w:t xml:space="preserve">., </w:t>
      </w:r>
      <w:r w:rsidRPr="009754B5">
        <w:rPr>
          <w:b/>
          <w:bCs/>
          <w:sz w:val="24"/>
          <w:lang w:val="en-US"/>
        </w:rPr>
        <w:t>88</w:t>
      </w:r>
      <w:r w:rsidRPr="009754B5">
        <w:rPr>
          <w:sz w:val="24"/>
          <w:lang w:val="en-US"/>
        </w:rPr>
        <w:t xml:space="preserve">(1), 451-473, </w:t>
      </w:r>
      <w:hyperlink r:id="rId26" w:history="1">
        <w:r w:rsidRPr="009754B5">
          <w:rPr>
            <w:rStyle w:val="Collegamentoipertestuale"/>
            <w:sz w:val="24"/>
            <w:lang w:val="en-US"/>
          </w:rPr>
          <w:t>https://doi.org/10.2138/rmg.2022.88.08</w:t>
        </w:r>
      </w:hyperlink>
      <w:r w:rsidRPr="009754B5">
        <w:rPr>
          <w:sz w:val="24"/>
          <w:lang w:val="en-US"/>
        </w:rPr>
        <w:t xml:space="preserve"> (2022).</w:t>
      </w:r>
    </w:p>
    <w:p w14:paraId="24A166AB" w14:textId="77777777" w:rsidR="008D276C" w:rsidRPr="009754B5" w:rsidRDefault="008D276C" w:rsidP="008D276C">
      <w:pPr>
        <w:pStyle w:val="Paragrafoelenco"/>
        <w:numPr>
          <w:ilvl w:val="0"/>
          <w:numId w:val="16"/>
        </w:numPr>
        <w:spacing w:line="480" w:lineRule="auto"/>
        <w:rPr>
          <w:sz w:val="24"/>
          <w:lang w:val="en-US"/>
        </w:rPr>
      </w:pPr>
      <w:r w:rsidRPr="009754B5">
        <w:rPr>
          <w:sz w:val="24"/>
          <w:lang w:val="en-US"/>
        </w:rPr>
        <w:t xml:space="preserve">Canil, D., and O'Neill H. Distribution of ferric iron in some upper-mantle assemblages. </w:t>
      </w:r>
      <w:proofErr w:type="spellStart"/>
      <w:r w:rsidRPr="009754B5">
        <w:rPr>
          <w:i/>
          <w:iCs/>
          <w:sz w:val="24"/>
          <w:lang w:val="en-US"/>
        </w:rPr>
        <w:t>Journ</w:t>
      </w:r>
      <w:proofErr w:type="spellEnd"/>
      <w:r w:rsidRPr="009754B5">
        <w:rPr>
          <w:i/>
          <w:iCs/>
          <w:sz w:val="24"/>
          <w:lang w:val="en-US"/>
        </w:rPr>
        <w:t>. Petro</w:t>
      </w:r>
      <w:r w:rsidRPr="009754B5">
        <w:rPr>
          <w:sz w:val="24"/>
          <w:lang w:val="en-US"/>
        </w:rPr>
        <w:t xml:space="preserve">. </w:t>
      </w:r>
      <w:r w:rsidRPr="009754B5">
        <w:rPr>
          <w:b/>
          <w:bCs/>
          <w:sz w:val="24"/>
          <w:lang w:val="en-US"/>
        </w:rPr>
        <w:t>37</w:t>
      </w:r>
      <w:r w:rsidRPr="009754B5">
        <w:rPr>
          <w:sz w:val="24"/>
          <w:lang w:val="en-US"/>
        </w:rPr>
        <w:t xml:space="preserve">.3: 609-635, </w:t>
      </w:r>
      <w:hyperlink r:id="rId27" w:history="1">
        <w:r w:rsidRPr="009754B5">
          <w:rPr>
            <w:rStyle w:val="Collegamentoipertestuale"/>
            <w:sz w:val="24"/>
            <w:lang w:val="en-US"/>
          </w:rPr>
          <w:t>https://doi.org/10.1093/petrology/37.3.609</w:t>
        </w:r>
      </w:hyperlink>
      <w:r w:rsidRPr="009754B5">
        <w:rPr>
          <w:sz w:val="24"/>
          <w:lang w:val="en-US"/>
        </w:rPr>
        <w:t xml:space="preserve"> (1996).</w:t>
      </w:r>
    </w:p>
    <w:p w14:paraId="4CF14C42" w14:textId="77777777" w:rsidR="008D276C" w:rsidRPr="009754B5" w:rsidRDefault="008D276C" w:rsidP="008D276C">
      <w:pPr>
        <w:pStyle w:val="Paragrafoelenco"/>
        <w:numPr>
          <w:ilvl w:val="0"/>
          <w:numId w:val="16"/>
        </w:numPr>
        <w:spacing w:line="480" w:lineRule="auto"/>
        <w:rPr>
          <w:sz w:val="24"/>
          <w:lang w:val="en-US"/>
        </w:rPr>
      </w:pPr>
      <w:r w:rsidRPr="009754B5">
        <w:rPr>
          <w:sz w:val="24"/>
          <w:lang w:val="en-US"/>
        </w:rPr>
        <w:t>McCammon, C. A., Tennant, W. C., and Miletich, R. A new method for single crystal measurements: application to Mössbauer spectra of mineral inclusions in diamond. </w:t>
      </w:r>
      <w:r w:rsidRPr="009754B5">
        <w:rPr>
          <w:i/>
          <w:iCs/>
          <w:sz w:val="24"/>
          <w:lang w:val="en-US"/>
        </w:rPr>
        <w:t>Hyperfine Interactions</w:t>
      </w:r>
      <w:r w:rsidRPr="009754B5">
        <w:rPr>
          <w:sz w:val="24"/>
          <w:lang w:val="en-US"/>
        </w:rPr>
        <w:t>, </w:t>
      </w:r>
      <w:r w:rsidRPr="009754B5">
        <w:rPr>
          <w:b/>
          <w:bCs/>
          <w:sz w:val="24"/>
          <w:lang w:val="en-US"/>
        </w:rPr>
        <w:t>126</w:t>
      </w:r>
      <w:r w:rsidRPr="009754B5">
        <w:rPr>
          <w:sz w:val="24"/>
          <w:lang w:val="en-US"/>
        </w:rPr>
        <w:t xml:space="preserve">(1-4), 241-245, </w:t>
      </w:r>
      <w:hyperlink r:id="rId28" w:history="1">
        <w:r w:rsidRPr="009754B5">
          <w:rPr>
            <w:rStyle w:val="Collegamentoipertestuale"/>
            <w:sz w:val="24"/>
            <w:lang w:val="en-US"/>
          </w:rPr>
          <w:t>https://doi.org/10.1023/A:1012650124159</w:t>
        </w:r>
      </w:hyperlink>
      <w:r w:rsidRPr="009754B5">
        <w:rPr>
          <w:sz w:val="24"/>
          <w:lang w:val="en-US"/>
        </w:rPr>
        <w:t xml:space="preserve"> (2000).</w:t>
      </w:r>
    </w:p>
    <w:p w14:paraId="60074F79" w14:textId="77777777" w:rsidR="008D276C" w:rsidRPr="009754B5" w:rsidRDefault="008D276C" w:rsidP="008D276C">
      <w:pPr>
        <w:pStyle w:val="Paragrafoelenco"/>
        <w:numPr>
          <w:ilvl w:val="0"/>
          <w:numId w:val="16"/>
        </w:numPr>
        <w:spacing w:line="480" w:lineRule="auto"/>
        <w:rPr>
          <w:sz w:val="24"/>
          <w:lang w:val="en-US"/>
        </w:rPr>
      </w:pPr>
      <w:r w:rsidRPr="009754B5">
        <w:rPr>
          <w:sz w:val="24"/>
          <w:lang w:val="en-US"/>
        </w:rPr>
        <w:t xml:space="preserve">Li, Y. L., Zheng, Y. F., and Fu, B. Mössbauer spectroscopy of omphacite and garnet pairs from eclogites: Application to geothermobarometry. </w:t>
      </w:r>
      <w:r w:rsidRPr="009754B5">
        <w:rPr>
          <w:i/>
          <w:iCs/>
          <w:sz w:val="24"/>
          <w:lang w:val="en-US"/>
        </w:rPr>
        <w:t>Am. Min</w:t>
      </w:r>
      <w:r w:rsidRPr="009754B5">
        <w:rPr>
          <w:sz w:val="24"/>
          <w:lang w:val="en-US"/>
        </w:rPr>
        <w:t xml:space="preserve">., </w:t>
      </w:r>
      <w:r w:rsidRPr="009754B5">
        <w:rPr>
          <w:b/>
          <w:bCs/>
          <w:sz w:val="24"/>
          <w:lang w:val="en-US"/>
        </w:rPr>
        <w:t>90</w:t>
      </w:r>
      <w:r w:rsidRPr="009754B5">
        <w:rPr>
          <w:sz w:val="24"/>
          <w:lang w:val="en-US"/>
        </w:rPr>
        <w:t xml:space="preserve">(1), 90-100, </w:t>
      </w:r>
      <w:hyperlink r:id="rId29" w:history="1">
        <w:r w:rsidRPr="009754B5">
          <w:rPr>
            <w:rStyle w:val="Collegamentoipertestuale"/>
            <w:sz w:val="24"/>
            <w:lang w:val="en-US"/>
          </w:rPr>
          <w:t>https://doi.org/10.2138/am.2005.1400</w:t>
        </w:r>
      </w:hyperlink>
      <w:r w:rsidRPr="009754B5">
        <w:rPr>
          <w:sz w:val="24"/>
          <w:lang w:val="en-US"/>
        </w:rPr>
        <w:t xml:space="preserve"> (2005).</w:t>
      </w:r>
    </w:p>
    <w:p w14:paraId="1380CA73" w14:textId="77777777" w:rsidR="008D276C" w:rsidRPr="009754B5" w:rsidRDefault="008D276C" w:rsidP="008D276C">
      <w:pPr>
        <w:pStyle w:val="Paragrafoelenco"/>
        <w:numPr>
          <w:ilvl w:val="0"/>
          <w:numId w:val="16"/>
        </w:numPr>
        <w:spacing w:line="480" w:lineRule="auto"/>
        <w:rPr>
          <w:sz w:val="24"/>
          <w:lang w:val="en-US"/>
        </w:rPr>
      </w:pPr>
      <w:r w:rsidRPr="009754B5">
        <w:rPr>
          <w:sz w:val="24"/>
          <w:lang w:val="en-US"/>
        </w:rPr>
        <w:t xml:space="preserve">Kopylova, M. G., Beausoleil, Y., Goncharov, A., Burgess, J., and Strand, P. Spatial distribution of eclogite in the Slave cratonic mantle: the role of subduction. </w:t>
      </w:r>
      <w:r w:rsidRPr="009754B5">
        <w:rPr>
          <w:i/>
          <w:iCs/>
          <w:sz w:val="24"/>
          <w:lang w:val="en-US"/>
        </w:rPr>
        <w:t>Tectonophysics</w:t>
      </w:r>
      <w:r w:rsidRPr="009754B5">
        <w:rPr>
          <w:sz w:val="24"/>
          <w:lang w:val="en-US"/>
        </w:rPr>
        <w:t xml:space="preserve">, </w:t>
      </w:r>
      <w:r w:rsidRPr="009754B5">
        <w:rPr>
          <w:b/>
          <w:bCs/>
          <w:sz w:val="24"/>
          <w:lang w:val="en-US"/>
        </w:rPr>
        <w:t>672</w:t>
      </w:r>
      <w:r w:rsidRPr="009754B5">
        <w:rPr>
          <w:sz w:val="24"/>
          <w:lang w:val="en-US"/>
        </w:rPr>
        <w:t xml:space="preserve">, 87-103, </w:t>
      </w:r>
      <w:hyperlink r:id="rId30" w:history="1">
        <w:r w:rsidRPr="009754B5">
          <w:rPr>
            <w:rStyle w:val="Collegamentoipertestuale"/>
            <w:sz w:val="24"/>
            <w:lang w:val="en-US"/>
          </w:rPr>
          <w:t>https://doi.org/10.1016/j.tecto.2016.01.034</w:t>
        </w:r>
      </w:hyperlink>
      <w:r w:rsidRPr="009754B5">
        <w:rPr>
          <w:sz w:val="24"/>
          <w:lang w:val="en-US"/>
        </w:rPr>
        <w:t xml:space="preserve"> (2016).</w:t>
      </w:r>
    </w:p>
    <w:p w14:paraId="4EE34A0F" w14:textId="77777777" w:rsidR="008D276C" w:rsidRPr="009754B5" w:rsidRDefault="008D276C" w:rsidP="008D276C">
      <w:pPr>
        <w:pStyle w:val="Paragrafoelenco"/>
        <w:numPr>
          <w:ilvl w:val="0"/>
          <w:numId w:val="16"/>
        </w:numPr>
        <w:spacing w:line="480" w:lineRule="auto"/>
        <w:rPr>
          <w:sz w:val="24"/>
          <w:lang w:val="en-US"/>
        </w:rPr>
      </w:pPr>
      <w:r w:rsidRPr="009754B5">
        <w:rPr>
          <w:sz w:val="24"/>
          <w:lang w:val="en-US"/>
        </w:rPr>
        <w:t xml:space="preserve">Mikhailenko, D. S., Stagno, V., Korsakov, A. V., Andreozzi, G. B., Marras, G., Cerantola, V., and </w:t>
      </w:r>
      <w:proofErr w:type="spellStart"/>
      <w:r w:rsidRPr="009754B5">
        <w:rPr>
          <w:sz w:val="24"/>
          <w:lang w:val="en-US"/>
        </w:rPr>
        <w:t>Malygina</w:t>
      </w:r>
      <w:proofErr w:type="spellEnd"/>
      <w:r w:rsidRPr="009754B5">
        <w:rPr>
          <w:sz w:val="24"/>
          <w:lang w:val="en-US"/>
        </w:rPr>
        <w:t xml:space="preserve">, E. V. Redox state determination of eclogite xenoliths from Udachnaya kimberlite pipe (Siberian craton), with some implications for the graphite/diamond formation. </w:t>
      </w:r>
      <w:r w:rsidRPr="009754B5">
        <w:rPr>
          <w:i/>
          <w:iCs/>
          <w:sz w:val="24"/>
          <w:lang w:val="en-US"/>
        </w:rPr>
        <w:t>Con. Min. and Petro</w:t>
      </w:r>
      <w:r w:rsidRPr="009754B5">
        <w:rPr>
          <w:sz w:val="24"/>
          <w:lang w:val="en-US"/>
        </w:rPr>
        <w:t xml:space="preserve">., </w:t>
      </w:r>
      <w:r w:rsidRPr="009754B5">
        <w:rPr>
          <w:b/>
          <w:bCs/>
          <w:sz w:val="24"/>
          <w:lang w:val="en-US"/>
        </w:rPr>
        <w:t>175</w:t>
      </w:r>
      <w:r w:rsidRPr="009754B5">
        <w:rPr>
          <w:sz w:val="24"/>
          <w:lang w:val="en-US"/>
        </w:rPr>
        <w:t xml:space="preserve">, 1-17. </w:t>
      </w:r>
      <w:hyperlink r:id="rId31" w:history="1">
        <w:r w:rsidRPr="009754B5">
          <w:rPr>
            <w:rStyle w:val="Collegamentoipertestuale"/>
            <w:sz w:val="24"/>
            <w:lang w:val="en-US"/>
          </w:rPr>
          <w:t>https://doi.org/10.1007/s00410-020-01748-3</w:t>
        </w:r>
      </w:hyperlink>
      <w:r w:rsidRPr="009754B5">
        <w:rPr>
          <w:sz w:val="24"/>
          <w:lang w:val="en-US"/>
        </w:rPr>
        <w:t xml:space="preserve"> (2020).</w:t>
      </w:r>
    </w:p>
    <w:p w14:paraId="04094BC1" w14:textId="77777777" w:rsidR="00087C39" w:rsidRPr="009754B5" w:rsidRDefault="00087C39" w:rsidP="00087C39">
      <w:pPr>
        <w:pStyle w:val="Paragrafoelenco"/>
        <w:numPr>
          <w:ilvl w:val="0"/>
          <w:numId w:val="16"/>
        </w:numPr>
        <w:spacing w:line="480" w:lineRule="auto"/>
        <w:rPr>
          <w:sz w:val="24"/>
          <w:lang w:val="en-US"/>
        </w:rPr>
      </w:pPr>
      <w:r w:rsidRPr="009754B5">
        <w:rPr>
          <w:sz w:val="24"/>
          <w:lang w:val="en-US"/>
        </w:rPr>
        <w:t xml:space="preserve">Stagno, V., Frost, D.J., McCammon, C.A. et al. The oxygen fugacity at which graphite or diamond forms from carbonate-bearing melts in eclogitic rocks. </w:t>
      </w:r>
      <w:r w:rsidRPr="009754B5">
        <w:rPr>
          <w:i/>
          <w:iCs/>
          <w:sz w:val="24"/>
          <w:lang w:val="en-US"/>
        </w:rPr>
        <w:t>Con. Min. Petro</w:t>
      </w:r>
      <w:r w:rsidRPr="009754B5">
        <w:rPr>
          <w:sz w:val="24"/>
          <w:lang w:val="en-US"/>
        </w:rPr>
        <w:t xml:space="preserve">. </w:t>
      </w:r>
      <w:r w:rsidRPr="009754B5">
        <w:rPr>
          <w:b/>
          <w:bCs/>
          <w:sz w:val="24"/>
          <w:lang w:val="en-US"/>
        </w:rPr>
        <w:t>169</w:t>
      </w:r>
      <w:r w:rsidRPr="009754B5">
        <w:rPr>
          <w:sz w:val="24"/>
          <w:lang w:val="en-US"/>
        </w:rPr>
        <w:t xml:space="preserve">, 16, </w:t>
      </w:r>
      <w:hyperlink r:id="rId32" w:history="1">
        <w:r w:rsidRPr="009754B5">
          <w:rPr>
            <w:rStyle w:val="Collegamentoipertestuale"/>
            <w:sz w:val="24"/>
            <w:lang w:val="en-US"/>
          </w:rPr>
          <w:t>https://doi.org/10.1007/s00410-015-1111-1</w:t>
        </w:r>
      </w:hyperlink>
      <w:r w:rsidRPr="009754B5">
        <w:rPr>
          <w:sz w:val="24"/>
          <w:lang w:val="en-US"/>
        </w:rPr>
        <w:t xml:space="preserve"> (2015).</w:t>
      </w:r>
    </w:p>
    <w:p w14:paraId="72838641" w14:textId="77777777" w:rsidR="00087C39" w:rsidRPr="009754B5" w:rsidRDefault="00087C39" w:rsidP="00087C39">
      <w:pPr>
        <w:pStyle w:val="Paragrafoelenco"/>
        <w:numPr>
          <w:ilvl w:val="0"/>
          <w:numId w:val="16"/>
        </w:numPr>
        <w:spacing w:line="480" w:lineRule="auto"/>
        <w:rPr>
          <w:sz w:val="24"/>
          <w:lang w:val="en-US"/>
        </w:rPr>
      </w:pPr>
      <w:r w:rsidRPr="009754B5">
        <w:rPr>
          <w:sz w:val="24"/>
          <w:lang w:val="en-US"/>
        </w:rPr>
        <w:lastRenderedPageBreak/>
        <w:t xml:space="preserve">Ejima, T., Osanai, Y., Akasaka, M., Adachi, T., Nakano, N., Kon, Y., ...and </w:t>
      </w:r>
      <w:proofErr w:type="spellStart"/>
      <w:r w:rsidRPr="009754B5">
        <w:rPr>
          <w:sz w:val="24"/>
          <w:lang w:val="en-US"/>
        </w:rPr>
        <w:t>Sereenen</w:t>
      </w:r>
      <w:proofErr w:type="spellEnd"/>
      <w:r w:rsidRPr="009754B5">
        <w:rPr>
          <w:sz w:val="24"/>
          <w:lang w:val="en-US"/>
        </w:rPr>
        <w:t xml:space="preserve">, J. Oxidation states of Fe in constituent minerals of a spinel lherzolite xenolith from the </w:t>
      </w:r>
      <w:proofErr w:type="spellStart"/>
      <w:r w:rsidRPr="009754B5">
        <w:rPr>
          <w:sz w:val="24"/>
          <w:lang w:val="en-US"/>
        </w:rPr>
        <w:t>Tariat</w:t>
      </w:r>
      <w:proofErr w:type="spellEnd"/>
      <w:r w:rsidRPr="009754B5">
        <w:rPr>
          <w:sz w:val="24"/>
          <w:lang w:val="en-US"/>
        </w:rPr>
        <w:t xml:space="preserve"> Depression, Mongolia: the significance of Fe</w:t>
      </w:r>
      <w:r w:rsidRPr="009754B5">
        <w:rPr>
          <w:sz w:val="24"/>
          <w:vertAlign w:val="superscript"/>
          <w:lang w:val="en-US"/>
        </w:rPr>
        <w:t>3+</w:t>
      </w:r>
      <w:r w:rsidRPr="009754B5">
        <w:rPr>
          <w:sz w:val="24"/>
          <w:lang w:val="en-US"/>
        </w:rPr>
        <w:t xml:space="preserve"> in olivine. </w:t>
      </w:r>
      <w:r w:rsidRPr="009754B5">
        <w:rPr>
          <w:i/>
          <w:iCs/>
          <w:sz w:val="24"/>
          <w:lang w:val="en-US"/>
        </w:rPr>
        <w:t>Minerals</w:t>
      </w:r>
      <w:r w:rsidRPr="009754B5">
        <w:rPr>
          <w:sz w:val="24"/>
          <w:lang w:val="en-US"/>
        </w:rPr>
        <w:t xml:space="preserve">, </w:t>
      </w:r>
      <w:r w:rsidRPr="009754B5">
        <w:rPr>
          <w:b/>
          <w:bCs/>
          <w:sz w:val="24"/>
          <w:lang w:val="en-US"/>
        </w:rPr>
        <w:t>8</w:t>
      </w:r>
      <w:r w:rsidRPr="009754B5">
        <w:rPr>
          <w:sz w:val="24"/>
          <w:lang w:val="en-US"/>
        </w:rPr>
        <w:t>(5), 204,</w:t>
      </w:r>
      <w:r w:rsidRPr="009754B5">
        <w:rPr>
          <w:sz w:val="24"/>
        </w:rPr>
        <w:t xml:space="preserve"> </w:t>
      </w:r>
      <w:hyperlink r:id="rId33" w:history="1">
        <w:r w:rsidRPr="009754B5">
          <w:rPr>
            <w:rStyle w:val="Collegamentoipertestuale"/>
            <w:sz w:val="24"/>
            <w:lang w:val="en-US"/>
          </w:rPr>
          <w:t>https://doi.org/10.3390/min8050204</w:t>
        </w:r>
      </w:hyperlink>
      <w:r w:rsidRPr="009754B5">
        <w:rPr>
          <w:sz w:val="24"/>
          <w:lang w:val="en-US"/>
        </w:rPr>
        <w:t xml:space="preserve"> (2018).</w:t>
      </w:r>
    </w:p>
    <w:p w14:paraId="3AC2581C" w14:textId="77777777" w:rsidR="00087C39" w:rsidRPr="009754B5" w:rsidRDefault="00087C39" w:rsidP="00087C39">
      <w:pPr>
        <w:pStyle w:val="Paragrafoelenco"/>
        <w:numPr>
          <w:ilvl w:val="0"/>
          <w:numId w:val="16"/>
        </w:numPr>
        <w:spacing w:line="480" w:lineRule="auto"/>
        <w:rPr>
          <w:sz w:val="24"/>
          <w:lang w:val="en-US"/>
        </w:rPr>
      </w:pPr>
      <w:r w:rsidRPr="009754B5">
        <w:rPr>
          <w:sz w:val="24"/>
          <w:lang w:val="en-US"/>
        </w:rPr>
        <w:t xml:space="preserve">Marras, G., Carnevale, G., Caracausi, A., Rotolo, S. G., and Stagno, V. First measurements of the Fe oxidation state of spinel inclusions in olivine single crystals from Vulture (Italy) with the </w:t>
      </w:r>
      <w:proofErr w:type="gramStart"/>
      <w:r w:rsidRPr="009754B5">
        <w:rPr>
          <w:sz w:val="24"/>
          <w:lang w:val="en-US"/>
        </w:rPr>
        <w:t>in situ</w:t>
      </w:r>
      <w:proofErr w:type="gramEnd"/>
      <w:r w:rsidRPr="009754B5">
        <w:rPr>
          <w:sz w:val="24"/>
          <w:lang w:val="en-US"/>
        </w:rPr>
        <w:t xml:space="preserve"> synchrotron micro-Mössbauer technique. </w:t>
      </w:r>
      <w:r w:rsidRPr="009754B5">
        <w:rPr>
          <w:i/>
          <w:iCs/>
          <w:sz w:val="24"/>
          <w:lang w:val="en-US"/>
        </w:rPr>
        <w:t xml:space="preserve">Euro. </w:t>
      </w:r>
      <w:proofErr w:type="spellStart"/>
      <w:r w:rsidRPr="009754B5">
        <w:rPr>
          <w:i/>
          <w:iCs/>
          <w:sz w:val="24"/>
          <w:lang w:val="en-US"/>
        </w:rPr>
        <w:t>Journ</w:t>
      </w:r>
      <w:proofErr w:type="spellEnd"/>
      <w:r w:rsidRPr="009754B5">
        <w:rPr>
          <w:i/>
          <w:iCs/>
          <w:sz w:val="24"/>
          <w:lang w:val="en-US"/>
        </w:rPr>
        <w:t>. Min</w:t>
      </w:r>
      <w:r w:rsidRPr="009754B5">
        <w:rPr>
          <w:sz w:val="24"/>
          <w:lang w:val="en-US"/>
        </w:rPr>
        <w:t xml:space="preserve">., </w:t>
      </w:r>
      <w:r w:rsidRPr="009754B5">
        <w:rPr>
          <w:b/>
          <w:bCs/>
          <w:sz w:val="24"/>
          <w:lang w:val="en-US"/>
        </w:rPr>
        <w:t>35</w:t>
      </w:r>
      <w:r w:rsidRPr="009754B5">
        <w:rPr>
          <w:sz w:val="24"/>
          <w:lang w:val="en-US"/>
        </w:rPr>
        <w:t xml:space="preserve">(4), 665-678. </w:t>
      </w:r>
      <w:hyperlink r:id="rId34" w:history="1">
        <w:r w:rsidRPr="009754B5">
          <w:rPr>
            <w:rStyle w:val="Collegamentoipertestuale"/>
            <w:sz w:val="24"/>
            <w:lang w:val="en-US"/>
          </w:rPr>
          <w:t>https://doi.org/10.5194/ejm-35-665-2023</w:t>
        </w:r>
      </w:hyperlink>
      <w:r w:rsidRPr="009754B5">
        <w:rPr>
          <w:sz w:val="24"/>
          <w:u w:val="single"/>
          <w:lang w:val="en-US"/>
        </w:rPr>
        <w:t xml:space="preserve"> (</w:t>
      </w:r>
      <w:r w:rsidRPr="009754B5">
        <w:rPr>
          <w:sz w:val="24"/>
          <w:lang w:val="en-US"/>
        </w:rPr>
        <w:t>2023a).</w:t>
      </w:r>
    </w:p>
    <w:p w14:paraId="2246C3B7" w14:textId="46DD034D" w:rsidR="00C076F7" w:rsidRPr="00C076F7" w:rsidRDefault="00C076F7" w:rsidP="00C076F7">
      <w:pPr>
        <w:tabs>
          <w:tab w:val="left" w:pos="2901"/>
        </w:tabs>
        <w:rPr>
          <w:lang w:val="en-US"/>
        </w:rPr>
      </w:pPr>
    </w:p>
    <w:sectPr w:rsidR="00C076F7" w:rsidRPr="00C076F7" w:rsidSect="009754B5">
      <w:headerReference w:type="even" r:id="rId35"/>
      <w:headerReference w:type="default" r:id="rId36"/>
      <w:footerReference w:type="even" r:id="rId37"/>
      <w:footerReference w:type="default" r:id="rId38"/>
      <w:headerReference w:type="first" r:id="rId39"/>
      <w:footerReference w:type="first" r:id="rId40"/>
      <w:pgSz w:w="11907" w:h="13608"/>
      <w:pgMar w:top="567" w:right="936" w:bottom="1338" w:left="936" w:header="0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9F95D3" w14:textId="77777777" w:rsidR="002756B7" w:rsidRDefault="002756B7" w:rsidP="006D0C96">
      <w:pPr>
        <w:spacing w:line="240" w:lineRule="auto"/>
      </w:pPr>
      <w:r>
        <w:separator/>
      </w:r>
    </w:p>
  </w:endnote>
  <w:endnote w:type="continuationSeparator" w:id="0">
    <w:p w14:paraId="14EC1069" w14:textId="77777777" w:rsidR="002756B7" w:rsidRDefault="002756B7" w:rsidP="006D0C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2A2E7" w14:textId="77777777" w:rsidR="00AD0888" w:rsidRDefault="00AD08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41484996"/>
      <w:docPartObj>
        <w:docPartGallery w:val="Page Numbers (Bottom of Page)"/>
        <w:docPartUnique/>
      </w:docPartObj>
    </w:sdtPr>
    <w:sdtContent>
      <w:p w14:paraId="6A200124" w14:textId="0B608036" w:rsidR="00AD0888" w:rsidRDefault="00AD088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44AA5123" w14:textId="77777777" w:rsidR="006D0C96" w:rsidRDefault="006D0C9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390275" w14:textId="77777777" w:rsidR="00AD0888" w:rsidRDefault="00AD08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AEF75" w14:textId="77777777" w:rsidR="002756B7" w:rsidRDefault="002756B7" w:rsidP="006D0C96">
      <w:pPr>
        <w:spacing w:line="240" w:lineRule="auto"/>
      </w:pPr>
      <w:r>
        <w:separator/>
      </w:r>
    </w:p>
  </w:footnote>
  <w:footnote w:type="continuationSeparator" w:id="0">
    <w:p w14:paraId="230225BB" w14:textId="77777777" w:rsidR="002756B7" w:rsidRDefault="002756B7" w:rsidP="006D0C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F4358" w14:textId="77777777" w:rsidR="00AD0888" w:rsidRDefault="00AD08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B42B6" w14:textId="77777777" w:rsidR="00AD0888" w:rsidRDefault="00AD088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1FFF5D" w14:textId="77777777" w:rsidR="00AD0888" w:rsidRDefault="00AD08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20B9B"/>
    <w:multiLevelType w:val="hybridMultilevel"/>
    <w:tmpl w:val="3CE21E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A0996"/>
    <w:multiLevelType w:val="hybridMultilevel"/>
    <w:tmpl w:val="C44889AE"/>
    <w:lvl w:ilvl="0" w:tplc="8004946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232EA"/>
    <w:multiLevelType w:val="hybridMultilevel"/>
    <w:tmpl w:val="DAAC7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A10EA"/>
    <w:multiLevelType w:val="multilevel"/>
    <w:tmpl w:val="F3A6C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0B294403"/>
    <w:multiLevelType w:val="hybridMultilevel"/>
    <w:tmpl w:val="E6ECA0A2"/>
    <w:lvl w:ilvl="0" w:tplc="35A460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21EB8"/>
    <w:multiLevelType w:val="hybridMultilevel"/>
    <w:tmpl w:val="B3626938"/>
    <w:lvl w:ilvl="0" w:tplc="F29A847E">
      <w:start w:val="1"/>
      <w:numFmt w:val="bullet"/>
      <w:pStyle w:val="Bullets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B3F93"/>
    <w:multiLevelType w:val="hybridMultilevel"/>
    <w:tmpl w:val="3A0C30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F5D70"/>
    <w:multiLevelType w:val="hybridMultilevel"/>
    <w:tmpl w:val="C8781F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2161A"/>
    <w:multiLevelType w:val="hybridMultilevel"/>
    <w:tmpl w:val="3CE21E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D6B67"/>
    <w:multiLevelType w:val="hybridMultilevel"/>
    <w:tmpl w:val="147298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C0731C"/>
    <w:multiLevelType w:val="multilevel"/>
    <w:tmpl w:val="F3A6C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E105A1F"/>
    <w:multiLevelType w:val="multilevel"/>
    <w:tmpl w:val="F3A6C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 w15:restartNumberingAfterBreak="0">
    <w:nsid w:val="6D620507"/>
    <w:multiLevelType w:val="hybridMultilevel"/>
    <w:tmpl w:val="E61C66AE"/>
    <w:lvl w:ilvl="0" w:tplc="0409000F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3" w15:restartNumberingAfterBreak="0">
    <w:nsid w:val="725E63A1"/>
    <w:multiLevelType w:val="multilevel"/>
    <w:tmpl w:val="F3A6C6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7E0A1FD7"/>
    <w:multiLevelType w:val="hybridMultilevel"/>
    <w:tmpl w:val="D048E2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5780240">
    <w:abstractNumId w:val="5"/>
  </w:num>
  <w:num w:numId="2" w16cid:durableId="1476216129">
    <w:abstractNumId w:val="5"/>
  </w:num>
  <w:num w:numId="3" w16cid:durableId="982927824">
    <w:abstractNumId w:val="4"/>
  </w:num>
  <w:num w:numId="4" w16cid:durableId="1695110722">
    <w:abstractNumId w:val="7"/>
  </w:num>
  <w:num w:numId="5" w16cid:durableId="1779255306">
    <w:abstractNumId w:val="14"/>
  </w:num>
  <w:num w:numId="6" w16cid:durableId="1553421607">
    <w:abstractNumId w:val="11"/>
  </w:num>
  <w:num w:numId="7" w16cid:durableId="197671563">
    <w:abstractNumId w:val="9"/>
  </w:num>
  <w:num w:numId="8" w16cid:durableId="333996448">
    <w:abstractNumId w:val="8"/>
  </w:num>
  <w:num w:numId="9" w16cid:durableId="563219824">
    <w:abstractNumId w:val="12"/>
  </w:num>
  <w:num w:numId="10" w16cid:durableId="1056902125">
    <w:abstractNumId w:val="0"/>
  </w:num>
  <w:num w:numId="11" w16cid:durableId="1090543792">
    <w:abstractNumId w:val="2"/>
  </w:num>
  <w:num w:numId="12" w16cid:durableId="1541282006">
    <w:abstractNumId w:val="13"/>
  </w:num>
  <w:num w:numId="13" w16cid:durableId="1552424126">
    <w:abstractNumId w:val="10"/>
  </w:num>
  <w:num w:numId="14" w16cid:durableId="245310487">
    <w:abstractNumId w:val="3"/>
  </w:num>
  <w:num w:numId="15" w16cid:durableId="1642224033">
    <w:abstractNumId w:val="6"/>
  </w:num>
  <w:num w:numId="16" w16cid:durableId="8717267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13"/>
    <w:rsid w:val="00013139"/>
    <w:rsid w:val="00016EEB"/>
    <w:rsid w:val="00027137"/>
    <w:rsid w:val="00035F4D"/>
    <w:rsid w:val="00041A84"/>
    <w:rsid w:val="00042A66"/>
    <w:rsid w:val="0005690A"/>
    <w:rsid w:val="0007498E"/>
    <w:rsid w:val="00075F28"/>
    <w:rsid w:val="00087C39"/>
    <w:rsid w:val="00093916"/>
    <w:rsid w:val="00093A89"/>
    <w:rsid w:val="000A1B66"/>
    <w:rsid w:val="000A54F6"/>
    <w:rsid w:val="000A7F8C"/>
    <w:rsid w:val="000B4EF3"/>
    <w:rsid w:val="000B4FC1"/>
    <w:rsid w:val="000B710A"/>
    <w:rsid w:val="000C3A9F"/>
    <w:rsid w:val="000C7AD5"/>
    <w:rsid w:val="000D0229"/>
    <w:rsid w:val="000D592B"/>
    <w:rsid w:val="000D6571"/>
    <w:rsid w:val="000E65B4"/>
    <w:rsid w:val="000F05AB"/>
    <w:rsid w:val="00112EA5"/>
    <w:rsid w:val="00125109"/>
    <w:rsid w:val="00125E0B"/>
    <w:rsid w:val="00136327"/>
    <w:rsid w:val="00147B9E"/>
    <w:rsid w:val="001639E6"/>
    <w:rsid w:val="00166523"/>
    <w:rsid w:val="00186D79"/>
    <w:rsid w:val="00186FCE"/>
    <w:rsid w:val="001920D7"/>
    <w:rsid w:val="001B3AA1"/>
    <w:rsid w:val="001B44EC"/>
    <w:rsid w:val="001C5EB9"/>
    <w:rsid w:val="001D0B34"/>
    <w:rsid w:val="001D2480"/>
    <w:rsid w:val="001D6F70"/>
    <w:rsid w:val="001F2FC4"/>
    <w:rsid w:val="00203F92"/>
    <w:rsid w:val="0021188A"/>
    <w:rsid w:val="00211E5C"/>
    <w:rsid w:val="002178F7"/>
    <w:rsid w:val="00221512"/>
    <w:rsid w:val="002338A8"/>
    <w:rsid w:val="0024745A"/>
    <w:rsid w:val="0026672E"/>
    <w:rsid w:val="00273C0F"/>
    <w:rsid w:val="002756B7"/>
    <w:rsid w:val="002776BE"/>
    <w:rsid w:val="002826D4"/>
    <w:rsid w:val="002924C4"/>
    <w:rsid w:val="00292F23"/>
    <w:rsid w:val="002D2207"/>
    <w:rsid w:val="002D3F4B"/>
    <w:rsid w:val="002D7ECA"/>
    <w:rsid w:val="002E1260"/>
    <w:rsid w:val="002F30E8"/>
    <w:rsid w:val="003035F4"/>
    <w:rsid w:val="003118C8"/>
    <w:rsid w:val="00312FA8"/>
    <w:rsid w:val="003223A4"/>
    <w:rsid w:val="00323329"/>
    <w:rsid w:val="003373DC"/>
    <w:rsid w:val="00340E12"/>
    <w:rsid w:val="003425F1"/>
    <w:rsid w:val="0034272F"/>
    <w:rsid w:val="0034308E"/>
    <w:rsid w:val="00344A02"/>
    <w:rsid w:val="00355E3A"/>
    <w:rsid w:val="003618C0"/>
    <w:rsid w:val="00374072"/>
    <w:rsid w:val="00374F98"/>
    <w:rsid w:val="0037517E"/>
    <w:rsid w:val="0039000A"/>
    <w:rsid w:val="00391191"/>
    <w:rsid w:val="00392EE2"/>
    <w:rsid w:val="0039581A"/>
    <w:rsid w:val="003A4F51"/>
    <w:rsid w:val="003A4FB4"/>
    <w:rsid w:val="003B178A"/>
    <w:rsid w:val="003C4F63"/>
    <w:rsid w:val="003D5288"/>
    <w:rsid w:val="003E3EB3"/>
    <w:rsid w:val="003E40C2"/>
    <w:rsid w:val="0040040C"/>
    <w:rsid w:val="00416833"/>
    <w:rsid w:val="00423F56"/>
    <w:rsid w:val="004250EC"/>
    <w:rsid w:val="00430A37"/>
    <w:rsid w:val="0043554E"/>
    <w:rsid w:val="00436CDD"/>
    <w:rsid w:val="00450DB9"/>
    <w:rsid w:val="00452211"/>
    <w:rsid w:val="004546E3"/>
    <w:rsid w:val="00462443"/>
    <w:rsid w:val="00463568"/>
    <w:rsid w:val="004663C9"/>
    <w:rsid w:val="004738C4"/>
    <w:rsid w:val="004B5E00"/>
    <w:rsid w:val="004D0F1A"/>
    <w:rsid w:val="005106DB"/>
    <w:rsid w:val="005208D3"/>
    <w:rsid w:val="00523C54"/>
    <w:rsid w:val="0052485D"/>
    <w:rsid w:val="0053257F"/>
    <w:rsid w:val="00533523"/>
    <w:rsid w:val="00542A82"/>
    <w:rsid w:val="005430A6"/>
    <w:rsid w:val="0055217B"/>
    <w:rsid w:val="00564213"/>
    <w:rsid w:val="00570BE2"/>
    <w:rsid w:val="00576B48"/>
    <w:rsid w:val="005A4F32"/>
    <w:rsid w:val="005B198C"/>
    <w:rsid w:val="005B7AFB"/>
    <w:rsid w:val="005C27B7"/>
    <w:rsid w:val="005C72E9"/>
    <w:rsid w:val="005D0E79"/>
    <w:rsid w:val="005D4CEC"/>
    <w:rsid w:val="005E1F9C"/>
    <w:rsid w:val="005F7AEF"/>
    <w:rsid w:val="00604B0D"/>
    <w:rsid w:val="00606637"/>
    <w:rsid w:val="006100CF"/>
    <w:rsid w:val="00612777"/>
    <w:rsid w:val="00622CB6"/>
    <w:rsid w:val="00626B17"/>
    <w:rsid w:val="006326D7"/>
    <w:rsid w:val="006530A0"/>
    <w:rsid w:val="00663E90"/>
    <w:rsid w:val="00667B05"/>
    <w:rsid w:val="00670F05"/>
    <w:rsid w:val="006773C2"/>
    <w:rsid w:val="0069243C"/>
    <w:rsid w:val="006A3613"/>
    <w:rsid w:val="006A3893"/>
    <w:rsid w:val="006A3A54"/>
    <w:rsid w:val="006C07D6"/>
    <w:rsid w:val="006C4743"/>
    <w:rsid w:val="006C7708"/>
    <w:rsid w:val="006D0C96"/>
    <w:rsid w:val="006F1C61"/>
    <w:rsid w:val="007019BA"/>
    <w:rsid w:val="00703B5C"/>
    <w:rsid w:val="0070537F"/>
    <w:rsid w:val="00715A67"/>
    <w:rsid w:val="00721987"/>
    <w:rsid w:val="00733A84"/>
    <w:rsid w:val="00733CBB"/>
    <w:rsid w:val="00751A44"/>
    <w:rsid w:val="007523B2"/>
    <w:rsid w:val="007523C0"/>
    <w:rsid w:val="00771FD5"/>
    <w:rsid w:val="00783C8E"/>
    <w:rsid w:val="00785BEC"/>
    <w:rsid w:val="00791439"/>
    <w:rsid w:val="00792699"/>
    <w:rsid w:val="00796A7F"/>
    <w:rsid w:val="00797FFD"/>
    <w:rsid w:val="007A1D6C"/>
    <w:rsid w:val="007B3CFC"/>
    <w:rsid w:val="007B45EC"/>
    <w:rsid w:val="007C1055"/>
    <w:rsid w:val="007C1536"/>
    <w:rsid w:val="007C7520"/>
    <w:rsid w:val="007D05BC"/>
    <w:rsid w:val="007E1AE4"/>
    <w:rsid w:val="0080387C"/>
    <w:rsid w:val="0082302E"/>
    <w:rsid w:val="008230A2"/>
    <w:rsid w:val="00825AA4"/>
    <w:rsid w:val="00833CC6"/>
    <w:rsid w:val="00841517"/>
    <w:rsid w:val="00851DE8"/>
    <w:rsid w:val="00855006"/>
    <w:rsid w:val="008560C2"/>
    <w:rsid w:val="008738C0"/>
    <w:rsid w:val="00892D62"/>
    <w:rsid w:val="00894531"/>
    <w:rsid w:val="008A4EBD"/>
    <w:rsid w:val="008B03D0"/>
    <w:rsid w:val="008B0952"/>
    <w:rsid w:val="008B719F"/>
    <w:rsid w:val="008D276C"/>
    <w:rsid w:val="008E213F"/>
    <w:rsid w:val="008E3110"/>
    <w:rsid w:val="008F4AA0"/>
    <w:rsid w:val="009150E4"/>
    <w:rsid w:val="0091791F"/>
    <w:rsid w:val="00931DEB"/>
    <w:rsid w:val="00932588"/>
    <w:rsid w:val="00932F15"/>
    <w:rsid w:val="00942543"/>
    <w:rsid w:val="00943440"/>
    <w:rsid w:val="00945F72"/>
    <w:rsid w:val="00952649"/>
    <w:rsid w:val="009754B5"/>
    <w:rsid w:val="00976F19"/>
    <w:rsid w:val="00987515"/>
    <w:rsid w:val="00993134"/>
    <w:rsid w:val="009A7151"/>
    <w:rsid w:val="009B313B"/>
    <w:rsid w:val="009D38E2"/>
    <w:rsid w:val="009E13E9"/>
    <w:rsid w:val="009F2C0A"/>
    <w:rsid w:val="00A029AB"/>
    <w:rsid w:val="00A17EED"/>
    <w:rsid w:val="00A21BBE"/>
    <w:rsid w:val="00A335FE"/>
    <w:rsid w:val="00A34520"/>
    <w:rsid w:val="00A34DB3"/>
    <w:rsid w:val="00A400E4"/>
    <w:rsid w:val="00A44710"/>
    <w:rsid w:val="00A52586"/>
    <w:rsid w:val="00A63971"/>
    <w:rsid w:val="00A64BF7"/>
    <w:rsid w:val="00A86AC1"/>
    <w:rsid w:val="00A86E2B"/>
    <w:rsid w:val="00A940D1"/>
    <w:rsid w:val="00A9772A"/>
    <w:rsid w:val="00AA61A9"/>
    <w:rsid w:val="00AA7FC1"/>
    <w:rsid w:val="00AC4E54"/>
    <w:rsid w:val="00AC727B"/>
    <w:rsid w:val="00AD0888"/>
    <w:rsid w:val="00AD3880"/>
    <w:rsid w:val="00AE4157"/>
    <w:rsid w:val="00AF4F08"/>
    <w:rsid w:val="00B0436A"/>
    <w:rsid w:val="00B2416B"/>
    <w:rsid w:val="00B26260"/>
    <w:rsid w:val="00B31525"/>
    <w:rsid w:val="00B329E0"/>
    <w:rsid w:val="00B4015F"/>
    <w:rsid w:val="00B4385C"/>
    <w:rsid w:val="00B55E8C"/>
    <w:rsid w:val="00B568B4"/>
    <w:rsid w:val="00B5719D"/>
    <w:rsid w:val="00B62878"/>
    <w:rsid w:val="00B64E34"/>
    <w:rsid w:val="00B66A03"/>
    <w:rsid w:val="00B67E48"/>
    <w:rsid w:val="00B75342"/>
    <w:rsid w:val="00B94A58"/>
    <w:rsid w:val="00B97AB3"/>
    <w:rsid w:val="00BA792A"/>
    <w:rsid w:val="00BB34C6"/>
    <w:rsid w:val="00BC08A5"/>
    <w:rsid w:val="00BC1FE7"/>
    <w:rsid w:val="00BC60A9"/>
    <w:rsid w:val="00BC76D7"/>
    <w:rsid w:val="00BD0523"/>
    <w:rsid w:val="00BE0963"/>
    <w:rsid w:val="00BE66A8"/>
    <w:rsid w:val="00BF636A"/>
    <w:rsid w:val="00BF77ED"/>
    <w:rsid w:val="00C076F7"/>
    <w:rsid w:val="00C1589F"/>
    <w:rsid w:val="00C22F37"/>
    <w:rsid w:val="00C26311"/>
    <w:rsid w:val="00C35812"/>
    <w:rsid w:val="00C360D4"/>
    <w:rsid w:val="00C3615D"/>
    <w:rsid w:val="00C4711E"/>
    <w:rsid w:val="00C52550"/>
    <w:rsid w:val="00C72267"/>
    <w:rsid w:val="00C82F79"/>
    <w:rsid w:val="00C96292"/>
    <w:rsid w:val="00CA5529"/>
    <w:rsid w:val="00CB2AD6"/>
    <w:rsid w:val="00CB60AB"/>
    <w:rsid w:val="00CC51D0"/>
    <w:rsid w:val="00CC5619"/>
    <w:rsid w:val="00CD59BA"/>
    <w:rsid w:val="00CF63F6"/>
    <w:rsid w:val="00D0234D"/>
    <w:rsid w:val="00D10CB7"/>
    <w:rsid w:val="00D25FC4"/>
    <w:rsid w:val="00D30680"/>
    <w:rsid w:val="00D31B80"/>
    <w:rsid w:val="00D4016D"/>
    <w:rsid w:val="00D40CE0"/>
    <w:rsid w:val="00D416E6"/>
    <w:rsid w:val="00D712AF"/>
    <w:rsid w:val="00D716F7"/>
    <w:rsid w:val="00D7331D"/>
    <w:rsid w:val="00D739F8"/>
    <w:rsid w:val="00D87DBD"/>
    <w:rsid w:val="00DA682E"/>
    <w:rsid w:val="00DB4E53"/>
    <w:rsid w:val="00DC3342"/>
    <w:rsid w:val="00DC4CEA"/>
    <w:rsid w:val="00DF4A0F"/>
    <w:rsid w:val="00DF5D57"/>
    <w:rsid w:val="00DF6D7D"/>
    <w:rsid w:val="00E00253"/>
    <w:rsid w:val="00E00339"/>
    <w:rsid w:val="00E043E6"/>
    <w:rsid w:val="00E12535"/>
    <w:rsid w:val="00E12FB1"/>
    <w:rsid w:val="00E142A8"/>
    <w:rsid w:val="00E17D05"/>
    <w:rsid w:val="00E23E03"/>
    <w:rsid w:val="00E42837"/>
    <w:rsid w:val="00E73B69"/>
    <w:rsid w:val="00E861A5"/>
    <w:rsid w:val="00E86D2D"/>
    <w:rsid w:val="00EA0DD8"/>
    <w:rsid w:val="00EA7FDE"/>
    <w:rsid w:val="00EB116E"/>
    <w:rsid w:val="00ED25C1"/>
    <w:rsid w:val="00ED448E"/>
    <w:rsid w:val="00ED6B96"/>
    <w:rsid w:val="00ED77ED"/>
    <w:rsid w:val="00EE58C0"/>
    <w:rsid w:val="00EE5C9F"/>
    <w:rsid w:val="00EF2B28"/>
    <w:rsid w:val="00F030CF"/>
    <w:rsid w:val="00F1084C"/>
    <w:rsid w:val="00F21D20"/>
    <w:rsid w:val="00F345F8"/>
    <w:rsid w:val="00F35903"/>
    <w:rsid w:val="00F379A8"/>
    <w:rsid w:val="00F47CA8"/>
    <w:rsid w:val="00F50459"/>
    <w:rsid w:val="00F512A5"/>
    <w:rsid w:val="00F5258E"/>
    <w:rsid w:val="00F53D65"/>
    <w:rsid w:val="00F556A2"/>
    <w:rsid w:val="00F6406A"/>
    <w:rsid w:val="00F64C9C"/>
    <w:rsid w:val="00F73BF0"/>
    <w:rsid w:val="00F81366"/>
    <w:rsid w:val="00F81AB0"/>
    <w:rsid w:val="00F84DA0"/>
    <w:rsid w:val="00FB1928"/>
    <w:rsid w:val="00FB4C4D"/>
    <w:rsid w:val="00FC58FE"/>
    <w:rsid w:val="00FC7B57"/>
    <w:rsid w:val="00FE0E56"/>
    <w:rsid w:val="00FE1E2F"/>
    <w:rsid w:val="00FE7AEE"/>
    <w:rsid w:val="00FF308B"/>
    <w:rsid w:val="00FF322E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DBE553"/>
  <w15:docId w15:val="{91729084-21B9-4884-AFA1-8901BD187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SimSu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0CE0"/>
    <w:pPr>
      <w:spacing w:line="360" w:lineRule="auto"/>
      <w:jc w:val="both"/>
    </w:pPr>
    <w:rPr>
      <w:rFonts w:ascii="Times New Roman" w:eastAsia="Times New Roman" w:hAnsi="Times New Roman"/>
      <w:szCs w:val="24"/>
      <w:lang w:eastAsia="de-DE"/>
    </w:rPr>
  </w:style>
  <w:style w:type="paragraph" w:styleId="Titolo1">
    <w:name w:val="heading 1"/>
    <w:basedOn w:val="Normale"/>
    <w:next w:val="Normale"/>
    <w:link w:val="Titolo1Carattere"/>
    <w:qFormat/>
    <w:rsid w:val="00075F28"/>
    <w:pPr>
      <w:keepNext/>
      <w:spacing w:before="480" w:after="240" w:line="240" w:lineRule="auto"/>
      <w:outlineLvl w:val="0"/>
    </w:pPr>
    <w:rPr>
      <w:rFonts w:cs="Arial"/>
      <w:b/>
      <w:bCs/>
      <w:color w:val="000000"/>
      <w:kern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E00339"/>
    <w:pPr>
      <w:keepNext/>
      <w:spacing w:before="240" w:after="240" w:line="240" w:lineRule="auto"/>
      <w:outlineLvl w:val="1"/>
    </w:pPr>
    <w:rPr>
      <w:rFonts w:cs="Arial"/>
      <w:b/>
      <w:bCs/>
      <w:iCs/>
      <w:szCs w:val="28"/>
    </w:rPr>
  </w:style>
  <w:style w:type="paragraph" w:styleId="Titolo3">
    <w:name w:val="heading 3"/>
    <w:basedOn w:val="Normale"/>
    <w:next w:val="Normale"/>
    <w:link w:val="Titolo3Carattere"/>
    <w:qFormat/>
    <w:rsid w:val="005A4F32"/>
    <w:pPr>
      <w:keepNext/>
      <w:spacing w:before="240" w:after="240" w:line="240" w:lineRule="auto"/>
      <w:outlineLvl w:val="2"/>
    </w:pPr>
    <w:rPr>
      <w:rFonts w:cs="Arial"/>
      <w:b/>
      <w:bCs/>
      <w:szCs w:val="26"/>
    </w:rPr>
  </w:style>
  <w:style w:type="paragraph" w:styleId="Titolo4">
    <w:name w:val="heading 4"/>
    <w:basedOn w:val="Normale"/>
    <w:next w:val="Normale"/>
    <w:link w:val="Titolo4Carattere"/>
    <w:rsid w:val="00ED6B96"/>
    <w:pPr>
      <w:keepNext/>
      <w:outlineLvl w:val="3"/>
    </w:pPr>
    <w:rPr>
      <w:b/>
      <w:bCs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etreff">
    <w:name w:val="Betreff"/>
    <w:basedOn w:val="Normale"/>
    <w:next w:val="Normale"/>
    <w:rsid w:val="00ED6B96"/>
    <w:rPr>
      <w:b/>
    </w:rPr>
  </w:style>
  <w:style w:type="paragraph" w:customStyle="1" w:styleId="Bullets">
    <w:name w:val="Bullets"/>
    <w:basedOn w:val="Normale"/>
    <w:link w:val="BulletsChar"/>
    <w:rsid w:val="00ED6B96"/>
    <w:pPr>
      <w:numPr>
        <w:numId w:val="2"/>
      </w:numPr>
    </w:pPr>
  </w:style>
  <w:style w:type="character" w:customStyle="1" w:styleId="BulletsChar">
    <w:name w:val="Bullets Char"/>
    <w:link w:val="Bullets"/>
    <w:rsid w:val="00ED6B96"/>
    <w:rPr>
      <w:rFonts w:ascii="Verdana" w:eastAsia="Times New Roman" w:hAnsi="Verdana" w:cs="Times New Roman"/>
      <w:sz w:val="19"/>
      <w:szCs w:val="24"/>
      <w:lang w:eastAsia="de-DE"/>
    </w:rPr>
  </w:style>
  <w:style w:type="table" w:customStyle="1" w:styleId="Copernicus">
    <w:name w:val="Copernicus"/>
    <w:basedOn w:val="Tabellanormale"/>
    <w:rsid w:val="00ED6B96"/>
    <w:rPr>
      <w:rFonts w:ascii="Verdana" w:eastAsia="Times New Roman" w:hAnsi="Verdana"/>
      <w:sz w:val="19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cPr>
      <w:shd w:val="clear" w:color="auto" w:fill="auto"/>
      <w:vAlign w:val="center"/>
    </w:tcPr>
    <w:tblStylePr w:type="firstRow">
      <w:pPr>
        <w:jc w:val="left"/>
      </w:pPr>
      <w:rPr>
        <w:rFonts w:ascii="Verdana" w:hAnsi="Verdana"/>
        <w:b/>
        <w:i w:val="0"/>
        <w:sz w:val="19"/>
      </w:rPr>
      <w:tblPr/>
      <w:tcPr>
        <w:shd w:val="clear" w:color="auto" w:fill="BFBFBF"/>
      </w:tcPr>
    </w:tblStylePr>
    <w:tblStylePr w:type="lastRow">
      <w:pPr>
        <w:jc w:val="left"/>
      </w:pPr>
      <w:rPr>
        <w:rFonts w:ascii="Verdana" w:hAnsi="Verdana"/>
        <w:sz w:val="19"/>
      </w:rPr>
    </w:tblStylePr>
    <w:tblStylePr w:type="firstCol">
      <w:rPr>
        <w:rFonts w:ascii="Verdana" w:hAnsi="Verdana"/>
        <w:sz w:val="19"/>
      </w:rPr>
    </w:tblStylePr>
    <w:tblStylePr w:type="lastCol">
      <w:rPr>
        <w:rFonts w:ascii="Verdana" w:hAnsi="Verdana"/>
        <w:sz w:val="19"/>
      </w:rPr>
      <w:tblPr/>
      <w:tcPr>
        <w:tc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cBorders>
      </w:tcPr>
    </w:tblStylePr>
  </w:style>
  <w:style w:type="paragraph" w:styleId="Intestazione">
    <w:name w:val="header"/>
    <w:basedOn w:val="Normale"/>
    <w:link w:val="IntestazioneCarattere"/>
    <w:rsid w:val="00ED6B96"/>
    <w:pPr>
      <w:tabs>
        <w:tab w:val="center" w:pos="4536"/>
        <w:tab w:val="right" w:pos="9072"/>
      </w:tabs>
    </w:pPr>
  </w:style>
  <w:style w:type="character" w:customStyle="1" w:styleId="Titolo1Carattere">
    <w:name w:val="Titolo 1 Carattere"/>
    <w:link w:val="Titolo1"/>
    <w:rsid w:val="00075F28"/>
    <w:rPr>
      <w:rFonts w:ascii="Times New Roman" w:eastAsia="Times New Roman" w:hAnsi="Times New Roman" w:cs="Arial"/>
      <w:b/>
      <w:bCs/>
      <w:color w:val="000000"/>
      <w:kern w:val="32"/>
      <w:szCs w:val="32"/>
      <w:lang w:eastAsia="de-DE"/>
    </w:rPr>
  </w:style>
  <w:style w:type="character" w:customStyle="1" w:styleId="Titolo3Carattere">
    <w:name w:val="Titolo 3 Carattere"/>
    <w:link w:val="Titolo3"/>
    <w:rsid w:val="005A4F32"/>
    <w:rPr>
      <w:rFonts w:ascii="Times New Roman" w:eastAsia="Times New Roman" w:hAnsi="Times New Roman" w:cs="Arial"/>
      <w:b/>
      <w:bCs/>
      <w:szCs w:val="26"/>
      <w:lang w:eastAsia="de-DE"/>
    </w:rPr>
  </w:style>
  <w:style w:type="character" w:customStyle="1" w:styleId="Titolo4Carattere">
    <w:name w:val="Titolo 4 Carattere"/>
    <w:link w:val="Titolo4"/>
    <w:rsid w:val="00796A7F"/>
    <w:rPr>
      <w:rFonts w:ascii="Verdana" w:eastAsia="Times New Roman" w:hAnsi="Verdana" w:cs="Times New Roman"/>
      <w:b/>
      <w:bCs/>
      <w:sz w:val="19"/>
      <w:szCs w:val="28"/>
      <w:lang w:eastAsia="de-DE"/>
    </w:rPr>
  </w:style>
  <w:style w:type="character" w:customStyle="1" w:styleId="IntestazioneCarattere">
    <w:name w:val="Intestazione Carattere"/>
    <w:link w:val="Intestazione"/>
    <w:rsid w:val="00ED6B96"/>
    <w:rPr>
      <w:rFonts w:ascii="Verdana" w:eastAsia="Times New Roman" w:hAnsi="Verdana" w:cs="Times New Roman"/>
      <w:sz w:val="19"/>
      <w:szCs w:val="24"/>
      <w:lang w:eastAsia="de-DE"/>
    </w:rPr>
  </w:style>
  <w:style w:type="character" w:customStyle="1" w:styleId="Titolo2Carattere">
    <w:name w:val="Titolo 2 Carattere"/>
    <w:link w:val="Titolo2"/>
    <w:rsid w:val="00E00339"/>
    <w:rPr>
      <w:rFonts w:ascii="Times New Roman" w:eastAsia="Times New Roman" w:hAnsi="Times New Roman" w:cs="Arial"/>
      <w:b/>
      <w:bCs/>
      <w:iCs/>
      <w:szCs w:val="28"/>
      <w:lang w:eastAsia="de-DE"/>
    </w:rPr>
  </w:style>
  <w:style w:type="character" w:styleId="Collegamentoipertestuale">
    <w:name w:val="Hyperlink"/>
    <w:rsid w:val="00ED6B96"/>
    <w:rPr>
      <w:color w:val="0000FF"/>
      <w:u w:val="single"/>
    </w:rPr>
  </w:style>
  <w:style w:type="paragraph" w:customStyle="1" w:styleId="Kontakt">
    <w:name w:val="Kontakt"/>
    <w:basedOn w:val="Normale"/>
    <w:rsid w:val="00ED6B96"/>
    <w:pPr>
      <w:spacing w:line="160" w:lineRule="exact"/>
    </w:pPr>
    <w:rPr>
      <w:color w:val="808080"/>
      <w:sz w:val="13"/>
    </w:rPr>
  </w:style>
  <w:style w:type="paragraph" w:customStyle="1" w:styleId="Name">
    <w:name w:val="Name"/>
    <w:basedOn w:val="Normale"/>
    <w:rsid w:val="00ED6B96"/>
    <w:pPr>
      <w:spacing w:before="160" w:after="80"/>
    </w:pPr>
    <w:rPr>
      <w:rFonts w:ascii="Book Antiqua" w:hAnsi="Book Antiqua"/>
      <w:color w:val="808080"/>
      <w:sz w:val="22"/>
    </w:rPr>
  </w:style>
  <w:style w:type="paragraph" w:customStyle="1" w:styleId="CopernicusWordtemplate">
    <w:name w:val="Copernicus_Word_template"/>
    <w:basedOn w:val="Normale"/>
    <w:link w:val="CopernicusWordtemplateChar"/>
    <w:rsid w:val="00B5719D"/>
  </w:style>
  <w:style w:type="character" w:customStyle="1" w:styleId="CopernicusWordtemplateChar">
    <w:name w:val="Copernicus_Word_template Char"/>
    <w:basedOn w:val="Carpredefinitoparagrafo"/>
    <w:link w:val="CopernicusWordtemplate"/>
    <w:rsid w:val="00B5719D"/>
    <w:rPr>
      <w:rFonts w:ascii="Times New Roman" w:eastAsia="Times New Roman" w:hAnsi="Times New Roman"/>
      <w:sz w:val="24"/>
      <w:szCs w:val="24"/>
      <w:lang w:eastAsia="de-DE"/>
    </w:rPr>
  </w:style>
  <w:style w:type="character" w:styleId="Numeroriga">
    <w:name w:val="line number"/>
    <w:basedOn w:val="Carpredefinitoparagrafo"/>
    <w:uiPriority w:val="99"/>
    <w:semiHidden/>
    <w:unhideWhenUsed/>
    <w:rsid w:val="00D40CE0"/>
  </w:style>
  <w:style w:type="paragraph" w:customStyle="1" w:styleId="MStitle">
    <w:name w:val="MS title"/>
    <w:basedOn w:val="Normale"/>
    <w:link w:val="MStitleChar"/>
    <w:qFormat/>
    <w:rsid w:val="0091791F"/>
    <w:pPr>
      <w:spacing w:before="360" w:line="440" w:lineRule="exact"/>
      <w:contextualSpacing/>
    </w:pPr>
    <w:rPr>
      <w:b/>
      <w:sz w:val="34"/>
    </w:rPr>
  </w:style>
  <w:style w:type="paragraph" w:styleId="Paragrafoelenco">
    <w:name w:val="List Paragraph"/>
    <w:basedOn w:val="Normale"/>
    <w:uiPriority w:val="34"/>
    <w:qFormat/>
    <w:rsid w:val="00B4015F"/>
    <w:pPr>
      <w:ind w:left="720"/>
      <w:contextualSpacing/>
    </w:pPr>
  </w:style>
  <w:style w:type="character" w:customStyle="1" w:styleId="MStitleChar">
    <w:name w:val="MS title Char"/>
    <w:basedOn w:val="Carpredefinitoparagrafo"/>
    <w:link w:val="MStitle"/>
    <w:rsid w:val="0091791F"/>
    <w:rPr>
      <w:rFonts w:ascii="Times New Roman" w:eastAsia="Times New Roman" w:hAnsi="Times New Roman"/>
      <w:b/>
      <w:sz w:val="34"/>
      <w:szCs w:val="24"/>
      <w:lang w:eastAsia="de-DE"/>
    </w:rPr>
  </w:style>
  <w:style w:type="paragraph" w:customStyle="1" w:styleId="Affiliation">
    <w:name w:val="Affiliation"/>
    <w:basedOn w:val="Normale"/>
    <w:link w:val="AffiliationChar"/>
    <w:qFormat/>
    <w:rsid w:val="00450DB9"/>
    <w:pPr>
      <w:spacing w:before="120" w:line="240" w:lineRule="auto"/>
      <w:contextualSpacing/>
    </w:pPr>
  </w:style>
  <w:style w:type="character" w:styleId="Testosegnaposto">
    <w:name w:val="Placeholder Text"/>
    <w:basedOn w:val="Carpredefinitoparagrafo"/>
    <w:uiPriority w:val="99"/>
    <w:semiHidden/>
    <w:rsid w:val="003D5288"/>
    <w:rPr>
      <w:color w:val="808080"/>
    </w:rPr>
  </w:style>
  <w:style w:type="character" w:customStyle="1" w:styleId="AffiliationChar">
    <w:name w:val="Affiliation Char"/>
    <w:basedOn w:val="Carpredefinitoparagrafo"/>
    <w:link w:val="Affiliation"/>
    <w:rsid w:val="00450DB9"/>
    <w:rPr>
      <w:rFonts w:ascii="Times New Roman" w:eastAsia="Times New Roman" w:hAnsi="Times New Roman"/>
      <w:szCs w:val="24"/>
      <w:lang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52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5288"/>
    <w:rPr>
      <w:rFonts w:ascii="Tahoma" w:eastAsia="Times New Roman" w:hAnsi="Tahoma" w:cs="Tahoma"/>
      <w:sz w:val="16"/>
      <w:szCs w:val="16"/>
      <w:lang w:eastAsia="de-DE"/>
    </w:rPr>
  </w:style>
  <w:style w:type="paragraph" w:customStyle="1" w:styleId="Equation">
    <w:name w:val="Equation"/>
    <w:basedOn w:val="Normale"/>
    <w:link w:val="EquationChar"/>
    <w:rsid w:val="00C35812"/>
    <w:pPr>
      <w:spacing w:before="120" w:after="120"/>
    </w:pPr>
    <w:rPr>
      <w:rFonts w:ascii="Cambria Math" w:hAnsi="Cambria Math"/>
    </w:rPr>
  </w:style>
  <w:style w:type="paragraph" w:styleId="Didascalia">
    <w:name w:val="caption"/>
    <w:basedOn w:val="Normale"/>
    <w:next w:val="Normale"/>
    <w:uiPriority w:val="35"/>
    <w:unhideWhenUsed/>
    <w:qFormat/>
    <w:rsid w:val="003A4FB4"/>
    <w:pPr>
      <w:spacing w:after="200" w:line="240" w:lineRule="auto"/>
    </w:pPr>
    <w:rPr>
      <w:b/>
      <w:bCs/>
      <w:sz w:val="18"/>
      <w:szCs w:val="18"/>
    </w:rPr>
  </w:style>
  <w:style w:type="character" w:customStyle="1" w:styleId="EquationChar">
    <w:name w:val="Equation Char"/>
    <w:basedOn w:val="Carpredefinitoparagrafo"/>
    <w:link w:val="Equation"/>
    <w:rsid w:val="00C35812"/>
    <w:rPr>
      <w:rFonts w:ascii="Cambria Math" w:eastAsia="Times New Roman" w:hAnsi="Cambria Math"/>
      <w:szCs w:val="24"/>
      <w:lang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6D0C96"/>
    <w:pPr>
      <w:tabs>
        <w:tab w:val="center" w:pos="4513"/>
        <w:tab w:val="right" w:pos="9026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0C96"/>
    <w:rPr>
      <w:rFonts w:ascii="Times New Roman" w:eastAsia="Times New Roman" w:hAnsi="Times New Roman"/>
      <w:szCs w:val="24"/>
      <w:lang w:eastAsia="de-DE"/>
    </w:rPr>
  </w:style>
  <w:style w:type="paragraph" w:customStyle="1" w:styleId="Correspondence">
    <w:name w:val="Correspondence"/>
    <w:basedOn w:val="Normale"/>
    <w:link w:val="CorrespondenceChar"/>
    <w:qFormat/>
    <w:rsid w:val="008E213F"/>
    <w:pPr>
      <w:spacing w:before="120" w:after="360" w:line="240" w:lineRule="auto"/>
    </w:pPr>
  </w:style>
  <w:style w:type="character" w:customStyle="1" w:styleId="CorrespondenceChar">
    <w:name w:val="Correspondence Char"/>
    <w:basedOn w:val="Carpredefinitoparagrafo"/>
    <w:link w:val="Correspondence"/>
    <w:rsid w:val="008E213F"/>
    <w:rPr>
      <w:rFonts w:ascii="Times New Roman" w:eastAsia="Times New Roman" w:hAnsi="Times New Roman"/>
      <w:szCs w:val="24"/>
      <w:lang w:eastAsia="de-DE"/>
    </w:rPr>
  </w:style>
  <w:style w:type="paragraph" w:customStyle="1" w:styleId="Authors">
    <w:name w:val="Authors"/>
    <w:basedOn w:val="Normale"/>
    <w:link w:val="AuthorsChar"/>
    <w:qFormat/>
    <w:rsid w:val="00BD0523"/>
    <w:pPr>
      <w:spacing w:before="180" w:line="240" w:lineRule="auto"/>
      <w:contextualSpacing/>
    </w:pPr>
    <w:rPr>
      <w:sz w:val="24"/>
    </w:rPr>
  </w:style>
  <w:style w:type="character" w:customStyle="1" w:styleId="AuthorsChar">
    <w:name w:val="Authors Char"/>
    <w:basedOn w:val="Carpredefinitoparagrafo"/>
    <w:link w:val="Authors"/>
    <w:rsid w:val="00BD0523"/>
    <w:rPr>
      <w:rFonts w:ascii="Times New Roman" w:eastAsia="Times New Roman" w:hAnsi="Times New Roman"/>
      <w:sz w:val="24"/>
      <w:szCs w:val="24"/>
      <w:lang w:eastAsia="de-DE"/>
    </w:rPr>
  </w:style>
  <w:style w:type="table" w:styleId="Grigliatabella">
    <w:name w:val="Table Grid"/>
    <w:basedOn w:val="Tabellanormale"/>
    <w:uiPriority w:val="39"/>
    <w:rsid w:val="00A44710"/>
    <w:rPr>
      <w:rFonts w:asciiTheme="minorHAnsi" w:eastAsiaTheme="minorHAnsi" w:hAnsiTheme="minorHAnsi" w:cstheme="minorBidi"/>
      <w:kern w:val="2"/>
      <w:sz w:val="22"/>
      <w:szCs w:val="22"/>
      <w:lang w:val="it-IT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D712AF"/>
    <w:rPr>
      <w:rFonts w:ascii="Times New Roman" w:eastAsia="Times New Roman" w:hAnsi="Times New Roman"/>
      <w:szCs w:val="24"/>
      <w:lang w:eastAsia="de-DE"/>
    </w:rPr>
  </w:style>
  <w:style w:type="character" w:styleId="Enfasidelicata">
    <w:name w:val="Subtle Emphasis"/>
    <w:basedOn w:val="Carpredefinitoparagrafo"/>
    <w:uiPriority w:val="19"/>
    <w:qFormat/>
    <w:rsid w:val="00D716F7"/>
    <w:rPr>
      <w:i/>
      <w:iCs/>
      <w:color w:val="404040" w:themeColor="text1" w:themeTint="BF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16F7"/>
    <w:pPr>
      <w:numPr>
        <w:ilvl w:val="1"/>
      </w:numPr>
      <w:spacing w:after="160" w:line="259" w:lineRule="auto"/>
      <w:jc w:val="left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16F7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331D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B66A0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66A03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66A03"/>
    <w:rPr>
      <w:rFonts w:ascii="Times New Roman" w:eastAsia="Times New Roman" w:hAnsi="Times New Roman"/>
      <w:lang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66A0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66A03"/>
    <w:rPr>
      <w:rFonts w:ascii="Times New Roman" w:eastAsia="Times New Roman" w:hAnsi="Times New Roman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7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yperlink" Target="https://doi.org/10.2138/rmg.2022.88.08" TargetMode="External"/><Relationship Id="rId39" Type="http://schemas.openxmlformats.org/officeDocument/2006/relationships/header" Target="header3.xml"/><Relationship Id="rId21" Type="http://schemas.openxmlformats.org/officeDocument/2006/relationships/image" Target="media/image14.png"/><Relationship Id="rId34" Type="http://schemas.openxmlformats.org/officeDocument/2006/relationships/hyperlink" Target="https://doi.org/10.5194/ejm-35-665-2023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hyperlink" Target="https://doi.org/10.2138/am.2005.140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doi.org/10.1029/91JB00898" TargetMode="External"/><Relationship Id="rId32" Type="http://schemas.openxmlformats.org/officeDocument/2006/relationships/hyperlink" Target="https://doi.org/10.1007/s00410-015-1111-1" TargetMode="External"/><Relationship Id="rId37" Type="http://schemas.openxmlformats.org/officeDocument/2006/relationships/footer" Target="footer1.xm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yperlink" Target="https://doi.org/10.1023/A:1012650124159" TargetMode="External"/><Relationship Id="rId36" Type="http://schemas.openxmlformats.org/officeDocument/2006/relationships/header" Target="header2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hyperlink" Target="https://doi.org/10.1007/s00410-020-01748-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hyperlink" Target="https://doi.org/10.1093/petrology/37.3.609" TargetMode="External"/><Relationship Id="rId30" Type="http://schemas.openxmlformats.org/officeDocument/2006/relationships/hyperlink" Target="https://doi.org/10.1016/j.tecto.2016.01.034" TargetMode="External"/><Relationship Id="rId35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doi.org/10.2138/am-2001-1014" TargetMode="External"/><Relationship Id="rId33" Type="http://schemas.openxmlformats.org/officeDocument/2006/relationships/hyperlink" Target="https://doi.org/10.3390/min8050204" TargetMode="External"/><Relationship Id="rId38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CopernicusTemplates\Free-Form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pernicus_Word_template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4FDE8-F468-4358-9F5B-AA26B1268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Blank.dotm</Template>
  <TotalTime>697</TotalTime>
  <Pages>1</Pages>
  <Words>972</Words>
  <Characters>5542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</vt:lpstr>
      <vt:lpstr>Blank</vt:lpstr>
    </vt:vector>
  </TitlesOfParts>
  <Company>Copernicus Gesellschaft mbH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</dc:title>
  <dc:subject/>
  <dc:creator>Martin Rasmussen</dc:creator>
  <cp:keywords/>
  <dc:description/>
  <cp:lastModifiedBy>vincenzo stagno</cp:lastModifiedBy>
  <cp:revision>9</cp:revision>
  <cp:lastPrinted>2023-12-29T10:30:00Z</cp:lastPrinted>
  <dcterms:created xsi:type="dcterms:W3CDTF">2023-12-23T15:45:00Z</dcterms:created>
  <dcterms:modified xsi:type="dcterms:W3CDTF">2024-10-12T14:20:00Z</dcterms:modified>
</cp:coreProperties>
</file>