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B6F0E60" w14:textId="77777777" w:rsidR="00575602" w:rsidRPr="00AF7331" w:rsidRDefault="00E76A46" w:rsidP="004855F6">
      <w:pPr>
        <w:spacing w:line="360" w:lineRule="auto"/>
        <w:ind w:left="540" w:hanging="54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  <w:r>
        <w:rPr>
          <w:rFonts w:ascii="Times New Roman" w:hAnsi="Times New Roman" w:cs="Times New Roman"/>
          <w:b/>
          <w:bCs/>
          <w:sz w:val="24"/>
          <w:szCs w:val="24"/>
        </w:rPr>
        <w:tab/>
      </w:r>
    </w:p>
    <w:p w14:paraId="60CDD934" w14:textId="77777777" w:rsidR="001542D1" w:rsidRPr="001542D1" w:rsidRDefault="001542D1" w:rsidP="00A44FCF">
      <w:pPr>
        <w:tabs>
          <w:tab w:val="left" w:pos="6105"/>
        </w:tabs>
        <w:spacing w:after="0" w:line="36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</w:pPr>
      <w:r w:rsidRPr="001542D1">
        <w:rPr>
          <w:rFonts w:ascii="Times New Roman" w:eastAsia="Times New Roman" w:hAnsi="Times New Roman" w:cs="Times New Roman"/>
          <w:b/>
          <w:bCs/>
          <w:sz w:val="24"/>
          <w:szCs w:val="24"/>
          <w:lang w:val="en"/>
        </w:rPr>
        <w:t>Development of an environmentally benign and stability-indicating assay and related substances RP-HPLC method and quantification of metronidazole in pharmaceutical formulations</w:t>
      </w:r>
    </w:p>
    <w:p w14:paraId="64EAF147" w14:textId="77777777" w:rsidR="00E66F10" w:rsidRPr="00E66F10" w:rsidRDefault="00E66F10" w:rsidP="00E66F10">
      <w:pPr>
        <w:tabs>
          <w:tab w:val="left" w:pos="6105"/>
        </w:tabs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E66F10">
        <w:rPr>
          <w:rFonts w:ascii="Times New Roman" w:eastAsia="Times New Roman" w:hAnsi="Times New Roman" w:cs="Times New Roman"/>
          <w:sz w:val="24"/>
          <w:szCs w:val="24"/>
          <w:lang w:val="en"/>
        </w:rPr>
        <w:t>Mrunalini Kulkarni</w:t>
      </w:r>
      <w:r w:rsidRPr="00E66F10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</w:t>
      </w:r>
      <w:r w:rsidRPr="00E66F10">
        <w:rPr>
          <w:rFonts w:ascii="Times New Roman" w:eastAsia="Times New Roman" w:hAnsi="Times New Roman" w:cs="Times New Roman"/>
          <w:sz w:val="24"/>
          <w:szCs w:val="24"/>
          <w:lang w:val="en"/>
        </w:rPr>
        <w:t>, Pranay More</w:t>
      </w:r>
      <w:r w:rsidRPr="00E66F10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</w:t>
      </w:r>
      <w:r w:rsidRPr="00E66F10">
        <w:rPr>
          <w:rFonts w:ascii="Times New Roman" w:eastAsia="Times New Roman" w:hAnsi="Times New Roman" w:cs="Times New Roman"/>
          <w:sz w:val="24"/>
          <w:szCs w:val="24"/>
          <w:lang w:val="en"/>
        </w:rPr>
        <w:t>*</w:t>
      </w:r>
    </w:p>
    <w:p w14:paraId="24371054" w14:textId="77777777" w:rsidR="00E66F10" w:rsidRPr="00E66F10" w:rsidRDefault="00E66F10" w:rsidP="00E66F10">
      <w:pPr>
        <w:tabs>
          <w:tab w:val="left" w:pos="6105"/>
        </w:tabs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"/>
        </w:rPr>
      </w:pPr>
      <w:r w:rsidRPr="00E66F10">
        <w:rPr>
          <w:rFonts w:ascii="Times New Roman" w:eastAsia="Times New Roman" w:hAnsi="Times New Roman" w:cs="Times New Roman"/>
          <w:sz w:val="24"/>
          <w:szCs w:val="24"/>
          <w:vertAlign w:val="superscript"/>
          <w:lang w:val="en"/>
        </w:rPr>
        <w:t>1</w:t>
      </w:r>
      <w:r w:rsidRPr="00E66F10">
        <w:rPr>
          <w:rFonts w:ascii="Times New Roman" w:eastAsia="Times New Roman" w:hAnsi="Times New Roman" w:cs="Times New Roman"/>
          <w:sz w:val="24"/>
          <w:szCs w:val="24"/>
          <w:lang w:val="en"/>
        </w:rPr>
        <w:t>Department of Chemistry, Maharshi Dayanand College of Arts, Science and Commerce, Mumbai</w:t>
      </w:r>
    </w:p>
    <w:p w14:paraId="6F7A30B1" w14:textId="77777777" w:rsidR="00E66F10" w:rsidRDefault="00E66F10" w:rsidP="00E66F10">
      <w:pPr>
        <w:jc w:val="center"/>
        <w:rPr>
          <w:rFonts w:ascii="Times New Roman" w:eastAsia="Calibri" w:hAnsi="Times New Roman" w:cs="Times New Roman"/>
          <w:color w:val="0000FF"/>
          <w:u w:val="single"/>
        </w:rPr>
      </w:pPr>
      <w:r w:rsidRPr="00E66F10">
        <w:rPr>
          <w:rFonts w:ascii="Times New Roman" w:eastAsia="Calibri" w:hAnsi="Times New Roman" w:cs="Times New Roman"/>
          <w:szCs w:val="20"/>
          <w:lang w:bidi="mr-IN"/>
        </w:rPr>
        <w:t xml:space="preserve">Corresponding Author Email: </w:t>
      </w:r>
      <w:hyperlink r:id="rId4" w:history="1">
        <w:r w:rsidRPr="00E66F10">
          <w:rPr>
            <w:rFonts w:ascii="Times New Roman" w:eastAsia="Calibri" w:hAnsi="Times New Roman" w:cs="Times New Roman"/>
            <w:color w:val="0000FF"/>
            <w:u w:val="single"/>
          </w:rPr>
          <w:t>more.pranay1989@gmail.com</w:t>
        </w:r>
      </w:hyperlink>
    </w:p>
    <w:p w14:paraId="3DAAEFC3" w14:textId="77777777" w:rsidR="00E76A46" w:rsidRDefault="00E76A46" w:rsidP="00E66F10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E76A46">
        <w:rPr>
          <w:rFonts w:ascii="Times New Roman" w:hAnsi="Times New Roman" w:cs="Times New Roman"/>
          <w:b/>
          <w:bCs/>
          <w:sz w:val="24"/>
          <w:szCs w:val="24"/>
        </w:rPr>
        <w:t>Graphical Abstract</w:t>
      </w:r>
    </w:p>
    <w:p w14:paraId="61BCD03F" w14:textId="77777777" w:rsidR="00E76A46" w:rsidRPr="00E76A46" w:rsidRDefault="004855F6" w:rsidP="004855F6">
      <w:pPr>
        <w:ind w:left="-630"/>
        <w:jc w:val="center"/>
        <w:rPr>
          <w:rFonts w:ascii="Times New Roman" w:hAnsi="Times New Roman" w:cs="Times New Roman"/>
          <w:sz w:val="24"/>
          <w:szCs w:val="24"/>
        </w:rPr>
      </w:pPr>
      <w:r w:rsidRPr="004855F6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38DFADF" wp14:editId="18DE0BC4">
            <wp:extent cx="7194550" cy="4269469"/>
            <wp:effectExtent l="0" t="0" r="0" b="0"/>
            <wp:docPr id="2" name="Picture 2" descr="C:\Users\HP\Desktop\Metronidazole paper\Graphical abstrac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Metronidazole paper\Graphical abstract.tif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00735" cy="4273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76A46" w:rsidRPr="00E76A46" w:rsidSect="004855F6">
      <w:pgSz w:w="12240" w:h="15840"/>
      <w:pgMar w:top="1440" w:right="1440" w:bottom="1440" w:left="99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6A46"/>
    <w:rsid w:val="0009471B"/>
    <w:rsid w:val="0012111E"/>
    <w:rsid w:val="001542D1"/>
    <w:rsid w:val="003079DB"/>
    <w:rsid w:val="00432B44"/>
    <w:rsid w:val="004855F6"/>
    <w:rsid w:val="00561E0B"/>
    <w:rsid w:val="00575602"/>
    <w:rsid w:val="00694773"/>
    <w:rsid w:val="006D23FB"/>
    <w:rsid w:val="00A05054"/>
    <w:rsid w:val="00A44FCF"/>
    <w:rsid w:val="00B80937"/>
    <w:rsid w:val="00C64687"/>
    <w:rsid w:val="00D2184F"/>
    <w:rsid w:val="00DB5337"/>
    <w:rsid w:val="00E66F10"/>
    <w:rsid w:val="00E76A46"/>
    <w:rsid w:val="00EC46CC"/>
    <w:rsid w:val="00FA0059"/>
    <w:rsid w:val="00FB18F9"/>
    <w:rsid w:val="00FD7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9ED9FD8"/>
  <w15:docId w15:val="{1FF9E3DD-5A11-42F0-8579-F85B8A6F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6CC"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6A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6A46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5756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301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9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hyperlink" Target="mailto:more.pranay1989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383</Characters>
  <Application>Microsoft Office Word</Application>
  <DocSecurity>0</DocSecurity>
  <Lines>10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Swapnali ghuge</cp:lastModifiedBy>
  <cp:revision>6</cp:revision>
  <dcterms:created xsi:type="dcterms:W3CDTF">2024-05-22T15:36:00Z</dcterms:created>
  <dcterms:modified xsi:type="dcterms:W3CDTF">2024-09-15T08:03:00Z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29d297c14282b02dcdc4d091f16830e7ccd775df46ecf29d84e66c0d4400e5b4</vt:lpwstr>
  </property>
</Properties>
</file>