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41AB1">
      <w:pPr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450590" cy="2163445"/>
            <wp:effectExtent l="0" t="0" r="3810" b="8255"/>
            <wp:docPr id="10" name="图片 10" descr="0767665a7cf52d917bafac5d4ca0cc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767665a7cf52d917bafac5d4ca0cc4"/>
                    <pic:cNvPicPr/>
                  </pic:nvPicPr>
                  <pic:blipFill>
                    <a:blip r:embed="rId4">
                      <a:lum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590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9B9B5">
      <w:pPr>
        <w:jc w:val="center"/>
        <w:rPr>
          <w:rFonts w:hint="default" w:ascii="Times New Roman" w:hAnsi="Times New Roman" w:cs="Times New Roman"/>
          <w:sz w:val="18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21"/>
          <w:lang w:val="en-US" w:eastAsia="zh-CN"/>
        </w:rPr>
        <w:t>Figure 3. Comparison between actual synthetic value of comprehensive land use efficiency in Feicheng city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4YzE4MDJkNDc3NzFiYjBkNzYxYTc3NTExMzQwNTAifQ=="/>
  </w:docVars>
  <w:rsids>
    <w:rsidRoot w:val="12060B86"/>
    <w:rsid w:val="019243C7"/>
    <w:rsid w:val="02103417"/>
    <w:rsid w:val="06C42632"/>
    <w:rsid w:val="088A5110"/>
    <w:rsid w:val="0C7F6C81"/>
    <w:rsid w:val="0DC37399"/>
    <w:rsid w:val="12060B86"/>
    <w:rsid w:val="17116C45"/>
    <w:rsid w:val="1F980A38"/>
    <w:rsid w:val="329665A7"/>
    <w:rsid w:val="550E19B1"/>
    <w:rsid w:val="68573BCC"/>
    <w:rsid w:val="71A872FB"/>
    <w:rsid w:val="7498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8</Characters>
  <Lines>0</Lines>
  <Paragraphs>0</Paragraphs>
  <TotalTime>0</TotalTime>
  <ScaleCrop>false</ScaleCrop>
  <LinksUpToDate>false</LinksUpToDate>
  <CharactersWithSpaces>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2024-09-08T11:48:00Z</dcterms:created>
  <dc:creator>小金鱼aaa</dc:creator>
  <cp:lastModifiedBy>小金鱼aaa</cp:lastModifiedBy>
  <dcterms:modified xsi:type="dcterms:W3CDTF">2024-10-05T01:31:18Z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A793DF9D195A4926BE75854E25DCD9E3_11</vt:lpwstr>
  </property>
</Properties>
</file>