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53B7E7" w14:textId="035762A8" w:rsidR="00EC634C" w:rsidRPr="005254FD" w:rsidRDefault="00EC634C" w:rsidP="00EC634C">
      <w:pPr>
        <w:spacing w:line="360" w:lineRule="auto"/>
        <w:jc w:val="center"/>
        <w:rPr>
          <w:rFonts w:ascii="Times New Roman" w:hAnsi="Times New Roman" w:cs="Times New Roman"/>
          <w:b/>
          <w:sz w:val="28"/>
          <w:szCs w:val="28"/>
        </w:rPr>
      </w:pPr>
      <w:bookmarkStart w:id="0" w:name="_Hlk172619540"/>
      <w:r w:rsidRPr="005254FD">
        <w:rPr>
          <w:rFonts w:ascii="Times New Roman" w:hAnsi="Times New Roman" w:cs="Times New Roman"/>
          <w:b/>
          <w:sz w:val="28"/>
          <w:szCs w:val="28"/>
        </w:rPr>
        <w:t xml:space="preserve">Extensive data mining uncovers novel diversity among members of the rare biosphere within the </w:t>
      </w:r>
      <w:proofErr w:type="spellStart"/>
      <w:r w:rsidRPr="005254FD">
        <w:rPr>
          <w:rFonts w:ascii="Times New Roman" w:hAnsi="Times New Roman" w:cs="Times New Roman"/>
          <w:b/>
          <w:sz w:val="28"/>
          <w:szCs w:val="28"/>
        </w:rPr>
        <w:t>Thermoplasmatota</w:t>
      </w:r>
      <w:proofErr w:type="spellEnd"/>
    </w:p>
    <w:p w14:paraId="11C311A1" w14:textId="262D2DA8" w:rsidR="00EC634C" w:rsidRPr="00146FB3" w:rsidRDefault="00EC634C" w:rsidP="00EC634C">
      <w:pPr>
        <w:spacing w:line="360" w:lineRule="auto"/>
        <w:jc w:val="both"/>
        <w:rPr>
          <w:rFonts w:ascii="Times New Roman" w:hAnsi="Times New Roman" w:cs="Times New Roman"/>
          <w:vertAlign w:val="superscript"/>
        </w:rPr>
      </w:pPr>
      <w:r w:rsidRPr="00146FB3">
        <w:rPr>
          <w:rFonts w:ascii="Times New Roman" w:hAnsi="Times New Roman" w:cs="Times New Roman"/>
        </w:rPr>
        <w:t>Mara</w:t>
      </w:r>
      <w:r w:rsidR="004619AB" w:rsidRPr="00146FB3">
        <w:rPr>
          <w:rFonts w:ascii="Times New Roman" w:hAnsi="Times New Roman" w:cs="Times New Roman"/>
        </w:rPr>
        <w:t xml:space="preserve"> D.</w:t>
      </w:r>
      <w:r w:rsidRPr="00146FB3">
        <w:rPr>
          <w:rFonts w:ascii="Times New Roman" w:hAnsi="Times New Roman" w:cs="Times New Roman"/>
        </w:rPr>
        <w:t xml:space="preserve"> Maeke</w:t>
      </w:r>
      <w:r w:rsidRPr="00146FB3">
        <w:rPr>
          <w:rFonts w:ascii="Times New Roman" w:hAnsi="Times New Roman" w:cs="Times New Roman"/>
          <w:vertAlign w:val="superscript"/>
        </w:rPr>
        <w:t>1</w:t>
      </w:r>
      <w:r w:rsidRPr="00146FB3">
        <w:rPr>
          <w:rFonts w:ascii="Times New Roman" w:hAnsi="Times New Roman" w:cs="Times New Roman"/>
        </w:rPr>
        <w:t xml:space="preserve">, </w:t>
      </w:r>
      <w:proofErr w:type="spellStart"/>
      <w:r w:rsidRPr="00146FB3">
        <w:rPr>
          <w:rFonts w:ascii="Times New Roman" w:hAnsi="Times New Roman" w:cs="Times New Roman"/>
        </w:rPr>
        <w:t>Xiuran</w:t>
      </w:r>
      <w:proofErr w:type="spellEnd"/>
      <w:r w:rsidRPr="00146FB3">
        <w:rPr>
          <w:rFonts w:ascii="Times New Roman" w:hAnsi="Times New Roman" w:cs="Times New Roman"/>
        </w:rPr>
        <w:t xml:space="preserve"> Yin</w:t>
      </w:r>
      <w:r w:rsidR="002A52A4" w:rsidRPr="00146FB3">
        <w:rPr>
          <w:rFonts w:ascii="Times New Roman" w:hAnsi="Times New Roman" w:cs="Times New Roman"/>
          <w:vertAlign w:val="superscript"/>
        </w:rPr>
        <w:t>1,</w:t>
      </w:r>
      <w:r w:rsidRPr="00146FB3">
        <w:rPr>
          <w:rFonts w:ascii="Times New Roman" w:hAnsi="Times New Roman" w:cs="Times New Roman"/>
          <w:vertAlign w:val="superscript"/>
        </w:rPr>
        <w:t>2</w:t>
      </w:r>
      <w:r w:rsidR="002A52A4" w:rsidRPr="00146FB3">
        <w:rPr>
          <w:rFonts w:ascii="Times New Roman" w:hAnsi="Times New Roman" w:cs="Times New Roman"/>
          <w:vertAlign w:val="superscript"/>
        </w:rPr>
        <w:t>*</w:t>
      </w:r>
      <w:r w:rsidRPr="00146FB3">
        <w:rPr>
          <w:rFonts w:ascii="Times New Roman" w:hAnsi="Times New Roman" w:cs="Times New Roman"/>
        </w:rPr>
        <w:t xml:space="preserve">, Lea </w:t>
      </w:r>
      <w:r w:rsidR="00CE5FC9" w:rsidRPr="00146FB3">
        <w:rPr>
          <w:rFonts w:ascii="Times New Roman" w:hAnsi="Times New Roman" w:cs="Times New Roman"/>
        </w:rPr>
        <w:t xml:space="preserve">C. </w:t>
      </w:r>
      <w:r w:rsidRPr="00146FB3">
        <w:rPr>
          <w:rFonts w:ascii="Times New Roman" w:hAnsi="Times New Roman" w:cs="Times New Roman"/>
        </w:rPr>
        <w:t>Wunder</w:t>
      </w:r>
      <w:r w:rsidRPr="00146FB3">
        <w:rPr>
          <w:rFonts w:ascii="Times New Roman" w:hAnsi="Times New Roman" w:cs="Times New Roman"/>
          <w:vertAlign w:val="superscript"/>
        </w:rPr>
        <w:t>1</w:t>
      </w:r>
      <w:r w:rsidRPr="00146FB3">
        <w:rPr>
          <w:rFonts w:ascii="Times New Roman" w:hAnsi="Times New Roman" w:cs="Times New Roman"/>
        </w:rPr>
        <w:t>, Chiara Vanni</w:t>
      </w:r>
      <w:r w:rsidRPr="00146FB3">
        <w:rPr>
          <w:rFonts w:ascii="Times New Roman" w:hAnsi="Times New Roman" w:cs="Times New Roman"/>
          <w:vertAlign w:val="superscript"/>
        </w:rPr>
        <w:t>3</w:t>
      </w:r>
      <w:r w:rsidRPr="00146FB3">
        <w:rPr>
          <w:rFonts w:ascii="Times New Roman" w:hAnsi="Times New Roman" w:cs="Times New Roman"/>
        </w:rPr>
        <w:t>, Tim Richter-Heitmann</w:t>
      </w:r>
      <w:r w:rsidRPr="00146FB3">
        <w:rPr>
          <w:rFonts w:ascii="Times New Roman" w:hAnsi="Times New Roman" w:cs="Times New Roman"/>
          <w:vertAlign w:val="superscript"/>
        </w:rPr>
        <w:t>1</w:t>
      </w:r>
      <w:r w:rsidRPr="00146FB3">
        <w:rPr>
          <w:rFonts w:ascii="Times New Roman" w:hAnsi="Times New Roman" w:cs="Times New Roman"/>
        </w:rPr>
        <w:t>, Samuel Miravet-Verde</w:t>
      </w:r>
      <w:r w:rsidRPr="00146FB3">
        <w:rPr>
          <w:rFonts w:ascii="Times New Roman" w:hAnsi="Times New Roman" w:cs="Times New Roman"/>
          <w:vertAlign w:val="superscript"/>
        </w:rPr>
        <w:t>4</w:t>
      </w:r>
      <w:r w:rsidRPr="00146FB3">
        <w:rPr>
          <w:rFonts w:ascii="Times New Roman" w:hAnsi="Times New Roman" w:cs="Times New Roman"/>
        </w:rPr>
        <w:t>, Hans-Joachim Ruscheweyh</w:t>
      </w:r>
      <w:r w:rsidRPr="00146FB3">
        <w:rPr>
          <w:rFonts w:ascii="Times New Roman" w:hAnsi="Times New Roman" w:cs="Times New Roman"/>
          <w:vertAlign w:val="superscript"/>
        </w:rPr>
        <w:t>4</w:t>
      </w:r>
      <w:r w:rsidRPr="00146FB3">
        <w:rPr>
          <w:rFonts w:ascii="Times New Roman" w:hAnsi="Times New Roman" w:cs="Times New Roman"/>
        </w:rPr>
        <w:t>,</w:t>
      </w:r>
      <w:r w:rsidR="00145148" w:rsidRPr="00146FB3">
        <w:rPr>
          <w:rFonts w:ascii="Times New Roman" w:hAnsi="Times New Roman" w:cs="Times New Roman"/>
        </w:rPr>
        <w:t xml:space="preserve"> Shinichi Sunagawa</w:t>
      </w:r>
      <w:r w:rsidR="00145148" w:rsidRPr="00146FB3">
        <w:rPr>
          <w:rFonts w:ascii="Times New Roman" w:hAnsi="Times New Roman" w:cs="Times New Roman"/>
          <w:vertAlign w:val="superscript"/>
        </w:rPr>
        <w:t>4</w:t>
      </w:r>
      <w:r w:rsidR="00145148" w:rsidRPr="00146FB3">
        <w:rPr>
          <w:rFonts w:ascii="Times New Roman" w:hAnsi="Times New Roman" w:cs="Times New Roman"/>
        </w:rPr>
        <w:t>,</w:t>
      </w:r>
      <w:r w:rsidRPr="00146FB3">
        <w:rPr>
          <w:rFonts w:ascii="Times New Roman" w:hAnsi="Times New Roman" w:cs="Times New Roman"/>
        </w:rPr>
        <w:t xml:space="preserve"> Jenny Fabian</w:t>
      </w:r>
      <w:r w:rsidRPr="00146FB3">
        <w:rPr>
          <w:rFonts w:ascii="Times New Roman" w:hAnsi="Times New Roman" w:cs="Times New Roman"/>
          <w:vertAlign w:val="superscript"/>
        </w:rPr>
        <w:t>5</w:t>
      </w:r>
      <w:r w:rsidRPr="00146FB3">
        <w:rPr>
          <w:rFonts w:ascii="Times New Roman" w:hAnsi="Times New Roman" w:cs="Times New Roman"/>
        </w:rPr>
        <w:t>, Judith Piontek</w:t>
      </w:r>
      <w:r w:rsidRPr="00146FB3">
        <w:rPr>
          <w:rFonts w:ascii="Times New Roman" w:hAnsi="Times New Roman" w:cs="Times New Roman"/>
          <w:vertAlign w:val="superscript"/>
        </w:rPr>
        <w:t>5</w:t>
      </w:r>
      <w:r w:rsidRPr="00146FB3">
        <w:rPr>
          <w:rFonts w:ascii="Times New Roman" w:hAnsi="Times New Roman" w:cs="Times New Roman"/>
        </w:rPr>
        <w:t>, Michael W. Friedrich</w:t>
      </w:r>
      <w:r w:rsidRPr="00146FB3">
        <w:rPr>
          <w:rFonts w:ascii="Times New Roman" w:hAnsi="Times New Roman" w:cs="Times New Roman"/>
          <w:vertAlign w:val="superscript"/>
        </w:rPr>
        <w:t>1,3</w:t>
      </w:r>
      <w:r w:rsidR="0097383C">
        <w:rPr>
          <w:rFonts w:ascii="Times New Roman" w:hAnsi="Times New Roman" w:cs="Times New Roman"/>
          <w:vertAlign w:val="superscript"/>
        </w:rPr>
        <w:t>*</w:t>
      </w:r>
      <w:r w:rsidRPr="00146FB3">
        <w:rPr>
          <w:rFonts w:ascii="Times New Roman" w:hAnsi="Times New Roman" w:cs="Times New Roman"/>
        </w:rPr>
        <w:t xml:space="preserve"> &amp; Christiane Hassenrück</w:t>
      </w:r>
      <w:r w:rsidRPr="00146FB3">
        <w:rPr>
          <w:rFonts w:ascii="Times New Roman" w:hAnsi="Times New Roman" w:cs="Times New Roman"/>
          <w:vertAlign w:val="superscript"/>
        </w:rPr>
        <w:t>5*</w:t>
      </w:r>
    </w:p>
    <w:p w14:paraId="038818DF" w14:textId="77777777" w:rsidR="00EC634C" w:rsidRPr="00146FB3" w:rsidRDefault="00EC634C" w:rsidP="00EC634C">
      <w:pPr>
        <w:spacing w:line="360" w:lineRule="auto"/>
        <w:jc w:val="both"/>
        <w:rPr>
          <w:rFonts w:ascii="Times New Roman" w:hAnsi="Times New Roman" w:cs="Times New Roman"/>
          <w:vertAlign w:val="superscript"/>
        </w:rPr>
      </w:pPr>
    </w:p>
    <w:p w14:paraId="172ECC26" w14:textId="77777777" w:rsidR="00EC634C" w:rsidRPr="00146FB3" w:rsidRDefault="00EC634C" w:rsidP="00EC634C">
      <w:pPr>
        <w:spacing w:line="360" w:lineRule="auto"/>
        <w:jc w:val="both"/>
        <w:rPr>
          <w:rFonts w:ascii="Times New Roman" w:hAnsi="Times New Roman" w:cs="Times New Roman"/>
          <w:szCs w:val="24"/>
        </w:rPr>
      </w:pPr>
      <w:r w:rsidRPr="00146FB3">
        <w:rPr>
          <w:rFonts w:ascii="Times New Roman" w:hAnsi="Times New Roman" w:cs="Times New Roman"/>
          <w:vertAlign w:val="superscript"/>
        </w:rPr>
        <w:t>1</w:t>
      </w:r>
      <w:r w:rsidRPr="00146FB3">
        <w:rPr>
          <w:rFonts w:ascii="Times New Roman" w:hAnsi="Times New Roman" w:cs="Times New Roman"/>
          <w:szCs w:val="24"/>
        </w:rPr>
        <w:t>Microbial Ecophysiology Group, Faculty of Biology/Chemistry, University of Bremen, Bremen, Germany</w:t>
      </w:r>
    </w:p>
    <w:p w14:paraId="795A9CED" w14:textId="77777777" w:rsidR="00EC634C" w:rsidRPr="00146FB3" w:rsidRDefault="00EC634C" w:rsidP="00EC634C">
      <w:pPr>
        <w:spacing w:line="360" w:lineRule="auto"/>
        <w:jc w:val="both"/>
        <w:rPr>
          <w:rFonts w:ascii="Times New Roman" w:hAnsi="Times New Roman" w:cs="Times New Roman"/>
        </w:rPr>
      </w:pPr>
      <w:r w:rsidRPr="00146FB3">
        <w:rPr>
          <w:rFonts w:ascii="Times New Roman" w:hAnsi="Times New Roman" w:cs="Times New Roman"/>
          <w:vertAlign w:val="superscript"/>
        </w:rPr>
        <w:t>2</w:t>
      </w:r>
      <w:r w:rsidRPr="00146FB3">
        <w:rPr>
          <w:rFonts w:ascii="Times New Roman" w:hAnsi="Times New Roman" w:cs="Times New Roman"/>
        </w:rPr>
        <w:t>State Key Laboratory of Marine Resource Utilization in South China Sea, Hainan University, Haikou, China</w:t>
      </w:r>
    </w:p>
    <w:p w14:paraId="2443291C" w14:textId="77777777" w:rsidR="00EC634C" w:rsidRPr="00146FB3" w:rsidRDefault="00EC634C" w:rsidP="00EC634C">
      <w:pPr>
        <w:spacing w:line="360" w:lineRule="auto"/>
        <w:jc w:val="both"/>
        <w:rPr>
          <w:rFonts w:ascii="Times New Roman" w:hAnsi="Times New Roman" w:cs="Times New Roman"/>
          <w:szCs w:val="24"/>
        </w:rPr>
      </w:pPr>
      <w:r w:rsidRPr="00146FB3">
        <w:rPr>
          <w:rFonts w:ascii="Times New Roman" w:hAnsi="Times New Roman" w:cs="Times New Roman"/>
          <w:vertAlign w:val="superscript"/>
        </w:rPr>
        <w:t>3</w:t>
      </w:r>
      <w:r w:rsidRPr="00146FB3">
        <w:rPr>
          <w:rFonts w:ascii="Times New Roman" w:hAnsi="Times New Roman" w:cs="Times New Roman"/>
          <w:szCs w:val="24"/>
        </w:rPr>
        <w:t>MARUM – Center for Marine Environmental Sciences, University of Bremen, Bremen, Germany</w:t>
      </w:r>
    </w:p>
    <w:p w14:paraId="3F8CD823" w14:textId="77777777" w:rsidR="00EC634C" w:rsidRPr="00146FB3" w:rsidRDefault="00EC634C" w:rsidP="00EC634C">
      <w:pPr>
        <w:spacing w:line="360" w:lineRule="auto"/>
        <w:jc w:val="both"/>
        <w:rPr>
          <w:rFonts w:ascii="Times New Roman" w:hAnsi="Times New Roman" w:cs="Times New Roman"/>
        </w:rPr>
      </w:pPr>
      <w:r w:rsidRPr="00146FB3">
        <w:rPr>
          <w:rFonts w:ascii="Times New Roman" w:hAnsi="Times New Roman" w:cs="Times New Roman"/>
          <w:vertAlign w:val="superscript"/>
        </w:rPr>
        <w:t>4</w:t>
      </w:r>
      <w:r w:rsidRPr="00146FB3">
        <w:rPr>
          <w:rFonts w:ascii="Times New Roman" w:hAnsi="Times New Roman" w:cs="Times New Roman"/>
        </w:rPr>
        <w:t xml:space="preserve">Department of Biology, Institute of Microbiology and Swiss Institute of Bioinformatics, ETH Zurich, Zurich, Switzerland </w:t>
      </w:r>
    </w:p>
    <w:p w14:paraId="194C7CB3" w14:textId="77777777" w:rsidR="00EC634C" w:rsidRPr="00146FB3" w:rsidRDefault="00EC634C" w:rsidP="00EC634C">
      <w:pPr>
        <w:spacing w:line="360" w:lineRule="auto"/>
        <w:jc w:val="both"/>
        <w:rPr>
          <w:rFonts w:ascii="Times New Roman" w:hAnsi="Times New Roman" w:cs="Times New Roman"/>
        </w:rPr>
      </w:pPr>
      <w:r w:rsidRPr="00146FB3">
        <w:rPr>
          <w:rFonts w:ascii="Times New Roman" w:hAnsi="Times New Roman" w:cs="Times New Roman"/>
          <w:vertAlign w:val="superscript"/>
        </w:rPr>
        <w:t>5</w:t>
      </w:r>
      <w:r w:rsidRPr="00146FB3">
        <w:rPr>
          <w:rFonts w:ascii="Times New Roman" w:hAnsi="Times New Roman" w:cs="Times New Roman"/>
        </w:rPr>
        <w:t xml:space="preserve">Leibniz Institute for Baltic Sea Research </w:t>
      </w:r>
      <w:proofErr w:type="spellStart"/>
      <w:r w:rsidRPr="00146FB3">
        <w:rPr>
          <w:rFonts w:ascii="Times New Roman" w:hAnsi="Times New Roman" w:cs="Times New Roman"/>
        </w:rPr>
        <w:t>Warnemünde</w:t>
      </w:r>
      <w:proofErr w:type="spellEnd"/>
      <w:r w:rsidRPr="00146FB3">
        <w:rPr>
          <w:rFonts w:ascii="Times New Roman" w:hAnsi="Times New Roman" w:cs="Times New Roman"/>
        </w:rPr>
        <w:t xml:space="preserve"> (IOW), Rostock, Germany</w:t>
      </w:r>
    </w:p>
    <w:p w14:paraId="71995367" w14:textId="77777777" w:rsidR="00E91293" w:rsidRDefault="00E91293" w:rsidP="0097383C">
      <w:pPr>
        <w:spacing w:line="360" w:lineRule="auto"/>
        <w:jc w:val="both"/>
        <w:rPr>
          <w:rFonts w:ascii="Times New Roman" w:hAnsi="Times New Roman" w:cs="Times New Roman"/>
          <w:szCs w:val="24"/>
        </w:rPr>
      </w:pPr>
      <w:bookmarkStart w:id="1" w:name="_Hlk178154981"/>
    </w:p>
    <w:p w14:paraId="047733B7" w14:textId="77777777" w:rsidR="00E91293" w:rsidRDefault="00E91293" w:rsidP="0097383C">
      <w:pPr>
        <w:spacing w:line="360" w:lineRule="auto"/>
        <w:jc w:val="both"/>
        <w:rPr>
          <w:rFonts w:ascii="Times New Roman" w:hAnsi="Times New Roman" w:cs="Times New Roman"/>
          <w:szCs w:val="24"/>
        </w:rPr>
      </w:pPr>
    </w:p>
    <w:p w14:paraId="2D870678" w14:textId="77777777" w:rsidR="00E91293" w:rsidRDefault="00E91293" w:rsidP="0097383C">
      <w:pPr>
        <w:spacing w:line="360" w:lineRule="auto"/>
        <w:jc w:val="both"/>
        <w:rPr>
          <w:rFonts w:ascii="Times New Roman" w:hAnsi="Times New Roman" w:cs="Times New Roman"/>
          <w:szCs w:val="24"/>
        </w:rPr>
      </w:pPr>
    </w:p>
    <w:p w14:paraId="4C93900E" w14:textId="77777777" w:rsidR="00E91293" w:rsidRDefault="00E91293" w:rsidP="0097383C">
      <w:pPr>
        <w:spacing w:line="360" w:lineRule="auto"/>
        <w:jc w:val="both"/>
        <w:rPr>
          <w:rFonts w:ascii="Times New Roman" w:hAnsi="Times New Roman" w:cs="Times New Roman"/>
          <w:szCs w:val="24"/>
        </w:rPr>
      </w:pPr>
    </w:p>
    <w:p w14:paraId="56B68310" w14:textId="77777777" w:rsidR="00E91293" w:rsidRDefault="00E91293" w:rsidP="0097383C">
      <w:pPr>
        <w:spacing w:line="360" w:lineRule="auto"/>
        <w:jc w:val="both"/>
        <w:rPr>
          <w:rFonts w:ascii="Times New Roman" w:hAnsi="Times New Roman" w:cs="Times New Roman"/>
          <w:szCs w:val="24"/>
        </w:rPr>
      </w:pPr>
    </w:p>
    <w:p w14:paraId="32390A63" w14:textId="77777777" w:rsidR="00E91293" w:rsidRDefault="00E91293" w:rsidP="0097383C">
      <w:pPr>
        <w:spacing w:line="360" w:lineRule="auto"/>
        <w:jc w:val="both"/>
        <w:rPr>
          <w:rFonts w:ascii="Times New Roman" w:hAnsi="Times New Roman" w:cs="Times New Roman"/>
          <w:szCs w:val="24"/>
        </w:rPr>
      </w:pPr>
    </w:p>
    <w:p w14:paraId="72136C68" w14:textId="77777777" w:rsidR="00E91293" w:rsidRDefault="00E91293" w:rsidP="0097383C">
      <w:pPr>
        <w:spacing w:line="360" w:lineRule="auto"/>
        <w:jc w:val="both"/>
        <w:rPr>
          <w:rFonts w:ascii="Times New Roman" w:hAnsi="Times New Roman" w:cs="Times New Roman"/>
          <w:szCs w:val="24"/>
        </w:rPr>
      </w:pPr>
    </w:p>
    <w:p w14:paraId="4EBE496F" w14:textId="77777777" w:rsidR="00E91293" w:rsidRDefault="00E91293" w:rsidP="0097383C">
      <w:pPr>
        <w:spacing w:line="360" w:lineRule="auto"/>
        <w:jc w:val="both"/>
        <w:rPr>
          <w:rFonts w:ascii="Times New Roman" w:hAnsi="Times New Roman" w:cs="Times New Roman"/>
          <w:szCs w:val="24"/>
        </w:rPr>
      </w:pPr>
    </w:p>
    <w:p w14:paraId="23863DE8" w14:textId="77777777" w:rsidR="00E91293" w:rsidRDefault="00E91293" w:rsidP="0097383C">
      <w:pPr>
        <w:spacing w:line="360" w:lineRule="auto"/>
        <w:jc w:val="both"/>
        <w:rPr>
          <w:rFonts w:ascii="Times New Roman" w:hAnsi="Times New Roman" w:cs="Times New Roman"/>
          <w:szCs w:val="24"/>
        </w:rPr>
      </w:pPr>
    </w:p>
    <w:p w14:paraId="7EEBFEE0" w14:textId="77777777" w:rsidR="00E91293" w:rsidRDefault="00E91293" w:rsidP="0097383C">
      <w:pPr>
        <w:spacing w:line="360" w:lineRule="auto"/>
        <w:jc w:val="both"/>
        <w:rPr>
          <w:rFonts w:ascii="Times New Roman" w:hAnsi="Times New Roman" w:cs="Times New Roman"/>
          <w:szCs w:val="24"/>
        </w:rPr>
      </w:pPr>
    </w:p>
    <w:p w14:paraId="262B7BB0" w14:textId="77777777" w:rsidR="00E91293" w:rsidRDefault="00E91293" w:rsidP="0097383C">
      <w:pPr>
        <w:spacing w:line="360" w:lineRule="auto"/>
        <w:jc w:val="both"/>
        <w:rPr>
          <w:rFonts w:ascii="Times New Roman" w:hAnsi="Times New Roman" w:cs="Times New Roman"/>
          <w:szCs w:val="24"/>
        </w:rPr>
      </w:pPr>
    </w:p>
    <w:p w14:paraId="118069D0" w14:textId="77777777" w:rsidR="00E91293" w:rsidRDefault="00E91293" w:rsidP="0097383C">
      <w:pPr>
        <w:spacing w:line="360" w:lineRule="auto"/>
        <w:jc w:val="both"/>
        <w:rPr>
          <w:rFonts w:ascii="Times New Roman" w:hAnsi="Times New Roman" w:cs="Times New Roman"/>
          <w:szCs w:val="24"/>
        </w:rPr>
      </w:pPr>
    </w:p>
    <w:p w14:paraId="4B3BF3BA" w14:textId="77777777" w:rsidR="00E91293" w:rsidRDefault="00E91293" w:rsidP="0097383C">
      <w:pPr>
        <w:spacing w:line="360" w:lineRule="auto"/>
        <w:jc w:val="both"/>
        <w:rPr>
          <w:rFonts w:ascii="Times New Roman" w:hAnsi="Times New Roman" w:cs="Times New Roman"/>
          <w:szCs w:val="24"/>
        </w:rPr>
      </w:pPr>
    </w:p>
    <w:p w14:paraId="77D431E6" w14:textId="77777777" w:rsidR="00E91293" w:rsidRDefault="00E91293" w:rsidP="0097383C">
      <w:pPr>
        <w:spacing w:line="360" w:lineRule="auto"/>
        <w:jc w:val="both"/>
        <w:rPr>
          <w:rFonts w:ascii="Times New Roman" w:hAnsi="Times New Roman" w:cs="Times New Roman"/>
          <w:szCs w:val="24"/>
        </w:rPr>
      </w:pPr>
    </w:p>
    <w:p w14:paraId="08A5F8A5" w14:textId="294FDCBE" w:rsidR="00EC634C" w:rsidRPr="00146FB3" w:rsidRDefault="00EC634C" w:rsidP="0097383C">
      <w:pPr>
        <w:spacing w:line="360" w:lineRule="auto"/>
        <w:jc w:val="both"/>
        <w:rPr>
          <w:rFonts w:ascii="Times New Roman" w:hAnsi="Times New Roman" w:cs="Times New Roman"/>
          <w:szCs w:val="24"/>
        </w:rPr>
      </w:pPr>
      <w:r w:rsidRPr="00146FB3">
        <w:rPr>
          <w:rFonts w:ascii="Times New Roman" w:hAnsi="Times New Roman" w:cs="Times New Roman"/>
          <w:szCs w:val="24"/>
        </w:rPr>
        <w:lastRenderedPageBreak/>
        <w:t>*Correspondence:</w:t>
      </w:r>
    </w:p>
    <w:p w14:paraId="32D4BEB9" w14:textId="5CF5603B" w:rsidR="0097383C" w:rsidRPr="00146FB3" w:rsidRDefault="0097383C" w:rsidP="0097383C">
      <w:pPr>
        <w:spacing w:after="0" w:line="360" w:lineRule="auto"/>
        <w:jc w:val="both"/>
        <w:rPr>
          <w:rFonts w:ascii="Times New Roman" w:hAnsi="Times New Roman" w:cs="Times New Roman"/>
          <w:color w:val="1D1C1D"/>
        </w:rPr>
      </w:pPr>
      <w:r>
        <w:rPr>
          <w:rFonts w:ascii="Times New Roman" w:hAnsi="Times New Roman" w:cs="Times New Roman"/>
          <w:color w:val="1D1C1D"/>
        </w:rPr>
        <w:t xml:space="preserve">Prof. </w:t>
      </w:r>
      <w:r w:rsidRPr="00146FB3">
        <w:rPr>
          <w:rFonts w:ascii="Times New Roman" w:hAnsi="Times New Roman" w:cs="Times New Roman"/>
          <w:color w:val="1D1C1D"/>
        </w:rPr>
        <w:t xml:space="preserve">Dr. </w:t>
      </w:r>
      <w:r>
        <w:rPr>
          <w:rFonts w:ascii="Times New Roman" w:hAnsi="Times New Roman" w:cs="Times New Roman"/>
          <w:color w:val="1D1C1D"/>
        </w:rPr>
        <w:t>Michael W. Friedrich</w:t>
      </w:r>
      <w:r w:rsidRPr="00146FB3">
        <w:rPr>
          <w:rFonts w:ascii="Times New Roman" w:hAnsi="Times New Roman" w:cs="Times New Roman"/>
          <w:color w:val="1D1C1D"/>
        </w:rPr>
        <w:t xml:space="preserve"> </w:t>
      </w:r>
    </w:p>
    <w:p w14:paraId="26A59B72" w14:textId="3F5C91A4" w:rsidR="0097383C" w:rsidRPr="00146FB3" w:rsidRDefault="0097383C" w:rsidP="0097383C">
      <w:pPr>
        <w:spacing w:after="0" w:line="360" w:lineRule="auto"/>
        <w:jc w:val="both"/>
        <w:rPr>
          <w:rFonts w:ascii="Times New Roman" w:hAnsi="Times New Roman" w:cs="Times New Roman"/>
          <w:color w:val="1D1C1D"/>
        </w:rPr>
      </w:pPr>
      <w:r>
        <w:rPr>
          <w:rFonts w:ascii="Times New Roman" w:hAnsi="Times New Roman" w:cs="Times New Roman"/>
          <w:color w:val="1D1C1D"/>
        </w:rPr>
        <w:t>University of Bremen</w:t>
      </w:r>
    </w:p>
    <w:p w14:paraId="3BDDBE30" w14:textId="77777777" w:rsidR="0097383C" w:rsidRDefault="0097383C" w:rsidP="0097383C">
      <w:pPr>
        <w:spacing w:after="0" w:line="360" w:lineRule="auto"/>
        <w:jc w:val="both"/>
        <w:rPr>
          <w:rFonts w:ascii="Times New Roman" w:hAnsi="Times New Roman" w:cs="Times New Roman"/>
          <w:color w:val="1D1C1D"/>
        </w:rPr>
      </w:pPr>
      <w:r w:rsidRPr="00146FB3">
        <w:rPr>
          <w:rFonts w:ascii="Times New Roman" w:hAnsi="Times New Roman" w:cs="Times New Roman"/>
          <w:szCs w:val="24"/>
        </w:rPr>
        <w:t>Microbial Ecophysiology Group</w:t>
      </w:r>
      <w:r w:rsidRPr="00146FB3">
        <w:rPr>
          <w:rFonts w:ascii="Times New Roman" w:hAnsi="Times New Roman" w:cs="Times New Roman"/>
          <w:color w:val="1D1C1D"/>
        </w:rPr>
        <w:t xml:space="preserve"> </w:t>
      </w:r>
    </w:p>
    <w:p w14:paraId="2498CFCD" w14:textId="0256F2AD" w:rsidR="0097383C" w:rsidRPr="00AC778D" w:rsidRDefault="0097383C" w:rsidP="0097383C">
      <w:pPr>
        <w:spacing w:after="0" w:line="360" w:lineRule="auto"/>
        <w:jc w:val="both"/>
        <w:rPr>
          <w:rFonts w:ascii="Times New Roman" w:hAnsi="Times New Roman" w:cs="Times New Roman"/>
          <w:color w:val="1D1C1D"/>
        </w:rPr>
      </w:pPr>
      <w:r w:rsidRPr="00AC778D">
        <w:rPr>
          <w:rFonts w:ascii="Times New Roman" w:hAnsi="Times New Roman" w:cs="Times New Roman"/>
          <w:color w:val="1D1C1D"/>
        </w:rPr>
        <w:t>James-Watt-</w:t>
      </w:r>
      <w:proofErr w:type="spellStart"/>
      <w:r w:rsidRPr="00AC778D">
        <w:rPr>
          <w:rFonts w:ascii="Times New Roman" w:hAnsi="Times New Roman" w:cs="Times New Roman"/>
          <w:color w:val="1D1C1D"/>
        </w:rPr>
        <w:t>Straße</w:t>
      </w:r>
      <w:proofErr w:type="spellEnd"/>
      <w:r w:rsidRPr="00AC778D">
        <w:rPr>
          <w:rFonts w:ascii="Times New Roman" w:hAnsi="Times New Roman" w:cs="Times New Roman"/>
          <w:color w:val="1D1C1D"/>
        </w:rPr>
        <w:t xml:space="preserve"> 1 28359 Bremen </w:t>
      </w:r>
    </w:p>
    <w:p w14:paraId="15689F53" w14:textId="77777777" w:rsidR="0097383C" w:rsidRPr="00146FB3" w:rsidRDefault="0097383C" w:rsidP="0097383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 xml:space="preserve">Germany </w:t>
      </w:r>
    </w:p>
    <w:p w14:paraId="69B5014D" w14:textId="127EA5DC" w:rsidR="0097383C" w:rsidRPr="00146FB3" w:rsidRDefault="0097383C" w:rsidP="0097383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Phone: +49 (0</w:t>
      </w:r>
      <w:r w:rsidRPr="0097383C">
        <w:rPr>
          <w:rFonts w:ascii="Times New Roman" w:hAnsi="Times New Roman" w:cs="Times New Roman"/>
          <w:color w:val="1D1C1D"/>
        </w:rPr>
        <w:t>)</w:t>
      </w:r>
      <w:r w:rsidRPr="0097383C">
        <w:rPr>
          <w:rFonts w:ascii="Times New Roman" w:hAnsi="Times New Roman" w:cs="Times New Roman"/>
        </w:rPr>
        <w:t xml:space="preserve"> 421 218-63060</w:t>
      </w:r>
    </w:p>
    <w:p w14:paraId="5FFFD21E" w14:textId="73C589F3" w:rsidR="0097383C" w:rsidRPr="00146FB3" w:rsidRDefault="0097383C" w:rsidP="0097383C">
      <w:pPr>
        <w:spacing w:after="0" w:line="360" w:lineRule="auto"/>
        <w:jc w:val="both"/>
        <w:rPr>
          <w:rFonts w:ascii="Times New Roman" w:hAnsi="Times New Roman" w:cs="Times New Roman"/>
        </w:rPr>
      </w:pPr>
      <w:r w:rsidRPr="00146FB3">
        <w:rPr>
          <w:rFonts w:ascii="Times New Roman" w:hAnsi="Times New Roman" w:cs="Times New Roman"/>
        </w:rPr>
        <w:t xml:space="preserve">Email: </w:t>
      </w:r>
      <w:r w:rsidRPr="0097383C">
        <w:rPr>
          <w:rFonts w:ascii="Times New Roman" w:hAnsi="Times New Roman" w:cs="Times New Roman"/>
        </w:rPr>
        <w:t>michael.friedrich@uni-bremen.de</w:t>
      </w:r>
    </w:p>
    <w:p w14:paraId="7E76E8FA" w14:textId="77777777" w:rsidR="0097383C" w:rsidRDefault="0097383C" w:rsidP="00EC634C">
      <w:pPr>
        <w:spacing w:after="0" w:line="360" w:lineRule="auto"/>
        <w:jc w:val="both"/>
        <w:rPr>
          <w:rFonts w:ascii="Times New Roman" w:hAnsi="Times New Roman" w:cs="Times New Roman"/>
          <w:color w:val="1D1C1D"/>
        </w:rPr>
      </w:pPr>
    </w:p>
    <w:p w14:paraId="624083D8" w14:textId="1A6A6379" w:rsidR="00EC634C" w:rsidRPr="00146FB3" w:rsidRDefault="00EC634C" w:rsidP="00EC634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 xml:space="preserve">Dr. Christiane </w:t>
      </w:r>
      <w:proofErr w:type="spellStart"/>
      <w:r w:rsidRPr="00146FB3">
        <w:rPr>
          <w:rFonts w:ascii="Times New Roman" w:hAnsi="Times New Roman" w:cs="Times New Roman"/>
          <w:color w:val="1D1C1D"/>
        </w:rPr>
        <w:t>Hassenrück</w:t>
      </w:r>
      <w:proofErr w:type="spellEnd"/>
      <w:r w:rsidRPr="00146FB3">
        <w:rPr>
          <w:rFonts w:ascii="Times New Roman" w:hAnsi="Times New Roman" w:cs="Times New Roman"/>
          <w:color w:val="1D1C1D"/>
        </w:rPr>
        <w:t xml:space="preserve"> </w:t>
      </w:r>
    </w:p>
    <w:p w14:paraId="600ECE42" w14:textId="77777777" w:rsidR="00EC634C" w:rsidRPr="00146FB3" w:rsidRDefault="00EC634C" w:rsidP="00EC634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 xml:space="preserve">Leibniz Institute for Baltic Sea Research </w:t>
      </w:r>
      <w:proofErr w:type="spellStart"/>
      <w:r w:rsidRPr="00146FB3">
        <w:rPr>
          <w:rFonts w:ascii="Times New Roman" w:hAnsi="Times New Roman" w:cs="Times New Roman"/>
          <w:color w:val="1D1C1D"/>
        </w:rPr>
        <w:t>Warnemünde</w:t>
      </w:r>
      <w:proofErr w:type="spellEnd"/>
      <w:r w:rsidRPr="00146FB3">
        <w:rPr>
          <w:rFonts w:ascii="Times New Roman" w:hAnsi="Times New Roman" w:cs="Times New Roman"/>
          <w:color w:val="1D1C1D"/>
        </w:rPr>
        <w:t xml:space="preserve"> (IOW) </w:t>
      </w:r>
    </w:p>
    <w:p w14:paraId="330B9D2F" w14:textId="77777777" w:rsidR="00EC634C" w:rsidRPr="00146FB3" w:rsidRDefault="00EC634C" w:rsidP="00EC634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 xml:space="preserve">Biological Oceanography </w:t>
      </w:r>
    </w:p>
    <w:p w14:paraId="5F99DA6E" w14:textId="77777777" w:rsidR="00EC634C" w:rsidRPr="00146FB3" w:rsidRDefault="00EC634C" w:rsidP="00EC634C">
      <w:pPr>
        <w:spacing w:after="0" w:line="360" w:lineRule="auto"/>
        <w:jc w:val="both"/>
        <w:rPr>
          <w:rFonts w:ascii="Times New Roman" w:hAnsi="Times New Roman" w:cs="Times New Roman"/>
          <w:color w:val="1D1C1D"/>
        </w:rPr>
      </w:pPr>
      <w:proofErr w:type="spellStart"/>
      <w:r w:rsidRPr="00146FB3">
        <w:rPr>
          <w:rFonts w:ascii="Times New Roman" w:hAnsi="Times New Roman" w:cs="Times New Roman"/>
          <w:color w:val="1D1C1D"/>
        </w:rPr>
        <w:t>Seestrasse</w:t>
      </w:r>
      <w:proofErr w:type="spellEnd"/>
      <w:r w:rsidRPr="00146FB3">
        <w:rPr>
          <w:rFonts w:ascii="Times New Roman" w:hAnsi="Times New Roman" w:cs="Times New Roman"/>
          <w:color w:val="1D1C1D"/>
        </w:rPr>
        <w:t xml:space="preserve"> 15 18119 Rostock-</w:t>
      </w:r>
      <w:proofErr w:type="spellStart"/>
      <w:r w:rsidRPr="00146FB3">
        <w:rPr>
          <w:rFonts w:ascii="Times New Roman" w:hAnsi="Times New Roman" w:cs="Times New Roman"/>
          <w:color w:val="1D1C1D"/>
        </w:rPr>
        <w:t>Warnemünde</w:t>
      </w:r>
      <w:proofErr w:type="spellEnd"/>
      <w:r w:rsidRPr="00146FB3">
        <w:rPr>
          <w:rFonts w:ascii="Times New Roman" w:hAnsi="Times New Roman" w:cs="Times New Roman"/>
          <w:color w:val="1D1C1D"/>
        </w:rPr>
        <w:t xml:space="preserve"> </w:t>
      </w:r>
    </w:p>
    <w:p w14:paraId="2C5D9D4E" w14:textId="77777777" w:rsidR="00EC634C" w:rsidRPr="00146FB3" w:rsidRDefault="00EC634C" w:rsidP="00EC634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 xml:space="preserve">Germany </w:t>
      </w:r>
    </w:p>
    <w:p w14:paraId="1E689008" w14:textId="77777777" w:rsidR="00EC634C" w:rsidRPr="00146FB3" w:rsidRDefault="00EC634C" w:rsidP="00EC634C">
      <w:pPr>
        <w:spacing w:after="0" w:line="360" w:lineRule="auto"/>
        <w:jc w:val="both"/>
        <w:rPr>
          <w:rFonts w:ascii="Times New Roman" w:hAnsi="Times New Roman" w:cs="Times New Roman"/>
          <w:color w:val="1D1C1D"/>
        </w:rPr>
      </w:pPr>
      <w:r w:rsidRPr="00146FB3">
        <w:rPr>
          <w:rFonts w:ascii="Times New Roman" w:hAnsi="Times New Roman" w:cs="Times New Roman"/>
          <w:color w:val="1D1C1D"/>
        </w:rPr>
        <w:t xml:space="preserve">Phone: +49 (0)381 5197 227 </w:t>
      </w:r>
    </w:p>
    <w:p w14:paraId="2C6A3C74" w14:textId="19FFD08F" w:rsidR="00EC634C" w:rsidRPr="00146FB3" w:rsidRDefault="00EC634C" w:rsidP="00EC634C">
      <w:pPr>
        <w:spacing w:after="0" w:line="360" w:lineRule="auto"/>
        <w:jc w:val="both"/>
        <w:rPr>
          <w:rFonts w:ascii="Times New Roman" w:hAnsi="Times New Roman" w:cs="Times New Roman"/>
        </w:rPr>
      </w:pPr>
      <w:r w:rsidRPr="00146FB3">
        <w:rPr>
          <w:rFonts w:ascii="Times New Roman" w:hAnsi="Times New Roman" w:cs="Times New Roman"/>
        </w:rPr>
        <w:t xml:space="preserve">Email: </w:t>
      </w:r>
      <w:r w:rsidR="00F752D1" w:rsidRPr="00F752D1">
        <w:rPr>
          <w:rFonts w:ascii="Times New Roman" w:hAnsi="Times New Roman" w:cs="Times New Roman"/>
        </w:rPr>
        <w:t>christiane.hassenrueck@io-warnemuende.de</w:t>
      </w:r>
    </w:p>
    <w:p w14:paraId="66F7C95B" w14:textId="7E78C399" w:rsidR="002A52A4" w:rsidRPr="00146FB3" w:rsidRDefault="002A52A4" w:rsidP="00EC634C">
      <w:pPr>
        <w:spacing w:after="0" w:line="360" w:lineRule="auto"/>
        <w:jc w:val="both"/>
        <w:rPr>
          <w:rFonts w:ascii="Times New Roman" w:hAnsi="Times New Roman" w:cs="Times New Roman"/>
        </w:rPr>
      </w:pPr>
    </w:p>
    <w:p w14:paraId="2411C797" w14:textId="77777777" w:rsidR="002A52A4" w:rsidRPr="00146FB3" w:rsidRDefault="002A52A4" w:rsidP="002A52A4">
      <w:pPr>
        <w:spacing w:after="0" w:line="360" w:lineRule="auto"/>
        <w:jc w:val="both"/>
        <w:rPr>
          <w:rFonts w:ascii="Times New Roman" w:hAnsi="Times New Roman" w:cs="Times New Roman"/>
        </w:rPr>
      </w:pPr>
      <w:r w:rsidRPr="00146FB3">
        <w:rPr>
          <w:rFonts w:ascii="Times New Roman" w:hAnsi="Times New Roman" w:cs="Times New Roman"/>
        </w:rPr>
        <w:t xml:space="preserve">Dr. </w:t>
      </w:r>
      <w:proofErr w:type="spellStart"/>
      <w:r w:rsidRPr="00146FB3">
        <w:rPr>
          <w:rFonts w:ascii="Times New Roman" w:hAnsi="Times New Roman" w:cs="Times New Roman"/>
        </w:rPr>
        <w:t>Xiuran</w:t>
      </w:r>
      <w:proofErr w:type="spellEnd"/>
      <w:r w:rsidRPr="00146FB3">
        <w:rPr>
          <w:rFonts w:ascii="Times New Roman" w:hAnsi="Times New Roman" w:cs="Times New Roman"/>
        </w:rPr>
        <w:t xml:space="preserve"> Yin</w:t>
      </w:r>
    </w:p>
    <w:p w14:paraId="5922BD00" w14:textId="77777777" w:rsidR="002A52A4" w:rsidRPr="00146FB3" w:rsidRDefault="002A52A4" w:rsidP="002A52A4">
      <w:pPr>
        <w:spacing w:after="0" w:line="360" w:lineRule="auto"/>
        <w:jc w:val="both"/>
        <w:rPr>
          <w:rFonts w:ascii="Times New Roman" w:hAnsi="Times New Roman" w:cs="Times New Roman"/>
        </w:rPr>
      </w:pPr>
      <w:r w:rsidRPr="00146FB3">
        <w:rPr>
          <w:rFonts w:ascii="Times New Roman" w:hAnsi="Times New Roman" w:cs="Times New Roman"/>
        </w:rPr>
        <w:t xml:space="preserve">State Key Laboratory of Marine Resource Utilization in South China Sea </w:t>
      </w:r>
    </w:p>
    <w:p w14:paraId="24B99E57" w14:textId="77777777" w:rsidR="002A52A4" w:rsidRPr="00146FB3" w:rsidRDefault="002A52A4" w:rsidP="002A52A4">
      <w:pPr>
        <w:spacing w:after="0" w:line="360" w:lineRule="auto"/>
        <w:jc w:val="both"/>
        <w:rPr>
          <w:rFonts w:ascii="Times New Roman" w:hAnsi="Times New Roman" w:cs="Times New Roman"/>
        </w:rPr>
      </w:pPr>
      <w:r w:rsidRPr="00146FB3">
        <w:rPr>
          <w:rFonts w:ascii="Times New Roman" w:hAnsi="Times New Roman" w:cs="Times New Roman"/>
        </w:rPr>
        <w:t>Hainan University</w:t>
      </w:r>
    </w:p>
    <w:p w14:paraId="7FFC3450" w14:textId="77777777" w:rsidR="002A52A4" w:rsidRPr="00146FB3" w:rsidRDefault="002A52A4" w:rsidP="002A52A4">
      <w:pPr>
        <w:spacing w:after="0" w:line="360" w:lineRule="auto"/>
        <w:jc w:val="both"/>
        <w:rPr>
          <w:rFonts w:ascii="Times New Roman" w:hAnsi="Times New Roman" w:cs="Times New Roman"/>
        </w:rPr>
      </w:pPr>
      <w:r w:rsidRPr="00146FB3">
        <w:rPr>
          <w:rFonts w:ascii="Times New Roman" w:hAnsi="Times New Roman" w:cs="Times New Roman"/>
          <w:color w:val="1D1C1D"/>
          <w:sz w:val="23"/>
          <w:szCs w:val="23"/>
          <w:shd w:val="clear" w:color="auto" w:fill="F8F8F8"/>
        </w:rPr>
        <w:t>Renmin Ave. No.58 570228 Haikou</w:t>
      </w:r>
      <w:r w:rsidRPr="00146FB3">
        <w:rPr>
          <w:rFonts w:ascii="Times New Roman" w:hAnsi="Times New Roman" w:cs="Times New Roman"/>
        </w:rPr>
        <w:t xml:space="preserve"> </w:t>
      </w:r>
    </w:p>
    <w:p w14:paraId="096FD08F" w14:textId="77777777" w:rsidR="002A52A4" w:rsidRPr="00146FB3" w:rsidRDefault="002A52A4" w:rsidP="002A52A4">
      <w:pPr>
        <w:spacing w:after="0" w:line="360" w:lineRule="auto"/>
        <w:jc w:val="both"/>
        <w:rPr>
          <w:rFonts w:ascii="Times New Roman" w:hAnsi="Times New Roman" w:cs="Times New Roman"/>
        </w:rPr>
      </w:pPr>
      <w:r w:rsidRPr="00146FB3">
        <w:rPr>
          <w:rFonts w:ascii="Times New Roman" w:hAnsi="Times New Roman" w:cs="Times New Roman"/>
        </w:rPr>
        <w:t>China</w:t>
      </w:r>
    </w:p>
    <w:p w14:paraId="21A0BC38" w14:textId="1CAECEE3" w:rsidR="002A52A4" w:rsidRPr="00146FB3" w:rsidRDefault="002A52A4" w:rsidP="002A52A4">
      <w:pPr>
        <w:spacing w:after="0" w:line="360" w:lineRule="auto"/>
        <w:jc w:val="both"/>
        <w:rPr>
          <w:rFonts w:ascii="Times New Roman" w:hAnsi="Times New Roman" w:cs="Times New Roman"/>
        </w:rPr>
      </w:pPr>
      <w:r w:rsidRPr="00146FB3">
        <w:rPr>
          <w:rFonts w:ascii="Times New Roman" w:hAnsi="Times New Roman" w:cs="Times New Roman"/>
        </w:rPr>
        <w:t xml:space="preserve">Email: </w:t>
      </w:r>
      <w:r w:rsidR="00F752D1" w:rsidRPr="00F752D1">
        <w:rPr>
          <w:rFonts w:ascii="Times New Roman" w:hAnsi="Times New Roman" w:cs="Times New Roman"/>
          <w:sz w:val="23"/>
          <w:szCs w:val="23"/>
          <w:shd w:val="clear" w:color="auto" w:fill="FFFFFF"/>
        </w:rPr>
        <w:t>996383@hainanu.edu.cn</w:t>
      </w:r>
    </w:p>
    <w:bookmarkEnd w:id="1"/>
    <w:p w14:paraId="79F4BFFC" w14:textId="77777777" w:rsidR="002A52A4" w:rsidRPr="00146FB3" w:rsidRDefault="002A52A4" w:rsidP="00EC634C">
      <w:pPr>
        <w:spacing w:after="0" w:line="360" w:lineRule="auto"/>
        <w:jc w:val="both"/>
        <w:rPr>
          <w:rFonts w:ascii="Times New Roman" w:hAnsi="Times New Roman" w:cs="Times New Roman"/>
        </w:rPr>
      </w:pPr>
    </w:p>
    <w:bookmarkEnd w:id="0"/>
    <w:p w14:paraId="2B8F3F78" w14:textId="44B593B6" w:rsidR="00E91293" w:rsidRDefault="00E91293" w:rsidP="003722C3">
      <w:pPr>
        <w:spacing w:line="480" w:lineRule="auto"/>
        <w:jc w:val="both"/>
        <w:rPr>
          <w:rFonts w:ascii="Times New Roman" w:hAnsi="Times New Roman" w:cs="Times New Roman"/>
        </w:rPr>
      </w:pPr>
    </w:p>
    <w:p w14:paraId="04F09905" w14:textId="584702FD" w:rsidR="00E91293" w:rsidRDefault="00E91293" w:rsidP="003722C3">
      <w:pPr>
        <w:spacing w:line="480" w:lineRule="auto"/>
        <w:jc w:val="both"/>
        <w:rPr>
          <w:rFonts w:ascii="Times New Roman" w:hAnsi="Times New Roman" w:cs="Times New Roman"/>
        </w:rPr>
      </w:pPr>
    </w:p>
    <w:p w14:paraId="374A8DB6" w14:textId="0A4D9638" w:rsidR="00E91293" w:rsidRDefault="00E91293" w:rsidP="003722C3">
      <w:pPr>
        <w:spacing w:line="480" w:lineRule="auto"/>
        <w:jc w:val="both"/>
        <w:rPr>
          <w:rFonts w:ascii="Times New Roman" w:hAnsi="Times New Roman" w:cs="Times New Roman"/>
        </w:rPr>
      </w:pPr>
    </w:p>
    <w:p w14:paraId="5D889AC3" w14:textId="0E09474E" w:rsidR="00E91293" w:rsidRDefault="00E91293" w:rsidP="003722C3">
      <w:pPr>
        <w:spacing w:line="480" w:lineRule="auto"/>
        <w:jc w:val="both"/>
        <w:rPr>
          <w:rFonts w:ascii="Times New Roman" w:hAnsi="Times New Roman" w:cs="Times New Roman"/>
        </w:rPr>
      </w:pPr>
    </w:p>
    <w:p w14:paraId="1501315D" w14:textId="4955145B" w:rsidR="00E91293" w:rsidRDefault="00E91293" w:rsidP="003722C3">
      <w:pPr>
        <w:spacing w:line="480" w:lineRule="auto"/>
        <w:jc w:val="both"/>
        <w:rPr>
          <w:rFonts w:ascii="Times New Roman" w:hAnsi="Times New Roman" w:cs="Times New Roman"/>
        </w:rPr>
      </w:pPr>
    </w:p>
    <w:p w14:paraId="5FFAB9ED" w14:textId="566C7BF5" w:rsidR="00E91293" w:rsidRDefault="00E91293" w:rsidP="003722C3">
      <w:pPr>
        <w:spacing w:line="480" w:lineRule="auto"/>
        <w:jc w:val="both"/>
        <w:rPr>
          <w:rFonts w:ascii="Times New Roman" w:hAnsi="Times New Roman" w:cs="Times New Roman"/>
        </w:rPr>
      </w:pPr>
    </w:p>
    <w:p w14:paraId="1ADC453E" w14:textId="0890746B" w:rsidR="00E91293" w:rsidRDefault="00E91293" w:rsidP="003722C3">
      <w:pPr>
        <w:spacing w:line="480" w:lineRule="auto"/>
        <w:jc w:val="both"/>
        <w:rPr>
          <w:rFonts w:ascii="Times New Roman" w:hAnsi="Times New Roman" w:cs="Times New Roman"/>
        </w:rPr>
      </w:pPr>
    </w:p>
    <w:p w14:paraId="28CED376" w14:textId="77777777" w:rsidR="00E91293" w:rsidRDefault="00E91293" w:rsidP="003722C3">
      <w:pPr>
        <w:spacing w:line="480" w:lineRule="auto"/>
        <w:jc w:val="both"/>
        <w:rPr>
          <w:rFonts w:ascii="Times New Roman" w:hAnsi="Times New Roman" w:cs="Times New Roman"/>
        </w:rPr>
      </w:pPr>
    </w:p>
    <w:p w14:paraId="4DDD011A" w14:textId="28125657" w:rsidR="00EC0B09" w:rsidRPr="00F752D1" w:rsidRDefault="00EC0B09" w:rsidP="003722C3">
      <w:pPr>
        <w:spacing w:line="480" w:lineRule="auto"/>
        <w:jc w:val="both"/>
        <w:rPr>
          <w:rFonts w:ascii="Times New Roman" w:hAnsi="Times New Roman" w:cs="Times New Roman"/>
          <w:b/>
          <w:szCs w:val="24"/>
        </w:rPr>
      </w:pPr>
      <w:r w:rsidRPr="00F752D1">
        <w:rPr>
          <w:rFonts w:ascii="Times New Roman" w:hAnsi="Times New Roman" w:cs="Times New Roman"/>
          <w:b/>
          <w:szCs w:val="24"/>
        </w:rPr>
        <w:t>Content</w:t>
      </w:r>
    </w:p>
    <w:p w14:paraId="7A3F71DE" w14:textId="56E74DF4" w:rsidR="00EC0B09" w:rsidRPr="00F752D1" w:rsidRDefault="00EC0B09" w:rsidP="003722C3">
      <w:pPr>
        <w:spacing w:after="0" w:line="480" w:lineRule="auto"/>
        <w:jc w:val="both"/>
        <w:rPr>
          <w:rFonts w:ascii="Times New Roman" w:hAnsi="Times New Roman" w:cs="Times New Roman"/>
          <w:szCs w:val="24"/>
        </w:rPr>
      </w:pPr>
      <w:r w:rsidRPr="00F752D1">
        <w:rPr>
          <w:rFonts w:ascii="Times New Roman" w:hAnsi="Times New Roman" w:cs="Times New Roman"/>
          <w:szCs w:val="24"/>
        </w:rPr>
        <w:t>Supplementary Methods</w:t>
      </w:r>
    </w:p>
    <w:p w14:paraId="7748E08B" w14:textId="64A4DC6E" w:rsidR="00EC0B09" w:rsidRDefault="00EC0B09" w:rsidP="003722C3">
      <w:pPr>
        <w:spacing w:after="0" w:line="480" w:lineRule="auto"/>
        <w:jc w:val="both"/>
        <w:rPr>
          <w:rFonts w:ascii="Times New Roman" w:hAnsi="Times New Roman" w:cs="Times New Roman"/>
          <w:szCs w:val="24"/>
        </w:rPr>
      </w:pPr>
      <w:r w:rsidRPr="00F752D1">
        <w:rPr>
          <w:rFonts w:ascii="Times New Roman" w:hAnsi="Times New Roman" w:cs="Times New Roman"/>
          <w:szCs w:val="24"/>
        </w:rPr>
        <w:t>Supplementary Results</w:t>
      </w:r>
    </w:p>
    <w:p w14:paraId="23A9652B" w14:textId="0E42210F" w:rsidR="004C7DE9" w:rsidRPr="00F752D1" w:rsidRDefault="004C7DE9" w:rsidP="003722C3">
      <w:pPr>
        <w:spacing w:after="0" w:line="480" w:lineRule="auto"/>
        <w:jc w:val="both"/>
        <w:rPr>
          <w:rFonts w:ascii="Times New Roman" w:hAnsi="Times New Roman" w:cs="Times New Roman"/>
          <w:szCs w:val="24"/>
        </w:rPr>
      </w:pPr>
      <w:r>
        <w:rPr>
          <w:rFonts w:ascii="Times New Roman" w:hAnsi="Times New Roman" w:cs="Times New Roman"/>
          <w:szCs w:val="24"/>
        </w:rPr>
        <w:t>Supplementary Figures</w:t>
      </w:r>
    </w:p>
    <w:p w14:paraId="1B9031D8" w14:textId="2F331B11" w:rsidR="00A000BA" w:rsidRPr="00F752D1" w:rsidRDefault="00A000BA" w:rsidP="003722C3">
      <w:pPr>
        <w:spacing w:after="0" w:line="480" w:lineRule="auto"/>
        <w:jc w:val="both"/>
        <w:rPr>
          <w:rFonts w:ascii="Times New Roman" w:hAnsi="Times New Roman" w:cs="Times New Roman"/>
          <w:szCs w:val="24"/>
        </w:rPr>
      </w:pPr>
      <w:r w:rsidRPr="00F752D1">
        <w:rPr>
          <w:rFonts w:ascii="Times New Roman" w:hAnsi="Times New Roman" w:cs="Times New Roman"/>
          <w:szCs w:val="24"/>
        </w:rPr>
        <w:t>Supplementary Tables (excel file)</w:t>
      </w:r>
    </w:p>
    <w:p w14:paraId="6F003D3E" w14:textId="3C5E97A3" w:rsidR="00EC0B09" w:rsidRDefault="00EC0B09" w:rsidP="003722C3">
      <w:pPr>
        <w:spacing w:line="480" w:lineRule="auto"/>
        <w:jc w:val="both"/>
        <w:rPr>
          <w:rFonts w:ascii="Times New Roman" w:hAnsi="Times New Roman" w:cs="Times New Roman"/>
          <w:szCs w:val="24"/>
        </w:rPr>
      </w:pPr>
      <w:r w:rsidRPr="00F752D1">
        <w:rPr>
          <w:rFonts w:ascii="Times New Roman" w:hAnsi="Times New Roman" w:cs="Times New Roman"/>
          <w:szCs w:val="24"/>
        </w:rPr>
        <w:t>Supplementary References</w:t>
      </w:r>
    </w:p>
    <w:p w14:paraId="13EC2222" w14:textId="33738BB4" w:rsidR="00E91293" w:rsidRDefault="00E91293" w:rsidP="003722C3">
      <w:pPr>
        <w:spacing w:line="480" w:lineRule="auto"/>
        <w:jc w:val="both"/>
        <w:rPr>
          <w:rFonts w:ascii="Times New Roman" w:hAnsi="Times New Roman" w:cs="Times New Roman"/>
          <w:szCs w:val="24"/>
        </w:rPr>
      </w:pPr>
    </w:p>
    <w:p w14:paraId="72C356B9" w14:textId="0253CBBF" w:rsidR="00E91293" w:rsidRDefault="00E91293" w:rsidP="003722C3">
      <w:pPr>
        <w:spacing w:line="480" w:lineRule="auto"/>
        <w:jc w:val="both"/>
        <w:rPr>
          <w:rFonts w:ascii="Times New Roman" w:hAnsi="Times New Roman" w:cs="Times New Roman"/>
          <w:szCs w:val="24"/>
        </w:rPr>
      </w:pPr>
    </w:p>
    <w:p w14:paraId="63BC0E6A" w14:textId="259124CC" w:rsidR="00E91293" w:rsidRDefault="00E91293" w:rsidP="003722C3">
      <w:pPr>
        <w:spacing w:line="480" w:lineRule="auto"/>
        <w:jc w:val="both"/>
        <w:rPr>
          <w:rFonts w:ascii="Times New Roman" w:hAnsi="Times New Roman" w:cs="Times New Roman"/>
          <w:szCs w:val="24"/>
        </w:rPr>
      </w:pPr>
    </w:p>
    <w:p w14:paraId="4C3D6E6A" w14:textId="7A4DC8C3" w:rsidR="00E91293" w:rsidRDefault="00E91293" w:rsidP="003722C3">
      <w:pPr>
        <w:spacing w:line="480" w:lineRule="auto"/>
        <w:jc w:val="both"/>
        <w:rPr>
          <w:rFonts w:ascii="Times New Roman" w:hAnsi="Times New Roman" w:cs="Times New Roman"/>
          <w:szCs w:val="24"/>
        </w:rPr>
      </w:pPr>
    </w:p>
    <w:p w14:paraId="151BD4AF" w14:textId="31F359E1" w:rsidR="00E91293" w:rsidRDefault="00E91293" w:rsidP="003722C3">
      <w:pPr>
        <w:spacing w:line="480" w:lineRule="auto"/>
        <w:jc w:val="both"/>
        <w:rPr>
          <w:rFonts w:ascii="Times New Roman" w:hAnsi="Times New Roman" w:cs="Times New Roman"/>
          <w:szCs w:val="24"/>
        </w:rPr>
      </w:pPr>
    </w:p>
    <w:p w14:paraId="5FCBCA7A" w14:textId="636D1164" w:rsidR="00E91293" w:rsidRDefault="00E91293" w:rsidP="003722C3">
      <w:pPr>
        <w:spacing w:line="480" w:lineRule="auto"/>
        <w:jc w:val="both"/>
        <w:rPr>
          <w:rFonts w:ascii="Times New Roman" w:hAnsi="Times New Roman" w:cs="Times New Roman"/>
          <w:szCs w:val="24"/>
        </w:rPr>
      </w:pPr>
    </w:p>
    <w:p w14:paraId="6A411C1E" w14:textId="46904A19" w:rsidR="00E91293" w:rsidRDefault="00E91293" w:rsidP="003722C3">
      <w:pPr>
        <w:spacing w:line="480" w:lineRule="auto"/>
        <w:jc w:val="both"/>
        <w:rPr>
          <w:rFonts w:ascii="Times New Roman" w:hAnsi="Times New Roman" w:cs="Times New Roman"/>
          <w:szCs w:val="24"/>
        </w:rPr>
      </w:pPr>
    </w:p>
    <w:p w14:paraId="287779CD" w14:textId="6546F91A" w:rsidR="00E91293" w:rsidRDefault="00E91293" w:rsidP="003722C3">
      <w:pPr>
        <w:spacing w:line="480" w:lineRule="auto"/>
        <w:jc w:val="both"/>
        <w:rPr>
          <w:rFonts w:ascii="Times New Roman" w:hAnsi="Times New Roman" w:cs="Times New Roman"/>
          <w:szCs w:val="24"/>
        </w:rPr>
      </w:pPr>
    </w:p>
    <w:p w14:paraId="6ECF45AA" w14:textId="1E80186E" w:rsidR="00E91293" w:rsidRDefault="00E91293" w:rsidP="003722C3">
      <w:pPr>
        <w:spacing w:line="480" w:lineRule="auto"/>
        <w:jc w:val="both"/>
        <w:rPr>
          <w:rFonts w:ascii="Times New Roman" w:hAnsi="Times New Roman" w:cs="Times New Roman"/>
          <w:szCs w:val="24"/>
        </w:rPr>
      </w:pPr>
    </w:p>
    <w:p w14:paraId="3335E81D" w14:textId="5EAAFEDB" w:rsidR="00E91293" w:rsidRDefault="00E91293" w:rsidP="003722C3">
      <w:pPr>
        <w:spacing w:line="480" w:lineRule="auto"/>
        <w:jc w:val="both"/>
        <w:rPr>
          <w:rFonts w:ascii="Times New Roman" w:hAnsi="Times New Roman" w:cs="Times New Roman"/>
          <w:szCs w:val="24"/>
        </w:rPr>
      </w:pPr>
    </w:p>
    <w:p w14:paraId="610002EE" w14:textId="5CCC4EE2" w:rsidR="00E91293" w:rsidRDefault="00E91293" w:rsidP="003722C3">
      <w:pPr>
        <w:spacing w:line="480" w:lineRule="auto"/>
        <w:jc w:val="both"/>
        <w:rPr>
          <w:rFonts w:ascii="Times New Roman" w:hAnsi="Times New Roman" w:cs="Times New Roman"/>
          <w:szCs w:val="24"/>
        </w:rPr>
      </w:pPr>
    </w:p>
    <w:p w14:paraId="24FB0912" w14:textId="13C22C4D" w:rsidR="00E91293" w:rsidRDefault="00E91293" w:rsidP="003722C3">
      <w:pPr>
        <w:spacing w:line="480" w:lineRule="auto"/>
        <w:jc w:val="both"/>
        <w:rPr>
          <w:rFonts w:ascii="Times New Roman" w:hAnsi="Times New Roman" w:cs="Times New Roman"/>
          <w:szCs w:val="24"/>
        </w:rPr>
      </w:pPr>
    </w:p>
    <w:p w14:paraId="1B2A406B" w14:textId="0597B3E6" w:rsidR="00E91293" w:rsidRDefault="00E91293" w:rsidP="003722C3">
      <w:pPr>
        <w:spacing w:line="480" w:lineRule="auto"/>
        <w:jc w:val="both"/>
        <w:rPr>
          <w:rFonts w:ascii="Times New Roman" w:hAnsi="Times New Roman" w:cs="Times New Roman"/>
          <w:szCs w:val="24"/>
        </w:rPr>
      </w:pPr>
    </w:p>
    <w:p w14:paraId="27DD4105" w14:textId="77777777" w:rsidR="00E91293" w:rsidRPr="00F752D1" w:rsidRDefault="00E91293" w:rsidP="003722C3">
      <w:pPr>
        <w:spacing w:line="480" w:lineRule="auto"/>
        <w:jc w:val="both"/>
        <w:rPr>
          <w:rFonts w:ascii="Times New Roman" w:hAnsi="Times New Roman" w:cs="Times New Roman"/>
          <w:szCs w:val="24"/>
        </w:rPr>
      </w:pPr>
    </w:p>
    <w:p w14:paraId="692E15D7" w14:textId="33C051E2" w:rsidR="007C1C02" w:rsidRPr="00F752D1" w:rsidRDefault="007C1C02" w:rsidP="003722C3">
      <w:pPr>
        <w:pStyle w:val="berschrift1"/>
        <w:spacing w:line="480" w:lineRule="auto"/>
        <w:rPr>
          <w:rFonts w:ascii="Times New Roman" w:hAnsi="Times New Roman" w:cs="Times New Roman"/>
          <w:b/>
          <w:sz w:val="24"/>
          <w:szCs w:val="24"/>
        </w:rPr>
      </w:pPr>
      <w:r w:rsidRPr="00F752D1">
        <w:rPr>
          <w:rFonts w:ascii="Times New Roman" w:hAnsi="Times New Roman" w:cs="Times New Roman"/>
          <w:b/>
          <w:color w:val="auto"/>
          <w:sz w:val="24"/>
          <w:szCs w:val="24"/>
        </w:rPr>
        <w:lastRenderedPageBreak/>
        <w:t>Supplementa</w:t>
      </w:r>
      <w:r w:rsidR="00EC0B09" w:rsidRPr="00F752D1">
        <w:rPr>
          <w:rFonts w:ascii="Times New Roman" w:hAnsi="Times New Roman" w:cs="Times New Roman"/>
          <w:b/>
          <w:color w:val="auto"/>
          <w:sz w:val="24"/>
          <w:szCs w:val="24"/>
        </w:rPr>
        <w:t>ry</w:t>
      </w:r>
      <w:r w:rsidRPr="00F752D1">
        <w:rPr>
          <w:rFonts w:ascii="Times New Roman" w:hAnsi="Times New Roman" w:cs="Times New Roman"/>
          <w:b/>
          <w:color w:val="auto"/>
          <w:sz w:val="24"/>
          <w:szCs w:val="24"/>
        </w:rPr>
        <w:t xml:space="preserve"> methods</w:t>
      </w:r>
    </w:p>
    <w:p w14:paraId="1F4899BC" w14:textId="77777777" w:rsidR="007C1C02" w:rsidRPr="00F752D1" w:rsidRDefault="007C1C02" w:rsidP="003722C3">
      <w:pPr>
        <w:pStyle w:val="berschrift2"/>
        <w:numPr>
          <w:ilvl w:val="1"/>
          <w:numId w:val="1"/>
        </w:numPr>
        <w:spacing w:line="480" w:lineRule="auto"/>
        <w:ind w:left="284" w:hanging="142"/>
        <w:rPr>
          <w:rFonts w:ascii="Times New Roman" w:hAnsi="Times New Roman" w:cs="Times New Roman"/>
          <w:b/>
          <w:color w:val="000000" w:themeColor="text1"/>
          <w:sz w:val="22"/>
          <w:szCs w:val="22"/>
        </w:rPr>
      </w:pPr>
      <w:r w:rsidRPr="00F752D1">
        <w:rPr>
          <w:rFonts w:ascii="Times New Roman" w:hAnsi="Times New Roman" w:cs="Times New Roman"/>
          <w:b/>
          <w:color w:val="000000" w:themeColor="text1"/>
          <w:sz w:val="22"/>
          <w:szCs w:val="22"/>
        </w:rPr>
        <w:t>Clone library construction</w:t>
      </w:r>
    </w:p>
    <w:p w14:paraId="3F3E900C" w14:textId="004A420D" w:rsidR="007C1C02" w:rsidRPr="00146FB3" w:rsidRDefault="007C1C02" w:rsidP="003722C3">
      <w:pPr>
        <w:spacing w:line="480" w:lineRule="auto"/>
        <w:jc w:val="both"/>
        <w:rPr>
          <w:rFonts w:ascii="Times New Roman" w:hAnsi="Times New Roman" w:cs="Times New Roman"/>
          <w:color w:val="1D1C1D"/>
        </w:rPr>
      </w:pPr>
      <w:r w:rsidRPr="00146FB3">
        <w:rPr>
          <w:rFonts w:ascii="Times New Roman" w:hAnsi="Times New Roman" w:cs="Times New Roman"/>
          <w:lang w:eastAsia="zh-CN"/>
        </w:rPr>
        <w:t>In order to retrieve long sequences for phylogenetic analysis and quantitative PCR (qPCR) standard preparation, a</w:t>
      </w:r>
      <w:r w:rsidRPr="00146FB3">
        <w:rPr>
          <w:rFonts w:ascii="Times New Roman" w:hAnsi="Times New Roman" w:cs="Times New Roman"/>
        </w:rPr>
        <w:t xml:space="preserve"> clone library of archaeal 16S rRNA gene fragments (~800 bp</w:t>
      </w:r>
      <w:r w:rsidR="00CE5FC9" w:rsidRPr="00146FB3">
        <w:rPr>
          <w:rFonts w:ascii="Times New Roman" w:hAnsi="Times New Roman" w:cs="Times New Roman"/>
        </w:rPr>
        <w:t>)</w:t>
      </w:r>
      <w:r w:rsidRPr="00146FB3">
        <w:rPr>
          <w:rFonts w:ascii="Times New Roman" w:hAnsi="Times New Roman" w:cs="Times New Roman"/>
        </w:rPr>
        <w:t xml:space="preserve"> of the protein amended samples from the </w:t>
      </w:r>
      <w:proofErr w:type="gramStart"/>
      <w:r w:rsidR="00400CB1" w:rsidRPr="00146FB3">
        <w:rPr>
          <w:rFonts w:ascii="Times New Roman" w:hAnsi="Times New Roman" w:cs="Times New Roman"/>
        </w:rPr>
        <w:t>first generation</w:t>
      </w:r>
      <w:proofErr w:type="gramEnd"/>
      <w:r w:rsidR="00400CB1" w:rsidRPr="00146FB3">
        <w:rPr>
          <w:rFonts w:ascii="Times New Roman" w:hAnsi="Times New Roman" w:cs="Times New Roman"/>
        </w:rPr>
        <w:t xml:space="preserve"> </w:t>
      </w:r>
      <w:r w:rsidRPr="00146FB3">
        <w:rPr>
          <w:rFonts w:ascii="Times New Roman" w:hAnsi="Times New Roman" w:cs="Times New Roman"/>
        </w:rPr>
        <w:t>enrichments (</w:t>
      </w:r>
      <w:r w:rsidR="00CF7333" w:rsidRPr="00146FB3">
        <w:rPr>
          <w:rFonts w:ascii="Times New Roman" w:hAnsi="Times New Roman" w:cs="Times New Roman"/>
        </w:rPr>
        <w:t xml:space="preserve">main </w:t>
      </w:r>
      <w:r w:rsidR="00CE5FC9" w:rsidRPr="00146FB3">
        <w:rPr>
          <w:rFonts w:ascii="Times New Roman" w:hAnsi="Times New Roman" w:cs="Times New Roman"/>
        </w:rPr>
        <w:t xml:space="preserve">methods </w:t>
      </w:r>
      <w:r w:rsidR="0095719E">
        <w:rPr>
          <w:rFonts w:ascii="Times New Roman" w:hAnsi="Times New Roman" w:cs="Times New Roman"/>
        </w:rPr>
        <w:t xml:space="preserve">section </w:t>
      </w:r>
      <w:r w:rsidRPr="00146FB3">
        <w:rPr>
          <w:rFonts w:ascii="Times New Roman" w:hAnsi="Times New Roman" w:cs="Times New Roman"/>
        </w:rPr>
        <w:t>1) was constructed. The primers 109F (5’</w:t>
      </w:r>
      <w:r w:rsidRPr="00146FB3">
        <w:rPr>
          <w:rFonts w:ascii="Times New Roman" w:eastAsia="TimesNewRomanPSMT" w:hAnsi="Times New Roman" w:cs="Times New Roman"/>
        </w:rPr>
        <w:t>-ACKGCTCAGTAACACGT-</w:t>
      </w:r>
      <w:r w:rsidRPr="00146FB3">
        <w:rPr>
          <w:rFonts w:ascii="Times New Roman" w:hAnsi="Times New Roman" w:cs="Times New Roman"/>
        </w:rPr>
        <w:t xml:space="preserve">3’) </w:t>
      </w:r>
      <w:r w:rsidR="005254FD">
        <w:rPr>
          <w:rFonts w:ascii="Times New Roman" w:hAnsi="Times New Roman" w:cs="Times New Roman"/>
          <w:noProof/>
        </w:rPr>
        <w:t>[1]</w:t>
      </w:r>
      <w:r w:rsidR="007D6205" w:rsidRPr="00146FB3">
        <w:rPr>
          <w:rFonts w:ascii="Times New Roman" w:hAnsi="Times New Roman" w:cs="Times New Roman"/>
        </w:rPr>
        <w:t xml:space="preserve"> </w:t>
      </w:r>
      <w:r w:rsidRPr="00146FB3">
        <w:rPr>
          <w:rFonts w:ascii="Times New Roman" w:hAnsi="Times New Roman" w:cs="Times New Roman"/>
        </w:rPr>
        <w:t>and 912R (5’</w:t>
      </w:r>
      <w:r w:rsidR="00CE5FC9" w:rsidRPr="00146FB3">
        <w:rPr>
          <w:rFonts w:ascii="Times New Roman" w:eastAsia="TimesNewRomanPSMT" w:hAnsi="Times New Roman" w:cs="Times New Roman"/>
        </w:rPr>
        <w:noBreakHyphen/>
      </w:r>
      <w:r w:rsidRPr="00146FB3">
        <w:rPr>
          <w:rFonts w:ascii="Times New Roman" w:eastAsia="TimesNewRomanPSMT" w:hAnsi="Times New Roman" w:cs="Times New Roman"/>
        </w:rPr>
        <w:t>GTGCTCCCCCGCCAATTCCTTTA-</w:t>
      </w:r>
      <w:r w:rsidRPr="00146FB3">
        <w:rPr>
          <w:rFonts w:ascii="Times New Roman" w:hAnsi="Times New Roman" w:cs="Times New Roman"/>
        </w:rPr>
        <w:t xml:space="preserve">3’) </w:t>
      </w:r>
      <w:r w:rsidR="005254FD">
        <w:rPr>
          <w:rFonts w:ascii="Times New Roman" w:hAnsi="Times New Roman" w:cs="Times New Roman"/>
          <w:noProof/>
        </w:rPr>
        <w:t>[2]</w:t>
      </w:r>
      <w:r w:rsidRPr="00146FB3">
        <w:rPr>
          <w:rFonts w:ascii="Times New Roman" w:hAnsi="Times New Roman" w:cs="Times New Roman"/>
        </w:rPr>
        <w:t xml:space="preserve"> were used for PCR with the </w:t>
      </w:r>
      <w:proofErr w:type="spellStart"/>
      <w:r w:rsidRPr="00146FB3">
        <w:rPr>
          <w:rFonts w:ascii="Times New Roman" w:hAnsi="Times New Roman" w:cs="Times New Roman"/>
        </w:rPr>
        <w:t>ALLin</w:t>
      </w:r>
      <w:proofErr w:type="spellEnd"/>
      <w:r w:rsidRPr="00146FB3">
        <w:rPr>
          <w:rFonts w:ascii="Times New Roman" w:hAnsi="Times New Roman" w:cs="Times New Roman"/>
        </w:rPr>
        <w:t xml:space="preserve"> RPH polymerase Kit (</w:t>
      </w:r>
      <w:proofErr w:type="spellStart"/>
      <w:r w:rsidRPr="00146FB3">
        <w:rPr>
          <w:rFonts w:ascii="Times New Roman" w:hAnsi="Times New Roman" w:cs="Times New Roman"/>
        </w:rPr>
        <w:t>highQu</w:t>
      </w:r>
      <w:proofErr w:type="spellEnd"/>
      <w:r w:rsidRPr="00146FB3">
        <w:rPr>
          <w:rFonts w:ascii="Times New Roman" w:hAnsi="Times New Roman" w:cs="Times New Roman"/>
        </w:rPr>
        <w:t xml:space="preserve">, </w:t>
      </w:r>
      <w:proofErr w:type="spellStart"/>
      <w:r w:rsidRPr="00146FB3">
        <w:rPr>
          <w:rFonts w:ascii="Times New Roman" w:hAnsi="Times New Roman" w:cs="Times New Roman"/>
        </w:rPr>
        <w:t>Kraichtal</w:t>
      </w:r>
      <w:proofErr w:type="spellEnd"/>
      <w:r w:rsidRPr="00146FB3">
        <w:rPr>
          <w:rFonts w:ascii="Times New Roman" w:hAnsi="Times New Roman" w:cs="Times New Roman"/>
        </w:rPr>
        <w:t xml:space="preserve">, Germany) </w:t>
      </w:r>
      <w:r w:rsidR="00F61D70" w:rsidRPr="00146FB3">
        <w:rPr>
          <w:rFonts w:ascii="Times New Roman" w:hAnsi="Times New Roman" w:cs="Times New Roman"/>
        </w:rPr>
        <w:t>following the</w:t>
      </w:r>
      <w:r w:rsidRPr="00146FB3">
        <w:rPr>
          <w:rFonts w:ascii="Times New Roman" w:hAnsi="Times New Roman" w:cs="Times New Roman"/>
        </w:rPr>
        <w:t xml:space="preserve"> manufacturer</w:t>
      </w:r>
      <w:r w:rsidR="00F61D70" w:rsidRPr="00146FB3">
        <w:rPr>
          <w:rFonts w:ascii="Times New Roman" w:hAnsi="Times New Roman" w:cs="Times New Roman"/>
        </w:rPr>
        <w:t>’s protocol</w:t>
      </w:r>
      <w:r w:rsidRPr="00146FB3">
        <w:rPr>
          <w:rFonts w:ascii="Times New Roman" w:hAnsi="Times New Roman" w:cs="Times New Roman"/>
        </w:rPr>
        <w:t xml:space="preserve">. Thermal cycling conditions included initial denaturation at 95°C for 10 min, </w:t>
      </w:r>
      <w:r w:rsidRPr="00146FB3">
        <w:rPr>
          <w:rFonts w:ascii="Times New Roman" w:hAnsi="Times New Roman" w:cs="Times New Roman"/>
          <w:lang w:eastAsia="zh-CN"/>
        </w:rPr>
        <w:t xml:space="preserve">followed by 28 cycles with </w:t>
      </w:r>
      <w:r w:rsidRPr="00146FB3">
        <w:rPr>
          <w:rFonts w:ascii="Times New Roman" w:hAnsi="Times New Roman" w:cs="Times New Roman"/>
        </w:rPr>
        <w:t>denaturation at 95°C for 30 s, annealing at 52°C for 45 s, amplification at 72°C for 90 s</w:t>
      </w:r>
      <w:r w:rsidRPr="00146FB3">
        <w:rPr>
          <w:rFonts w:ascii="Times New Roman" w:hAnsi="Times New Roman" w:cs="Times New Roman"/>
          <w:lang w:eastAsia="zh-CN"/>
        </w:rPr>
        <w:t>,</w:t>
      </w:r>
      <w:r w:rsidRPr="00146FB3">
        <w:rPr>
          <w:rFonts w:ascii="Times New Roman" w:hAnsi="Times New Roman" w:cs="Times New Roman"/>
        </w:rPr>
        <w:t xml:space="preserve"> and final amplification at 72°C for 5 min. </w:t>
      </w:r>
      <w:r w:rsidRPr="00146FB3">
        <w:rPr>
          <w:rFonts w:ascii="Times New Roman" w:hAnsi="Times New Roman" w:cs="Times New Roman"/>
          <w:color w:val="1D1C1D"/>
        </w:rPr>
        <w:t>PCR products were purified</w:t>
      </w:r>
      <w:r w:rsidRPr="00146FB3">
        <w:rPr>
          <w:rFonts w:ascii="Times New Roman" w:hAnsi="Times New Roman" w:cs="Times New Roman"/>
          <w:color w:val="1D1C1D"/>
          <w:lang w:eastAsia="zh-CN"/>
        </w:rPr>
        <w:t xml:space="preserve"> using the Monarch PCR &amp; DNA Cleanup kit </w:t>
      </w:r>
      <w:r w:rsidRPr="00146FB3">
        <w:rPr>
          <w:rFonts w:ascii="Times New Roman" w:hAnsi="Times New Roman" w:cs="Times New Roman"/>
          <w:lang w:eastAsia="zh-CN"/>
        </w:rPr>
        <w:t>(</w:t>
      </w:r>
      <w:r w:rsidRPr="00146FB3">
        <w:rPr>
          <w:rFonts w:ascii="Times New Roman" w:hAnsi="Times New Roman" w:cs="Times New Roman"/>
        </w:rPr>
        <w:t>New England Biolabs</w:t>
      </w:r>
      <w:r w:rsidRPr="00146FB3">
        <w:rPr>
          <w:rFonts w:ascii="Times New Roman" w:hAnsi="Times New Roman" w:cs="Times New Roman"/>
          <w:lang w:eastAsia="zh-CN"/>
        </w:rPr>
        <w:t>, Frankfurt am Main, Germany)</w:t>
      </w:r>
      <w:r w:rsidRPr="00146FB3">
        <w:rPr>
          <w:rFonts w:ascii="Times New Roman" w:hAnsi="Times New Roman" w:cs="Times New Roman"/>
        </w:rPr>
        <w:t xml:space="preserve">, </w:t>
      </w:r>
      <w:r w:rsidRPr="00146FB3">
        <w:rPr>
          <w:rFonts w:ascii="Times New Roman" w:hAnsi="Times New Roman" w:cs="Times New Roman"/>
          <w:color w:val="1D1C1D"/>
        </w:rPr>
        <w:t xml:space="preserve">ligated into the </w:t>
      </w:r>
      <w:proofErr w:type="spellStart"/>
      <w:r w:rsidRPr="00146FB3">
        <w:rPr>
          <w:rFonts w:ascii="Times New Roman" w:hAnsi="Times New Roman" w:cs="Times New Roman"/>
          <w:color w:val="1D1C1D"/>
        </w:rPr>
        <w:t>pGEM</w:t>
      </w:r>
      <w:proofErr w:type="spellEnd"/>
      <w:r w:rsidRPr="00146FB3">
        <w:rPr>
          <w:rFonts w:ascii="Times New Roman" w:hAnsi="Times New Roman" w:cs="Times New Roman"/>
          <w:color w:val="1D1C1D"/>
        </w:rPr>
        <w:t xml:space="preserve">-t vector (Promega, Mannheim, Germany) and transformed into </w:t>
      </w:r>
      <w:r w:rsidRPr="00146FB3">
        <w:rPr>
          <w:rFonts w:ascii="Times New Roman" w:hAnsi="Times New Roman" w:cs="Times New Roman"/>
          <w:i/>
          <w:color w:val="1D1C1D"/>
        </w:rPr>
        <w:t>Escherichia coli</w:t>
      </w:r>
      <w:r w:rsidRPr="00146FB3">
        <w:rPr>
          <w:rFonts w:ascii="Times New Roman" w:hAnsi="Times New Roman" w:cs="Times New Roman"/>
          <w:color w:val="1D1C1D"/>
        </w:rPr>
        <w:t xml:space="preserve"> JM109 competent cells (Promega, Mannheim, Germany)</w:t>
      </w:r>
      <w:r w:rsidRPr="00146FB3">
        <w:rPr>
          <w:rFonts w:ascii="Times New Roman" w:hAnsi="Times New Roman" w:cs="Times New Roman"/>
          <w:color w:val="1D1C1D"/>
          <w:lang w:eastAsia="zh-CN"/>
        </w:rPr>
        <w:t xml:space="preserve"> according to the manufacturer</w:t>
      </w:r>
      <w:r w:rsidR="00D60D5F" w:rsidRPr="00146FB3">
        <w:rPr>
          <w:rFonts w:ascii="Times New Roman" w:hAnsi="Times New Roman" w:cs="Times New Roman"/>
          <w:color w:val="1D1C1D"/>
          <w:lang w:eastAsia="zh-CN"/>
        </w:rPr>
        <w:t>’s protocol</w:t>
      </w:r>
      <w:r w:rsidRPr="00146FB3">
        <w:rPr>
          <w:rFonts w:ascii="Times New Roman" w:hAnsi="Times New Roman" w:cs="Times New Roman"/>
          <w:color w:val="1D1C1D"/>
        </w:rPr>
        <w:t xml:space="preserve">. DNA of randomly selected white colonies was extracted and </w:t>
      </w:r>
      <w:r w:rsidRPr="00146FB3">
        <w:rPr>
          <w:rFonts w:ascii="Times New Roman" w:hAnsi="Times New Roman" w:cs="Times New Roman"/>
          <w:color w:val="000000" w:themeColor="text1"/>
        </w:rPr>
        <w:t>subsequently PCR amplified with M13 primers (</w:t>
      </w:r>
      <w:r w:rsidR="001D00DC" w:rsidRPr="00146FB3">
        <w:rPr>
          <w:rFonts w:ascii="Times New Roman" w:hAnsi="Times New Roman" w:cs="Times New Roman"/>
          <w:color w:val="000000" w:themeColor="text1"/>
        </w:rPr>
        <w:t>M13F-40;</w:t>
      </w:r>
      <w:r w:rsidR="001D00DC" w:rsidRPr="00146FB3">
        <w:rPr>
          <w:rFonts w:ascii="Times New Roman" w:hAnsi="Times New Roman" w:cs="Times New Roman"/>
          <w:color w:val="1D1C1D"/>
        </w:rPr>
        <w:t xml:space="preserve"> </w:t>
      </w:r>
      <w:r w:rsidR="00BC06A3" w:rsidRPr="00146FB3">
        <w:rPr>
          <w:rFonts w:ascii="Times New Roman" w:hAnsi="Times New Roman" w:cs="Times New Roman"/>
          <w:color w:val="1D1C1D"/>
        </w:rPr>
        <w:t>5'</w:t>
      </w:r>
      <w:r w:rsidR="00883D82" w:rsidRPr="00146FB3">
        <w:rPr>
          <w:rFonts w:ascii="Times New Roman" w:hAnsi="Times New Roman" w:cs="Times New Roman"/>
          <w:color w:val="1D1C1D"/>
        </w:rPr>
        <w:t>-</w:t>
      </w:r>
      <w:r w:rsidR="001D00DC" w:rsidRPr="00146FB3">
        <w:rPr>
          <w:rFonts w:ascii="Times New Roman" w:hAnsi="Times New Roman" w:cs="Times New Roman"/>
          <w:color w:val="1D1C1D"/>
        </w:rPr>
        <w:t>GTTTTCCCAGTCACGAC</w:t>
      </w:r>
      <w:r w:rsidR="00883D82" w:rsidRPr="00146FB3">
        <w:rPr>
          <w:rFonts w:ascii="Times New Roman" w:hAnsi="Times New Roman" w:cs="Times New Roman"/>
          <w:color w:val="1D1C1D"/>
        </w:rPr>
        <w:t>-</w:t>
      </w:r>
      <w:r w:rsidR="00BC06A3" w:rsidRPr="00146FB3">
        <w:rPr>
          <w:rFonts w:ascii="Times New Roman" w:hAnsi="Times New Roman" w:cs="Times New Roman"/>
          <w:color w:val="1D1C1D"/>
        </w:rPr>
        <w:t xml:space="preserve">3' </w:t>
      </w:r>
      <w:r w:rsidR="001D00DC" w:rsidRPr="00146FB3">
        <w:rPr>
          <w:rFonts w:ascii="Times New Roman" w:hAnsi="Times New Roman" w:cs="Times New Roman"/>
          <w:color w:val="1D1C1D"/>
        </w:rPr>
        <w:t xml:space="preserve">and M13b; </w:t>
      </w:r>
      <w:r w:rsidR="00883D82" w:rsidRPr="00146FB3">
        <w:rPr>
          <w:rFonts w:ascii="Times New Roman" w:hAnsi="Times New Roman" w:cs="Times New Roman"/>
          <w:color w:val="1D1C1D"/>
        </w:rPr>
        <w:t>5'-CAGGAAACAGCTATG-3'</w:t>
      </w:r>
      <w:r w:rsidRPr="00146FB3">
        <w:rPr>
          <w:rFonts w:ascii="Times New Roman" w:hAnsi="Times New Roman" w:cs="Times New Roman"/>
          <w:color w:val="1D1C1D"/>
        </w:rPr>
        <w:t xml:space="preserve">) at the following thermal cycling conditions: initial denaturation at 95°C for 5 min, 30 cycles at 95°C for 30 s, 55°C for 45 s, 72°C for 45 s, followed by final amplification at 72°C for 10 min. The PCR was performed using </w:t>
      </w:r>
      <w:proofErr w:type="spellStart"/>
      <w:r w:rsidRPr="00146FB3">
        <w:rPr>
          <w:rFonts w:ascii="Times New Roman" w:hAnsi="Times New Roman" w:cs="Times New Roman"/>
          <w:color w:val="1D1C1D"/>
          <w:lang w:eastAsia="zh-CN"/>
        </w:rPr>
        <w:t>AmpliTaq</w:t>
      </w:r>
      <w:proofErr w:type="spellEnd"/>
      <w:r w:rsidRPr="00146FB3">
        <w:rPr>
          <w:rFonts w:ascii="Times New Roman" w:hAnsi="Times New Roman" w:cs="Times New Roman"/>
          <w:color w:val="1D1C1D"/>
          <w:lang w:eastAsia="zh-CN"/>
        </w:rPr>
        <w:t xml:space="preserve"> PCR kit (Applied biosystems, Carlsbad, USA)</w:t>
      </w:r>
      <w:r w:rsidRPr="00146FB3">
        <w:rPr>
          <w:rFonts w:ascii="Times New Roman" w:hAnsi="Times New Roman" w:cs="Times New Roman"/>
          <w:color w:val="1D1C1D"/>
        </w:rPr>
        <w:t>. Amplicons of 64 clones were submitted to LGC Genomics (Berlin, Germany) for Sanger sequencing.</w:t>
      </w:r>
    </w:p>
    <w:p w14:paraId="5E28F287" w14:textId="77777777" w:rsidR="007C1C02" w:rsidRPr="00146FB3" w:rsidRDefault="007C1C02" w:rsidP="003722C3">
      <w:pPr>
        <w:pStyle w:val="berschrift2"/>
        <w:numPr>
          <w:ilvl w:val="1"/>
          <w:numId w:val="1"/>
        </w:numPr>
        <w:spacing w:line="480" w:lineRule="auto"/>
        <w:ind w:left="426" w:hanging="142"/>
        <w:rPr>
          <w:rFonts w:ascii="Times New Roman" w:hAnsi="Times New Roman" w:cs="Times New Roman"/>
          <w:b/>
          <w:color w:val="000000" w:themeColor="text1"/>
          <w:sz w:val="22"/>
          <w:szCs w:val="22"/>
        </w:rPr>
      </w:pPr>
      <w:r w:rsidRPr="00146FB3">
        <w:rPr>
          <w:rFonts w:ascii="Times New Roman" w:hAnsi="Times New Roman" w:cs="Times New Roman"/>
          <w:b/>
          <w:color w:val="000000" w:themeColor="text1"/>
          <w:sz w:val="22"/>
          <w:szCs w:val="22"/>
        </w:rPr>
        <w:t>Standard preparation for qPCR</w:t>
      </w:r>
    </w:p>
    <w:p w14:paraId="63ECFA89" w14:textId="7D6521E7" w:rsidR="007C1C02" w:rsidRPr="00146FB3" w:rsidRDefault="007C1C02" w:rsidP="003722C3">
      <w:pPr>
        <w:spacing w:line="480" w:lineRule="auto"/>
        <w:jc w:val="both"/>
        <w:rPr>
          <w:rFonts w:ascii="Times New Roman" w:hAnsi="Times New Roman" w:cs="Times New Roman"/>
        </w:rPr>
      </w:pPr>
      <w:r w:rsidRPr="00146FB3">
        <w:rPr>
          <w:rFonts w:ascii="Times New Roman" w:hAnsi="Times New Roman" w:cs="Times New Roman"/>
          <w:color w:val="1D1C1D"/>
          <w:lang w:eastAsia="zh-CN"/>
        </w:rPr>
        <w:t>Selected c</w:t>
      </w:r>
      <w:r w:rsidRPr="00146FB3">
        <w:rPr>
          <w:rFonts w:ascii="Times New Roman" w:hAnsi="Times New Roman" w:cs="Times New Roman"/>
          <w:color w:val="1D1C1D"/>
        </w:rPr>
        <w:t>lone sequence</w:t>
      </w:r>
      <w:r w:rsidRPr="00146FB3">
        <w:rPr>
          <w:rFonts w:ascii="Times New Roman" w:hAnsi="Times New Roman" w:cs="Times New Roman"/>
          <w:color w:val="1D1C1D"/>
          <w:lang w:eastAsia="zh-CN"/>
        </w:rPr>
        <w:t>s affiliated with different archaeal groups</w:t>
      </w:r>
      <w:r w:rsidRPr="00146FB3">
        <w:rPr>
          <w:rFonts w:ascii="Times New Roman" w:hAnsi="Times New Roman" w:cs="Times New Roman"/>
          <w:color w:val="1D1C1D"/>
        </w:rPr>
        <w:t xml:space="preserve"> </w:t>
      </w:r>
      <w:r w:rsidRPr="00146FB3">
        <w:rPr>
          <w:rFonts w:ascii="Times New Roman" w:hAnsi="Times New Roman" w:cs="Times New Roman"/>
          <w:color w:val="1D1C1D"/>
          <w:lang w:eastAsia="zh-CN"/>
        </w:rPr>
        <w:t>were used for qPCR</w:t>
      </w:r>
      <w:r w:rsidRPr="00146FB3">
        <w:rPr>
          <w:rFonts w:ascii="Times New Roman" w:hAnsi="Times New Roman" w:cs="Times New Roman"/>
          <w:color w:val="1D1C1D"/>
        </w:rPr>
        <w:t xml:space="preserve"> standard </w:t>
      </w:r>
      <w:r w:rsidRPr="00146FB3">
        <w:rPr>
          <w:rFonts w:ascii="Times New Roman" w:hAnsi="Times New Roman" w:cs="Times New Roman"/>
          <w:color w:val="1D1C1D"/>
          <w:lang w:eastAsia="zh-CN"/>
        </w:rPr>
        <w:t>preparation</w:t>
      </w:r>
      <w:r w:rsidRPr="00146FB3">
        <w:rPr>
          <w:rFonts w:ascii="Times New Roman" w:hAnsi="Times New Roman" w:cs="Times New Roman"/>
          <w:color w:val="1D1C1D"/>
        </w:rPr>
        <w:t>. The</w:t>
      </w:r>
      <w:r w:rsidRPr="00146FB3">
        <w:rPr>
          <w:rFonts w:ascii="Times New Roman" w:hAnsi="Times New Roman" w:cs="Times New Roman"/>
          <w:color w:val="1D1C1D"/>
          <w:lang w:eastAsia="zh-CN"/>
        </w:rPr>
        <w:t xml:space="preserve"> 16S rRNA gene of previously extracted colonies (section </w:t>
      </w:r>
      <w:r w:rsidR="000E7CA8" w:rsidRPr="00146FB3">
        <w:rPr>
          <w:rFonts w:ascii="Times New Roman" w:hAnsi="Times New Roman" w:cs="Times New Roman"/>
          <w:color w:val="1D1C1D"/>
          <w:lang w:eastAsia="zh-CN"/>
        </w:rPr>
        <w:t>I</w:t>
      </w:r>
      <w:r w:rsidRPr="00146FB3">
        <w:rPr>
          <w:rFonts w:ascii="Times New Roman" w:hAnsi="Times New Roman" w:cs="Times New Roman"/>
          <w:color w:val="1D1C1D"/>
          <w:lang w:eastAsia="zh-CN"/>
        </w:rPr>
        <w:t xml:space="preserve">) was amplified with the primer set 109F </w:t>
      </w:r>
      <w:r w:rsidRPr="00146FB3">
        <w:rPr>
          <w:rFonts w:ascii="Times New Roman" w:hAnsi="Times New Roman" w:cs="Times New Roman"/>
          <w:color w:val="000000" w:themeColor="text1"/>
        </w:rPr>
        <w:t>(5’</w:t>
      </w:r>
      <w:r w:rsidRPr="00146FB3">
        <w:rPr>
          <w:rFonts w:ascii="Times New Roman" w:eastAsia="TimesNewRomanPSMT" w:hAnsi="Times New Roman" w:cs="Times New Roman"/>
          <w:color w:val="000000" w:themeColor="text1"/>
        </w:rPr>
        <w:t>-ACKGCTCAGTAACACGT-</w:t>
      </w:r>
      <w:r w:rsidRPr="00146FB3">
        <w:rPr>
          <w:rFonts w:ascii="Times New Roman" w:hAnsi="Times New Roman" w:cs="Times New Roman"/>
          <w:color w:val="000000" w:themeColor="text1"/>
        </w:rPr>
        <w:t>3’)</w:t>
      </w:r>
      <w:r w:rsidRPr="00146FB3">
        <w:rPr>
          <w:rFonts w:ascii="Times New Roman" w:hAnsi="Times New Roman" w:cs="Times New Roman"/>
          <w:color w:val="000000" w:themeColor="text1"/>
          <w:lang w:eastAsia="zh-CN"/>
        </w:rPr>
        <w:t xml:space="preserve"> and 912R </w:t>
      </w:r>
      <w:r w:rsidRPr="00146FB3">
        <w:rPr>
          <w:rFonts w:ascii="Times New Roman" w:hAnsi="Times New Roman" w:cs="Times New Roman"/>
          <w:color w:val="000000" w:themeColor="text1"/>
        </w:rPr>
        <w:t>(5’</w:t>
      </w:r>
      <w:r w:rsidRPr="00146FB3">
        <w:rPr>
          <w:rFonts w:ascii="Times New Roman" w:eastAsia="TimesNewRomanPSMT" w:hAnsi="Times New Roman" w:cs="Times New Roman"/>
          <w:color w:val="000000" w:themeColor="text1"/>
        </w:rPr>
        <w:t>-GTGCTCCCCCGCCAATTCCTTTA-</w:t>
      </w:r>
      <w:r w:rsidRPr="00146FB3">
        <w:rPr>
          <w:rFonts w:ascii="Times New Roman" w:hAnsi="Times New Roman" w:cs="Times New Roman"/>
          <w:color w:val="000000" w:themeColor="text1"/>
        </w:rPr>
        <w:t xml:space="preserve">3’) </w:t>
      </w:r>
      <w:r w:rsidRPr="00146FB3">
        <w:rPr>
          <w:rFonts w:ascii="Times New Roman" w:hAnsi="Times New Roman" w:cs="Times New Roman"/>
          <w:color w:val="1D1C1D"/>
          <w:lang w:eastAsia="zh-CN"/>
        </w:rPr>
        <w:t xml:space="preserve">using the </w:t>
      </w:r>
      <w:proofErr w:type="spellStart"/>
      <w:r w:rsidRPr="00146FB3">
        <w:rPr>
          <w:rFonts w:ascii="Times New Roman" w:hAnsi="Times New Roman" w:cs="Times New Roman"/>
          <w:color w:val="1D1C1D"/>
          <w:lang w:eastAsia="zh-CN"/>
        </w:rPr>
        <w:t>AmpliTaq</w:t>
      </w:r>
      <w:proofErr w:type="spellEnd"/>
      <w:r w:rsidRPr="00146FB3">
        <w:rPr>
          <w:rFonts w:ascii="Times New Roman" w:hAnsi="Times New Roman" w:cs="Times New Roman"/>
          <w:color w:val="1D1C1D"/>
          <w:lang w:eastAsia="zh-CN"/>
        </w:rPr>
        <w:t xml:space="preserve"> PCR kit. PCR was performed using the following </w:t>
      </w:r>
      <w:r w:rsidRPr="00146FB3">
        <w:rPr>
          <w:rFonts w:ascii="Times New Roman" w:hAnsi="Times New Roman" w:cs="Times New Roman"/>
          <w:color w:val="1D1C1D"/>
        </w:rPr>
        <w:t xml:space="preserve">thermal cycling conditions: initial denaturation at 95°C for </w:t>
      </w:r>
      <w:r w:rsidR="00F93801" w:rsidRPr="00146FB3">
        <w:rPr>
          <w:rFonts w:ascii="Times New Roman" w:hAnsi="Times New Roman" w:cs="Times New Roman"/>
          <w:color w:val="1D1C1D"/>
        </w:rPr>
        <w:t xml:space="preserve">5 </w:t>
      </w:r>
      <w:r w:rsidRPr="00146FB3">
        <w:rPr>
          <w:rFonts w:ascii="Times New Roman" w:hAnsi="Times New Roman" w:cs="Times New Roman"/>
          <w:color w:val="1D1C1D"/>
        </w:rPr>
        <w:t xml:space="preserve">min, </w:t>
      </w:r>
      <w:r w:rsidR="00CF7333" w:rsidRPr="00146FB3">
        <w:rPr>
          <w:rFonts w:ascii="Times New Roman" w:hAnsi="Times New Roman" w:cs="Times New Roman"/>
          <w:color w:val="1D1C1D"/>
        </w:rPr>
        <w:t xml:space="preserve">followed by 30 cycles of </w:t>
      </w:r>
      <w:r w:rsidRPr="00146FB3">
        <w:rPr>
          <w:rFonts w:ascii="Times New Roman" w:hAnsi="Times New Roman" w:cs="Times New Roman"/>
          <w:color w:val="1D1C1D"/>
        </w:rPr>
        <w:t xml:space="preserve">denaturation at 95°C for 30 s, annealing at </w:t>
      </w:r>
      <w:r w:rsidR="00F93801" w:rsidRPr="00146FB3">
        <w:rPr>
          <w:rFonts w:ascii="Times New Roman" w:hAnsi="Times New Roman" w:cs="Times New Roman"/>
          <w:color w:val="1D1C1D"/>
        </w:rPr>
        <w:t>58</w:t>
      </w:r>
      <w:r w:rsidRPr="00146FB3">
        <w:rPr>
          <w:rFonts w:ascii="Times New Roman" w:hAnsi="Times New Roman" w:cs="Times New Roman"/>
          <w:color w:val="1D1C1D"/>
        </w:rPr>
        <w:t xml:space="preserve">°C for 45 s and elongation at 72°C for </w:t>
      </w:r>
      <w:r w:rsidR="00F93801" w:rsidRPr="00146FB3">
        <w:rPr>
          <w:rFonts w:ascii="Times New Roman" w:hAnsi="Times New Roman" w:cs="Times New Roman"/>
          <w:color w:val="1D1C1D"/>
        </w:rPr>
        <w:t xml:space="preserve">60 </w:t>
      </w:r>
      <w:r w:rsidRPr="00146FB3">
        <w:rPr>
          <w:rFonts w:ascii="Times New Roman" w:hAnsi="Times New Roman" w:cs="Times New Roman"/>
          <w:color w:val="1D1C1D"/>
        </w:rPr>
        <w:t>s</w:t>
      </w:r>
      <w:r w:rsidR="00F93801" w:rsidRPr="00146FB3">
        <w:rPr>
          <w:rFonts w:ascii="Times New Roman" w:hAnsi="Times New Roman" w:cs="Times New Roman"/>
          <w:color w:val="1D1C1D"/>
        </w:rPr>
        <w:t>, followed by final amplification at 72°C for 5 min</w:t>
      </w:r>
      <w:r w:rsidRPr="00146FB3">
        <w:rPr>
          <w:rFonts w:ascii="Times New Roman" w:hAnsi="Times New Roman" w:cs="Times New Roman"/>
          <w:color w:val="1D1C1D"/>
        </w:rPr>
        <w:t xml:space="preserve">. The resulting ~800 bp PCR product was </w:t>
      </w:r>
      <w:r w:rsidR="00400CB1" w:rsidRPr="00146FB3">
        <w:rPr>
          <w:rFonts w:ascii="Times New Roman" w:hAnsi="Times New Roman" w:cs="Times New Roman"/>
          <w:color w:val="1D1C1D"/>
        </w:rPr>
        <w:t xml:space="preserve">analyzed </w:t>
      </w:r>
      <w:r w:rsidRPr="00146FB3">
        <w:rPr>
          <w:rFonts w:ascii="Times New Roman" w:hAnsi="Times New Roman" w:cs="Times New Roman"/>
          <w:color w:val="1D1C1D"/>
        </w:rPr>
        <w:t xml:space="preserve">by </w:t>
      </w:r>
      <w:r w:rsidR="00F61D70" w:rsidRPr="00146FB3">
        <w:rPr>
          <w:rFonts w:ascii="Times New Roman" w:hAnsi="Times New Roman" w:cs="Times New Roman"/>
          <w:color w:val="1D1C1D"/>
        </w:rPr>
        <w:t xml:space="preserve">agarose </w:t>
      </w:r>
      <w:r w:rsidRPr="00146FB3">
        <w:rPr>
          <w:rFonts w:ascii="Times New Roman" w:hAnsi="Times New Roman" w:cs="Times New Roman"/>
          <w:color w:val="1D1C1D"/>
        </w:rPr>
        <w:t xml:space="preserve">gel electrophoresis and purified using the </w:t>
      </w:r>
      <w:r w:rsidR="00CF7333" w:rsidRPr="00146FB3">
        <w:rPr>
          <w:rFonts w:ascii="Times New Roman" w:hAnsi="Times New Roman" w:cs="Times New Roman"/>
          <w:color w:val="1D1C1D"/>
          <w:lang w:eastAsia="zh-CN"/>
        </w:rPr>
        <w:t>Monarch PCR &amp; DNA Cleanup kit</w:t>
      </w:r>
      <w:r w:rsidRPr="00146FB3">
        <w:rPr>
          <w:rFonts w:ascii="Times New Roman" w:hAnsi="Times New Roman" w:cs="Times New Roman"/>
          <w:color w:val="000000" w:themeColor="text1"/>
        </w:rPr>
        <w:t xml:space="preserve">. Concentrations of standard </w:t>
      </w:r>
      <w:r w:rsidRPr="00146FB3">
        <w:rPr>
          <w:rFonts w:ascii="Times New Roman" w:hAnsi="Times New Roman" w:cs="Times New Roman"/>
          <w:color w:val="000000" w:themeColor="text1"/>
        </w:rPr>
        <w:lastRenderedPageBreak/>
        <w:t>DNA were quantified using the Quant-</w:t>
      </w:r>
      <w:proofErr w:type="spellStart"/>
      <w:r w:rsidRPr="00146FB3">
        <w:rPr>
          <w:rFonts w:ascii="Times New Roman" w:hAnsi="Times New Roman" w:cs="Times New Roman"/>
          <w:color w:val="000000" w:themeColor="text1"/>
        </w:rPr>
        <w:t>iT</w:t>
      </w:r>
      <w:proofErr w:type="spellEnd"/>
      <w:r w:rsidRPr="00146FB3">
        <w:rPr>
          <w:rFonts w:ascii="Times New Roman" w:hAnsi="Times New Roman" w:cs="Times New Roman"/>
          <w:color w:val="000000" w:themeColor="text1"/>
        </w:rPr>
        <w:t xml:space="preserve"> </w:t>
      </w:r>
      <w:proofErr w:type="spellStart"/>
      <w:r w:rsidRPr="00146FB3">
        <w:rPr>
          <w:rFonts w:ascii="Times New Roman" w:hAnsi="Times New Roman" w:cs="Times New Roman"/>
          <w:color w:val="000000" w:themeColor="text1"/>
        </w:rPr>
        <w:t>PicoGreen</w:t>
      </w:r>
      <w:proofErr w:type="spellEnd"/>
      <w:r w:rsidRPr="00146FB3">
        <w:rPr>
          <w:rFonts w:ascii="Times New Roman" w:hAnsi="Times New Roman" w:cs="Times New Roman"/>
          <w:color w:val="000000" w:themeColor="text1"/>
        </w:rPr>
        <w:t xml:space="preserve"> dsDNA assay kit (Thermo Fisher Scientific, </w:t>
      </w:r>
      <w:r w:rsidR="004619AB" w:rsidRPr="00146FB3">
        <w:rPr>
          <w:rFonts w:ascii="Times New Roman" w:hAnsi="Times New Roman" w:cs="Times New Roman"/>
          <w:color w:val="000000" w:themeColor="text1"/>
        </w:rPr>
        <w:t>USA</w:t>
      </w:r>
      <w:r w:rsidRPr="00146FB3">
        <w:rPr>
          <w:rFonts w:ascii="Times New Roman" w:hAnsi="Times New Roman" w:cs="Times New Roman"/>
          <w:color w:val="000000" w:themeColor="text1"/>
        </w:rPr>
        <w:t>). E</w:t>
      </w:r>
      <w:r w:rsidRPr="00146FB3">
        <w:rPr>
          <w:rFonts w:ascii="Times New Roman" w:hAnsi="Times New Roman" w:cs="Times New Roman"/>
          <w:color w:val="000000" w:themeColor="text1"/>
          <w:lang w:eastAsia="zh-CN"/>
        </w:rPr>
        <w:t xml:space="preserve">ach qPCR </w:t>
      </w:r>
      <w:r w:rsidRPr="00146FB3">
        <w:rPr>
          <w:rFonts w:ascii="Times New Roman" w:hAnsi="Times New Roman" w:cs="Times New Roman"/>
          <w:color w:val="000000" w:themeColor="text1"/>
        </w:rPr>
        <w:t>standard was diluted to a concentration of 0.5 ng/µl for further use.</w:t>
      </w:r>
    </w:p>
    <w:p w14:paraId="2C6F5D75" w14:textId="664D97A2" w:rsidR="00212325" w:rsidRPr="00146FB3" w:rsidRDefault="007C1C02" w:rsidP="0008477E">
      <w:pPr>
        <w:pStyle w:val="berschrift2"/>
        <w:numPr>
          <w:ilvl w:val="1"/>
          <w:numId w:val="1"/>
        </w:numPr>
        <w:spacing w:line="480" w:lineRule="auto"/>
        <w:ind w:left="426" w:hanging="142"/>
        <w:jc w:val="both"/>
        <w:rPr>
          <w:rFonts w:ascii="Times New Roman" w:hAnsi="Times New Roman" w:cs="Times New Roman"/>
          <w:b/>
          <w:color w:val="000000" w:themeColor="text1"/>
          <w:sz w:val="22"/>
          <w:szCs w:val="22"/>
        </w:rPr>
      </w:pPr>
      <w:r w:rsidRPr="00146FB3">
        <w:rPr>
          <w:rFonts w:ascii="Times New Roman" w:hAnsi="Times New Roman" w:cs="Times New Roman"/>
          <w:b/>
          <w:color w:val="000000" w:themeColor="text1"/>
          <w:sz w:val="22"/>
          <w:szCs w:val="22"/>
        </w:rPr>
        <w:t>qPCR primer design</w:t>
      </w:r>
    </w:p>
    <w:p w14:paraId="5BBF88A9" w14:textId="154F275D" w:rsidR="007C1C02" w:rsidRPr="00146FB3" w:rsidRDefault="007C1C02" w:rsidP="003722C3">
      <w:pPr>
        <w:pStyle w:val="Default"/>
        <w:spacing w:after="240" w:line="480" w:lineRule="auto"/>
        <w:jc w:val="both"/>
        <w:rPr>
          <w:rFonts w:ascii="Times New Roman" w:hAnsi="Times New Roman" w:cs="Times New Roman"/>
          <w:color w:val="1D1C1D"/>
          <w:sz w:val="22"/>
          <w:szCs w:val="22"/>
        </w:rPr>
      </w:pPr>
      <w:r w:rsidRPr="00146FB3">
        <w:rPr>
          <w:rFonts w:ascii="Times New Roman" w:hAnsi="Times New Roman" w:cs="Times New Roman"/>
          <w:sz w:val="22"/>
          <w:szCs w:val="22"/>
        </w:rPr>
        <w:t>qPCR primer</w:t>
      </w:r>
      <w:r w:rsidRPr="00146FB3">
        <w:rPr>
          <w:rFonts w:ascii="Times New Roman" w:hAnsi="Times New Roman" w:cs="Times New Roman"/>
          <w:sz w:val="22"/>
          <w:szCs w:val="22"/>
          <w:lang w:eastAsia="zh-CN"/>
        </w:rPr>
        <w:t>s</w:t>
      </w:r>
      <w:r w:rsidRPr="00146FB3">
        <w:rPr>
          <w:rFonts w:ascii="Times New Roman" w:hAnsi="Times New Roman" w:cs="Times New Roman"/>
          <w:sz w:val="22"/>
          <w:szCs w:val="22"/>
        </w:rPr>
        <w:t xml:space="preserve"> were designed for </w:t>
      </w:r>
      <w:r w:rsidRPr="00146FB3">
        <w:rPr>
          <w:rFonts w:ascii="Times New Roman" w:hAnsi="Times New Roman" w:cs="Times New Roman"/>
          <w:sz w:val="22"/>
          <w:szCs w:val="22"/>
          <w:lang w:eastAsia="zh-CN"/>
        </w:rPr>
        <w:t xml:space="preserve">quantification of </w:t>
      </w:r>
      <w:r w:rsidR="00CF7333" w:rsidRPr="00146FB3">
        <w:rPr>
          <w:rFonts w:ascii="Times New Roman" w:hAnsi="Times New Roman" w:cs="Times New Roman"/>
          <w:sz w:val="22"/>
          <w:szCs w:val="22"/>
        </w:rPr>
        <w:t>specific</w:t>
      </w:r>
      <w:r w:rsidRPr="00146FB3">
        <w:rPr>
          <w:rFonts w:ascii="Times New Roman" w:hAnsi="Times New Roman" w:cs="Times New Roman"/>
          <w:sz w:val="22"/>
          <w:szCs w:val="22"/>
        </w:rPr>
        <w:t xml:space="preserve"> uncultured </w:t>
      </w:r>
      <w:proofErr w:type="spellStart"/>
      <w:r w:rsidRPr="00146FB3">
        <w:rPr>
          <w:rFonts w:ascii="Times New Roman" w:hAnsi="Times New Roman" w:cs="Times New Roman"/>
          <w:sz w:val="22"/>
          <w:szCs w:val="22"/>
        </w:rPr>
        <w:t>Thermoplasmatota</w:t>
      </w:r>
      <w:proofErr w:type="spellEnd"/>
      <w:r w:rsidR="00CF7333" w:rsidRPr="00146FB3">
        <w:rPr>
          <w:rFonts w:ascii="Times New Roman" w:hAnsi="Times New Roman" w:cs="Times New Roman"/>
          <w:sz w:val="22"/>
          <w:szCs w:val="22"/>
        </w:rPr>
        <w:t xml:space="preserve"> groups</w:t>
      </w:r>
      <w:r w:rsidRPr="00146FB3">
        <w:rPr>
          <w:rFonts w:ascii="Times New Roman" w:hAnsi="Times New Roman" w:cs="Times New Roman"/>
          <w:sz w:val="22"/>
          <w:szCs w:val="22"/>
        </w:rPr>
        <w:t xml:space="preserve"> present in our first- and </w:t>
      </w:r>
      <w:proofErr w:type="gramStart"/>
      <w:r w:rsidRPr="00146FB3">
        <w:rPr>
          <w:rFonts w:ascii="Times New Roman" w:hAnsi="Times New Roman" w:cs="Times New Roman"/>
          <w:sz w:val="22"/>
          <w:szCs w:val="22"/>
        </w:rPr>
        <w:t>second</w:t>
      </w:r>
      <w:r w:rsidR="00F752D1">
        <w:rPr>
          <w:rFonts w:ascii="Times New Roman" w:hAnsi="Times New Roman" w:cs="Times New Roman"/>
          <w:sz w:val="22"/>
          <w:szCs w:val="22"/>
        </w:rPr>
        <w:t xml:space="preserve"> </w:t>
      </w:r>
      <w:r w:rsidRPr="00146FB3">
        <w:rPr>
          <w:rFonts w:ascii="Times New Roman" w:hAnsi="Times New Roman" w:cs="Times New Roman"/>
          <w:sz w:val="22"/>
          <w:szCs w:val="22"/>
        </w:rPr>
        <w:t>generation</w:t>
      </w:r>
      <w:proofErr w:type="gramEnd"/>
      <w:r w:rsidRPr="00146FB3">
        <w:rPr>
          <w:rFonts w:ascii="Times New Roman" w:hAnsi="Times New Roman" w:cs="Times New Roman"/>
          <w:sz w:val="22"/>
          <w:szCs w:val="22"/>
        </w:rPr>
        <w:t xml:space="preserve"> enrichments. Clone and</w:t>
      </w:r>
      <w:r w:rsidR="0008477E" w:rsidRPr="00146FB3">
        <w:rPr>
          <w:rFonts w:ascii="Times New Roman" w:hAnsi="Times New Roman" w:cs="Times New Roman"/>
          <w:sz w:val="22"/>
          <w:szCs w:val="22"/>
        </w:rPr>
        <w:t xml:space="preserve"> sequences of amplicon sequence variants</w:t>
      </w:r>
      <w:r w:rsidRPr="00146FB3">
        <w:rPr>
          <w:rFonts w:ascii="Times New Roman" w:hAnsi="Times New Roman" w:cs="Times New Roman"/>
          <w:sz w:val="22"/>
          <w:szCs w:val="22"/>
        </w:rPr>
        <w:t xml:space="preserve"> </w:t>
      </w:r>
      <w:r w:rsidR="0008477E" w:rsidRPr="00146FB3">
        <w:rPr>
          <w:rFonts w:ascii="Times New Roman" w:hAnsi="Times New Roman" w:cs="Times New Roman"/>
          <w:sz w:val="22"/>
          <w:szCs w:val="22"/>
        </w:rPr>
        <w:t>(</w:t>
      </w:r>
      <w:r w:rsidRPr="00146FB3">
        <w:rPr>
          <w:rFonts w:ascii="Times New Roman" w:hAnsi="Times New Roman" w:cs="Times New Roman"/>
          <w:sz w:val="22"/>
          <w:szCs w:val="22"/>
        </w:rPr>
        <w:t>ASV</w:t>
      </w:r>
      <w:r w:rsidR="0008477E" w:rsidRPr="00146FB3">
        <w:rPr>
          <w:rFonts w:ascii="Times New Roman" w:hAnsi="Times New Roman" w:cs="Times New Roman"/>
          <w:sz w:val="22"/>
          <w:szCs w:val="22"/>
        </w:rPr>
        <w:t>)</w:t>
      </w:r>
      <w:r w:rsidRPr="00146FB3">
        <w:rPr>
          <w:rFonts w:ascii="Times New Roman" w:hAnsi="Times New Roman" w:cs="Times New Roman"/>
          <w:sz w:val="22"/>
          <w:szCs w:val="22"/>
        </w:rPr>
        <w:t xml:space="preserve"> of first (</w:t>
      </w:r>
      <w:r w:rsidR="00327FFB" w:rsidRPr="00146FB3">
        <w:rPr>
          <w:rFonts w:ascii="Times New Roman" w:hAnsi="Times New Roman" w:cs="Times New Roman"/>
          <w:sz w:val="22"/>
          <w:szCs w:val="22"/>
        </w:rPr>
        <w:t xml:space="preserve">main methods </w:t>
      </w:r>
      <w:r w:rsidR="0095719E">
        <w:rPr>
          <w:rFonts w:ascii="Times New Roman" w:hAnsi="Times New Roman" w:cs="Times New Roman"/>
          <w:sz w:val="22"/>
          <w:szCs w:val="22"/>
        </w:rPr>
        <w:t xml:space="preserve">section </w:t>
      </w:r>
      <w:r w:rsidRPr="00146FB3">
        <w:rPr>
          <w:rFonts w:ascii="Times New Roman" w:hAnsi="Times New Roman" w:cs="Times New Roman"/>
          <w:sz w:val="22"/>
          <w:szCs w:val="22"/>
        </w:rPr>
        <w:t>1) and second (</w:t>
      </w:r>
      <w:r w:rsidR="00327FFB" w:rsidRPr="00146FB3">
        <w:rPr>
          <w:rFonts w:ascii="Times New Roman" w:hAnsi="Times New Roman" w:cs="Times New Roman"/>
          <w:sz w:val="22"/>
          <w:szCs w:val="22"/>
        </w:rPr>
        <w:t xml:space="preserve">main methods </w:t>
      </w:r>
      <w:r w:rsidR="0095719E">
        <w:rPr>
          <w:rFonts w:ascii="Times New Roman" w:hAnsi="Times New Roman" w:cs="Times New Roman"/>
          <w:sz w:val="22"/>
          <w:szCs w:val="22"/>
        </w:rPr>
        <w:t xml:space="preserve">section </w:t>
      </w:r>
      <w:r w:rsidRPr="00146FB3">
        <w:rPr>
          <w:rFonts w:ascii="Times New Roman" w:hAnsi="Times New Roman" w:cs="Times New Roman"/>
          <w:sz w:val="22"/>
          <w:szCs w:val="22"/>
        </w:rPr>
        <w:t xml:space="preserve">2) generation enrichments were aligned using the Silva Incremental Aligner (SINA) v1.2.11 </w:t>
      </w:r>
      <w:r w:rsidR="005254FD">
        <w:rPr>
          <w:rFonts w:ascii="Times New Roman" w:hAnsi="Times New Roman" w:cs="Times New Roman"/>
          <w:noProof/>
          <w:sz w:val="22"/>
          <w:szCs w:val="22"/>
        </w:rPr>
        <w:t>[3]</w:t>
      </w:r>
      <w:r w:rsidRPr="00146FB3">
        <w:rPr>
          <w:rFonts w:ascii="Times New Roman" w:hAnsi="Times New Roman" w:cs="Times New Roman"/>
          <w:sz w:val="22"/>
          <w:szCs w:val="22"/>
        </w:rPr>
        <w:t xml:space="preserve">, imported into the ARB software v6.0.2 </w:t>
      </w:r>
      <w:r w:rsidR="005254FD">
        <w:rPr>
          <w:rFonts w:ascii="Times New Roman" w:hAnsi="Times New Roman" w:cs="Times New Roman"/>
          <w:noProof/>
          <w:sz w:val="22"/>
          <w:szCs w:val="22"/>
        </w:rPr>
        <w:t>[4]</w:t>
      </w:r>
      <w:r w:rsidRPr="00146FB3">
        <w:rPr>
          <w:rFonts w:ascii="Times New Roman" w:hAnsi="Times New Roman" w:cs="Times New Roman"/>
          <w:sz w:val="22"/>
          <w:szCs w:val="22"/>
        </w:rPr>
        <w:t xml:space="preserve"> and added to the SILVA 16S rRNA gene phylogenetic base tree (database version 138.1 Ref NR 99</w:t>
      </w:r>
      <w:r w:rsidR="00BD2F2C" w:rsidRPr="00146FB3">
        <w:rPr>
          <w:rFonts w:ascii="Times New Roman" w:hAnsi="Times New Roman" w:cs="Times New Roman"/>
          <w:sz w:val="22"/>
          <w:szCs w:val="22"/>
        </w:rPr>
        <w:t xml:space="preserve">; </w:t>
      </w:r>
      <w:r w:rsidR="005254FD">
        <w:rPr>
          <w:rFonts w:ascii="Times New Roman" w:hAnsi="Times New Roman" w:cs="Times New Roman"/>
          <w:noProof/>
          <w:sz w:val="22"/>
          <w:szCs w:val="22"/>
        </w:rPr>
        <w:t>[5, 6]</w:t>
      </w:r>
      <w:r w:rsidRPr="00146FB3">
        <w:rPr>
          <w:rFonts w:ascii="Times New Roman" w:hAnsi="Times New Roman" w:cs="Times New Roman"/>
          <w:sz w:val="22"/>
          <w:szCs w:val="22"/>
        </w:rPr>
        <w:t xml:space="preserve">) using </w:t>
      </w:r>
      <w:r w:rsidR="00F61D70" w:rsidRPr="00146FB3">
        <w:rPr>
          <w:rFonts w:ascii="Times New Roman" w:hAnsi="Times New Roman" w:cs="Times New Roman"/>
          <w:sz w:val="22"/>
          <w:szCs w:val="22"/>
        </w:rPr>
        <w:t xml:space="preserve">the </w:t>
      </w:r>
      <w:r w:rsidRPr="00146FB3">
        <w:rPr>
          <w:rFonts w:ascii="Times New Roman" w:hAnsi="Times New Roman" w:cs="Times New Roman"/>
          <w:sz w:val="22"/>
          <w:szCs w:val="22"/>
        </w:rPr>
        <w:t>ARB Parsimony</w:t>
      </w:r>
      <w:r w:rsidR="00F61D70" w:rsidRPr="00146FB3">
        <w:rPr>
          <w:rFonts w:ascii="Times New Roman" w:hAnsi="Times New Roman" w:cs="Times New Roman"/>
          <w:sz w:val="22"/>
          <w:szCs w:val="22"/>
        </w:rPr>
        <w:t xml:space="preserve"> tool</w:t>
      </w:r>
      <w:r w:rsidR="0017133D" w:rsidRPr="00146FB3">
        <w:rPr>
          <w:rFonts w:ascii="Times New Roman" w:hAnsi="Times New Roman" w:cs="Times New Roman"/>
          <w:sz w:val="22"/>
          <w:szCs w:val="22"/>
        </w:rPr>
        <w:t xml:space="preserve"> to retr</w:t>
      </w:r>
      <w:r w:rsidR="006F6781" w:rsidRPr="00146FB3">
        <w:rPr>
          <w:rFonts w:ascii="Times New Roman" w:hAnsi="Times New Roman" w:cs="Times New Roman"/>
          <w:sz w:val="22"/>
          <w:szCs w:val="22"/>
        </w:rPr>
        <w:t>ieve their taxonomic placement</w:t>
      </w:r>
      <w:r w:rsidRPr="00146FB3">
        <w:rPr>
          <w:rFonts w:ascii="Times New Roman" w:hAnsi="Times New Roman" w:cs="Times New Roman"/>
          <w:sz w:val="22"/>
          <w:szCs w:val="22"/>
        </w:rPr>
        <w:t>. Based on their taxonomic placement</w:t>
      </w:r>
      <w:r w:rsidRPr="00146FB3">
        <w:rPr>
          <w:rFonts w:ascii="Times New Roman" w:hAnsi="Times New Roman" w:cs="Times New Roman"/>
          <w:sz w:val="22"/>
          <w:szCs w:val="22"/>
          <w:lang w:eastAsia="zh-CN"/>
        </w:rPr>
        <w:t>,</w:t>
      </w:r>
      <w:r w:rsidRPr="00146FB3">
        <w:rPr>
          <w:rFonts w:ascii="Times New Roman" w:hAnsi="Times New Roman" w:cs="Times New Roman"/>
          <w:sz w:val="22"/>
          <w:szCs w:val="22"/>
        </w:rPr>
        <w:t xml:space="preserve"> </w:t>
      </w:r>
      <w:r w:rsidR="00133064" w:rsidRPr="00146FB3">
        <w:rPr>
          <w:rFonts w:ascii="Times New Roman" w:hAnsi="Times New Roman" w:cs="Times New Roman"/>
          <w:sz w:val="22"/>
          <w:szCs w:val="22"/>
        </w:rPr>
        <w:t xml:space="preserve">added </w:t>
      </w:r>
      <w:r w:rsidRPr="00146FB3">
        <w:rPr>
          <w:rFonts w:ascii="Times New Roman" w:hAnsi="Times New Roman" w:cs="Times New Roman"/>
          <w:sz w:val="22"/>
          <w:szCs w:val="22"/>
        </w:rPr>
        <w:t xml:space="preserve">clone sequences of the target group </w:t>
      </w:r>
      <w:r w:rsidR="00883D82" w:rsidRPr="00146FB3">
        <w:rPr>
          <w:rFonts w:ascii="Times New Roman" w:hAnsi="Times New Roman" w:cs="Times New Roman"/>
          <w:sz w:val="22"/>
          <w:szCs w:val="22"/>
        </w:rPr>
        <w:t xml:space="preserve">(class EX4484-6) </w:t>
      </w:r>
      <w:r w:rsidRPr="00146FB3">
        <w:rPr>
          <w:rFonts w:ascii="Times New Roman" w:hAnsi="Times New Roman" w:cs="Times New Roman"/>
          <w:sz w:val="22"/>
          <w:szCs w:val="22"/>
        </w:rPr>
        <w:t>were selected</w:t>
      </w:r>
      <w:r w:rsidR="00320149" w:rsidRPr="00146FB3">
        <w:rPr>
          <w:rFonts w:ascii="Times New Roman" w:hAnsi="Times New Roman" w:cs="Times New Roman"/>
          <w:sz w:val="22"/>
          <w:szCs w:val="22"/>
        </w:rPr>
        <w:t xml:space="preserve"> </w:t>
      </w:r>
      <w:r w:rsidR="00DB4E01" w:rsidRPr="00146FB3">
        <w:rPr>
          <w:rFonts w:ascii="Times New Roman" w:hAnsi="Times New Roman" w:cs="Times New Roman"/>
          <w:sz w:val="22"/>
          <w:szCs w:val="22"/>
        </w:rPr>
        <w:t>in the SILVA 16S rRNA gene phylogenetic base tree</w:t>
      </w:r>
      <w:r w:rsidRPr="00146FB3">
        <w:rPr>
          <w:rFonts w:ascii="Times New Roman" w:hAnsi="Times New Roman" w:cs="Times New Roman"/>
          <w:sz w:val="22"/>
          <w:szCs w:val="22"/>
        </w:rPr>
        <w:t xml:space="preserve">. Additionally, clone sequences from other archaeal phyla were selected as outgroup. For qPCR primer design, Primer Prospector v1.0.1 </w:t>
      </w:r>
      <w:r w:rsidR="005254FD">
        <w:rPr>
          <w:rFonts w:ascii="Times New Roman" w:hAnsi="Times New Roman" w:cs="Times New Roman"/>
          <w:noProof/>
          <w:sz w:val="22"/>
          <w:szCs w:val="22"/>
        </w:rPr>
        <w:t>[7]</w:t>
      </w:r>
      <w:r w:rsidRPr="00146FB3">
        <w:rPr>
          <w:rFonts w:ascii="Times New Roman" w:hAnsi="Times New Roman" w:cs="Times New Roman"/>
          <w:sz w:val="22"/>
          <w:szCs w:val="22"/>
        </w:rPr>
        <w:t xml:space="preserve"> was used to calculate possible primer sequences. Calculated primers were checked in ARB for their theoretical specificity against sequences of other closely related groups</w:t>
      </w:r>
      <w:r w:rsidR="00883D82" w:rsidRPr="00146FB3">
        <w:rPr>
          <w:rFonts w:ascii="Times New Roman" w:hAnsi="Times New Roman" w:cs="Times New Roman"/>
          <w:sz w:val="22"/>
          <w:szCs w:val="22"/>
        </w:rPr>
        <w:t xml:space="preserve">, </w:t>
      </w:r>
      <w:r w:rsidR="00162D0F" w:rsidRPr="00146FB3">
        <w:rPr>
          <w:rFonts w:ascii="Times New Roman" w:hAnsi="Times New Roman" w:cs="Times New Roman"/>
          <w:sz w:val="22"/>
          <w:szCs w:val="22"/>
        </w:rPr>
        <w:t>selecting only primer sequences with</w:t>
      </w:r>
      <w:r w:rsidR="00883D82" w:rsidRPr="00146FB3">
        <w:rPr>
          <w:rFonts w:ascii="Times New Roman" w:hAnsi="Times New Roman" w:cs="Times New Roman"/>
          <w:sz w:val="22"/>
          <w:szCs w:val="22"/>
        </w:rPr>
        <w:t xml:space="preserve"> at least two mismatches for non-EX4484-6 taxa in the forward and at least 1 mismatch in the reverse primer</w:t>
      </w:r>
      <w:r w:rsidRPr="00146FB3">
        <w:rPr>
          <w:rFonts w:ascii="Times New Roman" w:hAnsi="Times New Roman" w:cs="Times New Roman"/>
          <w:sz w:val="22"/>
          <w:szCs w:val="22"/>
        </w:rPr>
        <w:t>. Resulting primer sequences 472f (5’-</w:t>
      </w:r>
      <w:r w:rsidRPr="00146FB3">
        <w:rPr>
          <w:rFonts w:ascii="Times New Roman" w:hAnsi="Times New Roman" w:cs="Times New Roman"/>
          <w:color w:val="1D1C1D"/>
          <w:sz w:val="22"/>
          <w:szCs w:val="22"/>
        </w:rPr>
        <w:t>CGGTAAATCTCTGGGTAAATCG-3’) and 633r (</w:t>
      </w:r>
      <w:r w:rsidRPr="00146FB3">
        <w:rPr>
          <w:rFonts w:ascii="Times New Roman" w:hAnsi="Times New Roman" w:cs="Times New Roman"/>
          <w:sz w:val="22"/>
          <w:szCs w:val="22"/>
        </w:rPr>
        <w:t>5’-</w:t>
      </w:r>
      <w:r w:rsidRPr="00146FB3">
        <w:rPr>
          <w:rFonts w:ascii="Times New Roman" w:hAnsi="Times New Roman" w:cs="Times New Roman"/>
          <w:color w:val="1D1C1D"/>
          <w:sz w:val="22"/>
          <w:szCs w:val="22"/>
        </w:rPr>
        <w:t xml:space="preserve">ACCCGTTCTGGTCGGACGCYTT-3’) were selected. The primer pair was </w:t>
      </w:r>
      <w:r w:rsidRPr="00146FB3">
        <w:rPr>
          <w:rFonts w:ascii="Times New Roman" w:hAnsi="Times New Roman" w:cs="Times New Roman"/>
          <w:color w:val="1D1C1D"/>
          <w:sz w:val="22"/>
          <w:szCs w:val="22"/>
          <w:lang w:eastAsia="zh-CN"/>
        </w:rPr>
        <w:t xml:space="preserve">validated </w:t>
      </w:r>
      <w:r w:rsidR="00162D0F" w:rsidRPr="00146FB3">
        <w:rPr>
          <w:rFonts w:ascii="Times New Roman" w:hAnsi="Times New Roman" w:cs="Times New Roman"/>
          <w:color w:val="1D1C1D"/>
          <w:sz w:val="22"/>
          <w:szCs w:val="22"/>
          <w:lang w:eastAsia="zh-CN"/>
        </w:rPr>
        <w:t>for</w:t>
      </w:r>
      <w:r w:rsidRPr="00146FB3">
        <w:rPr>
          <w:rFonts w:ascii="Times New Roman" w:hAnsi="Times New Roman" w:cs="Times New Roman"/>
          <w:color w:val="1D1C1D"/>
          <w:sz w:val="22"/>
          <w:szCs w:val="22"/>
          <w:lang w:eastAsia="zh-CN"/>
        </w:rPr>
        <w:t xml:space="preserve"> high</w:t>
      </w:r>
      <w:r w:rsidRPr="00146FB3">
        <w:rPr>
          <w:rFonts w:ascii="Times New Roman" w:hAnsi="Times New Roman" w:cs="Times New Roman"/>
          <w:color w:val="1D1C1D"/>
          <w:sz w:val="22"/>
          <w:szCs w:val="22"/>
        </w:rPr>
        <w:t xml:space="preserve"> specificity against the newly prepared </w:t>
      </w:r>
      <w:proofErr w:type="spellStart"/>
      <w:r w:rsidRPr="00146FB3">
        <w:rPr>
          <w:rFonts w:ascii="Times New Roman" w:hAnsi="Times New Roman" w:cs="Times New Roman"/>
          <w:color w:val="1D1C1D"/>
          <w:sz w:val="22"/>
          <w:szCs w:val="22"/>
        </w:rPr>
        <w:t>Thermoplasmatota</w:t>
      </w:r>
      <w:proofErr w:type="spellEnd"/>
      <w:r w:rsidRPr="00146FB3">
        <w:rPr>
          <w:rFonts w:ascii="Times New Roman" w:hAnsi="Times New Roman" w:cs="Times New Roman"/>
          <w:color w:val="1D1C1D"/>
          <w:sz w:val="22"/>
          <w:szCs w:val="22"/>
        </w:rPr>
        <w:t xml:space="preserve"> standard (positive control) and other standards (negative controls) of uncultured </w:t>
      </w:r>
      <w:proofErr w:type="spellStart"/>
      <w:r w:rsidRPr="00146FB3">
        <w:rPr>
          <w:rFonts w:ascii="Times New Roman" w:hAnsi="Times New Roman" w:cs="Times New Roman"/>
          <w:color w:val="1D1C1D"/>
          <w:sz w:val="22"/>
          <w:szCs w:val="22"/>
        </w:rPr>
        <w:t>Thermoplasmata</w:t>
      </w:r>
      <w:proofErr w:type="spellEnd"/>
      <w:r w:rsidRPr="00146FB3">
        <w:rPr>
          <w:rFonts w:ascii="Times New Roman" w:hAnsi="Times New Roman" w:cs="Times New Roman"/>
          <w:i/>
          <w:color w:val="1D1C1D"/>
          <w:sz w:val="22"/>
          <w:szCs w:val="22"/>
        </w:rPr>
        <w:t xml:space="preserve"> </w:t>
      </w:r>
      <w:r w:rsidRPr="00146FB3">
        <w:rPr>
          <w:rFonts w:ascii="Times New Roman" w:hAnsi="Times New Roman" w:cs="Times New Roman"/>
          <w:color w:val="1D1C1D"/>
          <w:sz w:val="22"/>
          <w:szCs w:val="22"/>
        </w:rPr>
        <w:t>C1</w:t>
      </w:r>
      <w:r w:rsidRPr="00146FB3">
        <w:rPr>
          <w:rFonts w:ascii="Times New Roman" w:hAnsi="Times New Roman" w:cs="Times New Roman"/>
          <w:i/>
          <w:color w:val="1D1C1D"/>
          <w:sz w:val="22"/>
          <w:szCs w:val="22"/>
        </w:rPr>
        <w:t>,</w:t>
      </w:r>
      <w:r w:rsidRPr="00146FB3">
        <w:rPr>
          <w:rFonts w:ascii="Times New Roman" w:hAnsi="Times New Roman" w:cs="Times New Roman"/>
          <w:color w:val="1D1C1D"/>
          <w:sz w:val="22"/>
          <w:szCs w:val="22"/>
        </w:rPr>
        <w:t xml:space="preserve"> </w:t>
      </w:r>
      <w:proofErr w:type="spellStart"/>
      <w:r w:rsidRPr="00146FB3">
        <w:rPr>
          <w:rFonts w:ascii="Times New Roman" w:hAnsi="Times New Roman" w:cs="Times New Roman"/>
          <w:color w:val="1D1C1D"/>
          <w:sz w:val="22"/>
          <w:szCs w:val="22"/>
        </w:rPr>
        <w:t>Lokiarchaeia</w:t>
      </w:r>
      <w:proofErr w:type="spellEnd"/>
      <w:r w:rsidRPr="00146FB3">
        <w:rPr>
          <w:rFonts w:ascii="Times New Roman" w:hAnsi="Times New Roman" w:cs="Times New Roman"/>
          <w:color w:val="1D1C1D"/>
          <w:sz w:val="22"/>
          <w:szCs w:val="22"/>
        </w:rPr>
        <w:t xml:space="preserve"> (Loki-2b), </w:t>
      </w:r>
      <w:proofErr w:type="spellStart"/>
      <w:r w:rsidRPr="00146FB3">
        <w:rPr>
          <w:rFonts w:ascii="Times New Roman" w:hAnsi="Times New Roman" w:cs="Times New Roman"/>
          <w:color w:val="1D1C1D"/>
          <w:sz w:val="22"/>
          <w:szCs w:val="22"/>
        </w:rPr>
        <w:t>Bathyarchaeia</w:t>
      </w:r>
      <w:proofErr w:type="spellEnd"/>
      <w:r w:rsidRPr="00146FB3">
        <w:rPr>
          <w:rFonts w:ascii="Times New Roman" w:hAnsi="Times New Roman" w:cs="Times New Roman"/>
          <w:color w:val="1D1C1D"/>
          <w:sz w:val="22"/>
          <w:szCs w:val="22"/>
        </w:rPr>
        <w:t xml:space="preserve"> (Bathy-8, Bathy-15), ANME-1, SG8-5 and MBGD</w:t>
      </w:r>
      <w:r w:rsidRPr="00146FB3">
        <w:rPr>
          <w:rFonts w:ascii="Times New Roman" w:hAnsi="Times New Roman" w:cs="Times New Roman"/>
          <w:color w:val="1D1C1D"/>
          <w:sz w:val="22"/>
          <w:szCs w:val="22"/>
          <w:lang w:eastAsia="zh-CN"/>
        </w:rPr>
        <w:t xml:space="preserve">. Further, a </w:t>
      </w:r>
      <w:r w:rsidRPr="00146FB3">
        <w:rPr>
          <w:rFonts w:ascii="Times New Roman" w:hAnsi="Times New Roman" w:cs="Times New Roman"/>
          <w:color w:val="1D1C1D"/>
          <w:sz w:val="22"/>
          <w:szCs w:val="22"/>
        </w:rPr>
        <w:t xml:space="preserve">test for efficiency of the new </w:t>
      </w:r>
      <w:proofErr w:type="spellStart"/>
      <w:r w:rsidRPr="00146FB3">
        <w:rPr>
          <w:rFonts w:ascii="Times New Roman" w:hAnsi="Times New Roman" w:cs="Times New Roman"/>
          <w:color w:val="1D1C1D"/>
          <w:sz w:val="22"/>
          <w:szCs w:val="22"/>
        </w:rPr>
        <w:t>Thermoplasmatota</w:t>
      </w:r>
      <w:proofErr w:type="spellEnd"/>
      <w:r w:rsidRPr="00146FB3">
        <w:rPr>
          <w:rFonts w:ascii="Times New Roman" w:hAnsi="Times New Roman" w:cs="Times New Roman"/>
          <w:color w:val="1D1C1D"/>
          <w:sz w:val="22"/>
          <w:szCs w:val="22"/>
        </w:rPr>
        <w:t xml:space="preserve"> standard at annealing temperatures ranging from 58°C to 64°C was performed, followed by a melting curve stage after PCR, </w:t>
      </w:r>
      <w:r w:rsidR="00162D0F" w:rsidRPr="00146FB3">
        <w:rPr>
          <w:rFonts w:ascii="Times New Roman" w:hAnsi="Times New Roman" w:cs="Times New Roman"/>
          <w:color w:val="1D1C1D"/>
          <w:sz w:val="22"/>
          <w:szCs w:val="22"/>
        </w:rPr>
        <w:t>determining</w:t>
      </w:r>
      <w:r w:rsidRPr="00146FB3">
        <w:rPr>
          <w:rFonts w:ascii="Times New Roman" w:hAnsi="Times New Roman" w:cs="Times New Roman"/>
          <w:color w:val="1D1C1D"/>
          <w:sz w:val="22"/>
          <w:szCs w:val="22"/>
        </w:rPr>
        <w:t xml:space="preserve"> the best annealing temperature at 64°C with a final primer concentration of 300 </w:t>
      </w:r>
      <w:proofErr w:type="spellStart"/>
      <w:r w:rsidRPr="00146FB3">
        <w:rPr>
          <w:rFonts w:ascii="Times New Roman" w:hAnsi="Times New Roman" w:cs="Times New Roman"/>
          <w:color w:val="1D1C1D"/>
          <w:sz w:val="22"/>
          <w:szCs w:val="22"/>
        </w:rPr>
        <w:t>nM.</w:t>
      </w:r>
      <w:proofErr w:type="spellEnd"/>
      <w:r w:rsidR="00B071E9" w:rsidRPr="00146FB3">
        <w:rPr>
          <w:rFonts w:ascii="Times New Roman" w:hAnsi="Times New Roman" w:cs="Times New Roman"/>
          <w:color w:val="1D1C1D"/>
          <w:sz w:val="22"/>
          <w:szCs w:val="22"/>
        </w:rPr>
        <w:t xml:space="preserve"> Similarly, a new primer was created for </w:t>
      </w:r>
      <w:proofErr w:type="spellStart"/>
      <w:r w:rsidR="00B071E9" w:rsidRPr="00F752D1">
        <w:rPr>
          <w:rFonts w:ascii="Times New Roman" w:hAnsi="Times New Roman" w:cs="Times New Roman"/>
          <w:color w:val="1D1C1D"/>
          <w:sz w:val="22"/>
          <w:szCs w:val="22"/>
        </w:rPr>
        <w:t>Lokiarchaeia</w:t>
      </w:r>
      <w:proofErr w:type="spellEnd"/>
      <w:r w:rsidR="00B071E9" w:rsidRPr="00146FB3">
        <w:rPr>
          <w:rFonts w:ascii="Times New Roman" w:hAnsi="Times New Roman" w:cs="Times New Roman"/>
          <w:color w:val="1D1C1D"/>
          <w:sz w:val="22"/>
          <w:szCs w:val="22"/>
        </w:rPr>
        <w:t xml:space="preserve"> subgroup 2b. The primer pair was validated </w:t>
      </w:r>
      <w:r w:rsidR="00162D0F" w:rsidRPr="00146FB3">
        <w:rPr>
          <w:rFonts w:ascii="Times New Roman" w:hAnsi="Times New Roman" w:cs="Times New Roman"/>
          <w:color w:val="1D1C1D"/>
          <w:sz w:val="22"/>
          <w:szCs w:val="22"/>
        </w:rPr>
        <w:t xml:space="preserve">for </w:t>
      </w:r>
      <w:r w:rsidR="00B071E9" w:rsidRPr="00146FB3">
        <w:rPr>
          <w:rFonts w:ascii="Times New Roman" w:hAnsi="Times New Roman" w:cs="Times New Roman"/>
          <w:color w:val="1D1C1D"/>
          <w:sz w:val="22"/>
          <w:szCs w:val="22"/>
        </w:rPr>
        <w:t xml:space="preserve">high specificity against a Loki-2b standard (positive control) obtained in a previous study </w:t>
      </w:r>
      <w:r w:rsidR="005254FD">
        <w:rPr>
          <w:rFonts w:ascii="Times New Roman" w:hAnsi="Times New Roman" w:cs="Times New Roman"/>
          <w:noProof/>
          <w:color w:val="1D1C1D"/>
          <w:sz w:val="22"/>
          <w:szCs w:val="22"/>
        </w:rPr>
        <w:t>[8]</w:t>
      </w:r>
      <w:r w:rsidR="00B071E9" w:rsidRPr="00146FB3">
        <w:rPr>
          <w:rFonts w:ascii="Times New Roman" w:hAnsi="Times New Roman" w:cs="Times New Roman"/>
          <w:color w:val="1D1C1D"/>
          <w:sz w:val="22"/>
          <w:szCs w:val="22"/>
        </w:rPr>
        <w:t xml:space="preserve"> and other standards (negative controls) of </w:t>
      </w:r>
      <w:proofErr w:type="spellStart"/>
      <w:r w:rsidR="00B071E9" w:rsidRPr="00F752D1">
        <w:rPr>
          <w:rFonts w:ascii="Times New Roman" w:hAnsi="Times New Roman" w:cs="Times New Roman"/>
          <w:color w:val="1D1C1D"/>
          <w:sz w:val="22"/>
          <w:szCs w:val="22"/>
        </w:rPr>
        <w:t>Lokiarchaeia</w:t>
      </w:r>
      <w:proofErr w:type="spellEnd"/>
      <w:r w:rsidR="00B071E9" w:rsidRPr="00146FB3">
        <w:rPr>
          <w:rFonts w:ascii="Times New Roman" w:hAnsi="Times New Roman" w:cs="Times New Roman"/>
          <w:color w:val="1D1C1D"/>
          <w:sz w:val="22"/>
          <w:szCs w:val="22"/>
        </w:rPr>
        <w:t xml:space="preserve"> (Loki-2c, Loki-3), </w:t>
      </w:r>
      <w:proofErr w:type="spellStart"/>
      <w:r w:rsidR="00B071E9" w:rsidRPr="00F752D1">
        <w:rPr>
          <w:rFonts w:ascii="Times New Roman" w:hAnsi="Times New Roman" w:cs="Times New Roman"/>
          <w:color w:val="1D1C1D"/>
          <w:sz w:val="22"/>
          <w:szCs w:val="22"/>
        </w:rPr>
        <w:t>Bathyarchaeia</w:t>
      </w:r>
      <w:proofErr w:type="spellEnd"/>
      <w:r w:rsidR="00B071E9" w:rsidRPr="00146FB3">
        <w:rPr>
          <w:rFonts w:ascii="Times New Roman" w:hAnsi="Times New Roman" w:cs="Times New Roman"/>
          <w:color w:val="1D1C1D"/>
          <w:sz w:val="22"/>
          <w:szCs w:val="22"/>
        </w:rPr>
        <w:t xml:space="preserve"> (Bathy-8, Bathy-15), ANME-1, SG8-5 and MBGD.</w:t>
      </w:r>
    </w:p>
    <w:p w14:paraId="5DEA9A41" w14:textId="77777777" w:rsidR="007C1C02" w:rsidRPr="00146FB3" w:rsidRDefault="007C1C02" w:rsidP="003722C3">
      <w:pPr>
        <w:pStyle w:val="berschrift2"/>
        <w:numPr>
          <w:ilvl w:val="1"/>
          <w:numId w:val="1"/>
        </w:numPr>
        <w:spacing w:before="240" w:line="480" w:lineRule="auto"/>
        <w:ind w:left="426" w:hanging="142"/>
        <w:rPr>
          <w:rFonts w:ascii="Times New Roman" w:hAnsi="Times New Roman" w:cs="Times New Roman"/>
          <w:b/>
          <w:color w:val="000000" w:themeColor="text1"/>
          <w:sz w:val="22"/>
          <w:szCs w:val="22"/>
        </w:rPr>
      </w:pPr>
      <w:r w:rsidRPr="00146FB3">
        <w:rPr>
          <w:rFonts w:ascii="Times New Roman" w:hAnsi="Times New Roman" w:cs="Times New Roman"/>
          <w:b/>
          <w:color w:val="000000" w:themeColor="text1"/>
          <w:sz w:val="22"/>
          <w:szCs w:val="22"/>
        </w:rPr>
        <w:lastRenderedPageBreak/>
        <w:t>16S rRNA gene phylogenetic tree</w:t>
      </w:r>
    </w:p>
    <w:p w14:paraId="2B392A1A" w14:textId="379E2286" w:rsidR="00547C31" w:rsidRPr="00146FB3" w:rsidRDefault="007C1C02" w:rsidP="003722C3">
      <w:pPr>
        <w:spacing w:line="480" w:lineRule="auto"/>
        <w:jc w:val="both"/>
        <w:rPr>
          <w:rFonts w:ascii="Times New Roman" w:hAnsi="Times New Roman" w:cs="Times New Roman"/>
        </w:rPr>
      </w:pPr>
      <w:r w:rsidRPr="00146FB3">
        <w:rPr>
          <w:rFonts w:ascii="Times New Roman" w:hAnsi="Times New Roman" w:cs="Times New Roman"/>
        </w:rPr>
        <w:t>For the 16S rRNA gene phylogenetic tree</w:t>
      </w:r>
      <w:r w:rsidR="006018EE" w:rsidRPr="00146FB3">
        <w:rPr>
          <w:rFonts w:ascii="Times New Roman" w:hAnsi="Times New Roman" w:cs="Times New Roman"/>
        </w:rPr>
        <w:t>,</w:t>
      </w:r>
      <w:r w:rsidRPr="00146FB3">
        <w:rPr>
          <w:rFonts w:ascii="Times New Roman" w:hAnsi="Times New Roman" w:cs="Times New Roman"/>
        </w:rPr>
        <w:t xml:space="preserve"> a total of 10,769 pre-aligned </w:t>
      </w:r>
      <w:proofErr w:type="spellStart"/>
      <w:r w:rsidRPr="00146FB3">
        <w:rPr>
          <w:rFonts w:ascii="Times New Roman" w:hAnsi="Times New Roman" w:cs="Times New Roman"/>
        </w:rPr>
        <w:t>Thermoplasmatota</w:t>
      </w:r>
      <w:proofErr w:type="spellEnd"/>
      <w:r w:rsidRPr="00146FB3">
        <w:rPr>
          <w:rFonts w:ascii="Times New Roman" w:hAnsi="Times New Roman" w:cs="Times New Roman"/>
        </w:rPr>
        <w:t xml:space="preserve"> sequences with a minimum sequence length of 1300 bp, pintail quality &gt;</w:t>
      </w:r>
      <w:r w:rsidR="006018EE" w:rsidRPr="00146FB3">
        <w:rPr>
          <w:rFonts w:ascii="Times New Roman" w:hAnsi="Times New Roman" w:cs="Times New Roman"/>
        </w:rPr>
        <w:t xml:space="preserve"> </w:t>
      </w:r>
      <w:r w:rsidRPr="00146FB3">
        <w:rPr>
          <w:rFonts w:ascii="Times New Roman" w:hAnsi="Times New Roman" w:cs="Times New Roman"/>
        </w:rPr>
        <w:t>30, sequence quality &gt;</w:t>
      </w:r>
      <w:r w:rsidR="006018EE" w:rsidRPr="00146FB3">
        <w:rPr>
          <w:rFonts w:ascii="Times New Roman" w:hAnsi="Times New Roman" w:cs="Times New Roman"/>
        </w:rPr>
        <w:t xml:space="preserve"> </w:t>
      </w:r>
      <w:r w:rsidRPr="00146FB3">
        <w:rPr>
          <w:rFonts w:ascii="Times New Roman" w:hAnsi="Times New Roman" w:cs="Times New Roman"/>
        </w:rPr>
        <w:t>50 and alignment quality &gt;</w:t>
      </w:r>
      <w:r w:rsidR="006018EE" w:rsidRPr="00146FB3">
        <w:rPr>
          <w:rFonts w:ascii="Times New Roman" w:hAnsi="Times New Roman" w:cs="Times New Roman"/>
        </w:rPr>
        <w:t xml:space="preserve"> </w:t>
      </w:r>
      <w:r w:rsidRPr="00146FB3">
        <w:rPr>
          <w:rFonts w:ascii="Times New Roman" w:hAnsi="Times New Roman" w:cs="Times New Roman"/>
        </w:rPr>
        <w:t>50 were downloaded from SILVA</w:t>
      </w:r>
      <w:r w:rsidR="00C51983">
        <w:rPr>
          <w:rFonts w:ascii="Times New Roman" w:hAnsi="Times New Roman" w:cs="Times New Roman"/>
        </w:rPr>
        <w:t xml:space="preserve"> (</w:t>
      </w:r>
      <w:r w:rsidR="00C51983" w:rsidRPr="00146FB3">
        <w:rPr>
          <w:rFonts w:ascii="Times New Roman" w:hAnsi="Times New Roman" w:cs="Times New Roman"/>
        </w:rPr>
        <w:t xml:space="preserve">database version 138.1 Ref NR 99; </w:t>
      </w:r>
      <w:r w:rsidR="005254FD">
        <w:rPr>
          <w:rFonts w:ascii="Times New Roman" w:hAnsi="Times New Roman" w:cs="Times New Roman"/>
          <w:noProof/>
        </w:rPr>
        <w:t>[5, 6]</w:t>
      </w:r>
      <w:r w:rsidR="00C51983">
        <w:rPr>
          <w:rFonts w:ascii="Times New Roman" w:hAnsi="Times New Roman" w:cs="Times New Roman"/>
        </w:rPr>
        <w:t>)</w:t>
      </w:r>
      <w:r w:rsidR="002F2CB2">
        <w:rPr>
          <w:rFonts w:ascii="Times New Roman" w:hAnsi="Times New Roman" w:cs="Times New Roman"/>
        </w:rPr>
        <w:t>.</w:t>
      </w:r>
      <w:r w:rsidRPr="00146FB3">
        <w:rPr>
          <w:rFonts w:ascii="Times New Roman" w:hAnsi="Times New Roman" w:cs="Times New Roman"/>
        </w:rPr>
        <w:t xml:space="preserve"> </w:t>
      </w:r>
      <w:r w:rsidR="00B679EC" w:rsidRPr="00146FB3">
        <w:rPr>
          <w:rFonts w:ascii="Times New Roman" w:hAnsi="Times New Roman" w:cs="Times New Roman"/>
        </w:rPr>
        <w:t xml:space="preserve">Further, 16S rRNA genes were extracted from all redundant </w:t>
      </w:r>
      <w:proofErr w:type="spellStart"/>
      <w:r w:rsidR="00B679EC" w:rsidRPr="00146FB3">
        <w:rPr>
          <w:rFonts w:ascii="Times New Roman" w:hAnsi="Times New Roman" w:cs="Times New Roman"/>
        </w:rPr>
        <w:t>Thermoplasmatota</w:t>
      </w:r>
      <w:proofErr w:type="spellEnd"/>
      <w:r w:rsidR="00B679EC" w:rsidRPr="00146FB3">
        <w:rPr>
          <w:rFonts w:ascii="Times New Roman" w:hAnsi="Times New Roman" w:cs="Times New Roman"/>
        </w:rPr>
        <w:t xml:space="preserve"> MAGs (main methods </w:t>
      </w:r>
      <w:r w:rsidR="0095719E">
        <w:rPr>
          <w:rFonts w:ascii="Times New Roman" w:hAnsi="Times New Roman" w:cs="Times New Roman"/>
        </w:rPr>
        <w:t xml:space="preserve">section </w:t>
      </w:r>
      <w:r w:rsidR="00B679EC" w:rsidRPr="00146FB3">
        <w:rPr>
          <w:rFonts w:ascii="Times New Roman" w:hAnsi="Times New Roman" w:cs="Times New Roman"/>
        </w:rPr>
        <w:t xml:space="preserve">7) and all found EX4484-6 MAGs (main methods </w:t>
      </w:r>
      <w:r w:rsidR="0095719E">
        <w:rPr>
          <w:rFonts w:ascii="Times New Roman" w:hAnsi="Times New Roman" w:cs="Times New Roman"/>
        </w:rPr>
        <w:t xml:space="preserve">section </w:t>
      </w:r>
      <w:r w:rsidR="00B679EC" w:rsidRPr="00146FB3">
        <w:rPr>
          <w:rFonts w:ascii="Times New Roman" w:hAnsi="Times New Roman" w:cs="Times New Roman"/>
        </w:rPr>
        <w:t xml:space="preserve">8) using </w:t>
      </w:r>
      <w:proofErr w:type="spellStart"/>
      <w:r w:rsidR="00B679EC" w:rsidRPr="00146FB3">
        <w:rPr>
          <w:rFonts w:ascii="Times New Roman" w:hAnsi="Times New Roman" w:cs="Times New Roman"/>
        </w:rPr>
        <w:t>barrnap</w:t>
      </w:r>
      <w:proofErr w:type="spellEnd"/>
      <w:r w:rsidR="00B679EC" w:rsidRPr="00146FB3">
        <w:rPr>
          <w:rFonts w:ascii="Times New Roman" w:hAnsi="Times New Roman" w:cs="Times New Roman"/>
        </w:rPr>
        <w:t xml:space="preserve"> v0.9 </w:t>
      </w:r>
      <w:r w:rsidR="005254FD">
        <w:rPr>
          <w:rFonts w:ascii="Times New Roman" w:hAnsi="Times New Roman" w:cs="Times New Roman"/>
          <w:noProof/>
        </w:rPr>
        <w:t>[9]</w:t>
      </w:r>
      <w:r w:rsidR="00B679EC" w:rsidRPr="00146FB3">
        <w:rPr>
          <w:rFonts w:ascii="Times New Roman" w:hAnsi="Times New Roman" w:cs="Times New Roman"/>
        </w:rPr>
        <w:t xml:space="preserve"> and aligned using SINA v1.2.11 </w:t>
      </w:r>
      <w:r w:rsidR="005254FD">
        <w:rPr>
          <w:rFonts w:ascii="Times New Roman" w:hAnsi="Times New Roman" w:cs="Times New Roman"/>
          <w:noProof/>
        </w:rPr>
        <w:t>[3]</w:t>
      </w:r>
      <w:r w:rsidR="00B679EC" w:rsidRPr="00146FB3">
        <w:rPr>
          <w:rFonts w:ascii="Times New Roman" w:hAnsi="Times New Roman" w:cs="Times New Roman"/>
        </w:rPr>
        <w:t>. Aligned sequences were manually refined in the built-in SINA alignment tool in ARB v7.1</w:t>
      </w:r>
      <w:r w:rsidR="00130C62" w:rsidRPr="00146FB3">
        <w:rPr>
          <w:rFonts w:ascii="Times New Roman" w:hAnsi="Times New Roman" w:cs="Times New Roman"/>
        </w:rPr>
        <w:t>.</w:t>
      </w:r>
      <w:r w:rsidR="00B679EC" w:rsidRPr="00146FB3">
        <w:rPr>
          <w:rFonts w:ascii="Times New Roman" w:hAnsi="Times New Roman" w:cs="Times New Roman"/>
        </w:rPr>
        <w:t xml:space="preserve"> </w:t>
      </w:r>
      <w:r w:rsidR="00130C62" w:rsidRPr="00146FB3">
        <w:rPr>
          <w:rFonts w:ascii="Times New Roman" w:hAnsi="Times New Roman" w:cs="Times New Roman"/>
        </w:rPr>
        <w:t>All additional sequences were</w:t>
      </w:r>
      <w:r w:rsidRPr="00146FB3">
        <w:rPr>
          <w:rFonts w:ascii="Times New Roman" w:hAnsi="Times New Roman" w:cs="Times New Roman"/>
        </w:rPr>
        <w:t xml:space="preserve"> added to the SILVA 16S rRNA gene phylogenetic base tree (database version 138.1 Ref NR.99) in the ARB software </w:t>
      </w:r>
      <w:r w:rsidR="00F752D1">
        <w:rPr>
          <w:rFonts w:ascii="Times New Roman" w:hAnsi="Times New Roman" w:cs="Times New Roman"/>
        </w:rPr>
        <w:t>v</w:t>
      </w:r>
      <w:r w:rsidRPr="00146FB3">
        <w:rPr>
          <w:rFonts w:ascii="Times New Roman" w:hAnsi="Times New Roman" w:cs="Times New Roman"/>
        </w:rPr>
        <w:t>7.1</w:t>
      </w:r>
      <w:r w:rsidR="005254FD">
        <w:rPr>
          <w:rFonts w:ascii="Times New Roman" w:hAnsi="Times New Roman" w:cs="Times New Roman"/>
          <w:noProof/>
        </w:rPr>
        <w:t>[4-6]</w:t>
      </w:r>
      <w:r w:rsidRPr="00146FB3">
        <w:rPr>
          <w:rFonts w:ascii="Times New Roman" w:hAnsi="Times New Roman" w:cs="Times New Roman"/>
        </w:rPr>
        <w:t xml:space="preserve"> using ARB parsimony</w:t>
      </w:r>
      <w:r w:rsidR="006F6781" w:rsidRPr="00146FB3">
        <w:rPr>
          <w:rFonts w:ascii="Times New Roman" w:hAnsi="Times New Roman" w:cs="Times New Roman"/>
        </w:rPr>
        <w:t xml:space="preserve"> to augment underrepresented </w:t>
      </w:r>
      <w:proofErr w:type="spellStart"/>
      <w:r w:rsidR="006F6781" w:rsidRPr="00146FB3">
        <w:rPr>
          <w:rFonts w:ascii="Times New Roman" w:hAnsi="Times New Roman" w:cs="Times New Roman"/>
        </w:rPr>
        <w:t>Thermoplasmatota</w:t>
      </w:r>
      <w:proofErr w:type="spellEnd"/>
      <w:r w:rsidR="006F6781" w:rsidRPr="00146FB3">
        <w:rPr>
          <w:rFonts w:ascii="Times New Roman" w:hAnsi="Times New Roman" w:cs="Times New Roman"/>
        </w:rPr>
        <w:t xml:space="preserve"> groups</w:t>
      </w:r>
      <w:r w:rsidRPr="00146FB3">
        <w:rPr>
          <w:rFonts w:ascii="Times New Roman" w:hAnsi="Times New Roman" w:cs="Times New Roman"/>
        </w:rPr>
        <w:t xml:space="preserve">. </w:t>
      </w:r>
      <w:r w:rsidR="00812827" w:rsidRPr="00146FB3">
        <w:rPr>
          <w:rFonts w:ascii="Times New Roman" w:hAnsi="Times New Roman" w:cs="Times New Roman"/>
        </w:rPr>
        <w:t xml:space="preserve">Additional to the sequences retrieved from the data-mined </w:t>
      </w:r>
      <w:proofErr w:type="spellStart"/>
      <w:r w:rsidR="00812827" w:rsidRPr="00146FB3">
        <w:rPr>
          <w:rFonts w:ascii="Times New Roman" w:hAnsi="Times New Roman" w:cs="Times New Roman"/>
        </w:rPr>
        <w:t>Thermoplasmatota</w:t>
      </w:r>
      <w:proofErr w:type="spellEnd"/>
      <w:r w:rsidR="00812827" w:rsidRPr="00146FB3">
        <w:rPr>
          <w:rFonts w:ascii="Times New Roman" w:hAnsi="Times New Roman" w:cs="Times New Roman"/>
        </w:rPr>
        <w:t xml:space="preserve"> and EX4484-6 MAGs, </w:t>
      </w:r>
      <w:r w:rsidRPr="00146FB3">
        <w:rPr>
          <w:rFonts w:ascii="Times New Roman" w:hAnsi="Times New Roman" w:cs="Times New Roman"/>
        </w:rPr>
        <w:t>a total of 354 reference sequences with a</w:t>
      </w:r>
      <w:r w:rsidR="004D26D9" w:rsidRPr="00146FB3">
        <w:rPr>
          <w:rFonts w:ascii="Times New Roman" w:hAnsi="Times New Roman" w:cs="Times New Roman"/>
        </w:rPr>
        <w:t>n alignment</w:t>
      </w:r>
      <w:r w:rsidRPr="00146FB3">
        <w:rPr>
          <w:rFonts w:ascii="Times New Roman" w:hAnsi="Times New Roman" w:cs="Times New Roman"/>
        </w:rPr>
        <w:t xml:space="preserve"> length of 1303 bp were selected for de-novo phylogenetic tree reconstruction</w:t>
      </w:r>
      <w:r w:rsidR="00452F38" w:rsidRPr="00146FB3">
        <w:rPr>
          <w:rFonts w:ascii="Times New Roman" w:hAnsi="Times New Roman" w:cs="Times New Roman"/>
        </w:rPr>
        <w:t xml:space="preserve"> from the base tree</w:t>
      </w:r>
      <w:r w:rsidRPr="00146FB3">
        <w:rPr>
          <w:rFonts w:ascii="Times New Roman" w:hAnsi="Times New Roman" w:cs="Times New Roman"/>
        </w:rPr>
        <w:t xml:space="preserve">. As outgroup 10 sequences from </w:t>
      </w:r>
      <w:proofErr w:type="spellStart"/>
      <w:r w:rsidRPr="00146FB3">
        <w:rPr>
          <w:rFonts w:ascii="Times New Roman" w:hAnsi="Times New Roman" w:cs="Times New Roman"/>
        </w:rPr>
        <w:t>Halobacteriota</w:t>
      </w:r>
      <w:proofErr w:type="spellEnd"/>
      <w:r w:rsidRPr="00146FB3">
        <w:rPr>
          <w:rFonts w:ascii="Times New Roman" w:hAnsi="Times New Roman" w:cs="Times New Roman"/>
        </w:rPr>
        <w:t xml:space="preserve"> were selected. A GTR+I+G4 model for the 16S rRNA gene phylogenetic tree was determined using </w:t>
      </w:r>
      <w:proofErr w:type="spellStart"/>
      <w:r w:rsidRPr="00146FB3">
        <w:rPr>
          <w:rFonts w:ascii="Times New Roman" w:hAnsi="Times New Roman" w:cs="Times New Roman"/>
        </w:rPr>
        <w:t>modeltest</w:t>
      </w:r>
      <w:proofErr w:type="spellEnd"/>
      <w:r w:rsidRPr="00146FB3">
        <w:rPr>
          <w:rFonts w:ascii="Times New Roman" w:hAnsi="Times New Roman" w:cs="Times New Roman"/>
        </w:rPr>
        <w:t xml:space="preserve">-ng v0.1.7 </w:t>
      </w:r>
      <w:r w:rsidR="005254FD">
        <w:rPr>
          <w:rFonts w:ascii="Times New Roman" w:hAnsi="Times New Roman" w:cs="Times New Roman"/>
          <w:noProof/>
        </w:rPr>
        <w:t>[10]</w:t>
      </w:r>
      <w:r w:rsidRPr="00146FB3">
        <w:rPr>
          <w:rFonts w:ascii="Times New Roman" w:hAnsi="Times New Roman" w:cs="Times New Roman"/>
        </w:rPr>
        <w:t xml:space="preserve">, which was further used for calculation of the tree with </w:t>
      </w:r>
      <w:proofErr w:type="spellStart"/>
      <w:r w:rsidRPr="00146FB3">
        <w:rPr>
          <w:rFonts w:ascii="Times New Roman" w:hAnsi="Times New Roman" w:cs="Times New Roman"/>
        </w:rPr>
        <w:t>raxml</w:t>
      </w:r>
      <w:proofErr w:type="spellEnd"/>
      <w:r w:rsidRPr="00146FB3">
        <w:rPr>
          <w:rFonts w:ascii="Times New Roman" w:hAnsi="Times New Roman" w:cs="Times New Roman"/>
        </w:rPr>
        <w:t xml:space="preserve">-ng v1.1.0 </w:t>
      </w:r>
      <w:r w:rsidR="005254FD">
        <w:rPr>
          <w:rFonts w:ascii="Times New Roman" w:hAnsi="Times New Roman" w:cs="Times New Roman"/>
          <w:noProof/>
        </w:rPr>
        <w:t>[11]</w:t>
      </w:r>
      <w:r w:rsidRPr="00146FB3">
        <w:rPr>
          <w:rFonts w:ascii="Times New Roman" w:hAnsi="Times New Roman" w:cs="Times New Roman"/>
        </w:rPr>
        <w:t xml:space="preserve">. In total 50 starting trees were inferred; bootstrap convergence </w:t>
      </w:r>
      <w:r w:rsidR="00452F38" w:rsidRPr="00146FB3">
        <w:rPr>
          <w:rFonts w:ascii="Times New Roman" w:hAnsi="Times New Roman" w:cs="Times New Roman"/>
        </w:rPr>
        <w:t>at a</w:t>
      </w:r>
      <w:r w:rsidRPr="00146FB3">
        <w:rPr>
          <w:rFonts w:ascii="Times New Roman" w:hAnsi="Times New Roman" w:cs="Times New Roman"/>
        </w:rPr>
        <w:t xml:space="preserve"> cutoff of 0.03 was reached after 1300 trees. Shorter 16S rRNA gene sequences found in EX4484-6 MAGs, along with ASV</w:t>
      </w:r>
      <w:r w:rsidR="00452F38" w:rsidRPr="00146FB3">
        <w:rPr>
          <w:rFonts w:ascii="Times New Roman" w:hAnsi="Times New Roman" w:cs="Times New Roman"/>
        </w:rPr>
        <w:t>s</w:t>
      </w:r>
      <w:r w:rsidRPr="00146FB3">
        <w:rPr>
          <w:rFonts w:ascii="Times New Roman" w:hAnsi="Times New Roman" w:cs="Times New Roman"/>
        </w:rPr>
        <w:t xml:space="preserve"> from the enrichments were added after tree calculation. Short sequences were aligned to the tree alignment with </w:t>
      </w:r>
      <w:proofErr w:type="spellStart"/>
      <w:r w:rsidRPr="00146FB3">
        <w:rPr>
          <w:rFonts w:ascii="Times New Roman" w:hAnsi="Times New Roman" w:cs="Times New Roman"/>
        </w:rPr>
        <w:t>mothur</w:t>
      </w:r>
      <w:proofErr w:type="spellEnd"/>
      <w:r w:rsidRPr="00146FB3">
        <w:rPr>
          <w:rFonts w:ascii="Times New Roman" w:hAnsi="Times New Roman" w:cs="Times New Roman"/>
        </w:rPr>
        <w:t xml:space="preserve"> v1.45.3 </w:t>
      </w:r>
      <w:r w:rsidR="005254FD">
        <w:rPr>
          <w:rFonts w:ascii="Times New Roman" w:hAnsi="Times New Roman" w:cs="Times New Roman"/>
          <w:noProof/>
        </w:rPr>
        <w:t>[12]</w:t>
      </w:r>
      <w:r w:rsidRPr="00146FB3">
        <w:rPr>
          <w:rFonts w:ascii="Times New Roman" w:hAnsi="Times New Roman" w:cs="Times New Roman"/>
        </w:rPr>
        <w:t xml:space="preserve"> and placed into the existing tree using </w:t>
      </w:r>
      <w:proofErr w:type="spellStart"/>
      <w:r w:rsidRPr="00146FB3">
        <w:rPr>
          <w:rFonts w:ascii="Times New Roman" w:hAnsi="Times New Roman" w:cs="Times New Roman"/>
        </w:rPr>
        <w:t>epa</w:t>
      </w:r>
      <w:proofErr w:type="spellEnd"/>
      <w:r w:rsidRPr="00146FB3">
        <w:rPr>
          <w:rFonts w:ascii="Times New Roman" w:hAnsi="Times New Roman" w:cs="Times New Roman"/>
        </w:rPr>
        <w:t xml:space="preserve">-ng v0.3.8 </w:t>
      </w:r>
      <w:r w:rsidR="005254FD">
        <w:rPr>
          <w:rFonts w:ascii="Times New Roman" w:hAnsi="Times New Roman" w:cs="Times New Roman"/>
          <w:noProof/>
        </w:rPr>
        <w:t>[13]</w:t>
      </w:r>
      <w:r w:rsidRPr="00146FB3">
        <w:rPr>
          <w:rFonts w:ascii="Times New Roman" w:hAnsi="Times New Roman" w:cs="Times New Roman"/>
        </w:rPr>
        <w:t xml:space="preserve"> and </w:t>
      </w:r>
      <w:proofErr w:type="spellStart"/>
      <w:r w:rsidRPr="00146FB3">
        <w:rPr>
          <w:rFonts w:ascii="Times New Roman" w:hAnsi="Times New Roman" w:cs="Times New Roman"/>
        </w:rPr>
        <w:t>gappa</w:t>
      </w:r>
      <w:proofErr w:type="spellEnd"/>
      <w:r w:rsidRPr="00146FB3">
        <w:rPr>
          <w:rFonts w:ascii="Times New Roman" w:hAnsi="Times New Roman" w:cs="Times New Roman"/>
        </w:rPr>
        <w:t xml:space="preserve"> v0.7.1 </w:t>
      </w:r>
      <w:r w:rsidR="005254FD">
        <w:rPr>
          <w:rFonts w:ascii="Times New Roman" w:hAnsi="Times New Roman" w:cs="Times New Roman"/>
          <w:noProof/>
        </w:rPr>
        <w:t>[14]</w:t>
      </w:r>
      <w:r w:rsidRPr="00146FB3">
        <w:rPr>
          <w:rFonts w:ascii="Times New Roman" w:hAnsi="Times New Roman" w:cs="Times New Roman"/>
        </w:rPr>
        <w:t>.</w:t>
      </w:r>
      <w:r w:rsidR="008C05BE" w:rsidRPr="00146FB3">
        <w:rPr>
          <w:rFonts w:ascii="Times New Roman" w:hAnsi="Times New Roman" w:cs="Times New Roman"/>
        </w:rPr>
        <w:t xml:space="preserve"> </w:t>
      </w:r>
      <w:r w:rsidR="004E67FB" w:rsidRPr="00146FB3">
        <w:rPr>
          <w:rFonts w:ascii="Times New Roman" w:hAnsi="Times New Roman" w:cs="Times New Roman"/>
        </w:rPr>
        <w:t>Nucleotide b</w:t>
      </w:r>
      <w:r w:rsidR="00452F38" w:rsidRPr="00146FB3">
        <w:rPr>
          <w:rFonts w:ascii="Times New Roman" w:hAnsi="Times New Roman" w:cs="Times New Roman"/>
        </w:rPr>
        <w:t xml:space="preserve">last </w:t>
      </w:r>
      <w:r w:rsidR="005254FD">
        <w:rPr>
          <w:rFonts w:ascii="Times New Roman" w:hAnsi="Times New Roman" w:cs="Times New Roman"/>
          <w:noProof/>
        </w:rPr>
        <w:t>[15]</w:t>
      </w:r>
      <w:r w:rsidR="004E67FB" w:rsidRPr="00146FB3">
        <w:rPr>
          <w:rFonts w:ascii="Times New Roman" w:hAnsi="Times New Roman" w:cs="Times New Roman"/>
        </w:rPr>
        <w:t xml:space="preserve"> </w:t>
      </w:r>
      <w:r w:rsidR="00452F38" w:rsidRPr="00146FB3">
        <w:rPr>
          <w:rFonts w:ascii="Times New Roman" w:hAnsi="Times New Roman" w:cs="Times New Roman"/>
        </w:rPr>
        <w:t>was used to calculate the similarity between t</w:t>
      </w:r>
      <w:r w:rsidR="008C05BE" w:rsidRPr="00146FB3">
        <w:rPr>
          <w:rFonts w:ascii="Times New Roman" w:hAnsi="Times New Roman" w:cs="Times New Roman"/>
        </w:rPr>
        <w:t xml:space="preserve">he EX4484-6 </w:t>
      </w:r>
      <w:r w:rsidR="00827F0F" w:rsidRPr="00146FB3">
        <w:rPr>
          <w:rFonts w:ascii="Times New Roman" w:hAnsi="Times New Roman" w:cs="Times New Roman"/>
        </w:rPr>
        <w:t xml:space="preserve">16S rRNA gene </w:t>
      </w:r>
      <w:r w:rsidR="008C05BE" w:rsidRPr="00146FB3">
        <w:rPr>
          <w:rFonts w:ascii="Times New Roman" w:hAnsi="Times New Roman" w:cs="Times New Roman"/>
        </w:rPr>
        <w:t>ASV sq2 and the 16S rRNA gene sequence found in the EX4484-6 MAG retrieved from the enrichment on day 157 (</w:t>
      </w:r>
      <w:r w:rsidR="00130C62" w:rsidRPr="00146FB3">
        <w:rPr>
          <w:rFonts w:ascii="Times New Roman" w:hAnsi="Times New Roman" w:cs="Times New Roman"/>
        </w:rPr>
        <w:t xml:space="preserve">main methods </w:t>
      </w:r>
      <w:r w:rsidR="0095719E">
        <w:rPr>
          <w:rFonts w:ascii="Times New Roman" w:hAnsi="Times New Roman" w:cs="Times New Roman"/>
        </w:rPr>
        <w:t xml:space="preserve">section </w:t>
      </w:r>
      <w:r w:rsidR="000E7CA8" w:rsidRPr="00146FB3">
        <w:rPr>
          <w:rFonts w:ascii="Times New Roman" w:hAnsi="Times New Roman" w:cs="Times New Roman"/>
        </w:rPr>
        <w:t>6</w:t>
      </w:r>
      <w:r w:rsidR="00B5549B" w:rsidRPr="00146FB3">
        <w:rPr>
          <w:rFonts w:ascii="Times New Roman" w:hAnsi="Times New Roman" w:cs="Times New Roman"/>
        </w:rPr>
        <w:t xml:space="preserve">, sequences provided on </w:t>
      </w:r>
      <w:proofErr w:type="spellStart"/>
      <w:r w:rsidR="00B5549B" w:rsidRPr="00146FB3">
        <w:rPr>
          <w:rFonts w:ascii="Times New Roman" w:hAnsi="Times New Roman" w:cs="Times New Roman"/>
        </w:rPr>
        <w:t>zenodo</w:t>
      </w:r>
      <w:proofErr w:type="spellEnd"/>
      <w:r w:rsidR="00B5549B" w:rsidRPr="00146FB3">
        <w:rPr>
          <w:rFonts w:ascii="Times New Roman" w:hAnsi="Times New Roman" w:cs="Times New Roman"/>
        </w:rPr>
        <w:t xml:space="preserve"> </w:t>
      </w:r>
      <w:r w:rsidR="00F752D1">
        <w:rPr>
          <w:rFonts w:ascii="Times New Roman" w:hAnsi="Times New Roman" w:cs="Times New Roman"/>
        </w:rPr>
        <w:t>(</w:t>
      </w:r>
      <w:r w:rsidR="00F752D1" w:rsidRPr="00AD2974">
        <w:rPr>
          <w:rFonts w:ascii="Times New Roman" w:hAnsi="Times New Roman" w:cs="Times New Roman"/>
        </w:rPr>
        <w:t>10.5281/zenodo.10813815</w:t>
      </w:r>
      <w:r w:rsidR="00F752D1">
        <w:rPr>
          <w:rFonts w:ascii="Times New Roman" w:hAnsi="Times New Roman" w:cs="Times New Roman"/>
        </w:rPr>
        <w:t>)</w:t>
      </w:r>
      <w:r w:rsidR="004B79C3" w:rsidRPr="00146FB3">
        <w:rPr>
          <w:rFonts w:ascii="Times New Roman" w:hAnsi="Times New Roman" w:cs="Times New Roman"/>
        </w:rPr>
        <w:t>.</w:t>
      </w:r>
    </w:p>
    <w:p w14:paraId="2F50DAEB" w14:textId="3127AE70" w:rsidR="00A0186E" w:rsidRPr="00146FB3" w:rsidRDefault="00A0186E" w:rsidP="00A0186E">
      <w:pPr>
        <w:pStyle w:val="berschrift2"/>
        <w:numPr>
          <w:ilvl w:val="1"/>
          <w:numId w:val="1"/>
        </w:numPr>
        <w:spacing w:line="480" w:lineRule="auto"/>
        <w:ind w:left="284" w:hanging="142"/>
        <w:rPr>
          <w:rFonts w:ascii="Times New Roman" w:hAnsi="Times New Roman" w:cs="Times New Roman"/>
          <w:b/>
          <w:color w:val="000000" w:themeColor="text1"/>
          <w:sz w:val="22"/>
          <w:szCs w:val="22"/>
        </w:rPr>
      </w:pPr>
      <w:r w:rsidRPr="00146FB3">
        <w:rPr>
          <w:rFonts w:ascii="Times New Roman" w:hAnsi="Times New Roman" w:cs="Times New Roman"/>
          <w:b/>
          <w:color w:val="000000" w:themeColor="text1"/>
          <w:sz w:val="22"/>
          <w:szCs w:val="22"/>
        </w:rPr>
        <w:t>Data collection, processing and MAG reconstruction in OMDv2</w:t>
      </w:r>
    </w:p>
    <w:p w14:paraId="4BEB2756" w14:textId="315227BD" w:rsidR="00A0186E" w:rsidRPr="00146FB3" w:rsidRDefault="00A0186E" w:rsidP="00A0186E">
      <w:pPr>
        <w:spacing w:line="480" w:lineRule="auto"/>
        <w:jc w:val="both"/>
        <w:rPr>
          <w:rFonts w:ascii="Times New Roman" w:hAnsi="Times New Roman" w:cs="Times New Roman"/>
          <w:b/>
        </w:rPr>
      </w:pPr>
      <w:r w:rsidRPr="00146FB3">
        <w:rPr>
          <w:rFonts w:ascii="Times New Roman" w:hAnsi="Times New Roman" w:cs="Times New Roman"/>
          <w:color w:val="000000"/>
        </w:rPr>
        <w:t xml:space="preserve">A total of 209 publicly available studies were gathered from selected marine metagenomics literature and matched with </w:t>
      </w:r>
      <w:proofErr w:type="spellStart"/>
      <w:r w:rsidRPr="00146FB3">
        <w:rPr>
          <w:rFonts w:ascii="Times New Roman" w:hAnsi="Times New Roman" w:cs="Times New Roman"/>
          <w:color w:val="000000"/>
        </w:rPr>
        <w:t>BioProject</w:t>
      </w:r>
      <w:proofErr w:type="spellEnd"/>
      <w:r w:rsidRPr="00146FB3">
        <w:rPr>
          <w:rFonts w:ascii="Times New Roman" w:hAnsi="Times New Roman" w:cs="Times New Roman"/>
          <w:color w:val="000000"/>
        </w:rPr>
        <w:t xml:space="preserve"> identifiers from the European Nucleotide Archive (ENA; Table S17). For this collection, raw read data were downloaded from ENA, and metagenomic data processing was performed as described in </w:t>
      </w:r>
      <w:r w:rsidR="00FD6E34">
        <w:rPr>
          <w:rFonts w:ascii="Times New Roman" w:hAnsi="Times New Roman" w:cs="Times New Roman"/>
          <w:noProof/>
          <w:color w:val="000000"/>
        </w:rPr>
        <w:t>L Paoli, et al. (2022) [16]</w:t>
      </w:r>
      <w:r w:rsidRPr="00146FB3">
        <w:rPr>
          <w:rFonts w:ascii="Times New Roman" w:hAnsi="Times New Roman" w:cs="Times New Roman"/>
          <w:color w:val="000000"/>
        </w:rPr>
        <w:t xml:space="preserve">. Briefly, sequencing raw reads were filtered using </w:t>
      </w:r>
      <w:proofErr w:type="spellStart"/>
      <w:r w:rsidR="00B5549B" w:rsidRPr="00146FB3">
        <w:rPr>
          <w:rFonts w:ascii="Times New Roman" w:hAnsi="Times New Roman" w:cs="Times New Roman"/>
          <w:color w:val="000000"/>
        </w:rPr>
        <w:t>bbm</w:t>
      </w:r>
      <w:r w:rsidRPr="00146FB3">
        <w:rPr>
          <w:rFonts w:ascii="Times New Roman" w:hAnsi="Times New Roman" w:cs="Times New Roman"/>
          <w:color w:val="000000"/>
        </w:rPr>
        <w:t>ap</w:t>
      </w:r>
      <w:proofErr w:type="spellEnd"/>
      <w:r w:rsidRPr="00146FB3">
        <w:rPr>
          <w:rFonts w:ascii="Times New Roman" w:hAnsi="Times New Roman" w:cs="Times New Roman"/>
          <w:color w:val="000000"/>
        </w:rPr>
        <w:t xml:space="preserve"> v.38.06 </w:t>
      </w:r>
      <w:r w:rsidR="005254FD">
        <w:rPr>
          <w:rFonts w:ascii="Times New Roman" w:hAnsi="Times New Roman" w:cs="Times New Roman"/>
          <w:noProof/>
          <w:color w:val="000000"/>
        </w:rPr>
        <w:t>[17]</w:t>
      </w:r>
      <w:r w:rsidRPr="00146FB3">
        <w:rPr>
          <w:rFonts w:ascii="Times New Roman" w:hAnsi="Times New Roman" w:cs="Times New Roman"/>
          <w:color w:val="000000"/>
        </w:rPr>
        <w:t xml:space="preserve"> by removing sequencing adapters from the reads, filtering out reads that mapped to </w:t>
      </w:r>
      <w:r w:rsidRPr="00146FB3">
        <w:rPr>
          <w:rFonts w:ascii="Times New Roman" w:hAnsi="Times New Roman" w:cs="Times New Roman"/>
          <w:color w:val="000000"/>
        </w:rPr>
        <w:lastRenderedPageBreak/>
        <w:t>quality control sequences (</w:t>
      </w:r>
      <w:proofErr w:type="spellStart"/>
      <w:r w:rsidRPr="00146FB3">
        <w:rPr>
          <w:rFonts w:ascii="Times New Roman" w:hAnsi="Times New Roman" w:cs="Times New Roman"/>
          <w:color w:val="000000"/>
        </w:rPr>
        <w:t>PhiX</w:t>
      </w:r>
      <w:proofErr w:type="spellEnd"/>
      <w:r w:rsidRPr="00146FB3">
        <w:rPr>
          <w:rFonts w:ascii="Times New Roman" w:hAnsi="Times New Roman" w:cs="Times New Roman"/>
          <w:color w:val="000000"/>
        </w:rPr>
        <w:t xml:space="preserve"> library), and discarding low quality reads using the parameters </w:t>
      </w:r>
      <w:proofErr w:type="spellStart"/>
      <w:r w:rsidRPr="00146FB3">
        <w:rPr>
          <w:rFonts w:ascii="Times New Roman" w:hAnsi="Times New Roman" w:cs="Times New Roman"/>
          <w:i/>
          <w:iCs/>
          <w:color w:val="000000"/>
        </w:rPr>
        <w:t>trimq</w:t>
      </w:r>
      <w:proofErr w:type="spellEnd"/>
      <w:r w:rsidRPr="00146FB3">
        <w:rPr>
          <w:rFonts w:ascii="Times New Roman" w:hAnsi="Times New Roman" w:cs="Times New Roman"/>
          <w:i/>
          <w:iCs/>
          <w:color w:val="000000"/>
        </w:rPr>
        <w:t> = </w:t>
      </w:r>
      <w:r w:rsidRPr="00146FB3">
        <w:rPr>
          <w:rFonts w:ascii="Times New Roman" w:hAnsi="Times New Roman" w:cs="Times New Roman"/>
          <w:iCs/>
          <w:color w:val="000000"/>
        </w:rPr>
        <w:t>14</w:t>
      </w:r>
      <w:r w:rsidRPr="00146FB3">
        <w:rPr>
          <w:rFonts w:ascii="Times New Roman" w:hAnsi="Times New Roman" w:cs="Times New Roman"/>
          <w:color w:val="000000"/>
        </w:rPr>
        <w:t xml:space="preserve">, </w:t>
      </w:r>
      <w:proofErr w:type="spellStart"/>
      <w:r w:rsidRPr="00146FB3">
        <w:rPr>
          <w:rFonts w:ascii="Times New Roman" w:hAnsi="Times New Roman" w:cs="Times New Roman"/>
          <w:i/>
          <w:iCs/>
          <w:color w:val="000000"/>
        </w:rPr>
        <w:t>maq</w:t>
      </w:r>
      <w:proofErr w:type="spellEnd"/>
      <w:r w:rsidRPr="00146FB3">
        <w:rPr>
          <w:rFonts w:ascii="Times New Roman" w:hAnsi="Times New Roman" w:cs="Times New Roman"/>
          <w:i/>
          <w:iCs/>
          <w:color w:val="000000"/>
        </w:rPr>
        <w:t> = </w:t>
      </w:r>
      <w:r w:rsidRPr="00146FB3">
        <w:rPr>
          <w:rFonts w:ascii="Times New Roman" w:hAnsi="Times New Roman" w:cs="Times New Roman"/>
          <w:iCs/>
          <w:color w:val="000000"/>
        </w:rPr>
        <w:t>20</w:t>
      </w:r>
      <w:r w:rsidRPr="00146FB3">
        <w:rPr>
          <w:rFonts w:ascii="Times New Roman" w:hAnsi="Times New Roman" w:cs="Times New Roman"/>
          <w:color w:val="000000"/>
        </w:rPr>
        <w:t xml:space="preserve">, </w:t>
      </w:r>
      <w:proofErr w:type="spellStart"/>
      <w:r w:rsidRPr="00146FB3">
        <w:rPr>
          <w:rFonts w:ascii="Times New Roman" w:hAnsi="Times New Roman" w:cs="Times New Roman"/>
          <w:i/>
          <w:iCs/>
          <w:color w:val="000000"/>
        </w:rPr>
        <w:t>maxns</w:t>
      </w:r>
      <w:proofErr w:type="spellEnd"/>
      <w:r w:rsidRPr="00146FB3">
        <w:rPr>
          <w:rFonts w:ascii="Times New Roman" w:hAnsi="Times New Roman" w:cs="Times New Roman"/>
          <w:i/>
          <w:iCs/>
          <w:color w:val="000000"/>
        </w:rPr>
        <w:t> = </w:t>
      </w:r>
      <w:r w:rsidRPr="00146FB3">
        <w:rPr>
          <w:rFonts w:ascii="Times New Roman" w:hAnsi="Times New Roman" w:cs="Times New Roman"/>
          <w:iCs/>
          <w:color w:val="000000"/>
        </w:rPr>
        <w:t>1</w:t>
      </w:r>
      <w:r w:rsidRPr="00146FB3">
        <w:rPr>
          <w:rFonts w:ascii="Times New Roman" w:hAnsi="Times New Roman" w:cs="Times New Roman"/>
          <w:color w:val="000000"/>
        </w:rPr>
        <w:t xml:space="preserve">, and </w:t>
      </w:r>
      <w:proofErr w:type="spellStart"/>
      <w:r w:rsidRPr="00146FB3">
        <w:rPr>
          <w:rFonts w:ascii="Times New Roman" w:hAnsi="Times New Roman" w:cs="Times New Roman"/>
          <w:i/>
          <w:iCs/>
          <w:color w:val="000000"/>
        </w:rPr>
        <w:t>minlength</w:t>
      </w:r>
      <w:proofErr w:type="spellEnd"/>
      <w:r w:rsidRPr="00146FB3">
        <w:rPr>
          <w:rFonts w:ascii="Times New Roman" w:hAnsi="Times New Roman" w:cs="Times New Roman"/>
          <w:i/>
          <w:iCs/>
          <w:color w:val="000000"/>
        </w:rPr>
        <w:t> = </w:t>
      </w:r>
      <w:r w:rsidRPr="00146FB3">
        <w:rPr>
          <w:rFonts w:ascii="Times New Roman" w:hAnsi="Times New Roman" w:cs="Times New Roman"/>
          <w:iCs/>
          <w:color w:val="000000"/>
        </w:rPr>
        <w:t>45</w:t>
      </w:r>
      <w:r w:rsidRPr="00146FB3">
        <w:rPr>
          <w:rFonts w:ascii="Times New Roman" w:hAnsi="Times New Roman" w:cs="Times New Roman"/>
          <w:color w:val="000000"/>
        </w:rPr>
        <w:t xml:space="preserve">. Additionally, read sets from Tara expeditions and from samples that required &gt; 2TB of RAM in the subsequent assembling step were normalized with </w:t>
      </w:r>
      <w:r w:rsidRPr="00146FB3">
        <w:rPr>
          <w:rFonts w:ascii="Times New Roman" w:hAnsi="Times New Roman" w:cs="Times New Roman"/>
          <w:i/>
          <w:iCs/>
          <w:color w:val="000000"/>
        </w:rPr>
        <w:t>bbnorm.sh target = </w:t>
      </w:r>
      <w:r w:rsidRPr="00146FB3">
        <w:rPr>
          <w:rFonts w:ascii="Times New Roman" w:hAnsi="Times New Roman" w:cs="Times New Roman"/>
          <w:iCs/>
          <w:color w:val="000000"/>
        </w:rPr>
        <w:t>40</w:t>
      </w:r>
      <w:r w:rsidRPr="00146FB3">
        <w:rPr>
          <w:rFonts w:ascii="Times New Roman" w:hAnsi="Times New Roman" w:cs="Times New Roman"/>
          <w:color w:val="000000"/>
        </w:rPr>
        <w:t xml:space="preserve"> and </w:t>
      </w:r>
      <w:proofErr w:type="spellStart"/>
      <w:r w:rsidRPr="00146FB3">
        <w:rPr>
          <w:rFonts w:ascii="Times New Roman" w:hAnsi="Times New Roman" w:cs="Times New Roman"/>
          <w:i/>
          <w:iCs/>
          <w:color w:val="000000"/>
        </w:rPr>
        <w:t>mindepth</w:t>
      </w:r>
      <w:proofErr w:type="spellEnd"/>
      <w:r w:rsidRPr="00146FB3">
        <w:rPr>
          <w:rFonts w:ascii="Times New Roman" w:hAnsi="Times New Roman" w:cs="Times New Roman"/>
          <w:i/>
          <w:iCs/>
          <w:color w:val="000000"/>
        </w:rPr>
        <w:t> = </w:t>
      </w:r>
      <w:r w:rsidRPr="00146FB3">
        <w:rPr>
          <w:rFonts w:ascii="Times New Roman" w:hAnsi="Times New Roman" w:cs="Times New Roman"/>
          <w:iCs/>
          <w:color w:val="000000"/>
        </w:rPr>
        <w:t>0</w:t>
      </w:r>
      <w:r w:rsidRPr="00146FB3">
        <w:rPr>
          <w:rFonts w:ascii="Times New Roman" w:hAnsi="Times New Roman" w:cs="Times New Roman"/>
          <w:color w:val="000000"/>
        </w:rPr>
        <w:t xml:space="preserve">. All metagenomes were individually assembled with </w:t>
      </w:r>
      <w:proofErr w:type="spellStart"/>
      <w:r w:rsidRPr="00146FB3">
        <w:rPr>
          <w:rFonts w:ascii="Times New Roman" w:hAnsi="Times New Roman" w:cs="Times New Roman"/>
          <w:color w:val="000000"/>
        </w:rPr>
        <w:t>metaSPAdes</w:t>
      </w:r>
      <w:proofErr w:type="spellEnd"/>
      <w:r w:rsidRPr="00146FB3">
        <w:rPr>
          <w:rFonts w:ascii="Times New Roman" w:hAnsi="Times New Roman" w:cs="Times New Roman"/>
          <w:color w:val="000000"/>
        </w:rPr>
        <w:t xml:space="preserve"> (versions from 3.11 to 3.15, depending on when the assembly was performed) </w:t>
      </w:r>
      <w:r w:rsidR="005254FD">
        <w:rPr>
          <w:rFonts w:ascii="Times New Roman" w:hAnsi="Times New Roman" w:cs="Times New Roman"/>
          <w:noProof/>
          <w:color w:val="000000"/>
        </w:rPr>
        <w:t>[18]</w:t>
      </w:r>
      <w:r w:rsidRPr="00146FB3">
        <w:rPr>
          <w:rFonts w:ascii="Times New Roman" w:hAnsi="Times New Roman" w:cs="Times New Roman"/>
          <w:color w:val="000000"/>
        </w:rPr>
        <w:t>. For MAG reconstruction, quality-controlled metagenomic reads from at least 50 samples in OMDv2 were individually mapped against the scaffolds (≥</w:t>
      </w:r>
      <w:r w:rsidR="009347BF">
        <w:rPr>
          <w:rFonts w:ascii="Times New Roman" w:hAnsi="Times New Roman" w:cs="Times New Roman"/>
          <w:color w:val="000000"/>
        </w:rPr>
        <w:t xml:space="preserve"> </w:t>
      </w:r>
      <w:r w:rsidRPr="00146FB3">
        <w:rPr>
          <w:rFonts w:ascii="Times New Roman" w:hAnsi="Times New Roman" w:cs="Times New Roman"/>
          <w:color w:val="000000"/>
        </w:rPr>
        <w:t>1 </w:t>
      </w:r>
      <w:proofErr w:type="spellStart"/>
      <w:r w:rsidRPr="00146FB3">
        <w:rPr>
          <w:rFonts w:ascii="Times New Roman" w:hAnsi="Times New Roman" w:cs="Times New Roman"/>
          <w:color w:val="000000"/>
        </w:rPr>
        <w:t>kbp</w:t>
      </w:r>
      <w:proofErr w:type="spellEnd"/>
      <w:r w:rsidRPr="00146FB3">
        <w:rPr>
          <w:rFonts w:ascii="Times New Roman" w:hAnsi="Times New Roman" w:cs="Times New Roman"/>
          <w:color w:val="000000"/>
        </w:rPr>
        <w:t xml:space="preserve">) of each sample. Reads were mapped with BWA v.0.7.17-r1188 </w:t>
      </w:r>
      <w:r w:rsidR="005254FD">
        <w:rPr>
          <w:rFonts w:ascii="Times New Roman" w:hAnsi="Times New Roman" w:cs="Times New Roman"/>
          <w:noProof/>
          <w:color w:val="000000"/>
        </w:rPr>
        <w:t>[19]</w:t>
      </w:r>
      <w:r w:rsidRPr="00146FB3">
        <w:rPr>
          <w:rFonts w:ascii="Times New Roman" w:hAnsi="Times New Roman" w:cs="Times New Roman"/>
          <w:color w:val="000000"/>
        </w:rPr>
        <w:t xml:space="preserve">, allowing reads to map at secondary sites (with the </w:t>
      </w:r>
      <w:r w:rsidRPr="00146FB3">
        <w:rPr>
          <w:rFonts w:ascii="Times New Roman" w:hAnsi="Times New Roman" w:cs="Times New Roman"/>
          <w:i/>
          <w:iCs/>
          <w:color w:val="000000"/>
        </w:rPr>
        <w:t>-a</w:t>
      </w:r>
      <w:r w:rsidRPr="00146FB3">
        <w:rPr>
          <w:rFonts w:ascii="Times New Roman" w:hAnsi="Times New Roman" w:cs="Times New Roman"/>
          <w:color w:val="000000"/>
        </w:rPr>
        <w:t xml:space="preserve"> flag). Then, alignments were filtered by length (≥</w:t>
      </w:r>
      <w:r w:rsidR="009347BF">
        <w:rPr>
          <w:rFonts w:ascii="Times New Roman" w:hAnsi="Times New Roman" w:cs="Times New Roman"/>
          <w:color w:val="000000"/>
        </w:rPr>
        <w:t xml:space="preserve"> </w:t>
      </w:r>
      <w:r w:rsidRPr="00146FB3">
        <w:rPr>
          <w:rFonts w:ascii="Times New Roman" w:hAnsi="Times New Roman" w:cs="Times New Roman"/>
          <w:color w:val="000000"/>
        </w:rPr>
        <w:t>45 bp), with identity and coverage of the read sequence values of ≥</w:t>
      </w:r>
      <w:r w:rsidR="009347BF">
        <w:rPr>
          <w:rFonts w:ascii="Times New Roman" w:hAnsi="Times New Roman" w:cs="Times New Roman"/>
          <w:color w:val="000000"/>
        </w:rPr>
        <w:t xml:space="preserve"> </w:t>
      </w:r>
      <w:r w:rsidRPr="00146FB3">
        <w:rPr>
          <w:rFonts w:ascii="Times New Roman" w:hAnsi="Times New Roman" w:cs="Times New Roman"/>
          <w:color w:val="000000"/>
        </w:rPr>
        <w:t>97% and ≥</w:t>
      </w:r>
      <w:r w:rsidR="009347BF">
        <w:rPr>
          <w:rFonts w:ascii="Times New Roman" w:hAnsi="Times New Roman" w:cs="Times New Roman"/>
          <w:color w:val="000000"/>
        </w:rPr>
        <w:t xml:space="preserve"> </w:t>
      </w:r>
      <w:r w:rsidRPr="00146FB3">
        <w:rPr>
          <w:rFonts w:ascii="Times New Roman" w:hAnsi="Times New Roman" w:cs="Times New Roman"/>
          <w:color w:val="000000"/>
        </w:rPr>
        <w:t xml:space="preserve">80%, respectively. The resulting BAM files were processed using the </w:t>
      </w:r>
      <w:proofErr w:type="spellStart"/>
      <w:r w:rsidRPr="00146FB3">
        <w:rPr>
          <w:rFonts w:ascii="Times New Roman" w:hAnsi="Times New Roman" w:cs="Times New Roman"/>
          <w:i/>
          <w:iCs/>
          <w:color w:val="000000"/>
        </w:rPr>
        <w:t>jgi_summarize_bam_contig_depths</w:t>
      </w:r>
      <w:proofErr w:type="spellEnd"/>
      <w:r w:rsidRPr="00146FB3">
        <w:rPr>
          <w:rFonts w:ascii="Times New Roman" w:hAnsi="Times New Roman" w:cs="Times New Roman"/>
          <w:color w:val="000000"/>
        </w:rPr>
        <w:t xml:space="preserve"> script of </w:t>
      </w:r>
      <w:proofErr w:type="spellStart"/>
      <w:r w:rsidRPr="00146FB3">
        <w:rPr>
          <w:rFonts w:ascii="Times New Roman" w:hAnsi="Times New Roman" w:cs="Times New Roman"/>
          <w:color w:val="000000"/>
        </w:rPr>
        <w:t>MetaBAT</w:t>
      </w:r>
      <w:proofErr w:type="spellEnd"/>
      <w:r w:rsidRPr="00146FB3">
        <w:rPr>
          <w:rFonts w:ascii="Times New Roman" w:hAnsi="Times New Roman" w:cs="Times New Roman"/>
          <w:color w:val="000000"/>
        </w:rPr>
        <w:t xml:space="preserve"> 2 v.2.12.1 </w:t>
      </w:r>
      <w:r w:rsidR="005254FD">
        <w:rPr>
          <w:rFonts w:ascii="Times New Roman" w:hAnsi="Times New Roman" w:cs="Times New Roman"/>
          <w:noProof/>
          <w:color w:val="000000"/>
        </w:rPr>
        <w:t>[20]</w:t>
      </w:r>
      <w:r w:rsidRPr="00146FB3">
        <w:rPr>
          <w:rFonts w:ascii="Times New Roman" w:hAnsi="Times New Roman" w:cs="Times New Roman"/>
          <w:color w:val="000000"/>
        </w:rPr>
        <w:t xml:space="preserve"> to provide within- and between-sample coverages for each scaffold. The scaffolds were finally binned by running </w:t>
      </w:r>
      <w:proofErr w:type="spellStart"/>
      <w:r w:rsidRPr="00146FB3">
        <w:rPr>
          <w:rFonts w:ascii="Times New Roman" w:hAnsi="Times New Roman" w:cs="Times New Roman"/>
          <w:color w:val="000000"/>
        </w:rPr>
        <w:t>MetaBAT</w:t>
      </w:r>
      <w:proofErr w:type="spellEnd"/>
      <w:r w:rsidRPr="00146FB3">
        <w:rPr>
          <w:rFonts w:ascii="Times New Roman" w:hAnsi="Times New Roman" w:cs="Times New Roman"/>
          <w:color w:val="000000"/>
        </w:rPr>
        <w:t xml:space="preserve"> 2 on all samples individually with parameters </w:t>
      </w:r>
      <w:r w:rsidRPr="00146FB3">
        <w:rPr>
          <w:rFonts w:ascii="Times New Roman" w:hAnsi="Times New Roman" w:cs="Times New Roman"/>
          <w:i/>
          <w:iCs/>
          <w:color w:val="000000"/>
        </w:rPr>
        <w:t>--</w:t>
      </w:r>
      <w:proofErr w:type="spellStart"/>
      <w:r w:rsidRPr="00146FB3">
        <w:rPr>
          <w:rFonts w:ascii="Times New Roman" w:hAnsi="Times New Roman" w:cs="Times New Roman"/>
          <w:i/>
          <w:iCs/>
          <w:color w:val="000000"/>
        </w:rPr>
        <w:t>minContig</w:t>
      </w:r>
      <w:proofErr w:type="spellEnd"/>
      <w:r w:rsidRPr="00146FB3">
        <w:rPr>
          <w:rFonts w:ascii="Times New Roman" w:hAnsi="Times New Roman" w:cs="Times New Roman"/>
          <w:i/>
          <w:iCs/>
          <w:color w:val="000000"/>
        </w:rPr>
        <w:t xml:space="preserve"> </w:t>
      </w:r>
      <w:r w:rsidRPr="00146FB3">
        <w:rPr>
          <w:rFonts w:ascii="Times New Roman" w:hAnsi="Times New Roman" w:cs="Times New Roman"/>
          <w:iCs/>
          <w:color w:val="000000"/>
        </w:rPr>
        <w:t>2000</w:t>
      </w:r>
      <w:r w:rsidRPr="00146FB3">
        <w:rPr>
          <w:rFonts w:ascii="Times New Roman" w:hAnsi="Times New Roman" w:cs="Times New Roman"/>
          <w:color w:val="000000"/>
        </w:rPr>
        <w:t xml:space="preserve"> and </w:t>
      </w:r>
      <w:r w:rsidRPr="00146FB3">
        <w:rPr>
          <w:rFonts w:ascii="Times New Roman" w:hAnsi="Times New Roman" w:cs="Times New Roman"/>
          <w:i/>
          <w:iCs/>
          <w:color w:val="000000"/>
        </w:rPr>
        <w:t>--</w:t>
      </w:r>
      <w:proofErr w:type="spellStart"/>
      <w:r w:rsidRPr="00146FB3">
        <w:rPr>
          <w:rFonts w:ascii="Times New Roman" w:hAnsi="Times New Roman" w:cs="Times New Roman"/>
          <w:i/>
          <w:iCs/>
          <w:color w:val="000000"/>
        </w:rPr>
        <w:t>maxEdges</w:t>
      </w:r>
      <w:proofErr w:type="spellEnd"/>
      <w:r w:rsidRPr="00146FB3">
        <w:rPr>
          <w:rFonts w:ascii="Times New Roman" w:hAnsi="Times New Roman" w:cs="Times New Roman"/>
          <w:i/>
          <w:iCs/>
          <w:color w:val="000000"/>
        </w:rPr>
        <w:t xml:space="preserve"> </w:t>
      </w:r>
      <w:r w:rsidRPr="00146FB3">
        <w:rPr>
          <w:rFonts w:ascii="Times New Roman" w:hAnsi="Times New Roman" w:cs="Times New Roman"/>
          <w:iCs/>
          <w:color w:val="000000"/>
        </w:rPr>
        <w:t>500</w:t>
      </w:r>
      <w:r w:rsidRPr="00146FB3">
        <w:rPr>
          <w:rFonts w:ascii="Times New Roman" w:hAnsi="Times New Roman" w:cs="Times New Roman"/>
          <w:color w:val="000000"/>
        </w:rPr>
        <w:t xml:space="preserve"> for increased sensitivity. The quality of each metagenomic bin was evaluated using both the ‘lineage workflow’ of </w:t>
      </w:r>
      <w:proofErr w:type="spellStart"/>
      <w:r w:rsidRPr="00146FB3">
        <w:rPr>
          <w:rFonts w:ascii="Times New Roman" w:hAnsi="Times New Roman" w:cs="Times New Roman"/>
          <w:color w:val="000000"/>
        </w:rPr>
        <w:t>CheckM</w:t>
      </w:r>
      <w:proofErr w:type="spellEnd"/>
      <w:r w:rsidRPr="00146FB3">
        <w:rPr>
          <w:rFonts w:ascii="Times New Roman" w:hAnsi="Times New Roman" w:cs="Times New Roman"/>
          <w:color w:val="000000"/>
        </w:rPr>
        <w:t xml:space="preserve"> v.1.1.3 </w:t>
      </w:r>
      <w:r w:rsidR="005254FD">
        <w:rPr>
          <w:rFonts w:ascii="Times New Roman" w:hAnsi="Times New Roman" w:cs="Times New Roman"/>
          <w:noProof/>
          <w:color w:val="000000"/>
        </w:rPr>
        <w:t>[21]</w:t>
      </w:r>
      <w:r w:rsidRPr="00146FB3">
        <w:rPr>
          <w:rFonts w:ascii="Times New Roman" w:hAnsi="Times New Roman" w:cs="Times New Roman"/>
          <w:color w:val="000000"/>
        </w:rPr>
        <w:t xml:space="preserve"> and </w:t>
      </w:r>
      <w:proofErr w:type="spellStart"/>
      <w:r w:rsidRPr="00146FB3">
        <w:rPr>
          <w:rFonts w:ascii="Times New Roman" w:hAnsi="Times New Roman" w:cs="Times New Roman"/>
          <w:color w:val="000000"/>
        </w:rPr>
        <w:t>anvi’o</w:t>
      </w:r>
      <w:proofErr w:type="spellEnd"/>
      <w:r w:rsidRPr="00146FB3">
        <w:rPr>
          <w:rFonts w:ascii="Times New Roman" w:hAnsi="Times New Roman" w:cs="Times New Roman"/>
          <w:color w:val="000000"/>
        </w:rPr>
        <w:t xml:space="preserve"> v.7.1 </w:t>
      </w:r>
      <w:r w:rsidR="005254FD">
        <w:rPr>
          <w:rFonts w:ascii="Times New Roman" w:hAnsi="Times New Roman" w:cs="Times New Roman"/>
          <w:noProof/>
          <w:color w:val="000000"/>
        </w:rPr>
        <w:t>[22]</w:t>
      </w:r>
      <w:r w:rsidRPr="00146FB3">
        <w:rPr>
          <w:rFonts w:ascii="Times New Roman" w:hAnsi="Times New Roman" w:cs="Times New Roman"/>
          <w:color w:val="000000"/>
        </w:rPr>
        <w:t>.</w:t>
      </w:r>
      <w:r w:rsidRPr="00146FB3">
        <w:rPr>
          <w:rFonts w:ascii="Times New Roman" w:hAnsi="Times New Roman" w:cs="Times New Roman"/>
          <w:color w:val="222222"/>
          <w:shd w:val="clear" w:color="auto" w:fill="FFFFFF"/>
        </w:rPr>
        <w:t xml:space="preserve"> Resulting MAGs with </w:t>
      </w:r>
      <w:proofErr w:type="spellStart"/>
      <w:r w:rsidRPr="00146FB3">
        <w:rPr>
          <w:rFonts w:ascii="Times New Roman" w:hAnsi="Times New Roman" w:cs="Times New Roman"/>
          <w:color w:val="222222"/>
          <w:shd w:val="clear" w:color="auto" w:fill="FFFFFF"/>
        </w:rPr>
        <w:t>CheckM</w:t>
      </w:r>
      <w:proofErr w:type="spellEnd"/>
      <w:r w:rsidRPr="00146FB3">
        <w:rPr>
          <w:rFonts w:ascii="Times New Roman" w:hAnsi="Times New Roman" w:cs="Times New Roman"/>
          <w:color w:val="222222"/>
          <w:shd w:val="clear" w:color="auto" w:fill="FFFFFF"/>
        </w:rPr>
        <w:t xml:space="preserve"> completeness </w:t>
      </w:r>
      <w:r w:rsidRPr="00146FB3">
        <w:rPr>
          <w:rFonts w:ascii="Times New Roman" w:hAnsi="Times New Roman" w:cs="Times New Roman"/>
          <w:color w:val="000000"/>
        </w:rPr>
        <w:t>≥</w:t>
      </w:r>
      <w:r w:rsidR="009347BF">
        <w:rPr>
          <w:rFonts w:ascii="Times New Roman" w:hAnsi="Times New Roman" w:cs="Times New Roman"/>
          <w:color w:val="000000"/>
        </w:rPr>
        <w:t xml:space="preserve"> </w:t>
      </w:r>
      <w:r w:rsidRPr="00146FB3">
        <w:rPr>
          <w:rFonts w:ascii="Times New Roman" w:hAnsi="Times New Roman" w:cs="Times New Roman"/>
          <w:color w:val="000000"/>
        </w:rPr>
        <w:t xml:space="preserve">50% and contamination </w:t>
      </w:r>
      <w:r w:rsidRPr="00146FB3">
        <w:rPr>
          <w:rFonts w:ascii="Times New Roman" w:hAnsi="Times New Roman" w:cs="Times New Roman"/>
          <w:color w:val="222222"/>
          <w:shd w:val="clear" w:color="auto" w:fill="FFFFFF"/>
        </w:rPr>
        <w:t xml:space="preserve">≤ 10% or </w:t>
      </w:r>
      <w:proofErr w:type="spellStart"/>
      <w:r w:rsidR="009347BF">
        <w:rPr>
          <w:rFonts w:ascii="Times New Roman" w:hAnsi="Times New Roman" w:cs="Times New Roman"/>
          <w:color w:val="222222"/>
          <w:shd w:val="clear" w:color="auto" w:fill="FFFFFF"/>
        </w:rPr>
        <w:t>a</w:t>
      </w:r>
      <w:r w:rsidR="009347BF" w:rsidRPr="00146FB3">
        <w:rPr>
          <w:rFonts w:ascii="Times New Roman" w:hAnsi="Times New Roman" w:cs="Times New Roman"/>
          <w:color w:val="222222"/>
          <w:shd w:val="clear" w:color="auto" w:fill="FFFFFF"/>
        </w:rPr>
        <w:t>nvi’o</w:t>
      </w:r>
      <w:proofErr w:type="spellEnd"/>
      <w:r w:rsidR="009347BF" w:rsidRPr="00146FB3">
        <w:rPr>
          <w:rFonts w:ascii="Times New Roman" w:hAnsi="Times New Roman" w:cs="Times New Roman"/>
          <w:color w:val="222222"/>
          <w:shd w:val="clear" w:color="auto" w:fill="FFFFFF"/>
        </w:rPr>
        <w:t xml:space="preserve"> </w:t>
      </w:r>
      <w:r w:rsidRPr="00146FB3">
        <w:rPr>
          <w:rFonts w:ascii="Times New Roman" w:hAnsi="Times New Roman" w:cs="Times New Roman"/>
          <w:color w:val="222222"/>
          <w:shd w:val="clear" w:color="auto" w:fill="FFFFFF"/>
        </w:rPr>
        <w:t xml:space="preserve">completion </w:t>
      </w:r>
      <w:r w:rsidRPr="00146FB3">
        <w:rPr>
          <w:rFonts w:ascii="Times New Roman" w:hAnsi="Times New Roman" w:cs="Times New Roman"/>
          <w:color w:val="000000"/>
        </w:rPr>
        <w:t>≥</w:t>
      </w:r>
      <w:r w:rsidR="009347BF">
        <w:rPr>
          <w:rFonts w:ascii="Times New Roman" w:hAnsi="Times New Roman" w:cs="Times New Roman"/>
          <w:color w:val="000000"/>
        </w:rPr>
        <w:t xml:space="preserve"> </w:t>
      </w:r>
      <w:r w:rsidRPr="00146FB3">
        <w:rPr>
          <w:rFonts w:ascii="Times New Roman" w:hAnsi="Times New Roman" w:cs="Times New Roman"/>
          <w:color w:val="000000"/>
        </w:rPr>
        <w:t>50% and redundancy</w:t>
      </w:r>
      <w:r w:rsidRPr="00146FB3">
        <w:rPr>
          <w:rFonts w:ascii="Times New Roman" w:hAnsi="Times New Roman" w:cs="Times New Roman"/>
          <w:color w:val="222222"/>
          <w:shd w:val="clear" w:color="auto" w:fill="FFFFFF"/>
        </w:rPr>
        <w:t xml:space="preserve"> ≤</w:t>
      </w:r>
      <w:r w:rsidR="009347BF">
        <w:rPr>
          <w:rFonts w:ascii="Times New Roman" w:hAnsi="Times New Roman" w:cs="Times New Roman"/>
          <w:color w:val="222222"/>
          <w:shd w:val="clear" w:color="auto" w:fill="FFFFFF"/>
        </w:rPr>
        <w:t xml:space="preserve"> </w:t>
      </w:r>
      <w:r w:rsidRPr="00146FB3">
        <w:rPr>
          <w:rFonts w:ascii="Times New Roman" w:hAnsi="Times New Roman" w:cs="Times New Roman"/>
          <w:color w:val="222222"/>
          <w:shd w:val="clear" w:color="auto" w:fill="FFFFFF"/>
        </w:rPr>
        <w:t xml:space="preserve">10% were taxonomically annotated using </w:t>
      </w:r>
      <w:proofErr w:type="spellStart"/>
      <w:r w:rsidRPr="00146FB3">
        <w:rPr>
          <w:rFonts w:ascii="Times New Roman" w:hAnsi="Times New Roman" w:cs="Times New Roman"/>
          <w:color w:val="222222"/>
          <w:shd w:val="clear" w:color="auto" w:fill="FFFFFF"/>
        </w:rPr>
        <w:t>gtdbtk</w:t>
      </w:r>
      <w:proofErr w:type="spellEnd"/>
      <w:r w:rsidRPr="00146FB3">
        <w:rPr>
          <w:rFonts w:ascii="Times New Roman" w:hAnsi="Times New Roman" w:cs="Times New Roman"/>
          <w:color w:val="222222"/>
          <w:shd w:val="clear" w:color="auto" w:fill="FFFFFF"/>
        </w:rPr>
        <w:t xml:space="preserve"> v.2.1.0 </w:t>
      </w:r>
      <w:r w:rsidR="005254FD">
        <w:rPr>
          <w:rFonts w:ascii="Times New Roman" w:hAnsi="Times New Roman" w:cs="Times New Roman"/>
          <w:noProof/>
          <w:color w:val="222222"/>
          <w:shd w:val="clear" w:color="auto" w:fill="FFFFFF"/>
        </w:rPr>
        <w:t>[23]</w:t>
      </w:r>
      <w:r w:rsidRPr="00146FB3">
        <w:rPr>
          <w:rFonts w:ascii="Times New Roman" w:hAnsi="Times New Roman" w:cs="Times New Roman"/>
          <w:color w:val="222222"/>
          <w:shd w:val="clear" w:color="auto" w:fill="FFFFFF"/>
        </w:rPr>
        <w:t xml:space="preserve"> with the default parameters against the GTDB v207 release </w:t>
      </w:r>
      <w:r w:rsidR="005254FD">
        <w:rPr>
          <w:rFonts w:ascii="Times New Roman" w:hAnsi="Times New Roman" w:cs="Times New Roman"/>
          <w:noProof/>
          <w:color w:val="222222"/>
          <w:shd w:val="clear" w:color="auto" w:fill="FFFFFF"/>
        </w:rPr>
        <w:t>[24]</w:t>
      </w:r>
      <w:r w:rsidRPr="00146FB3">
        <w:rPr>
          <w:rFonts w:ascii="Times New Roman" w:hAnsi="Times New Roman" w:cs="Times New Roman"/>
          <w:color w:val="222222"/>
          <w:shd w:val="clear" w:color="auto" w:fill="FFFFFF"/>
        </w:rPr>
        <w:t>. These MAGs</w:t>
      </w:r>
      <w:r w:rsidRPr="00146FB3">
        <w:rPr>
          <w:rFonts w:ascii="Times New Roman" w:hAnsi="Times New Roman" w:cs="Times New Roman"/>
          <w:color w:val="000000"/>
        </w:rPr>
        <w:t xml:space="preserve"> are available at </w:t>
      </w:r>
      <w:r w:rsidR="002E7B48">
        <w:rPr>
          <w:rFonts w:ascii="Times New Roman" w:hAnsi="Times New Roman" w:cs="Times New Roman"/>
          <w:noProof/>
          <w:color w:val="000000"/>
        </w:rPr>
        <w:t>[25]</w:t>
      </w:r>
      <w:r w:rsidRPr="00146FB3">
        <w:rPr>
          <w:rFonts w:ascii="Times New Roman" w:hAnsi="Times New Roman" w:cs="Times New Roman"/>
          <w:color w:val="000000"/>
        </w:rPr>
        <w:t>.</w:t>
      </w:r>
    </w:p>
    <w:p w14:paraId="7ECFCA2F" w14:textId="77777777" w:rsidR="00E91293" w:rsidRDefault="00E91293" w:rsidP="00A0186E">
      <w:pPr>
        <w:spacing w:line="480" w:lineRule="auto"/>
        <w:jc w:val="both"/>
        <w:rPr>
          <w:rFonts w:ascii="Times New Roman" w:hAnsi="Times New Roman" w:cs="Times New Roman"/>
          <w:b/>
        </w:rPr>
      </w:pPr>
    </w:p>
    <w:p w14:paraId="6AFF59BD" w14:textId="77777777" w:rsidR="00E91293" w:rsidRDefault="00E91293" w:rsidP="00A0186E">
      <w:pPr>
        <w:spacing w:line="480" w:lineRule="auto"/>
        <w:jc w:val="both"/>
        <w:rPr>
          <w:rFonts w:ascii="Times New Roman" w:hAnsi="Times New Roman" w:cs="Times New Roman"/>
          <w:b/>
        </w:rPr>
      </w:pPr>
    </w:p>
    <w:p w14:paraId="0D274F8E" w14:textId="77777777" w:rsidR="00E91293" w:rsidRDefault="00E91293" w:rsidP="00A0186E">
      <w:pPr>
        <w:spacing w:line="480" w:lineRule="auto"/>
        <w:jc w:val="both"/>
        <w:rPr>
          <w:rFonts w:ascii="Times New Roman" w:hAnsi="Times New Roman" w:cs="Times New Roman"/>
          <w:b/>
        </w:rPr>
      </w:pPr>
    </w:p>
    <w:p w14:paraId="372AF65F" w14:textId="77777777" w:rsidR="00E91293" w:rsidRDefault="00E91293" w:rsidP="00A0186E">
      <w:pPr>
        <w:spacing w:line="480" w:lineRule="auto"/>
        <w:jc w:val="both"/>
        <w:rPr>
          <w:rFonts w:ascii="Times New Roman" w:hAnsi="Times New Roman" w:cs="Times New Roman"/>
          <w:b/>
        </w:rPr>
      </w:pPr>
    </w:p>
    <w:p w14:paraId="4A0469D2" w14:textId="77777777" w:rsidR="00E91293" w:rsidRDefault="00E91293" w:rsidP="00A0186E">
      <w:pPr>
        <w:spacing w:line="480" w:lineRule="auto"/>
        <w:jc w:val="both"/>
        <w:rPr>
          <w:rFonts w:ascii="Times New Roman" w:hAnsi="Times New Roman" w:cs="Times New Roman"/>
          <w:b/>
        </w:rPr>
      </w:pPr>
    </w:p>
    <w:p w14:paraId="73B258AA" w14:textId="1AEDB25A" w:rsidR="00E91293" w:rsidRDefault="00E91293" w:rsidP="00A0186E">
      <w:pPr>
        <w:spacing w:line="480" w:lineRule="auto"/>
        <w:jc w:val="both"/>
        <w:rPr>
          <w:rFonts w:ascii="Times New Roman" w:hAnsi="Times New Roman" w:cs="Times New Roman"/>
          <w:b/>
        </w:rPr>
      </w:pPr>
    </w:p>
    <w:p w14:paraId="2BDFE38A" w14:textId="77777777" w:rsidR="004C1C5B" w:rsidRDefault="004C1C5B" w:rsidP="00A0186E">
      <w:pPr>
        <w:spacing w:line="480" w:lineRule="auto"/>
        <w:jc w:val="both"/>
        <w:rPr>
          <w:rFonts w:ascii="Times New Roman" w:hAnsi="Times New Roman" w:cs="Times New Roman"/>
          <w:b/>
        </w:rPr>
      </w:pPr>
    </w:p>
    <w:p w14:paraId="3B62D02C" w14:textId="77777777" w:rsidR="00E91293" w:rsidRDefault="00E91293" w:rsidP="00A0186E">
      <w:pPr>
        <w:spacing w:line="480" w:lineRule="auto"/>
        <w:jc w:val="both"/>
        <w:rPr>
          <w:rFonts w:ascii="Times New Roman" w:hAnsi="Times New Roman" w:cs="Times New Roman"/>
          <w:b/>
        </w:rPr>
      </w:pPr>
    </w:p>
    <w:p w14:paraId="1DC6035C" w14:textId="33616B6C" w:rsidR="007C1C02" w:rsidRPr="006B112D" w:rsidRDefault="007C1C02" w:rsidP="00A0186E">
      <w:pPr>
        <w:spacing w:line="480" w:lineRule="auto"/>
        <w:jc w:val="both"/>
        <w:rPr>
          <w:rFonts w:ascii="Times New Roman" w:hAnsi="Times New Roman" w:cs="Times New Roman"/>
          <w:b/>
          <w:sz w:val="24"/>
          <w:szCs w:val="24"/>
        </w:rPr>
      </w:pPr>
      <w:r w:rsidRPr="006B112D">
        <w:rPr>
          <w:rFonts w:ascii="Times New Roman" w:hAnsi="Times New Roman" w:cs="Times New Roman"/>
          <w:b/>
          <w:sz w:val="24"/>
          <w:szCs w:val="24"/>
        </w:rPr>
        <w:lastRenderedPageBreak/>
        <w:t>Supplementa</w:t>
      </w:r>
      <w:r w:rsidR="00EC0B09" w:rsidRPr="006B112D">
        <w:rPr>
          <w:rFonts w:ascii="Times New Roman" w:hAnsi="Times New Roman" w:cs="Times New Roman"/>
          <w:b/>
          <w:sz w:val="24"/>
          <w:szCs w:val="24"/>
        </w:rPr>
        <w:t>ry</w:t>
      </w:r>
      <w:r w:rsidRPr="006B112D">
        <w:rPr>
          <w:rFonts w:ascii="Times New Roman" w:hAnsi="Times New Roman" w:cs="Times New Roman"/>
          <w:b/>
          <w:sz w:val="24"/>
          <w:szCs w:val="24"/>
        </w:rPr>
        <w:t xml:space="preserve"> results and discussion</w:t>
      </w:r>
    </w:p>
    <w:p w14:paraId="260EAC4B" w14:textId="4E5EB442" w:rsidR="00327FFB" w:rsidRPr="00146FB3" w:rsidRDefault="00327FFB" w:rsidP="00DA7C11">
      <w:pPr>
        <w:pStyle w:val="berschrift2"/>
        <w:numPr>
          <w:ilvl w:val="0"/>
          <w:numId w:val="3"/>
        </w:numPr>
        <w:spacing w:line="480" w:lineRule="auto"/>
        <w:ind w:left="284" w:hanging="142"/>
        <w:rPr>
          <w:rFonts w:ascii="Times New Roman" w:hAnsi="Times New Roman" w:cs="Times New Roman"/>
          <w:b/>
          <w:color w:val="auto"/>
          <w:sz w:val="22"/>
          <w:szCs w:val="22"/>
        </w:rPr>
      </w:pPr>
      <w:r w:rsidRPr="00146FB3">
        <w:rPr>
          <w:rFonts w:ascii="Times New Roman" w:hAnsi="Times New Roman" w:cs="Times New Roman"/>
          <w:b/>
          <w:color w:val="auto"/>
          <w:sz w:val="22"/>
          <w:szCs w:val="22"/>
        </w:rPr>
        <w:t>Additional qPCR results</w:t>
      </w:r>
    </w:p>
    <w:p w14:paraId="227C9F85" w14:textId="6528D136" w:rsidR="00E25D1B" w:rsidRPr="00146FB3" w:rsidRDefault="00327FFB" w:rsidP="00146FB3">
      <w:pPr>
        <w:spacing w:line="480" w:lineRule="auto"/>
        <w:jc w:val="both"/>
        <w:rPr>
          <w:rFonts w:ascii="Times New Roman" w:hAnsi="Times New Roman" w:cs="Times New Roman"/>
        </w:rPr>
      </w:pPr>
      <w:r w:rsidRPr="00146FB3">
        <w:rPr>
          <w:rFonts w:ascii="Times New Roman" w:hAnsi="Times New Roman" w:cs="Times New Roman"/>
        </w:rPr>
        <w:t>During the incubation time of 157 days</w:t>
      </w:r>
      <w:r w:rsidR="006E0007" w:rsidRPr="00146FB3">
        <w:rPr>
          <w:rFonts w:ascii="Times New Roman" w:hAnsi="Times New Roman" w:cs="Times New Roman"/>
        </w:rPr>
        <w:t xml:space="preserve"> (second generation)</w:t>
      </w:r>
      <w:r w:rsidRPr="00146FB3">
        <w:rPr>
          <w:rFonts w:ascii="Times New Roman" w:hAnsi="Times New Roman" w:cs="Times New Roman"/>
        </w:rPr>
        <w:t xml:space="preserve">, gene copies of </w:t>
      </w:r>
      <w:proofErr w:type="spellStart"/>
      <w:r w:rsidRPr="00146FB3">
        <w:rPr>
          <w:rFonts w:ascii="Times New Roman" w:hAnsi="Times New Roman" w:cs="Times New Roman"/>
        </w:rPr>
        <w:t>Lokiarchaeia</w:t>
      </w:r>
      <w:proofErr w:type="spellEnd"/>
      <w:r w:rsidRPr="00146FB3">
        <w:rPr>
          <w:rFonts w:ascii="Times New Roman" w:hAnsi="Times New Roman" w:cs="Times New Roman"/>
        </w:rPr>
        <w:t xml:space="preserve"> increased to 5.02</w:t>
      </w:r>
      <w:r w:rsidR="00130C62" w:rsidRPr="00146FB3">
        <w:rPr>
          <w:rFonts w:ascii="Times New Roman" w:hAnsi="Times New Roman" w:cs="Times New Roman"/>
        </w:rPr>
        <w:t xml:space="preserve"> </w:t>
      </w:r>
      <w:r w:rsidRPr="00146FB3">
        <w:rPr>
          <w:rFonts w:ascii="Times New Roman" w:hAnsi="Times New Roman" w:cs="Times New Roman"/>
        </w:rPr>
        <w:t>x</w:t>
      </w:r>
      <w:r w:rsidR="00130C62" w:rsidRPr="00146FB3">
        <w:rPr>
          <w:rFonts w:ascii="Times New Roman" w:hAnsi="Times New Roman" w:cs="Times New Roman"/>
        </w:rPr>
        <w:t xml:space="preserve"> </w:t>
      </w:r>
      <w:r w:rsidRPr="00146FB3">
        <w:rPr>
          <w:rFonts w:ascii="Times New Roman" w:hAnsi="Times New Roman" w:cs="Times New Roman"/>
        </w:rPr>
        <w:t>10</w:t>
      </w:r>
      <w:r w:rsidRPr="00146FB3">
        <w:rPr>
          <w:rFonts w:ascii="Times New Roman" w:hAnsi="Times New Roman" w:cs="Times New Roman"/>
          <w:vertAlign w:val="superscript"/>
        </w:rPr>
        <w:t>7</w:t>
      </w:r>
      <w:r w:rsidRPr="00146FB3">
        <w:rPr>
          <w:rFonts w:ascii="Times New Roman" w:hAnsi="Times New Roman" w:cs="Times New Roman"/>
        </w:rPr>
        <w:t xml:space="preserve"> gene copies per </w:t>
      </w:r>
      <w:r w:rsidR="00130C62" w:rsidRPr="00146FB3">
        <w:rPr>
          <w:rFonts w:ascii="Times New Roman" w:hAnsi="Times New Roman" w:cs="Times New Roman"/>
        </w:rPr>
        <w:t xml:space="preserve">ml </w:t>
      </w:r>
      <w:r w:rsidRPr="00146FB3">
        <w:rPr>
          <w:rFonts w:ascii="Times New Roman" w:hAnsi="Times New Roman" w:cs="Times New Roman"/>
        </w:rPr>
        <w:t xml:space="preserve">slurry. In the second biological replicate, </w:t>
      </w:r>
      <w:proofErr w:type="spellStart"/>
      <w:r w:rsidRPr="00146FB3">
        <w:rPr>
          <w:rFonts w:ascii="Times New Roman" w:hAnsi="Times New Roman" w:cs="Times New Roman"/>
        </w:rPr>
        <w:t>Lokiarchaeia</w:t>
      </w:r>
      <w:proofErr w:type="spellEnd"/>
      <w:r w:rsidRPr="00146FB3">
        <w:rPr>
          <w:rFonts w:ascii="Times New Roman" w:hAnsi="Times New Roman" w:cs="Times New Roman"/>
        </w:rPr>
        <w:t xml:space="preserve"> remained the most abundant group throughout the whole incubation period (Supplementary Fig. 2). With </w:t>
      </w:r>
      <w:r w:rsidR="00130C62" w:rsidRPr="00146FB3">
        <w:rPr>
          <w:rFonts w:ascii="Times New Roman" w:hAnsi="Times New Roman" w:cs="Times New Roman"/>
        </w:rPr>
        <w:t xml:space="preserve">prolonging </w:t>
      </w:r>
      <w:r w:rsidRPr="00146FB3">
        <w:rPr>
          <w:rFonts w:ascii="Times New Roman" w:hAnsi="Times New Roman" w:cs="Times New Roman"/>
        </w:rPr>
        <w:t>incubation time, EX4484-6 decreased in the second generation</w:t>
      </w:r>
      <w:r w:rsidR="00AB2976" w:rsidRPr="00146FB3">
        <w:rPr>
          <w:rFonts w:ascii="Times New Roman" w:hAnsi="Times New Roman" w:cs="Times New Roman"/>
        </w:rPr>
        <w:t xml:space="preserve"> once the abundance of </w:t>
      </w:r>
      <w:proofErr w:type="spellStart"/>
      <w:r w:rsidR="00AB2976" w:rsidRPr="00146FB3">
        <w:rPr>
          <w:rFonts w:ascii="Times New Roman" w:hAnsi="Times New Roman" w:cs="Times New Roman"/>
          <w:i/>
        </w:rPr>
        <w:t>Lokiarchaeia</w:t>
      </w:r>
      <w:proofErr w:type="spellEnd"/>
      <w:r w:rsidR="00AB2976" w:rsidRPr="00146FB3">
        <w:rPr>
          <w:rFonts w:ascii="Times New Roman" w:hAnsi="Times New Roman" w:cs="Times New Roman"/>
        </w:rPr>
        <w:t xml:space="preserve"> had increased.</w:t>
      </w:r>
      <w:r w:rsidRPr="00146FB3">
        <w:rPr>
          <w:rFonts w:ascii="Times New Roman" w:hAnsi="Times New Roman" w:cs="Times New Roman"/>
        </w:rPr>
        <w:t xml:space="preserve"> </w:t>
      </w:r>
    </w:p>
    <w:p w14:paraId="7E4A80C1" w14:textId="0ABD19D2" w:rsidR="00EC0B09" w:rsidRPr="00146FB3" w:rsidRDefault="00EC0B09" w:rsidP="00DA7C11">
      <w:pPr>
        <w:pStyle w:val="berschrift2"/>
        <w:numPr>
          <w:ilvl w:val="0"/>
          <w:numId w:val="3"/>
        </w:numPr>
        <w:spacing w:line="480" w:lineRule="auto"/>
        <w:ind w:hanging="76"/>
        <w:rPr>
          <w:rFonts w:ascii="Times New Roman" w:hAnsi="Times New Roman" w:cs="Times New Roman"/>
          <w:b/>
          <w:color w:val="auto"/>
          <w:sz w:val="24"/>
          <w:szCs w:val="24"/>
        </w:rPr>
      </w:pPr>
      <w:r w:rsidRPr="00146FB3">
        <w:rPr>
          <w:rFonts w:ascii="Times New Roman" w:hAnsi="Times New Roman" w:cs="Times New Roman"/>
          <w:b/>
          <w:color w:val="000000" w:themeColor="text1"/>
          <w:sz w:val="24"/>
          <w:szCs w:val="24"/>
        </w:rPr>
        <w:t>Annotation of the class EX4484-6</w:t>
      </w:r>
    </w:p>
    <w:p w14:paraId="4EBDC5C3" w14:textId="0C9AC3E8" w:rsidR="00376255" w:rsidRPr="00146FB3" w:rsidRDefault="00376255" w:rsidP="00DA7C11">
      <w:pPr>
        <w:spacing w:after="0" w:line="480" w:lineRule="auto"/>
        <w:jc w:val="both"/>
        <w:rPr>
          <w:rFonts w:ascii="Times New Roman" w:hAnsi="Times New Roman" w:cs="Times New Roman"/>
        </w:rPr>
      </w:pPr>
      <w:r w:rsidRPr="00146FB3">
        <w:rPr>
          <w:rFonts w:ascii="Times New Roman" w:hAnsi="Times New Roman" w:cs="Times New Roman"/>
        </w:rPr>
        <w:t xml:space="preserve">An overview of the full annotation can be found in </w:t>
      </w:r>
      <w:r w:rsidR="008E0823" w:rsidRPr="00146FB3">
        <w:rPr>
          <w:rFonts w:ascii="Times New Roman" w:hAnsi="Times New Roman" w:cs="Times New Roman"/>
        </w:rPr>
        <w:t>Table S</w:t>
      </w:r>
      <w:r w:rsidR="003722C3" w:rsidRPr="00146FB3">
        <w:rPr>
          <w:rFonts w:ascii="Times New Roman" w:hAnsi="Times New Roman" w:cs="Times New Roman"/>
        </w:rPr>
        <w:t>11</w:t>
      </w:r>
      <w:r w:rsidRPr="00146FB3">
        <w:rPr>
          <w:rFonts w:ascii="Times New Roman" w:hAnsi="Times New Roman" w:cs="Times New Roman"/>
        </w:rPr>
        <w:t>.</w:t>
      </w:r>
      <w:r w:rsidR="00CD67F2" w:rsidRPr="00146FB3">
        <w:rPr>
          <w:rFonts w:ascii="Times New Roman" w:hAnsi="Times New Roman" w:cs="Times New Roman"/>
        </w:rPr>
        <w:t xml:space="preserve"> We further provide metabolic reconstructions based on </w:t>
      </w:r>
      <w:r w:rsidR="00C6575E">
        <w:rPr>
          <w:rFonts w:ascii="Times New Roman" w:hAnsi="Times New Roman" w:cs="Times New Roman"/>
        </w:rPr>
        <w:t>annotated</w:t>
      </w:r>
      <w:r w:rsidR="00C6575E" w:rsidRPr="00146FB3">
        <w:rPr>
          <w:rFonts w:ascii="Times New Roman" w:hAnsi="Times New Roman" w:cs="Times New Roman"/>
        </w:rPr>
        <w:t xml:space="preserve"> </w:t>
      </w:r>
      <w:r w:rsidR="00CD67F2" w:rsidRPr="00146FB3">
        <w:rPr>
          <w:rFonts w:ascii="Times New Roman" w:hAnsi="Times New Roman" w:cs="Times New Roman"/>
        </w:rPr>
        <w:t xml:space="preserve">genes for each single order (Fig. </w:t>
      </w:r>
      <w:r w:rsidR="008E0823" w:rsidRPr="00146FB3">
        <w:rPr>
          <w:rFonts w:ascii="Times New Roman" w:hAnsi="Times New Roman" w:cs="Times New Roman"/>
        </w:rPr>
        <w:t>S</w:t>
      </w:r>
      <w:r w:rsidR="003722C3" w:rsidRPr="00146FB3">
        <w:rPr>
          <w:rFonts w:ascii="Times New Roman" w:hAnsi="Times New Roman" w:cs="Times New Roman"/>
        </w:rPr>
        <w:t>12</w:t>
      </w:r>
      <w:r w:rsidR="00CD67F2" w:rsidRPr="00146FB3">
        <w:rPr>
          <w:rFonts w:ascii="Times New Roman" w:hAnsi="Times New Roman" w:cs="Times New Roman"/>
        </w:rPr>
        <w:t>-</w:t>
      </w:r>
      <w:r w:rsidR="003722C3" w:rsidRPr="00146FB3">
        <w:rPr>
          <w:rFonts w:ascii="Times New Roman" w:hAnsi="Times New Roman" w:cs="Times New Roman"/>
        </w:rPr>
        <w:t>15</w:t>
      </w:r>
      <w:r w:rsidR="00CD67F2" w:rsidRPr="00146FB3">
        <w:rPr>
          <w:rFonts w:ascii="Times New Roman" w:hAnsi="Times New Roman" w:cs="Times New Roman"/>
        </w:rPr>
        <w:t>).</w:t>
      </w:r>
    </w:p>
    <w:p w14:paraId="0542FDE0" w14:textId="0E28CFEF" w:rsidR="00B237E8" w:rsidRPr="00146FB3" w:rsidRDefault="00F54178" w:rsidP="00DA7C11">
      <w:pPr>
        <w:pStyle w:val="berschrift3"/>
        <w:spacing w:line="480" w:lineRule="auto"/>
        <w:rPr>
          <w:rFonts w:ascii="Times New Roman" w:hAnsi="Times New Roman" w:cs="Times New Roman"/>
          <w:b/>
          <w:color w:val="auto"/>
          <w:sz w:val="22"/>
          <w:szCs w:val="22"/>
        </w:rPr>
      </w:pPr>
      <w:r w:rsidRPr="00146FB3">
        <w:rPr>
          <w:rFonts w:ascii="Times New Roman" w:hAnsi="Times New Roman" w:cs="Times New Roman"/>
          <w:b/>
          <w:color w:val="auto"/>
          <w:sz w:val="22"/>
          <w:szCs w:val="22"/>
        </w:rPr>
        <w:t>Carbon metabolism</w:t>
      </w:r>
    </w:p>
    <w:p w14:paraId="293714FF" w14:textId="0E224419" w:rsidR="00376255" w:rsidRPr="00146FB3" w:rsidRDefault="00376255" w:rsidP="00DA7C11">
      <w:pPr>
        <w:spacing w:line="480" w:lineRule="auto"/>
        <w:jc w:val="both"/>
        <w:rPr>
          <w:rFonts w:ascii="Times New Roman" w:hAnsi="Times New Roman" w:cs="Times New Roman"/>
        </w:rPr>
      </w:pPr>
      <w:r w:rsidRPr="00146FB3">
        <w:rPr>
          <w:rFonts w:ascii="Times New Roman" w:hAnsi="Times New Roman" w:cs="Times New Roman"/>
        </w:rPr>
        <w:t>All orders encoded genes affiliated with peptide and amino acid degradation (</w:t>
      </w:r>
      <w:r w:rsidR="004619AB" w:rsidRPr="00146FB3">
        <w:rPr>
          <w:rFonts w:ascii="Times New Roman" w:hAnsi="Times New Roman" w:cs="Times New Roman"/>
        </w:rPr>
        <w:t>Table</w:t>
      </w:r>
      <w:r w:rsidRPr="00146FB3">
        <w:rPr>
          <w:rFonts w:ascii="Times New Roman" w:hAnsi="Times New Roman" w:cs="Times New Roman"/>
        </w:rPr>
        <w:t xml:space="preserve"> </w:t>
      </w:r>
      <w:r w:rsidR="004619AB" w:rsidRPr="00146FB3">
        <w:rPr>
          <w:rFonts w:ascii="Times New Roman" w:hAnsi="Times New Roman" w:cs="Times New Roman"/>
        </w:rPr>
        <w:t>S</w:t>
      </w:r>
      <w:r w:rsidR="003722C3" w:rsidRPr="00146FB3">
        <w:rPr>
          <w:rFonts w:ascii="Times New Roman" w:hAnsi="Times New Roman" w:cs="Times New Roman"/>
        </w:rPr>
        <w:t>11</w:t>
      </w:r>
      <w:r w:rsidRPr="00146FB3">
        <w:rPr>
          <w:rFonts w:ascii="Times New Roman" w:hAnsi="Times New Roman" w:cs="Times New Roman"/>
        </w:rPr>
        <w:t xml:space="preserve">). Families 1A, 1B and 2 encoded genes for extracellular peptidases (peptidase families C11A, M14B, S08A) (Fig. </w:t>
      </w:r>
      <w:r w:rsidR="004619AB" w:rsidRPr="00146FB3">
        <w:rPr>
          <w:rFonts w:ascii="Times New Roman" w:hAnsi="Times New Roman" w:cs="Times New Roman"/>
        </w:rPr>
        <w:t>S</w:t>
      </w:r>
      <w:r w:rsidR="003722C3" w:rsidRPr="00146FB3">
        <w:rPr>
          <w:rFonts w:ascii="Times New Roman" w:hAnsi="Times New Roman" w:cs="Times New Roman"/>
        </w:rPr>
        <w:t>11a</w:t>
      </w:r>
      <w:r w:rsidRPr="00146FB3">
        <w:rPr>
          <w:rFonts w:ascii="Times New Roman" w:hAnsi="Times New Roman" w:cs="Times New Roman"/>
        </w:rPr>
        <w:t xml:space="preserve">). Moreover, all families encoded genes for oligopeptide transporters, the </w:t>
      </w:r>
      <w:proofErr w:type="spellStart"/>
      <w:r w:rsidRPr="00146FB3">
        <w:rPr>
          <w:rFonts w:ascii="Times New Roman" w:hAnsi="Times New Roman" w:cs="Times New Roman"/>
        </w:rPr>
        <w:t>neurotransmitter:Na</w:t>
      </w:r>
      <w:proofErr w:type="spellEnd"/>
      <w:r w:rsidRPr="00146FB3">
        <w:rPr>
          <w:rFonts w:ascii="Times New Roman" w:hAnsi="Times New Roman" w:cs="Times New Roman"/>
          <w:vertAlign w:val="superscript"/>
        </w:rPr>
        <w:t>+</w:t>
      </w:r>
      <w:r w:rsidRPr="00146FB3">
        <w:rPr>
          <w:rFonts w:ascii="Times New Roman" w:hAnsi="Times New Roman" w:cs="Times New Roman"/>
        </w:rPr>
        <w:t xml:space="preserve"> symporter of the NSS family, which can catalyze the uptake of nitrogenous substances, such as amino acids and osmolytes </w:t>
      </w:r>
      <w:r w:rsidR="002E7B48">
        <w:rPr>
          <w:rFonts w:ascii="Times New Roman" w:hAnsi="Times New Roman" w:cs="Times New Roman"/>
          <w:noProof/>
        </w:rPr>
        <w:t>[26]</w:t>
      </w:r>
      <w:r w:rsidRPr="00146FB3">
        <w:rPr>
          <w:rFonts w:ascii="Times New Roman" w:hAnsi="Times New Roman" w:cs="Times New Roman"/>
        </w:rPr>
        <w:t>, different aminopeptidases (</w:t>
      </w:r>
      <w:proofErr w:type="spellStart"/>
      <w:r w:rsidRPr="00146FB3">
        <w:rPr>
          <w:rFonts w:ascii="Times New Roman" w:hAnsi="Times New Roman" w:cs="Times New Roman"/>
          <w:i/>
        </w:rPr>
        <w:t>pepF</w:t>
      </w:r>
      <w:proofErr w:type="spellEnd"/>
      <w:r w:rsidRPr="00146FB3">
        <w:rPr>
          <w:rFonts w:ascii="Times New Roman" w:hAnsi="Times New Roman" w:cs="Times New Roman"/>
          <w:i/>
        </w:rPr>
        <w:t xml:space="preserve">, </w:t>
      </w:r>
      <w:proofErr w:type="spellStart"/>
      <w:r w:rsidRPr="00146FB3">
        <w:rPr>
          <w:rFonts w:ascii="Times New Roman" w:hAnsi="Times New Roman" w:cs="Times New Roman"/>
          <w:i/>
        </w:rPr>
        <w:t>pepT</w:t>
      </w:r>
      <w:proofErr w:type="spellEnd"/>
      <w:r w:rsidRPr="00146FB3">
        <w:rPr>
          <w:rFonts w:ascii="Times New Roman" w:hAnsi="Times New Roman" w:cs="Times New Roman"/>
          <w:i/>
        </w:rPr>
        <w:t xml:space="preserve">, </w:t>
      </w:r>
      <w:proofErr w:type="spellStart"/>
      <w:r w:rsidRPr="00146FB3">
        <w:rPr>
          <w:rFonts w:ascii="Times New Roman" w:hAnsi="Times New Roman" w:cs="Times New Roman"/>
          <w:i/>
        </w:rPr>
        <w:t>pepP</w:t>
      </w:r>
      <w:proofErr w:type="spellEnd"/>
      <w:r w:rsidRPr="00146FB3">
        <w:rPr>
          <w:rFonts w:ascii="Times New Roman" w:hAnsi="Times New Roman" w:cs="Times New Roman"/>
          <w:i/>
        </w:rPr>
        <w:t xml:space="preserve">, </w:t>
      </w:r>
      <w:proofErr w:type="spellStart"/>
      <w:r w:rsidRPr="00146FB3">
        <w:rPr>
          <w:rFonts w:ascii="Times New Roman" w:hAnsi="Times New Roman" w:cs="Times New Roman"/>
          <w:i/>
        </w:rPr>
        <w:t>pepS</w:t>
      </w:r>
      <w:proofErr w:type="spellEnd"/>
      <w:r w:rsidRPr="00146FB3">
        <w:rPr>
          <w:rFonts w:ascii="Times New Roman" w:hAnsi="Times New Roman" w:cs="Times New Roman"/>
          <w:i/>
        </w:rPr>
        <w:t>, map</w:t>
      </w:r>
      <w:r w:rsidRPr="00146FB3">
        <w:rPr>
          <w:rFonts w:ascii="Times New Roman" w:hAnsi="Times New Roman" w:cs="Times New Roman"/>
        </w:rPr>
        <w:t>) and aminotransferases (</w:t>
      </w:r>
      <w:r w:rsidR="008E0823" w:rsidRPr="00146FB3">
        <w:rPr>
          <w:rFonts w:ascii="Times New Roman" w:hAnsi="Times New Roman" w:cs="Times New Roman"/>
        </w:rPr>
        <w:t>T</w:t>
      </w:r>
      <w:r w:rsidRPr="00146FB3">
        <w:rPr>
          <w:rFonts w:ascii="Times New Roman" w:hAnsi="Times New Roman" w:cs="Times New Roman"/>
        </w:rPr>
        <w:t xml:space="preserve">able </w:t>
      </w:r>
      <w:r w:rsidR="004619AB" w:rsidRPr="00146FB3">
        <w:rPr>
          <w:rFonts w:ascii="Times New Roman" w:hAnsi="Times New Roman" w:cs="Times New Roman"/>
        </w:rPr>
        <w:t>S</w:t>
      </w:r>
      <w:r w:rsidR="003722C3" w:rsidRPr="00146FB3">
        <w:rPr>
          <w:rFonts w:ascii="Times New Roman" w:hAnsi="Times New Roman" w:cs="Times New Roman"/>
        </w:rPr>
        <w:t>12</w:t>
      </w:r>
      <w:r w:rsidRPr="00146FB3">
        <w:rPr>
          <w:rFonts w:ascii="Times New Roman" w:hAnsi="Times New Roman" w:cs="Times New Roman"/>
        </w:rPr>
        <w:t xml:space="preserve">, Fig. </w:t>
      </w:r>
      <w:r w:rsidR="004619AB" w:rsidRPr="00146FB3">
        <w:rPr>
          <w:rFonts w:ascii="Times New Roman" w:hAnsi="Times New Roman" w:cs="Times New Roman"/>
        </w:rPr>
        <w:t>S</w:t>
      </w:r>
      <w:r w:rsidR="003722C3" w:rsidRPr="00146FB3">
        <w:rPr>
          <w:rFonts w:ascii="Times New Roman" w:hAnsi="Times New Roman" w:cs="Times New Roman"/>
        </w:rPr>
        <w:t>11b</w:t>
      </w:r>
      <w:r w:rsidRPr="00146FB3">
        <w:rPr>
          <w:rFonts w:ascii="Times New Roman" w:hAnsi="Times New Roman" w:cs="Times New Roman"/>
        </w:rPr>
        <w:t xml:space="preserve">). All </w:t>
      </w:r>
      <w:r w:rsidR="007F08A0" w:rsidRPr="00146FB3">
        <w:rPr>
          <w:rFonts w:ascii="Times New Roman" w:hAnsi="Times New Roman" w:cs="Times New Roman"/>
        </w:rPr>
        <w:t xml:space="preserve">orders </w:t>
      </w:r>
      <w:r w:rsidRPr="00146FB3">
        <w:rPr>
          <w:rFonts w:ascii="Times New Roman" w:hAnsi="Times New Roman" w:cs="Times New Roman"/>
        </w:rPr>
        <w:t>encoded the aspartate aminotransferase (</w:t>
      </w:r>
      <w:proofErr w:type="spellStart"/>
      <w:r w:rsidRPr="00146FB3">
        <w:rPr>
          <w:rFonts w:ascii="Times New Roman" w:hAnsi="Times New Roman" w:cs="Times New Roman"/>
          <w:i/>
        </w:rPr>
        <w:t>aspB</w:t>
      </w:r>
      <w:proofErr w:type="spellEnd"/>
      <w:r w:rsidRPr="00146FB3">
        <w:rPr>
          <w:rFonts w:ascii="Times New Roman" w:hAnsi="Times New Roman" w:cs="Times New Roman"/>
        </w:rPr>
        <w:t>) and alanine aminotransferase (</w:t>
      </w:r>
      <w:proofErr w:type="spellStart"/>
      <w:r w:rsidRPr="00146FB3">
        <w:rPr>
          <w:rFonts w:ascii="Times New Roman" w:hAnsi="Times New Roman" w:cs="Times New Roman"/>
          <w:i/>
        </w:rPr>
        <w:t>alaA</w:t>
      </w:r>
      <w:proofErr w:type="spellEnd"/>
      <w:r w:rsidRPr="00146FB3">
        <w:rPr>
          <w:rFonts w:ascii="Times New Roman" w:hAnsi="Times New Roman" w:cs="Times New Roman"/>
        </w:rPr>
        <w:t>). Single MAGs encoded an alanine-glyoxylate transaminase (AGXT2), branched-chain amino acid aminotransferase (</w:t>
      </w:r>
      <w:proofErr w:type="spellStart"/>
      <w:r w:rsidRPr="00146FB3">
        <w:rPr>
          <w:rFonts w:ascii="Times New Roman" w:hAnsi="Times New Roman" w:cs="Times New Roman"/>
          <w:i/>
        </w:rPr>
        <w:t>ilvE</w:t>
      </w:r>
      <w:proofErr w:type="spellEnd"/>
      <w:r w:rsidRPr="00146FB3">
        <w:rPr>
          <w:rFonts w:ascii="Times New Roman" w:hAnsi="Times New Roman" w:cs="Times New Roman"/>
        </w:rPr>
        <w:t>) and aromatic amino acid aminotransferase. After deamination, the resulting 2-oxoacids could be further converted to acetyl-CoA via pyruvate ferredoxin oxidoreductase (</w:t>
      </w:r>
      <w:r w:rsidRPr="00146FB3">
        <w:rPr>
          <w:rFonts w:ascii="Times New Roman" w:hAnsi="Times New Roman" w:cs="Times New Roman"/>
          <w:i/>
        </w:rPr>
        <w:t>por</w:t>
      </w:r>
      <w:r w:rsidRPr="00146FB3">
        <w:rPr>
          <w:rFonts w:ascii="Times New Roman" w:hAnsi="Times New Roman" w:cs="Times New Roman"/>
        </w:rPr>
        <w:t xml:space="preserve">), or </w:t>
      </w:r>
      <w:r w:rsidR="003F2A4D" w:rsidRPr="00146FB3">
        <w:rPr>
          <w:rFonts w:ascii="Times New Roman" w:hAnsi="Times New Roman" w:cs="Times New Roman"/>
        </w:rPr>
        <w:t>to</w:t>
      </w:r>
      <w:r w:rsidRPr="00146FB3">
        <w:rPr>
          <w:rFonts w:ascii="Times New Roman" w:hAnsi="Times New Roman" w:cs="Times New Roman"/>
        </w:rPr>
        <w:t xml:space="preserve"> acyl-CoA via </w:t>
      </w:r>
      <w:proofErr w:type="spellStart"/>
      <w:r w:rsidRPr="00146FB3">
        <w:rPr>
          <w:rFonts w:ascii="Times New Roman" w:hAnsi="Times New Roman" w:cs="Times New Roman"/>
        </w:rPr>
        <w:t>indolepyruvate</w:t>
      </w:r>
      <w:proofErr w:type="spellEnd"/>
      <w:r w:rsidRPr="00146FB3">
        <w:rPr>
          <w:rFonts w:ascii="Times New Roman" w:hAnsi="Times New Roman" w:cs="Times New Roman"/>
        </w:rPr>
        <w:t xml:space="preserve"> ferredoxin oxidoreductase (</w:t>
      </w:r>
      <w:proofErr w:type="spellStart"/>
      <w:r w:rsidRPr="00146FB3">
        <w:rPr>
          <w:rFonts w:ascii="Times New Roman" w:hAnsi="Times New Roman" w:cs="Times New Roman"/>
          <w:i/>
        </w:rPr>
        <w:t>ior</w:t>
      </w:r>
      <w:proofErr w:type="spellEnd"/>
      <w:r w:rsidRPr="00146FB3">
        <w:rPr>
          <w:rFonts w:ascii="Times New Roman" w:hAnsi="Times New Roman" w:cs="Times New Roman"/>
        </w:rPr>
        <w:t>), 2-</w:t>
      </w:r>
      <w:proofErr w:type="gramStart"/>
      <w:r w:rsidRPr="00146FB3">
        <w:rPr>
          <w:rFonts w:ascii="Times New Roman" w:hAnsi="Times New Roman" w:cs="Times New Roman"/>
        </w:rPr>
        <w:t>oxoacid:ferredoxin</w:t>
      </w:r>
      <w:proofErr w:type="gramEnd"/>
      <w:r w:rsidRPr="00146FB3">
        <w:rPr>
          <w:rFonts w:ascii="Times New Roman" w:hAnsi="Times New Roman" w:cs="Times New Roman"/>
        </w:rPr>
        <w:t xml:space="preserve"> oxidoreductase (</w:t>
      </w:r>
      <w:proofErr w:type="spellStart"/>
      <w:r w:rsidRPr="00146FB3">
        <w:rPr>
          <w:rFonts w:ascii="Times New Roman" w:hAnsi="Times New Roman" w:cs="Times New Roman"/>
          <w:i/>
        </w:rPr>
        <w:t>kor</w:t>
      </w:r>
      <w:proofErr w:type="spellEnd"/>
      <w:r w:rsidRPr="00146FB3">
        <w:rPr>
          <w:rFonts w:ascii="Times New Roman" w:hAnsi="Times New Roman" w:cs="Times New Roman"/>
        </w:rPr>
        <w:t>) or 2-oxoisovalerate ferredoxin oxidoreductase (</w:t>
      </w:r>
      <w:proofErr w:type="spellStart"/>
      <w:r w:rsidRPr="00146FB3">
        <w:rPr>
          <w:rFonts w:ascii="Times New Roman" w:hAnsi="Times New Roman" w:cs="Times New Roman"/>
          <w:i/>
        </w:rPr>
        <w:t>vor</w:t>
      </w:r>
      <w:proofErr w:type="spellEnd"/>
      <w:r w:rsidRPr="00146FB3">
        <w:rPr>
          <w:rFonts w:ascii="Times New Roman" w:hAnsi="Times New Roman" w:cs="Times New Roman"/>
        </w:rPr>
        <w:t>). Acyl-CoA could further be hydrolyzed in substrate-level phosphorylation by an ADP-forming acetyl</w:t>
      </w:r>
      <w:r w:rsidR="007F08A0" w:rsidRPr="00146FB3">
        <w:rPr>
          <w:rFonts w:ascii="Times New Roman" w:hAnsi="Times New Roman" w:cs="Times New Roman"/>
        </w:rPr>
        <w:t>-CoA</w:t>
      </w:r>
      <w:r w:rsidRPr="00146FB3">
        <w:rPr>
          <w:rFonts w:ascii="Times New Roman" w:hAnsi="Times New Roman" w:cs="Times New Roman"/>
        </w:rPr>
        <w:t xml:space="preserve"> synthetase (</w:t>
      </w:r>
      <w:proofErr w:type="spellStart"/>
      <w:r w:rsidRPr="00146FB3">
        <w:rPr>
          <w:rFonts w:ascii="Times New Roman" w:hAnsi="Times New Roman" w:cs="Times New Roman"/>
          <w:i/>
        </w:rPr>
        <w:t>acdAB</w:t>
      </w:r>
      <w:proofErr w:type="spellEnd"/>
      <w:r w:rsidRPr="00146FB3">
        <w:rPr>
          <w:rFonts w:ascii="Times New Roman" w:hAnsi="Times New Roman" w:cs="Times New Roman"/>
        </w:rPr>
        <w:t xml:space="preserve">) to form corresponding organic acids. The genes for ADP-forming acetyl coenzyme A synthetase </w:t>
      </w:r>
      <w:r w:rsidR="006E0007" w:rsidRPr="00146FB3">
        <w:rPr>
          <w:rFonts w:ascii="Times New Roman" w:hAnsi="Times New Roman" w:cs="Times New Roman"/>
        </w:rPr>
        <w:t xml:space="preserve">were </w:t>
      </w:r>
      <w:r w:rsidRPr="00146FB3">
        <w:rPr>
          <w:rFonts w:ascii="Times New Roman" w:hAnsi="Times New Roman" w:cs="Times New Roman"/>
        </w:rPr>
        <w:t>found in all orders. In four of the families (1B, 2, 3A and 4) also genes for succinyl-CoA synthetase (</w:t>
      </w:r>
      <w:proofErr w:type="spellStart"/>
      <w:r w:rsidRPr="00146FB3">
        <w:rPr>
          <w:rFonts w:ascii="Times New Roman" w:hAnsi="Times New Roman" w:cs="Times New Roman"/>
          <w:i/>
        </w:rPr>
        <w:t>sucCD</w:t>
      </w:r>
      <w:proofErr w:type="spellEnd"/>
      <w:r w:rsidRPr="00146FB3">
        <w:rPr>
          <w:rFonts w:ascii="Times New Roman" w:hAnsi="Times New Roman" w:cs="Times New Roman"/>
        </w:rPr>
        <w:t>) were found, which could catalyze the conversion of succinyl-CoA to succinate.</w:t>
      </w:r>
    </w:p>
    <w:p w14:paraId="412D4617" w14:textId="789CE99C" w:rsidR="00376255" w:rsidRPr="00146FB3" w:rsidRDefault="00376255" w:rsidP="00DA7C11">
      <w:pPr>
        <w:spacing w:after="0" w:line="480" w:lineRule="auto"/>
        <w:jc w:val="both"/>
        <w:rPr>
          <w:rFonts w:ascii="Times New Roman" w:hAnsi="Times New Roman" w:cs="Times New Roman"/>
        </w:rPr>
      </w:pPr>
      <w:r w:rsidRPr="00146FB3">
        <w:rPr>
          <w:rFonts w:ascii="Times New Roman" w:hAnsi="Times New Roman" w:cs="Times New Roman"/>
        </w:rPr>
        <w:lastRenderedPageBreak/>
        <w:t xml:space="preserve">The families 2, 3A and 4 additionally encoded all genes of the beta-oxidation pathway (Fig. </w:t>
      </w:r>
      <w:r w:rsidR="004619AB" w:rsidRPr="00146FB3">
        <w:rPr>
          <w:rFonts w:ascii="Times New Roman" w:hAnsi="Times New Roman" w:cs="Times New Roman"/>
        </w:rPr>
        <w:t>S</w:t>
      </w:r>
      <w:r w:rsidRPr="00146FB3">
        <w:rPr>
          <w:rFonts w:ascii="Times New Roman" w:hAnsi="Times New Roman" w:cs="Times New Roman"/>
        </w:rPr>
        <w:t>17), including a butyryl-CoA dehydrogenase (ACADS), acyl-CoA dehydrogenase (ACADM), enoyl-CoA hydratase (</w:t>
      </w:r>
      <w:proofErr w:type="spellStart"/>
      <w:r w:rsidRPr="00146FB3">
        <w:rPr>
          <w:rFonts w:ascii="Times New Roman" w:hAnsi="Times New Roman" w:cs="Times New Roman"/>
          <w:i/>
        </w:rPr>
        <w:t>crt</w:t>
      </w:r>
      <w:proofErr w:type="spellEnd"/>
      <w:r w:rsidRPr="00146FB3">
        <w:rPr>
          <w:rFonts w:ascii="Times New Roman" w:hAnsi="Times New Roman" w:cs="Times New Roman"/>
        </w:rPr>
        <w:t>), 3-hydroxyacyl-CoA dehydrogenase (</w:t>
      </w:r>
      <w:proofErr w:type="spellStart"/>
      <w:r w:rsidRPr="00146FB3">
        <w:rPr>
          <w:rFonts w:ascii="Times New Roman" w:hAnsi="Times New Roman" w:cs="Times New Roman"/>
          <w:i/>
        </w:rPr>
        <w:t>fadB</w:t>
      </w:r>
      <w:proofErr w:type="spellEnd"/>
      <w:r w:rsidRPr="00146FB3">
        <w:rPr>
          <w:rFonts w:ascii="Times New Roman" w:hAnsi="Times New Roman" w:cs="Times New Roman"/>
        </w:rPr>
        <w:t>) and acetyl-CoA acyltransferase (</w:t>
      </w:r>
      <w:proofErr w:type="spellStart"/>
      <w:r w:rsidRPr="00146FB3">
        <w:rPr>
          <w:rFonts w:ascii="Times New Roman" w:hAnsi="Times New Roman" w:cs="Times New Roman"/>
          <w:i/>
        </w:rPr>
        <w:t>fadA</w:t>
      </w:r>
      <w:proofErr w:type="spellEnd"/>
      <w:r w:rsidRPr="00146FB3">
        <w:rPr>
          <w:rFonts w:ascii="Times New Roman" w:hAnsi="Times New Roman" w:cs="Times New Roman"/>
        </w:rPr>
        <w:t>) to further degrade short and medium chain acyl-</w:t>
      </w:r>
      <w:proofErr w:type="spellStart"/>
      <w:r w:rsidRPr="00146FB3">
        <w:rPr>
          <w:rFonts w:ascii="Times New Roman" w:hAnsi="Times New Roman" w:cs="Times New Roman"/>
        </w:rPr>
        <w:t>CoAs</w:t>
      </w:r>
      <w:proofErr w:type="spellEnd"/>
      <w:r w:rsidRPr="00146FB3">
        <w:rPr>
          <w:rFonts w:ascii="Times New Roman" w:hAnsi="Times New Roman" w:cs="Times New Roman"/>
        </w:rPr>
        <w:t xml:space="preserve">. The amino acid degradation would result in the main products </w:t>
      </w:r>
      <w:r w:rsidR="007F08A0" w:rsidRPr="00146FB3">
        <w:rPr>
          <w:rFonts w:ascii="Times New Roman" w:hAnsi="Times New Roman" w:cs="Times New Roman"/>
        </w:rPr>
        <w:t>being</w:t>
      </w:r>
      <w:r w:rsidRPr="00146FB3">
        <w:rPr>
          <w:rFonts w:ascii="Times New Roman" w:hAnsi="Times New Roman" w:cs="Times New Roman"/>
        </w:rPr>
        <w:t xml:space="preserve"> organic acids. Family 1B additionally contained a lactate dehydrogenase (</w:t>
      </w:r>
      <w:proofErr w:type="spellStart"/>
      <w:r w:rsidRPr="00146FB3">
        <w:rPr>
          <w:rFonts w:ascii="Times New Roman" w:hAnsi="Times New Roman" w:cs="Times New Roman"/>
          <w:i/>
        </w:rPr>
        <w:t>ldhA</w:t>
      </w:r>
      <w:proofErr w:type="spellEnd"/>
      <w:r w:rsidRPr="00146FB3">
        <w:rPr>
          <w:rFonts w:ascii="Times New Roman" w:hAnsi="Times New Roman" w:cs="Times New Roman"/>
        </w:rPr>
        <w:t>), with which lactate could be formed from pyruvate.</w:t>
      </w:r>
    </w:p>
    <w:p w14:paraId="00E6B6D4" w14:textId="1EAEC917" w:rsidR="00376255" w:rsidRPr="00146FB3" w:rsidRDefault="00376255" w:rsidP="00DA7C11">
      <w:pPr>
        <w:spacing w:before="240" w:line="480" w:lineRule="auto"/>
        <w:jc w:val="both"/>
        <w:rPr>
          <w:rFonts w:ascii="Times New Roman" w:hAnsi="Times New Roman" w:cs="Times New Roman"/>
        </w:rPr>
      </w:pPr>
      <w:r w:rsidRPr="00146FB3">
        <w:rPr>
          <w:rFonts w:ascii="Times New Roman" w:hAnsi="Times New Roman" w:cs="Times New Roman"/>
        </w:rPr>
        <w:t xml:space="preserve">MAGs of the class EX4484-6 contained between 2 </w:t>
      </w:r>
      <w:r w:rsidR="00256DF3" w:rsidRPr="00146FB3">
        <w:rPr>
          <w:rFonts w:ascii="Times New Roman" w:hAnsi="Times New Roman" w:cs="Times New Roman"/>
        </w:rPr>
        <w:t>to</w:t>
      </w:r>
      <w:r w:rsidRPr="00146FB3">
        <w:rPr>
          <w:rFonts w:ascii="Times New Roman" w:hAnsi="Times New Roman" w:cs="Times New Roman"/>
        </w:rPr>
        <w:t xml:space="preserve"> 14 different carbohydrate active enzymes (</w:t>
      </w:r>
      <w:proofErr w:type="spellStart"/>
      <w:r w:rsidRPr="00146FB3">
        <w:rPr>
          <w:rFonts w:ascii="Times New Roman" w:hAnsi="Times New Roman" w:cs="Times New Roman"/>
        </w:rPr>
        <w:t>CAZymes</w:t>
      </w:r>
      <w:proofErr w:type="spellEnd"/>
      <w:r w:rsidRPr="00146FB3">
        <w:rPr>
          <w:rFonts w:ascii="Times New Roman" w:hAnsi="Times New Roman" w:cs="Times New Roman"/>
        </w:rPr>
        <w:t xml:space="preserve">), with most </w:t>
      </w:r>
      <w:proofErr w:type="spellStart"/>
      <w:r w:rsidRPr="00146FB3">
        <w:rPr>
          <w:rFonts w:ascii="Times New Roman" w:hAnsi="Times New Roman" w:cs="Times New Roman"/>
        </w:rPr>
        <w:t>CAZymes</w:t>
      </w:r>
      <w:proofErr w:type="spellEnd"/>
      <w:r w:rsidRPr="00146FB3">
        <w:rPr>
          <w:rFonts w:ascii="Times New Roman" w:hAnsi="Times New Roman" w:cs="Times New Roman"/>
        </w:rPr>
        <w:t xml:space="preserve"> being annotated as glycosyl transferases of family GT2 and GT4 (</w:t>
      </w:r>
      <w:r w:rsidR="004E67FB" w:rsidRPr="00146FB3">
        <w:rPr>
          <w:rFonts w:ascii="Times New Roman" w:hAnsi="Times New Roman" w:cs="Times New Roman"/>
        </w:rPr>
        <w:t>Table</w:t>
      </w:r>
      <w:r w:rsidRPr="00146FB3">
        <w:rPr>
          <w:rFonts w:ascii="Times New Roman" w:hAnsi="Times New Roman" w:cs="Times New Roman"/>
        </w:rPr>
        <w:t xml:space="preserve"> </w:t>
      </w:r>
      <w:r w:rsidR="004619AB" w:rsidRPr="00146FB3">
        <w:rPr>
          <w:rFonts w:ascii="Times New Roman" w:hAnsi="Times New Roman" w:cs="Times New Roman"/>
        </w:rPr>
        <w:t>S</w:t>
      </w:r>
      <w:r w:rsidRPr="00146FB3">
        <w:rPr>
          <w:rFonts w:ascii="Times New Roman" w:hAnsi="Times New Roman" w:cs="Times New Roman"/>
        </w:rPr>
        <w:t>1</w:t>
      </w:r>
      <w:r w:rsidR="00E27EB3" w:rsidRPr="00146FB3">
        <w:rPr>
          <w:rFonts w:ascii="Times New Roman" w:hAnsi="Times New Roman" w:cs="Times New Roman"/>
        </w:rPr>
        <w:t>2</w:t>
      </w:r>
      <w:r w:rsidRPr="00146FB3">
        <w:rPr>
          <w:rFonts w:ascii="Times New Roman" w:hAnsi="Times New Roman" w:cs="Times New Roman"/>
        </w:rPr>
        <w:t xml:space="preserve">). Glycosyltransferases are involved in biosynthesis of </w:t>
      </w:r>
      <w:proofErr w:type="spellStart"/>
      <w:r w:rsidRPr="00146FB3">
        <w:rPr>
          <w:rFonts w:ascii="Times New Roman" w:hAnsi="Times New Roman" w:cs="Times New Roman"/>
        </w:rPr>
        <w:t>glycosidic</w:t>
      </w:r>
      <w:proofErr w:type="spellEnd"/>
      <w:r w:rsidRPr="00146FB3">
        <w:rPr>
          <w:rFonts w:ascii="Times New Roman" w:hAnsi="Times New Roman" w:cs="Times New Roman"/>
        </w:rPr>
        <w:t xml:space="preserve"> bonds and as such not involved in the metabolic degradation of sugars </w:t>
      </w:r>
      <w:r w:rsidR="002E7B48">
        <w:rPr>
          <w:rFonts w:ascii="Times New Roman" w:hAnsi="Times New Roman" w:cs="Times New Roman"/>
          <w:noProof/>
        </w:rPr>
        <w:t>[27]</w:t>
      </w:r>
      <w:r w:rsidRPr="00146FB3">
        <w:rPr>
          <w:rFonts w:ascii="Times New Roman" w:hAnsi="Times New Roman" w:cs="Times New Roman"/>
        </w:rPr>
        <w:t xml:space="preserve">. Some MAGs also encoded glycoside hydrolases, which hydrolase </w:t>
      </w:r>
      <w:proofErr w:type="spellStart"/>
      <w:r w:rsidRPr="00146FB3">
        <w:rPr>
          <w:rFonts w:ascii="Times New Roman" w:hAnsi="Times New Roman" w:cs="Times New Roman"/>
        </w:rPr>
        <w:t>glycosidic</w:t>
      </w:r>
      <w:proofErr w:type="spellEnd"/>
      <w:r w:rsidRPr="00146FB3">
        <w:rPr>
          <w:rFonts w:ascii="Times New Roman" w:hAnsi="Times New Roman" w:cs="Times New Roman"/>
        </w:rPr>
        <w:t xml:space="preserve"> bonds and might therefore be involved in carbohydrate degradation. Within our dataset only 21 of 35 MAGs encoded different </w:t>
      </w:r>
      <w:r w:rsidR="00256DF3" w:rsidRPr="00146FB3">
        <w:rPr>
          <w:rFonts w:ascii="Times New Roman" w:hAnsi="Times New Roman" w:cs="Times New Roman"/>
        </w:rPr>
        <w:t>glycoside hydrolase</w:t>
      </w:r>
      <w:r w:rsidRPr="00146FB3">
        <w:rPr>
          <w:rFonts w:ascii="Times New Roman" w:hAnsi="Times New Roman" w:cs="Times New Roman"/>
        </w:rPr>
        <w:t>s. Most of the MAGs contain</w:t>
      </w:r>
      <w:r w:rsidR="0099780E" w:rsidRPr="00146FB3">
        <w:rPr>
          <w:rFonts w:ascii="Times New Roman" w:hAnsi="Times New Roman" w:cs="Times New Roman"/>
        </w:rPr>
        <w:t>ed</w:t>
      </w:r>
      <w:r w:rsidRPr="00146FB3">
        <w:rPr>
          <w:rFonts w:ascii="Times New Roman" w:hAnsi="Times New Roman" w:cs="Times New Roman"/>
        </w:rPr>
        <w:t xml:space="preserve"> between one and three </w:t>
      </w:r>
      <w:r w:rsidR="00256DF3" w:rsidRPr="00146FB3">
        <w:rPr>
          <w:rFonts w:ascii="Times New Roman" w:hAnsi="Times New Roman" w:cs="Times New Roman"/>
        </w:rPr>
        <w:t>glycoside hydrolase</w:t>
      </w:r>
      <w:r w:rsidRPr="00146FB3">
        <w:rPr>
          <w:rFonts w:ascii="Times New Roman" w:hAnsi="Times New Roman" w:cs="Times New Roman"/>
        </w:rPr>
        <w:t>s (</w:t>
      </w:r>
      <w:r w:rsidR="008E0823" w:rsidRPr="00146FB3">
        <w:rPr>
          <w:rFonts w:ascii="Times New Roman" w:hAnsi="Times New Roman" w:cs="Times New Roman"/>
        </w:rPr>
        <w:t>Table</w:t>
      </w:r>
      <w:r w:rsidRPr="00146FB3">
        <w:rPr>
          <w:rFonts w:ascii="Times New Roman" w:hAnsi="Times New Roman" w:cs="Times New Roman"/>
        </w:rPr>
        <w:t xml:space="preserve"> </w:t>
      </w:r>
      <w:r w:rsidR="004619AB" w:rsidRPr="00146FB3">
        <w:rPr>
          <w:rFonts w:ascii="Times New Roman" w:hAnsi="Times New Roman" w:cs="Times New Roman"/>
        </w:rPr>
        <w:t>S</w:t>
      </w:r>
      <w:r w:rsidR="003722C3" w:rsidRPr="00146FB3">
        <w:rPr>
          <w:rFonts w:ascii="Times New Roman" w:hAnsi="Times New Roman" w:cs="Times New Roman"/>
        </w:rPr>
        <w:t>13</w:t>
      </w:r>
      <w:r w:rsidRPr="00146FB3">
        <w:rPr>
          <w:rFonts w:ascii="Times New Roman" w:hAnsi="Times New Roman" w:cs="Times New Roman"/>
        </w:rPr>
        <w:t>). Overall</w:t>
      </w:r>
      <w:r w:rsidR="00256DF3" w:rsidRPr="00146FB3">
        <w:rPr>
          <w:rFonts w:ascii="Times New Roman" w:hAnsi="Times New Roman" w:cs="Times New Roman"/>
        </w:rPr>
        <w:t>,</w:t>
      </w:r>
      <w:r w:rsidRPr="00146FB3">
        <w:rPr>
          <w:rFonts w:ascii="Times New Roman" w:hAnsi="Times New Roman" w:cs="Times New Roman"/>
        </w:rPr>
        <w:t xml:space="preserve"> these low </w:t>
      </w:r>
      <w:proofErr w:type="spellStart"/>
      <w:r w:rsidRPr="00146FB3">
        <w:rPr>
          <w:rFonts w:ascii="Times New Roman" w:hAnsi="Times New Roman" w:cs="Times New Roman"/>
        </w:rPr>
        <w:t>CAZyme</w:t>
      </w:r>
      <w:proofErr w:type="spellEnd"/>
      <w:r w:rsidRPr="00146FB3">
        <w:rPr>
          <w:rFonts w:ascii="Times New Roman" w:hAnsi="Times New Roman" w:cs="Times New Roman"/>
        </w:rPr>
        <w:t xml:space="preserve"> counts for archaea have been </w:t>
      </w:r>
      <w:r w:rsidR="0099780E" w:rsidRPr="00146FB3">
        <w:rPr>
          <w:rFonts w:ascii="Times New Roman" w:hAnsi="Times New Roman" w:cs="Times New Roman"/>
        </w:rPr>
        <w:t xml:space="preserve">observed </w:t>
      </w:r>
      <w:r w:rsidRPr="00146FB3">
        <w:rPr>
          <w:rFonts w:ascii="Times New Roman" w:hAnsi="Times New Roman" w:cs="Times New Roman"/>
        </w:rPr>
        <w:t xml:space="preserve">before </w:t>
      </w:r>
      <w:r w:rsidR="002E7B48">
        <w:rPr>
          <w:rFonts w:ascii="Times New Roman" w:hAnsi="Times New Roman" w:cs="Times New Roman"/>
          <w:noProof/>
        </w:rPr>
        <w:t>[28]</w:t>
      </w:r>
      <w:r w:rsidRPr="00146FB3">
        <w:rPr>
          <w:rFonts w:ascii="Times New Roman" w:hAnsi="Times New Roman" w:cs="Times New Roman"/>
        </w:rPr>
        <w:t xml:space="preserve"> and demonstrate the limited potential of archaea in carbohydrate degradation. While some MAGs found in this study </w:t>
      </w:r>
      <w:r w:rsidR="00C75888">
        <w:rPr>
          <w:rFonts w:ascii="Times New Roman" w:hAnsi="Times New Roman" w:cs="Times New Roman"/>
        </w:rPr>
        <w:t>might</w:t>
      </w:r>
      <w:r w:rsidR="00C75888" w:rsidRPr="00146FB3">
        <w:rPr>
          <w:rFonts w:ascii="Times New Roman" w:hAnsi="Times New Roman" w:cs="Times New Roman"/>
        </w:rPr>
        <w:t xml:space="preserve"> </w:t>
      </w:r>
      <w:r w:rsidRPr="00146FB3">
        <w:rPr>
          <w:rFonts w:ascii="Times New Roman" w:hAnsi="Times New Roman" w:cs="Times New Roman"/>
        </w:rPr>
        <w:t xml:space="preserve">take part in the breakdown of carbohydrates, we </w:t>
      </w:r>
      <w:r w:rsidR="00C75888">
        <w:rPr>
          <w:rFonts w:ascii="Times New Roman" w:hAnsi="Times New Roman" w:cs="Times New Roman"/>
        </w:rPr>
        <w:t>did</w:t>
      </w:r>
      <w:r w:rsidR="00C75888" w:rsidRPr="00146FB3">
        <w:rPr>
          <w:rFonts w:ascii="Times New Roman" w:hAnsi="Times New Roman" w:cs="Times New Roman"/>
        </w:rPr>
        <w:t xml:space="preserve"> </w:t>
      </w:r>
      <w:r w:rsidRPr="00146FB3">
        <w:rPr>
          <w:rFonts w:ascii="Times New Roman" w:hAnsi="Times New Roman" w:cs="Times New Roman"/>
        </w:rPr>
        <w:t>not observe a common feature for all families.</w:t>
      </w:r>
    </w:p>
    <w:p w14:paraId="761240A8" w14:textId="64EE4787" w:rsidR="001F600C" w:rsidRPr="00146FB3" w:rsidRDefault="00F54178" w:rsidP="00DA7C11">
      <w:pPr>
        <w:spacing w:after="0" w:line="480" w:lineRule="auto"/>
        <w:jc w:val="both"/>
        <w:rPr>
          <w:rFonts w:ascii="Times New Roman" w:hAnsi="Times New Roman" w:cs="Times New Roman"/>
        </w:rPr>
      </w:pPr>
      <w:r w:rsidRPr="00146FB3">
        <w:rPr>
          <w:rFonts w:ascii="Times New Roman" w:hAnsi="Times New Roman" w:cs="Times New Roman"/>
        </w:rPr>
        <w:t>All orders within the class EX4484-6 encoded genes for a partial reverse citric acid (</w:t>
      </w:r>
      <w:proofErr w:type="spellStart"/>
      <w:r w:rsidRPr="00146FB3">
        <w:rPr>
          <w:rFonts w:ascii="Times New Roman" w:hAnsi="Times New Roman" w:cs="Times New Roman"/>
        </w:rPr>
        <w:t>rTCA</w:t>
      </w:r>
      <w:proofErr w:type="spellEnd"/>
      <w:r w:rsidRPr="00146FB3">
        <w:rPr>
          <w:rFonts w:ascii="Times New Roman" w:hAnsi="Times New Roman" w:cs="Times New Roman"/>
        </w:rPr>
        <w:t>) cycle</w:t>
      </w:r>
      <w:r w:rsidR="000D0B71" w:rsidRPr="00146FB3">
        <w:rPr>
          <w:rFonts w:ascii="Times New Roman" w:hAnsi="Times New Roman" w:cs="Times New Roman"/>
        </w:rPr>
        <w:t>,</w:t>
      </w:r>
      <w:r w:rsidRPr="00146FB3">
        <w:rPr>
          <w:rFonts w:ascii="Times New Roman" w:hAnsi="Times New Roman" w:cs="Times New Roman"/>
        </w:rPr>
        <w:t xml:space="preserve"> including an ATP-citrate lyase (</w:t>
      </w:r>
      <w:proofErr w:type="spellStart"/>
      <w:r w:rsidRPr="00146FB3">
        <w:rPr>
          <w:rFonts w:ascii="Times New Roman" w:hAnsi="Times New Roman" w:cs="Times New Roman"/>
          <w:i/>
        </w:rPr>
        <w:t>aclAB</w:t>
      </w:r>
      <w:proofErr w:type="spellEnd"/>
      <w:r w:rsidRPr="00146FB3">
        <w:rPr>
          <w:rFonts w:ascii="Times New Roman" w:hAnsi="Times New Roman" w:cs="Times New Roman"/>
          <w:i/>
        </w:rPr>
        <w:t xml:space="preserve"> / </w:t>
      </w:r>
      <w:r w:rsidRPr="00146FB3">
        <w:rPr>
          <w:rFonts w:ascii="Times New Roman" w:hAnsi="Times New Roman" w:cs="Times New Roman"/>
        </w:rPr>
        <w:t>ACLY), aconitate hydratase (ACO) and isocitrate dehydrogenase (</w:t>
      </w:r>
      <w:proofErr w:type="spellStart"/>
      <w:r w:rsidRPr="00146FB3">
        <w:rPr>
          <w:rFonts w:ascii="Times New Roman" w:hAnsi="Times New Roman" w:cs="Times New Roman"/>
          <w:i/>
        </w:rPr>
        <w:t>idh</w:t>
      </w:r>
      <w:proofErr w:type="spellEnd"/>
      <w:r w:rsidRPr="00146FB3">
        <w:rPr>
          <w:rFonts w:ascii="Times New Roman" w:hAnsi="Times New Roman" w:cs="Times New Roman"/>
        </w:rPr>
        <w:t>)</w:t>
      </w:r>
      <w:r w:rsidR="00DC2BB7" w:rsidRPr="00146FB3">
        <w:rPr>
          <w:rFonts w:ascii="Times New Roman" w:hAnsi="Times New Roman" w:cs="Times New Roman"/>
        </w:rPr>
        <w:t xml:space="preserve"> (</w:t>
      </w:r>
      <w:r w:rsidR="008E0823" w:rsidRPr="00146FB3">
        <w:rPr>
          <w:rFonts w:ascii="Times New Roman" w:hAnsi="Times New Roman" w:cs="Times New Roman"/>
        </w:rPr>
        <w:t>Table</w:t>
      </w:r>
      <w:r w:rsidR="00DC2BB7" w:rsidRPr="00146FB3">
        <w:rPr>
          <w:rFonts w:ascii="Times New Roman" w:hAnsi="Times New Roman" w:cs="Times New Roman"/>
        </w:rPr>
        <w:t xml:space="preserve"> </w:t>
      </w:r>
      <w:r w:rsidR="004619AB" w:rsidRPr="00146FB3">
        <w:rPr>
          <w:rFonts w:ascii="Times New Roman" w:hAnsi="Times New Roman" w:cs="Times New Roman"/>
        </w:rPr>
        <w:t>S</w:t>
      </w:r>
      <w:r w:rsidR="003722C3" w:rsidRPr="00146FB3">
        <w:rPr>
          <w:rFonts w:ascii="Times New Roman" w:hAnsi="Times New Roman" w:cs="Times New Roman"/>
        </w:rPr>
        <w:t>11</w:t>
      </w:r>
      <w:r w:rsidR="00DC2BB7" w:rsidRPr="00146FB3">
        <w:rPr>
          <w:rFonts w:ascii="Times New Roman" w:hAnsi="Times New Roman" w:cs="Times New Roman"/>
        </w:rPr>
        <w:t>)</w:t>
      </w:r>
      <w:r w:rsidRPr="00146FB3">
        <w:rPr>
          <w:rFonts w:ascii="Times New Roman" w:hAnsi="Times New Roman" w:cs="Times New Roman"/>
        </w:rPr>
        <w:t xml:space="preserve">. </w:t>
      </w:r>
      <w:r w:rsidR="00FC6072" w:rsidRPr="00146FB3">
        <w:rPr>
          <w:rFonts w:ascii="Times New Roman" w:hAnsi="Times New Roman" w:cs="Times New Roman"/>
        </w:rPr>
        <w:t>The ATP-citrate lyase</w:t>
      </w:r>
      <w:r w:rsidR="000D0B71" w:rsidRPr="00146FB3">
        <w:rPr>
          <w:rFonts w:ascii="Times New Roman" w:hAnsi="Times New Roman" w:cs="Times New Roman"/>
        </w:rPr>
        <w:t>,</w:t>
      </w:r>
      <w:r w:rsidR="00FC6072" w:rsidRPr="00146FB3">
        <w:rPr>
          <w:rFonts w:ascii="Times New Roman" w:hAnsi="Times New Roman" w:cs="Times New Roman"/>
        </w:rPr>
        <w:t xml:space="preserve"> catalyzing the cleavage of citrate into acetyl-CoA and oxaloacetate, is regarded as key enzyme for the </w:t>
      </w:r>
      <w:proofErr w:type="spellStart"/>
      <w:r w:rsidR="00FC6072" w:rsidRPr="00146FB3">
        <w:rPr>
          <w:rFonts w:ascii="Times New Roman" w:hAnsi="Times New Roman" w:cs="Times New Roman"/>
        </w:rPr>
        <w:t>rTCA</w:t>
      </w:r>
      <w:proofErr w:type="spellEnd"/>
      <w:r w:rsidR="00FC6072" w:rsidRPr="00146FB3">
        <w:rPr>
          <w:rFonts w:ascii="Times New Roman" w:hAnsi="Times New Roman" w:cs="Times New Roman"/>
        </w:rPr>
        <w:t xml:space="preserve"> cycle </w:t>
      </w:r>
      <w:r w:rsidR="002E7B48">
        <w:rPr>
          <w:rFonts w:ascii="Times New Roman" w:hAnsi="Times New Roman" w:cs="Times New Roman"/>
          <w:noProof/>
        </w:rPr>
        <w:t>[29]</w:t>
      </w:r>
      <w:r w:rsidR="00FC6072" w:rsidRPr="00146FB3">
        <w:rPr>
          <w:rFonts w:ascii="Times New Roman" w:hAnsi="Times New Roman" w:cs="Times New Roman"/>
        </w:rPr>
        <w:t>. Additionally, most of the families encoded genes for fumarate hydratase (</w:t>
      </w:r>
      <w:proofErr w:type="spellStart"/>
      <w:r w:rsidR="00FC6072" w:rsidRPr="00146FB3">
        <w:rPr>
          <w:rFonts w:ascii="Times New Roman" w:hAnsi="Times New Roman" w:cs="Times New Roman"/>
          <w:i/>
        </w:rPr>
        <w:t>fum</w:t>
      </w:r>
      <w:proofErr w:type="spellEnd"/>
      <w:r w:rsidR="00FC6072" w:rsidRPr="00146FB3">
        <w:rPr>
          <w:rFonts w:ascii="Times New Roman" w:hAnsi="Times New Roman" w:cs="Times New Roman"/>
        </w:rPr>
        <w:t>) and malate dehydrogenase (</w:t>
      </w:r>
      <w:proofErr w:type="spellStart"/>
      <w:r w:rsidR="00FC6072" w:rsidRPr="00146FB3">
        <w:rPr>
          <w:rFonts w:ascii="Times New Roman" w:hAnsi="Times New Roman" w:cs="Times New Roman"/>
          <w:i/>
        </w:rPr>
        <w:t>mae</w:t>
      </w:r>
      <w:proofErr w:type="spellEnd"/>
      <w:r w:rsidR="00FC6072" w:rsidRPr="00146FB3">
        <w:rPr>
          <w:rFonts w:ascii="Times New Roman" w:hAnsi="Times New Roman" w:cs="Times New Roman"/>
        </w:rPr>
        <w:t>).</w:t>
      </w:r>
      <w:r w:rsidRPr="00146FB3">
        <w:rPr>
          <w:rFonts w:ascii="Times New Roman" w:hAnsi="Times New Roman" w:cs="Times New Roman"/>
        </w:rPr>
        <w:t xml:space="preserve"> </w:t>
      </w:r>
      <w:r w:rsidR="00FC6072" w:rsidRPr="00146FB3">
        <w:rPr>
          <w:rFonts w:ascii="Times New Roman" w:hAnsi="Times New Roman" w:cs="Times New Roman"/>
        </w:rPr>
        <w:t>Only</w:t>
      </w:r>
      <w:r w:rsidR="00CB30BD" w:rsidRPr="00146FB3">
        <w:rPr>
          <w:rFonts w:ascii="Times New Roman" w:hAnsi="Times New Roman" w:cs="Times New Roman"/>
        </w:rPr>
        <w:t xml:space="preserve"> all MAGs in</w:t>
      </w:r>
      <w:r w:rsidR="00FC6072" w:rsidRPr="00146FB3">
        <w:rPr>
          <w:rFonts w:ascii="Times New Roman" w:hAnsi="Times New Roman" w:cs="Times New Roman"/>
        </w:rPr>
        <w:t xml:space="preserve"> families 2 and 4 encoded genes for 2-oxoglutarate ferredoxin oxidoreductase (</w:t>
      </w:r>
      <w:proofErr w:type="spellStart"/>
      <w:r w:rsidR="00FC6072" w:rsidRPr="00146FB3">
        <w:rPr>
          <w:rFonts w:ascii="Times New Roman" w:hAnsi="Times New Roman" w:cs="Times New Roman"/>
          <w:i/>
        </w:rPr>
        <w:t>korABCD</w:t>
      </w:r>
      <w:proofErr w:type="spellEnd"/>
      <w:r w:rsidR="00FC6072" w:rsidRPr="00146FB3">
        <w:rPr>
          <w:rFonts w:ascii="Times New Roman" w:hAnsi="Times New Roman" w:cs="Times New Roman"/>
        </w:rPr>
        <w:t>), succinyl-CoA synthetase (</w:t>
      </w:r>
      <w:proofErr w:type="spellStart"/>
      <w:r w:rsidR="00FC6072" w:rsidRPr="00146FB3">
        <w:rPr>
          <w:rFonts w:ascii="Times New Roman" w:hAnsi="Times New Roman" w:cs="Times New Roman"/>
          <w:i/>
        </w:rPr>
        <w:t>sucCD</w:t>
      </w:r>
      <w:proofErr w:type="spellEnd"/>
      <w:r w:rsidR="00FC6072" w:rsidRPr="00146FB3">
        <w:rPr>
          <w:rFonts w:ascii="Times New Roman" w:hAnsi="Times New Roman" w:cs="Times New Roman"/>
        </w:rPr>
        <w:t>) and succinate dehydrogenase (</w:t>
      </w:r>
      <w:proofErr w:type="spellStart"/>
      <w:r w:rsidR="00FC6072" w:rsidRPr="00146FB3">
        <w:rPr>
          <w:rFonts w:ascii="Times New Roman" w:hAnsi="Times New Roman" w:cs="Times New Roman"/>
          <w:i/>
        </w:rPr>
        <w:t>sdhAB</w:t>
      </w:r>
      <w:proofErr w:type="spellEnd"/>
      <w:r w:rsidR="00FC6072" w:rsidRPr="00146FB3">
        <w:rPr>
          <w:rFonts w:ascii="Times New Roman" w:hAnsi="Times New Roman" w:cs="Times New Roman"/>
        </w:rPr>
        <w:t xml:space="preserve">), therefore </w:t>
      </w:r>
      <w:r w:rsidR="00B5426B" w:rsidRPr="00146FB3">
        <w:rPr>
          <w:rFonts w:ascii="Times New Roman" w:hAnsi="Times New Roman" w:cs="Times New Roman"/>
        </w:rPr>
        <w:t xml:space="preserve">possessing </w:t>
      </w:r>
      <w:r w:rsidR="00FC6072" w:rsidRPr="00146FB3">
        <w:rPr>
          <w:rFonts w:ascii="Times New Roman" w:hAnsi="Times New Roman" w:cs="Times New Roman"/>
        </w:rPr>
        <w:t xml:space="preserve">a complete </w:t>
      </w:r>
      <w:proofErr w:type="spellStart"/>
      <w:r w:rsidR="00FC6072" w:rsidRPr="00146FB3">
        <w:rPr>
          <w:rFonts w:ascii="Times New Roman" w:hAnsi="Times New Roman" w:cs="Times New Roman"/>
        </w:rPr>
        <w:t>rTCA</w:t>
      </w:r>
      <w:proofErr w:type="spellEnd"/>
      <w:r w:rsidR="00FC6072" w:rsidRPr="00146FB3">
        <w:rPr>
          <w:rFonts w:ascii="Times New Roman" w:hAnsi="Times New Roman" w:cs="Times New Roman"/>
        </w:rPr>
        <w:t xml:space="preserve"> cycle. During the </w:t>
      </w:r>
      <w:proofErr w:type="spellStart"/>
      <w:r w:rsidR="00FC6072" w:rsidRPr="00146FB3">
        <w:rPr>
          <w:rFonts w:ascii="Times New Roman" w:hAnsi="Times New Roman" w:cs="Times New Roman"/>
        </w:rPr>
        <w:t>rTCA</w:t>
      </w:r>
      <w:proofErr w:type="spellEnd"/>
      <w:r w:rsidR="00FC6072" w:rsidRPr="00146FB3">
        <w:rPr>
          <w:rFonts w:ascii="Times New Roman" w:hAnsi="Times New Roman" w:cs="Times New Roman"/>
        </w:rPr>
        <w:t xml:space="preserve"> </w:t>
      </w:r>
      <w:r w:rsidR="00B5426B" w:rsidRPr="00146FB3">
        <w:rPr>
          <w:rFonts w:ascii="Times New Roman" w:hAnsi="Times New Roman" w:cs="Times New Roman"/>
        </w:rPr>
        <w:t xml:space="preserve">cycle, </w:t>
      </w:r>
      <w:r w:rsidR="00FC6072" w:rsidRPr="00146FB3">
        <w:rPr>
          <w:rFonts w:ascii="Times New Roman" w:hAnsi="Times New Roman" w:cs="Times New Roman"/>
        </w:rPr>
        <w:t>CO</w:t>
      </w:r>
      <w:r w:rsidR="00FC6072" w:rsidRPr="00146FB3">
        <w:rPr>
          <w:rFonts w:ascii="Times New Roman" w:hAnsi="Times New Roman" w:cs="Times New Roman"/>
          <w:vertAlign w:val="subscript"/>
        </w:rPr>
        <w:t>2</w:t>
      </w:r>
      <w:r w:rsidR="00FC6072" w:rsidRPr="00146FB3">
        <w:rPr>
          <w:rFonts w:ascii="Times New Roman" w:hAnsi="Times New Roman" w:cs="Times New Roman"/>
        </w:rPr>
        <w:t xml:space="preserve"> is fixed in conversions of succinyl-CoA to 2-oxoglutarate and in conversion of 2-oxoglutarate to isocitrate </w:t>
      </w:r>
      <w:r w:rsidR="002E7B48">
        <w:rPr>
          <w:rFonts w:ascii="Times New Roman" w:hAnsi="Times New Roman" w:cs="Times New Roman"/>
          <w:noProof/>
        </w:rPr>
        <w:t>[30]</w:t>
      </w:r>
      <w:r w:rsidR="00FC6072" w:rsidRPr="00146FB3">
        <w:rPr>
          <w:rFonts w:ascii="Times New Roman" w:hAnsi="Times New Roman" w:cs="Times New Roman"/>
        </w:rPr>
        <w:t xml:space="preserve">.  </w:t>
      </w:r>
      <w:r w:rsidRPr="00146FB3">
        <w:rPr>
          <w:rFonts w:ascii="Times New Roman" w:hAnsi="Times New Roman" w:cs="Times New Roman"/>
        </w:rPr>
        <w:t xml:space="preserve">For other carbon fixation pathways, </w:t>
      </w:r>
      <w:r w:rsidR="00FB53CC" w:rsidRPr="00146FB3">
        <w:rPr>
          <w:rFonts w:ascii="Times New Roman" w:hAnsi="Times New Roman" w:cs="Times New Roman"/>
        </w:rPr>
        <w:t>namely</w:t>
      </w:r>
      <w:r w:rsidRPr="00146FB3">
        <w:rPr>
          <w:rFonts w:ascii="Times New Roman" w:hAnsi="Times New Roman" w:cs="Times New Roman"/>
        </w:rPr>
        <w:t xml:space="preserve"> the 3-Hydroxypropionate cycle, 3-</w:t>
      </w:r>
      <w:r w:rsidR="00733705" w:rsidRPr="00146FB3">
        <w:rPr>
          <w:rFonts w:ascii="Times New Roman" w:hAnsi="Times New Roman" w:cs="Times New Roman"/>
        </w:rPr>
        <w:t>H</w:t>
      </w:r>
      <w:r w:rsidRPr="00146FB3">
        <w:rPr>
          <w:rFonts w:ascii="Times New Roman" w:hAnsi="Times New Roman" w:cs="Times New Roman"/>
        </w:rPr>
        <w:t>ydroxypropionate/4-</w:t>
      </w:r>
      <w:r w:rsidR="00733705" w:rsidRPr="00146FB3">
        <w:rPr>
          <w:rFonts w:ascii="Times New Roman" w:hAnsi="Times New Roman" w:cs="Times New Roman"/>
        </w:rPr>
        <w:t>H</w:t>
      </w:r>
      <w:r w:rsidRPr="00146FB3">
        <w:rPr>
          <w:rFonts w:ascii="Times New Roman" w:hAnsi="Times New Roman" w:cs="Times New Roman"/>
        </w:rPr>
        <w:t>ydroxybutyrate cycle or Dicarboxylate/4-</w:t>
      </w:r>
      <w:r w:rsidR="00CB30BD" w:rsidRPr="00146FB3">
        <w:rPr>
          <w:rFonts w:ascii="Times New Roman" w:hAnsi="Times New Roman" w:cs="Times New Roman"/>
        </w:rPr>
        <w:t>H</w:t>
      </w:r>
      <w:r w:rsidRPr="00146FB3">
        <w:rPr>
          <w:rFonts w:ascii="Times New Roman" w:hAnsi="Times New Roman" w:cs="Times New Roman"/>
        </w:rPr>
        <w:t>ydroxybutyrate cycle no complete pathways were encoded</w:t>
      </w:r>
      <w:r w:rsidR="00FC6072" w:rsidRPr="00146FB3">
        <w:rPr>
          <w:rFonts w:ascii="Times New Roman" w:hAnsi="Times New Roman" w:cs="Times New Roman"/>
        </w:rPr>
        <w:t xml:space="preserve"> in any of the families</w:t>
      </w:r>
      <w:r w:rsidR="00376255" w:rsidRPr="00146FB3">
        <w:rPr>
          <w:rFonts w:ascii="Times New Roman" w:hAnsi="Times New Roman" w:cs="Times New Roman"/>
        </w:rPr>
        <w:t xml:space="preserve"> (</w:t>
      </w:r>
      <w:r w:rsidR="008E0823" w:rsidRPr="00146FB3">
        <w:rPr>
          <w:rFonts w:ascii="Times New Roman" w:hAnsi="Times New Roman" w:cs="Times New Roman"/>
        </w:rPr>
        <w:t>Table</w:t>
      </w:r>
      <w:r w:rsidR="00376255" w:rsidRPr="00146FB3">
        <w:rPr>
          <w:rFonts w:ascii="Times New Roman" w:hAnsi="Times New Roman" w:cs="Times New Roman"/>
        </w:rPr>
        <w:t xml:space="preserve"> </w:t>
      </w:r>
      <w:r w:rsidR="008E0823" w:rsidRPr="00146FB3">
        <w:rPr>
          <w:rFonts w:ascii="Times New Roman" w:hAnsi="Times New Roman" w:cs="Times New Roman"/>
        </w:rPr>
        <w:t>S</w:t>
      </w:r>
      <w:r w:rsidR="003722C3" w:rsidRPr="00146FB3">
        <w:rPr>
          <w:rFonts w:ascii="Times New Roman" w:hAnsi="Times New Roman" w:cs="Times New Roman"/>
        </w:rPr>
        <w:t>11</w:t>
      </w:r>
      <w:r w:rsidR="00376255" w:rsidRPr="00146FB3">
        <w:rPr>
          <w:rFonts w:ascii="Times New Roman" w:hAnsi="Times New Roman" w:cs="Times New Roman"/>
        </w:rPr>
        <w:t>)</w:t>
      </w:r>
      <w:r w:rsidRPr="00146FB3">
        <w:rPr>
          <w:rFonts w:ascii="Times New Roman" w:hAnsi="Times New Roman" w:cs="Times New Roman"/>
        </w:rPr>
        <w:t>.</w:t>
      </w:r>
      <w:r w:rsidR="00FC6072" w:rsidRPr="00146FB3">
        <w:rPr>
          <w:rFonts w:ascii="Times New Roman" w:hAnsi="Times New Roman" w:cs="Times New Roman"/>
        </w:rPr>
        <w:t xml:space="preserve"> The </w:t>
      </w:r>
      <w:r w:rsidR="00FC6072" w:rsidRPr="00146FB3">
        <w:rPr>
          <w:rFonts w:ascii="Times New Roman" w:hAnsi="Times New Roman" w:cs="Times New Roman"/>
        </w:rPr>
        <w:lastRenderedPageBreak/>
        <w:t xml:space="preserve">presence </w:t>
      </w:r>
      <w:r w:rsidR="00B5426B" w:rsidRPr="00146FB3">
        <w:rPr>
          <w:rFonts w:ascii="Times New Roman" w:hAnsi="Times New Roman" w:cs="Times New Roman"/>
        </w:rPr>
        <w:t xml:space="preserve">of </w:t>
      </w:r>
      <w:r w:rsidR="00CB30BD" w:rsidRPr="00146FB3">
        <w:rPr>
          <w:rFonts w:ascii="Times New Roman" w:hAnsi="Times New Roman" w:cs="Times New Roman"/>
        </w:rPr>
        <w:t xml:space="preserve">inorganic carbon fixation via the </w:t>
      </w:r>
      <w:proofErr w:type="spellStart"/>
      <w:r w:rsidR="00CB30BD" w:rsidRPr="00146FB3">
        <w:rPr>
          <w:rFonts w:ascii="Times New Roman" w:hAnsi="Times New Roman" w:cs="Times New Roman"/>
        </w:rPr>
        <w:t>rTCA</w:t>
      </w:r>
      <w:proofErr w:type="spellEnd"/>
      <w:r w:rsidR="00CB30BD" w:rsidRPr="00146FB3">
        <w:rPr>
          <w:rFonts w:ascii="Times New Roman" w:hAnsi="Times New Roman" w:cs="Times New Roman"/>
        </w:rPr>
        <w:t xml:space="preserve"> </w:t>
      </w:r>
      <w:r w:rsidR="0088734A" w:rsidRPr="00146FB3">
        <w:rPr>
          <w:rFonts w:ascii="Times New Roman" w:hAnsi="Times New Roman" w:cs="Times New Roman"/>
        </w:rPr>
        <w:t xml:space="preserve">was </w:t>
      </w:r>
      <w:r w:rsidR="00BA6D48" w:rsidRPr="00146FB3">
        <w:rPr>
          <w:rFonts w:ascii="Times New Roman" w:hAnsi="Times New Roman" w:cs="Times New Roman"/>
        </w:rPr>
        <w:t xml:space="preserve">previously </w:t>
      </w:r>
      <w:r w:rsidR="00CB30BD" w:rsidRPr="00146FB3">
        <w:rPr>
          <w:rFonts w:ascii="Times New Roman" w:hAnsi="Times New Roman" w:cs="Times New Roman"/>
        </w:rPr>
        <w:t>suggested</w:t>
      </w:r>
      <w:r w:rsidR="0088734A" w:rsidRPr="00146FB3">
        <w:rPr>
          <w:rFonts w:ascii="Times New Roman" w:hAnsi="Times New Roman" w:cs="Times New Roman"/>
        </w:rPr>
        <w:t xml:space="preserve"> for </w:t>
      </w:r>
      <w:r w:rsidR="00BA6D48" w:rsidRPr="00146FB3">
        <w:rPr>
          <w:rFonts w:ascii="Times New Roman" w:hAnsi="Times New Roman" w:cs="Times New Roman"/>
        </w:rPr>
        <w:t>other</w:t>
      </w:r>
      <w:r w:rsidR="0088734A" w:rsidRPr="00146FB3">
        <w:rPr>
          <w:rFonts w:ascii="Times New Roman" w:hAnsi="Times New Roman" w:cs="Times New Roman"/>
        </w:rPr>
        <w:t xml:space="preserve"> groups within the </w:t>
      </w:r>
      <w:proofErr w:type="spellStart"/>
      <w:r w:rsidR="0088734A" w:rsidRPr="00146FB3">
        <w:rPr>
          <w:rFonts w:ascii="Times New Roman" w:hAnsi="Times New Roman" w:cs="Times New Roman"/>
        </w:rPr>
        <w:t>Thermoplasmatota</w:t>
      </w:r>
      <w:proofErr w:type="spellEnd"/>
      <w:r w:rsidR="0088734A" w:rsidRPr="00146FB3">
        <w:rPr>
          <w:rFonts w:ascii="Times New Roman" w:hAnsi="Times New Roman" w:cs="Times New Roman"/>
        </w:rPr>
        <w:t xml:space="preserve">, such as </w:t>
      </w:r>
      <w:proofErr w:type="spellStart"/>
      <w:r w:rsidR="0088734A" w:rsidRPr="00146FB3">
        <w:rPr>
          <w:rFonts w:ascii="Times New Roman" w:hAnsi="Times New Roman" w:cs="Times New Roman"/>
        </w:rPr>
        <w:t>Thermoplasmatota_A</w:t>
      </w:r>
      <w:proofErr w:type="spellEnd"/>
      <w:r w:rsidR="0088734A" w:rsidRPr="00146FB3">
        <w:rPr>
          <w:rFonts w:ascii="Times New Roman" w:hAnsi="Times New Roman" w:cs="Times New Roman"/>
        </w:rPr>
        <w:t xml:space="preserve"> </w:t>
      </w:r>
      <w:r w:rsidR="002E7B48">
        <w:rPr>
          <w:rFonts w:ascii="Times New Roman" w:hAnsi="Times New Roman" w:cs="Times New Roman"/>
          <w:noProof/>
        </w:rPr>
        <w:t>[30]</w:t>
      </w:r>
      <w:r w:rsidR="0088734A" w:rsidRPr="00146FB3">
        <w:rPr>
          <w:rFonts w:ascii="Times New Roman" w:hAnsi="Times New Roman" w:cs="Times New Roman"/>
        </w:rPr>
        <w:t xml:space="preserve">, </w:t>
      </w:r>
      <w:r w:rsidR="00BA6D48" w:rsidRPr="00146FB3">
        <w:rPr>
          <w:rFonts w:ascii="Times New Roman" w:hAnsi="Times New Roman" w:cs="Times New Roman"/>
        </w:rPr>
        <w:t xml:space="preserve">which clustered closest to the EX4484-6 class in our phylogenomic tree (Fig. </w:t>
      </w:r>
      <w:r w:rsidR="003722C3" w:rsidRPr="00146FB3">
        <w:rPr>
          <w:rFonts w:ascii="Times New Roman" w:hAnsi="Times New Roman" w:cs="Times New Roman"/>
        </w:rPr>
        <w:t>3a</w:t>
      </w:r>
      <w:r w:rsidR="00BA6D48" w:rsidRPr="00146FB3">
        <w:rPr>
          <w:rFonts w:ascii="Times New Roman" w:hAnsi="Times New Roman" w:cs="Times New Roman"/>
        </w:rPr>
        <w:t xml:space="preserve">) and the </w:t>
      </w:r>
      <w:r w:rsidR="00BA6D48" w:rsidRPr="00146FB3">
        <w:rPr>
          <w:rFonts w:ascii="Times New Roman" w:hAnsi="Times New Roman" w:cs="Times New Roman"/>
          <w:i/>
        </w:rPr>
        <w:t>Ca</w:t>
      </w:r>
      <w:r w:rsidR="00BA6D48" w:rsidRPr="00146FB3">
        <w:rPr>
          <w:rFonts w:ascii="Times New Roman" w:hAnsi="Times New Roman" w:cs="Times New Roman"/>
        </w:rPr>
        <w:t xml:space="preserve">. </w:t>
      </w:r>
      <w:proofErr w:type="spellStart"/>
      <w:r w:rsidR="00BA6D48" w:rsidRPr="00146FB3">
        <w:rPr>
          <w:rFonts w:ascii="Times New Roman" w:hAnsi="Times New Roman" w:cs="Times New Roman"/>
        </w:rPr>
        <w:t>Proteinoplasmatales</w:t>
      </w:r>
      <w:proofErr w:type="spellEnd"/>
      <w:r w:rsidR="00BA6D48" w:rsidRPr="00146FB3">
        <w:rPr>
          <w:rFonts w:ascii="Times New Roman" w:hAnsi="Times New Roman" w:cs="Times New Roman"/>
        </w:rPr>
        <w:t xml:space="preserve"> </w:t>
      </w:r>
      <w:r w:rsidR="002E7B48">
        <w:rPr>
          <w:rFonts w:ascii="Times New Roman" w:hAnsi="Times New Roman" w:cs="Times New Roman"/>
          <w:noProof/>
        </w:rPr>
        <w:t>[31]</w:t>
      </w:r>
      <w:r w:rsidR="00BA6D48" w:rsidRPr="00146FB3">
        <w:rPr>
          <w:rFonts w:ascii="Times New Roman" w:hAnsi="Times New Roman" w:cs="Times New Roman"/>
        </w:rPr>
        <w:t>.</w:t>
      </w:r>
    </w:p>
    <w:p w14:paraId="67945124" w14:textId="7847B2BF" w:rsidR="00FB53CC" w:rsidRPr="00146FB3" w:rsidRDefault="00FB53CC" w:rsidP="00DA7C11">
      <w:pPr>
        <w:spacing w:after="0" w:line="480" w:lineRule="auto"/>
        <w:jc w:val="both"/>
        <w:rPr>
          <w:rFonts w:ascii="Times New Roman" w:hAnsi="Times New Roman" w:cs="Times New Roman"/>
        </w:rPr>
      </w:pPr>
      <w:r w:rsidRPr="00146FB3">
        <w:rPr>
          <w:rFonts w:ascii="Times New Roman" w:hAnsi="Times New Roman" w:cs="Times New Roman"/>
        </w:rPr>
        <w:t xml:space="preserve">In contrast to any other family, genes involved in the Wood </w:t>
      </w:r>
      <w:proofErr w:type="spellStart"/>
      <w:r w:rsidRPr="00146FB3">
        <w:rPr>
          <w:rFonts w:ascii="Times New Roman" w:hAnsi="Times New Roman" w:cs="Times New Roman"/>
        </w:rPr>
        <w:t>Ljungdahl</w:t>
      </w:r>
      <w:proofErr w:type="spellEnd"/>
      <w:r w:rsidRPr="00146FB3">
        <w:rPr>
          <w:rFonts w:ascii="Times New Roman" w:hAnsi="Times New Roman" w:cs="Times New Roman"/>
        </w:rPr>
        <w:t xml:space="preserve"> pathway could</w:t>
      </w:r>
      <w:r w:rsidR="00FE5E68" w:rsidRPr="00146FB3">
        <w:rPr>
          <w:rFonts w:ascii="Times New Roman" w:hAnsi="Times New Roman" w:cs="Times New Roman"/>
        </w:rPr>
        <w:t xml:space="preserve"> only</w:t>
      </w:r>
      <w:r w:rsidRPr="00146FB3">
        <w:rPr>
          <w:rFonts w:ascii="Times New Roman" w:hAnsi="Times New Roman" w:cs="Times New Roman"/>
        </w:rPr>
        <w:t xml:space="preserve"> be detected in family 3A</w:t>
      </w:r>
      <w:r w:rsidR="00376255" w:rsidRPr="00146FB3">
        <w:rPr>
          <w:rFonts w:ascii="Times New Roman" w:hAnsi="Times New Roman" w:cs="Times New Roman"/>
        </w:rPr>
        <w:t xml:space="preserve"> (</w:t>
      </w:r>
      <w:r w:rsidR="008E4D06" w:rsidRPr="00146FB3">
        <w:rPr>
          <w:rFonts w:ascii="Times New Roman" w:hAnsi="Times New Roman" w:cs="Times New Roman"/>
        </w:rPr>
        <w:t>Fig.</w:t>
      </w:r>
      <w:r w:rsidR="00376255" w:rsidRPr="00146FB3">
        <w:rPr>
          <w:rFonts w:ascii="Times New Roman" w:hAnsi="Times New Roman" w:cs="Times New Roman"/>
        </w:rPr>
        <w:t xml:space="preserve"> </w:t>
      </w:r>
      <w:r w:rsidR="008E0823" w:rsidRPr="00146FB3">
        <w:rPr>
          <w:rFonts w:ascii="Times New Roman" w:hAnsi="Times New Roman" w:cs="Times New Roman"/>
        </w:rPr>
        <w:t>S</w:t>
      </w:r>
      <w:r w:rsidR="003722C3" w:rsidRPr="00146FB3">
        <w:rPr>
          <w:rFonts w:ascii="Times New Roman" w:hAnsi="Times New Roman" w:cs="Times New Roman"/>
        </w:rPr>
        <w:t>14</w:t>
      </w:r>
      <w:r w:rsidR="00376255" w:rsidRPr="00146FB3">
        <w:rPr>
          <w:rFonts w:ascii="Times New Roman" w:hAnsi="Times New Roman" w:cs="Times New Roman"/>
        </w:rPr>
        <w:t>)</w:t>
      </w:r>
      <w:r w:rsidRPr="00146FB3">
        <w:rPr>
          <w:rFonts w:ascii="Times New Roman" w:hAnsi="Times New Roman" w:cs="Times New Roman"/>
        </w:rPr>
        <w:t xml:space="preserve">. All of the MAGs contained genes for acetyl-CoA </w:t>
      </w:r>
      <w:proofErr w:type="spellStart"/>
      <w:r w:rsidRPr="00146FB3">
        <w:rPr>
          <w:rFonts w:ascii="Times New Roman" w:hAnsi="Times New Roman" w:cs="Times New Roman"/>
        </w:rPr>
        <w:t>decarbonylase</w:t>
      </w:r>
      <w:proofErr w:type="spellEnd"/>
      <w:r w:rsidRPr="00146FB3">
        <w:rPr>
          <w:rFonts w:ascii="Times New Roman" w:hAnsi="Times New Roman" w:cs="Times New Roman"/>
        </w:rPr>
        <w:t>/synthase, CODH/ACS complex subunit beta, gamma and delta (</w:t>
      </w:r>
      <w:proofErr w:type="spellStart"/>
      <w:r w:rsidRPr="00146FB3">
        <w:rPr>
          <w:rFonts w:ascii="Times New Roman" w:hAnsi="Times New Roman" w:cs="Times New Roman"/>
          <w:i/>
        </w:rPr>
        <w:t>cdhCDE</w:t>
      </w:r>
      <w:proofErr w:type="spellEnd"/>
      <w:r w:rsidRPr="00146FB3">
        <w:rPr>
          <w:rFonts w:ascii="Times New Roman" w:hAnsi="Times New Roman" w:cs="Times New Roman"/>
        </w:rPr>
        <w:t>). Besides, genes for methylenetetrahydrofolate reductase (</w:t>
      </w:r>
      <w:proofErr w:type="spellStart"/>
      <w:r w:rsidRPr="00146FB3">
        <w:rPr>
          <w:rFonts w:ascii="Times New Roman" w:hAnsi="Times New Roman" w:cs="Times New Roman"/>
          <w:i/>
        </w:rPr>
        <w:t>metF</w:t>
      </w:r>
      <w:proofErr w:type="spellEnd"/>
      <w:r w:rsidRPr="00146FB3">
        <w:rPr>
          <w:rFonts w:ascii="Times New Roman" w:hAnsi="Times New Roman" w:cs="Times New Roman"/>
        </w:rPr>
        <w:t>), methylenetetrahydrofolate dehydrogenase (</w:t>
      </w:r>
      <w:proofErr w:type="spellStart"/>
      <w:r w:rsidRPr="00146FB3">
        <w:rPr>
          <w:rFonts w:ascii="Times New Roman" w:hAnsi="Times New Roman" w:cs="Times New Roman"/>
          <w:i/>
        </w:rPr>
        <w:t>folD</w:t>
      </w:r>
      <w:proofErr w:type="spellEnd"/>
      <w:r w:rsidRPr="00146FB3">
        <w:rPr>
          <w:rFonts w:ascii="Times New Roman" w:hAnsi="Times New Roman" w:cs="Times New Roman"/>
        </w:rPr>
        <w:t xml:space="preserve">), </w:t>
      </w:r>
      <w:proofErr w:type="spellStart"/>
      <w:r w:rsidRPr="00146FB3">
        <w:rPr>
          <w:rFonts w:ascii="Times New Roman" w:hAnsi="Times New Roman" w:cs="Times New Roman"/>
        </w:rPr>
        <w:t>formate</w:t>
      </w:r>
      <w:proofErr w:type="spellEnd"/>
      <w:r w:rsidRPr="00146FB3">
        <w:rPr>
          <w:rFonts w:ascii="Times New Roman" w:hAnsi="Times New Roman" w:cs="Times New Roman"/>
        </w:rPr>
        <w:t>--tetrahydrofolate ligase (</w:t>
      </w:r>
      <w:proofErr w:type="spellStart"/>
      <w:r w:rsidRPr="00146FB3">
        <w:rPr>
          <w:rFonts w:ascii="Times New Roman" w:hAnsi="Times New Roman" w:cs="Times New Roman"/>
          <w:i/>
        </w:rPr>
        <w:t>fhs</w:t>
      </w:r>
      <w:proofErr w:type="spellEnd"/>
      <w:r w:rsidRPr="00146FB3">
        <w:rPr>
          <w:rFonts w:ascii="Times New Roman" w:hAnsi="Times New Roman" w:cs="Times New Roman"/>
        </w:rPr>
        <w:t>), 5-methyltetrahydrofolate corrinoid/iron sulfur protein methyltransferase (</w:t>
      </w:r>
      <w:proofErr w:type="spellStart"/>
      <w:r w:rsidRPr="00146FB3">
        <w:rPr>
          <w:rFonts w:ascii="Times New Roman" w:hAnsi="Times New Roman" w:cs="Times New Roman"/>
          <w:i/>
        </w:rPr>
        <w:t>acsE</w:t>
      </w:r>
      <w:proofErr w:type="spellEnd"/>
      <w:r w:rsidRPr="00146FB3">
        <w:rPr>
          <w:rFonts w:ascii="Times New Roman" w:hAnsi="Times New Roman" w:cs="Times New Roman"/>
        </w:rPr>
        <w:t xml:space="preserve">) and the alpha subunit of </w:t>
      </w:r>
      <w:proofErr w:type="spellStart"/>
      <w:r w:rsidRPr="00146FB3">
        <w:rPr>
          <w:rFonts w:ascii="Times New Roman" w:hAnsi="Times New Roman" w:cs="Times New Roman"/>
        </w:rPr>
        <w:t>formate</w:t>
      </w:r>
      <w:proofErr w:type="spellEnd"/>
      <w:r w:rsidRPr="00146FB3">
        <w:rPr>
          <w:rFonts w:ascii="Times New Roman" w:hAnsi="Times New Roman" w:cs="Times New Roman"/>
        </w:rPr>
        <w:t xml:space="preserve"> dehydrogenase (</w:t>
      </w:r>
      <w:proofErr w:type="spellStart"/>
      <w:r w:rsidRPr="00146FB3">
        <w:rPr>
          <w:rFonts w:ascii="Times New Roman" w:hAnsi="Times New Roman" w:cs="Times New Roman"/>
          <w:i/>
        </w:rPr>
        <w:t>fdhA</w:t>
      </w:r>
      <w:proofErr w:type="spellEnd"/>
      <w:r w:rsidRPr="00146FB3">
        <w:rPr>
          <w:rFonts w:ascii="Times New Roman" w:hAnsi="Times New Roman" w:cs="Times New Roman"/>
        </w:rPr>
        <w:t xml:space="preserve">) were present. </w:t>
      </w:r>
      <w:r w:rsidR="000D0B71" w:rsidRPr="00146FB3">
        <w:rPr>
          <w:rFonts w:ascii="Times New Roman" w:hAnsi="Times New Roman" w:cs="Times New Roman"/>
        </w:rPr>
        <w:t>However, the catalytic subunit of anaerobic carbon-monoxide dehydrogenase</w:t>
      </w:r>
      <w:r w:rsidR="008E4D06" w:rsidRPr="00146FB3">
        <w:rPr>
          <w:rFonts w:ascii="Times New Roman" w:hAnsi="Times New Roman" w:cs="Times New Roman"/>
        </w:rPr>
        <w:t>, catalyzing the reduction of CO</w:t>
      </w:r>
      <w:r w:rsidR="008E4D06" w:rsidRPr="00146FB3">
        <w:rPr>
          <w:rFonts w:ascii="Times New Roman" w:hAnsi="Times New Roman" w:cs="Times New Roman"/>
          <w:vertAlign w:val="subscript"/>
        </w:rPr>
        <w:t>2</w:t>
      </w:r>
      <w:r w:rsidR="000D0B71" w:rsidRPr="00146FB3">
        <w:rPr>
          <w:rFonts w:ascii="Times New Roman" w:hAnsi="Times New Roman" w:cs="Times New Roman"/>
        </w:rPr>
        <w:t xml:space="preserve"> </w:t>
      </w:r>
      <w:r w:rsidR="008E4D06" w:rsidRPr="00146FB3">
        <w:rPr>
          <w:rFonts w:ascii="Times New Roman" w:hAnsi="Times New Roman" w:cs="Times New Roman"/>
        </w:rPr>
        <w:t xml:space="preserve">to CO </w:t>
      </w:r>
      <w:r w:rsidR="000D0B71" w:rsidRPr="00146FB3">
        <w:rPr>
          <w:rFonts w:ascii="Times New Roman" w:hAnsi="Times New Roman" w:cs="Times New Roman"/>
        </w:rPr>
        <w:t xml:space="preserve">could not be detected in any of the MAGs. </w:t>
      </w:r>
      <w:r w:rsidRPr="00146FB3">
        <w:rPr>
          <w:rFonts w:ascii="Times New Roman" w:hAnsi="Times New Roman" w:cs="Times New Roman"/>
        </w:rPr>
        <w:t>As all MAGs within this family have a completeness between 80-91%</w:t>
      </w:r>
      <w:r w:rsidR="000D0B71" w:rsidRPr="00146FB3">
        <w:rPr>
          <w:rFonts w:ascii="Times New Roman" w:hAnsi="Times New Roman" w:cs="Times New Roman"/>
        </w:rPr>
        <w:t>,</w:t>
      </w:r>
      <w:r w:rsidRPr="00146FB3">
        <w:rPr>
          <w:rFonts w:ascii="Times New Roman" w:hAnsi="Times New Roman" w:cs="Times New Roman"/>
        </w:rPr>
        <w:t xml:space="preserve"> these missing genes</w:t>
      </w:r>
      <w:r w:rsidR="00B5426B" w:rsidRPr="00146FB3">
        <w:rPr>
          <w:rFonts w:ascii="Times New Roman" w:hAnsi="Times New Roman" w:cs="Times New Roman"/>
        </w:rPr>
        <w:t xml:space="preserve"> in the Wood </w:t>
      </w:r>
      <w:proofErr w:type="spellStart"/>
      <w:r w:rsidR="00B5426B" w:rsidRPr="00146FB3">
        <w:rPr>
          <w:rFonts w:ascii="Times New Roman" w:hAnsi="Times New Roman" w:cs="Times New Roman"/>
        </w:rPr>
        <w:t>Ljungdahl</w:t>
      </w:r>
      <w:proofErr w:type="spellEnd"/>
      <w:r w:rsidR="00B5426B" w:rsidRPr="00146FB3">
        <w:rPr>
          <w:rFonts w:ascii="Times New Roman" w:hAnsi="Times New Roman" w:cs="Times New Roman"/>
        </w:rPr>
        <w:t xml:space="preserve"> pathway</w:t>
      </w:r>
      <w:r w:rsidRPr="00146FB3">
        <w:rPr>
          <w:rFonts w:ascii="Times New Roman" w:hAnsi="Times New Roman" w:cs="Times New Roman"/>
        </w:rPr>
        <w:t xml:space="preserve"> might be due to incomplete genomes.</w:t>
      </w:r>
    </w:p>
    <w:p w14:paraId="17AE4262" w14:textId="2AED0E14" w:rsidR="002637D6" w:rsidRPr="00146FB3" w:rsidRDefault="002637D6" w:rsidP="00DA7C11">
      <w:pPr>
        <w:pStyle w:val="berschrift3"/>
        <w:spacing w:line="480" w:lineRule="auto"/>
        <w:rPr>
          <w:rFonts w:ascii="Times New Roman" w:hAnsi="Times New Roman" w:cs="Times New Roman"/>
          <w:b/>
          <w:color w:val="auto"/>
          <w:sz w:val="22"/>
          <w:szCs w:val="22"/>
        </w:rPr>
      </w:pPr>
      <w:r w:rsidRPr="00146FB3">
        <w:rPr>
          <w:rFonts w:ascii="Times New Roman" w:hAnsi="Times New Roman" w:cs="Times New Roman"/>
          <w:b/>
          <w:color w:val="auto"/>
          <w:sz w:val="22"/>
          <w:szCs w:val="22"/>
        </w:rPr>
        <w:t>Carbon assimilation</w:t>
      </w:r>
    </w:p>
    <w:p w14:paraId="6341E177" w14:textId="22AD8D16" w:rsidR="004E4878" w:rsidRPr="00146FB3" w:rsidRDefault="004E4878" w:rsidP="00DA7C11">
      <w:pPr>
        <w:spacing w:after="0" w:line="480" w:lineRule="auto"/>
        <w:jc w:val="both"/>
        <w:rPr>
          <w:rFonts w:ascii="Times New Roman" w:hAnsi="Times New Roman" w:cs="Times New Roman"/>
        </w:rPr>
      </w:pPr>
      <w:r w:rsidRPr="00146FB3">
        <w:rPr>
          <w:rFonts w:ascii="Times New Roman" w:hAnsi="Times New Roman" w:cs="Times New Roman"/>
        </w:rPr>
        <w:t xml:space="preserve">Carbon might be assimilated through gluconeogenesis and </w:t>
      </w:r>
      <w:r w:rsidR="00B5426B" w:rsidRPr="00146FB3">
        <w:rPr>
          <w:rFonts w:ascii="Times New Roman" w:hAnsi="Times New Roman" w:cs="Times New Roman"/>
        </w:rPr>
        <w:t xml:space="preserve">the </w:t>
      </w:r>
      <w:r w:rsidRPr="00146FB3">
        <w:rPr>
          <w:rFonts w:ascii="Times New Roman" w:hAnsi="Times New Roman" w:cs="Times New Roman"/>
        </w:rPr>
        <w:t xml:space="preserve">pentose phosphate pathway (PPP) to form nucleic acids via </w:t>
      </w:r>
      <w:proofErr w:type="spellStart"/>
      <w:r w:rsidRPr="00146FB3">
        <w:rPr>
          <w:rFonts w:ascii="Times New Roman" w:hAnsi="Times New Roman" w:cs="Times New Roman"/>
        </w:rPr>
        <w:t>phosphoribosylpyrophosphate</w:t>
      </w:r>
      <w:proofErr w:type="spellEnd"/>
      <w:r w:rsidRPr="00146FB3">
        <w:rPr>
          <w:rFonts w:ascii="Times New Roman" w:hAnsi="Times New Roman" w:cs="Times New Roman"/>
        </w:rPr>
        <w:t xml:space="preserve"> (PRPP). Pyruvate formed through degradation of amino acids or formed from acetyl-CoA during </w:t>
      </w:r>
      <w:r w:rsidR="00FE5E68" w:rsidRPr="00146FB3">
        <w:rPr>
          <w:rFonts w:ascii="Times New Roman" w:hAnsi="Times New Roman" w:cs="Times New Roman"/>
        </w:rPr>
        <w:t xml:space="preserve">amino acid breakdown via </w:t>
      </w:r>
      <w:r w:rsidRPr="00146FB3">
        <w:rPr>
          <w:rFonts w:ascii="Times New Roman" w:hAnsi="Times New Roman" w:cs="Times New Roman"/>
        </w:rPr>
        <w:t xml:space="preserve">the </w:t>
      </w:r>
      <w:proofErr w:type="spellStart"/>
      <w:r w:rsidRPr="00146FB3">
        <w:rPr>
          <w:rFonts w:ascii="Times New Roman" w:hAnsi="Times New Roman" w:cs="Times New Roman"/>
        </w:rPr>
        <w:t>rTCA</w:t>
      </w:r>
      <w:proofErr w:type="spellEnd"/>
      <w:r w:rsidRPr="00146FB3">
        <w:rPr>
          <w:rFonts w:ascii="Times New Roman" w:hAnsi="Times New Roman" w:cs="Times New Roman"/>
        </w:rPr>
        <w:t xml:space="preserve"> cycle might be converted </w:t>
      </w:r>
      <w:r w:rsidR="00E05E76" w:rsidRPr="00146FB3">
        <w:rPr>
          <w:rFonts w:ascii="Times New Roman" w:hAnsi="Times New Roman" w:cs="Times New Roman"/>
        </w:rPr>
        <w:t>via the</w:t>
      </w:r>
      <w:r w:rsidRPr="00146FB3">
        <w:rPr>
          <w:rFonts w:ascii="Times New Roman" w:hAnsi="Times New Roman" w:cs="Times New Roman"/>
        </w:rPr>
        <w:t xml:space="preserve"> gluconeogenesis pathway to glyceraldehyde-3P</w:t>
      </w:r>
      <w:r w:rsidR="00923FF7" w:rsidRPr="00146FB3">
        <w:rPr>
          <w:rFonts w:ascii="Times New Roman" w:hAnsi="Times New Roman" w:cs="Times New Roman"/>
        </w:rPr>
        <w:t xml:space="preserve">. All families encoded genes for pyruvate </w:t>
      </w:r>
      <w:proofErr w:type="spellStart"/>
      <w:r w:rsidR="00923FF7" w:rsidRPr="00146FB3">
        <w:rPr>
          <w:rFonts w:ascii="Times New Roman" w:hAnsi="Times New Roman" w:cs="Times New Roman"/>
        </w:rPr>
        <w:t>dikinase</w:t>
      </w:r>
      <w:proofErr w:type="spellEnd"/>
      <w:r w:rsidR="00923FF7" w:rsidRPr="00146FB3">
        <w:rPr>
          <w:rFonts w:ascii="Times New Roman" w:hAnsi="Times New Roman" w:cs="Times New Roman"/>
        </w:rPr>
        <w:t xml:space="preserve"> (</w:t>
      </w:r>
      <w:proofErr w:type="spellStart"/>
      <w:r w:rsidR="00923FF7" w:rsidRPr="00146FB3">
        <w:rPr>
          <w:rFonts w:ascii="Times New Roman" w:hAnsi="Times New Roman" w:cs="Times New Roman"/>
          <w:i/>
        </w:rPr>
        <w:t>pps</w:t>
      </w:r>
      <w:proofErr w:type="spellEnd"/>
      <w:r w:rsidR="00923FF7" w:rsidRPr="00146FB3">
        <w:rPr>
          <w:rFonts w:ascii="Times New Roman" w:hAnsi="Times New Roman" w:cs="Times New Roman"/>
        </w:rPr>
        <w:t>), enolase (</w:t>
      </w:r>
      <w:proofErr w:type="spellStart"/>
      <w:r w:rsidR="00923FF7" w:rsidRPr="00146FB3">
        <w:rPr>
          <w:rFonts w:ascii="Times New Roman" w:hAnsi="Times New Roman" w:cs="Times New Roman"/>
          <w:i/>
        </w:rPr>
        <w:t>eno</w:t>
      </w:r>
      <w:proofErr w:type="spellEnd"/>
      <w:r w:rsidR="00923FF7" w:rsidRPr="00146FB3">
        <w:rPr>
          <w:rFonts w:ascii="Times New Roman" w:hAnsi="Times New Roman" w:cs="Times New Roman"/>
        </w:rPr>
        <w:t>), phosphoglycerate mutase (</w:t>
      </w:r>
      <w:proofErr w:type="spellStart"/>
      <w:r w:rsidR="00923FF7" w:rsidRPr="00146FB3">
        <w:rPr>
          <w:rFonts w:ascii="Times New Roman" w:hAnsi="Times New Roman" w:cs="Times New Roman"/>
          <w:i/>
        </w:rPr>
        <w:t>gpmA</w:t>
      </w:r>
      <w:proofErr w:type="spellEnd"/>
      <w:r w:rsidR="00923FF7" w:rsidRPr="00146FB3">
        <w:rPr>
          <w:rFonts w:ascii="Times New Roman" w:hAnsi="Times New Roman" w:cs="Times New Roman"/>
        </w:rPr>
        <w:t>) or 2,3-bisphosphoglycerate-independent phosphoglycerate mutase (</w:t>
      </w:r>
      <w:proofErr w:type="spellStart"/>
      <w:r w:rsidR="00923FF7" w:rsidRPr="00146FB3">
        <w:rPr>
          <w:rFonts w:ascii="Times New Roman" w:hAnsi="Times New Roman" w:cs="Times New Roman"/>
          <w:i/>
        </w:rPr>
        <w:t>gpmM</w:t>
      </w:r>
      <w:proofErr w:type="spellEnd"/>
      <w:r w:rsidR="00923FF7" w:rsidRPr="00146FB3">
        <w:rPr>
          <w:rFonts w:ascii="Times New Roman" w:hAnsi="Times New Roman" w:cs="Times New Roman"/>
        </w:rPr>
        <w:t>), phosphoglycerate kinase (</w:t>
      </w:r>
      <w:proofErr w:type="spellStart"/>
      <w:r w:rsidR="00923FF7" w:rsidRPr="00146FB3">
        <w:rPr>
          <w:rFonts w:ascii="Times New Roman" w:hAnsi="Times New Roman" w:cs="Times New Roman"/>
          <w:i/>
        </w:rPr>
        <w:t>pgk</w:t>
      </w:r>
      <w:proofErr w:type="spellEnd"/>
      <w:r w:rsidR="00923FF7" w:rsidRPr="00146FB3">
        <w:rPr>
          <w:rFonts w:ascii="Times New Roman" w:hAnsi="Times New Roman" w:cs="Times New Roman"/>
        </w:rPr>
        <w:t>) and glyceraldehyde-3-phosphate dehydrogenase (</w:t>
      </w:r>
      <w:r w:rsidR="00923FF7" w:rsidRPr="00146FB3">
        <w:rPr>
          <w:rFonts w:ascii="Times New Roman" w:hAnsi="Times New Roman" w:cs="Times New Roman"/>
          <w:i/>
        </w:rPr>
        <w:t>gap</w:t>
      </w:r>
      <w:r w:rsidR="00923FF7" w:rsidRPr="00146FB3">
        <w:rPr>
          <w:rFonts w:ascii="Times New Roman" w:hAnsi="Times New Roman" w:cs="Times New Roman"/>
        </w:rPr>
        <w:t>)</w:t>
      </w:r>
      <w:r w:rsidR="00376255" w:rsidRPr="00146FB3">
        <w:rPr>
          <w:rFonts w:ascii="Times New Roman" w:hAnsi="Times New Roman" w:cs="Times New Roman"/>
        </w:rPr>
        <w:t xml:space="preserve"> (</w:t>
      </w:r>
      <w:r w:rsidR="008E0823" w:rsidRPr="00146FB3">
        <w:rPr>
          <w:rFonts w:ascii="Times New Roman" w:hAnsi="Times New Roman" w:cs="Times New Roman"/>
        </w:rPr>
        <w:t>Table</w:t>
      </w:r>
      <w:r w:rsidR="00376255" w:rsidRPr="00146FB3">
        <w:rPr>
          <w:rFonts w:ascii="Times New Roman" w:hAnsi="Times New Roman" w:cs="Times New Roman"/>
        </w:rPr>
        <w:t xml:space="preserve"> </w:t>
      </w:r>
      <w:r w:rsidR="008E0823" w:rsidRPr="00146FB3">
        <w:rPr>
          <w:rFonts w:ascii="Times New Roman" w:hAnsi="Times New Roman" w:cs="Times New Roman"/>
        </w:rPr>
        <w:t>S</w:t>
      </w:r>
      <w:r w:rsidR="003722C3" w:rsidRPr="00146FB3">
        <w:rPr>
          <w:rFonts w:ascii="Times New Roman" w:hAnsi="Times New Roman" w:cs="Times New Roman"/>
        </w:rPr>
        <w:t>11</w:t>
      </w:r>
      <w:r w:rsidR="00376255" w:rsidRPr="00146FB3">
        <w:rPr>
          <w:rFonts w:ascii="Times New Roman" w:hAnsi="Times New Roman" w:cs="Times New Roman"/>
        </w:rPr>
        <w:t xml:space="preserve">, Fig. </w:t>
      </w:r>
      <w:r w:rsidR="008E0823" w:rsidRPr="00146FB3">
        <w:rPr>
          <w:rFonts w:ascii="Times New Roman" w:hAnsi="Times New Roman" w:cs="Times New Roman"/>
        </w:rPr>
        <w:t>S</w:t>
      </w:r>
      <w:r w:rsidR="003722C3" w:rsidRPr="00146FB3">
        <w:rPr>
          <w:rFonts w:ascii="Times New Roman" w:hAnsi="Times New Roman" w:cs="Times New Roman"/>
        </w:rPr>
        <w:t>12-15</w:t>
      </w:r>
      <w:r w:rsidR="00376255" w:rsidRPr="00146FB3">
        <w:rPr>
          <w:rFonts w:ascii="Times New Roman" w:hAnsi="Times New Roman" w:cs="Times New Roman"/>
        </w:rPr>
        <w:t>)</w:t>
      </w:r>
      <w:r w:rsidR="00923FF7" w:rsidRPr="00146FB3">
        <w:rPr>
          <w:rFonts w:ascii="Times New Roman" w:hAnsi="Times New Roman" w:cs="Times New Roman"/>
        </w:rPr>
        <w:t>. Further, all families, except family 3B, encoded all genes of the non-oxidative PPP, including a transketolase (</w:t>
      </w:r>
      <w:proofErr w:type="spellStart"/>
      <w:r w:rsidR="00923FF7" w:rsidRPr="00146FB3">
        <w:rPr>
          <w:rFonts w:ascii="Times New Roman" w:hAnsi="Times New Roman" w:cs="Times New Roman"/>
          <w:i/>
        </w:rPr>
        <w:t>tkt</w:t>
      </w:r>
      <w:proofErr w:type="spellEnd"/>
      <w:r w:rsidR="00923FF7" w:rsidRPr="00146FB3">
        <w:rPr>
          <w:rFonts w:ascii="Times New Roman" w:hAnsi="Times New Roman" w:cs="Times New Roman"/>
        </w:rPr>
        <w:t xml:space="preserve">), </w:t>
      </w:r>
      <w:proofErr w:type="spellStart"/>
      <w:r w:rsidR="00923FF7" w:rsidRPr="00146FB3">
        <w:rPr>
          <w:rFonts w:ascii="Times New Roman" w:hAnsi="Times New Roman" w:cs="Times New Roman"/>
        </w:rPr>
        <w:t>transaldolase</w:t>
      </w:r>
      <w:proofErr w:type="spellEnd"/>
      <w:r w:rsidR="00923FF7" w:rsidRPr="00146FB3">
        <w:rPr>
          <w:rFonts w:ascii="Times New Roman" w:hAnsi="Times New Roman" w:cs="Times New Roman"/>
        </w:rPr>
        <w:t xml:space="preserve"> (</w:t>
      </w:r>
      <w:proofErr w:type="spellStart"/>
      <w:r w:rsidR="00923FF7" w:rsidRPr="00146FB3">
        <w:rPr>
          <w:rFonts w:ascii="Times New Roman" w:hAnsi="Times New Roman" w:cs="Times New Roman"/>
          <w:i/>
        </w:rPr>
        <w:t>tal</w:t>
      </w:r>
      <w:proofErr w:type="spellEnd"/>
      <w:r w:rsidR="00923FF7" w:rsidRPr="00146FB3">
        <w:rPr>
          <w:rFonts w:ascii="Times New Roman" w:hAnsi="Times New Roman" w:cs="Times New Roman"/>
        </w:rPr>
        <w:t>), ribose-5-phosphate isomerase (</w:t>
      </w:r>
      <w:proofErr w:type="spellStart"/>
      <w:r w:rsidR="00923FF7" w:rsidRPr="00146FB3">
        <w:rPr>
          <w:rFonts w:ascii="Times New Roman" w:hAnsi="Times New Roman" w:cs="Times New Roman"/>
          <w:i/>
        </w:rPr>
        <w:t>rpi</w:t>
      </w:r>
      <w:proofErr w:type="spellEnd"/>
      <w:r w:rsidR="00923FF7" w:rsidRPr="00146FB3">
        <w:rPr>
          <w:rFonts w:ascii="Times New Roman" w:hAnsi="Times New Roman" w:cs="Times New Roman"/>
        </w:rPr>
        <w:t>), ribulose-phosphate 3-epimerase (</w:t>
      </w:r>
      <w:proofErr w:type="spellStart"/>
      <w:r w:rsidR="00923FF7" w:rsidRPr="00146FB3">
        <w:rPr>
          <w:rFonts w:ascii="Times New Roman" w:hAnsi="Times New Roman" w:cs="Times New Roman"/>
          <w:i/>
        </w:rPr>
        <w:t>rpe</w:t>
      </w:r>
      <w:proofErr w:type="spellEnd"/>
      <w:r w:rsidR="00923FF7" w:rsidRPr="00146FB3">
        <w:rPr>
          <w:rFonts w:ascii="Times New Roman" w:hAnsi="Times New Roman" w:cs="Times New Roman"/>
        </w:rPr>
        <w:t>) and ribose-phosphate pyrophosphokinase (</w:t>
      </w:r>
      <w:proofErr w:type="spellStart"/>
      <w:r w:rsidR="00923FF7" w:rsidRPr="00146FB3">
        <w:rPr>
          <w:rFonts w:ascii="Times New Roman" w:hAnsi="Times New Roman" w:cs="Times New Roman"/>
          <w:i/>
        </w:rPr>
        <w:t>prsA</w:t>
      </w:r>
      <w:proofErr w:type="spellEnd"/>
      <w:r w:rsidR="00923FF7" w:rsidRPr="00146FB3">
        <w:rPr>
          <w:rFonts w:ascii="Times New Roman" w:hAnsi="Times New Roman" w:cs="Times New Roman"/>
        </w:rPr>
        <w:t>).</w:t>
      </w:r>
      <w:r w:rsidR="00724EF8" w:rsidRPr="00146FB3">
        <w:rPr>
          <w:rFonts w:ascii="Times New Roman" w:hAnsi="Times New Roman" w:cs="Times New Roman"/>
        </w:rPr>
        <w:t xml:space="preserve"> Family 3B lacked genes of the transketolase, </w:t>
      </w:r>
      <w:proofErr w:type="spellStart"/>
      <w:r w:rsidR="00724EF8" w:rsidRPr="00146FB3">
        <w:rPr>
          <w:rFonts w:ascii="Times New Roman" w:hAnsi="Times New Roman" w:cs="Times New Roman"/>
        </w:rPr>
        <w:t>transaldolase</w:t>
      </w:r>
      <w:proofErr w:type="spellEnd"/>
      <w:r w:rsidR="00724EF8" w:rsidRPr="00146FB3">
        <w:rPr>
          <w:rFonts w:ascii="Times New Roman" w:hAnsi="Times New Roman" w:cs="Times New Roman"/>
        </w:rPr>
        <w:t xml:space="preserve"> and ribulose-phosphate 3-epimerase.</w:t>
      </w:r>
      <w:r w:rsidR="00C757C3" w:rsidRPr="00146FB3">
        <w:rPr>
          <w:rFonts w:ascii="Times New Roman" w:hAnsi="Times New Roman" w:cs="Times New Roman"/>
        </w:rPr>
        <w:t xml:space="preserve"> However, family 3B was the only family, which encoded a glucokinase (</w:t>
      </w:r>
      <w:proofErr w:type="spellStart"/>
      <w:r w:rsidR="00C757C3" w:rsidRPr="00146FB3">
        <w:rPr>
          <w:rFonts w:ascii="Times New Roman" w:hAnsi="Times New Roman" w:cs="Times New Roman"/>
          <w:i/>
        </w:rPr>
        <w:t>glk</w:t>
      </w:r>
      <w:proofErr w:type="spellEnd"/>
      <w:r w:rsidR="00C757C3" w:rsidRPr="00146FB3">
        <w:rPr>
          <w:rFonts w:ascii="Times New Roman" w:hAnsi="Times New Roman" w:cs="Times New Roman"/>
        </w:rPr>
        <w:t xml:space="preserve">), suggesting that the family might use either the </w:t>
      </w:r>
      <w:r w:rsidR="00B5426B" w:rsidRPr="00146FB3">
        <w:rPr>
          <w:rFonts w:ascii="Times New Roman" w:hAnsi="Times New Roman" w:cs="Times New Roman"/>
        </w:rPr>
        <w:t>g</w:t>
      </w:r>
      <w:r w:rsidR="00C757C3" w:rsidRPr="00146FB3">
        <w:rPr>
          <w:rFonts w:ascii="Times New Roman" w:hAnsi="Times New Roman" w:cs="Times New Roman"/>
        </w:rPr>
        <w:t xml:space="preserve">lycolysis or the </w:t>
      </w:r>
      <w:r w:rsidR="00B5426B" w:rsidRPr="00146FB3">
        <w:rPr>
          <w:rFonts w:ascii="Times New Roman" w:hAnsi="Times New Roman" w:cs="Times New Roman"/>
        </w:rPr>
        <w:t>g</w:t>
      </w:r>
      <w:r w:rsidR="00C757C3" w:rsidRPr="00146FB3">
        <w:rPr>
          <w:rFonts w:ascii="Times New Roman" w:hAnsi="Times New Roman" w:cs="Times New Roman"/>
        </w:rPr>
        <w:t xml:space="preserve">luconeogenesis pathway. Since neither </w:t>
      </w:r>
      <w:proofErr w:type="gramStart"/>
      <w:r w:rsidR="00C757C3" w:rsidRPr="00146FB3">
        <w:rPr>
          <w:rFonts w:ascii="Times New Roman" w:hAnsi="Times New Roman" w:cs="Times New Roman"/>
        </w:rPr>
        <w:t>genes</w:t>
      </w:r>
      <w:proofErr w:type="gramEnd"/>
      <w:r w:rsidR="00C757C3" w:rsidRPr="00146FB3">
        <w:rPr>
          <w:rFonts w:ascii="Times New Roman" w:hAnsi="Times New Roman" w:cs="Times New Roman"/>
        </w:rPr>
        <w:t xml:space="preserve"> for the pyruvate kinase (</w:t>
      </w:r>
      <w:proofErr w:type="spellStart"/>
      <w:r w:rsidR="00C757C3" w:rsidRPr="00146FB3">
        <w:rPr>
          <w:rFonts w:ascii="Times New Roman" w:hAnsi="Times New Roman" w:cs="Times New Roman"/>
          <w:i/>
        </w:rPr>
        <w:t>pyk</w:t>
      </w:r>
      <w:proofErr w:type="spellEnd"/>
      <w:r w:rsidR="00C757C3" w:rsidRPr="00146FB3">
        <w:rPr>
          <w:rFonts w:ascii="Times New Roman" w:hAnsi="Times New Roman" w:cs="Times New Roman"/>
        </w:rPr>
        <w:t>) nor the fructose-1,6-bisphosphatase (</w:t>
      </w:r>
      <w:proofErr w:type="spellStart"/>
      <w:r w:rsidR="00C757C3" w:rsidRPr="00146FB3">
        <w:rPr>
          <w:rFonts w:ascii="Times New Roman" w:hAnsi="Times New Roman" w:cs="Times New Roman"/>
          <w:i/>
        </w:rPr>
        <w:t>fbp</w:t>
      </w:r>
      <w:proofErr w:type="spellEnd"/>
      <w:r w:rsidR="00C757C3" w:rsidRPr="00146FB3">
        <w:rPr>
          <w:rFonts w:ascii="Times New Roman" w:hAnsi="Times New Roman" w:cs="Times New Roman"/>
        </w:rPr>
        <w:t xml:space="preserve">) could be found, no clear prediction could be made for the </w:t>
      </w:r>
      <w:r w:rsidR="00B5426B" w:rsidRPr="00146FB3">
        <w:rPr>
          <w:rFonts w:ascii="Times New Roman" w:hAnsi="Times New Roman" w:cs="Times New Roman"/>
        </w:rPr>
        <w:t xml:space="preserve">carbon assimilation </w:t>
      </w:r>
      <w:r w:rsidR="00C757C3" w:rsidRPr="00146FB3">
        <w:rPr>
          <w:rFonts w:ascii="Times New Roman" w:hAnsi="Times New Roman" w:cs="Times New Roman"/>
        </w:rPr>
        <w:t>potential of this family.</w:t>
      </w:r>
    </w:p>
    <w:p w14:paraId="3E8CD741" w14:textId="309A5C91" w:rsidR="002637D6" w:rsidRPr="00146FB3" w:rsidRDefault="002637D6" w:rsidP="00DA7C11">
      <w:pPr>
        <w:pStyle w:val="berschrift3"/>
        <w:spacing w:line="480" w:lineRule="auto"/>
        <w:rPr>
          <w:rFonts w:ascii="Times New Roman" w:hAnsi="Times New Roman" w:cs="Times New Roman"/>
          <w:b/>
          <w:color w:val="auto"/>
          <w:sz w:val="22"/>
          <w:szCs w:val="22"/>
        </w:rPr>
      </w:pPr>
      <w:r w:rsidRPr="00146FB3">
        <w:rPr>
          <w:rFonts w:ascii="Times New Roman" w:hAnsi="Times New Roman" w:cs="Times New Roman"/>
          <w:b/>
          <w:color w:val="auto"/>
          <w:sz w:val="22"/>
          <w:szCs w:val="22"/>
        </w:rPr>
        <w:lastRenderedPageBreak/>
        <w:t>Hydrogenases and energy conservation</w:t>
      </w:r>
    </w:p>
    <w:p w14:paraId="29DCE296" w14:textId="109C7F92" w:rsidR="005F7E07" w:rsidRPr="00146FB3" w:rsidRDefault="00620148" w:rsidP="00DA7C11">
      <w:pPr>
        <w:spacing w:after="0" w:line="480" w:lineRule="auto"/>
        <w:jc w:val="both"/>
        <w:rPr>
          <w:rFonts w:ascii="Times New Roman" w:hAnsi="Times New Roman" w:cs="Times New Roman"/>
        </w:rPr>
      </w:pPr>
      <w:r w:rsidRPr="00146FB3">
        <w:rPr>
          <w:rFonts w:ascii="Times New Roman" w:hAnsi="Times New Roman" w:cs="Times New Roman"/>
        </w:rPr>
        <w:t xml:space="preserve">Multiple subunits of </w:t>
      </w:r>
      <w:r w:rsidR="00F752D1">
        <w:rPr>
          <w:rFonts w:ascii="Times New Roman" w:hAnsi="Times New Roman" w:cs="Times New Roman"/>
        </w:rPr>
        <w:t xml:space="preserve">the oxidative phosphorylation </w:t>
      </w:r>
      <w:r w:rsidRPr="00146FB3">
        <w:rPr>
          <w:rFonts w:ascii="Times New Roman" w:hAnsi="Times New Roman" w:cs="Times New Roman"/>
        </w:rPr>
        <w:t>complex I were only encoded in family 1A. Genes for two of four subunits of the succinate dehydrogenase / fumarate reductase (</w:t>
      </w:r>
      <w:proofErr w:type="spellStart"/>
      <w:r w:rsidRPr="00146FB3">
        <w:rPr>
          <w:rFonts w:ascii="Times New Roman" w:hAnsi="Times New Roman" w:cs="Times New Roman"/>
          <w:i/>
        </w:rPr>
        <w:t>sdhAB</w:t>
      </w:r>
      <w:proofErr w:type="spellEnd"/>
      <w:r w:rsidRPr="00146FB3">
        <w:rPr>
          <w:rFonts w:ascii="Times New Roman" w:hAnsi="Times New Roman" w:cs="Times New Roman"/>
        </w:rPr>
        <w:t>) were found in families 2 and 4</w:t>
      </w:r>
      <w:r w:rsidR="00FC0C0B">
        <w:rPr>
          <w:rFonts w:ascii="Times New Roman" w:hAnsi="Times New Roman" w:cs="Times New Roman"/>
        </w:rPr>
        <w:t>,</w:t>
      </w:r>
      <w:r w:rsidRPr="00146FB3">
        <w:rPr>
          <w:rFonts w:ascii="Times New Roman" w:hAnsi="Times New Roman" w:cs="Times New Roman"/>
        </w:rPr>
        <w:t xml:space="preserve"> those families which encode</w:t>
      </w:r>
      <w:r w:rsidR="00B5426B" w:rsidRPr="00146FB3">
        <w:rPr>
          <w:rFonts w:ascii="Times New Roman" w:hAnsi="Times New Roman" w:cs="Times New Roman"/>
        </w:rPr>
        <w:t>d</w:t>
      </w:r>
      <w:r w:rsidRPr="00146FB3">
        <w:rPr>
          <w:rFonts w:ascii="Times New Roman" w:hAnsi="Times New Roman" w:cs="Times New Roman"/>
        </w:rPr>
        <w:t xml:space="preserve"> a full </w:t>
      </w:r>
      <w:proofErr w:type="spellStart"/>
      <w:r w:rsidRPr="00146FB3">
        <w:rPr>
          <w:rFonts w:ascii="Times New Roman" w:hAnsi="Times New Roman" w:cs="Times New Roman"/>
        </w:rPr>
        <w:t>rTCA</w:t>
      </w:r>
      <w:proofErr w:type="spellEnd"/>
      <w:r w:rsidRPr="00146FB3">
        <w:rPr>
          <w:rFonts w:ascii="Times New Roman" w:hAnsi="Times New Roman" w:cs="Times New Roman"/>
        </w:rPr>
        <w:t xml:space="preserve"> cycle. </w:t>
      </w:r>
      <w:r w:rsidR="008E0823" w:rsidRPr="00146FB3">
        <w:rPr>
          <w:rFonts w:ascii="Times New Roman" w:hAnsi="Times New Roman" w:cs="Times New Roman"/>
        </w:rPr>
        <w:t>Of</w:t>
      </w:r>
      <w:r w:rsidRPr="00146FB3">
        <w:rPr>
          <w:rFonts w:ascii="Times New Roman" w:hAnsi="Times New Roman" w:cs="Times New Roman"/>
        </w:rPr>
        <w:t xml:space="preserve"> complex V</w:t>
      </w:r>
      <w:r w:rsidR="008E0823" w:rsidRPr="00146FB3">
        <w:rPr>
          <w:rFonts w:ascii="Times New Roman" w:hAnsi="Times New Roman" w:cs="Times New Roman"/>
        </w:rPr>
        <w:t xml:space="preserve"> multiple subunits of the </w:t>
      </w:r>
      <w:r w:rsidRPr="00146FB3">
        <w:rPr>
          <w:rFonts w:ascii="Times New Roman" w:hAnsi="Times New Roman" w:cs="Times New Roman"/>
        </w:rPr>
        <w:t>V/A-type H+-transporting ATPase (A</w:t>
      </w:r>
      <w:r w:rsidRPr="00146FB3">
        <w:rPr>
          <w:rFonts w:ascii="Times New Roman" w:hAnsi="Times New Roman" w:cs="Times New Roman"/>
          <w:vertAlign w:val="subscript"/>
        </w:rPr>
        <w:t>1</w:t>
      </w:r>
      <w:r w:rsidRPr="00146FB3">
        <w:rPr>
          <w:rFonts w:ascii="Times New Roman" w:hAnsi="Times New Roman" w:cs="Times New Roman"/>
        </w:rPr>
        <w:t>A</w:t>
      </w:r>
      <w:r w:rsidRPr="00146FB3">
        <w:rPr>
          <w:rFonts w:ascii="Times New Roman" w:hAnsi="Times New Roman" w:cs="Times New Roman"/>
          <w:vertAlign w:val="subscript"/>
        </w:rPr>
        <w:t>0</w:t>
      </w:r>
      <w:r w:rsidRPr="00146FB3">
        <w:rPr>
          <w:rFonts w:ascii="Times New Roman" w:hAnsi="Times New Roman" w:cs="Times New Roman"/>
        </w:rPr>
        <w:t>-ATP synthase</w:t>
      </w:r>
      <w:r w:rsidR="009B7F4F" w:rsidRPr="00146FB3">
        <w:rPr>
          <w:rFonts w:ascii="Times New Roman" w:hAnsi="Times New Roman" w:cs="Times New Roman"/>
        </w:rPr>
        <w:t xml:space="preserve">, </w:t>
      </w:r>
      <w:proofErr w:type="spellStart"/>
      <w:r w:rsidR="009B7F4F" w:rsidRPr="00146FB3">
        <w:rPr>
          <w:rFonts w:ascii="Times New Roman" w:hAnsi="Times New Roman" w:cs="Times New Roman"/>
          <w:i/>
        </w:rPr>
        <w:t>atpABCDEFGIK</w:t>
      </w:r>
      <w:proofErr w:type="spellEnd"/>
      <w:r w:rsidR="009B7F4F" w:rsidRPr="00146FB3">
        <w:rPr>
          <w:rFonts w:ascii="Times New Roman" w:hAnsi="Times New Roman" w:cs="Times New Roman"/>
        </w:rPr>
        <w:t>) for energy conservation through a sodium gradient</w:t>
      </w:r>
      <w:r w:rsidR="008E0823" w:rsidRPr="00146FB3">
        <w:rPr>
          <w:rFonts w:ascii="Times New Roman" w:hAnsi="Times New Roman" w:cs="Times New Roman"/>
        </w:rPr>
        <w:t xml:space="preserve"> were encoded by all families</w:t>
      </w:r>
      <w:r w:rsidR="009B7F4F" w:rsidRPr="00146FB3">
        <w:rPr>
          <w:rFonts w:ascii="Times New Roman" w:hAnsi="Times New Roman" w:cs="Times New Roman"/>
        </w:rPr>
        <w:t xml:space="preserve">, with most families lacking subunits </w:t>
      </w:r>
      <w:proofErr w:type="spellStart"/>
      <w:r w:rsidR="009B7F4F" w:rsidRPr="00146FB3">
        <w:rPr>
          <w:rFonts w:ascii="Times New Roman" w:hAnsi="Times New Roman" w:cs="Times New Roman"/>
          <w:i/>
        </w:rPr>
        <w:t>atpE</w:t>
      </w:r>
      <w:proofErr w:type="spellEnd"/>
      <w:r w:rsidR="009B7F4F" w:rsidRPr="00146FB3">
        <w:rPr>
          <w:rFonts w:ascii="Times New Roman" w:hAnsi="Times New Roman" w:cs="Times New Roman"/>
        </w:rPr>
        <w:t xml:space="preserve"> and </w:t>
      </w:r>
      <w:proofErr w:type="spellStart"/>
      <w:r w:rsidR="009B7F4F" w:rsidRPr="00146FB3">
        <w:rPr>
          <w:rFonts w:ascii="Times New Roman" w:hAnsi="Times New Roman" w:cs="Times New Roman"/>
          <w:i/>
        </w:rPr>
        <w:t>atpG</w:t>
      </w:r>
      <w:proofErr w:type="spellEnd"/>
      <w:r w:rsidR="009B7F4F" w:rsidRPr="00146FB3">
        <w:rPr>
          <w:rFonts w:ascii="Times New Roman" w:hAnsi="Times New Roman" w:cs="Times New Roman"/>
        </w:rPr>
        <w:t>.</w:t>
      </w:r>
      <w:r w:rsidR="00F92B8C" w:rsidRPr="00146FB3">
        <w:rPr>
          <w:rFonts w:ascii="Times New Roman" w:hAnsi="Times New Roman" w:cs="Times New Roman"/>
        </w:rPr>
        <w:t xml:space="preserve"> </w:t>
      </w:r>
      <w:r w:rsidR="008E0823" w:rsidRPr="00146FB3">
        <w:rPr>
          <w:rFonts w:ascii="Times New Roman" w:hAnsi="Times New Roman" w:cs="Times New Roman"/>
        </w:rPr>
        <w:t xml:space="preserve">None of the families encoded genes involved in the oxidative phosphorylation complexes III and IV (Table S11). </w:t>
      </w:r>
      <w:r w:rsidR="005F7E07" w:rsidRPr="00146FB3">
        <w:rPr>
          <w:rFonts w:ascii="Times New Roman" w:hAnsi="Times New Roman" w:cs="Times New Roman"/>
        </w:rPr>
        <w:t xml:space="preserve">The lack of most genes involved in oxidative </w:t>
      </w:r>
      <w:proofErr w:type="spellStart"/>
      <w:r w:rsidR="005F7E07" w:rsidRPr="00146FB3">
        <w:rPr>
          <w:rFonts w:ascii="Times New Roman" w:hAnsi="Times New Roman" w:cs="Times New Roman"/>
        </w:rPr>
        <w:t>phoyphorylation</w:t>
      </w:r>
      <w:proofErr w:type="spellEnd"/>
      <w:r w:rsidR="005F7E07" w:rsidRPr="00146FB3">
        <w:rPr>
          <w:rFonts w:ascii="Times New Roman" w:hAnsi="Times New Roman" w:cs="Times New Roman"/>
        </w:rPr>
        <w:t xml:space="preserve"> suggests an anaerobic lifestyle for the class EX4484-6.</w:t>
      </w:r>
    </w:p>
    <w:p w14:paraId="23BC1B72" w14:textId="65C34273" w:rsidR="00D75A29" w:rsidRPr="00146FB3" w:rsidRDefault="008E4D06" w:rsidP="00DA7C11">
      <w:pPr>
        <w:spacing w:after="0" w:line="480" w:lineRule="auto"/>
        <w:jc w:val="both"/>
        <w:rPr>
          <w:rFonts w:ascii="Times New Roman" w:hAnsi="Times New Roman" w:cs="Times New Roman"/>
        </w:rPr>
      </w:pPr>
      <w:r w:rsidRPr="00146FB3">
        <w:rPr>
          <w:rFonts w:ascii="Times New Roman" w:hAnsi="Times New Roman" w:cs="Times New Roman"/>
        </w:rPr>
        <w:t>A</w:t>
      </w:r>
      <w:r w:rsidR="005F7E07" w:rsidRPr="00146FB3">
        <w:rPr>
          <w:rFonts w:ascii="Times New Roman" w:hAnsi="Times New Roman" w:cs="Times New Roman"/>
        </w:rPr>
        <w:t xml:space="preserve">ll families encoded genes for a </w:t>
      </w:r>
      <w:proofErr w:type="gramStart"/>
      <w:r w:rsidR="005F7E07" w:rsidRPr="00146FB3">
        <w:rPr>
          <w:rFonts w:ascii="Times New Roman" w:hAnsi="Times New Roman" w:cs="Times New Roman"/>
        </w:rPr>
        <w:t>K(</w:t>
      </w:r>
      <w:proofErr w:type="gramEnd"/>
      <w:r w:rsidR="005F7E07" w:rsidRPr="00146FB3">
        <w:rPr>
          <w:rFonts w:ascii="Times New Roman" w:hAnsi="Times New Roman" w:cs="Times New Roman"/>
        </w:rPr>
        <w:t>+)-stimulated pyrophosphate-energized sodium pump (</w:t>
      </w:r>
      <w:proofErr w:type="spellStart"/>
      <w:r w:rsidR="005F7E07" w:rsidRPr="00146FB3">
        <w:rPr>
          <w:rFonts w:ascii="Times New Roman" w:hAnsi="Times New Roman" w:cs="Times New Roman"/>
          <w:i/>
        </w:rPr>
        <w:t>hppA</w:t>
      </w:r>
      <w:proofErr w:type="spellEnd"/>
      <w:r w:rsidR="005F7E07" w:rsidRPr="00146FB3">
        <w:rPr>
          <w:rFonts w:ascii="Times New Roman" w:hAnsi="Times New Roman" w:cs="Times New Roman"/>
        </w:rPr>
        <w:t>), which cou</w:t>
      </w:r>
      <w:r w:rsidR="00CD67F2" w:rsidRPr="00146FB3">
        <w:rPr>
          <w:rFonts w:ascii="Times New Roman" w:hAnsi="Times New Roman" w:cs="Times New Roman"/>
        </w:rPr>
        <w:t>ld couple</w:t>
      </w:r>
      <w:r w:rsidR="005F7E07" w:rsidRPr="00146FB3">
        <w:rPr>
          <w:rFonts w:ascii="Times New Roman" w:hAnsi="Times New Roman" w:cs="Times New Roman"/>
        </w:rPr>
        <w:t xml:space="preserve"> the hydrolysis of pyrophosphate to the transport of sodium across the membrane against an electrochemical gradient</w:t>
      </w:r>
      <w:r w:rsidR="00F92B8C" w:rsidRPr="00146FB3">
        <w:rPr>
          <w:rFonts w:ascii="Times New Roman" w:hAnsi="Times New Roman" w:cs="Times New Roman"/>
        </w:rPr>
        <w:t xml:space="preserve"> </w:t>
      </w:r>
      <w:r w:rsidR="002E7B48">
        <w:rPr>
          <w:rFonts w:ascii="Times New Roman" w:hAnsi="Times New Roman" w:cs="Times New Roman"/>
          <w:noProof/>
        </w:rPr>
        <w:t>[32, 33]</w:t>
      </w:r>
      <w:r w:rsidR="005F7E07" w:rsidRPr="00146FB3">
        <w:rPr>
          <w:rFonts w:ascii="Times New Roman" w:hAnsi="Times New Roman" w:cs="Times New Roman"/>
        </w:rPr>
        <w:t xml:space="preserve">. </w:t>
      </w:r>
      <w:r w:rsidR="00F92B8C" w:rsidRPr="00146FB3">
        <w:rPr>
          <w:rFonts w:ascii="Times New Roman" w:hAnsi="Times New Roman" w:cs="Times New Roman"/>
        </w:rPr>
        <w:t xml:space="preserve">The sodium gradient could further be used to form ATP via the </w:t>
      </w:r>
      <w:r w:rsidR="00D6608D" w:rsidRPr="00146FB3">
        <w:rPr>
          <w:rFonts w:ascii="Times New Roman" w:hAnsi="Times New Roman" w:cs="Times New Roman"/>
        </w:rPr>
        <w:t xml:space="preserve">detected </w:t>
      </w:r>
      <w:r w:rsidR="00F92B8C" w:rsidRPr="00146FB3">
        <w:rPr>
          <w:rFonts w:ascii="Times New Roman" w:hAnsi="Times New Roman" w:cs="Times New Roman"/>
        </w:rPr>
        <w:t xml:space="preserve">ATPase </w:t>
      </w:r>
      <w:r w:rsidR="002E7B48">
        <w:rPr>
          <w:rFonts w:ascii="Times New Roman" w:hAnsi="Times New Roman" w:cs="Times New Roman"/>
          <w:noProof/>
        </w:rPr>
        <w:t>[34]</w:t>
      </w:r>
      <w:r w:rsidR="00F92B8C" w:rsidRPr="00146FB3">
        <w:rPr>
          <w:rFonts w:ascii="Times New Roman" w:hAnsi="Times New Roman" w:cs="Times New Roman"/>
        </w:rPr>
        <w:t>.</w:t>
      </w:r>
      <w:r w:rsidR="002C69A4" w:rsidRPr="00146FB3">
        <w:rPr>
          <w:rFonts w:ascii="Times New Roman" w:hAnsi="Times New Roman" w:cs="Times New Roman"/>
        </w:rPr>
        <w:t xml:space="preserve"> </w:t>
      </w:r>
      <w:r w:rsidR="00F92B8C" w:rsidRPr="00146FB3">
        <w:rPr>
          <w:rFonts w:ascii="Times New Roman" w:hAnsi="Times New Roman" w:cs="Times New Roman"/>
        </w:rPr>
        <w:t>Moreover, a</w:t>
      </w:r>
      <w:r w:rsidR="00D75A29" w:rsidRPr="00146FB3">
        <w:rPr>
          <w:rFonts w:ascii="Times New Roman" w:hAnsi="Times New Roman" w:cs="Times New Roman"/>
        </w:rPr>
        <w:t>ll MAGs of famil</w:t>
      </w:r>
      <w:r w:rsidR="00D6608D" w:rsidRPr="00146FB3">
        <w:rPr>
          <w:rFonts w:ascii="Times New Roman" w:hAnsi="Times New Roman" w:cs="Times New Roman"/>
        </w:rPr>
        <w:t>i</w:t>
      </w:r>
      <w:r w:rsidR="00D75A29" w:rsidRPr="00146FB3">
        <w:rPr>
          <w:rFonts w:ascii="Times New Roman" w:hAnsi="Times New Roman" w:cs="Times New Roman"/>
        </w:rPr>
        <w:t>es 3A, 3B and 4 contain</w:t>
      </w:r>
      <w:r w:rsidR="00E322F8" w:rsidRPr="00146FB3">
        <w:rPr>
          <w:rFonts w:ascii="Times New Roman" w:hAnsi="Times New Roman" w:cs="Times New Roman"/>
        </w:rPr>
        <w:t>ed</w:t>
      </w:r>
      <w:r w:rsidR="00D75A29" w:rsidRPr="00146FB3">
        <w:rPr>
          <w:rFonts w:ascii="Times New Roman" w:hAnsi="Times New Roman" w:cs="Times New Roman"/>
        </w:rPr>
        <w:t xml:space="preserve"> genes for the H+/Na+-translocating </w:t>
      </w:r>
      <w:proofErr w:type="spellStart"/>
      <w:r w:rsidR="00D75A29" w:rsidRPr="00146FB3">
        <w:rPr>
          <w:rFonts w:ascii="Times New Roman" w:hAnsi="Times New Roman" w:cs="Times New Roman"/>
        </w:rPr>
        <w:t>ferredoxin:NAD</w:t>
      </w:r>
      <w:proofErr w:type="spellEnd"/>
      <w:r w:rsidR="00D75A29" w:rsidRPr="00146FB3">
        <w:rPr>
          <w:rFonts w:ascii="Times New Roman" w:hAnsi="Times New Roman" w:cs="Times New Roman"/>
        </w:rPr>
        <w:t>+ oxidoreductase (</w:t>
      </w:r>
      <w:proofErr w:type="spellStart"/>
      <w:r w:rsidR="00D75A29" w:rsidRPr="00146FB3">
        <w:rPr>
          <w:rFonts w:ascii="Times New Roman" w:hAnsi="Times New Roman" w:cs="Times New Roman"/>
          <w:i/>
        </w:rPr>
        <w:t>rnfABCDEG</w:t>
      </w:r>
      <w:proofErr w:type="spellEnd"/>
      <w:r w:rsidR="00D75A29" w:rsidRPr="00146FB3">
        <w:rPr>
          <w:rFonts w:ascii="Times New Roman" w:hAnsi="Times New Roman" w:cs="Times New Roman"/>
        </w:rPr>
        <w:t>), which oxidizes reduced ferredoxin and reduces NAD for energy conservation, while transporting ions across the cytoplasmic membrane</w:t>
      </w:r>
      <w:r w:rsidR="00CD67F2" w:rsidRPr="00146FB3">
        <w:rPr>
          <w:rFonts w:ascii="Times New Roman" w:hAnsi="Times New Roman" w:cs="Times New Roman"/>
        </w:rPr>
        <w:t xml:space="preserve"> </w:t>
      </w:r>
      <w:r w:rsidR="002E7B48">
        <w:rPr>
          <w:rFonts w:ascii="Times New Roman" w:hAnsi="Times New Roman" w:cs="Times New Roman"/>
          <w:noProof/>
        </w:rPr>
        <w:t>[35]</w:t>
      </w:r>
      <w:r w:rsidR="00D75A29" w:rsidRPr="00146FB3">
        <w:rPr>
          <w:rFonts w:ascii="Times New Roman" w:hAnsi="Times New Roman" w:cs="Times New Roman"/>
        </w:rPr>
        <w:t>. The sodium gradient</w:t>
      </w:r>
      <w:r w:rsidR="00A33003" w:rsidRPr="00146FB3">
        <w:rPr>
          <w:rFonts w:ascii="Times New Roman" w:hAnsi="Times New Roman" w:cs="Times New Roman"/>
        </w:rPr>
        <w:t xml:space="preserve"> resulting from the </w:t>
      </w:r>
      <w:proofErr w:type="spellStart"/>
      <w:r w:rsidR="00A33003" w:rsidRPr="00146FB3">
        <w:rPr>
          <w:rFonts w:ascii="Times New Roman" w:hAnsi="Times New Roman" w:cs="Times New Roman"/>
          <w:i/>
        </w:rPr>
        <w:t>rnf</w:t>
      </w:r>
      <w:proofErr w:type="spellEnd"/>
      <w:r w:rsidR="00A33003" w:rsidRPr="00146FB3">
        <w:rPr>
          <w:rFonts w:ascii="Times New Roman" w:hAnsi="Times New Roman" w:cs="Times New Roman"/>
          <w:i/>
        </w:rPr>
        <w:t xml:space="preserve"> </w:t>
      </w:r>
      <w:r w:rsidR="00A33003" w:rsidRPr="00146FB3">
        <w:rPr>
          <w:rFonts w:ascii="Times New Roman" w:hAnsi="Times New Roman" w:cs="Times New Roman"/>
        </w:rPr>
        <w:t>complex</w:t>
      </w:r>
      <w:r w:rsidR="00D75A29" w:rsidRPr="00146FB3">
        <w:rPr>
          <w:rFonts w:ascii="Times New Roman" w:hAnsi="Times New Roman" w:cs="Times New Roman"/>
        </w:rPr>
        <w:t xml:space="preserve"> could be further used by the encoded V/A-type H+-transporting ATPase (A</w:t>
      </w:r>
      <w:r w:rsidR="00D75A29" w:rsidRPr="00146FB3">
        <w:rPr>
          <w:rFonts w:ascii="Times New Roman" w:hAnsi="Times New Roman" w:cs="Times New Roman"/>
          <w:vertAlign w:val="subscript"/>
        </w:rPr>
        <w:t>1</w:t>
      </w:r>
      <w:r w:rsidR="00D75A29" w:rsidRPr="00146FB3">
        <w:rPr>
          <w:rFonts w:ascii="Times New Roman" w:hAnsi="Times New Roman" w:cs="Times New Roman"/>
        </w:rPr>
        <w:t>A</w:t>
      </w:r>
      <w:r w:rsidR="00D75A29" w:rsidRPr="00146FB3">
        <w:rPr>
          <w:rFonts w:ascii="Times New Roman" w:hAnsi="Times New Roman" w:cs="Times New Roman"/>
          <w:vertAlign w:val="subscript"/>
        </w:rPr>
        <w:t>0</w:t>
      </w:r>
      <w:r w:rsidR="00D75A29" w:rsidRPr="00146FB3">
        <w:rPr>
          <w:rFonts w:ascii="Times New Roman" w:hAnsi="Times New Roman" w:cs="Times New Roman"/>
        </w:rPr>
        <w:t xml:space="preserve">-ATP synthase), as has been hypothesized previously </w:t>
      </w:r>
      <w:r w:rsidR="002E7B48">
        <w:rPr>
          <w:rFonts w:ascii="Times New Roman" w:hAnsi="Times New Roman" w:cs="Times New Roman"/>
          <w:noProof/>
        </w:rPr>
        <w:t>[35]</w:t>
      </w:r>
      <w:r w:rsidR="00D75A29" w:rsidRPr="00146FB3">
        <w:rPr>
          <w:rFonts w:ascii="Times New Roman" w:hAnsi="Times New Roman" w:cs="Times New Roman"/>
        </w:rPr>
        <w:t>.</w:t>
      </w:r>
    </w:p>
    <w:p w14:paraId="3C63863A" w14:textId="08314E0C" w:rsidR="009B7F4F" w:rsidRPr="00146FB3" w:rsidRDefault="009B7F4F" w:rsidP="00DA7C11">
      <w:pPr>
        <w:spacing w:after="0" w:line="480" w:lineRule="auto"/>
        <w:jc w:val="both"/>
        <w:rPr>
          <w:rFonts w:ascii="Times New Roman" w:hAnsi="Times New Roman" w:cs="Times New Roman"/>
        </w:rPr>
      </w:pPr>
      <w:r w:rsidRPr="00146FB3">
        <w:rPr>
          <w:rFonts w:ascii="Times New Roman" w:hAnsi="Times New Roman" w:cs="Times New Roman"/>
        </w:rPr>
        <w:t>All families encoded genes for hydrogenase nickel incorporation proteins and hydrogenase expression proteins (</w:t>
      </w:r>
      <w:proofErr w:type="spellStart"/>
      <w:r w:rsidRPr="00146FB3">
        <w:rPr>
          <w:rFonts w:ascii="Times New Roman" w:hAnsi="Times New Roman" w:cs="Times New Roman"/>
          <w:i/>
        </w:rPr>
        <w:t>hypABCDEF</w:t>
      </w:r>
      <w:proofErr w:type="spellEnd"/>
      <w:r w:rsidRPr="00146FB3">
        <w:rPr>
          <w:rFonts w:ascii="Times New Roman" w:hAnsi="Times New Roman" w:cs="Times New Roman"/>
        </w:rPr>
        <w:t xml:space="preserve">) required for biosynthesis and Ni insertion of </w:t>
      </w:r>
      <w:proofErr w:type="spellStart"/>
      <w:r w:rsidRPr="00146FB3">
        <w:rPr>
          <w:rFonts w:ascii="Times New Roman" w:hAnsi="Times New Roman" w:cs="Times New Roman"/>
        </w:rPr>
        <w:t>NiFe</w:t>
      </w:r>
      <w:proofErr w:type="spellEnd"/>
      <w:r w:rsidRPr="00146FB3">
        <w:rPr>
          <w:rFonts w:ascii="Times New Roman" w:hAnsi="Times New Roman" w:cs="Times New Roman"/>
        </w:rPr>
        <w:t xml:space="preserve"> hydrogenases</w:t>
      </w:r>
      <w:r w:rsidR="00CD67F2" w:rsidRPr="00146FB3">
        <w:rPr>
          <w:rFonts w:ascii="Times New Roman" w:hAnsi="Times New Roman" w:cs="Times New Roman"/>
        </w:rPr>
        <w:t xml:space="preserve"> </w:t>
      </w:r>
      <w:r w:rsidR="002E7B48">
        <w:rPr>
          <w:rFonts w:ascii="Times New Roman" w:hAnsi="Times New Roman" w:cs="Times New Roman"/>
          <w:noProof/>
        </w:rPr>
        <w:t>[36]</w:t>
      </w:r>
      <w:r w:rsidRPr="00146FB3">
        <w:rPr>
          <w:rFonts w:ascii="Times New Roman" w:hAnsi="Times New Roman" w:cs="Times New Roman"/>
        </w:rPr>
        <w:t xml:space="preserve">. Genes for </w:t>
      </w:r>
      <w:proofErr w:type="spellStart"/>
      <w:r w:rsidRPr="00146FB3">
        <w:rPr>
          <w:rFonts w:ascii="Times New Roman" w:hAnsi="Times New Roman" w:cs="Times New Roman"/>
        </w:rPr>
        <w:t>NiFe</w:t>
      </w:r>
      <w:proofErr w:type="spellEnd"/>
      <w:r w:rsidRPr="00146FB3">
        <w:rPr>
          <w:rFonts w:ascii="Times New Roman" w:hAnsi="Times New Roman" w:cs="Times New Roman"/>
        </w:rPr>
        <w:t xml:space="preserve"> group 3b </w:t>
      </w:r>
      <w:proofErr w:type="spellStart"/>
      <w:r w:rsidRPr="00146FB3">
        <w:rPr>
          <w:rFonts w:ascii="Times New Roman" w:hAnsi="Times New Roman" w:cs="Times New Roman"/>
        </w:rPr>
        <w:t>sulfhydrogenases</w:t>
      </w:r>
      <w:proofErr w:type="spellEnd"/>
      <w:r w:rsidRPr="00146FB3">
        <w:rPr>
          <w:rFonts w:ascii="Times New Roman" w:hAnsi="Times New Roman" w:cs="Times New Roman"/>
        </w:rPr>
        <w:t xml:space="preserve"> were present in most of the families</w:t>
      </w:r>
      <w:r w:rsidR="00AF501C" w:rsidRPr="00146FB3">
        <w:rPr>
          <w:rFonts w:ascii="Times New Roman" w:hAnsi="Times New Roman" w:cs="Times New Roman"/>
        </w:rPr>
        <w:t>. However, in most families only genes for two subunits, which function as hydrogen dehydrogenase</w:t>
      </w:r>
      <w:r w:rsidR="00E40EAF" w:rsidRPr="00146FB3">
        <w:rPr>
          <w:rFonts w:ascii="Times New Roman" w:hAnsi="Times New Roman" w:cs="Times New Roman"/>
        </w:rPr>
        <w:t xml:space="preserve"> (</w:t>
      </w:r>
      <w:proofErr w:type="spellStart"/>
      <w:r w:rsidR="00E40EAF" w:rsidRPr="00146FB3">
        <w:rPr>
          <w:rFonts w:ascii="Times New Roman" w:hAnsi="Times New Roman" w:cs="Times New Roman"/>
          <w:i/>
        </w:rPr>
        <w:t>hydAD</w:t>
      </w:r>
      <w:proofErr w:type="spellEnd"/>
      <w:r w:rsidR="00E40EAF" w:rsidRPr="00146FB3">
        <w:rPr>
          <w:rFonts w:ascii="Times New Roman" w:hAnsi="Times New Roman" w:cs="Times New Roman"/>
        </w:rPr>
        <w:t>)</w:t>
      </w:r>
      <w:r w:rsidR="00AF501C" w:rsidRPr="00146FB3">
        <w:rPr>
          <w:rFonts w:ascii="Times New Roman" w:hAnsi="Times New Roman" w:cs="Times New Roman"/>
        </w:rPr>
        <w:t xml:space="preserve"> were found. </w:t>
      </w:r>
      <w:r w:rsidR="00FC0C0B">
        <w:rPr>
          <w:rFonts w:ascii="Times New Roman" w:hAnsi="Times New Roman" w:cs="Times New Roman"/>
        </w:rPr>
        <w:t xml:space="preserve">Specifically, </w:t>
      </w:r>
      <w:r w:rsidR="00E40EAF" w:rsidRPr="00146FB3">
        <w:rPr>
          <w:rFonts w:ascii="Times New Roman" w:hAnsi="Times New Roman" w:cs="Times New Roman"/>
        </w:rPr>
        <w:t>family 4</w:t>
      </w:r>
      <w:r w:rsidRPr="00146FB3">
        <w:rPr>
          <w:rFonts w:ascii="Times New Roman" w:hAnsi="Times New Roman" w:cs="Times New Roman"/>
        </w:rPr>
        <w:t xml:space="preserve"> lack</w:t>
      </w:r>
      <w:r w:rsidR="00AF501C" w:rsidRPr="00146FB3">
        <w:rPr>
          <w:rFonts w:ascii="Times New Roman" w:hAnsi="Times New Roman" w:cs="Times New Roman"/>
        </w:rPr>
        <w:t>ed</w:t>
      </w:r>
      <w:r w:rsidRPr="00146FB3">
        <w:rPr>
          <w:rFonts w:ascii="Times New Roman" w:hAnsi="Times New Roman" w:cs="Times New Roman"/>
        </w:rPr>
        <w:t xml:space="preserve"> the beta and gamma</w:t>
      </w:r>
      <w:r w:rsidR="00AF501C" w:rsidRPr="00146FB3">
        <w:rPr>
          <w:rFonts w:ascii="Times New Roman" w:hAnsi="Times New Roman" w:cs="Times New Roman"/>
        </w:rPr>
        <w:t xml:space="preserve"> subunits</w:t>
      </w:r>
      <w:r w:rsidR="00E40EAF" w:rsidRPr="00146FB3">
        <w:rPr>
          <w:rFonts w:ascii="Times New Roman" w:hAnsi="Times New Roman" w:cs="Times New Roman"/>
        </w:rPr>
        <w:t xml:space="preserve"> (</w:t>
      </w:r>
      <w:proofErr w:type="spellStart"/>
      <w:r w:rsidR="00E40EAF" w:rsidRPr="00146FB3">
        <w:rPr>
          <w:rFonts w:ascii="Times New Roman" w:hAnsi="Times New Roman" w:cs="Times New Roman"/>
          <w:i/>
        </w:rPr>
        <w:t>hydBG</w:t>
      </w:r>
      <w:proofErr w:type="spellEnd"/>
      <w:r w:rsidR="00E40EAF" w:rsidRPr="00146FB3">
        <w:rPr>
          <w:rFonts w:ascii="Times New Roman" w:hAnsi="Times New Roman" w:cs="Times New Roman"/>
        </w:rPr>
        <w:t>)</w:t>
      </w:r>
      <w:r w:rsidRPr="00146FB3">
        <w:rPr>
          <w:rFonts w:ascii="Times New Roman" w:hAnsi="Times New Roman" w:cs="Times New Roman"/>
        </w:rPr>
        <w:t>, which function as sulfur reductase</w:t>
      </w:r>
      <w:r w:rsidR="00E40EAF" w:rsidRPr="00146FB3">
        <w:rPr>
          <w:rFonts w:ascii="Times New Roman" w:hAnsi="Times New Roman" w:cs="Times New Roman"/>
        </w:rPr>
        <w:t xml:space="preserve"> </w:t>
      </w:r>
      <w:r w:rsidR="002E7B48">
        <w:rPr>
          <w:rFonts w:ascii="Times New Roman" w:hAnsi="Times New Roman" w:cs="Times New Roman"/>
          <w:noProof/>
        </w:rPr>
        <w:t>[37]</w:t>
      </w:r>
      <w:r w:rsidR="00FC0C0B">
        <w:rPr>
          <w:rFonts w:ascii="Times New Roman" w:hAnsi="Times New Roman" w:cs="Times New Roman"/>
        </w:rPr>
        <w:t>, and</w:t>
      </w:r>
      <w:r w:rsidR="00E40EAF" w:rsidRPr="00146FB3">
        <w:rPr>
          <w:rFonts w:ascii="Times New Roman" w:hAnsi="Times New Roman" w:cs="Times New Roman"/>
        </w:rPr>
        <w:t xml:space="preserve"> </w:t>
      </w:r>
      <w:r w:rsidR="00FC0C0B">
        <w:rPr>
          <w:rFonts w:ascii="Times New Roman" w:hAnsi="Times New Roman" w:cs="Times New Roman"/>
        </w:rPr>
        <w:t>f</w:t>
      </w:r>
      <w:r w:rsidR="00E40EAF" w:rsidRPr="00146FB3">
        <w:rPr>
          <w:rFonts w:ascii="Times New Roman" w:hAnsi="Times New Roman" w:cs="Times New Roman"/>
        </w:rPr>
        <w:t xml:space="preserve">amily 2 did not encode any subunit of the </w:t>
      </w:r>
      <w:proofErr w:type="spellStart"/>
      <w:r w:rsidR="00E40EAF" w:rsidRPr="00146FB3">
        <w:rPr>
          <w:rFonts w:ascii="Times New Roman" w:hAnsi="Times New Roman" w:cs="Times New Roman"/>
        </w:rPr>
        <w:t>sulfhydrogenase</w:t>
      </w:r>
      <w:proofErr w:type="spellEnd"/>
      <w:r w:rsidR="00E40EAF" w:rsidRPr="00146FB3">
        <w:rPr>
          <w:rFonts w:ascii="Times New Roman" w:hAnsi="Times New Roman" w:cs="Times New Roman"/>
        </w:rPr>
        <w:t>.</w:t>
      </w:r>
      <w:r w:rsidR="009B74B0" w:rsidRPr="00146FB3">
        <w:rPr>
          <w:rFonts w:ascii="Times New Roman" w:hAnsi="Times New Roman" w:cs="Times New Roman"/>
        </w:rPr>
        <w:t xml:space="preserve"> </w:t>
      </w:r>
      <w:r w:rsidR="00AF501C" w:rsidRPr="00146FB3">
        <w:rPr>
          <w:rFonts w:ascii="Times New Roman" w:hAnsi="Times New Roman" w:cs="Times New Roman"/>
        </w:rPr>
        <w:t xml:space="preserve">The </w:t>
      </w:r>
      <w:proofErr w:type="spellStart"/>
      <w:r w:rsidR="00AF501C" w:rsidRPr="00146FB3">
        <w:rPr>
          <w:rFonts w:ascii="Times New Roman" w:hAnsi="Times New Roman" w:cs="Times New Roman"/>
        </w:rPr>
        <w:t>sulfhydrogenase</w:t>
      </w:r>
      <w:proofErr w:type="spellEnd"/>
      <w:r w:rsidR="00AF501C" w:rsidRPr="00146FB3">
        <w:rPr>
          <w:rFonts w:ascii="Times New Roman" w:hAnsi="Times New Roman" w:cs="Times New Roman"/>
        </w:rPr>
        <w:t xml:space="preserve"> was shown to catalyze the reduction of elemental sulfur or polysulfides to hydrogen sulfide</w:t>
      </w:r>
      <w:r w:rsidR="009B74B0" w:rsidRPr="00146FB3">
        <w:rPr>
          <w:rFonts w:ascii="Times New Roman" w:hAnsi="Times New Roman" w:cs="Times New Roman"/>
        </w:rPr>
        <w:t xml:space="preserve"> and</w:t>
      </w:r>
      <w:r w:rsidR="00AF501C" w:rsidRPr="00146FB3">
        <w:rPr>
          <w:rFonts w:ascii="Times New Roman" w:hAnsi="Times New Roman" w:cs="Times New Roman"/>
        </w:rPr>
        <w:t xml:space="preserve"> </w:t>
      </w:r>
      <w:r w:rsidR="009B74B0" w:rsidRPr="00146FB3">
        <w:rPr>
          <w:rFonts w:ascii="Times New Roman" w:hAnsi="Times New Roman" w:cs="Times New Roman"/>
        </w:rPr>
        <w:t xml:space="preserve">the oxidation or reverse reaction of hydrogen with NAD(P)+ as electron acceptor in the absence of sulfur </w:t>
      </w:r>
      <w:r w:rsidR="002E7B48">
        <w:rPr>
          <w:rFonts w:ascii="Times New Roman" w:hAnsi="Times New Roman" w:cs="Times New Roman"/>
          <w:noProof/>
        </w:rPr>
        <w:t>[38, 39]</w:t>
      </w:r>
      <w:r w:rsidR="00AF501C" w:rsidRPr="00146FB3">
        <w:rPr>
          <w:rFonts w:ascii="Times New Roman" w:hAnsi="Times New Roman" w:cs="Times New Roman"/>
        </w:rPr>
        <w:t>.</w:t>
      </w:r>
      <w:r w:rsidR="009B74B0" w:rsidRPr="00146FB3">
        <w:rPr>
          <w:rFonts w:ascii="Times New Roman" w:hAnsi="Times New Roman" w:cs="Times New Roman"/>
        </w:rPr>
        <w:t xml:space="preserve"> As no other sulfur related genes were found in any of the MAGs</w:t>
      </w:r>
      <w:r w:rsidR="004C0479" w:rsidRPr="00146FB3">
        <w:rPr>
          <w:rFonts w:ascii="Times New Roman" w:hAnsi="Times New Roman" w:cs="Times New Roman"/>
        </w:rPr>
        <w:t>,</w:t>
      </w:r>
      <w:r w:rsidR="009B74B0" w:rsidRPr="00146FB3">
        <w:rPr>
          <w:rFonts w:ascii="Times New Roman" w:hAnsi="Times New Roman" w:cs="Times New Roman"/>
        </w:rPr>
        <w:t xml:space="preserve"> it is most likely that the </w:t>
      </w:r>
      <w:proofErr w:type="spellStart"/>
      <w:r w:rsidR="009B74B0" w:rsidRPr="00146FB3">
        <w:rPr>
          <w:rFonts w:ascii="Times New Roman" w:hAnsi="Times New Roman" w:cs="Times New Roman"/>
        </w:rPr>
        <w:t>sulfhydrogenase</w:t>
      </w:r>
      <w:proofErr w:type="spellEnd"/>
      <w:r w:rsidR="009B74B0" w:rsidRPr="00146FB3">
        <w:rPr>
          <w:rFonts w:ascii="Times New Roman" w:hAnsi="Times New Roman" w:cs="Times New Roman"/>
        </w:rPr>
        <w:t xml:space="preserve"> might function as a hydrogen dehydrogenase</w:t>
      </w:r>
      <w:r w:rsidR="00FC0C0B">
        <w:rPr>
          <w:rFonts w:ascii="Times New Roman" w:hAnsi="Times New Roman" w:cs="Times New Roman"/>
        </w:rPr>
        <w:t xml:space="preserve"> only</w:t>
      </w:r>
      <w:r w:rsidR="009B74B0" w:rsidRPr="00146FB3">
        <w:rPr>
          <w:rFonts w:ascii="Times New Roman" w:hAnsi="Times New Roman" w:cs="Times New Roman"/>
        </w:rPr>
        <w:t>.</w:t>
      </w:r>
    </w:p>
    <w:p w14:paraId="1A9A4E12" w14:textId="2E0BAEF2" w:rsidR="00F97547" w:rsidRPr="00146FB3" w:rsidRDefault="00F97547" w:rsidP="00DA7C11">
      <w:pPr>
        <w:spacing w:after="0" w:line="480" w:lineRule="auto"/>
        <w:jc w:val="both"/>
        <w:rPr>
          <w:rStyle w:val="Hervorhebung"/>
          <w:rFonts w:ascii="Times New Roman" w:hAnsi="Times New Roman" w:cs="Times New Roman"/>
          <w:i w:val="0"/>
        </w:rPr>
      </w:pPr>
      <w:r w:rsidRPr="00146FB3">
        <w:rPr>
          <w:rFonts w:ascii="Times New Roman" w:hAnsi="Times New Roman" w:cs="Times New Roman"/>
        </w:rPr>
        <w:lastRenderedPageBreak/>
        <w:t xml:space="preserve">MAGs of families 1A, 2, 3A and 4 further encoded the </w:t>
      </w:r>
      <w:proofErr w:type="spellStart"/>
      <w:r w:rsidRPr="00146FB3">
        <w:rPr>
          <w:rFonts w:ascii="Times New Roman" w:hAnsi="Times New Roman" w:cs="Times New Roman"/>
        </w:rPr>
        <w:t>NiFe</w:t>
      </w:r>
      <w:proofErr w:type="spellEnd"/>
      <w:r w:rsidRPr="00146FB3">
        <w:rPr>
          <w:rFonts w:ascii="Times New Roman" w:hAnsi="Times New Roman" w:cs="Times New Roman"/>
        </w:rPr>
        <w:t xml:space="preserve"> group 3c F420-non-reducing hydrogenase (</w:t>
      </w:r>
      <w:proofErr w:type="spellStart"/>
      <w:r w:rsidRPr="00146FB3">
        <w:rPr>
          <w:rFonts w:ascii="Times New Roman" w:hAnsi="Times New Roman" w:cs="Times New Roman"/>
          <w:i/>
        </w:rPr>
        <w:t>mvhADG</w:t>
      </w:r>
      <w:proofErr w:type="spellEnd"/>
      <w:r w:rsidRPr="00146FB3">
        <w:rPr>
          <w:rFonts w:ascii="Times New Roman" w:hAnsi="Times New Roman" w:cs="Times New Roman"/>
        </w:rPr>
        <w:t xml:space="preserve">) and </w:t>
      </w:r>
      <w:proofErr w:type="spellStart"/>
      <w:r w:rsidRPr="00146FB3">
        <w:rPr>
          <w:rFonts w:ascii="Times New Roman" w:hAnsi="Times New Roman" w:cs="Times New Roman"/>
        </w:rPr>
        <w:t>heterodisulfide</w:t>
      </w:r>
      <w:proofErr w:type="spellEnd"/>
      <w:r w:rsidRPr="00146FB3">
        <w:rPr>
          <w:rFonts w:ascii="Times New Roman" w:hAnsi="Times New Roman" w:cs="Times New Roman"/>
        </w:rPr>
        <w:t xml:space="preserve"> reductase (</w:t>
      </w:r>
      <w:proofErr w:type="spellStart"/>
      <w:r w:rsidRPr="00146FB3">
        <w:rPr>
          <w:rFonts w:ascii="Times New Roman" w:hAnsi="Times New Roman" w:cs="Times New Roman"/>
          <w:i/>
        </w:rPr>
        <w:t>hdrABC</w:t>
      </w:r>
      <w:proofErr w:type="spellEnd"/>
      <w:r w:rsidRPr="00146FB3">
        <w:rPr>
          <w:rFonts w:ascii="Times New Roman" w:hAnsi="Times New Roman" w:cs="Times New Roman"/>
        </w:rPr>
        <w:t>). While this hydrogenase is usually associated with methanogenic archaea</w:t>
      </w:r>
      <w:r w:rsidR="00F04E00" w:rsidRPr="00146FB3">
        <w:rPr>
          <w:rFonts w:ascii="Times New Roman" w:hAnsi="Times New Roman" w:cs="Times New Roman"/>
        </w:rPr>
        <w:t xml:space="preserve"> </w:t>
      </w:r>
      <w:r w:rsidR="002E7B48">
        <w:rPr>
          <w:rFonts w:ascii="Times New Roman" w:hAnsi="Times New Roman" w:cs="Times New Roman"/>
          <w:noProof/>
        </w:rPr>
        <w:t>[40-43]</w:t>
      </w:r>
      <w:r w:rsidRPr="00146FB3">
        <w:rPr>
          <w:rFonts w:ascii="Times New Roman" w:hAnsi="Times New Roman" w:cs="Times New Roman"/>
        </w:rPr>
        <w:t xml:space="preserve">, in the EX4484-6 </w:t>
      </w:r>
      <w:r w:rsidR="008C67BB" w:rsidRPr="00146FB3">
        <w:rPr>
          <w:rFonts w:ascii="Times New Roman" w:hAnsi="Times New Roman" w:cs="Times New Roman"/>
        </w:rPr>
        <w:t>class</w:t>
      </w:r>
      <w:r w:rsidRPr="00146FB3">
        <w:rPr>
          <w:rFonts w:ascii="Times New Roman" w:hAnsi="Times New Roman" w:cs="Times New Roman"/>
        </w:rPr>
        <w:t xml:space="preserve"> </w:t>
      </w:r>
      <w:r w:rsidR="00F2358E" w:rsidRPr="00146FB3">
        <w:rPr>
          <w:rFonts w:ascii="Times New Roman" w:hAnsi="Times New Roman" w:cs="Times New Roman"/>
        </w:rPr>
        <w:t>it</w:t>
      </w:r>
      <w:r w:rsidRPr="00146FB3">
        <w:rPr>
          <w:rFonts w:ascii="Times New Roman" w:hAnsi="Times New Roman" w:cs="Times New Roman"/>
        </w:rPr>
        <w:t xml:space="preserve"> might rather be involved in the reduction of ferredoxin and an unknown disulfide reducer, coupled to the oxidation of hydrogen, as was also suggested for </w:t>
      </w:r>
      <w:r w:rsidRPr="00146FB3">
        <w:rPr>
          <w:rFonts w:ascii="Times New Roman" w:hAnsi="Times New Roman" w:cs="Times New Roman"/>
          <w:i/>
        </w:rPr>
        <w:t>Ca</w:t>
      </w:r>
      <w:r w:rsidRPr="00146FB3">
        <w:rPr>
          <w:rFonts w:ascii="Times New Roman" w:hAnsi="Times New Roman" w:cs="Times New Roman"/>
        </w:rPr>
        <w:t xml:space="preserve">. </w:t>
      </w:r>
      <w:proofErr w:type="spellStart"/>
      <w:r w:rsidRPr="00146FB3">
        <w:rPr>
          <w:rFonts w:ascii="Times New Roman" w:hAnsi="Times New Roman" w:cs="Times New Roman"/>
        </w:rPr>
        <w:t>Lokiarchaeum</w:t>
      </w:r>
      <w:proofErr w:type="spellEnd"/>
      <w:r w:rsidRPr="00146FB3">
        <w:rPr>
          <w:rFonts w:ascii="Times New Roman" w:hAnsi="Times New Roman" w:cs="Times New Roman"/>
        </w:rPr>
        <w:t xml:space="preserve"> </w:t>
      </w:r>
      <w:proofErr w:type="spellStart"/>
      <w:r w:rsidRPr="00146FB3">
        <w:rPr>
          <w:rFonts w:ascii="Times New Roman" w:hAnsi="Times New Roman" w:cs="Times New Roman"/>
        </w:rPr>
        <w:t>prometheoarchaeum</w:t>
      </w:r>
      <w:proofErr w:type="spellEnd"/>
      <w:r w:rsidRPr="00146FB3">
        <w:rPr>
          <w:rFonts w:ascii="Times New Roman" w:hAnsi="Times New Roman" w:cs="Times New Roman"/>
        </w:rPr>
        <w:t xml:space="preserve"> </w:t>
      </w:r>
      <w:r w:rsidR="002E7B48">
        <w:rPr>
          <w:rFonts w:ascii="Times New Roman" w:hAnsi="Times New Roman" w:cs="Times New Roman"/>
          <w:noProof/>
        </w:rPr>
        <w:t>[44]</w:t>
      </w:r>
      <w:r w:rsidRPr="00146FB3">
        <w:rPr>
          <w:rFonts w:ascii="Times New Roman" w:hAnsi="Times New Roman" w:cs="Times New Roman"/>
        </w:rPr>
        <w:t xml:space="preserve"> and the </w:t>
      </w:r>
      <w:proofErr w:type="spellStart"/>
      <w:r w:rsidRPr="00146FB3">
        <w:rPr>
          <w:rFonts w:ascii="Times New Roman" w:hAnsi="Times New Roman" w:cs="Times New Roman"/>
        </w:rPr>
        <w:t>hyperthermophilic</w:t>
      </w:r>
      <w:proofErr w:type="spellEnd"/>
      <w:r w:rsidRPr="00146FB3">
        <w:rPr>
          <w:rFonts w:ascii="Times New Roman" w:hAnsi="Times New Roman" w:cs="Times New Roman"/>
        </w:rPr>
        <w:t xml:space="preserve"> </w:t>
      </w:r>
      <w:proofErr w:type="spellStart"/>
      <w:r w:rsidRPr="00146FB3">
        <w:rPr>
          <w:rStyle w:val="Hervorhebung"/>
          <w:rFonts w:ascii="Times New Roman" w:hAnsi="Times New Roman" w:cs="Times New Roman"/>
        </w:rPr>
        <w:t>Panguiarchaeum</w:t>
      </w:r>
      <w:proofErr w:type="spellEnd"/>
      <w:r w:rsidRPr="00146FB3">
        <w:rPr>
          <w:rStyle w:val="Hervorhebung"/>
          <w:rFonts w:ascii="Times New Roman" w:hAnsi="Times New Roman" w:cs="Times New Roman"/>
        </w:rPr>
        <w:t xml:space="preserve"> </w:t>
      </w:r>
      <w:proofErr w:type="spellStart"/>
      <w:r w:rsidRPr="00146FB3">
        <w:rPr>
          <w:rStyle w:val="Hervorhebung"/>
          <w:rFonts w:ascii="Times New Roman" w:hAnsi="Times New Roman" w:cs="Times New Roman"/>
        </w:rPr>
        <w:t>symbiosum</w:t>
      </w:r>
      <w:proofErr w:type="spellEnd"/>
      <w:r w:rsidRPr="00146FB3">
        <w:rPr>
          <w:rStyle w:val="Hervorhebung"/>
          <w:rFonts w:ascii="Times New Roman" w:hAnsi="Times New Roman" w:cs="Times New Roman"/>
        </w:rPr>
        <w:t xml:space="preserve"> </w:t>
      </w:r>
      <w:r w:rsidR="002E7B48">
        <w:rPr>
          <w:rStyle w:val="Hervorhebung"/>
          <w:rFonts w:ascii="Times New Roman" w:hAnsi="Times New Roman" w:cs="Times New Roman"/>
          <w:i w:val="0"/>
          <w:noProof/>
        </w:rPr>
        <w:t>[45]</w:t>
      </w:r>
      <w:r w:rsidRPr="00146FB3">
        <w:rPr>
          <w:rStyle w:val="Hervorhebung"/>
          <w:rFonts w:ascii="Times New Roman" w:hAnsi="Times New Roman" w:cs="Times New Roman"/>
          <w:i w:val="0"/>
        </w:rPr>
        <w:t>.</w:t>
      </w:r>
      <w:r w:rsidR="00C757C3" w:rsidRPr="00146FB3">
        <w:rPr>
          <w:rStyle w:val="Hervorhebung"/>
          <w:rFonts w:ascii="Times New Roman" w:hAnsi="Times New Roman" w:cs="Times New Roman"/>
          <w:i w:val="0"/>
        </w:rPr>
        <w:t xml:space="preserve"> </w:t>
      </w:r>
    </w:p>
    <w:p w14:paraId="33F8B600" w14:textId="6BC3FC9B" w:rsidR="008153DB" w:rsidRPr="00146FB3" w:rsidRDefault="008153DB" w:rsidP="00DA7C11">
      <w:pPr>
        <w:spacing w:after="0" w:line="480" w:lineRule="auto"/>
        <w:jc w:val="both"/>
        <w:rPr>
          <w:rFonts w:ascii="Times New Roman" w:hAnsi="Times New Roman" w:cs="Times New Roman"/>
        </w:rPr>
      </w:pPr>
      <w:r w:rsidRPr="00146FB3">
        <w:rPr>
          <w:rFonts w:ascii="Times New Roman" w:hAnsi="Times New Roman" w:cs="Times New Roman"/>
        </w:rPr>
        <w:t xml:space="preserve">Lastly, MAGs of </w:t>
      </w:r>
      <w:r w:rsidR="00AE19A2" w:rsidRPr="00146FB3">
        <w:rPr>
          <w:rFonts w:ascii="Times New Roman" w:hAnsi="Times New Roman" w:cs="Times New Roman"/>
        </w:rPr>
        <w:t xml:space="preserve">the families 1A and 1B encoded three of the fourteen subunit containing </w:t>
      </w:r>
      <w:proofErr w:type="spellStart"/>
      <w:r w:rsidR="00AE19A2" w:rsidRPr="00146FB3">
        <w:rPr>
          <w:rStyle w:val="Hervorhebung"/>
          <w:rFonts w:ascii="Times New Roman" w:hAnsi="Times New Roman" w:cs="Times New Roman"/>
          <w:i w:val="0"/>
        </w:rPr>
        <w:t>NiFe</w:t>
      </w:r>
      <w:proofErr w:type="spellEnd"/>
      <w:r w:rsidR="00AE19A2" w:rsidRPr="00146FB3">
        <w:rPr>
          <w:rStyle w:val="Hervorhebung"/>
          <w:rFonts w:ascii="Times New Roman" w:hAnsi="Times New Roman" w:cs="Times New Roman"/>
          <w:i w:val="0"/>
        </w:rPr>
        <w:t xml:space="preserve"> group 4d membrane bound hydrogenase (</w:t>
      </w:r>
      <w:proofErr w:type="spellStart"/>
      <w:r w:rsidR="00AE19A2" w:rsidRPr="00146FB3">
        <w:rPr>
          <w:rStyle w:val="Hervorhebung"/>
          <w:rFonts w:ascii="Times New Roman" w:hAnsi="Times New Roman" w:cs="Times New Roman"/>
        </w:rPr>
        <w:t>mbh</w:t>
      </w:r>
      <w:proofErr w:type="spellEnd"/>
      <w:r w:rsidR="00AE19A2" w:rsidRPr="00146FB3">
        <w:rPr>
          <w:rStyle w:val="Hervorhebung"/>
          <w:rFonts w:ascii="Times New Roman" w:hAnsi="Times New Roman" w:cs="Times New Roman"/>
          <w:i w:val="0"/>
        </w:rPr>
        <w:t xml:space="preserve">), which was suggested to function as a redox-driven ion pump, generating a proton motive force through reduction of protons with a low-potential ferredoxin, thereby producing hydrogen </w:t>
      </w:r>
      <w:r w:rsidR="002E7B48">
        <w:rPr>
          <w:rStyle w:val="Hervorhebung"/>
          <w:rFonts w:ascii="Times New Roman" w:hAnsi="Times New Roman" w:cs="Times New Roman"/>
          <w:i w:val="0"/>
          <w:noProof/>
        </w:rPr>
        <w:t>[46]</w:t>
      </w:r>
      <w:r w:rsidR="00AE19A2" w:rsidRPr="00146FB3">
        <w:rPr>
          <w:rStyle w:val="Hervorhebung"/>
          <w:rFonts w:ascii="Times New Roman" w:hAnsi="Times New Roman" w:cs="Times New Roman"/>
          <w:i w:val="0"/>
        </w:rPr>
        <w:t>. Along with the three found hydrogenase subunits, MAGs of families 1A and 1B encoded multicomponent Na</w:t>
      </w:r>
      <w:r w:rsidR="00AE19A2" w:rsidRPr="00146FB3">
        <w:rPr>
          <w:rStyle w:val="Hervorhebung"/>
          <w:rFonts w:ascii="Times New Roman" w:hAnsi="Times New Roman" w:cs="Times New Roman"/>
          <w:i w:val="0"/>
          <w:vertAlign w:val="superscript"/>
        </w:rPr>
        <w:t>+</w:t>
      </w:r>
      <w:r w:rsidR="00AE19A2" w:rsidRPr="00146FB3">
        <w:rPr>
          <w:rStyle w:val="Hervorhebung"/>
          <w:rFonts w:ascii="Times New Roman" w:hAnsi="Times New Roman" w:cs="Times New Roman"/>
          <w:i w:val="0"/>
        </w:rPr>
        <w:t>:H</w:t>
      </w:r>
      <w:r w:rsidR="00AE19A2" w:rsidRPr="00146FB3">
        <w:rPr>
          <w:rStyle w:val="Hervorhebung"/>
          <w:rFonts w:ascii="Times New Roman" w:hAnsi="Times New Roman" w:cs="Times New Roman"/>
          <w:i w:val="0"/>
          <w:vertAlign w:val="superscript"/>
        </w:rPr>
        <w:t>+</w:t>
      </w:r>
      <w:r w:rsidR="00AE19A2" w:rsidRPr="00146FB3">
        <w:rPr>
          <w:rStyle w:val="Hervorhebung"/>
          <w:rFonts w:ascii="Times New Roman" w:hAnsi="Times New Roman" w:cs="Times New Roman"/>
          <w:i w:val="0"/>
        </w:rPr>
        <w:t xml:space="preserve"> antiporter subunits (</w:t>
      </w:r>
      <w:proofErr w:type="spellStart"/>
      <w:r w:rsidR="00AE19A2" w:rsidRPr="00146FB3">
        <w:rPr>
          <w:rStyle w:val="Hervorhebung"/>
          <w:rFonts w:ascii="Times New Roman" w:hAnsi="Times New Roman" w:cs="Times New Roman"/>
        </w:rPr>
        <w:t>mnhBCDEFG</w:t>
      </w:r>
      <w:proofErr w:type="spellEnd"/>
      <w:r w:rsidR="00AE19A2" w:rsidRPr="00146FB3">
        <w:rPr>
          <w:rStyle w:val="Hervorhebung"/>
          <w:rFonts w:ascii="Times New Roman" w:hAnsi="Times New Roman" w:cs="Times New Roman"/>
          <w:i w:val="0"/>
        </w:rPr>
        <w:t>), and gene homologs of NADH-quinone oxidoreductase (</w:t>
      </w:r>
      <w:proofErr w:type="spellStart"/>
      <w:r w:rsidR="00AE19A2" w:rsidRPr="00146FB3">
        <w:rPr>
          <w:rStyle w:val="Hervorhebung"/>
          <w:rFonts w:ascii="Times New Roman" w:hAnsi="Times New Roman" w:cs="Times New Roman"/>
        </w:rPr>
        <w:t>nuoBCDEFH</w:t>
      </w:r>
      <w:proofErr w:type="spellEnd"/>
      <w:r w:rsidR="00AE19A2" w:rsidRPr="00146FB3">
        <w:rPr>
          <w:rStyle w:val="Hervorhebung"/>
          <w:rFonts w:ascii="Times New Roman" w:hAnsi="Times New Roman" w:cs="Times New Roman"/>
          <w:i w:val="0"/>
        </w:rPr>
        <w:t xml:space="preserve">), which were shown to have similarities to multiple subunits of the </w:t>
      </w:r>
      <w:proofErr w:type="spellStart"/>
      <w:r w:rsidR="00AE19A2" w:rsidRPr="00146FB3">
        <w:rPr>
          <w:rStyle w:val="Hervorhebung"/>
          <w:rFonts w:ascii="Times New Roman" w:hAnsi="Times New Roman" w:cs="Times New Roman"/>
          <w:i w:val="0"/>
        </w:rPr>
        <w:t>NiFe</w:t>
      </w:r>
      <w:proofErr w:type="spellEnd"/>
      <w:r w:rsidR="00AE19A2" w:rsidRPr="00146FB3">
        <w:rPr>
          <w:rStyle w:val="Hervorhebung"/>
          <w:rFonts w:ascii="Times New Roman" w:hAnsi="Times New Roman" w:cs="Times New Roman"/>
          <w:i w:val="0"/>
        </w:rPr>
        <w:t xml:space="preserve"> group 4d membrane bound hydrogenase </w:t>
      </w:r>
      <w:r w:rsidR="002E7B48">
        <w:rPr>
          <w:rStyle w:val="Hervorhebung"/>
          <w:rFonts w:ascii="Times New Roman" w:hAnsi="Times New Roman" w:cs="Times New Roman"/>
          <w:i w:val="0"/>
          <w:noProof/>
        </w:rPr>
        <w:t>[46]</w:t>
      </w:r>
      <w:r w:rsidR="00AE19A2" w:rsidRPr="00146FB3">
        <w:rPr>
          <w:rStyle w:val="Hervorhebung"/>
          <w:rFonts w:ascii="Times New Roman" w:hAnsi="Times New Roman" w:cs="Times New Roman"/>
          <w:i w:val="0"/>
        </w:rPr>
        <w:t>.</w:t>
      </w:r>
      <w:r w:rsidR="00CA374A" w:rsidRPr="00146FB3">
        <w:rPr>
          <w:rStyle w:val="Hervorhebung"/>
          <w:rFonts w:ascii="Times New Roman" w:hAnsi="Times New Roman" w:cs="Times New Roman"/>
          <w:i w:val="0"/>
        </w:rPr>
        <w:t xml:space="preserve"> Genes of multicomponent Na</w:t>
      </w:r>
      <w:r w:rsidR="00CA374A" w:rsidRPr="00146FB3">
        <w:rPr>
          <w:rStyle w:val="Hervorhebung"/>
          <w:rFonts w:ascii="Times New Roman" w:hAnsi="Times New Roman" w:cs="Times New Roman"/>
          <w:i w:val="0"/>
          <w:vertAlign w:val="superscript"/>
        </w:rPr>
        <w:t>+</w:t>
      </w:r>
      <w:r w:rsidR="00CA374A" w:rsidRPr="00146FB3">
        <w:rPr>
          <w:rStyle w:val="Hervorhebung"/>
          <w:rFonts w:ascii="Times New Roman" w:hAnsi="Times New Roman" w:cs="Times New Roman"/>
          <w:i w:val="0"/>
        </w:rPr>
        <w:t>:H</w:t>
      </w:r>
      <w:r w:rsidR="00CA374A" w:rsidRPr="00146FB3">
        <w:rPr>
          <w:rStyle w:val="Hervorhebung"/>
          <w:rFonts w:ascii="Times New Roman" w:hAnsi="Times New Roman" w:cs="Times New Roman"/>
          <w:i w:val="0"/>
          <w:vertAlign w:val="superscript"/>
        </w:rPr>
        <w:t>+</w:t>
      </w:r>
      <w:r w:rsidR="00CA374A" w:rsidRPr="00146FB3">
        <w:rPr>
          <w:rStyle w:val="Hervorhebung"/>
          <w:rFonts w:ascii="Times New Roman" w:hAnsi="Times New Roman" w:cs="Times New Roman"/>
          <w:i w:val="0"/>
        </w:rPr>
        <w:t xml:space="preserve"> antiporter subunits, NADH-quinone oxidoreductase and the found membrane bound hydrogenase subunits were located along single contigs, possibly forming </w:t>
      </w:r>
      <w:r w:rsidR="00F752D1">
        <w:rPr>
          <w:rStyle w:val="Hervorhebung"/>
          <w:rFonts w:ascii="Times New Roman" w:hAnsi="Times New Roman" w:cs="Times New Roman"/>
          <w:i w:val="0"/>
        </w:rPr>
        <w:t>operons</w:t>
      </w:r>
      <w:r w:rsidR="00CA374A" w:rsidRPr="00146FB3">
        <w:rPr>
          <w:rStyle w:val="Hervorhebung"/>
          <w:rFonts w:ascii="Times New Roman" w:hAnsi="Times New Roman" w:cs="Times New Roman"/>
          <w:i w:val="0"/>
        </w:rPr>
        <w:t xml:space="preserve">, which suggests that MAGs of order 1 might contain a </w:t>
      </w:r>
      <w:proofErr w:type="spellStart"/>
      <w:r w:rsidR="00CA374A" w:rsidRPr="00146FB3">
        <w:rPr>
          <w:rStyle w:val="Hervorhebung"/>
          <w:rFonts w:ascii="Times New Roman" w:hAnsi="Times New Roman" w:cs="Times New Roman"/>
        </w:rPr>
        <w:t>mbh</w:t>
      </w:r>
      <w:proofErr w:type="spellEnd"/>
      <w:r w:rsidR="00CA374A" w:rsidRPr="00146FB3">
        <w:rPr>
          <w:rStyle w:val="Hervorhebung"/>
          <w:rFonts w:ascii="Times New Roman" w:hAnsi="Times New Roman" w:cs="Times New Roman"/>
          <w:i w:val="0"/>
        </w:rPr>
        <w:t xml:space="preserve"> like hydrogenase.</w:t>
      </w:r>
      <w:r w:rsidR="00CA374A" w:rsidRPr="00146FB3">
        <w:rPr>
          <w:rStyle w:val="Hervorhebung"/>
          <w:rFonts w:ascii="Times New Roman" w:hAnsi="Times New Roman" w:cs="Times New Roman"/>
        </w:rPr>
        <w:t xml:space="preserve"> </w:t>
      </w:r>
    </w:p>
    <w:p w14:paraId="16DDF3A0" w14:textId="60EB822A" w:rsidR="002005ED" w:rsidRPr="00146FB3" w:rsidRDefault="002320F9" w:rsidP="00DA7C11">
      <w:pPr>
        <w:pStyle w:val="berschrift3"/>
        <w:spacing w:line="480" w:lineRule="auto"/>
        <w:rPr>
          <w:rFonts w:ascii="Times New Roman" w:hAnsi="Times New Roman" w:cs="Times New Roman"/>
          <w:b/>
          <w:sz w:val="22"/>
          <w:szCs w:val="22"/>
        </w:rPr>
      </w:pPr>
      <w:r w:rsidRPr="00146FB3">
        <w:rPr>
          <w:rFonts w:ascii="Times New Roman" w:hAnsi="Times New Roman" w:cs="Times New Roman"/>
          <w:b/>
          <w:color w:val="auto"/>
          <w:sz w:val="22"/>
          <w:szCs w:val="22"/>
        </w:rPr>
        <w:t>Transporter</w:t>
      </w:r>
      <w:r w:rsidR="00A33003" w:rsidRPr="00146FB3">
        <w:rPr>
          <w:rFonts w:ascii="Times New Roman" w:hAnsi="Times New Roman" w:cs="Times New Roman"/>
          <w:b/>
          <w:color w:val="auto"/>
          <w:sz w:val="22"/>
          <w:szCs w:val="22"/>
        </w:rPr>
        <w:t>s</w:t>
      </w:r>
    </w:p>
    <w:p w14:paraId="4FCED540" w14:textId="6B2EB1E5" w:rsidR="00A35F9C" w:rsidRPr="00146FB3" w:rsidRDefault="00CD67F2" w:rsidP="00DA7C11">
      <w:pPr>
        <w:spacing w:after="0" w:line="480" w:lineRule="auto"/>
        <w:jc w:val="both"/>
        <w:rPr>
          <w:rFonts w:ascii="Times New Roman" w:hAnsi="Times New Roman" w:cs="Times New Roman"/>
        </w:rPr>
      </w:pPr>
      <w:r w:rsidRPr="00146FB3">
        <w:rPr>
          <w:rFonts w:ascii="Times New Roman" w:hAnsi="Times New Roman" w:cs="Times New Roman"/>
        </w:rPr>
        <w:t>Besides various ABC transporters, a</w:t>
      </w:r>
      <w:r w:rsidR="001D7108" w:rsidRPr="00146FB3">
        <w:rPr>
          <w:rFonts w:ascii="Times New Roman" w:hAnsi="Times New Roman" w:cs="Times New Roman"/>
        </w:rPr>
        <w:t>ll families contained genes for ABC</w:t>
      </w:r>
      <w:r w:rsidR="00BF4D18" w:rsidRPr="00146FB3">
        <w:rPr>
          <w:rFonts w:ascii="Times New Roman" w:hAnsi="Times New Roman" w:cs="Times New Roman"/>
        </w:rPr>
        <w:t>-2</w:t>
      </w:r>
      <w:r w:rsidR="001D7108" w:rsidRPr="00146FB3">
        <w:rPr>
          <w:rFonts w:ascii="Times New Roman" w:hAnsi="Times New Roman" w:cs="Times New Roman"/>
        </w:rPr>
        <w:t xml:space="preserve"> </w:t>
      </w:r>
      <w:r w:rsidR="00BF4D18" w:rsidRPr="00146FB3">
        <w:rPr>
          <w:rFonts w:ascii="Times New Roman" w:hAnsi="Times New Roman" w:cs="Times New Roman"/>
        </w:rPr>
        <w:t xml:space="preserve">type </w:t>
      </w:r>
      <w:r w:rsidR="001D7108" w:rsidRPr="00146FB3">
        <w:rPr>
          <w:rFonts w:ascii="Times New Roman" w:hAnsi="Times New Roman" w:cs="Times New Roman"/>
        </w:rPr>
        <w:t>transport system ATP-binding proteins</w:t>
      </w:r>
      <w:r w:rsidR="00BF4D18" w:rsidRPr="00146FB3">
        <w:rPr>
          <w:rFonts w:ascii="Times New Roman" w:hAnsi="Times New Roman" w:cs="Times New Roman"/>
        </w:rPr>
        <w:t xml:space="preserve"> and ABC-2 type transport system permease proteins</w:t>
      </w:r>
      <w:r w:rsidR="001D7108" w:rsidRPr="00146FB3">
        <w:rPr>
          <w:rFonts w:ascii="Times New Roman" w:hAnsi="Times New Roman" w:cs="Times New Roman"/>
        </w:rPr>
        <w:t>, for which no function could be assigned</w:t>
      </w:r>
      <w:r w:rsidR="00DC2BB7" w:rsidRPr="00146FB3">
        <w:rPr>
          <w:rFonts w:ascii="Times New Roman" w:hAnsi="Times New Roman" w:cs="Times New Roman"/>
        </w:rPr>
        <w:t xml:space="preserve"> (</w:t>
      </w:r>
      <w:r w:rsidR="00C15195" w:rsidRPr="00146FB3">
        <w:rPr>
          <w:rFonts w:ascii="Times New Roman" w:hAnsi="Times New Roman" w:cs="Times New Roman"/>
        </w:rPr>
        <w:t>Table</w:t>
      </w:r>
      <w:r w:rsidR="00DC2BB7" w:rsidRPr="00146FB3">
        <w:rPr>
          <w:rFonts w:ascii="Times New Roman" w:hAnsi="Times New Roman" w:cs="Times New Roman"/>
        </w:rPr>
        <w:t xml:space="preserve"> </w:t>
      </w:r>
      <w:r w:rsidR="008E0823" w:rsidRPr="00146FB3">
        <w:rPr>
          <w:rFonts w:ascii="Times New Roman" w:hAnsi="Times New Roman" w:cs="Times New Roman"/>
        </w:rPr>
        <w:t>S</w:t>
      </w:r>
      <w:r w:rsidR="003722C3" w:rsidRPr="00146FB3">
        <w:rPr>
          <w:rFonts w:ascii="Times New Roman" w:hAnsi="Times New Roman" w:cs="Times New Roman"/>
        </w:rPr>
        <w:t>11</w:t>
      </w:r>
      <w:r w:rsidR="00DC2BB7" w:rsidRPr="00146FB3">
        <w:rPr>
          <w:rFonts w:ascii="Times New Roman" w:hAnsi="Times New Roman" w:cs="Times New Roman"/>
        </w:rPr>
        <w:t>)</w:t>
      </w:r>
      <w:r w:rsidR="001D7108" w:rsidRPr="00146FB3">
        <w:rPr>
          <w:rFonts w:ascii="Times New Roman" w:hAnsi="Times New Roman" w:cs="Times New Roman"/>
        </w:rPr>
        <w:t xml:space="preserve">. </w:t>
      </w:r>
      <w:r w:rsidR="0012575D" w:rsidRPr="00146FB3">
        <w:rPr>
          <w:rFonts w:ascii="Times New Roman" w:hAnsi="Times New Roman" w:cs="Times New Roman"/>
        </w:rPr>
        <w:t>Iron</w:t>
      </w:r>
      <w:r w:rsidR="008E0B3A" w:rsidRPr="00146FB3">
        <w:rPr>
          <w:rFonts w:ascii="Times New Roman" w:hAnsi="Times New Roman" w:cs="Times New Roman"/>
        </w:rPr>
        <w:t>, an essential nutrient in microorganisms,</w:t>
      </w:r>
      <w:r w:rsidR="0012575D" w:rsidRPr="00146FB3">
        <w:rPr>
          <w:rFonts w:ascii="Times New Roman" w:hAnsi="Times New Roman" w:cs="Times New Roman"/>
        </w:rPr>
        <w:t xml:space="preserve"> is required for enzymatic processes and as cofactor for proteins involved in respiration, oxidative stress resistance or gene regulation </w:t>
      </w:r>
      <w:r w:rsidR="002E7B48">
        <w:rPr>
          <w:rFonts w:ascii="Times New Roman" w:hAnsi="Times New Roman" w:cs="Times New Roman"/>
          <w:noProof/>
        </w:rPr>
        <w:t>[47]</w:t>
      </w:r>
      <w:r w:rsidR="0012575D" w:rsidRPr="00146FB3">
        <w:rPr>
          <w:rFonts w:ascii="Times New Roman" w:hAnsi="Times New Roman" w:cs="Times New Roman"/>
        </w:rPr>
        <w:t xml:space="preserve">. </w:t>
      </w:r>
      <w:r w:rsidR="001D7108" w:rsidRPr="00146FB3">
        <w:rPr>
          <w:rFonts w:ascii="Times New Roman" w:hAnsi="Times New Roman" w:cs="Times New Roman"/>
        </w:rPr>
        <w:t xml:space="preserve">Genes encoding </w:t>
      </w:r>
      <w:r w:rsidR="002A690D" w:rsidRPr="00146FB3">
        <w:rPr>
          <w:rFonts w:ascii="Times New Roman" w:hAnsi="Times New Roman" w:cs="Times New Roman"/>
        </w:rPr>
        <w:t>the</w:t>
      </w:r>
      <w:r w:rsidR="001D7108" w:rsidRPr="00146FB3">
        <w:rPr>
          <w:rFonts w:ascii="Times New Roman" w:hAnsi="Times New Roman" w:cs="Times New Roman"/>
        </w:rPr>
        <w:t xml:space="preserve"> iron (II) transport system (</w:t>
      </w:r>
      <w:proofErr w:type="spellStart"/>
      <w:r w:rsidR="001D7108" w:rsidRPr="00146FB3">
        <w:rPr>
          <w:rFonts w:ascii="Times New Roman" w:hAnsi="Times New Roman" w:cs="Times New Roman"/>
          <w:i/>
        </w:rPr>
        <w:t>feoAB</w:t>
      </w:r>
      <w:proofErr w:type="spellEnd"/>
      <w:r w:rsidR="001D7108" w:rsidRPr="00146FB3">
        <w:rPr>
          <w:rFonts w:ascii="Times New Roman" w:hAnsi="Times New Roman" w:cs="Times New Roman"/>
          <w:i/>
        </w:rPr>
        <w:t xml:space="preserve">) </w:t>
      </w:r>
      <w:r w:rsidR="001D7108" w:rsidRPr="00146FB3">
        <w:rPr>
          <w:rFonts w:ascii="Times New Roman" w:hAnsi="Times New Roman" w:cs="Times New Roman"/>
        </w:rPr>
        <w:t xml:space="preserve">could be found in </w:t>
      </w:r>
      <w:r w:rsidR="002A690D" w:rsidRPr="00146FB3">
        <w:rPr>
          <w:rFonts w:ascii="Times New Roman" w:hAnsi="Times New Roman" w:cs="Times New Roman"/>
        </w:rPr>
        <w:t>families 1A, 1B, 3B and 4. MAGs of families 2 and 3A only encode</w:t>
      </w:r>
      <w:r w:rsidR="00D86448" w:rsidRPr="00146FB3">
        <w:rPr>
          <w:rFonts w:ascii="Times New Roman" w:hAnsi="Times New Roman" w:cs="Times New Roman"/>
        </w:rPr>
        <w:t>d</w:t>
      </w:r>
      <w:r w:rsidR="002A690D" w:rsidRPr="00146FB3">
        <w:rPr>
          <w:rFonts w:ascii="Times New Roman" w:hAnsi="Times New Roman" w:cs="Times New Roman"/>
        </w:rPr>
        <w:t xml:space="preserve"> subunit </w:t>
      </w:r>
      <w:proofErr w:type="spellStart"/>
      <w:r w:rsidR="002A690D" w:rsidRPr="00146FB3">
        <w:rPr>
          <w:rFonts w:ascii="Times New Roman" w:hAnsi="Times New Roman" w:cs="Times New Roman"/>
          <w:i/>
        </w:rPr>
        <w:t>feoB</w:t>
      </w:r>
      <w:proofErr w:type="spellEnd"/>
      <w:r w:rsidR="002A690D" w:rsidRPr="00146FB3">
        <w:rPr>
          <w:rFonts w:ascii="Times New Roman" w:hAnsi="Times New Roman" w:cs="Times New Roman"/>
        </w:rPr>
        <w:t xml:space="preserve">. </w:t>
      </w:r>
      <w:r w:rsidR="00EA4810" w:rsidRPr="00146FB3">
        <w:rPr>
          <w:rFonts w:ascii="Times New Roman" w:hAnsi="Times New Roman" w:cs="Times New Roman"/>
        </w:rPr>
        <w:t xml:space="preserve">Ferrous iron in its reduced form is only present in oxygen-limiting, anoxic and low pH conditions </w:t>
      </w:r>
      <w:r w:rsidR="002E7B48">
        <w:rPr>
          <w:rFonts w:ascii="Times New Roman" w:hAnsi="Times New Roman" w:cs="Times New Roman"/>
          <w:noProof/>
        </w:rPr>
        <w:t>[48]</w:t>
      </w:r>
      <w:r w:rsidR="00390383" w:rsidRPr="00146FB3">
        <w:rPr>
          <w:rFonts w:ascii="Times New Roman" w:hAnsi="Times New Roman" w:cs="Times New Roman"/>
        </w:rPr>
        <w:t>.</w:t>
      </w:r>
      <w:r w:rsidR="00EA4810" w:rsidRPr="00146FB3">
        <w:rPr>
          <w:rFonts w:ascii="Times New Roman" w:hAnsi="Times New Roman" w:cs="Times New Roman"/>
        </w:rPr>
        <w:t xml:space="preserve"> Since these families only encoded a ferrous iron transport system and are present in marine sediments, in which neutral pH is prevalent </w:t>
      </w:r>
      <w:r w:rsidR="002E7B48">
        <w:rPr>
          <w:rFonts w:ascii="Times New Roman" w:hAnsi="Times New Roman" w:cs="Times New Roman"/>
          <w:noProof/>
        </w:rPr>
        <w:t>[49-51]</w:t>
      </w:r>
      <w:r w:rsidR="00585043" w:rsidRPr="00146FB3">
        <w:rPr>
          <w:rFonts w:ascii="Times New Roman" w:hAnsi="Times New Roman" w:cs="Times New Roman"/>
        </w:rPr>
        <w:t>,</w:t>
      </w:r>
      <w:r w:rsidR="00EA4810" w:rsidRPr="00146FB3">
        <w:rPr>
          <w:rFonts w:ascii="Times New Roman" w:hAnsi="Times New Roman" w:cs="Times New Roman"/>
        </w:rPr>
        <w:t xml:space="preserve"> the MAGs found in t</w:t>
      </w:r>
      <w:r w:rsidR="00585043" w:rsidRPr="00146FB3">
        <w:rPr>
          <w:rFonts w:ascii="Times New Roman" w:hAnsi="Times New Roman" w:cs="Times New Roman"/>
        </w:rPr>
        <w:t xml:space="preserve">he EX4484-6 class most likely </w:t>
      </w:r>
      <w:r w:rsidR="00EA4810" w:rsidRPr="00146FB3">
        <w:rPr>
          <w:rFonts w:ascii="Times New Roman" w:hAnsi="Times New Roman" w:cs="Times New Roman"/>
        </w:rPr>
        <w:t xml:space="preserve">live in anaerobic conditions </w:t>
      </w:r>
      <w:r w:rsidR="002E7B48">
        <w:rPr>
          <w:rFonts w:ascii="Times New Roman" w:hAnsi="Times New Roman" w:cs="Times New Roman"/>
          <w:noProof/>
        </w:rPr>
        <w:t>[52]</w:t>
      </w:r>
      <w:r w:rsidR="00EA4810" w:rsidRPr="00146FB3">
        <w:rPr>
          <w:rFonts w:ascii="Times New Roman" w:hAnsi="Times New Roman" w:cs="Times New Roman"/>
        </w:rPr>
        <w:t>.</w:t>
      </w:r>
    </w:p>
    <w:p w14:paraId="02325EA1" w14:textId="37C4CB27" w:rsidR="00347AD0" w:rsidRPr="00146FB3" w:rsidRDefault="00585043" w:rsidP="00DA7C11">
      <w:pPr>
        <w:spacing w:after="0" w:line="480" w:lineRule="auto"/>
        <w:jc w:val="both"/>
        <w:rPr>
          <w:rFonts w:ascii="Times New Roman" w:eastAsia="Times New Roman" w:hAnsi="Times New Roman" w:cs="Times New Roman"/>
          <w:color w:val="000000"/>
        </w:rPr>
      </w:pPr>
      <w:r w:rsidRPr="00146FB3">
        <w:rPr>
          <w:rFonts w:ascii="Times New Roman" w:hAnsi="Times New Roman" w:cs="Times New Roman"/>
        </w:rPr>
        <w:t>Similarly to iron, zinc functions as cofactor in enzymatic reactions</w:t>
      </w:r>
      <w:r w:rsidR="008331A5" w:rsidRPr="00146FB3">
        <w:rPr>
          <w:rFonts w:ascii="Times New Roman" w:hAnsi="Times New Roman" w:cs="Times New Roman"/>
        </w:rPr>
        <w:t xml:space="preserve"> </w:t>
      </w:r>
      <w:r w:rsidR="002E7B48">
        <w:rPr>
          <w:rFonts w:ascii="Times New Roman" w:hAnsi="Times New Roman" w:cs="Times New Roman"/>
          <w:noProof/>
        </w:rPr>
        <w:t>[53]</w:t>
      </w:r>
      <w:r w:rsidR="008331A5" w:rsidRPr="00146FB3">
        <w:rPr>
          <w:rFonts w:ascii="Times New Roman" w:hAnsi="Times New Roman" w:cs="Times New Roman"/>
        </w:rPr>
        <w:t xml:space="preserve">. MAGs of families 1A, 1B and 4 encoded the cytoplasmic membrane zinc transporter </w:t>
      </w:r>
      <w:proofErr w:type="spellStart"/>
      <w:r w:rsidR="008331A5" w:rsidRPr="00146FB3">
        <w:rPr>
          <w:rFonts w:ascii="Times New Roman" w:hAnsi="Times New Roman" w:cs="Times New Roman"/>
          <w:i/>
        </w:rPr>
        <w:t>zupT</w:t>
      </w:r>
      <w:proofErr w:type="spellEnd"/>
      <w:r w:rsidR="008331A5" w:rsidRPr="00146FB3">
        <w:rPr>
          <w:rFonts w:ascii="Times New Roman" w:hAnsi="Times New Roman" w:cs="Times New Roman"/>
        </w:rPr>
        <w:t xml:space="preserve">, which is responsible for the uptake of zinc </w:t>
      </w:r>
      <w:r w:rsidR="008331A5" w:rsidRPr="00146FB3">
        <w:rPr>
          <w:rFonts w:ascii="Times New Roman" w:hAnsi="Times New Roman" w:cs="Times New Roman"/>
        </w:rPr>
        <w:lastRenderedPageBreak/>
        <w:t xml:space="preserve">and other metal ions </w:t>
      </w:r>
      <w:r w:rsidR="002E7B48">
        <w:rPr>
          <w:rFonts w:ascii="Times New Roman" w:hAnsi="Times New Roman" w:cs="Times New Roman"/>
          <w:noProof/>
        </w:rPr>
        <w:t>[54]</w:t>
      </w:r>
      <w:r w:rsidR="008331A5" w:rsidRPr="00146FB3">
        <w:rPr>
          <w:rFonts w:ascii="Times New Roman" w:hAnsi="Times New Roman" w:cs="Times New Roman"/>
        </w:rPr>
        <w:t>.</w:t>
      </w:r>
      <w:r w:rsidR="00347AD0" w:rsidRPr="00146FB3">
        <w:rPr>
          <w:rFonts w:ascii="Times New Roman" w:hAnsi="Times New Roman" w:cs="Times New Roman"/>
        </w:rPr>
        <w:t xml:space="preserve"> </w:t>
      </w:r>
      <w:r w:rsidR="000950AC" w:rsidRPr="00146FB3">
        <w:rPr>
          <w:rFonts w:ascii="Times New Roman" w:hAnsi="Times New Roman" w:cs="Times New Roman"/>
        </w:rPr>
        <w:t>Magnesium</w:t>
      </w:r>
      <w:r w:rsidR="004A7869" w:rsidRPr="00146FB3">
        <w:rPr>
          <w:rFonts w:ascii="Times New Roman" w:hAnsi="Times New Roman" w:cs="Times New Roman"/>
        </w:rPr>
        <w:t>,</w:t>
      </w:r>
      <w:r w:rsidR="000950AC" w:rsidRPr="00146FB3">
        <w:rPr>
          <w:rFonts w:ascii="Times New Roman" w:hAnsi="Times New Roman" w:cs="Times New Roman"/>
        </w:rPr>
        <w:t xml:space="preserve"> a</w:t>
      </w:r>
      <w:r w:rsidR="00347AD0" w:rsidRPr="00146FB3">
        <w:rPr>
          <w:rFonts w:ascii="Times New Roman" w:hAnsi="Times New Roman" w:cs="Times New Roman"/>
        </w:rPr>
        <w:t>nother</w:t>
      </w:r>
      <w:r w:rsidR="000950AC" w:rsidRPr="00146FB3">
        <w:rPr>
          <w:rFonts w:ascii="Times New Roman" w:hAnsi="Times New Roman" w:cs="Times New Roman"/>
        </w:rPr>
        <w:t xml:space="preserve"> cofactor </w:t>
      </w:r>
      <w:r w:rsidR="00347AD0" w:rsidRPr="00146FB3">
        <w:rPr>
          <w:rFonts w:ascii="Times New Roman" w:hAnsi="Times New Roman" w:cs="Times New Roman"/>
        </w:rPr>
        <w:t xml:space="preserve">in </w:t>
      </w:r>
      <w:r w:rsidR="000950AC" w:rsidRPr="00146FB3">
        <w:rPr>
          <w:rFonts w:ascii="Times New Roman" w:hAnsi="Times New Roman" w:cs="Times New Roman"/>
        </w:rPr>
        <w:t>enzymatic reactions</w:t>
      </w:r>
      <w:r w:rsidR="00347AD0" w:rsidRPr="00146FB3">
        <w:rPr>
          <w:rFonts w:ascii="Times New Roman" w:hAnsi="Times New Roman" w:cs="Times New Roman"/>
        </w:rPr>
        <w:t xml:space="preserve"> and involved in </w:t>
      </w:r>
      <w:r w:rsidR="00D86448" w:rsidRPr="00146FB3">
        <w:rPr>
          <w:rFonts w:ascii="Times New Roman" w:hAnsi="Times New Roman" w:cs="Times New Roman"/>
        </w:rPr>
        <w:t xml:space="preserve">the </w:t>
      </w:r>
      <w:r w:rsidR="000950AC" w:rsidRPr="00146FB3">
        <w:rPr>
          <w:rFonts w:ascii="Times New Roman" w:hAnsi="Times New Roman" w:cs="Times New Roman"/>
        </w:rPr>
        <w:t xml:space="preserve">catalysis of ribozymes </w:t>
      </w:r>
      <w:r w:rsidR="002E7B48">
        <w:rPr>
          <w:rFonts w:ascii="Times New Roman" w:hAnsi="Times New Roman" w:cs="Times New Roman"/>
          <w:noProof/>
        </w:rPr>
        <w:t>[55]</w:t>
      </w:r>
      <w:r w:rsidR="00347AD0" w:rsidRPr="00146FB3">
        <w:rPr>
          <w:rFonts w:ascii="Times New Roman" w:hAnsi="Times New Roman" w:cs="Times New Roman"/>
        </w:rPr>
        <w:t xml:space="preserve">, RNA splicing and </w:t>
      </w:r>
      <w:r w:rsidR="004A7869" w:rsidRPr="00146FB3">
        <w:rPr>
          <w:rFonts w:ascii="Times New Roman" w:hAnsi="Times New Roman" w:cs="Times New Roman"/>
        </w:rPr>
        <w:t xml:space="preserve">stabilization of proteins and RNA </w:t>
      </w:r>
      <w:r w:rsidR="002E7B48">
        <w:rPr>
          <w:rFonts w:ascii="Times New Roman" w:hAnsi="Times New Roman" w:cs="Times New Roman"/>
          <w:noProof/>
        </w:rPr>
        <w:t>[56]</w:t>
      </w:r>
      <w:r w:rsidR="00F2358E" w:rsidRPr="00146FB3">
        <w:rPr>
          <w:rFonts w:ascii="Times New Roman" w:hAnsi="Times New Roman" w:cs="Times New Roman"/>
        </w:rPr>
        <w:t>,</w:t>
      </w:r>
      <w:r w:rsidR="004A7869" w:rsidRPr="00146FB3">
        <w:rPr>
          <w:rFonts w:ascii="Times New Roman" w:hAnsi="Times New Roman" w:cs="Times New Roman"/>
        </w:rPr>
        <w:t xml:space="preserve"> is transported into the cell via the magnesium transporter </w:t>
      </w:r>
      <w:proofErr w:type="spellStart"/>
      <w:r w:rsidR="004A7869" w:rsidRPr="00146FB3">
        <w:rPr>
          <w:rFonts w:ascii="Times New Roman" w:hAnsi="Times New Roman" w:cs="Times New Roman"/>
          <w:i/>
        </w:rPr>
        <w:t>corA</w:t>
      </w:r>
      <w:proofErr w:type="spellEnd"/>
      <w:r w:rsidR="004A7869" w:rsidRPr="00146FB3">
        <w:rPr>
          <w:rFonts w:ascii="Times New Roman" w:hAnsi="Times New Roman" w:cs="Times New Roman"/>
          <w:i/>
        </w:rPr>
        <w:t xml:space="preserve"> </w:t>
      </w:r>
      <w:r w:rsidR="002E7B48">
        <w:rPr>
          <w:rFonts w:ascii="Times New Roman" w:hAnsi="Times New Roman" w:cs="Times New Roman"/>
          <w:noProof/>
        </w:rPr>
        <w:t>[57, 58]</w:t>
      </w:r>
      <w:r w:rsidR="004A7869" w:rsidRPr="00055AD0">
        <w:rPr>
          <w:rFonts w:ascii="Times New Roman" w:hAnsi="Times New Roman" w:cs="Times New Roman"/>
        </w:rPr>
        <w:t>.</w:t>
      </w:r>
      <w:r w:rsidR="00347AD0" w:rsidRPr="00146FB3">
        <w:rPr>
          <w:rFonts w:ascii="Times New Roman" w:hAnsi="Times New Roman" w:cs="Times New Roman"/>
        </w:rPr>
        <w:t xml:space="preserve"> </w:t>
      </w:r>
      <w:r w:rsidR="004A7869" w:rsidRPr="00146FB3">
        <w:rPr>
          <w:rFonts w:ascii="Times New Roman" w:hAnsi="Times New Roman" w:cs="Times New Roman"/>
        </w:rPr>
        <w:t xml:space="preserve">Genes for </w:t>
      </w:r>
      <w:proofErr w:type="spellStart"/>
      <w:r w:rsidR="004A7869" w:rsidRPr="00146FB3">
        <w:rPr>
          <w:rFonts w:ascii="Times New Roman" w:hAnsi="Times New Roman" w:cs="Times New Roman"/>
          <w:i/>
        </w:rPr>
        <w:t>corA</w:t>
      </w:r>
      <w:proofErr w:type="spellEnd"/>
      <w:r w:rsidR="004A7869" w:rsidRPr="00146FB3">
        <w:rPr>
          <w:rFonts w:ascii="Times New Roman" w:hAnsi="Times New Roman" w:cs="Times New Roman"/>
        </w:rPr>
        <w:t xml:space="preserve"> were found in families 1A and 2. </w:t>
      </w:r>
      <w:r w:rsidR="00347AD0" w:rsidRPr="00146FB3">
        <w:rPr>
          <w:rFonts w:ascii="Times New Roman" w:eastAsia="Times New Roman" w:hAnsi="Times New Roman" w:cs="Times New Roman"/>
          <w:color w:val="000000"/>
        </w:rPr>
        <w:t>Genes encoding a transporter for cobalt and nickel (</w:t>
      </w:r>
      <w:proofErr w:type="spellStart"/>
      <w:r w:rsidR="00347AD0" w:rsidRPr="00146FB3">
        <w:rPr>
          <w:rFonts w:ascii="Times New Roman" w:eastAsia="Times New Roman" w:hAnsi="Times New Roman" w:cs="Times New Roman"/>
          <w:i/>
          <w:color w:val="000000"/>
        </w:rPr>
        <w:t>cbiMOQ</w:t>
      </w:r>
      <w:proofErr w:type="spellEnd"/>
      <w:r w:rsidR="00347AD0" w:rsidRPr="00146FB3">
        <w:rPr>
          <w:rFonts w:ascii="Times New Roman" w:eastAsia="Times New Roman" w:hAnsi="Times New Roman" w:cs="Times New Roman"/>
          <w:color w:val="000000"/>
        </w:rPr>
        <w:t xml:space="preserve">) could only be found in family 4. Nickel and cobalt </w:t>
      </w:r>
      <w:r w:rsidR="00BA2FE8" w:rsidRPr="00146FB3">
        <w:rPr>
          <w:rFonts w:ascii="Times New Roman" w:eastAsia="Times New Roman" w:hAnsi="Times New Roman" w:cs="Times New Roman"/>
          <w:color w:val="000000"/>
        </w:rPr>
        <w:t xml:space="preserve">also </w:t>
      </w:r>
      <w:r w:rsidR="00347AD0" w:rsidRPr="00146FB3">
        <w:rPr>
          <w:rFonts w:ascii="Times New Roman" w:eastAsia="Times New Roman" w:hAnsi="Times New Roman" w:cs="Times New Roman"/>
          <w:color w:val="000000"/>
        </w:rPr>
        <w:t xml:space="preserve">function as cofactors in enzymes, such as in </w:t>
      </w:r>
      <w:proofErr w:type="spellStart"/>
      <w:r w:rsidR="00347AD0" w:rsidRPr="00146FB3">
        <w:rPr>
          <w:rFonts w:ascii="Times New Roman" w:eastAsia="Times New Roman" w:hAnsi="Times New Roman" w:cs="Times New Roman"/>
          <w:color w:val="000000"/>
        </w:rPr>
        <w:t>NiFe</w:t>
      </w:r>
      <w:proofErr w:type="spellEnd"/>
      <w:r w:rsidR="00347AD0" w:rsidRPr="00146FB3">
        <w:rPr>
          <w:rFonts w:ascii="Times New Roman" w:eastAsia="Times New Roman" w:hAnsi="Times New Roman" w:cs="Times New Roman"/>
          <w:color w:val="000000"/>
        </w:rPr>
        <w:t xml:space="preserve"> hydrogenases </w:t>
      </w:r>
      <w:r w:rsidR="002E7B48">
        <w:rPr>
          <w:rFonts w:ascii="Times New Roman" w:eastAsia="Times New Roman" w:hAnsi="Times New Roman" w:cs="Times New Roman"/>
          <w:noProof/>
          <w:color w:val="000000"/>
        </w:rPr>
        <w:t>[59]</w:t>
      </w:r>
      <w:r w:rsidR="00347AD0" w:rsidRPr="00146FB3">
        <w:rPr>
          <w:rFonts w:ascii="Times New Roman" w:eastAsia="Times New Roman" w:hAnsi="Times New Roman" w:cs="Times New Roman"/>
          <w:color w:val="000000"/>
        </w:rPr>
        <w:t xml:space="preserve"> or in the corrin ring of coenzyme B12 </w:t>
      </w:r>
      <w:r w:rsidR="002E7B48">
        <w:rPr>
          <w:rFonts w:ascii="Times New Roman" w:eastAsia="Times New Roman" w:hAnsi="Times New Roman" w:cs="Times New Roman"/>
          <w:noProof/>
          <w:color w:val="000000"/>
        </w:rPr>
        <w:t>[60]</w:t>
      </w:r>
      <w:r w:rsidR="00347AD0" w:rsidRPr="00146FB3">
        <w:rPr>
          <w:rFonts w:ascii="Times New Roman" w:eastAsia="Times New Roman" w:hAnsi="Times New Roman" w:cs="Times New Roman"/>
          <w:color w:val="000000"/>
        </w:rPr>
        <w:t>.</w:t>
      </w:r>
    </w:p>
    <w:p w14:paraId="62EEA4B8" w14:textId="4B2D0443" w:rsidR="004C1534" w:rsidRPr="00146FB3" w:rsidRDefault="0067640C" w:rsidP="00DA7C11">
      <w:pPr>
        <w:spacing w:after="0" w:line="480" w:lineRule="auto"/>
        <w:jc w:val="both"/>
        <w:rPr>
          <w:rFonts w:ascii="Times New Roman" w:hAnsi="Times New Roman" w:cs="Times New Roman"/>
        </w:rPr>
      </w:pPr>
      <w:r w:rsidRPr="00146FB3">
        <w:rPr>
          <w:rFonts w:ascii="Times New Roman" w:hAnsi="Times New Roman" w:cs="Times New Roman"/>
        </w:rPr>
        <w:t>Moreover, a</w:t>
      </w:r>
      <w:r w:rsidR="006D675E" w:rsidRPr="00146FB3">
        <w:rPr>
          <w:rFonts w:ascii="Times New Roman" w:hAnsi="Times New Roman" w:cs="Times New Roman"/>
        </w:rPr>
        <w:t xml:space="preserve">ll families except family 4 encoded genes for a low-affinity inorganic phosphate transporter of the </w:t>
      </w:r>
      <w:proofErr w:type="spellStart"/>
      <w:r w:rsidR="006D675E" w:rsidRPr="00146FB3">
        <w:rPr>
          <w:rFonts w:ascii="Times New Roman" w:hAnsi="Times New Roman" w:cs="Times New Roman"/>
        </w:rPr>
        <w:t>PiT</w:t>
      </w:r>
      <w:proofErr w:type="spellEnd"/>
      <w:r w:rsidR="006D675E" w:rsidRPr="00146FB3">
        <w:rPr>
          <w:rFonts w:ascii="Times New Roman" w:hAnsi="Times New Roman" w:cs="Times New Roman"/>
        </w:rPr>
        <w:t xml:space="preserve"> family. </w:t>
      </w:r>
      <w:r w:rsidR="003472C8" w:rsidRPr="00146FB3">
        <w:rPr>
          <w:rFonts w:ascii="Times New Roman" w:hAnsi="Times New Roman" w:cs="Times New Roman"/>
        </w:rPr>
        <w:t xml:space="preserve">Inorganic phosphate acts as a key nutrient in cells, as it is important for cellular building blocks, such as nucleic acids, phospholipids, teichoic acids and membranes. </w:t>
      </w:r>
      <w:r w:rsidR="000D6696" w:rsidRPr="00146FB3">
        <w:rPr>
          <w:rFonts w:ascii="Times New Roman" w:hAnsi="Times New Roman" w:cs="Times New Roman"/>
        </w:rPr>
        <w:t xml:space="preserve">MAGs of family 1A and 1B </w:t>
      </w:r>
      <w:r w:rsidR="006D675E" w:rsidRPr="00146FB3">
        <w:rPr>
          <w:rFonts w:ascii="Times New Roman" w:hAnsi="Times New Roman" w:cs="Times New Roman"/>
        </w:rPr>
        <w:t>additionally</w:t>
      </w:r>
      <w:r w:rsidR="000D6696" w:rsidRPr="00146FB3">
        <w:rPr>
          <w:rFonts w:ascii="Times New Roman" w:hAnsi="Times New Roman" w:cs="Times New Roman"/>
        </w:rPr>
        <w:t xml:space="preserve"> encoded genes for a high affinity phosphate transport system (</w:t>
      </w:r>
      <w:proofErr w:type="spellStart"/>
      <w:r w:rsidR="000D6696" w:rsidRPr="00146FB3">
        <w:rPr>
          <w:rFonts w:ascii="Times New Roman" w:hAnsi="Times New Roman" w:cs="Times New Roman"/>
          <w:i/>
        </w:rPr>
        <w:t>pstSABC</w:t>
      </w:r>
      <w:proofErr w:type="spellEnd"/>
      <w:r w:rsidR="000D6696" w:rsidRPr="00146FB3">
        <w:rPr>
          <w:rFonts w:ascii="Times New Roman" w:hAnsi="Times New Roman" w:cs="Times New Roman"/>
        </w:rPr>
        <w:t>)</w:t>
      </w:r>
      <w:r w:rsidR="006D675E" w:rsidRPr="00146FB3">
        <w:rPr>
          <w:rFonts w:ascii="Times New Roman" w:hAnsi="Times New Roman" w:cs="Times New Roman"/>
        </w:rPr>
        <w:t>, which is induced in low phosphate concentrations.</w:t>
      </w:r>
      <w:r w:rsidR="000D6696" w:rsidRPr="00146FB3">
        <w:rPr>
          <w:rFonts w:ascii="Times New Roman" w:hAnsi="Times New Roman" w:cs="Times New Roman"/>
        </w:rPr>
        <w:t xml:space="preserve"> </w:t>
      </w:r>
      <w:r w:rsidR="006D675E" w:rsidRPr="00146FB3">
        <w:rPr>
          <w:rFonts w:ascii="Times New Roman" w:hAnsi="Times New Roman" w:cs="Times New Roman"/>
        </w:rPr>
        <w:t>An accompanying</w:t>
      </w:r>
      <w:r w:rsidR="000D6696" w:rsidRPr="00146FB3">
        <w:rPr>
          <w:rFonts w:ascii="Times New Roman" w:hAnsi="Times New Roman" w:cs="Times New Roman"/>
        </w:rPr>
        <w:t xml:space="preserve"> </w:t>
      </w:r>
      <w:proofErr w:type="spellStart"/>
      <w:r w:rsidR="000D6696" w:rsidRPr="00146FB3">
        <w:rPr>
          <w:rFonts w:ascii="Times New Roman" w:hAnsi="Times New Roman" w:cs="Times New Roman"/>
          <w:i/>
        </w:rPr>
        <w:t>phoU</w:t>
      </w:r>
      <w:proofErr w:type="spellEnd"/>
      <w:r w:rsidR="000D6696" w:rsidRPr="00146FB3">
        <w:rPr>
          <w:rFonts w:ascii="Times New Roman" w:hAnsi="Times New Roman" w:cs="Times New Roman"/>
        </w:rPr>
        <w:t xml:space="preserve"> regulon </w:t>
      </w:r>
      <w:r w:rsidR="006D675E" w:rsidRPr="00146FB3">
        <w:rPr>
          <w:rFonts w:ascii="Times New Roman" w:hAnsi="Times New Roman" w:cs="Times New Roman"/>
        </w:rPr>
        <w:t xml:space="preserve">was encoded and is </w:t>
      </w:r>
      <w:r w:rsidR="000D6696" w:rsidRPr="00146FB3">
        <w:rPr>
          <w:rFonts w:ascii="Times New Roman" w:hAnsi="Times New Roman" w:cs="Times New Roman"/>
        </w:rPr>
        <w:t xml:space="preserve">required for the repression of the phosphate transport system </w:t>
      </w:r>
      <w:proofErr w:type="spellStart"/>
      <w:r w:rsidR="000D6696" w:rsidRPr="00146FB3">
        <w:rPr>
          <w:rFonts w:ascii="Times New Roman" w:hAnsi="Times New Roman" w:cs="Times New Roman"/>
          <w:i/>
        </w:rPr>
        <w:t>pstSABC</w:t>
      </w:r>
      <w:proofErr w:type="spellEnd"/>
      <w:r w:rsidR="000D6696" w:rsidRPr="00146FB3">
        <w:rPr>
          <w:rFonts w:ascii="Times New Roman" w:hAnsi="Times New Roman" w:cs="Times New Roman"/>
        </w:rPr>
        <w:t xml:space="preserve"> at high phosphate conditions to avoid uncontrolled phosphate uptake </w:t>
      </w:r>
      <w:r w:rsidR="002E7B48">
        <w:rPr>
          <w:rFonts w:ascii="Times New Roman" w:hAnsi="Times New Roman" w:cs="Times New Roman"/>
          <w:noProof/>
        </w:rPr>
        <w:t>[61-63]</w:t>
      </w:r>
      <w:r w:rsidR="000D6696" w:rsidRPr="00146FB3">
        <w:rPr>
          <w:rFonts w:ascii="Times New Roman" w:hAnsi="Times New Roman" w:cs="Times New Roman"/>
        </w:rPr>
        <w:t>, therefore actively controlling phosphate transport</w:t>
      </w:r>
      <w:r w:rsidR="004C330B" w:rsidRPr="00146FB3">
        <w:rPr>
          <w:rFonts w:ascii="Times New Roman" w:hAnsi="Times New Roman" w:cs="Times New Roman"/>
        </w:rPr>
        <w:t xml:space="preserve">. Furthermore, the </w:t>
      </w:r>
      <w:proofErr w:type="spellStart"/>
      <w:r w:rsidR="004C330B" w:rsidRPr="00146FB3">
        <w:rPr>
          <w:rFonts w:ascii="Times New Roman" w:eastAsia="Times New Roman" w:hAnsi="Times New Roman" w:cs="Times New Roman"/>
          <w:i/>
          <w:color w:val="000000"/>
        </w:rPr>
        <w:t>trk</w:t>
      </w:r>
      <w:proofErr w:type="spellEnd"/>
      <w:r w:rsidR="004C330B" w:rsidRPr="00146FB3">
        <w:rPr>
          <w:rFonts w:ascii="Times New Roman" w:eastAsia="Times New Roman" w:hAnsi="Times New Roman" w:cs="Times New Roman"/>
          <w:color w:val="000000"/>
        </w:rPr>
        <w:t xml:space="preserve"> system potassium uptake protein (</w:t>
      </w:r>
      <w:proofErr w:type="spellStart"/>
      <w:r w:rsidR="004C330B" w:rsidRPr="00146FB3">
        <w:rPr>
          <w:rFonts w:ascii="Times New Roman" w:eastAsia="Times New Roman" w:hAnsi="Times New Roman" w:cs="Times New Roman"/>
          <w:i/>
          <w:color w:val="000000"/>
        </w:rPr>
        <w:t>trkA</w:t>
      </w:r>
      <w:r w:rsidR="00D818F3" w:rsidRPr="00146FB3">
        <w:rPr>
          <w:rFonts w:ascii="Times New Roman" w:eastAsia="Times New Roman" w:hAnsi="Times New Roman" w:cs="Times New Roman"/>
          <w:i/>
          <w:color w:val="000000"/>
        </w:rPr>
        <w:t>H</w:t>
      </w:r>
      <w:proofErr w:type="spellEnd"/>
      <w:r w:rsidR="004C330B" w:rsidRPr="00146FB3">
        <w:rPr>
          <w:rFonts w:ascii="Times New Roman" w:eastAsia="Times New Roman" w:hAnsi="Times New Roman" w:cs="Times New Roman"/>
          <w:color w:val="000000"/>
        </w:rPr>
        <w:t xml:space="preserve">) </w:t>
      </w:r>
      <w:r w:rsidR="00D818F3" w:rsidRPr="00146FB3">
        <w:rPr>
          <w:rFonts w:ascii="Times New Roman" w:eastAsia="Times New Roman" w:hAnsi="Times New Roman" w:cs="Times New Roman"/>
          <w:color w:val="000000"/>
        </w:rPr>
        <w:t>was</w:t>
      </w:r>
      <w:r w:rsidR="004C330B" w:rsidRPr="00146FB3">
        <w:rPr>
          <w:rFonts w:ascii="Times New Roman" w:eastAsia="Times New Roman" w:hAnsi="Times New Roman" w:cs="Times New Roman"/>
          <w:color w:val="000000"/>
        </w:rPr>
        <w:t xml:space="preserve"> encoded in all families, except family 4. </w:t>
      </w:r>
      <w:r w:rsidR="003B3DDC" w:rsidRPr="00146FB3">
        <w:rPr>
          <w:rFonts w:ascii="Times New Roman" w:eastAsia="Times New Roman" w:hAnsi="Times New Roman" w:cs="Times New Roman"/>
          <w:color w:val="000000"/>
        </w:rPr>
        <w:t xml:space="preserve">Potassium plays a role in cellular homeostasis, osmotic tolerance, pH stress response and membrane potential maintenance </w:t>
      </w:r>
      <w:r w:rsidR="002E7B48">
        <w:rPr>
          <w:rFonts w:ascii="Times New Roman" w:eastAsia="Times New Roman" w:hAnsi="Times New Roman" w:cs="Times New Roman"/>
          <w:noProof/>
          <w:color w:val="000000"/>
        </w:rPr>
        <w:t>[64, 65]</w:t>
      </w:r>
      <w:r w:rsidR="003B3DDC" w:rsidRPr="00146FB3">
        <w:rPr>
          <w:rFonts w:ascii="Times New Roman" w:eastAsia="Times New Roman" w:hAnsi="Times New Roman" w:cs="Times New Roman"/>
          <w:color w:val="000000"/>
        </w:rPr>
        <w:t xml:space="preserve">. </w:t>
      </w:r>
      <w:r w:rsidR="00D818F3" w:rsidRPr="00146FB3">
        <w:rPr>
          <w:rFonts w:ascii="Times New Roman" w:eastAsia="Times New Roman" w:hAnsi="Times New Roman" w:cs="Times New Roman"/>
          <w:color w:val="000000"/>
        </w:rPr>
        <w:t xml:space="preserve">The </w:t>
      </w:r>
      <w:proofErr w:type="spellStart"/>
      <w:r w:rsidR="00D818F3" w:rsidRPr="00146FB3">
        <w:rPr>
          <w:rFonts w:ascii="Times New Roman" w:eastAsia="Times New Roman" w:hAnsi="Times New Roman" w:cs="Times New Roman"/>
          <w:i/>
          <w:color w:val="000000"/>
        </w:rPr>
        <w:t>trkAH</w:t>
      </w:r>
      <w:proofErr w:type="spellEnd"/>
      <w:r w:rsidR="00D818F3" w:rsidRPr="00146FB3">
        <w:rPr>
          <w:rFonts w:ascii="Times New Roman" w:eastAsia="Times New Roman" w:hAnsi="Times New Roman" w:cs="Times New Roman"/>
          <w:color w:val="000000"/>
        </w:rPr>
        <w:t xml:space="preserve"> was shown to act as an ATP- and ADP-gated ion channel, with </w:t>
      </w:r>
      <w:proofErr w:type="spellStart"/>
      <w:r w:rsidR="00D818F3" w:rsidRPr="00146FB3">
        <w:rPr>
          <w:rFonts w:ascii="Times New Roman" w:eastAsia="Times New Roman" w:hAnsi="Times New Roman" w:cs="Times New Roman"/>
          <w:i/>
          <w:color w:val="000000"/>
        </w:rPr>
        <w:t>trkH</w:t>
      </w:r>
      <w:proofErr w:type="spellEnd"/>
      <w:r w:rsidR="00D818F3" w:rsidRPr="00146FB3">
        <w:rPr>
          <w:rFonts w:ascii="Times New Roman" w:eastAsia="Times New Roman" w:hAnsi="Times New Roman" w:cs="Times New Roman"/>
          <w:color w:val="000000"/>
        </w:rPr>
        <w:t xml:space="preserve"> being classified as </w:t>
      </w:r>
      <w:r w:rsidR="00572A99" w:rsidRPr="00146FB3">
        <w:rPr>
          <w:rFonts w:ascii="Times New Roman" w:eastAsia="Times New Roman" w:hAnsi="Times New Roman" w:cs="Times New Roman"/>
          <w:color w:val="000000"/>
        </w:rPr>
        <w:t xml:space="preserve">potassium transport protein in low external potassium concentrations </w:t>
      </w:r>
      <w:r w:rsidR="002E7B48">
        <w:rPr>
          <w:rFonts w:ascii="Times New Roman" w:eastAsia="Times New Roman" w:hAnsi="Times New Roman" w:cs="Times New Roman"/>
          <w:noProof/>
          <w:color w:val="000000"/>
        </w:rPr>
        <w:t>[66]</w:t>
      </w:r>
      <w:r w:rsidR="00D818F3" w:rsidRPr="00146FB3">
        <w:rPr>
          <w:rFonts w:ascii="Times New Roman" w:eastAsia="Times New Roman" w:hAnsi="Times New Roman" w:cs="Times New Roman"/>
          <w:color w:val="000000"/>
        </w:rPr>
        <w:t>.</w:t>
      </w:r>
      <w:r w:rsidR="004C1534" w:rsidRPr="00146FB3">
        <w:rPr>
          <w:rFonts w:ascii="Times New Roman" w:eastAsia="Times New Roman" w:hAnsi="Times New Roman" w:cs="Times New Roman"/>
          <w:color w:val="000000"/>
        </w:rPr>
        <w:t xml:space="preserve"> </w:t>
      </w:r>
      <w:r w:rsidR="004C1534" w:rsidRPr="00146FB3">
        <w:rPr>
          <w:rFonts w:ascii="Times New Roman" w:hAnsi="Times New Roman" w:cs="Times New Roman"/>
        </w:rPr>
        <w:t xml:space="preserve">MAGs of family 1B and 3A additionally contained genes for the high affinity molybdate/tungstate transport system ATP-binding protein </w:t>
      </w:r>
      <w:proofErr w:type="spellStart"/>
      <w:r w:rsidR="004C1534" w:rsidRPr="00146FB3">
        <w:rPr>
          <w:rFonts w:ascii="Times New Roman" w:hAnsi="Times New Roman" w:cs="Times New Roman"/>
          <w:i/>
        </w:rPr>
        <w:t>wtpABC</w:t>
      </w:r>
      <w:proofErr w:type="spellEnd"/>
      <w:r w:rsidR="004C1534" w:rsidRPr="00146FB3">
        <w:rPr>
          <w:rFonts w:ascii="Times New Roman" w:hAnsi="Times New Roman" w:cs="Times New Roman"/>
          <w:i/>
        </w:rPr>
        <w:t xml:space="preserve"> </w:t>
      </w:r>
      <w:r w:rsidR="002E7B48">
        <w:rPr>
          <w:rFonts w:ascii="Times New Roman" w:hAnsi="Times New Roman" w:cs="Times New Roman"/>
          <w:i/>
          <w:noProof/>
        </w:rPr>
        <w:t>[67]</w:t>
      </w:r>
      <w:r w:rsidR="004C1534" w:rsidRPr="00146FB3">
        <w:rPr>
          <w:rFonts w:ascii="Times New Roman" w:hAnsi="Times New Roman" w:cs="Times New Roman"/>
        </w:rPr>
        <w:t xml:space="preserve">, while MAGs of family 4 encoded genes for the lower affinity tungstate transport system </w:t>
      </w:r>
      <w:proofErr w:type="spellStart"/>
      <w:r w:rsidR="004C1534" w:rsidRPr="00146FB3">
        <w:rPr>
          <w:rFonts w:ascii="Times New Roman" w:hAnsi="Times New Roman" w:cs="Times New Roman"/>
          <w:i/>
        </w:rPr>
        <w:t>tupABC</w:t>
      </w:r>
      <w:proofErr w:type="spellEnd"/>
      <w:r w:rsidR="004C1534" w:rsidRPr="00146FB3">
        <w:rPr>
          <w:rFonts w:ascii="Times New Roman" w:hAnsi="Times New Roman" w:cs="Times New Roman"/>
        </w:rPr>
        <w:t xml:space="preserve"> </w:t>
      </w:r>
      <w:r w:rsidR="002E7B48">
        <w:rPr>
          <w:rFonts w:ascii="Times New Roman" w:hAnsi="Times New Roman" w:cs="Times New Roman"/>
          <w:noProof/>
        </w:rPr>
        <w:t>[68]</w:t>
      </w:r>
      <w:r w:rsidR="004C1534" w:rsidRPr="00146FB3">
        <w:rPr>
          <w:rFonts w:ascii="Times New Roman" w:hAnsi="Times New Roman" w:cs="Times New Roman"/>
        </w:rPr>
        <w:t>. A gene for a tungstate transport system ATP-binding protein (</w:t>
      </w:r>
      <w:proofErr w:type="spellStart"/>
      <w:r w:rsidR="004C1534" w:rsidRPr="00146FB3">
        <w:rPr>
          <w:rFonts w:ascii="Times New Roman" w:hAnsi="Times New Roman" w:cs="Times New Roman"/>
          <w:i/>
        </w:rPr>
        <w:t>tupC</w:t>
      </w:r>
      <w:proofErr w:type="spellEnd"/>
      <w:r w:rsidR="004C1534" w:rsidRPr="00146FB3">
        <w:rPr>
          <w:rFonts w:ascii="Times New Roman" w:hAnsi="Times New Roman" w:cs="Times New Roman"/>
        </w:rPr>
        <w:t xml:space="preserve">) was missing in all MAGs of family 4. Both, molybdate and tungstate are known to function as cofactors in enzymatic reactions </w:t>
      </w:r>
      <w:r w:rsidR="002E7B48">
        <w:rPr>
          <w:rFonts w:ascii="Times New Roman" w:hAnsi="Times New Roman" w:cs="Times New Roman"/>
          <w:noProof/>
        </w:rPr>
        <w:t>[69, 70]</w:t>
      </w:r>
      <w:r w:rsidR="004C1534" w:rsidRPr="00146FB3">
        <w:rPr>
          <w:rFonts w:ascii="Times New Roman" w:hAnsi="Times New Roman" w:cs="Times New Roman"/>
        </w:rPr>
        <w:t xml:space="preserve">. </w:t>
      </w:r>
    </w:p>
    <w:p w14:paraId="44A05EE3" w14:textId="14F92BD3" w:rsidR="00BF4D18" w:rsidRPr="00146FB3" w:rsidRDefault="00BF4D18" w:rsidP="00DA7C11">
      <w:pPr>
        <w:spacing w:after="0" w:line="480" w:lineRule="auto"/>
        <w:jc w:val="both"/>
        <w:rPr>
          <w:rFonts w:ascii="Times New Roman" w:hAnsi="Times New Roman" w:cs="Times New Roman"/>
        </w:rPr>
      </w:pPr>
      <w:r w:rsidRPr="00146FB3">
        <w:rPr>
          <w:rFonts w:ascii="Times New Roman" w:hAnsi="Times New Roman" w:cs="Times New Roman"/>
        </w:rPr>
        <w:t>Along with a controlled import</w:t>
      </w:r>
      <w:r w:rsidR="00CA0482" w:rsidRPr="00146FB3">
        <w:rPr>
          <w:rFonts w:ascii="Times New Roman" w:hAnsi="Times New Roman" w:cs="Times New Roman"/>
        </w:rPr>
        <w:t xml:space="preserve">, cells actively export ions from the cell to maintain homeostasis. </w:t>
      </w:r>
      <w:r w:rsidR="007A55A9" w:rsidRPr="00146FB3">
        <w:rPr>
          <w:rFonts w:ascii="Times New Roman" w:hAnsi="Times New Roman" w:cs="Times New Roman"/>
        </w:rPr>
        <w:t>The f</w:t>
      </w:r>
      <w:r w:rsidR="00CA0482" w:rsidRPr="00146FB3">
        <w:rPr>
          <w:rFonts w:ascii="Times New Roman" w:hAnsi="Times New Roman" w:cs="Times New Roman"/>
        </w:rPr>
        <w:t xml:space="preserve">amilies 1A, 2, 3A, 3B and 4 contained genes encoding a P-type calcium transporter (ATP2C). These P-type ion transporting ATPases transport cations across membranes, while coupling the transport to the hydrolysis of ATP </w:t>
      </w:r>
      <w:r w:rsidR="002E7B48">
        <w:rPr>
          <w:rFonts w:ascii="Times New Roman" w:hAnsi="Times New Roman" w:cs="Times New Roman"/>
          <w:noProof/>
        </w:rPr>
        <w:t>[71]</w:t>
      </w:r>
      <w:r w:rsidR="00CA0482" w:rsidRPr="00146FB3">
        <w:rPr>
          <w:rFonts w:ascii="Times New Roman" w:hAnsi="Times New Roman" w:cs="Times New Roman"/>
        </w:rPr>
        <w:t>.</w:t>
      </w:r>
    </w:p>
    <w:p w14:paraId="77D8838A" w14:textId="62F80096" w:rsidR="0079483E" w:rsidRPr="00146FB3" w:rsidRDefault="0079483E" w:rsidP="00DA7C11">
      <w:pPr>
        <w:spacing w:after="0" w:line="480" w:lineRule="auto"/>
        <w:jc w:val="both"/>
        <w:rPr>
          <w:rFonts w:ascii="Times New Roman" w:hAnsi="Times New Roman" w:cs="Times New Roman"/>
        </w:rPr>
      </w:pPr>
      <w:r w:rsidRPr="00146FB3">
        <w:rPr>
          <w:rFonts w:ascii="Times New Roman" w:hAnsi="Times New Roman" w:cs="Times New Roman"/>
        </w:rPr>
        <w:t>Besides, MAGs of family 1A, 1B, 3A and 3B encoded an acetate uptake transporter (</w:t>
      </w:r>
      <w:proofErr w:type="spellStart"/>
      <w:r w:rsidRPr="00146FB3">
        <w:rPr>
          <w:rFonts w:ascii="Times New Roman" w:hAnsi="Times New Roman" w:cs="Times New Roman"/>
          <w:i/>
        </w:rPr>
        <w:t>satP</w:t>
      </w:r>
      <w:proofErr w:type="spellEnd"/>
      <w:r w:rsidRPr="00146FB3">
        <w:rPr>
          <w:rFonts w:ascii="Times New Roman" w:hAnsi="Times New Roman" w:cs="Times New Roman"/>
        </w:rPr>
        <w:t>)</w:t>
      </w:r>
      <w:r w:rsidR="00E678E9" w:rsidRPr="00146FB3">
        <w:rPr>
          <w:rFonts w:ascii="Times New Roman" w:hAnsi="Times New Roman" w:cs="Times New Roman"/>
        </w:rPr>
        <w:t xml:space="preserve">, which has an affinity for acetate and succinate </w:t>
      </w:r>
      <w:r w:rsidR="002E7B48">
        <w:rPr>
          <w:rFonts w:ascii="Times New Roman" w:hAnsi="Times New Roman" w:cs="Times New Roman"/>
          <w:noProof/>
        </w:rPr>
        <w:t>[72]</w:t>
      </w:r>
      <w:r w:rsidR="00E678E9" w:rsidRPr="00146FB3">
        <w:rPr>
          <w:rFonts w:ascii="Times New Roman" w:hAnsi="Times New Roman" w:cs="Times New Roman"/>
        </w:rPr>
        <w:t xml:space="preserve">. Acetate can </w:t>
      </w:r>
      <w:r w:rsidR="00932E46">
        <w:rPr>
          <w:rFonts w:ascii="Times New Roman" w:hAnsi="Times New Roman" w:cs="Times New Roman"/>
        </w:rPr>
        <w:t>have a</w:t>
      </w:r>
      <w:r w:rsidR="00E678E9" w:rsidRPr="00146FB3">
        <w:rPr>
          <w:rFonts w:ascii="Times New Roman" w:hAnsi="Times New Roman" w:cs="Times New Roman"/>
        </w:rPr>
        <w:t xml:space="preserve"> </w:t>
      </w:r>
      <w:r w:rsidR="00932E46" w:rsidRPr="00146FB3">
        <w:rPr>
          <w:rFonts w:ascii="Times New Roman" w:hAnsi="Times New Roman" w:cs="Times New Roman"/>
        </w:rPr>
        <w:t xml:space="preserve">regulatory </w:t>
      </w:r>
      <w:r w:rsidR="00E678E9" w:rsidRPr="00146FB3">
        <w:rPr>
          <w:rFonts w:ascii="Times New Roman" w:hAnsi="Times New Roman" w:cs="Times New Roman"/>
        </w:rPr>
        <w:t xml:space="preserve">function for processes, such as </w:t>
      </w:r>
      <w:r w:rsidR="00E678E9" w:rsidRPr="00146FB3">
        <w:rPr>
          <w:rFonts w:ascii="Times New Roman" w:hAnsi="Times New Roman" w:cs="Times New Roman"/>
        </w:rPr>
        <w:lastRenderedPageBreak/>
        <w:t xml:space="preserve">motility and stress response </w:t>
      </w:r>
      <w:r w:rsidR="002E7B48">
        <w:rPr>
          <w:rFonts w:ascii="Times New Roman" w:hAnsi="Times New Roman" w:cs="Times New Roman"/>
          <w:noProof/>
        </w:rPr>
        <w:t>[73]</w:t>
      </w:r>
      <w:r w:rsidR="00E678E9" w:rsidRPr="00146FB3">
        <w:rPr>
          <w:rFonts w:ascii="Times New Roman" w:hAnsi="Times New Roman" w:cs="Times New Roman"/>
        </w:rPr>
        <w:t>. Furthermore</w:t>
      </w:r>
      <w:r w:rsidR="0015244A" w:rsidRPr="00146FB3">
        <w:rPr>
          <w:rFonts w:ascii="Times New Roman" w:hAnsi="Times New Roman" w:cs="Times New Roman"/>
        </w:rPr>
        <w:t>,</w:t>
      </w:r>
      <w:r w:rsidR="00E678E9" w:rsidRPr="00146FB3">
        <w:rPr>
          <w:rFonts w:ascii="Times New Roman" w:hAnsi="Times New Roman" w:cs="Times New Roman"/>
        </w:rPr>
        <w:t xml:space="preserve"> acetate </w:t>
      </w:r>
      <w:r w:rsidR="0015244A" w:rsidRPr="00146FB3">
        <w:rPr>
          <w:rFonts w:ascii="Times New Roman" w:hAnsi="Times New Roman" w:cs="Times New Roman"/>
        </w:rPr>
        <w:t>could</w:t>
      </w:r>
      <w:r w:rsidR="00E678E9" w:rsidRPr="00146FB3">
        <w:rPr>
          <w:rFonts w:ascii="Times New Roman" w:hAnsi="Times New Roman" w:cs="Times New Roman"/>
        </w:rPr>
        <w:t xml:space="preserve"> be used as a carbon source for metabolic functions </w:t>
      </w:r>
      <w:r w:rsidR="002E7B48">
        <w:rPr>
          <w:rFonts w:ascii="Times New Roman" w:hAnsi="Times New Roman" w:cs="Times New Roman"/>
          <w:noProof/>
        </w:rPr>
        <w:t>[73]</w:t>
      </w:r>
      <w:r w:rsidR="00E678E9" w:rsidRPr="00146FB3">
        <w:rPr>
          <w:rFonts w:ascii="Times New Roman" w:hAnsi="Times New Roman" w:cs="Times New Roman"/>
        </w:rPr>
        <w:t>.</w:t>
      </w:r>
    </w:p>
    <w:p w14:paraId="595DE23D" w14:textId="0D65B904" w:rsidR="002320F9" w:rsidRPr="00146FB3" w:rsidRDefault="002320F9" w:rsidP="00DA7C11">
      <w:pPr>
        <w:pStyle w:val="berschrift3"/>
        <w:spacing w:line="480" w:lineRule="auto"/>
        <w:rPr>
          <w:rFonts w:ascii="Times New Roman" w:hAnsi="Times New Roman" w:cs="Times New Roman"/>
          <w:b/>
          <w:color w:val="auto"/>
          <w:sz w:val="22"/>
          <w:szCs w:val="22"/>
        </w:rPr>
      </w:pPr>
      <w:r w:rsidRPr="00146FB3">
        <w:rPr>
          <w:rFonts w:ascii="Times New Roman" w:hAnsi="Times New Roman" w:cs="Times New Roman"/>
          <w:b/>
          <w:color w:val="auto"/>
          <w:sz w:val="22"/>
          <w:szCs w:val="22"/>
        </w:rPr>
        <w:t>Stress response</w:t>
      </w:r>
    </w:p>
    <w:p w14:paraId="5BD8072E" w14:textId="7FB13E04" w:rsidR="002005ED" w:rsidRPr="00146FB3" w:rsidRDefault="004C3CFB" w:rsidP="00DA7C11">
      <w:pPr>
        <w:spacing w:after="0" w:line="480" w:lineRule="auto"/>
        <w:jc w:val="both"/>
        <w:rPr>
          <w:rFonts w:ascii="Times New Roman" w:hAnsi="Times New Roman" w:cs="Times New Roman"/>
        </w:rPr>
      </w:pPr>
      <w:r w:rsidRPr="00146FB3">
        <w:rPr>
          <w:rFonts w:ascii="Times New Roman" w:hAnsi="Times New Roman" w:cs="Times New Roman"/>
        </w:rPr>
        <w:t>All families of the class EX4484-6 contained genes related to environmental stress</w:t>
      </w:r>
      <w:r w:rsidR="00DC2BB7" w:rsidRPr="00146FB3">
        <w:rPr>
          <w:rFonts w:ascii="Times New Roman" w:hAnsi="Times New Roman" w:cs="Times New Roman"/>
        </w:rPr>
        <w:t xml:space="preserve"> (</w:t>
      </w:r>
      <w:r w:rsidR="00C15195" w:rsidRPr="00146FB3">
        <w:rPr>
          <w:rFonts w:ascii="Times New Roman" w:hAnsi="Times New Roman" w:cs="Times New Roman"/>
        </w:rPr>
        <w:t>Table</w:t>
      </w:r>
      <w:r w:rsidR="00DC2BB7" w:rsidRPr="00146FB3">
        <w:rPr>
          <w:rFonts w:ascii="Times New Roman" w:hAnsi="Times New Roman" w:cs="Times New Roman"/>
        </w:rPr>
        <w:t xml:space="preserve"> </w:t>
      </w:r>
      <w:r w:rsidR="008E0823" w:rsidRPr="00146FB3">
        <w:rPr>
          <w:rFonts w:ascii="Times New Roman" w:hAnsi="Times New Roman" w:cs="Times New Roman"/>
        </w:rPr>
        <w:t>S</w:t>
      </w:r>
      <w:r w:rsidR="003722C3" w:rsidRPr="00146FB3">
        <w:rPr>
          <w:rFonts w:ascii="Times New Roman" w:hAnsi="Times New Roman" w:cs="Times New Roman"/>
        </w:rPr>
        <w:t>11</w:t>
      </w:r>
      <w:r w:rsidR="00DC2BB7" w:rsidRPr="00146FB3">
        <w:rPr>
          <w:rFonts w:ascii="Times New Roman" w:hAnsi="Times New Roman" w:cs="Times New Roman"/>
        </w:rPr>
        <w:t>)</w:t>
      </w:r>
      <w:r w:rsidRPr="00146FB3">
        <w:rPr>
          <w:rFonts w:ascii="Times New Roman" w:hAnsi="Times New Roman" w:cs="Times New Roman"/>
        </w:rPr>
        <w:t>.</w:t>
      </w:r>
      <w:r w:rsidR="00F279C0" w:rsidRPr="00146FB3">
        <w:rPr>
          <w:rFonts w:ascii="Times New Roman" w:hAnsi="Times New Roman" w:cs="Times New Roman"/>
        </w:rPr>
        <w:t xml:space="preserve"> All families encoded genes for thioredoxin reductase (</w:t>
      </w:r>
      <w:proofErr w:type="spellStart"/>
      <w:r w:rsidR="00F279C0" w:rsidRPr="00146FB3">
        <w:rPr>
          <w:rFonts w:ascii="Times New Roman" w:hAnsi="Times New Roman" w:cs="Times New Roman"/>
          <w:i/>
        </w:rPr>
        <w:t>trxR</w:t>
      </w:r>
      <w:proofErr w:type="spellEnd"/>
      <w:r w:rsidR="00F279C0" w:rsidRPr="00146FB3">
        <w:rPr>
          <w:rFonts w:ascii="Times New Roman" w:hAnsi="Times New Roman" w:cs="Times New Roman"/>
        </w:rPr>
        <w:t>), thioredoxin (</w:t>
      </w:r>
      <w:proofErr w:type="spellStart"/>
      <w:r w:rsidR="00F279C0" w:rsidRPr="00146FB3">
        <w:rPr>
          <w:rFonts w:ascii="Times New Roman" w:hAnsi="Times New Roman" w:cs="Times New Roman"/>
          <w:i/>
        </w:rPr>
        <w:t>trxA</w:t>
      </w:r>
      <w:proofErr w:type="spellEnd"/>
      <w:r w:rsidR="00F279C0" w:rsidRPr="00146FB3">
        <w:rPr>
          <w:rFonts w:ascii="Times New Roman" w:hAnsi="Times New Roman" w:cs="Times New Roman"/>
        </w:rPr>
        <w:t xml:space="preserve">), and </w:t>
      </w:r>
      <w:proofErr w:type="spellStart"/>
      <w:r w:rsidR="00F279C0" w:rsidRPr="00146FB3">
        <w:rPr>
          <w:rFonts w:ascii="Times New Roman" w:hAnsi="Times New Roman" w:cs="Times New Roman"/>
        </w:rPr>
        <w:t>desulfoferredoxin</w:t>
      </w:r>
      <w:proofErr w:type="spellEnd"/>
      <w:r w:rsidR="00F279C0" w:rsidRPr="00146FB3">
        <w:rPr>
          <w:rFonts w:ascii="Times New Roman" w:hAnsi="Times New Roman" w:cs="Times New Roman"/>
        </w:rPr>
        <w:t xml:space="preserve"> (</w:t>
      </w:r>
      <w:proofErr w:type="spellStart"/>
      <w:r w:rsidR="00F279C0" w:rsidRPr="00146FB3">
        <w:rPr>
          <w:rFonts w:ascii="Times New Roman" w:hAnsi="Times New Roman" w:cs="Times New Roman"/>
          <w:i/>
        </w:rPr>
        <w:t>dfx</w:t>
      </w:r>
      <w:proofErr w:type="spellEnd"/>
      <w:r w:rsidR="00F279C0" w:rsidRPr="00146FB3">
        <w:rPr>
          <w:rFonts w:ascii="Times New Roman" w:hAnsi="Times New Roman" w:cs="Times New Roman"/>
        </w:rPr>
        <w:t xml:space="preserve">), acting as superoxide reductase </w:t>
      </w:r>
      <w:r w:rsidR="002E7B48">
        <w:rPr>
          <w:rFonts w:ascii="Times New Roman" w:hAnsi="Times New Roman" w:cs="Times New Roman"/>
          <w:noProof/>
        </w:rPr>
        <w:t>[74]</w:t>
      </w:r>
      <w:r w:rsidR="00F279C0" w:rsidRPr="00146FB3">
        <w:rPr>
          <w:rFonts w:ascii="Times New Roman" w:hAnsi="Times New Roman" w:cs="Times New Roman"/>
        </w:rPr>
        <w:t>, all of which prevent oxidative stress. Moreover, in MAGs of all families, except family 4, genes for peroxiredoxin (</w:t>
      </w:r>
      <w:proofErr w:type="spellStart"/>
      <w:r w:rsidR="00F279C0" w:rsidRPr="00146FB3">
        <w:rPr>
          <w:rFonts w:ascii="Times New Roman" w:hAnsi="Times New Roman" w:cs="Times New Roman"/>
          <w:i/>
        </w:rPr>
        <w:t>prxQ</w:t>
      </w:r>
      <w:proofErr w:type="spellEnd"/>
      <w:r w:rsidR="00F279C0" w:rsidRPr="00146FB3">
        <w:rPr>
          <w:rFonts w:ascii="Times New Roman" w:hAnsi="Times New Roman" w:cs="Times New Roman"/>
        </w:rPr>
        <w:t>) were found, which catalyzes the conversion of hydrogen peroxide to water</w:t>
      </w:r>
      <w:r w:rsidR="00066F1D" w:rsidRPr="00146FB3">
        <w:rPr>
          <w:rFonts w:ascii="Times New Roman" w:hAnsi="Times New Roman" w:cs="Times New Roman"/>
        </w:rPr>
        <w:t xml:space="preserve"> </w:t>
      </w:r>
      <w:r w:rsidR="002E7B48">
        <w:rPr>
          <w:rFonts w:ascii="Times New Roman" w:hAnsi="Times New Roman" w:cs="Times New Roman"/>
          <w:noProof/>
        </w:rPr>
        <w:t>[75]</w:t>
      </w:r>
      <w:r w:rsidR="00F279C0" w:rsidRPr="00146FB3">
        <w:rPr>
          <w:rFonts w:ascii="Times New Roman" w:hAnsi="Times New Roman" w:cs="Times New Roman"/>
        </w:rPr>
        <w:t>.</w:t>
      </w:r>
      <w:r w:rsidR="000B2AE1" w:rsidRPr="00146FB3">
        <w:rPr>
          <w:rFonts w:ascii="Times New Roman" w:hAnsi="Times New Roman" w:cs="Times New Roman"/>
        </w:rPr>
        <w:t xml:space="preserve"> Additionally, MAGs of all families encoded </w:t>
      </w:r>
      <w:proofErr w:type="spellStart"/>
      <w:r w:rsidR="000B2AE1" w:rsidRPr="00146FB3">
        <w:rPr>
          <w:rFonts w:ascii="Times New Roman" w:hAnsi="Times New Roman" w:cs="Times New Roman"/>
        </w:rPr>
        <w:t>DnaK</w:t>
      </w:r>
      <w:proofErr w:type="spellEnd"/>
      <w:r w:rsidR="000B2AE1" w:rsidRPr="00146FB3">
        <w:rPr>
          <w:rFonts w:ascii="Times New Roman" w:hAnsi="Times New Roman" w:cs="Times New Roman"/>
        </w:rPr>
        <w:t xml:space="preserve">. This enzyme functions as Heat Shock Protein-70 (Hsp70), which protects cells from heat and oxidation </w:t>
      </w:r>
      <w:r w:rsidR="002E7B48">
        <w:rPr>
          <w:rFonts w:ascii="Times New Roman" w:hAnsi="Times New Roman" w:cs="Times New Roman"/>
          <w:noProof/>
        </w:rPr>
        <w:t>[76, 77]</w:t>
      </w:r>
      <w:r w:rsidR="000B2AE1" w:rsidRPr="00146FB3">
        <w:rPr>
          <w:rFonts w:ascii="Times New Roman" w:hAnsi="Times New Roman" w:cs="Times New Roman"/>
        </w:rPr>
        <w:t>.</w:t>
      </w:r>
    </w:p>
    <w:p w14:paraId="6C3D4AD9" w14:textId="133E47F3" w:rsidR="001D7108" w:rsidRPr="00146FB3" w:rsidRDefault="006371DB" w:rsidP="00DA7C11">
      <w:pPr>
        <w:spacing w:after="0" w:line="480" w:lineRule="auto"/>
        <w:jc w:val="both"/>
        <w:rPr>
          <w:rFonts w:ascii="Times New Roman" w:hAnsi="Times New Roman" w:cs="Times New Roman"/>
        </w:rPr>
      </w:pPr>
      <w:r w:rsidRPr="00146FB3">
        <w:rPr>
          <w:rFonts w:ascii="Times New Roman" w:hAnsi="Times New Roman" w:cs="Times New Roman"/>
        </w:rPr>
        <w:t>To maintain cellular homeostasis</w:t>
      </w:r>
      <w:r w:rsidR="00E2316D" w:rsidRPr="00146FB3">
        <w:rPr>
          <w:rFonts w:ascii="Times New Roman" w:hAnsi="Times New Roman" w:cs="Times New Roman"/>
        </w:rPr>
        <w:t>,</w:t>
      </w:r>
      <w:r w:rsidR="00A510D6" w:rsidRPr="00146FB3">
        <w:rPr>
          <w:rFonts w:ascii="Times New Roman" w:hAnsi="Times New Roman" w:cs="Times New Roman"/>
        </w:rPr>
        <w:t xml:space="preserve"> MAGs encoded a </w:t>
      </w:r>
      <w:proofErr w:type="spellStart"/>
      <w:proofErr w:type="gramStart"/>
      <w:r w:rsidR="00A510D6" w:rsidRPr="00146FB3">
        <w:rPr>
          <w:rFonts w:ascii="Times New Roman" w:hAnsi="Times New Roman" w:cs="Times New Roman"/>
        </w:rPr>
        <w:t>sodium:calcium</w:t>
      </w:r>
      <w:proofErr w:type="spellEnd"/>
      <w:proofErr w:type="gramEnd"/>
      <w:r w:rsidR="00A510D6" w:rsidRPr="00146FB3">
        <w:rPr>
          <w:rFonts w:ascii="Times New Roman" w:hAnsi="Times New Roman" w:cs="Times New Roman"/>
        </w:rPr>
        <w:t xml:space="preserve"> antiporter (</w:t>
      </w:r>
      <w:proofErr w:type="spellStart"/>
      <w:r w:rsidR="00A510D6" w:rsidRPr="00146FB3">
        <w:rPr>
          <w:rFonts w:ascii="Times New Roman" w:hAnsi="Times New Roman" w:cs="Times New Roman"/>
          <w:i/>
        </w:rPr>
        <w:t>yrbG</w:t>
      </w:r>
      <w:proofErr w:type="spellEnd"/>
      <w:r w:rsidR="00A510D6" w:rsidRPr="00146FB3">
        <w:rPr>
          <w:rFonts w:ascii="Times New Roman" w:hAnsi="Times New Roman" w:cs="Times New Roman"/>
        </w:rPr>
        <w:t xml:space="preserve">), which actively removes calcium ions from the cell by using a sodium gradient </w:t>
      </w:r>
      <w:r w:rsidR="002E7B48">
        <w:rPr>
          <w:rFonts w:ascii="Times New Roman" w:hAnsi="Times New Roman" w:cs="Times New Roman"/>
          <w:noProof/>
        </w:rPr>
        <w:t>[78]</w:t>
      </w:r>
      <w:r w:rsidR="00A510D6" w:rsidRPr="00146FB3">
        <w:rPr>
          <w:rFonts w:ascii="Times New Roman" w:hAnsi="Times New Roman" w:cs="Times New Roman"/>
        </w:rPr>
        <w:t xml:space="preserve">. Genes for </w:t>
      </w:r>
      <w:proofErr w:type="spellStart"/>
      <w:r w:rsidR="00A510D6" w:rsidRPr="00146FB3">
        <w:rPr>
          <w:rFonts w:ascii="Times New Roman" w:hAnsi="Times New Roman" w:cs="Times New Roman"/>
          <w:i/>
        </w:rPr>
        <w:t>yrbG</w:t>
      </w:r>
      <w:proofErr w:type="spellEnd"/>
      <w:r w:rsidR="00A510D6" w:rsidRPr="00146FB3">
        <w:rPr>
          <w:rFonts w:ascii="Times New Roman" w:hAnsi="Times New Roman" w:cs="Times New Roman"/>
        </w:rPr>
        <w:t xml:space="preserve"> were found in all families, except family 3A. </w:t>
      </w:r>
    </w:p>
    <w:p w14:paraId="76D9BC81" w14:textId="691203F9" w:rsidR="004E66B8" w:rsidRPr="00146FB3" w:rsidRDefault="00A510D6" w:rsidP="00DA7C11">
      <w:pPr>
        <w:spacing w:after="0" w:line="480" w:lineRule="auto"/>
        <w:jc w:val="both"/>
        <w:rPr>
          <w:rFonts w:ascii="Times New Roman" w:hAnsi="Times New Roman" w:cs="Times New Roman"/>
        </w:rPr>
      </w:pPr>
      <w:r w:rsidRPr="00146FB3">
        <w:rPr>
          <w:rFonts w:ascii="Times New Roman" w:hAnsi="Times New Roman" w:cs="Times New Roman"/>
        </w:rPr>
        <w:t>Additionally</w:t>
      </w:r>
      <w:r w:rsidR="000450CE" w:rsidRPr="00146FB3">
        <w:rPr>
          <w:rFonts w:ascii="Times New Roman" w:hAnsi="Times New Roman" w:cs="Times New Roman"/>
        </w:rPr>
        <w:t>,</w:t>
      </w:r>
      <w:r w:rsidRPr="00146FB3">
        <w:rPr>
          <w:rFonts w:ascii="Times New Roman" w:hAnsi="Times New Roman" w:cs="Times New Roman"/>
        </w:rPr>
        <w:t xml:space="preserve"> MAGs of all families contained genes for the P-type Cu+ transporter (</w:t>
      </w:r>
      <w:proofErr w:type="spellStart"/>
      <w:r w:rsidRPr="00146FB3">
        <w:rPr>
          <w:rFonts w:ascii="Times New Roman" w:hAnsi="Times New Roman" w:cs="Times New Roman"/>
          <w:i/>
        </w:rPr>
        <w:t>copA</w:t>
      </w:r>
      <w:proofErr w:type="spellEnd"/>
      <w:r w:rsidRPr="00146FB3">
        <w:rPr>
          <w:rFonts w:ascii="Times New Roman" w:hAnsi="Times New Roman" w:cs="Times New Roman"/>
        </w:rPr>
        <w:t xml:space="preserve">) involved in maintaining copper homeostasis </w:t>
      </w:r>
      <w:r w:rsidR="002E7B48">
        <w:rPr>
          <w:rFonts w:ascii="Times New Roman" w:hAnsi="Times New Roman" w:cs="Times New Roman"/>
          <w:noProof/>
        </w:rPr>
        <w:t>[79, 80]</w:t>
      </w:r>
      <w:r w:rsidRPr="00146FB3">
        <w:rPr>
          <w:rFonts w:ascii="Times New Roman" w:hAnsi="Times New Roman" w:cs="Times New Roman"/>
        </w:rPr>
        <w:t>.</w:t>
      </w:r>
      <w:r w:rsidR="000450CE" w:rsidRPr="00146FB3">
        <w:rPr>
          <w:rFonts w:ascii="Times New Roman" w:hAnsi="Times New Roman" w:cs="Times New Roman"/>
        </w:rPr>
        <w:t xml:space="preserve"> While copper, in low concentrations, is required for enzymatic function, excess copper can become toxic for the cell and therefore needs to be exported </w:t>
      </w:r>
      <w:r w:rsidR="002E7B48">
        <w:rPr>
          <w:rFonts w:ascii="Times New Roman" w:hAnsi="Times New Roman" w:cs="Times New Roman"/>
          <w:noProof/>
        </w:rPr>
        <w:t>[81, 82]</w:t>
      </w:r>
      <w:r w:rsidR="000450CE" w:rsidRPr="00146FB3">
        <w:rPr>
          <w:rFonts w:ascii="Times New Roman" w:hAnsi="Times New Roman" w:cs="Times New Roman"/>
        </w:rPr>
        <w:t>.</w:t>
      </w:r>
      <w:r w:rsidR="00BA2FE8" w:rsidRPr="00146FB3">
        <w:rPr>
          <w:rFonts w:ascii="Times New Roman" w:hAnsi="Times New Roman" w:cs="Times New Roman"/>
        </w:rPr>
        <w:t xml:space="preserve"> Another enzyme involved in</w:t>
      </w:r>
      <w:r w:rsidR="007432F5" w:rsidRPr="00146FB3">
        <w:rPr>
          <w:rFonts w:ascii="Times New Roman" w:hAnsi="Times New Roman" w:cs="Times New Roman"/>
        </w:rPr>
        <w:t xml:space="preserve"> heavy</w:t>
      </w:r>
      <w:r w:rsidR="00BA2FE8" w:rsidRPr="00146FB3">
        <w:rPr>
          <w:rFonts w:ascii="Times New Roman" w:hAnsi="Times New Roman" w:cs="Times New Roman"/>
        </w:rPr>
        <w:t xml:space="preserve"> metal resistance is the cobalt-zinc-cadmium efflux system protein (</w:t>
      </w:r>
      <w:proofErr w:type="spellStart"/>
      <w:r w:rsidR="00BA2FE8" w:rsidRPr="00146FB3">
        <w:rPr>
          <w:rFonts w:ascii="Times New Roman" w:hAnsi="Times New Roman" w:cs="Times New Roman"/>
          <w:i/>
        </w:rPr>
        <w:t>czcD</w:t>
      </w:r>
      <w:proofErr w:type="spellEnd"/>
      <w:r w:rsidR="00BA2FE8" w:rsidRPr="00146FB3">
        <w:rPr>
          <w:rFonts w:ascii="Times New Roman" w:hAnsi="Times New Roman" w:cs="Times New Roman"/>
        </w:rPr>
        <w:t>), for which genes were found in families 1A, 1B, 3B and 4</w:t>
      </w:r>
      <w:r w:rsidR="007432F5" w:rsidRPr="00146FB3">
        <w:rPr>
          <w:rFonts w:ascii="Times New Roman" w:hAnsi="Times New Roman" w:cs="Times New Roman"/>
        </w:rPr>
        <w:t xml:space="preserve"> </w:t>
      </w:r>
      <w:r w:rsidR="002E7B48">
        <w:rPr>
          <w:rFonts w:ascii="Times New Roman" w:hAnsi="Times New Roman" w:cs="Times New Roman"/>
          <w:noProof/>
        </w:rPr>
        <w:t>[83]</w:t>
      </w:r>
      <w:r w:rsidR="00BA2FE8" w:rsidRPr="00146FB3">
        <w:rPr>
          <w:rFonts w:ascii="Times New Roman" w:hAnsi="Times New Roman" w:cs="Times New Roman"/>
        </w:rPr>
        <w:t>.</w:t>
      </w:r>
    </w:p>
    <w:p w14:paraId="03D46933" w14:textId="0FED11FC" w:rsidR="00D42035" w:rsidRPr="00146FB3" w:rsidRDefault="00D42035" w:rsidP="00DA7C11">
      <w:pPr>
        <w:spacing w:after="0" w:line="480" w:lineRule="auto"/>
        <w:jc w:val="both"/>
        <w:rPr>
          <w:rFonts w:ascii="Times New Roman" w:hAnsi="Times New Roman" w:cs="Times New Roman"/>
        </w:rPr>
      </w:pPr>
      <w:r w:rsidRPr="00146FB3">
        <w:rPr>
          <w:rFonts w:ascii="Times New Roman" w:hAnsi="Times New Roman" w:cs="Times New Roman"/>
        </w:rPr>
        <w:t xml:space="preserve">Besides active transport of </w:t>
      </w:r>
      <w:r w:rsidR="007432F5" w:rsidRPr="00146FB3">
        <w:rPr>
          <w:rFonts w:ascii="Times New Roman" w:hAnsi="Times New Roman" w:cs="Times New Roman"/>
        </w:rPr>
        <w:t xml:space="preserve">heavy </w:t>
      </w:r>
      <w:r w:rsidRPr="00146FB3">
        <w:rPr>
          <w:rFonts w:ascii="Times New Roman" w:hAnsi="Times New Roman" w:cs="Times New Roman"/>
        </w:rPr>
        <w:t xml:space="preserve">metal ions from the cell, microorganisms developed other functions to </w:t>
      </w:r>
      <w:r w:rsidR="002D09C6" w:rsidRPr="00146FB3">
        <w:rPr>
          <w:rFonts w:ascii="Times New Roman" w:hAnsi="Times New Roman" w:cs="Times New Roman"/>
        </w:rPr>
        <w:t xml:space="preserve">reduce toxicity. </w:t>
      </w:r>
      <w:r w:rsidR="00C07565" w:rsidRPr="00146FB3">
        <w:rPr>
          <w:rFonts w:ascii="Times New Roman" w:hAnsi="Times New Roman" w:cs="Times New Roman"/>
        </w:rPr>
        <w:t xml:space="preserve">Toxic arsenate, as a structural homolog of phosphate, can be imported into the cell through phosphate transporters </w:t>
      </w:r>
      <w:r w:rsidR="002E7B48">
        <w:rPr>
          <w:rFonts w:ascii="Times New Roman" w:hAnsi="Times New Roman" w:cs="Times New Roman"/>
          <w:noProof/>
        </w:rPr>
        <w:t>[84]</w:t>
      </w:r>
      <w:r w:rsidR="00C07565" w:rsidRPr="00146FB3">
        <w:rPr>
          <w:rFonts w:ascii="Times New Roman" w:hAnsi="Times New Roman" w:cs="Times New Roman"/>
        </w:rPr>
        <w:t xml:space="preserve">. </w:t>
      </w:r>
      <w:r w:rsidR="004726C3" w:rsidRPr="00146FB3">
        <w:rPr>
          <w:rFonts w:ascii="Times New Roman" w:hAnsi="Times New Roman" w:cs="Times New Roman"/>
        </w:rPr>
        <w:t>MAGs of the families 1A and 2 contained genes for the reduction of arsenate via an arsenate reductase (</w:t>
      </w:r>
      <w:proofErr w:type="spellStart"/>
      <w:r w:rsidR="004726C3" w:rsidRPr="00146FB3">
        <w:rPr>
          <w:rFonts w:ascii="Times New Roman" w:hAnsi="Times New Roman" w:cs="Times New Roman"/>
          <w:i/>
        </w:rPr>
        <w:t>arsC</w:t>
      </w:r>
      <w:proofErr w:type="spellEnd"/>
      <w:r w:rsidR="004726C3" w:rsidRPr="00146FB3">
        <w:rPr>
          <w:rFonts w:ascii="Times New Roman" w:hAnsi="Times New Roman" w:cs="Times New Roman"/>
        </w:rPr>
        <w:t xml:space="preserve">), which reduces arsenate As(V) to </w:t>
      </w:r>
      <w:proofErr w:type="spellStart"/>
      <w:r w:rsidR="004726C3" w:rsidRPr="00146FB3">
        <w:rPr>
          <w:rFonts w:ascii="Times New Roman" w:hAnsi="Times New Roman" w:cs="Times New Roman"/>
        </w:rPr>
        <w:t>arsenite</w:t>
      </w:r>
      <w:proofErr w:type="spellEnd"/>
      <w:r w:rsidR="004726C3" w:rsidRPr="00146FB3">
        <w:rPr>
          <w:rFonts w:ascii="Times New Roman" w:hAnsi="Times New Roman" w:cs="Times New Roman"/>
        </w:rPr>
        <w:t xml:space="preserve"> </w:t>
      </w:r>
      <w:proofErr w:type="gramStart"/>
      <w:r w:rsidR="004726C3" w:rsidRPr="00146FB3">
        <w:rPr>
          <w:rFonts w:ascii="Times New Roman" w:hAnsi="Times New Roman" w:cs="Times New Roman"/>
        </w:rPr>
        <w:t>As(</w:t>
      </w:r>
      <w:proofErr w:type="gramEnd"/>
      <w:r w:rsidR="004726C3" w:rsidRPr="00146FB3">
        <w:rPr>
          <w:rFonts w:ascii="Times New Roman" w:hAnsi="Times New Roman" w:cs="Times New Roman"/>
        </w:rPr>
        <w:t xml:space="preserve">III). A gene encoding an </w:t>
      </w:r>
      <w:proofErr w:type="spellStart"/>
      <w:r w:rsidR="004726C3" w:rsidRPr="00146FB3">
        <w:rPr>
          <w:rFonts w:ascii="Times New Roman" w:hAnsi="Times New Roman" w:cs="Times New Roman"/>
        </w:rPr>
        <w:t>arsenite</w:t>
      </w:r>
      <w:proofErr w:type="spellEnd"/>
      <w:r w:rsidR="004726C3" w:rsidRPr="00146FB3">
        <w:rPr>
          <w:rFonts w:ascii="Times New Roman" w:hAnsi="Times New Roman" w:cs="Times New Roman"/>
        </w:rPr>
        <w:t xml:space="preserve"> transporter (acr3 / </w:t>
      </w:r>
      <w:proofErr w:type="spellStart"/>
      <w:r w:rsidR="004726C3" w:rsidRPr="00146FB3">
        <w:rPr>
          <w:rFonts w:ascii="Times New Roman" w:hAnsi="Times New Roman" w:cs="Times New Roman"/>
          <w:i/>
        </w:rPr>
        <w:t>arsB</w:t>
      </w:r>
      <w:proofErr w:type="spellEnd"/>
      <w:r w:rsidR="004726C3" w:rsidRPr="00146FB3">
        <w:rPr>
          <w:rFonts w:ascii="Times New Roman" w:hAnsi="Times New Roman" w:cs="Times New Roman"/>
        </w:rPr>
        <w:t xml:space="preserve">) to remove </w:t>
      </w:r>
      <w:proofErr w:type="spellStart"/>
      <w:r w:rsidR="004726C3" w:rsidRPr="00146FB3">
        <w:rPr>
          <w:rFonts w:ascii="Times New Roman" w:hAnsi="Times New Roman" w:cs="Times New Roman"/>
        </w:rPr>
        <w:t>arsenite</w:t>
      </w:r>
      <w:proofErr w:type="spellEnd"/>
      <w:r w:rsidR="004726C3" w:rsidRPr="00146FB3">
        <w:rPr>
          <w:rFonts w:ascii="Times New Roman" w:hAnsi="Times New Roman" w:cs="Times New Roman"/>
        </w:rPr>
        <w:t xml:space="preserve"> from the cell was found in MAGs of family 1A, 2 and 3A. An </w:t>
      </w:r>
      <w:proofErr w:type="spellStart"/>
      <w:r w:rsidR="004726C3" w:rsidRPr="00146FB3">
        <w:rPr>
          <w:rFonts w:ascii="Times New Roman" w:hAnsi="Times New Roman" w:cs="Times New Roman"/>
        </w:rPr>
        <w:t>arsenite</w:t>
      </w:r>
      <w:proofErr w:type="spellEnd"/>
      <w:r w:rsidR="004726C3" w:rsidRPr="00146FB3">
        <w:rPr>
          <w:rFonts w:ascii="Times New Roman" w:hAnsi="Times New Roman" w:cs="Times New Roman"/>
        </w:rPr>
        <w:t xml:space="preserve"> methyltransferase (AS3MT) was additionally found in the MAGs of family 1A, 3A, 3B and 4. This enzyme has the capability to detoxify arsenic by methylation of the toxic compound. Most of arsenic found in the environments derives from anthropogenic activity and can be introduced into environments through rivers, surface run</w:t>
      </w:r>
      <w:r w:rsidR="00932E46">
        <w:rPr>
          <w:rFonts w:ascii="Times New Roman" w:hAnsi="Times New Roman" w:cs="Times New Roman"/>
        </w:rPr>
        <w:t>-</w:t>
      </w:r>
      <w:r w:rsidR="004726C3" w:rsidRPr="00146FB3">
        <w:rPr>
          <w:rFonts w:ascii="Times New Roman" w:hAnsi="Times New Roman" w:cs="Times New Roman"/>
        </w:rPr>
        <w:t xml:space="preserve">off and munition </w:t>
      </w:r>
      <w:r w:rsidR="002E7B48">
        <w:rPr>
          <w:rFonts w:ascii="Times New Roman" w:hAnsi="Times New Roman" w:cs="Times New Roman"/>
          <w:noProof/>
        </w:rPr>
        <w:t>[85-88]</w:t>
      </w:r>
      <w:r w:rsidR="004726C3" w:rsidRPr="00146FB3">
        <w:rPr>
          <w:rFonts w:ascii="Times New Roman" w:hAnsi="Times New Roman" w:cs="Times New Roman"/>
        </w:rPr>
        <w:t>.</w:t>
      </w:r>
      <w:r w:rsidR="004F0C30" w:rsidRPr="00146FB3">
        <w:rPr>
          <w:rFonts w:ascii="Times New Roman" w:hAnsi="Times New Roman" w:cs="Times New Roman"/>
        </w:rPr>
        <w:t xml:space="preserve"> Genes against arsenic toxicity were mostly found in MAGs deriving from the Baltic Sea, which was shown to contain </w:t>
      </w:r>
      <w:r w:rsidR="00F752D1">
        <w:rPr>
          <w:rFonts w:ascii="Times New Roman" w:hAnsi="Times New Roman" w:cs="Times New Roman"/>
        </w:rPr>
        <w:t xml:space="preserve">localized </w:t>
      </w:r>
      <w:r w:rsidR="004F0C30" w:rsidRPr="00146FB3">
        <w:rPr>
          <w:rFonts w:ascii="Times New Roman" w:hAnsi="Times New Roman" w:cs="Times New Roman"/>
        </w:rPr>
        <w:t xml:space="preserve">high arsenic concentrations </w:t>
      </w:r>
      <w:r w:rsidR="002E7B48">
        <w:rPr>
          <w:rFonts w:ascii="Times New Roman" w:hAnsi="Times New Roman" w:cs="Times New Roman"/>
          <w:noProof/>
        </w:rPr>
        <w:t>[89]</w:t>
      </w:r>
      <w:r w:rsidR="004F0C30" w:rsidRPr="00146FB3">
        <w:rPr>
          <w:rFonts w:ascii="Times New Roman" w:hAnsi="Times New Roman" w:cs="Times New Roman"/>
        </w:rPr>
        <w:t>.</w:t>
      </w:r>
    </w:p>
    <w:p w14:paraId="6850C403" w14:textId="5709D21C" w:rsidR="00CD67F2" w:rsidRDefault="00066F1D" w:rsidP="00DA7C11">
      <w:pPr>
        <w:spacing w:line="480" w:lineRule="auto"/>
        <w:jc w:val="both"/>
        <w:rPr>
          <w:rFonts w:ascii="Times New Roman" w:hAnsi="Times New Roman" w:cs="Times New Roman"/>
        </w:rPr>
      </w:pPr>
      <w:r w:rsidRPr="00146FB3">
        <w:rPr>
          <w:rFonts w:ascii="Times New Roman" w:hAnsi="Times New Roman" w:cs="Times New Roman"/>
        </w:rPr>
        <w:lastRenderedPageBreak/>
        <w:t xml:space="preserve">Lastly, all MAGs of family 1A, 2 and 4 contained genes annotated as the MATE family drug/sodium antiporter, a defensive mechanism against antimicrobial drugs, driven by a sodium force </w:t>
      </w:r>
      <w:r w:rsidR="002E7B48">
        <w:rPr>
          <w:rFonts w:ascii="Times New Roman" w:hAnsi="Times New Roman" w:cs="Times New Roman"/>
          <w:noProof/>
        </w:rPr>
        <w:t>[90]</w:t>
      </w:r>
      <w:r w:rsidRPr="00146FB3">
        <w:rPr>
          <w:rFonts w:ascii="Times New Roman" w:hAnsi="Times New Roman" w:cs="Times New Roman"/>
        </w:rPr>
        <w:t xml:space="preserve">. </w:t>
      </w:r>
      <w:r w:rsidR="00C76AB9" w:rsidRPr="00146FB3">
        <w:rPr>
          <w:rFonts w:ascii="Times New Roman" w:hAnsi="Times New Roman" w:cs="Times New Roman"/>
        </w:rPr>
        <w:t>Besides antimicrobial resistance against naturally occurring antibiotics</w:t>
      </w:r>
      <w:r w:rsidRPr="00146FB3">
        <w:rPr>
          <w:rFonts w:ascii="Times New Roman" w:hAnsi="Times New Roman" w:cs="Times New Roman"/>
        </w:rPr>
        <w:t xml:space="preserve">, MAGs of these families were found in near-shore environments, such as the Baltic Sea or the </w:t>
      </w:r>
      <w:proofErr w:type="spellStart"/>
      <w:r w:rsidRPr="00146FB3">
        <w:rPr>
          <w:rFonts w:ascii="Times New Roman" w:hAnsi="Times New Roman" w:cs="Times New Roman"/>
        </w:rPr>
        <w:t>Cariaco</w:t>
      </w:r>
      <w:proofErr w:type="spellEnd"/>
      <w:r w:rsidRPr="00146FB3">
        <w:rPr>
          <w:rFonts w:ascii="Times New Roman" w:hAnsi="Times New Roman" w:cs="Times New Roman"/>
        </w:rPr>
        <w:t xml:space="preserve"> Basin in Venezuela</w:t>
      </w:r>
      <w:r w:rsidR="000C2B90" w:rsidRPr="00146FB3">
        <w:rPr>
          <w:rFonts w:ascii="Times New Roman" w:hAnsi="Times New Roman" w:cs="Times New Roman"/>
        </w:rPr>
        <w:t xml:space="preserve">, </w:t>
      </w:r>
      <w:r w:rsidR="00C76AB9" w:rsidRPr="00146FB3">
        <w:rPr>
          <w:rFonts w:ascii="Times New Roman" w:hAnsi="Times New Roman" w:cs="Times New Roman"/>
        </w:rPr>
        <w:t xml:space="preserve">which are experiencing </w:t>
      </w:r>
      <w:r w:rsidR="000C2B90" w:rsidRPr="00146FB3">
        <w:rPr>
          <w:rFonts w:ascii="Times New Roman" w:hAnsi="Times New Roman" w:cs="Times New Roman"/>
        </w:rPr>
        <w:t>input</w:t>
      </w:r>
      <w:r w:rsidR="002A60CD" w:rsidRPr="00146FB3">
        <w:rPr>
          <w:rFonts w:ascii="Times New Roman" w:hAnsi="Times New Roman" w:cs="Times New Roman"/>
        </w:rPr>
        <w:t xml:space="preserve"> of waste water</w:t>
      </w:r>
      <w:r w:rsidR="0013301A" w:rsidRPr="00146FB3">
        <w:rPr>
          <w:rFonts w:ascii="Times New Roman" w:hAnsi="Times New Roman" w:cs="Times New Roman"/>
        </w:rPr>
        <w:t xml:space="preserve"> and </w:t>
      </w:r>
      <w:r w:rsidR="00D42035" w:rsidRPr="00146FB3">
        <w:rPr>
          <w:rFonts w:ascii="Times New Roman" w:hAnsi="Times New Roman" w:cs="Times New Roman"/>
        </w:rPr>
        <w:t>with this,</w:t>
      </w:r>
      <w:r w:rsidR="0013301A" w:rsidRPr="00146FB3">
        <w:rPr>
          <w:rFonts w:ascii="Times New Roman" w:hAnsi="Times New Roman" w:cs="Times New Roman"/>
        </w:rPr>
        <w:t xml:space="preserve"> antimicrobial drugs</w:t>
      </w:r>
      <w:r w:rsidR="00D42035" w:rsidRPr="00146FB3">
        <w:rPr>
          <w:rFonts w:ascii="Times New Roman" w:hAnsi="Times New Roman" w:cs="Times New Roman"/>
        </w:rPr>
        <w:t>,</w:t>
      </w:r>
      <w:r w:rsidR="0013301A" w:rsidRPr="00146FB3">
        <w:rPr>
          <w:rFonts w:ascii="Times New Roman" w:hAnsi="Times New Roman" w:cs="Times New Roman"/>
        </w:rPr>
        <w:t xml:space="preserve"> might be causing antimicrobial resistance in these environments </w:t>
      </w:r>
      <w:r w:rsidR="002E7B48">
        <w:rPr>
          <w:rFonts w:ascii="Times New Roman" w:hAnsi="Times New Roman" w:cs="Times New Roman"/>
          <w:noProof/>
        </w:rPr>
        <w:t>[91, 92]</w:t>
      </w:r>
      <w:r w:rsidR="0013301A" w:rsidRPr="00146FB3">
        <w:rPr>
          <w:rFonts w:ascii="Times New Roman" w:hAnsi="Times New Roman" w:cs="Times New Roman"/>
        </w:rPr>
        <w:t>.</w:t>
      </w:r>
    </w:p>
    <w:p w14:paraId="768A542D" w14:textId="011A0BEA" w:rsidR="00E91293" w:rsidRDefault="00E91293" w:rsidP="004C7DE9">
      <w:pPr>
        <w:rPr>
          <w:rFonts w:ascii="Times New Roman" w:hAnsi="Times New Roman" w:cs="Times New Roman"/>
          <w:b/>
        </w:rPr>
      </w:pPr>
      <w:bookmarkStart w:id="2" w:name="_Hlk160618097"/>
      <w:bookmarkEnd w:id="2"/>
    </w:p>
    <w:p w14:paraId="5F47BC5D" w14:textId="3B51D988" w:rsidR="00E91293" w:rsidRDefault="00E91293" w:rsidP="004C7DE9">
      <w:pPr>
        <w:rPr>
          <w:rFonts w:ascii="Times New Roman" w:hAnsi="Times New Roman" w:cs="Times New Roman"/>
          <w:b/>
        </w:rPr>
      </w:pPr>
    </w:p>
    <w:p w14:paraId="4E12FBCA" w14:textId="79B7C9BD" w:rsidR="00E91293" w:rsidRDefault="00E91293" w:rsidP="004C7DE9">
      <w:pPr>
        <w:rPr>
          <w:rFonts w:ascii="Times New Roman" w:hAnsi="Times New Roman" w:cs="Times New Roman"/>
          <w:b/>
        </w:rPr>
      </w:pPr>
    </w:p>
    <w:p w14:paraId="1AC34E20" w14:textId="30A65602" w:rsidR="00E91293" w:rsidRDefault="00E91293" w:rsidP="004C7DE9">
      <w:pPr>
        <w:rPr>
          <w:rFonts w:ascii="Times New Roman" w:hAnsi="Times New Roman" w:cs="Times New Roman"/>
          <w:b/>
        </w:rPr>
      </w:pPr>
    </w:p>
    <w:p w14:paraId="783E5102" w14:textId="5F91A4DD" w:rsidR="00E91293" w:rsidRDefault="00E91293" w:rsidP="004C7DE9">
      <w:pPr>
        <w:rPr>
          <w:rFonts w:ascii="Times New Roman" w:hAnsi="Times New Roman" w:cs="Times New Roman"/>
          <w:b/>
        </w:rPr>
      </w:pPr>
    </w:p>
    <w:p w14:paraId="716E9975" w14:textId="4475B3FA" w:rsidR="00E91293" w:rsidRDefault="00E91293" w:rsidP="004C7DE9">
      <w:pPr>
        <w:rPr>
          <w:rFonts w:ascii="Times New Roman" w:hAnsi="Times New Roman" w:cs="Times New Roman"/>
          <w:b/>
        </w:rPr>
      </w:pPr>
    </w:p>
    <w:p w14:paraId="728652DC" w14:textId="77011EDA" w:rsidR="00E91293" w:rsidRDefault="00E91293" w:rsidP="004C7DE9">
      <w:pPr>
        <w:rPr>
          <w:rFonts w:ascii="Times New Roman" w:hAnsi="Times New Roman" w:cs="Times New Roman"/>
          <w:b/>
        </w:rPr>
      </w:pPr>
    </w:p>
    <w:p w14:paraId="01098C9C" w14:textId="54B94DF9" w:rsidR="00E91293" w:rsidRDefault="00E91293" w:rsidP="004C7DE9">
      <w:pPr>
        <w:rPr>
          <w:rFonts w:ascii="Times New Roman" w:hAnsi="Times New Roman" w:cs="Times New Roman"/>
          <w:b/>
        </w:rPr>
      </w:pPr>
    </w:p>
    <w:p w14:paraId="63F13C9F" w14:textId="5A31C8BD" w:rsidR="00E91293" w:rsidRDefault="00E91293" w:rsidP="004C7DE9">
      <w:pPr>
        <w:rPr>
          <w:rFonts w:ascii="Times New Roman" w:hAnsi="Times New Roman" w:cs="Times New Roman"/>
          <w:b/>
        </w:rPr>
      </w:pPr>
    </w:p>
    <w:p w14:paraId="42EEEEE0" w14:textId="3420AE93" w:rsidR="00E91293" w:rsidRDefault="00E91293" w:rsidP="004C7DE9">
      <w:pPr>
        <w:rPr>
          <w:rFonts w:ascii="Times New Roman" w:hAnsi="Times New Roman" w:cs="Times New Roman"/>
          <w:b/>
        </w:rPr>
      </w:pPr>
    </w:p>
    <w:p w14:paraId="64D5FF1D" w14:textId="6BDCA5E4" w:rsidR="00E91293" w:rsidRDefault="00E91293" w:rsidP="004C7DE9">
      <w:pPr>
        <w:rPr>
          <w:rFonts w:ascii="Times New Roman" w:hAnsi="Times New Roman" w:cs="Times New Roman"/>
          <w:b/>
        </w:rPr>
      </w:pPr>
    </w:p>
    <w:p w14:paraId="0AD50495" w14:textId="02E6A970" w:rsidR="00E91293" w:rsidRDefault="00E91293" w:rsidP="004C7DE9">
      <w:pPr>
        <w:rPr>
          <w:rFonts w:ascii="Times New Roman" w:hAnsi="Times New Roman" w:cs="Times New Roman"/>
          <w:b/>
        </w:rPr>
      </w:pPr>
    </w:p>
    <w:p w14:paraId="65FEDA7E" w14:textId="6376965A" w:rsidR="00E91293" w:rsidRDefault="00E91293" w:rsidP="004C7DE9">
      <w:pPr>
        <w:rPr>
          <w:rFonts w:ascii="Times New Roman" w:hAnsi="Times New Roman" w:cs="Times New Roman"/>
          <w:b/>
        </w:rPr>
      </w:pPr>
    </w:p>
    <w:p w14:paraId="5772EE15" w14:textId="31A146B7" w:rsidR="00E91293" w:rsidRDefault="00E91293" w:rsidP="004C7DE9">
      <w:pPr>
        <w:rPr>
          <w:rFonts w:ascii="Times New Roman" w:hAnsi="Times New Roman" w:cs="Times New Roman"/>
          <w:b/>
        </w:rPr>
      </w:pPr>
    </w:p>
    <w:p w14:paraId="1322AEB4" w14:textId="3CAF82F0" w:rsidR="00E91293" w:rsidRDefault="00E91293" w:rsidP="004C7DE9">
      <w:pPr>
        <w:rPr>
          <w:rFonts w:ascii="Times New Roman" w:hAnsi="Times New Roman" w:cs="Times New Roman"/>
          <w:b/>
        </w:rPr>
      </w:pPr>
    </w:p>
    <w:p w14:paraId="343EF8AC" w14:textId="03B64669" w:rsidR="00E91293" w:rsidRDefault="00E91293" w:rsidP="004C7DE9">
      <w:pPr>
        <w:rPr>
          <w:rFonts w:ascii="Times New Roman" w:hAnsi="Times New Roman" w:cs="Times New Roman"/>
          <w:b/>
        </w:rPr>
      </w:pPr>
    </w:p>
    <w:p w14:paraId="02B7E617" w14:textId="1CFB6A11" w:rsidR="00E91293" w:rsidRDefault="00E91293" w:rsidP="004C7DE9">
      <w:pPr>
        <w:rPr>
          <w:rFonts w:ascii="Times New Roman" w:hAnsi="Times New Roman" w:cs="Times New Roman"/>
          <w:b/>
        </w:rPr>
      </w:pPr>
    </w:p>
    <w:p w14:paraId="7420DC79" w14:textId="3369711E" w:rsidR="00E91293" w:rsidRDefault="00E91293" w:rsidP="004C7DE9">
      <w:pPr>
        <w:rPr>
          <w:rFonts w:ascii="Times New Roman" w:hAnsi="Times New Roman" w:cs="Times New Roman"/>
          <w:b/>
        </w:rPr>
      </w:pPr>
    </w:p>
    <w:p w14:paraId="6F2558D9" w14:textId="3F0B9D7A" w:rsidR="00E91293" w:rsidRDefault="00E91293" w:rsidP="004C7DE9">
      <w:pPr>
        <w:rPr>
          <w:rFonts w:ascii="Times New Roman" w:hAnsi="Times New Roman" w:cs="Times New Roman"/>
          <w:b/>
        </w:rPr>
      </w:pPr>
    </w:p>
    <w:p w14:paraId="3BA51BE0" w14:textId="6E57B50C" w:rsidR="00E91293" w:rsidRDefault="00E91293" w:rsidP="004C7DE9">
      <w:pPr>
        <w:rPr>
          <w:rFonts w:ascii="Times New Roman" w:hAnsi="Times New Roman" w:cs="Times New Roman"/>
          <w:b/>
        </w:rPr>
      </w:pPr>
    </w:p>
    <w:p w14:paraId="35C96FBE" w14:textId="6C6E95EC" w:rsidR="00E91293" w:rsidRDefault="00E91293" w:rsidP="004C7DE9">
      <w:pPr>
        <w:rPr>
          <w:rFonts w:ascii="Times New Roman" w:hAnsi="Times New Roman" w:cs="Times New Roman"/>
          <w:b/>
        </w:rPr>
      </w:pPr>
    </w:p>
    <w:p w14:paraId="697A60BD" w14:textId="372065E6" w:rsidR="00E91293" w:rsidRDefault="00E91293" w:rsidP="004C7DE9">
      <w:pPr>
        <w:rPr>
          <w:rFonts w:ascii="Times New Roman" w:hAnsi="Times New Roman" w:cs="Times New Roman"/>
          <w:b/>
        </w:rPr>
      </w:pPr>
    </w:p>
    <w:p w14:paraId="70F1EF82" w14:textId="2EBF1C7E" w:rsidR="00E91293" w:rsidRDefault="00E91293" w:rsidP="004C7DE9">
      <w:pPr>
        <w:rPr>
          <w:rFonts w:ascii="Times New Roman" w:hAnsi="Times New Roman" w:cs="Times New Roman"/>
          <w:b/>
        </w:rPr>
      </w:pPr>
    </w:p>
    <w:p w14:paraId="74B4DBEC" w14:textId="64817E81" w:rsidR="00E91293" w:rsidRDefault="00E91293" w:rsidP="004C7DE9">
      <w:pPr>
        <w:rPr>
          <w:rFonts w:ascii="Times New Roman" w:hAnsi="Times New Roman" w:cs="Times New Roman"/>
          <w:b/>
        </w:rPr>
      </w:pPr>
    </w:p>
    <w:p w14:paraId="56DF1200" w14:textId="6BCD0FA5" w:rsidR="00E91293" w:rsidRDefault="00E91293" w:rsidP="004C7DE9">
      <w:pPr>
        <w:rPr>
          <w:rFonts w:ascii="Times New Roman" w:hAnsi="Times New Roman" w:cs="Times New Roman"/>
          <w:b/>
        </w:rPr>
      </w:pPr>
    </w:p>
    <w:p w14:paraId="7C6920D2" w14:textId="63D82330" w:rsidR="00E63FF2" w:rsidRDefault="00E63FF2" w:rsidP="00E91293">
      <w:pPr>
        <w:rPr>
          <w:rFonts w:ascii="Times New Roman" w:hAnsi="Times New Roman" w:cs="Times New Roman"/>
          <w:b/>
        </w:rPr>
      </w:pPr>
      <w:r w:rsidRPr="00724E6A">
        <w:rPr>
          <w:rFonts w:ascii="Times New Roman" w:hAnsi="Times New Roman" w:cs="Times New Roman"/>
          <w:b/>
          <w:noProof/>
        </w:rPr>
        <w:lastRenderedPageBreak/>
        <w:drawing>
          <wp:anchor distT="0" distB="0" distL="114300" distR="114300" simplePos="0" relativeHeight="251655168" behindDoc="0" locked="0" layoutInCell="1" allowOverlap="1" wp14:anchorId="32B90940" wp14:editId="6271AF1F">
            <wp:simplePos x="0" y="0"/>
            <wp:positionH relativeFrom="margin">
              <wp:posOffset>66675</wp:posOffset>
            </wp:positionH>
            <wp:positionV relativeFrom="paragraph">
              <wp:posOffset>0</wp:posOffset>
            </wp:positionV>
            <wp:extent cx="5574665" cy="9059545"/>
            <wp:effectExtent l="0" t="0" r="6985" b="8255"/>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574665" cy="9059545"/>
                    </a:xfrm>
                    <a:prstGeom prst="rect">
                      <a:avLst/>
                    </a:prstGeom>
                    <a:noFill/>
                    <a:ln>
                      <a:noFill/>
                    </a:ln>
                  </pic:spPr>
                </pic:pic>
              </a:graphicData>
            </a:graphic>
            <wp14:sizeRelV relativeFrom="margin">
              <wp14:pctHeight>0</wp14:pctHeight>
            </wp14:sizeRelV>
          </wp:anchor>
        </w:drawing>
      </w:r>
    </w:p>
    <w:p w14:paraId="46DF3C6B" w14:textId="164C903A" w:rsidR="004C7DE9" w:rsidRPr="00724E6A" w:rsidRDefault="004C7DE9" w:rsidP="003B4831">
      <w:pPr>
        <w:jc w:val="both"/>
        <w:rPr>
          <w:rFonts w:ascii="Times New Roman" w:hAnsi="Times New Roman" w:cs="Times New Roman"/>
        </w:rPr>
      </w:pPr>
      <w:r w:rsidRPr="00724E6A">
        <w:rPr>
          <w:rFonts w:ascii="Times New Roman" w:hAnsi="Times New Roman" w:cs="Times New Roman"/>
          <w:b/>
        </w:rPr>
        <w:lastRenderedPageBreak/>
        <w:t xml:space="preserve">S1. Microbial community composition of second-generation enrichments. </w:t>
      </w:r>
      <w:r w:rsidRPr="00724E6A">
        <w:rPr>
          <w:rFonts w:ascii="Times New Roman" w:hAnsi="Times New Roman" w:cs="Times New Roman"/>
        </w:rPr>
        <w:t xml:space="preserve">Relative abundances of </w:t>
      </w:r>
      <w:proofErr w:type="gramStart"/>
      <w:r w:rsidRPr="00724E6A">
        <w:rPr>
          <w:rFonts w:ascii="Times New Roman" w:hAnsi="Times New Roman" w:cs="Times New Roman"/>
          <w:b/>
        </w:rPr>
        <w:t>a</w:t>
      </w:r>
      <w:proofErr w:type="gramEnd"/>
      <w:r w:rsidRPr="00724E6A">
        <w:rPr>
          <w:rFonts w:ascii="Times New Roman" w:hAnsi="Times New Roman" w:cs="Times New Roman"/>
          <w:b/>
        </w:rPr>
        <w:t xml:space="preserve"> </w:t>
      </w:r>
      <w:r w:rsidRPr="00724E6A">
        <w:rPr>
          <w:rFonts w:ascii="Times New Roman" w:hAnsi="Times New Roman" w:cs="Times New Roman"/>
        </w:rPr>
        <w:t xml:space="preserve">archaeal 16S rRNA genes, </w:t>
      </w:r>
      <w:r w:rsidRPr="00724E6A">
        <w:rPr>
          <w:rFonts w:ascii="Times New Roman" w:hAnsi="Times New Roman" w:cs="Times New Roman"/>
          <w:b/>
        </w:rPr>
        <w:t xml:space="preserve">b </w:t>
      </w:r>
      <w:r w:rsidRPr="00724E6A">
        <w:rPr>
          <w:rFonts w:ascii="Times New Roman" w:hAnsi="Times New Roman" w:cs="Times New Roman"/>
        </w:rPr>
        <w:t xml:space="preserve">EX4484-6 ASVs and </w:t>
      </w:r>
      <w:r w:rsidRPr="00724E6A">
        <w:rPr>
          <w:rFonts w:ascii="Times New Roman" w:hAnsi="Times New Roman" w:cs="Times New Roman"/>
          <w:b/>
        </w:rPr>
        <w:t>c</w:t>
      </w:r>
      <w:r w:rsidRPr="00724E6A">
        <w:rPr>
          <w:rFonts w:ascii="Times New Roman" w:hAnsi="Times New Roman" w:cs="Times New Roman"/>
        </w:rPr>
        <w:t xml:space="preserve"> </w:t>
      </w:r>
      <w:proofErr w:type="spellStart"/>
      <w:r w:rsidRPr="00724E6A">
        <w:rPr>
          <w:rFonts w:ascii="Times New Roman" w:hAnsi="Times New Roman" w:cs="Times New Roman"/>
          <w:i/>
        </w:rPr>
        <w:t>Lokiarchaeia</w:t>
      </w:r>
      <w:proofErr w:type="spellEnd"/>
      <w:r w:rsidRPr="00724E6A">
        <w:rPr>
          <w:rFonts w:ascii="Times New Roman" w:hAnsi="Times New Roman" w:cs="Times New Roman"/>
        </w:rPr>
        <w:t xml:space="preserve"> ASVs at day 98 and 157 in two replicates each of control samples and protein amended samples, both amended with 30 mM sulfate (Na</w:t>
      </w:r>
      <w:r w:rsidRPr="00724E6A">
        <w:rPr>
          <w:rFonts w:ascii="Times New Roman" w:hAnsi="Times New Roman" w:cs="Times New Roman"/>
          <w:vertAlign w:val="subscript"/>
        </w:rPr>
        <w:t>2</w:t>
      </w:r>
      <w:r w:rsidRPr="00724E6A">
        <w:rPr>
          <w:rFonts w:ascii="Times New Roman" w:hAnsi="Times New Roman" w:cs="Times New Roman"/>
        </w:rPr>
        <w:t>SO</w:t>
      </w:r>
      <w:r w:rsidRPr="00724E6A">
        <w:rPr>
          <w:rFonts w:ascii="Times New Roman" w:hAnsi="Times New Roman" w:cs="Times New Roman"/>
          <w:vertAlign w:val="subscript"/>
        </w:rPr>
        <w:t>4</w:t>
      </w:r>
      <w:r w:rsidRPr="00724E6A">
        <w:rPr>
          <w:rFonts w:ascii="Times New Roman" w:hAnsi="Times New Roman" w:cs="Times New Roman"/>
        </w:rPr>
        <w:t>) and an antibiotics mix (D-</w:t>
      </w:r>
      <w:proofErr w:type="spellStart"/>
      <w:r w:rsidRPr="00724E6A">
        <w:rPr>
          <w:rFonts w:ascii="Times New Roman" w:hAnsi="Times New Roman" w:cs="Times New Roman"/>
        </w:rPr>
        <w:t>cycloserin</w:t>
      </w:r>
      <w:proofErr w:type="spellEnd"/>
      <w:r w:rsidRPr="00724E6A">
        <w:rPr>
          <w:rFonts w:ascii="Times New Roman" w:hAnsi="Times New Roman" w:cs="Times New Roman"/>
        </w:rPr>
        <w:t xml:space="preserve">, </w:t>
      </w:r>
      <w:r w:rsidRPr="00724E6A">
        <w:rPr>
          <w:rFonts w:ascii="Times New Roman" w:hAnsi="Times New Roman" w:cs="Times New Roman"/>
          <w:lang w:eastAsia="zh-CN"/>
        </w:rPr>
        <w:t>k</w:t>
      </w:r>
      <w:r w:rsidRPr="00724E6A">
        <w:rPr>
          <w:rFonts w:ascii="Times New Roman" w:hAnsi="Times New Roman" w:cs="Times New Roman"/>
        </w:rPr>
        <w:t xml:space="preserve">anamycin, </w:t>
      </w:r>
      <w:r w:rsidRPr="00724E6A">
        <w:rPr>
          <w:rFonts w:ascii="Times New Roman" w:hAnsi="Times New Roman" w:cs="Times New Roman"/>
          <w:lang w:eastAsia="zh-CN"/>
        </w:rPr>
        <w:t>v</w:t>
      </w:r>
      <w:r w:rsidRPr="00724E6A">
        <w:rPr>
          <w:rFonts w:ascii="Times New Roman" w:hAnsi="Times New Roman" w:cs="Times New Roman"/>
        </w:rPr>
        <w:t xml:space="preserve">ancomycin, </w:t>
      </w:r>
      <w:r w:rsidRPr="00724E6A">
        <w:rPr>
          <w:rFonts w:ascii="Times New Roman" w:hAnsi="Times New Roman" w:cs="Times New Roman"/>
          <w:lang w:eastAsia="zh-CN"/>
        </w:rPr>
        <w:t>a</w:t>
      </w:r>
      <w:r w:rsidRPr="00724E6A">
        <w:rPr>
          <w:rFonts w:ascii="Times New Roman" w:hAnsi="Times New Roman" w:cs="Times New Roman"/>
        </w:rPr>
        <w:t xml:space="preserve">mpicillin and </w:t>
      </w:r>
      <w:r w:rsidRPr="00724E6A">
        <w:rPr>
          <w:rFonts w:ascii="Times New Roman" w:hAnsi="Times New Roman" w:cs="Times New Roman"/>
          <w:lang w:eastAsia="zh-CN"/>
        </w:rPr>
        <w:t>s</w:t>
      </w:r>
      <w:r w:rsidRPr="00724E6A">
        <w:rPr>
          <w:rFonts w:ascii="Times New Roman" w:hAnsi="Times New Roman" w:cs="Times New Roman"/>
        </w:rPr>
        <w:t>treptomycin</w:t>
      </w:r>
      <w:r w:rsidRPr="00724E6A">
        <w:rPr>
          <w:rFonts w:ascii="Times New Roman" w:hAnsi="Times New Roman" w:cs="Times New Roman"/>
          <w:lang w:eastAsia="zh-CN"/>
        </w:rPr>
        <w:t xml:space="preserve">; </w:t>
      </w:r>
      <w:r w:rsidRPr="00724E6A">
        <w:rPr>
          <w:rFonts w:ascii="Times New Roman" w:hAnsi="Times New Roman" w:cs="Times New Roman"/>
        </w:rPr>
        <w:t>50 mg/l</w:t>
      </w:r>
      <w:r w:rsidRPr="00724E6A">
        <w:rPr>
          <w:rFonts w:ascii="Times New Roman" w:hAnsi="Times New Roman" w:cs="Times New Roman"/>
          <w:lang w:eastAsia="zh-CN"/>
        </w:rPr>
        <w:t xml:space="preserve"> for each</w:t>
      </w:r>
      <w:r w:rsidRPr="00724E6A">
        <w:rPr>
          <w:rFonts w:ascii="Times New Roman" w:hAnsi="Times New Roman" w:cs="Times New Roman"/>
        </w:rPr>
        <w:t xml:space="preserve">). Protein samples were additionally amended with </w:t>
      </w:r>
      <w:r w:rsidRPr="00724E6A">
        <w:rPr>
          <w:rFonts w:ascii="Times New Roman" w:hAnsi="Times New Roman" w:cs="Times New Roman"/>
          <w:lang w:eastAsia="zh-CN"/>
        </w:rPr>
        <w:t>2.33 g/l egg white</w:t>
      </w:r>
      <w:r w:rsidRPr="00724E6A">
        <w:rPr>
          <w:rFonts w:ascii="Times New Roman" w:hAnsi="Times New Roman" w:cs="Times New Roman"/>
        </w:rPr>
        <w:t xml:space="preserve"> protein.</w:t>
      </w:r>
    </w:p>
    <w:p w14:paraId="7D1DB779" w14:textId="43D45FB9" w:rsidR="004C7DE9" w:rsidRDefault="004C7DE9" w:rsidP="004C7DE9">
      <w:pPr>
        <w:jc w:val="both"/>
        <w:rPr>
          <w:rFonts w:ascii="Times New Roman" w:hAnsi="Times New Roman" w:cs="Times New Roman"/>
        </w:rPr>
      </w:pPr>
    </w:p>
    <w:p w14:paraId="45690629" w14:textId="77777777" w:rsidR="00D608BB" w:rsidRPr="00724E6A" w:rsidRDefault="00D608BB" w:rsidP="004C7DE9">
      <w:pPr>
        <w:jc w:val="both"/>
        <w:rPr>
          <w:rFonts w:ascii="Times New Roman" w:hAnsi="Times New Roman" w:cs="Times New Roman"/>
        </w:rPr>
      </w:pPr>
      <w:bookmarkStart w:id="3" w:name="_GoBack"/>
      <w:bookmarkEnd w:id="3"/>
    </w:p>
    <w:p w14:paraId="4A177D0E" w14:textId="15A12DD2" w:rsidR="004C7DE9" w:rsidRPr="00724E6A" w:rsidRDefault="004C7DE9" w:rsidP="004C7DE9">
      <w:pPr>
        <w:jc w:val="both"/>
        <w:rPr>
          <w:rFonts w:ascii="Times New Roman" w:hAnsi="Times New Roman" w:cs="Times New Roman"/>
          <w:b/>
        </w:rPr>
      </w:pPr>
      <w:r w:rsidRPr="00724E6A">
        <w:rPr>
          <w:rFonts w:ascii="Times New Roman" w:hAnsi="Times New Roman" w:cs="Times New Roman"/>
          <w:b/>
          <w:noProof/>
        </w:rPr>
        <w:drawing>
          <wp:anchor distT="0" distB="0" distL="114300" distR="114300" simplePos="0" relativeHeight="251659264" behindDoc="0" locked="0" layoutInCell="1" allowOverlap="1" wp14:anchorId="6D773BB0" wp14:editId="1239C4A7">
            <wp:simplePos x="0" y="0"/>
            <wp:positionH relativeFrom="margin">
              <wp:align>right</wp:align>
            </wp:positionH>
            <wp:positionV relativeFrom="paragraph">
              <wp:posOffset>0</wp:posOffset>
            </wp:positionV>
            <wp:extent cx="5753100" cy="2874645"/>
            <wp:effectExtent l="0" t="0" r="0" b="1905"/>
            <wp:wrapTopAndBottom/>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53100" cy="2875196"/>
                    </a:xfrm>
                    <a:prstGeom prst="rect">
                      <a:avLst/>
                    </a:prstGeom>
                    <a:noFill/>
                    <a:ln>
                      <a:noFill/>
                    </a:ln>
                  </pic:spPr>
                </pic:pic>
              </a:graphicData>
            </a:graphic>
            <wp14:sizeRelV relativeFrom="margin">
              <wp14:pctHeight>0</wp14:pctHeight>
            </wp14:sizeRelV>
          </wp:anchor>
        </w:drawing>
      </w:r>
      <w:r w:rsidRPr="00724E6A">
        <w:rPr>
          <w:rFonts w:ascii="Times New Roman" w:hAnsi="Times New Roman" w:cs="Times New Roman"/>
          <w:b/>
        </w:rPr>
        <w:t xml:space="preserve">S2. </w:t>
      </w:r>
      <w:r w:rsidRPr="00724E6A">
        <w:rPr>
          <w:rFonts w:ascii="Times New Roman" w:hAnsi="Times New Roman" w:cs="Times New Roman"/>
        </w:rPr>
        <w:t xml:space="preserve"> </w:t>
      </w:r>
      <w:r w:rsidRPr="00724E6A">
        <w:rPr>
          <w:rFonts w:ascii="Times New Roman" w:hAnsi="Times New Roman" w:cs="Times New Roman"/>
          <w:b/>
        </w:rPr>
        <w:t>Microbial community composition of second-generation enrichments.</w:t>
      </w:r>
      <w:r w:rsidRPr="00724E6A">
        <w:rPr>
          <w:rFonts w:ascii="Times New Roman" w:hAnsi="Times New Roman" w:cs="Times New Roman"/>
        </w:rPr>
        <w:t xml:space="preserve"> 16S rRNA gene copies per ml slurry of Bacteria, Archaea, the class EX4484-6 and </w:t>
      </w:r>
      <w:proofErr w:type="spellStart"/>
      <w:r w:rsidRPr="00724E6A">
        <w:rPr>
          <w:rFonts w:ascii="Times New Roman" w:hAnsi="Times New Roman" w:cs="Times New Roman"/>
          <w:i/>
        </w:rPr>
        <w:t>Lokiarchaeia</w:t>
      </w:r>
      <w:proofErr w:type="spellEnd"/>
      <w:r w:rsidRPr="00724E6A">
        <w:rPr>
          <w:rFonts w:ascii="Times New Roman" w:hAnsi="Times New Roman" w:cs="Times New Roman"/>
        </w:rPr>
        <w:t xml:space="preserve"> subgroup Loki-2b. Gene copies are shown for both replicate enrichments (Replicate 1, Replicate 2*) of control samples and protein amended samples, both amended with 30 mM sulfate (Na</w:t>
      </w:r>
      <w:r w:rsidRPr="00724E6A">
        <w:rPr>
          <w:rFonts w:ascii="Times New Roman" w:hAnsi="Times New Roman" w:cs="Times New Roman"/>
          <w:vertAlign w:val="subscript"/>
        </w:rPr>
        <w:t>2</w:t>
      </w:r>
      <w:r w:rsidRPr="00724E6A">
        <w:rPr>
          <w:rFonts w:ascii="Times New Roman" w:hAnsi="Times New Roman" w:cs="Times New Roman"/>
        </w:rPr>
        <w:t>SO</w:t>
      </w:r>
      <w:r w:rsidRPr="00724E6A">
        <w:rPr>
          <w:rFonts w:ascii="Times New Roman" w:hAnsi="Times New Roman" w:cs="Times New Roman"/>
          <w:vertAlign w:val="subscript"/>
        </w:rPr>
        <w:t>4</w:t>
      </w:r>
      <w:r w:rsidRPr="00724E6A">
        <w:rPr>
          <w:rFonts w:ascii="Times New Roman" w:hAnsi="Times New Roman" w:cs="Times New Roman"/>
        </w:rPr>
        <w:t xml:space="preserve">) and an </w:t>
      </w:r>
      <w:proofErr w:type="gramStart"/>
      <w:r w:rsidRPr="00724E6A">
        <w:rPr>
          <w:rFonts w:ascii="Times New Roman" w:hAnsi="Times New Roman" w:cs="Times New Roman"/>
        </w:rPr>
        <w:t>antibiotics</w:t>
      </w:r>
      <w:proofErr w:type="gramEnd"/>
      <w:r w:rsidRPr="00724E6A">
        <w:rPr>
          <w:rFonts w:ascii="Times New Roman" w:hAnsi="Times New Roman" w:cs="Times New Roman"/>
        </w:rPr>
        <w:t xml:space="preserve"> mix (D-</w:t>
      </w:r>
      <w:proofErr w:type="spellStart"/>
      <w:r w:rsidRPr="00724E6A">
        <w:rPr>
          <w:rFonts w:ascii="Times New Roman" w:hAnsi="Times New Roman" w:cs="Times New Roman"/>
        </w:rPr>
        <w:t>cycloserin</w:t>
      </w:r>
      <w:proofErr w:type="spellEnd"/>
      <w:r w:rsidRPr="00724E6A">
        <w:rPr>
          <w:rFonts w:ascii="Times New Roman" w:hAnsi="Times New Roman" w:cs="Times New Roman"/>
        </w:rPr>
        <w:t xml:space="preserve">, </w:t>
      </w:r>
      <w:r w:rsidRPr="00724E6A">
        <w:rPr>
          <w:rFonts w:ascii="Times New Roman" w:hAnsi="Times New Roman" w:cs="Times New Roman"/>
          <w:lang w:eastAsia="zh-CN"/>
        </w:rPr>
        <w:t>k</w:t>
      </w:r>
      <w:r w:rsidRPr="00724E6A">
        <w:rPr>
          <w:rFonts w:ascii="Times New Roman" w:hAnsi="Times New Roman" w:cs="Times New Roman"/>
        </w:rPr>
        <w:t xml:space="preserve">anamycin, </w:t>
      </w:r>
      <w:r w:rsidRPr="00724E6A">
        <w:rPr>
          <w:rFonts w:ascii="Times New Roman" w:hAnsi="Times New Roman" w:cs="Times New Roman"/>
          <w:lang w:eastAsia="zh-CN"/>
        </w:rPr>
        <w:t>v</w:t>
      </w:r>
      <w:r w:rsidRPr="00724E6A">
        <w:rPr>
          <w:rFonts w:ascii="Times New Roman" w:hAnsi="Times New Roman" w:cs="Times New Roman"/>
        </w:rPr>
        <w:t xml:space="preserve">ancomycin, </w:t>
      </w:r>
      <w:r w:rsidRPr="00724E6A">
        <w:rPr>
          <w:rFonts w:ascii="Times New Roman" w:hAnsi="Times New Roman" w:cs="Times New Roman"/>
          <w:lang w:eastAsia="zh-CN"/>
        </w:rPr>
        <w:t>a</w:t>
      </w:r>
      <w:r w:rsidRPr="00724E6A">
        <w:rPr>
          <w:rFonts w:ascii="Times New Roman" w:hAnsi="Times New Roman" w:cs="Times New Roman"/>
        </w:rPr>
        <w:t xml:space="preserve">mpicillin and </w:t>
      </w:r>
      <w:r w:rsidRPr="00724E6A">
        <w:rPr>
          <w:rFonts w:ascii="Times New Roman" w:hAnsi="Times New Roman" w:cs="Times New Roman"/>
          <w:lang w:eastAsia="zh-CN"/>
        </w:rPr>
        <w:t>s</w:t>
      </w:r>
      <w:r w:rsidRPr="00724E6A">
        <w:rPr>
          <w:rFonts w:ascii="Times New Roman" w:hAnsi="Times New Roman" w:cs="Times New Roman"/>
        </w:rPr>
        <w:t>treptomycin</w:t>
      </w:r>
      <w:r w:rsidRPr="00724E6A">
        <w:rPr>
          <w:rFonts w:ascii="Times New Roman" w:hAnsi="Times New Roman" w:cs="Times New Roman"/>
          <w:lang w:eastAsia="zh-CN"/>
        </w:rPr>
        <w:t xml:space="preserve">; </w:t>
      </w:r>
      <w:r w:rsidRPr="00724E6A">
        <w:rPr>
          <w:rFonts w:ascii="Times New Roman" w:hAnsi="Times New Roman" w:cs="Times New Roman"/>
        </w:rPr>
        <w:t>50 mg/l</w:t>
      </w:r>
      <w:r w:rsidRPr="00724E6A">
        <w:rPr>
          <w:rFonts w:ascii="Times New Roman" w:hAnsi="Times New Roman" w:cs="Times New Roman"/>
          <w:lang w:eastAsia="zh-CN"/>
        </w:rPr>
        <w:t xml:space="preserve"> for each</w:t>
      </w:r>
      <w:r w:rsidRPr="00724E6A">
        <w:rPr>
          <w:rFonts w:ascii="Times New Roman" w:hAnsi="Times New Roman" w:cs="Times New Roman"/>
        </w:rPr>
        <w:t xml:space="preserve">). Protein samples were additionally amended with </w:t>
      </w:r>
      <w:r w:rsidRPr="00724E6A">
        <w:rPr>
          <w:rFonts w:ascii="Times New Roman" w:hAnsi="Times New Roman" w:cs="Times New Roman"/>
          <w:lang w:eastAsia="zh-CN"/>
        </w:rPr>
        <w:t>2.33 g/l egg white</w:t>
      </w:r>
      <w:r w:rsidRPr="00724E6A">
        <w:rPr>
          <w:rFonts w:ascii="Times New Roman" w:hAnsi="Times New Roman" w:cs="Times New Roman"/>
        </w:rPr>
        <w:t xml:space="preserve"> protein. Error bars represent standard deviations of the three technical qPCR replicates per sample.</w:t>
      </w:r>
    </w:p>
    <w:p w14:paraId="02255CD4" w14:textId="77777777" w:rsidR="004C7DE9" w:rsidRPr="00724E6A" w:rsidRDefault="004C7DE9" w:rsidP="004C7DE9">
      <w:pPr>
        <w:rPr>
          <w:rFonts w:ascii="Times New Roman" w:hAnsi="Times New Roman" w:cs="Times New Roman"/>
        </w:rPr>
      </w:pPr>
      <w:bookmarkStart w:id="4" w:name="_Hlk153705565"/>
      <w:bookmarkEnd w:id="4"/>
    </w:p>
    <w:p w14:paraId="175885FE" w14:textId="0606150D" w:rsidR="00E91293" w:rsidRDefault="00E91293" w:rsidP="004C7DE9">
      <w:pPr>
        <w:rPr>
          <w:rFonts w:ascii="Times New Roman" w:hAnsi="Times New Roman" w:cs="Times New Roman"/>
        </w:rPr>
      </w:pPr>
    </w:p>
    <w:p w14:paraId="32625151" w14:textId="77777777" w:rsidR="00E91293" w:rsidRPr="00724E6A" w:rsidRDefault="00E91293" w:rsidP="004C7DE9">
      <w:pPr>
        <w:rPr>
          <w:rFonts w:ascii="Times New Roman" w:hAnsi="Times New Roman" w:cs="Times New Roman"/>
        </w:rPr>
      </w:pPr>
    </w:p>
    <w:p w14:paraId="4BC1F94E" w14:textId="411D205F" w:rsidR="00E91293" w:rsidRDefault="004C7DE9" w:rsidP="00E91293">
      <w:pPr>
        <w:rPr>
          <w:rFonts w:ascii="Times New Roman" w:hAnsi="Times New Roman" w:cs="Times New Roman"/>
          <w:b/>
        </w:rPr>
      </w:pPr>
      <w:r w:rsidRPr="00724E6A">
        <w:rPr>
          <w:rFonts w:ascii="Times New Roman" w:hAnsi="Times New Roman" w:cs="Times New Roman"/>
          <w:noProof/>
        </w:rPr>
        <w:lastRenderedPageBreak/>
        <w:drawing>
          <wp:anchor distT="0" distB="0" distL="114300" distR="114300" simplePos="0" relativeHeight="251661312" behindDoc="0" locked="0" layoutInCell="1" allowOverlap="1" wp14:anchorId="4D39FBEE" wp14:editId="4482BB51">
            <wp:simplePos x="0" y="0"/>
            <wp:positionH relativeFrom="margin">
              <wp:posOffset>62230</wp:posOffset>
            </wp:positionH>
            <wp:positionV relativeFrom="paragraph">
              <wp:posOffset>0</wp:posOffset>
            </wp:positionV>
            <wp:extent cx="5615305" cy="2963545"/>
            <wp:effectExtent l="0" t="0" r="4445" b="8255"/>
            <wp:wrapTopAndBottom/>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615305" cy="29635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31C65B2" w14:textId="4A6576D6" w:rsidR="004C7DE9" w:rsidRPr="00E91293" w:rsidRDefault="004C7DE9" w:rsidP="004C7DE9">
      <w:pPr>
        <w:rPr>
          <w:rFonts w:ascii="Times New Roman" w:hAnsi="Times New Roman" w:cs="Times New Roman"/>
          <w:b/>
        </w:rPr>
      </w:pPr>
      <w:r w:rsidRPr="00724E6A">
        <w:rPr>
          <w:rFonts w:ascii="Times New Roman" w:hAnsi="Times New Roman" w:cs="Times New Roman"/>
          <w:b/>
        </w:rPr>
        <w:t>S3. 16S rRNA gene phylogenetic tree.</w:t>
      </w:r>
      <w:r w:rsidRPr="00724E6A">
        <w:rPr>
          <w:rFonts w:ascii="Times New Roman" w:hAnsi="Times New Roman" w:cs="Times New Roman"/>
        </w:rPr>
        <w:t xml:space="preserve"> Maximum-likelihood tree (</w:t>
      </w:r>
      <w:proofErr w:type="spellStart"/>
      <w:r w:rsidRPr="00724E6A">
        <w:rPr>
          <w:rFonts w:ascii="Times New Roman" w:hAnsi="Times New Roman" w:cs="Times New Roman"/>
        </w:rPr>
        <w:t>RAxML</w:t>
      </w:r>
      <w:proofErr w:type="spellEnd"/>
      <w:r w:rsidRPr="00724E6A">
        <w:rPr>
          <w:rFonts w:ascii="Times New Roman" w:hAnsi="Times New Roman" w:cs="Times New Roman"/>
        </w:rPr>
        <w:t xml:space="preserve">, convergence reached after 1300 bootstraps) of 354 full length </w:t>
      </w:r>
      <w:proofErr w:type="spellStart"/>
      <w:r w:rsidRPr="00724E6A">
        <w:rPr>
          <w:rFonts w:ascii="Times New Roman" w:hAnsi="Times New Roman" w:cs="Times New Roman"/>
        </w:rPr>
        <w:t>Thermoplasmatota</w:t>
      </w:r>
      <w:proofErr w:type="spellEnd"/>
      <w:r w:rsidRPr="00724E6A">
        <w:rPr>
          <w:rFonts w:ascii="Times New Roman" w:hAnsi="Times New Roman" w:cs="Times New Roman"/>
        </w:rPr>
        <w:t xml:space="preserve"> sequences, including all retrieved full length EX4484-6 16S rRNA genes from single MAGs. Shorter 16S rRNA gene sequences of ASVs and those found in EX4484-6 MAGs were added to the existing tree.</w:t>
      </w:r>
    </w:p>
    <w:p w14:paraId="23764E6F" w14:textId="77777777" w:rsidR="004C7DE9" w:rsidRPr="00724E6A" w:rsidRDefault="004C7DE9" w:rsidP="004C7DE9">
      <w:pPr>
        <w:rPr>
          <w:rFonts w:ascii="Times New Roman" w:hAnsi="Times New Roman" w:cs="Times New Roman"/>
        </w:rPr>
      </w:pPr>
      <w:r>
        <w:rPr>
          <w:rFonts w:ascii="Times New Roman" w:hAnsi="Times New Roman" w:cs="Times New Roman"/>
          <w:noProof/>
        </w:rPr>
        <w:lastRenderedPageBreak/>
        <w:drawing>
          <wp:inline distT="0" distB="0" distL="0" distR="0" wp14:anchorId="6658F4CE" wp14:editId="7DB46FA1">
            <wp:extent cx="5753100" cy="678942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3100" cy="6789420"/>
                    </a:xfrm>
                    <a:prstGeom prst="rect">
                      <a:avLst/>
                    </a:prstGeom>
                    <a:noFill/>
                    <a:ln>
                      <a:noFill/>
                    </a:ln>
                  </pic:spPr>
                </pic:pic>
              </a:graphicData>
            </a:graphic>
          </wp:inline>
        </w:drawing>
      </w:r>
    </w:p>
    <w:p w14:paraId="0DAA610F" w14:textId="49EE1269" w:rsidR="004C7DE9" w:rsidRPr="00E91293" w:rsidRDefault="004C7DE9" w:rsidP="00E91293">
      <w:pPr>
        <w:jc w:val="both"/>
        <w:rPr>
          <w:rFonts w:ascii="Times New Roman" w:hAnsi="Times New Roman" w:cs="Times New Roman"/>
          <w:b/>
        </w:rPr>
      </w:pPr>
      <w:r w:rsidRPr="00724E6A">
        <w:rPr>
          <w:rFonts w:ascii="Times New Roman" w:hAnsi="Times New Roman" w:cs="Times New Roman"/>
          <w:b/>
        </w:rPr>
        <w:t xml:space="preserve">S4. </w:t>
      </w:r>
      <w:r w:rsidRPr="00AC778D">
        <w:rPr>
          <w:rStyle w:val="berschrift3Zchn"/>
          <w:rFonts w:ascii="Times New Roman" w:hAnsi="Times New Roman" w:cs="Times New Roman"/>
          <w:b/>
          <w:color w:val="auto"/>
        </w:rPr>
        <w:t xml:space="preserve">Partial phylogenomic tree of the </w:t>
      </w:r>
      <w:proofErr w:type="spellStart"/>
      <w:r w:rsidRPr="00AC778D">
        <w:rPr>
          <w:rStyle w:val="berschrift3Zchn"/>
          <w:rFonts w:ascii="Times New Roman" w:hAnsi="Times New Roman" w:cs="Times New Roman"/>
          <w:b/>
          <w:color w:val="auto"/>
        </w:rPr>
        <w:t>Thermoplasmatota</w:t>
      </w:r>
      <w:proofErr w:type="spellEnd"/>
      <w:r w:rsidRPr="00AC778D">
        <w:rPr>
          <w:rStyle w:val="berschrift3Zchn"/>
          <w:rFonts w:ascii="Times New Roman" w:hAnsi="Times New Roman" w:cs="Times New Roman"/>
          <w:b/>
          <w:color w:val="auto"/>
        </w:rPr>
        <w:t xml:space="preserve"> including RED.</w:t>
      </w:r>
      <w:r w:rsidRPr="00AC778D">
        <w:rPr>
          <w:rFonts w:ascii="Times New Roman" w:hAnsi="Times New Roman" w:cs="Times New Roman"/>
          <w:b/>
        </w:rPr>
        <w:t xml:space="preserve"> </w:t>
      </w:r>
      <w:r w:rsidRPr="00724E6A">
        <w:rPr>
          <w:rFonts w:ascii="Times New Roman" w:hAnsi="Times New Roman" w:cs="Times New Roman"/>
        </w:rPr>
        <w:t>Maximum-likelihood tree (</w:t>
      </w:r>
      <w:proofErr w:type="spellStart"/>
      <w:r w:rsidRPr="00724E6A">
        <w:rPr>
          <w:rFonts w:ascii="Times New Roman" w:hAnsi="Times New Roman" w:cs="Times New Roman"/>
        </w:rPr>
        <w:t>RAxML</w:t>
      </w:r>
      <w:proofErr w:type="spellEnd"/>
      <w:r w:rsidRPr="00724E6A">
        <w:rPr>
          <w:rFonts w:ascii="Times New Roman" w:hAnsi="Times New Roman" w:cs="Times New Roman"/>
        </w:rPr>
        <w:t xml:space="preserve">, 100 bootstraps) of 370 </w:t>
      </w:r>
      <w:proofErr w:type="spellStart"/>
      <w:r w:rsidRPr="00724E6A">
        <w:rPr>
          <w:rFonts w:ascii="Times New Roman" w:hAnsi="Times New Roman" w:cs="Times New Roman"/>
        </w:rPr>
        <w:t>Thermoplasmatota</w:t>
      </w:r>
      <w:proofErr w:type="spellEnd"/>
      <w:r w:rsidRPr="00724E6A">
        <w:rPr>
          <w:rFonts w:ascii="Times New Roman" w:hAnsi="Times New Roman" w:cs="Times New Roman"/>
        </w:rPr>
        <w:t xml:space="preserve"> MAGs and 35 EX4484-6 MAGs obtained through data mining of genome assemblies and metagenomic short</w:t>
      </w:r>
      <w:r>
        <w:rPr>
          <w:rFonts w:ascii="Times New Roman" w:hAnsi="Times New Roman" w:cs="Times New Roman"/>
        </w:rPr>
        <w:t xml:space="preserve"> </w:t>
      </w:r>
      <w:r w:rsidRPr="00724E6A">
        <w:rPr>
          <w:rFonts w:ascii="Times New Roman" w:hAnsi="Times New Roman" w:cs="Times New Roman"/>
        </w:rPr>
        <w:t xml:space="preserve">read data sets. Node labels display taxonomic affiliation on class level. The class EX4484-6 clusters with </w:t>
      </w:r>
      <w:proofErr w:type="spellStart"/>
      <w:r w:rsidRPr="00724E6A">
        <w:rPr>
          <w:rFonts w:ascii="Times New Roman" w:hAnsi="Times New Roman" w:cs="Times New Roman"/>
        </w:rPr>
        <w:t>Thermoplasmata_A</w:t>
      </w:r>
      <w:proofErr w:type="spellEnd"/>
      <w:r w:rsidRPr="00724E6A">
        <w:rPr>
          <w:rFonts w:ascii="Times New Roman" w:hAnsi="Times New Roman" w:cs="Times New Roman"/>
        </w:rPr>
        <w:t>/DTKX_01 according to the marker gene tree</w:t>
      </w:r>
      <w:r>
        <w:rPr>
          <w:rFonts w:ascii="Times New Roman" w:hAnsi="Times New Roman" w:cs="Times New Roman"/>
        </w:rPr>
        <w:t xml:space="preserve"> and is indicated by a red box</w:t>
      </w:r>
      <w:r w:rsidRPr="00724E6A">
        <w:rPr>
          <w:rFonts w:ascii="Times New Roman" w:hAnsi="Times New Roman" w:cs="Times New Roman"/>
        </w:rPr>
        <w:t xml:space="preserve"> (Fig. 3a). Node values indicate relative evolutionary divergence (RED) (</w:t>
      </w:r>
      <w:r>
        <w:rPr>
          <w:rFonts w:ascii="Times New Roman" w:hAnsi="Times New Roman" w:cs="Times New Roman"/>
        </w:rPr>
        <w:t>whole tree provided</w:t>
      </w:r>
      <w:r w:rsidRPr="00724E6A">
        <w:rPr>
          <w:rFonts w:ascii="Times New Roman" w:hAnsi="Times New Roman" w:cs="Times New Roman"/>
        </w:rPr>
        <w:t xml:space="preserve"> as </w:t>
      </w:r>
      <w:r>
        <w:rPr>
          <w:rFonts w:ascii="Times New Roman" w:hAnsi="Times New Roman" w:cs="Times New Roman"/>
        </w:rPr>
        <w:t xml:space="preserve">separate </w:t>
      </w:r>
      <w:r w:rsidRPr="00724E6A">
        <w:rPr>
          <w:rFonts w:ascii="Times New Roman" w:hAnsi="Times New Roman" w:cs="Times New Roman"/>
        </w:rPr>
        <w:t>PDF)</w:t>
      </w:r>
    </w:p>
    <w:p w14:paraId="5C5A4521" w14:textId="77777777" w:rsidR="004C7DE9" w:rsidRPr="00724E6A" w:rsidRDefault="004C7DE9" w:rsidP="004C7DE9">
      <w:pPr>
        <w:keepNext/>
        <w:rPr>
          <w:rFonts w:ascii="Times New Roman" w:hAnsi="Times New Roman" w:cs="Times New Roman"/>
        </w:rPr>
      </w:pPr>
      <w:r w:rsidRPr="00724E6A">
        <w:rPr>
          <w:rFonts w:ascii="Times New Roman" w:hAnsi="Times New Roman" w:cs="Times New Roman"/>
          <w:noProof/>
        </w:rPr>
        <w:lastRenderedPageBreak/>
        <w:drawing>
          <wp:inline distT="0" distB="0" distL="0" distR="0" wp14:anchorId="0E2B69CE" wp14:editId="3286B01F">
            <wp:extent cx="5756275" cy="5382631"/>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56275" cy="5382631"/>
                    </a:xfrm>
                    <a:prstGeom prst="rect">
                      <a:avLst/>
                    </a:prstGeom>
                    <a:noFill/>
                    <a:ln>
                      <a:noFill/>
                    </a:ln>
                  </pic:spPr>
                </pic:pic>
              </a:graphicData>
            </a:graphic>
          </wp:inline>
        </w:drawing>
      </w:r>
    </w:p>
    <w:p w14:paraId="0E1AE42C" w14:textId="77777777" w:rsidR="004C7DE9" w:rsidRPr="00724E6A" w:rsidRDefault="004C7DE9" w:rsidP="004C7DE9">
      <w:pPr>
        <w:jc w:val="both"/>
        <w:rPr>
          <w:rFonts w:ascii="Times New Roman" w:hAnsi="Times New Roman" w:cs="Times New Roman"/>
        </w:rPr>
      </w:pPr>
      <w:r w:rsidRPr="00724E6A">
        <w:rPr>
          <w:rFonts w:ascii="Times New Roman" w:hAnsi="Times New Roman" w:cs="Times New Roman"/>
          <w:b/>
        </w:rPr>
        <w:t>S5. Average nucleotide identity (ANI).</w:t>
      </w:r>
      <w:r w:rsidRPr="00724E6A">
        <w:rPr>
          <w:rFonts w:ascii="Times New Roman" w:hAnsi="Times New Roman" w:cs="Times New Roman"/>
        </w:rPr>
        <w:t xml:space="preserve"> Heatmap of ANI between all 35 EX4484-6 MAGs obtained during our data mining. Numbers in colored tiles indicate the ANI percentage between the compared MAGs (threshold ANI &gt; 75%). MAGs were ordered according to their taxonomy in the marker gene tree (Figure 3.</w:t>
      </w:r>
    </w:p>
    <w:p w14:paraId="38B03604" w14:textId="77777777" w:rsidR="004C7DE9" w:rsidRPr="00724E6A" w:rsidRDefault="004C7DE9" w:rsidP="004C7DE9">
      <w:pPr>
        <w:keepNext/>
        <w:rPr>
          <w:rFonts w:ascii="Times New Roman" w:hAnsi="Times New Roman" w:cs="Times New Roman"/>
        </w:rPr>
      </w:pPr>
      <w:r w:rsidRPr="00724E6A">
        <w:rPr>
          <w:rFonts w:ascii="Times New Roman" w:hAnsi="Times New Roman" w:cs="Times New Roman"/>
          <w:noProof/>
        </w:rPr>
        <w:lastRenderedPageBreak/>
        <w:drawing>
          <wp:inline distT="0" distB="0" distL="0" distR="0" wp14:anchorId="741F5626" wp14:editId="7138D52E">
            <wp:extent cx="5756275" cy="5325772"/>
            <wp:effectExtent l="0" t="0" r="0" b="825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756275" cy="5325772"/>
                    </a:xfrm>
                    <a:prstGeom prst="rect">
                      <a:avLst/>
                    </a:prstGeom>
                    <a:noFill/>
                    <a:ln>
                      <a:noFill/>
                    </a:ln>
                  </pic:spPr>
                </pic:pic>
              </a:graphicData>
            </a:graphic>
          </wp:inline>
        </w:drawing>
      </w:r>
    </w:p>
    <w:p w14:paraId="0E9A4EC9" w14:textId="0F3ADE24" w:rsidR="004C7DE9" w:rsidRPr="00E91293" w:rsidRDefault="004C7DE9" w:rsidP="004C7DE9">
      <w:pPr>
        <w:jc w:val="both"/>
        <w:rPr>
          <w:rFonts w:ascii="Times New Roman" w:hAnsi="Times New Roman" w:cs="Times New Roman"/>
          <w:b/>
        </w:rPr>
      </w:pPr>
      <w:r w:rsidRPr="00724E6A">
        <w:rPr>
          <w:rFonts w:ascii="Times New Roman" w:hAnsi="Times New Roman" w:cs="Times New Roman"/>
          <w:b/>
        </w:rPr>
        <w:t>S6. Amino acid identity (AAI).</w:t>
      </w:r>
      <w:r w:rsidRPr="00724E6A">
        <w:rPr>
          <w:rFonts w:ascii="Times New Roman" w:hAnsi="Times New Roman" w:cs="Times New Roman"/>
        </w:rPr>
        <w:t xml:space="preserve"> Heatmap of AAI between all 35 EX4484-6 MAGs obtained during our data mining. Numbers in colored tiles indicate the AAI percentage between the compared MAGs. MAGs were ordered according to their taxonomy in the marker gene tree (Figure 3)</w:t>
      </w:r>
      <w:r>
        <w:rPr>
          <w:rFonts w:ascii="Times New Roman" w:hAnsi="Times New Roman" w:cs="Times New Roman"/>
        </w:rPr>
        <w:t>.</w:t>
      </w:r>
    </w:p>
    <w:p w14:paraId="50CD2C64" w14:textId="77777777" w:rsidR="004C7DE9" w:rsidRPr="00724E6A" w:rsidRDefault="004C7DE9" w:rsidP="004C7DE9">
      <w:pPr>
        <w:jc w:val="both"/>
        <w:rPr>
          <w:rFonts w:ascii="Times New Roman" w:hAnsi="Times New Roman" w:cs="Times New Roman"/>
        </w:rPr>
      </w:pPr>
      <w:r w:rsidRPr="00724E6A">
        <w:rPr>
          <w:rFonts w:ascii="Times New Roman" w:hAnsi="Times New Roman" w:cs="Times New Roman"/>
          <w:noProof/>
        </w:rPr>
        <w:lastRenderedPageBreak/>
        <w:drawing>
          <wp:inline distT="0" distB="0" distL="0" distR="0" wp14:anchorId="2C573CC6" wp14:editId="29C34389">
            <wp:extent cx="7339295" cy="3457354"/>
            <wp:effectExtent l="0" t="2222"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6200000">
                      <a:off x="0" y="0"/>
                      <a:ext cx="7365218" cy="3469565"/>
                    </a:xfrm>
                    <a:prstGeom prst="rect">
                      <a:avLst/>
                    </a:prstGeom>
                    <a:noFill/>
                    <a:ln>
                      <a:noFill/>
                    </a:ln>
                  </pic:spPr>
                </pic:pic>
              </a:graphicData>
            </a:graphic>
          </wp:inline>
        </w:drawing>
      </w:r>
    </w:p>
    <w:p w14:paraId="6A2CDB15" w14:textId="77777777" w:rsidR="004C7DE9" w:rsidRPr="00724E6A" w:rsidRDefault="004C7DE9" w:rsidP="004C7DE9">
      <w:pPr>
        <w:rPr>
          <w:rFonts w:ascii="Times New Roman" w:hAnsi="Times New Roman" w:cs="Times New Roman"/>
        </w:rPr>
      </w:pPr>
    </w:p>
    <w:p w14:paraId="55DD9DE7" w14:textId="77777777" w:rsidR="004C7DE9" w:rsidRPr="00724E6A" w:rsidRDefault="004C7DE9" w:rsidP="004C7DE9">
      <w:pPr>
        <w:jc w:val="both"/>
        <w:rPr>
          <w:rFonts w:ascii="Times New Roman" w:hAnsi="Times New Roman" w:cs="Times New Roman"/>
        </w:rPr>
      </w:pPr>
      <w:r w:rsidRPr="00724E6A">
        <w:rPr>
          <w:rFonts w:ascii="Times New Roman" w:hAnsi="Times New Roman" w:cs="Times New Roman"/>
          <w:b/>
        </w:rPr>
        <w:t xml:space="preserve">S7. Distribution of the class EX4484-6. </w:t>
      </w:r>
      <w:r w:rsidRPr="00724E6A">
        <w:rPr>
          <w:rFonts w:ascii="Times New Roman" w:hAnsi="Times New Roman" w:cs="Times New Roman"/>
        </w:rPr>
        <w:t xml:space="preserve">World map showing the distribution, relative abundance and environment of all </w:t>
      </w:r>
      <w:r>
        <w:rPr>
          <w:rFonts w:ascii="Times New Roman" w:hAnsi="Times New Roman" w:cs="Times New Roman"/>
        </w:rPr>
        <w:t xml:space="preserve">observed </w:t>
      </w:r>
      <w:r w:rsidRPr="00724E6A">
        <w:rPr>
          <w:rFonts w:ascii="Times New Roman" w:hAnsi="Times New Roman" w:cs="Times New Roman"/>
        </w:rPr>
        <w:t>EX4484-6</w:t>
      </w:r>
      <w:r>
        <w:rPr>
          <w:rFonts w:ascii="Times New Roman" w:hAnsi="Times New Roman" w:cs="Times New Roman"/>
        </w:rPr>
        <w:t xml:space="preserve"> detected in </w:t>
      </w:r>
      <w:r w:rsidRPr="00724E6A">
        <w:rPr>
          <w:rFonts w:ascii="Times New Roman" w:hAnsi="Times New Roman" w:cs="Times New Roman"/>
        </w:rPr>
        <w:t>128 samples. Relative abundances were calculated by aligning quality trimmed reads of 8573 metagenomic sequencing runs to a competitive mapping index containing 20 non-redundant EX4484-6 MAGs. Point colors indicate the environment, point sizes indicate relative abundance.</w:t>
      </w:r>
    </w:p>
    <w:p w14:paraId="31FF88A0" w14:textId="77777777" w:rsidR="004C7DE9" w:rsidRPr="00724E6A" w:rsidRDefault="004C7DE9" w:rsidP="004C7DE9">
      <w:pPr>
        <w:rPr>
          <w:rFonts w:ascii="Times New Roman" w:hAnsi="Times New Roman" w:cs="Times New Roman"/>
        </w:rPr>
      </w:pPr>
      <w:r w:rsidRPr="00724E6A">
        <w:rPr>
          <w:rFonts w:ascii="Times New Roman" w:hAnsi="Times New Roman" w:cs="Times New Roman"/>
          <w:b/>
          <w:noProof/>
        </w:rPr>
        <w:lastRenderedPageBreak/>
        <w:drawing>
          <wp:inline distT="0" distB="0" distL="0" distR="0" wp14:anchorId="43029CCF" wp14:editId="56469A53">
            <wp:extent cx="5747991" cy="6377944"/>
            <wp:effectExtent l="0" t="0" r="5715" b="381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747991" cy="6377944"/>
                    </a:xfrm>
                    <a:prstGeom prst="rect">
                      <a:avLst/>
                    </a:prstGeom>
                    <a:noFill/>
                    <a:ln>
                      <a:noFill/>
                    </a:ln>
                  </pic:spPr>
                </pic:pic>
              </a:graphicData>
            </a:graphic>
          </wp:inline>
        </w:drawing>
      </w:r>
    </w:p>
    <w:p w14:paraId="33293692" w14:textId="77777777" w:rsidR="004C7DE9" w:rsidRPr="00724E6A" w:rsidRDefault="004C7DE9" w:rsidP="004C7DE9">
      <w:pPr>
        <w:jc w:val="both"/>
        <w:rPr>
          <w:rFonts w:ascii="Times New Roman" w:hAnsi="Times New Roman" w:cs="Times New Roman"/>
          <w:b/>
        </w:rPr>
      </w:pPr>
      <w:r w:rsidRPr="00724E6A">
        <w:rPr>
          <w:rFonts w:ascii="Times New Roman" w:hAnsi="Times New Roman" w:cs="Times New Roman"/>
          <w:b/>
        </w:rPr>
        <w:t xml:space="preserve">S8. Abundance of non-redundant </w:t>
      </w:r>
      <w:proofErr w:type="spellStart"/>
      <w:r w:rsidRPr="00724E6A">
        <w:rPr>
          <w:rFonts w:ascii="Times New Roman" w:hAnsi="Times New Roman" w:cs="Times New Roman"/>
          <w:b/>
        </w:rPr>
        <w:t>Thermoplasmatota</w:t>
      </w:r>
      <w:proofErr w:type="spellEnd"/>
      <w:r w:rsidRPr="00724E6A">
        <w:rPr>
          <w:rFonts w:ascii="Times New Roman" w:hAnsi="Times New Roman" w:cs="Times New Roman"/>
          <w:b/>
        </w:rPr>
        <w:t xml:space="preserve"> in the environment. a</w:t>
      </w:r>
      <w:r w:rsidRPr="00724E6A">
        <w:rPr>
          <w:rFonts w:ascii="Times New Roman" w:hAnsi="Times New Roman" w:cs="Times New Roman"/>
        </w:rPr>
        <w:t xml:space="preserve"> </w:t>
      </w:r>
      <w:proofErr w:type="gramStart"/>
      <w:r w:rsidRPr="00724E6A">
        <w:rPr>
          <w:rFonts w:ascii="Times New Roman" w:hAnsi="Times New Roman" w:cs="Times New Roman"/>
        </w:rPr>
        <w:t>As</w:t>
      </w:r>
      <w:proofErr w:type="gramEnd"/>
      <w:r w:rsidRPr="00724E6A">
        <w:rPr>
          <w:rFonts w:ascii="Times New Roman" w:hAnsi="Times New Roman" w:cs="Times New Roman"/>
        </w:rPr>
        <w:t xml:space="preserve"> fraction of occurrence for each order found within the non-redundant </w:t>
      </w:r>
      <w:proofErr w:type="spellStart"/>
      <w:r w:rsidRPr="00724E6A">
        <w:rPr>
          <w:rFonts w:ascii="Times New Roman" w:hAnsi="Times New Roman" w:cs="Times New Roman"/>
        </w:rPr>
        <w:t>Thermoplasmatota</w:t>
      </w:r>
      <w:proofErr w:type="spellEnd"/>
      <w:r w:rsidRPr="00724E6A">
        <w:rPr>
          <w:rFonts w:ascii="Times New Roman" w:hAnsi="Times New Roman" w:cs="Times New Roman"/>
        </w:rPr>
        <w:t xml:space="preserve"> data set. The fraction of occurrence was defined as fraction of data sets MAGs occurred in across all screened data sets. </w:t>
      </w:r>
      <w:bookmarkStart w:id="5" w:name="_Hlk169879720"/>
      <w:r w:rsidRPr="00724E6A">
        <w:rPr>
          <w:rFonts w:ascii="Times New Roman" w:hAnsi="Times New Roman" w:cs="Times New Roman"/>
        </w:rPr>
        <w:t xml:space="preserve">Number of observations N represents the number of </w:t>
      </w:r>
      <w:proofErr w:type="spellStart"/>
      <w:r w:rsidRPr="00724E6A">
        <w:rPr>
          <w:rFonts w:ascii="Times New Roman" w:hAnsi="Times New Roman" w:cs="Times New Roman"/>
        </w:rPr>
        <w:t>Thermoplasmatota</w:t>
      </w:r>
      <w:proofErr w:type="spellEnd"/>
      <w:r w:rsidRPr="00724E6A">
        <w:rPr>
          <w:rFonts w:ascii="Times New Roman" w:hAnsi="Times New Roman" w:cs="Times New Roman"/>
        </w:rPr>
        <w:t xml:space="preserve"> genomes per order. </w:t>
      </w:r>
      <w:bookmarkEnd w:id="5"/>
      <w:r w:rsidRPr="00724E6A">
        <w:rPr>
          <w:rFonts w:ascii="Times New Roman" w:hAnsi="Times New Roman" w:cs="Times New Roman"/>
          <w:b/>
        </w:rPr>
        <w:t>b</w:t>
      </w:r>
      <w:r w:rsidRPr="00724E6A">
        <w:rPr>
          <w:rFonts w:ascii="Times New Roman" w:hAnsi="Times New Roman" w:cs="Times New Roman"/>
        </w:rPr>
        <w:t xml:space="preserve"> </w:t>
      </w:r>
      <w:proofErr w:type="gramStart"/>
      <w:r w:rsidRPr="00724E6A">
        <w:rPr>
          <w:rFonts w:ascii="Times New Roman" w:hAnsi="Times New Roman" w:cs="Times New Roman"/>
        </w:rPr>
        <w:t>As</w:t>
      </w:r>
      <w:proofErr w:type="gramEnd"/>
      <w:r w:rsidRPr="00724E6A">
        <w:rPr>
          <w:rFonts w:ascii="Times New Roman" w:hAnsi="Times New Roman" w:cs="Times New Roman"/>
        </w:rPr>
        <w:t xml:space="preserve"> relative abundance of each order in samples they occurred in. Number of observations N represents the number of metagenomic runs, in which the genome was detected.</w:t>
      </w:r>
    </w:p>
    <w:p w14:paraId="7EF534AD" w14:textId="77B4C362" w:rsidR="004C7DE9" w:rsidRPr="00724E6A" w:rsidRDefault="004C7DE9" w:rsidP="00E91293">
      <w:pPr>
        <w:jc w:val="both"/>
        <w:rPr>
          <w:rFonts w:ascii="Times New Roman" w:hAnsi="Times New Roman" w:cs="Times New Roman"/>
        </w:rPr>
      </w:pPr>
      <w:r w:rsidRPr="00724E6A">
        <w:rPr>
          <w:rFonts w:ascii="Times New Roman" w:hAnsi="Times New Roman" w:cs="Times New Roman"/>
          <w:noProof/>
        </w:rPr>
        <w:lastRenderedPageBreak/>
        <w:drawing>
          <wp:anchor distT="0" distB="0" distL="114300" distR="114300" simplePos="0" relativeHeight="251657216" behindDoc="0" locked="0" layoutInCell="1" allowOverlap="1" wp14:anchorId="6D9B35EB" wp14:editId="76707B6B">
            <wp:simplePos x="0" y="0"/>
            <wp:positionH relativeFrom="margin">
              <wp:align>right</wp:align>
            </wp:positionH>
            <wp:positionV relativeFrom="paragraph">
              <wp:posOffset>0</wp:posOffset>
            </wp:positionV>
            <wp:extent cx="5694045" cy="7560310"/>
            <wp:effectExtent l="0" t="0" r="1905" b="2540"/>
            <wp:wrapTopAndBottom/>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694045" cy="7560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24E6A">
        <w:rPr>
          <w:rFonts w:ascii="Times New Roman" w:hAnsi="Times New Roman" w:cs="Times New Roman"/>
          <w:b/>
        </w:rPr>
        <w:t xml:space="preserve">S9. Clustering of EX4484-6 MAGs based on </w:t>
      </w:r>
      <w:proofErr w:type="spellStart"/>
      <w:r w:rsidRPr="00724E6A">
        <w:rPr>
          <w:rFonts w:ascii="Times New Roman" w:hAnsi="Times New Roman" w:cs="Times New Roman"/>
          <w:b/>
        </w:rPr>
        <w:t>orthogroups</w:t>
      </w:r>
      <w:proofErr w:type="spellEnd"/>
      <w:r w:rsidRPr="00724E6A">
        <w:rPr>
          <w:rFonts w:ascii="Times New Roman" w:hAnsi="Times New Roman" w:cs="Times New Roman"/>
          <w:b/>
        </w:rPr>
        <w:t xml:space="preserve">. a </w:t>
      </w:r>
      <w:r w:rsidRPr="00724E6A">
        <w:rPr>
          <w:rFonts w:ascii="Times New Roman" w:hAnsi="Times New Roman" w:cs="Times New Roman"/>
        </w:rPr>
        <w:t xml:space="preserve">NMDS based on all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found in all 35 EX4484-6. The NMDS was computed using the function </w:t>
      </w:r>
      <w:proofErr w:type="spellStart"/>
      <w:r w:rsidRPr="00724E6A">
        <w:rPr>
          <w:rFonts w:ascii="Times New Roman" w:hAnsi="Times New Roman" w:cs="Times New Roman"/>
        </w:rPr>
        <w:t>metaMDS</w:t>
      </w:r>
      <w:proofErr w:type="spellEnd"/>
      <w:r w:rsidRPr="00724E6A">
        <w:rPr>
          <w:rFonts w:ascii="Times New Roman" w:hAnsi="Times New Roman" w:cs="Times New Roman"/>
        </w:rPr>
        <w:t xml:space="preserve"> from the package vegan v2.6.4 with </w:t>
      </w:r>
      <w:r>
        <w:rPr>
          <w:rFonts w:ascii="Times New Roman" w:hAnsi="Times New Roman" w:cs="Times New Roman"/>
        </w:rPr>
        <w:t>J</w:t>
      </w:r>
      <w:r w:rsidRPr="00724E6A">
        <w:rPr>
          <w:rFonts w:ascii="Times New Roman" w:hAnsi="Times New Roman" w:cs="Times New Roman"/>
        </w:rPr>
        <w:t xml:space="preserve">accard </w:t>
      </w:r>
      <w:r>
        <w:rPr>
          <w:rFonts w:ascii="Times New Roman" w:hAnsi="Times New Roman" w:cs="Times New Roman"/>
        </w:rPr>
        <w:t>dissimilarities</w:t>
      </w:r>
      <w:r w:rsidRPr="00724E6A">
        <w:rPr>
          <w:rFonts w:ascii="Times New Roman" w:hAnsi="Times New Roman" w:cs="Times New Roman"/>
        </w:rPr>
        <w:t xml:space="preserve"> and two dimensions. Single families are indicated by different colors. </w:t>
      </w:r>
      <w:r w:rsidRPr="00724E6A">
        <w:rPr>
          <w:rFonts w:ascii="Times New Roman" w:hAnsi="Times New Roman" w:cs="Times New Roman"/>
          <w:b/>
        </w:rPr>
        <w:t>b</w:t>
      </w:r>
      <w:r w:rsidRPr="00724E6A">
        <w:rPr>
          <w:rFonts w:ascii="Times New Roman" w:hAnsi="Times New Roman" w:cs="Times New Roman"/>
        </w:rPr>
        <w:t xml:space="preserve"> Upset plot showing intersections of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for all six families. Intersections shown reflect 95% of all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within the data set. Numbers of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per intersection are indicated above the bars. </w:t>
      </w:r>
      <w:proofErr w:type="spellStart"/>
      <w:r w:rsidRPr="00724E6A">
        <w:rPr>
          <w:rFonts w:ascii="Times New Roman" w:hAnsi="Times New Roman" w:cs="Times New Roman"/>
        </w:rPr>
        <w:t>Orthogroup</w:t>
      </w:r>
      <w:proofErr w:type="spellEnd"/>
      <w:r w:rsidRPr="00724E6A">
        <w:rPr>
          <w:rFonts w:ascii="Times New Roman" w:hAnsi="Times New Roman" w:cs="Times New Roman"/>
        </w:rPr>
        <w:t xml:space="preserve"> intersections, which are only present in sediment or water are indicated by color. Total number of different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per family are indicated by horizontal bars next to the upset plot.</w:t>
      </w:r>
    </w:p>
    <w:p w14:paraId="1FF2D0D4" w14:textId="77777777" w:rsidR="004C7DE9" w:rsidRPr="00724E6A" w:rsidRDefault="004C7DE9" w:rsidP="004C7DE9">
      <w:pPr>
        <w:keepNext/>
        <w:rPr>
          <w:rFonts w:ascii="Times New Roman" w:hAnsi="Times New Roman" w:cs="Times New Roman"/>
        </w:rPr>
      </w:pPr>
      <w:r w:rsidRPr="00724E6A">
        <w:rPr>
          <w:rFonts w:ascii="Times New Roman" w:hAnsi="Times New Roman" w:cs="Times New Roman"/>
          <w:noProof/>
        </w:rPr>
        <w:lastRenderedPageBreak/>
        <w:drawing>
          <wp:inline distT="0" distB="0" distL="0" distR="0" wp14:anchorId="543BAC3C" wp14:editId="104B5716">
            <wp:extent cx="5762625" cy="4935907"/>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762625" cy="4935907"/>
                    </a:xfrm>
                    <a:prstGeom prst="rect">
                      <a:avLst/>
                    </a:prstGeom>
                    <a:noFill/>
                    <a:ln>
                      <a:noFill/>
                    </a:ln>
                  </pic:spPr>
                </pic:pic>
              </a:graphicData>
            </a:graphic>
          </wp:inline>
        </w:drawing>
      </w:r>
    </w:p>
    <w:p w14:paraId="1EB10B69" w14:textId="4BACD4C4"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 xml:space="preserve">S10. Shared </w:t>
      </w:r>
      <w:proofErr w:type="spellStart"/>
      <w:r w:rsidRPr="00724E6A">
        <w:rPr>
          <w:rFonts w:ascii="Times New Roman" w:hAnsi="Times New Roman" w:cs="Times New Roman"/>
          <w:b/>
        </w:rPr>
        <w:t>orthogroups</w:t>
      </w:r>
      <w:proofErr w:type="spellEnd"/>
      <w:r w:rsidRPr="00724E6A">
        <w:rPr>
          <w:rFonts w:ascii="Times New Roman" w:hAnsi="Times New Roman" w:cs="Times New Roman"/>
          <w:b/>
        </w:rPr>
        <w:t xml:space="preserve"> between EX4484-6 MAGs. </w:t>
      </w:r>
      <w:r w:rsidRPr="00724E6A">
        <w:rPr>
          <w:rFonts w:ascii="Times New Roman" w:hAnsi="Times New Roman" w:cs="Times New Roman"/>
        </w:rPr>
        <w:t xml:space="preserve">Heatmap of shared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between all 35 EX4484-6 MAGs. Numbers in colored tiles in the heatmap indicate the percentage of shared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between the compared MAGs. MAGs were ordered according to their taxonomy in the marker gene tree (Figure 3).</w:t>
      </w:r>
    </w:p>
    <w:p w14:paraId="090F8840"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35589FF0" wp14:editId="23FC95D4">
            <wp:extent cx="5669278" cy="6719935"/>
            <wp:effectExtent l="0" t="0" r="8255" b="508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669278" cy="6719935"/>
                    </a:xfrm>
                    <a:prstGeom prst="rect">
                      <a:avLst/>
                    </a:prstGeom>
                    <a:noFill/>
                    <a:ln>
                      <a:noFill/>
                    </a:ln>
                  </pic:spPr>
                </pic:pic>
              </a:graphicData>
            </a:graphic>
          </wp:inline>
        </w:drawing>
      </w:r>
    </w:p>
    <w:p w14:paraId="1AE6C20E" w14:textId="1BEFB877"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 xml:space="preserve">S11. Peptidases in EX4484-6 MAGs. </w:t>
      </w:r>
      <w:proofErr w:type="spellStart"/>
      <w:proofErr w:type="gramStart"/>
      <w:r w:rsidRPr="00724E6A">
        <w:rPr>
          <w:rFonts w:ascii="Times New Roman" w:hAnsi="Times New Roman" w:cs="Times New Roman"/>
          <w:b/>
        </w:rPr>
        <w:t>a</w:t>
      </w:r>
      <w:proofErr w:type="spellEnd"/>
      <w:proofErr w:type="gramEnd"/>
      <w:r w:rsidRPr="00724E6A">
        <w:rPr>
          <w:rFonts w:ascii="Times New Roman" w:hAnsi="Times New Roman" w:cs="Times New Roman"/>
          <w:b/>
        </w:rPr>
        <w:t xml:space="preserve"> </w:t>
      </w:r>
      <w:r w:rsidRPr="00724E6A">
        <w:rPr>
          <w:rFonts w:ascii="Times New Roman" w:hAnsi="Times New Roman" w:cs="Times New Roman"/>
        </w:rPr>
        <w:t xml:space="preserve">Extracellular peptidase homologs within MAGs of the class EX4484-6. </w:t>
      </w:r>
      <w:r w:rsidRPr="00724E6A">
        <w:rPr>
          <w:rFonts w:ascii="Times New Roman" w:hAnsi="Times New Roman" w:cs="Times New Roman"/>
          <w:b/>
        </w:rPr>
        <w:t>b</w:t>
      </w:r>
      <w:r w:rsidRPr="00724E6A">
        <w:rPr>
          <w:rFonts w:ascii="Times New Roman" w:hAnsi="Times New Roman" w:cs="Times New Roman"/>
        </w:rPr>
        <w:t xml:space="preserve"> Peptidase homologs within MAGs of the class EX4484-6. MAGs were ordered according to their taxonomy in the marker gene tree (Figure 3</w:t>
      </w:r>
      <w:r>
        <w:rPr>
          <w:rFonts w:ascii="Times New Roman" w:hAnsi="Times New Roman" w:cs="Times New Roman"/>
        </w:rPr>
        <w:t>)</w:t>
      </w:r>
      <w:r w:rsidRPr="00724E6A">
        <w:rPr>
          <w:rFonts w:ascii="Times New Roman" w:hAnsi="Times New Roman" w:cs="Times New Roman"/>
        </w:rPr>
        <w:t>.</w:t>
      </w:r>
    </w:p>
    <w:p w14:paraId="21AF4FB5"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2C0C9F1D" wp14:editId="7B40DEBE">
            <wp:extent cx="5715904" cy="6457950"/>
            <wp:effectExtent l="0" t="0" r="0"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722523" cy="6465429"/>
                    </a:xfrm>
                    <a:prstGeom prst="rect">
                      <a:avLst/>
                    </a:prstGeom>
                    <a:noFill/>
                    <a:ln>
                      <a:noFill/>
                    </a:ln>
                  </pic:spPr>
                </pic:pic>
              </a:graphicData>
            </a:graphic>
          </wp:inline>
        </w:drawing>
      </w:r>
    </w:p>
    <w:p w14:paraId="68C85526" w14:textId="73C62120"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S12. Metabolic reconstruction of order 1 (Family 1A, Family 1B).</w:t>
      </w:r>
      <w:r w:rsidRPr="00724E6A">
        <w:rPr>
          <w:rFonts w:ascii="Times New Roman" w:hAnsi="Times New Roman" w:cs="Times New Roman"/>
        </w:rPr>
        <w:t xml:space="preserve"> Pathways in grey represent pathways with missing genes that are therefore not functional. Gene abbreviations can be found in Supplementary table 9. The presence of genes is indicated by full or half circles for each family. Red stars indicate the presence of genes in all families.</w:t>
      </w:r>
    </w:p>
    <w:p w14:paraId="68777D47"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02AE1C9B" wp14:editId="6C8C2A44">
            <wp:extent cx="5733577" cy="6429375"/>
            <wp:effectExtent l="0" t="0" r="635" b="0"/>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736739" cy="6432921"/>
                    </a:xfrm>
                    <a:prstGeom prst="rect">
                      <a:avLst/>
                    </a:prstGeom>
                    <a:noFill/>
                    <a:ln>
                      <a:noFill/>
                    </a:ln>
                  </pic:spPr>
                </pic:pic>
              </a:graphicData>
            </a:graphic>
          </wp:inline>
        </w:drawing>
      </w:r>
    </w:p>
    <w:p w14:paraId="4D8E7ABB" w14:textId="59A6F966"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S13. Metabolic reconstruction of order 2 (Family 2).</w:t>
      </w:r>
      <w:r w:rsidRPr="00724E6A">
        <w:rPr>
          <w:rFonts w:ascii="Times New Roman" w:hAnsi="Times New Roman" w:cs="Times New Roman"/>
        </w:rPr>
        <w:t xml:space="preserve"> Pathways in grey represent pathways with missing genes that are therefore not functional. Gene abbreviations can be found in Supplementary table 9. The presence of genes is indicated by full or half circles.</w:t>
      </w:r>
    </w:p>
    <w:p w14:paraId="6E072A6D"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583E693E" wp14:editId="6D5847B6">
            <wp:extent cx="5707867" cy="6381750"/>
            <wp:effectExtent l="0" t="0" r="7620" b="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709998" cy="6384133"/>
                    </a:xfrm>
                    <a:prstGeom prst="rect">
                      <a:avLst/>
                    </a:prstGeom>
                    <a:noFill/>
                    <a:ln>
                      <a:noFill/>
                    </a:ln>
                  </pic:spPr>
                </pic:pic>
              </a:graphicData>
            </a:graphic>
          </wp:inline>
        </w:drawing>
      </w:r>
    </w:p>
    <w:p w14:paraId="48E43572" w14:textId="185FAC48"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S14. Metabolic reconstruction of order 3 (Family 3A, Family 3B).</w:t>
      </w:r>
      <w:r w:rsidRPr="00724E6A">
        <w:rPr>
          <w:rFonts w:ascii="Times New Roman" w:hAnsi="Times New Roman" w:cs="Times New Roman"/>
        </w:rPr>
        <w:t xml:space="preserve"> Pathways in grey represent pathways with missing genes that are therefore not functional. Gene abbreviations can be found in Supplementary table 9. The presence of genes is indicated by full or half circles for each family. Red stars indicate the presence of genes in all families.</w:t>
      </w:r>
    </w:p>
    <w:p w14:paraId="75E32A2E"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6EC4094D" wp14:editId="71A5B64C">
            <wp:extent cx="5726373" cy="6429375"/>
            <wp:effectExtent l="0" t="0" r="8255" b="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734175" cy="6438135"/>
                    </a:xfrm>
                    <a:prstGeom prst="rect">
                      <a:avLst/>
                    </a:prstGeom>
                    <a:noFill/>
                    <a:ln>
                      <a:noFill/>
                    </a:ln>
                  </pic:spPr>
                </pic:pic>
              </a:graphicData>
            </a:graphic>
          </wp:inline>
        </w:drawing>
      </w:r>
    </w:p>
    <w:p w14:paraId="67C07450" w14:textId="714078CB"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S15. Metabolic reconstruction of order 4 (Family 4).</w:t>
      </w:r>
      <w:r w:rsidRPr="00724E6A">
        <w:rPr>
          <w:rFonts w:ascii="Times New Roman" w:hAnsi="Times New Roman" w:cs="Times New Roman"/>
        </w:rPr>
        <w:t xml:space="preserve"> Pathways in grey represent pathways with missing genes and are therefore not functional. Gene abbreviations can be found in Supplementary table 9. The presence of genes is indicated by full or half circles.</w:t>
      </w:r>
    </w:p>
    <w:p w14:paraId="5D3B1FC4" w14:textId="77777777" w:rsidR="004C7DE9" w:rsidRPr="00724E6A" w:rsidRDefault="004C7DE9" w:rsidP="004C7DE9">
      <w:pPr>
        <w:rPr>
          <w:rFonts w:ascii="Times New Roman" w:hAnsi="Times New Roman" w:cs="Times New Roman"/>
          <w:b/>
          <w:noProof/>
        </w:rPr>
      </w:pPr>
      <w:r w:rsidRPr="00724E6A">
        <w:rPr>
          <w:rFonts w:ascii="Times New Roman" w:hAnsi="Times New Roman" w:cs="Times New Roman"/>
          <w:b/>
          <w:noProof/>
        </w:rPr>
        <w:lastRenderedPageBreak/>
        <w:drawing>
          <wp:inline distT="0" distB="0" distL="0" distR="0" wp14:anchorId="7D4F6E07" wp14:editId="6B3CFC73">
            <wp:extent cx="5760719" cy="7042988"/>
            <wp:effectExtent l="0" t="0" r="0" b="571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760719" cy="7042988"/>
                    </a:xfrm>
                    <a:prstGeom prst="rect">
                      <a:avLst/>
                    </a:prstGeom>
                    <a:noFill/>
                    <a:ln>
                      <a:noFill/>
                    </a:ln>
                  </pic:spPr>
                </pic:pic>
              </a:graphicData>
            </a:graphic>
          </wp:inline>
        </w:drawing>
      </w:r>
    </w:p>
    <w:p w14:paraId="3AC465AA" w14:textId="06C5A115" w:rsidR="004C7DE9" w:rsidRPr="00E91293" w:rsidRDefault="004C7DE9" w:rsidP="00E91293">
      <w:pPr>
        <w:jc w:val="both"/>
        <w:rPr>
          <w:rFonts w:ascii="Times New Roman" w:hAnsi="Times New Roman" w:cs="Times New Roman"/>
        </w:rPr>
      </w:pPr>
      <w:r w:rsidRPr="00724E6A">
        <w:rPr>
          <w:rFonts w:ascii="Times New Roman" w:hAnsi="Times New Roman" w:cs="Times New Roman"/>
          <w:b/>
        </w:rPr>
        <w:t xml:space="preserve">S16. Annotation status of predicted genes in EX4484-6 MAGs. </w:t>
      </w:r>
      <w:r w:rsidRPr="00724E6A">
        <w:rPr>
          <w:rFonts w:ascii="Times New Roman" w:hAnsi="Times New Roman" w:cs="Times New Roman"/>
        </w:rPr>
        <w:t>Gene</w:t>
      </w:r>
      <w:r>
        <w:rPr>
          <w:rFonts w:ascii="Times New Roman" w:hAnsi="Times New Roman" w:cs="Times New Roman"/>
        </w:rPr>
        <w:t>s</w:t>
      </w:r>
      <w:r w:rsidRPr="00724E6A">
        <w:rPr>
          <w:rFonts w:ascii="Times New Roman" w:hAnsi="Times New Roman" w:cs="Times New Roman"/>
        </w:rPr>
        <w:t xml:space="preserve"> classified as annotated, hypothetical and unknown based on NR and KEGG annotations shown </w:t>
      </w:r>
      <w:r>
        <w:rPr>
          <w:rFonts w:ascii="Times New Roman" w:hAnsi="Times New Roman" w:cs="Times New Roman"/>
        </w:rPr>
        <w:t>as</w:t>
      </w:r>
      <w:r w:rsidRPr="00724E6A">
        <w:rPr>
          <w:rFonts w:ascii="Times New Roman" w:hAnsi="Times New Roman" w:cs="Times New Roman"/>
        </w:rPr>
        <w:t xml:space="preserve"> </w:t>
      </w:r>
      <w:r>
        <w:rPr>
          <w:rFonts w:ascii="Times New Roman" w:hAnsi="Times New Roman" w:cs="Times New Roman"/>
        </w:rPr>
        <w:t>(</w:t>
      </w:r>
      <w:r w:rsidRPr="00724E6A">
        <w:rPr>
          <w:rFonts w:ascii="Times New Roman" w:hAnsi="Times New Roman" w:cs="Times New Roman"/>
          <w:b/>
        </w:rPr>
        <w:t>a</w:t>
      </w:r>
      <w:r>
        <w:rPr>
          <w:rFonts w:ascii="Times New Roman" w:hAnsi="Times New Roman" w:cs="Times New Roman"/>
          <w:b/>
        </w:rPr>
        <w:t>)</w:t>
      </w:r>
      <w:r w:rsidRPr="00724E6A">
        <w:rPr>
          <w:rFonts w:ascii="Times New Roman" w:hAnsi="Times New Roman" w:cs="Times New Roman"/>
        </w:rPr>
        <w:t xml:space="preserve"> number of genes and </w:t>
      </w:r>
      <w:r>
        <w:rPr>
          <w:rFonts w:ascii="Times New Roman" w:hAnsi="Times New Roman" w:cs="Times New Roman"/>
        </w:rPr>
        <w:t>(</w:t>
      </w:r>
      <w:r w:rsidRPr="00724E6A">
        <w:rPr>
          <w:rFonts w:ascii="Times New Roman" w:hAnsi="Times New Roman" w:cs="Times New Roman"/>
          <w:b/>
        </w:rPr>
        <w:t>b</w:t>
      </w:r>
      <w:r>
        <w:rPr>
          <w:rFonts w:ascii="Times New Roman" w:hAnsi="Times New Roman" w:cs="Times New Roman"/>
          <w:b/>
        </w:rPr>
        <w:t>)</w:t>
      </w:r>
      <w:r w:rsidRPr="00724E6A">
        <w:rPr>
          <w:rFonts w:ascii="Times New Roman" w:hAnsi="Times New Roman" w:cs="Times New Roman"/>
        </w:rPr>
        <w:t xml:space="preserve"> percentage of genes.</w:t>
      </w:r>
    </w:p>
    <w:p w14:paraId="1B7D0726"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1DADB600" wp14:editId="2C2BD8F8">
            <wp:extent cx="5758995" cy="7040879"/>
            <wp:effectExtent l="0" t="0" r="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758995" cy="7040879"/>
                    </a:xfrm>
                    <a:prstGeom prst="rect">
                      <a:avLst/>
                    </a:prstGeom>
                    <a:noFill/>
                    <a:ln>
                      <a:noFill/>
                    </a:ln>
                  </pic:spPr>
                </pic:pic>
              </a:graphicData>
            </a:graphic>
          </wp:inline>
        </w:drawing>
      </w:r>
    </w:p>
    <w:p w14:paraId="773B3927" w14:textId="36DFDC1E" w:rsidR="004C7DE9" w:rsidRPr="00724E6A" w:rsidRDefault="004C7DE9" w:rsidP="004C7DE9">
      <w:pPr>
        <w:rPr>
          <w:rFonts w:ascii="Times New Roman" w:hAnsi="Times New Roman" w:cs="Times New Roman"/>
          <w:b/>
        </w:rPr>
      </w:pPr>
      <w:r w:rsidRPr="00724E6A">
        <w:rPr>
          <w:rFonts w:ascii="Times New Roman" w:hAnsi="Times New Roman" w:cs="Times New Roman"/>
          <w:b/>
        </w:rPr>
        <w:t xml:space="preserve">S17. AGNOSTOS annotation category of genes in EX4484-6 MAGs. </w:t>
      </w:r>
      <w:r w:rsidRPr="00724E6A">
        <w:rPr>
          <w:rFonts w:ascii="Times New Roman" w:hAnsi="Times New Roman" w:cs="Times New Roman"/>
        </w:rPr>
        <w:t xml:space="preserve">Gene classification based on AGNOSTOS. Gene classifications are shown </w:t>
      </w:r>
      <w:r>
        <w:rPr>
          <w:rFonts w:ascii="Times New Roman" w:hAnsi="Times New Roman" w:cs="Times New Roman"/>
        </w:rPr>
        <w:t>as</w:t>
      </w:r>
      <w:r w:rsidRPr="00724E6A">
        <w:rPr>
          <w:rFonts w:ascii="Times New Roman" w:hAnsi="Times New Roman" w:cs="Times New Roman"/>
        </w:rPr>
        <w:t xml:space="preserve"> </w:t>
      </w:r>
      <w:r>
        <w:rPr>
          <w:rFonts w:ascii="Times New Roman" w:hAnsi="Times New Roman" w:cs="Times New Roman"/>
        </w:rPr>
        <w:t>(</w:t>
      </w:r>
      <w:r w:rsidRPr="00724E6A">
        <w:rPr>
          <w:rFonts w:ascii="Times New Roman" w:hAnsi="Times New Roman" w:cs="Times New Roman"/>
          <w:b/>
        </w:rPr>
        <w:t>a</w:t>
      </w:r>
      <w:r>
        <w:rPr>
          <w:rFonts w:ascii="Times New Roman" w:hAnsi="Times New Roman" w:cs="Times New Roman"/>
          <w:b/>
        </w:rPr>
        <w:t>)</w:t>
      </w:r>
      <w:r w:rsidRPr="00724E6A">
        <w:rPr>
          <w:rFonts w:ascii="Times New Roman" w:hAnsi="Times New Roman" w:cs="Times New Roman"/>
        </w:rPr>
        <w:t xml:space="preserve"> number of genes and </w:t>
      </w:r>
      <w:r>
        <w:rPr>
          <w:rFonts w:ascii="Times New Roman" w:hAnsi="Times New Roman" w:cs="Times New Roman"/>
        </w:rPr>
        <w:t>(</w:t>
      </w:r>
      <w:r w:rsidRPr="00724E6A">
        <w:rPr>
          <w:rFonts w:ascii="Times New Roman" w:hAnsi="Times New Roman" w:cs="Times New Roman"/>
          <w:b/>
        </w:rPr>
        <w:t>b</w:t>
      </w:r>
      <w:r>
        <w:rPr>
          <w:rFonts w:ascii="Times New Roman" w:hAnsi="Times New Roman" w:cs="Times New Roman"/>
          <w:b/>
        </w:rPr>
        <w:t>)</w:t>
      </w:r>
      <w:r w:rsidRPr="00724E6A">
        <w:rPr>
          <w:rFonts w:ascii="Times New Roman" w:hAnsi="Times New Roman" w:cs="Times New Roman"/>
        </w:rPr>
        <w:t xml:space="preserve"> percentage of genes.</w:t>
      </w:r>
    </w:p>
    <w:p w14:paraId="360C758B"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292F7A10" wp14:editId="1D6A74BB">
            <wp:extent cx="5757862" cy="3837671"/>
            <wp:effectExtent l="0" t="0" r="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757862" cy="3837671"/>
                    </a:xfrm>
                    <a:prstGeom prst="rect">
                      <a:avLst/>
                    </a:prstGeom>
                    <a:noFill/>
                    <a:ln>
                      <a:noFill/>
                    </a:ln>
                  </pic:spPr>
                </pic:pic>
              </a:graphicData>
            </a:graphic>
          </wp:inline>
        </w:drawing>
      </w:r>
    </w:p>
    <w:p w14:paraId="30E4A3C7" w14:textId="0CAFDEA8" w:rsidR="004C7DE9" w:rsidRPr="00724E6A" w:rsidRDefault="004C7DE9" w:rsidP="00E91293">
      <w:pPr>
        <w:jc w:val="both"/>
        <w:rPr>
          <w:rFonts w:ascii="Times New Roman" w:hAnsi="Times New Roman" w:cs="Times New Roman"/>
          <w:b/>
        </w:rPr>
      </w:pPr>
      <w:r w:rsidRPr="00724E6A">
        <w:rPr>
          <w:rFonts w:ascii="Times New Roman" w:hAnsi="Times New Roman" w:cs="Times New Roman"/>
          <w:b/>
        </w:rPr>
        <w:t xml:space="preserve">S18. Shared </w:t>
      </w:r>
      <w:proofErr w:type="spellStart"/>
      <w:r w:rsidRPr="00724E6A">
        <w:rPr>
          <w:rFonts w:ascii="Times New Roman" w:hAnsi="Times New Roman" w:cs="Times New Roman"/>
          <w:b/>
        </w:rPr>
        <w:t>orthogroups</w:t>
      </w:r>
      <w:proofErr w:type="spellEnd"/>
      <w:r w:rsidRPr="00724E6A">
        <w:rPr>
          <w:rFonts w:ascii="Times New Roman" w:hAnsi="Times New Roman" w:cs="Times New Roman"/>
          <w:b/>
        </w:rPr>
        <w:t xml:space="preserve"> among </w:t>
      </w:r>
      <w:proofErr w:type="spellStart"/>
      <w:r w:rsidRPr="00724E6A">
        <w:rPr>
          <w:rFonts w:ascii="Times New Roman" w:hAnsi="Times New Roman" w:cs="Times New Roman"/>
          <w:b/>
        </w:rPr>
        <w:t>Thermoplasmatota</w:t>
      </w:r>
      <w:proofErr w:type="spellEnd"/>
      <w:r w:rsidRPr="00724E6A">
        <w:rPr>
          <w:rFonts w:ascii="Times New Roman" w:hAnsi="Times New Roman" w:cs="Times New Roman"/>
          <w:b/>
        </w:rPr>
        <w:t xml:space="preserve">. </w:t>
      </w:r>
      <w:r w:rsidRPr="00724E6A">
        <w:rPr>
          <w:rFonts w:ascii="Times New Roman" w:hAnsi="Times New Roman" w:cs="Times New Roman"/>
        </w:rPr>
        <w:t xml:space="preserve">Boxplot of </w:t>
      </w:r>
      <w:proofErr w:type="spellStart"/>
      <w:r w:rsidRPr="00724E6A">
        <w:rPr>
          <w:rFonts w:ascii="Times New Roman" w:hAnsi="Times New Roman" w:cs="Times New Roman"/>
        </w:rPr>
        <w:t>Thermoplasmatota</w:t>
      </w:r>
      <w:proofErr w:type="spellEnd"/>
      <w:r w:rsidRPr="00724E6A">
        <w:rPr>
          <w:rFonts w:ascii="Times New Roman" w:hAnsi="Times New Roman" w:cs="Times New Roman"/>
        </w:rPr>
        <w:t xml:space="preserve"> genomes sharing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(OGs) </w:t>
      </w:r>
      <w:r>
        <w:rPr>
          <w:rFonts w:ascii="Times New Roman" w:hAnsi="Times New Roman" w:cs="Times New Roman"/>
        </w:rPr>
        <w:t>present within EX4484-6 MAGs separated by</w:t>
      </w:r>
      <w:r w:rsidRPr="00724E6A">
        <w:rPr>
          <w:rFonts w:ascii="Times New Roman" w:hAnsi="Times New Roman" w:cs="Times New Roman"/>
        </w:rPr>
        <w:t xml:space="preserve"> annotation categor</w:t>
      </w:r>
      <w:r>
        <w:rPr>
          <w:rFonts w:ascii="Times New Roman" w:hAnsi="Times New Roman" w:cs="Times New Roman"/>
        </w:rPr>
        <w:t>y</w:t>
      </w:r>
      <w:r w:rsidRPr="00724E6A">
        <w:rPr>
          <w:rFonts w:ascii="Times New Roman" w:hAnsi="Times New Roman" w:cs="Times New Roman"/>
        </w:rPr>
        <w:t xml:space="preserve">: annotated, hypothetical and unknown, according to their NR and KEGG annotation. </w:t>
      </w:r>
      <w:bookmarkStart w:id="6" w:name="_Hlk169879473"/>
      <w:r w:rsidRPr="00724E6A">
        <w:rPr>
          <w:rFonts w:ascii="Times New Roman" w:hAnsi="Times New Roman" w:cs="Times New Roman"/>
          <w:color w:val="000000" w:themeColor="text1"/>
        </w:rPr>
        <w:t xml:space="preserve">Differences between groups were tested by </w:t>
      </w:r>
      <w:r w:rsidRPr="00724E6A">
        <w:rPr>
          <w:rFonts w:ascii="Times New Roman" w:hAnsi="Times New Roman" w:cs="Times New Roman"/>
        </w:rPr>
        <w:t>Wilcoxon Signed Rank test,</w:t>
      </w:r>
      <w:r w:rsidRPr="00724E6A">
        <w:rPr>
          <w:rFonts w:ascii="Times New Roman" w:hAnsi="Times New Roman" w:cs="Times New Roman"/>
          <w:color w:val="000000" w:themeColor="text1"/>
        </w:rPr>
        <w:t xml:space="preserve"> </w:t>
      </w:r>
      <w:r w:rsidRPr="00724E6A">
        <w:rPr>
          <w:rFonts w:ascii="Times New Roman" w:hAnsi="Times New Roman" w:cs="Times New Roman"/>
          <w:i/>
          <w:color w:val="000000" w:themeColor="text1"/>
        </w:rPr>
        <w:t>p</w:t>
      </w:r>
      <w:r w:rsidRPr="00724E6A">
        <w:rPr>
          <w:rFonts w:ascii="Times New Roman" w:hAnsi="Times New Roman" w:cs="Times New Roman"/>
          <w:color w:val="000000" w:themeColor="text1"/>
        </w:rPr>
        <w:t>-values</w:t>
      </w:r>
      <w:r w:rsidRPr="00724E6A">
        <w:rPr>
          <w:rFonts w:ascii="Times New Roman" w:hAnsi="Times New Roman" w:cs="Times New Roman"/>
          <w:i/>
          <w:color w:val="000000" w:themeColor="text1"/>
        </w:rPr>
        <w:t xml:space="preserve"> </w:t>
      </w:r>
      <w:r w:rsidRPr="00724E6A">
        <w:rPr>
          <w:rFonts w:ascii="Times New Roman" w:hAnsi="Times New Roman" w:cs="Times New Roman"/>
        </w:rPr>
        <w:t xml:space="preserve">are indicated by asterisks (**** </w:t>
      </w:r>
      <w:r w:rsidRPr="00724E6A">
        <w:rPr>
          <w:rFonts w:ascii="Times New Roman" w:hAnsi="Times New Roman" w:cs="Times New Roman"/>
          <w:i/>
        </w:rPr>
        <w:t>p</w:t>
      </w:r>
      <w:r w:rsidRPr="00724E6A">
        <w:rPr>
          <w:rFonts w:ascii="Times New Roman" w:hAnsi="Times New Roman" w:cs="Times New Roman"/>
        </w:rPr>
        <w:t xml:space="preserve"> &lt;= 0.0001)</w:t>
      </w:r>
      <w:bookmarkEnd w:id="6"/>
      <w:r w:rsidRPr="00724E6A">
        <w:rPr>
          <w:rFonts w:ascii="Times New Roman" w:hAnsi="Times New Roman" w:cs="Times New Roman"/>
        </w:rPr>
        <w:t xml:space="preserve">. The measure of impact describes the effect size. Number of observations N indicates the number of </w:t>
      </w:r>
      <w:proofErr w:type="spellStart"/>
      <w:r w:rsidRPr="00724E6A">
        <w:rPr>
          <w:rFonts w:ascii="Times New Roman" w:hAnsi="Times New Roman" w:cs="Times New Roman"/>
        </w:rPr>
        <w:t>orthogroups</w:t>
      </w:r>
      <w:proofErr w:type="spellEnd"/>
      <w:r w:rsidRPr="00724E6A">
        <w:rPr>
          <w:rFonts w:ascii="Times New Roman" w:hAnsi="Times New Roman" w:cs="Times New Roman"/>
        </w:rPr>
        <w:t xml:space="preserve"> in each category. Number of genomes per group is indicated by number n.</w:t>
      </w:r>
    </w:p>
    <w:p w14:paraId="1A013787" w14:textId="77777777" w:rsidR="004C7DE9" w:rsidRPr="00724E6A" w:rsidRDefault="004C7DE9" w:rsidP="004C7DE9">
      <w:pPr>
        <w:rPr>
          <w:rFonts w:ascii="Times New Roman" w:hAnsi="Times New Roman" w:cs="Times New Roman"/>
          <w:b/>
        </w:rPr>
      </w:pPr>
      <w:r w:rsidRPr="00724E6A">
        <w:rPr>
          <w:rFonts w:ascii="Times New Roman" w:hAnsi="Times New Roman" w:cs="Times New Roman"/>
          <w:b/>
          <w:noProof/>
        </w:rPr>
        <w:lastRenderedPageBreak/>
        <w:drawing>
          <wp:inline distT="0" distB="0" distL="0" distR="0" wp14:anchorId="180CF743" wp14:editId="201F8B22">
            <wp:extent cx="9066770" cy="5696204"/>
            <wp:effectExtent l="889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rot="16200000">
                      <a:off x="0" y="0"/>
                      <a:ext cx="9066770" cy="5696204"/>
                    </a:xfrm>
                    <a:prstGeom prst="rect">
                      <a:avLst/>
                    </a:prstGeom>
                    <a:noFill/>
                    <a:ln>
                      <a:noFill/>
                    </a:ln>
                  </pic:spPr>
                </pic:pic>
              </a:graphicData>
            </a:graphic>
          </wp:inline>
        </w:drawing>
      </w:r>
    </w:p>
    <w:p w14:paraId="3BBC0398" w14:textId="06ED9BED" w:rsidR="004C7DE9" w:rsidRPr="00724E6A" w:rsidRDefault="004C7DE9" w:rsidP="004C7DE9">
      <w:pPr>
        <w:jc w:val="both"/>
        <w:rPr>
          <w:rFonts w:ascii="Times New Roman" w:hAnsi="Times New Roman" w:cs="Times New Roman"/>
          <w:b/>
        </w:rPr>
      </w:pPr>
      <w:r w:rsidRPr="00724E6A">
        <w:rPr>
          <w:rFonts w:ascii="Times New Roman" w:hAnsi="Times New Roman" w:cs="Times New Roman"/>
          <w:b/>
        </w:rPr>
        <w:lastRenderedPageBreak/>
        <w:t>S19.</w:t>
      </w:r>
      <w:r w:rsidRPr="00724E6A">
        <w:rPr>
          <w:rFonts w:ascii="Times New Roman" w:hAnsi="Times New Roman" w:cs="Times New Roman"/>
        </w:rPr>
        <w:t xml:space="preserve"> </w:t>
      </w:r>
      <w:r w:rsidRPr="00724E6A">
        <w:rPr>
          <w:rFonts w:ascii="Times New Roman" w:hAnsi="Times New Roman" w:cs="Times New Roman"/>
          <w:b/>
        </w:rPr>
        <w:t>Flowchart of methods applied during the data mining conducted in this study.</w:t>
      </w:r>
      <w:r w:rsidRPr="00724E6A">
        <w:rPr>
          <w:rFonts w:ascii="Times New Roman" w:hAnsi="Times New Roman" w:cs="Times New Roman"/>
        </w:rPr>
        <w:t xml:space="preserve"> Retrieval of EX4484-6 MAGs from public archives (methods </w:t>
      </w:r>
      <w:r w:rsidR="0095719E">
        <w:rPr>
          <w:rFonts w:ascii="Times New Roman" w:hAnsi="Times New Roman" w:cs="Times New Roman"/>
        </w:rPr>
        <w:t xml:space="preserve">section </w:t>
      </w:r>
      <w:r w:rsidRPr="00724E6A">
        <w:rPr>
          <w:rFonts w:ascii="Times New Roman" w:hAnsi="Times New Roman" w:cs="Times New Roman"/>
        </w:rPr>
        <w:t xml:space="preserve">7) is displayed in green, the subsequent mining of metagenomic short read data from public archives is displayed in blue (methods </w:t>
      </w:r>
      <w:r w:rsidR="0095719E">
        <w:rPr>
          <w:rFonts w:ascii="Times New Roman" w:hAnsi="Times New Roman" w:cs="Times New Roman"/>
        </w:rPr>
        <w:t xml:space="preserve">section </w:t>
      </w:r>
      <w:r w:rsidRPr="00724E6A">
        <w:rPr>
          <w:rFonts w:ascii="Times New Roman" w:hAnsi="Times New Roman" w:cs="Times New Roman"/>
        </w:rPr>
        <w:t xml:space="preserve">8). Annotation and classification (methods </w:t>
      </w:r>
      <w:r w:rsidR="0095719E">
        <w:rPr>
          <w:rFonts w:ascii="Times New Roman" w:hAnsi="Times New Roman" w:cs="Times New Roman"/>
        </w:rPr>
        <w:t xml:space="preserve">section </w:t>
      </w:r>
      <w:r w:rsidRPr="00724E6A">
        <w:rPr>
          <w:rFonts w:ascii="Times New Roman" w:hAnsi="Times New Roman" w:cs="Times New Roman"/>
        </w:rPr>
        <w:t>9) was conducted on both, the MAGs retrieved from public archives and MAGs reconstructed from metagenomic short read data (yellow). Programs and settings used are indicated next to or below arrows.</w:t>
      </w:r>
    </w:p>
    <w:p w14:paraId="36E2B7FC" w14:textId="77777777" w:rsidR="004C7DE9" w:rsidRPr="00724E6A" w:rsidRDefault="004C7DE9" w:rsidP="004C7DE9">
      <w:pPr>
        <w:rPr>
          <w:rFonts w:ascii="Times New Roman" w:hAnsi="Times New Roman" w:cs="Times New Roman"/>
          <w:b/>
        </w:rPr>
      </w:pPr>
    </w:p>
    <w:p w14:paraId="54DB3545" w14:textId="0523E627" w:rsidR="004C7DE9" w:rsidRDefault="004C7DE9" w:rsidP="00DA7C11">
      <w:pPr>
        <w:spacing w:line="480" w:lineRule="auto"/>
        <w:jc w:val="both"/>
        <w:rPr>
          <w:rFonts w:ascii="Times New Roman" w:hAnsi="Times New Roman" w:cs="Times New Roman"/>
        </w:rPr>
      </w:pPr>
    </w:p>
    <w:p w14:paraId="4D412675" w14:textId="576D2A7F" w:rsidR="00E91293" w:rsidRDefault="00E91293" w:rsidP="00DA7C11">
      <w:pPr>
        <w:spacing w:line="480" w:lineRule="auto"/>
        <w:jc w:val="both"/>
        <w:rPr>
          <w:rFonts w:ascii="Times New Roman" w:hAnsi="Times New Roman" w:cs="Times New Roman"/>
        </w:rPr>
      </w:pPr>
    </w:p>
    <w:p w14:paraId="12043BBB" w14:textId="4774367F" w:rsidR="00E91293" w:rsidRDefault="00E91293" w:rsidP="00DA7C11">
      <w:pPr>
        <w:spacing w:line="480" w:lineRule="auto"/>
        <w:jc w:val="both"/>
        <w:rPr>
          <w:rFonts w:ascii="Times New Roman" w:hAnsi="Times New Roman" w:cs="Times New Roman"/>
        </w:rPr>
      </w:pPr>
    </w:p>
    <w:p w14:paraId="505B7D81" w14:textId="60EA8FC2" w:rsidR="00E91293" w:rsidRDefault="00E91293" w:rsidP="00DA7C11">
      <w:pPr>
        <w:spacing w:line="480" w:lineRule="auto"/>
        <w:jc w:val="both"/>
        <w:rPr>
          <w:rFonts w:ascii="Times New Roman" w:hAnsi="Times New Roman" w:cs="Times New Roman"/>
        </w:rPr>
      </w:pPr>
    </w:p>
    <w:p w14:paraId="2199F3C6" w14:textId="2A29B4CB" w:rsidR="00E91293" w:rsidRDefault="00E91293" w:rsidP="00DA7C11">
      <w:pPr>
        <w:spacing w:line="480" w:lineRule="auto"/>
        <w:jc w:val="both"/>
        <w:rPr>
          <w:rFonts w:ascii="Times New Roman" w:hAnsi="Times New Roman" w:cs="Times New Roman"/>
        </w:rPr>
      </w:pPr>
    </w:p>
    <w:p w14:paraId="1D099CA0" w14:textId="14CA678A" w:rsidR="00E91293" w:rsidRDefault="00E91293" w:rsidP="00DA7C11">
      <w:pPr>
        <w:spacing w:line="480" w:lineRule="auto"/>
        <w:jc w:val="both"/>
        <w:rPr>
          <w:rFonts w:ascii="Times New Roman" w:hAnsi="Times New Roman" w:cs="Times New Roman"/>
        </w:rPr>
      </w:pPr>
    </w:p>
    <w:p w14:paraId="33F2E290" w14:textId="07EA8874" w:rsidR="00E91293" w:rsidRDefault="00E91293" w:rsidP="00DA7C11">
      <w:pPr>
        <w:spacing w:line="480" w:lineRule="auto"/>
        <w:jc w:val="both"/>
        <w:rPr>
          <w:rFonts w:ascii="Times New Roman" w:hAnsi="Times New Roman" w:cs="Times New Roman"/>
        </w:rPr>
      </w:pPr>
    </w:p>
    <w:p w14:paraId="4B819152" w14:textId="44B0E60F" w:rsidR="00E91293" w:rsidRDefault="00E91293" w:rsidP="00DA7C11">
      <w:pPr>
        <w:spacing w:line="480" w:lineRule="auto"/>
        <w:jc w:val="both"/>
        <w:rPr>
          <w:rFonts w:ascii="Times New Roman" w:hAnsi="Times New Roman" w:cs="Times New Roman"/>
        </w:rPr>
      </w:pPr>
    </w:p>
    <w:p w14:paraId="51769D2C" w14:textId="4E788503" w:rsidR="00E91293" w:rsidRDefault="00E91293" w:rsidP="00DA7C11">
      <w:pPr>
        <w:spacing w:line="480" w:lineRule="auto"/>
        <w:jc w:val="both"/>
        <w:rPr>
          <w:rFonts w:ascii="Times New Roman" w:hAnsi="Times New Roman" w:cs="Times New Roman"/>
        </w:rPr>
      </w:pPr>
    </w:p>
    <w:p w14:paraId="0093B0BD" w14:textId="3CF004AC" w:rsidR="00E91293" w:rsidRDefault="00E91293" w:rsidP="00DA7C11">
      <w:pPr>
        <w:spacing w:line="480" w:lineRule="auto"/>
        <w:jc w:val="both"/>
        <w:rPr>
          <w:rFonts w:ascii="Times New Roman" w:hAnsi="Times New Roman" w:cs="Times New Roman"/>
        </w:rPr>
      </w:pPr>
    </w:p>
    <w:p w14:paraId="5EF0154C" w14:textId="3B6DEF9C" w:rsidR="00E91293" w:rsidRDefault="00E91293" w:rsidP="00DA7C11">
      <w:pPr>
        <w:spacing w:line="480" w:lineRule="auto"/>
        <w:jc w:val="both"/>
        <w:rPr>
          <w:rFonts w:ascii="Times New Roman" w:hAnsi="Times New Roman" w:cs="Times New Roman"/>
        </w:rPr>
      </w:pPr>
    </w:p>
    <w:p w14:paraId="038DF5D6" w14:textId="781CD520" w:rsidR="00E91293" w:rsidRDefault="00E91293" w:rsidP="00DA7C11">
      <w:pPr>
        <w:spacing w:line="480" w:lineRule="auto"/>
        <w:jc w:val="both"/>
        <w:rPr>
          <w:rFonts w:ascii="Times New Roman" w:hAnsi="Times New Roman" w:cs="Times New Roman"/>
        </w:rPr>
      </w:pPr>
    </w:p>
    <w:p w14:paraId="05292A49" w14:textId="1747D72A" w:rsidR="00E91293" w:rsidRDefault="00E91293" w:rsidP="00DA7C11">
      <w:pPr>
        <w:spacing w:line="480" w:lineRule="auto"/>
        <w:jc w:val="both"/>
        <w:rPr>
          <w:rFonts w:ascii="Times New Roman" w:hAnsi="Times New Roman" w:cs="Times New Roman"/>
        </w:rPr>
      </w:pPr>
    </w:p>
    <w:p w14:paraId="3A1612EA" w14:textId="7BE07EBC" w:rsidR="00E91293" w:rsidRDefault="00E91293" w:rsidP="00DA7C11">
      <w:pPr>
        <w:spacing w:line="480" w:lineRule="auto"/>
        <w:jc w:val="both"/>
        <w:rPr>
          <w:rFonts w:ascii="Times New Roman" w:hAnsi="Times New Roman" w:cs="Times New Roman"/>
        </w:rPr>
      </w:pPr>
    </w:p>
    <w:p w14:paraId="6E6AE96E" w14:textId="168A19F9" w:rsidR="00E91293" w:rsidRDefault="00E91293" w:rsidP="00DA7C11">
      <w:pPr>
        <w:spacing w:line="480" w:lineRule="auto"/>
        <w:jc w:val="both"/>
        <w:rPr>
          <w:rFonts w:ascii="Times New Roman" w:hAnsi="Times New Roman" w:cs="Times New Roman"/>
        </w:rPr>
      </w:pPr>
    </w:p>
    <w:p w14:paraId="4B13266B" w14:textId="77777777" w:rsidR="00E91293" w:rsidRPr="00146FB3" w:rsidRDefault="00E91293" w:rsidP="00DA7C11">
      <w:pPr>
        <w:spacing w:line="480" w:lineRule="auto"/>
        <w:jc w:val="both"/>
        <w:rPr>
          <w:rFonts w:ascii="Times New Roman" w:hAnsi="Times New Roman" w:cs="Times New Roman"/>
        </w:rPr>
      </w:pPr>
    </w:p>
    <w:p w14:paraId="3715E0AC" w14:textId="51FD7FFD" w:rsidR="001F600C" w:rsidRPr="00F517FB" w:rsidRDefault="00F96819" w:rsidP="004C7DE9">
      <w:pPr>
        <w:pStyle w:val="berschrift2"/>
        <w:spacing w:line="360" w:lineRule="auto"/>
        <w:rPr>
          <w:rFonts w:ascii="Times New Roman" w:hAnsi="Times New Roman" w:cs="Times New Roman"/>
          <w:b/>
          <w:sz w:val="24"/>
          <w:szCs w:val="24"/>
        </w:rPr>
      </w:pPr>
      <w:r w:rsidRPr="00F517FB">
        <w:rPr>
          <w:rFonts w:ascii="Times New Roman" w:hAnsi="Times New Roman" w:cs="Times New Roman"/>
          <w:b/>
          <w:color w:val="auto"/>
          <w:sz w:val="24"/>
          <w:szCs w:val="24"/>
        </w:rPr>
        <w:lastRenderedPageBreak/>
        <w:t>Supplementary References</w:t>
      </w:r>
    </w:p>
    <w:p w14:paraId="0C7A5096" w14:textId="14621B8F" w:rsidR="00FD6E34" w:rsidRPr="00FD6E34" w:rsidRDefault="00FD6E34" w:rsidP="00FD6E34">
      <w:pPr>
        <w:pStyle w:val="EndNoteBibliography"/>
        <w:spacing w:after="0"/>
        <w:ind w:left="720" w:hanging="720"/>
      </w:pPr>
      <w:r w:rsidRPr="00FD6E34">
        <w:t>1.</w:t>
      </w:r>
      <w:r w:rsidRPr="00FD6E34">
        <w:tab/>
        <w:t>Grosskopf R, Janssen PH, Liesack W. Diversity and structure of the methanogenic community in anoxic rice paddy soil microcosms as examined by cultivation and direct 16S rRNA gene sequence retrieval. Appl Environ Microbiol.</w:t>
      </w:r>
      <w:r w:rsidRPr="00FD6E34">
        <w:rPr>
          <w:i/>
        </w:rPr>
        <w:t xml:space="preserve"> </w:t>
      </w:r>
      <w:r w:rsidRPr="00FD6E34">
        <w:t>1998; 64(3):960-969.</w:t>
      </w:r>
    </w:p>
    <w:p w14:paraId="0BDDC342" w14:textId="77777777" w:rsidR="00FD6E34" w:rsidRPr="00FD6E34" w:rsidRDefault="00FD6E34" w:rsidP="00FD6E34">
      <w:pPr>
        <w:pStyle w:val="EndNoteBibliography"/>
        <w:spacing w:after="0"/>
        <w:ind w:left="720" w:hanging="720"/>
      </w:pPr>
      <w:r w:rsidRPr="00FD6E34">
        <w:t>2.</w:t>
      </w:r>
      <w:r w:rsidRPr="00FD6E34">
        <w:tab/>
        <w:t>Lueders T, Friedrich MW. Effects of amendment with ferrihydrite and gypsum on the structure and activity of methanogenic populations in rice field soil. Appl Environ Microbiol.</w:t>
      </w:r>
      <w:r w:rsidRPr="00FD6E34">
        <w:rPr>
          <w:i/>
        </w:rPr>
        <w:t xml:space="preserve"> </w:t>
      </w:r>
      <w:r w:rsidRPr="00FD6E34">
        <w:t>2002; 68(5):2484-2494.</w:t>
      </w:r>
    </w:p>
    <w:p w14:paraId="2133C014" w14:textId="77777777" w:rsidR="00FD6E34" w:rsidRPr="00390D71" w:rsidRDefault="00FD6E34" w:rsidP="00FD6E34">
      <w:pPr>
        <w:pStyle w:val="EndNoteBibliography"/>
        <w:spacing w:after="0"/>
        <w:ind w:left="720" w:hanging="720"/>
        <w:rPr>
          <w:lang w:val="de-DE"/>
        </w:rPr>
      </w:pPr>
      <w:r w:rsidRPr="00FD6E34">
        <w:t>3.</w:t>
      </w:r>
      <w:r w:rsidRPr="00FD6E34">
        <w:tab/>
        <w:t xml:space="preserve">Pruesse E, Peplies J, Glöckner FO. SINA: Accurate high-throughput multiple sequence alignment of ribosomal RNA genes. </w:t>
      </w:r>
      <w:r w:rsidRPr="00390D71">
        <w:rPr>
          <w:lang w:val="de-DE"/>
        </w:rPr>
        <w:t>Bioinformatics.</w:t>
      </w:r>
      <w:r w:rsidRPr="00390D71">
        <w:rPr>
          <w:i/>
          <w:lang w:val="de-DE"/>
        </w:rPr>
        <w:t xml:space="preserve"> </w:t>
      </w:r>
      <w:r w:rsidRPr="00390D71">
        <w:rPr>
          <w:lang w:val="de-DE"/>
        </w:rPr>
        <w:t>2012; 28(14):1823-1829.</w:t>
      </w:r>
    </w:p>
    <w:p w14:paraId="3D10C3A3" w14:textId="77777777" w:rsidR="00FD6E34" w:rsidRPr="00FD6E34" w:rsidRDefault="00FD6E34" w:rsidP="00FD6E34">
      <w:pPr>
        <w:pStyle w:val="EndNoteBibliography"/>
        <w:spacing w:after="0"/>
        <w:ind w:left="720" w:hanging="720"/>
      </w:pPr>
      <w:r w:rsidRPr="00390D71">
        <w:rPr>
          <w:lang w:val="de-DE"/>
        </w:rPr>
        <w:t>4.</w:t>
      </w:r>
      <w:r w:rsidRPr="00390D71">
        <w:rPr>
          <w:lang w:val="de-DE"/>
        </w:rPr>
        <w:tab/>
        <w:t xml:space="preserve">Ludwig W, Strunk O, Westram R, Richter L, Meier H, Yadhukumar et al. </w:t>
      </w:r>
      <w:r w:rsidRPr="00FD6E34">
        <w:t>ARB: a software environment for sequence data. Nucleic Acids Res.</w:t>
      </w:r>
      <w:r w:rsidRPr="00FD6E34">
        <w:rPr>
          <w:i/>
        </w:rPr>
        <w:t xml:space="preserve"> </w:t>
      </w:r>
      <w:r w:rsidRPr="00FD6E34">
        <w:t>2004; 32(4):1363-1371.</w:t>
      </w:r>
    </w:p>
    <w:p w14:paraId="4C19353A" w14:textId="77777777" w:rsidR="00FD6E34" w:rsidRPr="00390D71" w:rsidRDefault="00FD6E34" w:rsidP="00FD6E34">
      <w:pPr>
        <w:pStyle w:val="EndNoteBibliography"/>
        <w:spacing w:after="0"/>
        <w:ind w:left="720" w:hanging="720"/>
        <w:rPr>
          <w:lang w:val="de-DE"/>
        </w:rPr>
      </w:pPr>
      <w:r w:rsidRPr="00390D71">
        <w:rPr>
          <w:lang w:val="de-DE"/>
        </w:rPr>
        <w:t>5.</w:t>
      </w:r>
      <w:r w:rsidRPr="00390D71">
        <w:rPr>
          <w:lang w:val="de-DE"/>
        </w:rPr>
        <w:tab/>
        <w:t xml:space="preserve">Yilmaz P, Parfrey LW, Yarza P, Gerken J, Pruesse E, Quast C et al. </w:t>
      </w:r>
      <w:r w:rsidRPr="00FD6E34">
        <w:t xml:space="preserve">The SILVA and “All-species Living Tree Project (LTP)” taxonomic frameworks. </w:t>
      </w:r>
      <w:r w:rsidRPr="00390D71">
        <w:rPr>
          <w:lang w:val="de-DE"/>
        </w:rPr>
        <w:t>Nucleic Acids Res.</w:t>
      </w:r>
      <w:r w:rsidRPr="00390D71">
        <w:rPr>
          <w:i/>
          <w:lang w:val="de-DE"/>
        </w:rPr>
        <w:t xml:space="preserve"> </w:t>
      </w:r>
      <w:r w:rsidRPr="00390D71">
        <w:rPr>
          <w:lang w:val="de-DE"/>
        </w:rPr>
        <w:t>2013; 42(D1):D643-D648.</w:t>
      </w:r>
    </w:p>
    <w:p w14:paraId="16A53C39" w14:textId="77777777" w:rsidR="00FD6E34" w:rsidRPr="00FD6E34" w:rsidRDefault="00FD6E34" w:rsidP="00FD6E34">
      <w:pPr>
        <w:pStyle w:val="EndNoteBibliography"/>
        <w:spacing w:after="0"/>
        <w:ind w:left="720" w:hanging="720"/>
      </w:pPr>
      <w:r w:rsidRPr="00390D71">
        <w:rPr>
          <w:lang w:val="de-DE"/>
        </w:rPr>
        <w:t>6.</w:t>
      </w:r>
      <w:r w:rsidRPr="00390D71">
        <w:rPr>
          <w:lang w:val="de-DE"/>
        </w:rPr>
        <w:tab/>
        <w:t xml:space="preserve">Quast C, Pruesse E, Yilmaz P, Gerken J, Schweer T, Yarza P et al. </w:t>
      </w:r>
      <w:r w:rsidRPr="00FD6E34">
        <w:t>The SILVA ribosomal RNA gene database project: improved data processing and web-based tools. Nucleic Acids Res.</w:t>
      </w:r>
      <w:r w:rsidRPr="00FD6E34">
        <w:rPr>
          <w:i/>
        </w:rPr>
        <w:t xml:space="preserve"> </w:t>
      </w:r>
      <w:r w:rsidRPr="00FD6E34">
        <w:t>2013; 41(Database issue):D590-596.</w:t>
      </w:r>
    </w:p>
    <w:p w14:paraId="08531AA6" w14:textId="77777777" w:rsidR="00FD6E34" w:rsidRPr="00390D71" w:rsidRDefault="00FD6E34" w:rsidP="00FD6E34">
      <w:pPr>
        <w:pStyle w:val="EndNoteBibliography"/>
        <w:spacing w:after="0"/>
        <w:ind w:left="720" w:hanging="720"/>
        <w:rPr>
          <w:lang w:val="de-DE"/>
        </w:rPr>
      </w:pPr>
      <w:r w:rsidRPr="00FD6E34">
        <w:t>7.</w:t>
      </w:r>
      <w:r w:rsidRPr="00FD6E34">
        <w:tab/>
        <w:t xml:space="preserve">Walters WA, Caporaso JG, Lauber CL, Berg-Lyons D, Fierer N, Knight R. PrimerProspector: de novo design and taxonomic analysis of barcoded polymerase chain reaction primers. </w:t>
      </w:r>
      <w:r w:rsidRPr="00390D71">
        <w:rPr>
          <w:lang w:val="de-DE"/>
        </w:rPr>
        <w:t>Bioinformatics.</w:t>
      </w:r>
      <w:r w:rsidRPr="00390D71">
        <w:rPr>
          <w:i/>
          <w:lang w:val="de-DE"/>
        </w:rPr>
        <w:t xml:space="preserve"> </w:t>
      </w:r>
      <w:r w:rsidRPr="00390D71">
        <w:rPr>
          <w:lang w:val="de-DE"/>
        </w:rPr>
        <w:t>2011; 27(8):1159-1161.</w:t>
      </w:r>
    </w:p>
    <w:p w14:paraId="76FE5D4D" w14:textId="77777777" w:rsidR="00FD6E34" w:rsidRPr="00FD6E34" w:rsidRDefault="00FD6E34" w:rsidP="00FD6E34">
      <w:pPr>
        <w:pStyle w:val="EndNoteBibliography"/>
        <w:spacing w:after="0"/>
        <w:ind w:left="720" w:hanging="720"/>
      </w:pPr>
      <w:r w:rsidRPr="00390D71">
        <w:rPr>
          <w:lang w:val="de-DE"/>
        </w:rPr>
        <w:t>8.</w:t>
      </w:r>
      <w:r w:rsidRPr="00390D71">
        <w:rPr>
          <w:lang w:val="de-DE"/>
        </w:rPr>
        <w:tab/>
        <w:t xml:space="preserve">Yin X, Cai M, Liu Y, Zhou G, Richter-Heitmann T, Aromokeye DA et al. </w:t>
      </w:r>
      <w:r w:rsidRPr="00FD6E34">
        <w:t>Subgroup level differences of physiological activities in marine Lokiarchaeota. ISME J.</w:t>
      </w:r>
      <w:r w:rsidRPr="00FD6E34">
        <w:rPr>
          <w:i/>
        </w:rPr>
        <w:t xml:space="preserve"> </w:t>
      </w:r>
      <w:r w:rsidRPr="00FD6E34">
        <w:t>2020; 15(3):848-861.</w:t>
      </w:r>
    </w:p>
    <w:p w14:paraId="3418C8D1" w14:textId="77777777" w:rsidR="00FD6E34" w:rsidRPr="00FD6E34" w:rsidRDefault="00FD6E34" w:rsidP="00FD6E34">
      <w:pPr>
        <w:pStyle w:val="EndNoteBibliography"/>
        <w:spacing w:after="0"/>
        <w:ind w:left="720" w:hanging="720"/>
      </w:pPr>
      <w:r w:rsidRPr="00FD6E34">
        <w:t>9.</w:t>
      </w:r>
      <w:r w:rsidRPr="00FD6E34">
        <w:tab/>
        <w:t>Seemann T. barrnap 0.9 : rapid ribosomal RNA prediction. 2018.</w:t>
      </w:r>
    </w:p>
    <w:p w14:paraId="453353CD" w14:textId="77777777" w:rsidR="00FD6E34" w:rsidRPr="00FD6E34" w:rsidRDefault="00FD6E34" w:rsidP="00FD6E34">
      <w:pPr>
        <w:pStyle w:val="EndNoteBibliography"/>
        <w:spacing w:after="0"/>
        <w:ind w:left="720" w:hanging="720"/>
      </w:pPr>
      <w:r w:rsidRPr="00FD6E34">
        <w:t>10.</w:t>
      </w:r>
      <w:r w:rsidRPr="00FD6E34">
        <w:tab/>
        <w:t>Darriba D, Posada D, Kozlov AM, Stamatakis A, Morel B, Flouri T. ModelTest-NG: A New and Scalable Tool for the Selection of DNA and Protein Evolutionary Models. Mol Biol Evol.</w:t>
      </w:r>
      <w:r w:rsidRPr="00FD6E34">
        <w:rPr>
          <w:i/>
        </w:rPr>
        <w:t xml:space="preserve"> </w:t>
      </w:r>
      <w:r w:rsidRPr="00FD6E34">
        <w:t>2019; 37(1):291-294.</w:t>
      </w:r>
    </w:p>
    <w:p w14:paraId="173A8E9A" w14:textId="77777777" w:rsidR="00FD6E34" w:rsidRPr="00390D71" w:rsidRDefault="00FD6E34" w:rsidP="00FD6E34">
      <w:pPr>
        <w:pStyle w:val="EndNoteBibliography"/>
        <w:spacing w:after="0"/>
        <w:ind w:left="720" w:hanging="720"/>
        <w:rPr>
          <w:lang w:val="de-DE"/>
        </w:rPr>
      </w:pPr>
      <w:r w:rsidRPr="00FD6E34">
        <w:t>11.</w:t>
      </w:r>
      <w:r w:rsidRPr="00FD6E34">
        <w:tab/>
        <w:t xml:space="preserve">Kozlov AM, Darriba D, Flouri T, Morel B, Stamatakis A. RAxML-NG: a fast, scalable and user-friendly tool for maximum likelihood phylogenetic inference. </w:t>
      </w:r>
      <w:r w:rsidRPr="00390D71">
        <w:rPr>
          <w:lang w:val="de-DE"/>
        </w:rPr>
        <w:t>Bioinformatics.</w:t>
      </w:r>
      <w:r w:rsidRPr="00390D71">
        <w:rPr>
          <w:i/>
          <w:lang w:val="de-DE"/>
        </w:rPr>
        <w:t xml:space="preserve"> </w:t>
      </w:r>
      <w:r w:rsidRPr="00390D71">
        <w:rPr>
          <w:lang w:val="de-DE"/>
        </w:rPr>
        <w:t>2019; 35(21):4453-4455.</w:t>
      </w:r>
    </w:p>
    <w:p w14:paraId="196A4FEE" w14:textId="77777777" w:rsidR="00FD6E34" w:rsidRPr="00FD6E34" w:rsidRDefault="00FD6E34" w:rsidP="00FD6E34">
      <w:pPr>
        <w:pStyle w:val="EndNoteBibliography"/>
        <w:spacing w:after="0"/>
        <w:ind w:left="720" w:hanging="720"/>
      </w:pPr>
      <w:r w:rsidRPr="00390D71">
        <w:rPr>
          <w:lang w:val="de-DE"/>
        </w:rPr>
        <w:t>12.</w:t>
      </w:r>
      <w:r w:rsidRPr="00390D71">
        <w:rPr>
          <w:lang w:val="de-DE"/>
        </w:rPr>
        <w:tab/>
        <w:t xml:space="preserve">Schloss PD, Westcott SL, Ryabin T, Hall JR, Hartmann M, Hollister EB et al. </w:t>
      </w:r>
      <w:r w:rsidRPr="00FD6E34">
        <w:t>Introducing mothur: Open-Source, Platform-Independent, Community-Supported Software for Describing and Comparing Microbial Communities. Appl Environ Microbiol.</w:t>
      </w:r>
      <w:r w:rsidRPr="00FD6E34">
        <w:rPr>
          <w:i/>
        </w:rPr>
        <w:t xml:space="preserve"> </w:t>
      </w:r>
      <w:r w:rsidRPr="00FD6E34">
        <w:t>2009; 75(23):7537-7541.</w:t>
      </w:r>
    </w:p>
    <w:p w14:paraId="0BD4536E" w14:textId="77777777" w:rsidR="00FD6E34" w:rsidRPr="00FD6E34" w:rsidRDefault="00FD6E34" w:rsidP="00FD6E34">
      <w:pPr>
        <w:pStyle w:val="EndNoteBibliography"/>
        <w:spacing w:after="0"/>
        <w:ind w:left="720" w:hanging="720"/>
      </w:pPr>
      <w:r w:rsidRPr="00FD6E34">
        <w:t>13.</w:t>
      </w:r>
      <w:r w:rsidRPr="00FD6E34">
        <w:tab/>
        <w:t>Barbera P, Kozlov AM, Czech L, Morel B, Darriba D, Flouri T et al. EPA-ng: Massively Parallel Evolutionary Placement of Genetic Sequences. Syst Biol.</w:t>
      </w:r>
      <w:r w:rsidRPr="00FD6E34">
        <w:rPr>
          <w:i/>
        </w:rPr>
        <w:t xml:space="preserve"> </w:t>
      </w:r>
      <w:r w:rsidRPr="00FD6E34">
        <w:t>2018; 68(2):365-369.</w:t>
      </w:r>
    </w:p>
    <w:p w14:paraId="606F0848" w14:textId="77777777" w:rsidR="00FD6E34" w:rsidRPr="00FD6E34" w:rsidRDefault="00FD6E34" w:rsidP="00FD6E34">
      <w:pPr>
        <w:pStyle w:val="EndNoteBibliography"/>
        <w:spacing w:after="0"/>
        <w:ind w:left="720" w:hanging="720"/>
      </w:pPr>
      <w:r w:rsidRPr="00FD6E34">
        <w:t>14.</w:t>
      </w:r>
      <w:r w:rsidRPr="00FD6E34">
        <w:tab/>
        <w:t>Czech L, Barbera P, Stamatakis A. Genesis and Gappa: processing, analyzing and visualizing phylogenetic (placement) data. Bioinformatics.</w:t>
      </w:r>
      <w:r w:rsidRPr="00FD6E34">
        <w:rPr>
          <w:i/>
        </w:rPr>
        <w:t xml:space="preserve"> </w:t>
      </w:r>
      <w:r w:rsidRPr="00FD6E34">
        <w:t>2020; 36(10):3263-3265.</w:t>
      </w:r>
    </w:p>
    <w:p w14:paraId="1F9D09F4" w14:textId="77777777" w:rsidR="00FD6E34" w:rsidRPr="00FD6E34" w:rsidRDefault="00FD6E34" w:rsidP="00FD6E34">
      <w:pPr>
        <w:pStyle w:val="EndNoteBibliography"/>
        <w:spacing w:after="0"/>
        <w:ind w:left="720" w:hanging="720"/>
      </w:pPr>
      <w:r w:rsidRPr="00FD6E34">
        <w:lastRenderedPageBreak/>
        <w:t>15.</w:t>
      </w:r>
      <w:r w:rsidRPr="00FD6E34">
        <w:tab/>
        <w:t>Altschul SF, Gish W, Miller W, Myers EW, Lipman DJ. Basic local alignment search tool. J Mol Biol.</w:t>
      </w:r>
      <w:r w:rsidRPr="00FD6E34">
        <w:rPr>
          <w:i/>
        </w:rPr>
        <w:t xml:space="preserve"> </w:t>
      </w:r>
      <w:r w:rsidRPr="00FD6E34">
        <w:t>1990; 215(3):403-410.</w:t>
      </w:r>
    </w:p>
    <w:p w14:paraId="4A462BA5" w14:textId="77777777" w:rsidR="00FD6E34" w:rsidRPr="00FD6E34" w:rsidRDefault="00FD6E34" w:rsidP="00FD6E34">
      <w:pPr>
        <w:pStyle w:val="EndNoteBibliography"/>
        <w:spacing w:after="0"/>
        <w:ind w:left="720" w:hanging="720"/>
      </w:pPr>
      <w:r w:rsidRPr="00FD6E34">
        <w:t>16.</w:t>
      </w:r>
      <w:r w:rsidRPr="00FD6E34">
        <w:tab/>
        <w:t>Paoli L, Ruscheweyh H-J, Forneris CC, Hubrich F, Kautsar S, Bhushan A et al. Biosynthetic potential of the global ocean microbiome. Nature.</w:t>
      </w:r>
      <w:r w:rsidRPr="00FD6E34">
        <w:rPr>
          <w:i/>
        </w:rPr>
        <w:t xml:space="preserve"> </w:t>
      </w:r>
      <w:r w:rsidRPr="00FD6E34">
        <w:t>2022; 607(7917):111-118.</w:t>
      </w:r>
    </w:p>
    <w:p w14:paraId="6076AFDE" w14:textId="77777777" w:rsidR="00FD6E34" w:rsidRPr="00FD6E34" w:rsidRDefault="00FD6E34" w:rsidP="00FD6E34">
      <w:pPr>
        <w:pStyle w:val="EndNoteBibliography"/>
        <w:spacing w:after="0"/>
        <w:ind w:left="720" w:hanging="720"/>
      </w:pPr>
      <w:r w:rsidRPr="00FD6E34">
        <w:t>17.</w:t>
      </w:r>
      <w:r w:rsidRPr="00FD6E34">
        <w:tab/>
        <w:t>Bushnell B. BBMap: A Fast, Accurate, Splice-Aware Aligner. Lawrence Berkeley National Laboratory.</w:t>
      </w:r>
      <w:r w:rsidRPr="00FD6E34">
        <w:rPr>
          <w:i/>
        </w:rPr>
        <w:t xml:space="preserve"> </w:t>
      </w:r>
      <w:r w:rsidRPr="00FD6E34">
        <w:t>2014; LBNL Report #: LBNL-7065E.</w:t>
      </w:r>
    </w:p>
    <w:p w14:paraId="43FE3452" w14:textId="77777777" w:rsidR="00FD6E34" w:rsidRPr="00FD6E34" w:rsidRDefault="00FD6E34" w:rsidP="00FD6E34">
      <w:pPr>
        <w:pStyle w:val="EndNoteBibliography"/>
        <w:spacing w:after="0"/>
        <w:ind w:left="720" w:hanging="720"/>
      </w:pPr>
      <w:r w:rsidRPr="00FD6E34">
        <w:t>18.</w:t>
      </w:r>
      <w:r w:rsidRPr="00FD6E34">
        <w:tab/>
        <w:t>Prjibelski A, Antipov D, Meleshko D, Lapidus A, Korobeynikov A. Using SPAdes De Novo Assembler. Curr Protoc Bioinformatics.</w:t>
      </w:r>
      <w:r w:rsidRPr="00FD6E34">
        <w:rPr>
          <w:i/>
        </w:rPr>
        <w:t xml:space="preserve"> </w:t>
      </w:r>
      <w:r w:rsidRPr="00FD6E34">
        <w:t>2020; 70(1):e102.</w:t>
      </w:r>
    </w:p>
    <w:p w14:paraId="1D39287F" w14:textId="77777777" w:rsidR="00FD6E34" w:rsidRPr="00FD6E34" w:rsidRDefault="00FD6E34" w:rsidP="00FD6E34">
      <w:pPr>
        <w:pStyle w:val="EndNoteBibliography"/>
        <w:spacing w:after="0"/>
        <w:ind w:left="720" w:hanging="720"/>
      </w:pPr>
      <w:r w:rsidRPr="00FD6E34">
        <w:t>19.</w:t>
      </w:r>
      <w:r w:rsidRPr="00FD6E34">
        <w:tab/>
        <w:t>Li H, Durbin R. Fast and accurate short read alignment with Burrows-Wheeler transform. Bioinformatics.</w:t>
      </w:r>
      <w:r w:rsidRPr="00FD6E34">
        <w:rPr>
          <w:i/>
        </w:rPr>
        <w:t xml:space="preserve"> </w:t>
      </w:r>
      <w:r w:rsidRPr="00FD6E34">
        <w:t>2009; 25(14):1754-1760.</w:t>
      </w:r>
    </w:p>
    <w:p w14:paraId="2C731A8E" w14:textId="77777777" w:rsidR="00FD6E34" w:rsidRPr="00FD6E34" w:rsidRDefault="00FD6E34" w:rsidP="00FD6E34">
      <w:pPr>
        <w:pStyle w:val="EndNoteBibliography"/>
        <w:spacing w:after="0"/>
        <w:ind w:left="720" w:hanging="720"/>
      </w:pPr>
      <w:r w:rsidRPr="00FD6E34">
        <w:t>20.</w:t>
      </w:r>
      <w:r w:rsidRPr="00FD6E34">
        <w:tab/>
        <w:t>Kang DD, Li F, Kirton E, Thomas A, Egan R, An H et al. MetaBAT 2: an adaptive binning algorithm for robust and efficient genome reconstruction from metagenome assemblies. PeerJ.</w:t>
      </w:r>
      <w:r w:rsidRPr="00FD6E34">
        <w:rPr>
          <w:i/>
        </w:rPr>
        <w:t xml:space="preserve"> </w:t>
      </w:r>
      <w:r w:rsidRPr="00FD6E34">
        <w:t>2019; 7:e7359.</w:t>
      </w:r>
    </w:p>
    <w:p w14:paraId="5F5C7187" w14:textId="77777777" w:rsidR="00FD6E34" w:rsidRPr="00390D71" w:rsidRDefault="00FD6E34" w:rsidP="00FD6E34">
      <w:pPr>
        <w:pStyle w:val="EndNoteBibliography"/>
        <w:spacing w:after="0"/>
        <w:ind w:left="720" w:hanging="720"/>
        <w:rPr>
          <w:lang w:val="de-DE"/>
        </w:rPr>
      </w:pPr>
      <w:r w:rsidRPr="00FD6E34">
        <w:t>21.</w:t>
      </w:r>
      <w:r w:rsidRPr="00FD6E34">
        <w:tab/>
        <w:t xml:space="preserve">Parks DH, Imelfort M, Skennerton CT, Hugenholtz P, Tyson GW. CheckM: assessing the quality of microbial genomes recovered from isolates, single cells, and metagenomes. </w:t>
      </w:r>
      <w:r w:rsidRPr="00390D71">
        <w:rPr>
          <w:lang w:val="de-DE"/>
        </w:rPr>
        <w:t>Genome Res.</w:t>
      </w:r>
      <w:r w:rsidRPr="00390D71">
        <w:rPr>
          <w:i/>
          <w:lang w:val="de-DE"/>
        </w:rPr>
        <w:t xml:space="preserve"> </w:t>
      </w:r>
      <w:r w:rsidRPr="00390D71">
        <w:rPr>
          <w:lang w:val="de-DE"/>
        </w:rPr>
        <w:t>2015; 25(7):1043-1055.</w:t>
      </w:r>
    </w:p>
    <w:p w14:paraId="56CCCBAE" w14:textId="77777777" w:rsidR="00FD6E34" w:rsidRPr="00FD6E34" w:rsidRDefault="00FD6E34" w:rsidP="00FD6E34">
      <w:pPr>
        <w:pStyle w:val="EndNoteBibliography"/>
        <w:spacing w:after="0"/>
        <w:ind w:left="720" w:hanging="720"/>
      </w:pPr>
      <w:r w:rsidRPr="00390D71">
        <w:rPr>
          <w:lang w:val="de-DE"/>
        </w:rPr>
        <w:t>22.</w:t>
      </w:r>
      <w:r w:rsidRPr="00390D71">
        <w:rPr>
          <w:lang w:val="de-DE"/>
        </w:rPr>
        <w:tab/>
        <w:t xml:space="preserve">Eren AM, Kiefl E, Shaiber A, Veseli I, Miller SE, Schechter MS et al. </w:t>
      </w:r>
      <w:r w:rsidRPr="00FD6E34">
        <w:t>Community-led, integrated, reproducible multi-omics with anvi’o. Nat Microbiol.</w:t>
      </w:r>
      <w:r w:rsidRPr="00FD6E34">
        <w:rPr>
          <w:i/>
        </w:rPr>
        <w:t xml:space="preserve"> </w:t>
      </w:r>
      <w:r w:rsidRPr="00FD6E34">
        <w:t>2021; 6(1):3-6.</w:t>
      </w:r>
    </w:p>
    <w:p w14:paraId="0DCBD7BC" w14:textId="77777777" w:rsidR="00FD6E34" w:rsidRPr="00FD6E34" w:rsidRDefault="00FD6E34" w:rsidP="00FD6E34">
      <w:pPr>
        <w:pStyle w:val="EndNoteBibliography"/>
        <w:spacing w:after="0"/>
        <w:ind w:left="720" w:hanging="720"/>
      </w:pPr>
      <w:r w:rsidRPr="00FD6E34">
        <w:t>23.</w:t>
      </w:r>
      <w:r w:rsidRPr="00FD6E34">
        <w:tab/>
        <w:t>Chaumeil P-A, Mussig AJ, Hugenholtz P, Parks DH. GTDB-Tk v2: memory friendly classification with the Genome Taxonomy Database. bioRxiv.</w:t>
      </w:r>
      <w:r w:rsidRPr="00FD6E34">
        <w:rPr>
          <w:i/>
        </w:rPr>
        <w:t xml:space="preserve"> </w:t>
      </w:r>
      <w:r w:rsidRPr="00FD6E34">
        <w:t>2022.</w:t>
      </w:r>
    </w:p>
    <w:p w14:paraId="4B605E09" w14:textId="77777777" w:rsidR="00FD6E34" w:rsidRPr="00FD6E34" w:rsidRDefault="00FD6E34" w:rsidP="00FD6E34">
      <w:pPr>
        <w:pStyle w:val="EndNoteBibliography"/>
        <w:spacing w:after="0"/>
        <w:ind w:left="720" w:hanging="720"/>
      </w:pPr>
      <w:r w:rsidRPr="00FD6E34">
        <w:t>24.</w:t>
      </w:r>
      <w:r w:rsidRPr="00FD6E34">
        <w:tab/>
        <w:t>Parks DH, Chuvochina M, Waite DW, Rinke C, Skarshewski A, Chaumeil P-A et al. A standardized bacterial taxonomy based on genome phylogeny substantially revises the tree of life. Nat Biotechnol.</w:t>
      </w:r>
      <w:r w:rsidRPr="00FD6E34">
        <w:rPr>
          <w:i/>
        </w:rPr>
        <w:t xml:space="preserve"> </w:t>
      </w:r>
      <w:r w:rsidRPr="00FD6E34">
        <w:t>2018; 36(10):996-1004.</w:t>
      </w:r>
    </w:p>
    <w:p w14:paraId="4CF68F52" w14:textId="3B8D30DC" w:rsidR="00FD6E34" w:rsidRPr="00FD6E34" w:rsidRDefault="00FD6E34" w:rsidP="00FD6E34">
      <w:pPr>
        <w:pStyle w:val="EndNoteBibliography"/>
        <w:spacing w:after="0"/>
        <w:ind w:left="720" w:hanging="720"/>
      </w:pPr>
      <w:r w:rsidRPr="00FD6E34">
        <w:t>25.</w:t>
      </w:r>
      <w:r w:rsidRPr="00FD6E34">
        <w:tab/>
        <w:t xml:space="preserve">Ocean Microbiomics Database. </w:t>
      </w:r>
      <w:r w:rsidRPr="00390D71">
        <w:t>https://microbiomics.io/ocean2</w:t>
      </w:r>
      <w:r w:rsidRPr="00FD6E34">
        <w:t xml:space="preserve"> (2024). Accessed 05 Sept 2024.</w:t>
      </w:r>
    </w:p>
    <w:p w14:paraId="4606E878" w14:textId="77777777" w:rsidR="00FD6E34" w:rsidRPr="00FD6E34" w:rsidRDefault="00FD6E34" w:rsidP="00FD6E34">
      <w:pPr>
        <w:pStyle w:val="EndNoteBibliography"/>
        <w:spacing w:after="0"/>
        <w:ind w:left="720" w:hanging="720"/>
      </w:pPr>
      <w:r w:rsidRPr="00FD6E34">
        <w:t>26.</w:t>
      </w:r>
      <w:r w:rsidRPr="00FD6E34">
        <w:tab/>
        <w:t>Rudnick G, Krämer R, Blakely RD, Murphy DL, Verrey F. The SLC6 transporters: perspectives on structure, functions, regulation, and models for transporter dysfunction. Pflug Arch Eur J Phy.</w:t>
      </w:r>
      <w:r w:rsidRPr="00FD6E34">
        <w:rPr>
          <w:i/>
        </w:rPr>
        <w:t xml:space="preserve"> </w:t>
      </w:r>
      <w:r w:rsidRPr="00FD6E34">
        <w:t>2014; 466(1):25-42.</w:t>
      </w:r>
    </w:p>
    <w:p w14:paraId="3885BBC3" w14:textId="77777777" w:rsidR="00FD6E34" w:rsidRPr="00FD6E34" w:rsidRDefault="00FD6E34" w:rsidP="00FD6E34">
      <w:pPr>
        <w:pStyle w:val="EndNoteBibliography"/>
        <w:spacing w:after="0"/>
        <w:ind w:left="720" w:hanging="720"/>
      </w:pPr>
      <w:r w:rsidRPr="00FD6E34">
        <w:t>27.</w:t>
      </w:r>
      <w:r w:rsidRPr="00FD6E34">
        <w:tab/>
        <w:t>Cantarel BL, Coutinho PM, Rancurel C, Bernard T, Lombard V, Henrissat B. The Carbohydrate-Active EnZymes database (CAZy): an expert resource for Glycogenomics. Nucleic Acids Res.</w:t>
      </w:r>
      <w:r w:rsidRPr="00FD6E34">
        <w:rPr>
          <w:i/>
        </w:rPr>
        <w:t xml:space="preserve"> </w:t>
      </w:r>
      <w:r w:rsidRPr="00FD6E34">
        <w:t>2009; 37(Database issue):D233-238.</w:t>
      </w:r>
    </w:p>
    <w:p w14:paraId="37FD353A" w14:textId="77777777" w:rsidR="00FD6E34" w:rsidRPr="00390D71" w:rsidRDefault="00FD6E34" w:rsidP="00FD6E34">
      <w:pPr>
        <w:pStyle w:val="EndNoteBibliography"/>
        <w:spacing w:after="0"/>
        <w:ind w:left="720" w:hanging="720"/>
        <w:rPr>
          <w:lang w:val="de-DE"/>
        </w:rPr>
      </w:pPr>
      <w:r w:rsidRPr="00FD6E34">
        <w:t>28.</w:t>
      </w:r>
      <w:r w:rsidRPr="00FD6E34">
        <w:tab/>
        <w:t>López-Mondéjar R, Tláskal V, da Rocha UN, Baldrian P. Global Distribution of Carbohydrate Utilization Potential in the Prokaryotic Tree of Life. mSystems.</w:t>
      </w:r>
      <w:r w:rsidRPr="00FD6E34">
        <w:rPr>
          <w:i/>
        </w:rPr>
        <w:t xml:space="preserve"> </w:t>
      </w:r>
      <w:r w:rsidRPr="00390D71">
        <w:rPr>
          <w:lang w:val="de-DE"/>
        </w:rPr>
        <w:t>2022; 7(6):e0082922.</w:t>
      </w:r>
    </w:p>
    <w:p w14:paraId="79F5C1F3" w14:textId="77777777" w:rsidR="00FD6E34" w:rsidRPr="00FD6E34" w:rsidRDefault="00FD6E34" w:rsidP="00FD6E34">
      <w:pPr>
        <w:pStyle w:val="EndNoteBibliography"/>
        <w:spacing w:after="0"/>
        <w:ind w:left="720" w:hanging="720"/>
      </w:pPr>
      <w:r w:rsidRPr="00390D71">
        <w:rPr>
          <w:lang w:val="de-DE"/>
        </w:rPr>
        <w:t>29.</w:t>
      </w:r>
      <w:r w:rsidRPr="00390D71">
        <w:rPr>
          <w:lang w:val="de-DE"/>
        </w:rPr>
        <w:tab/>
        <w:t xml:space="preserve">Mall A, Sobotta J, Huber C, Tschirner C, Kowarschik S, Bačnik K et al. </w:t>
      </w:r>
      <w:r w:rsidRPr="00FD6E34">
        <w:t>Reversibility of citrate synthase allows autotrophic growth of a thermophilic bacterium. Science.</w:t>
      </w:r>
      <w:r w:rsidRPr="00FD6E34">
        <w:rPr>
          <w:i/>
        </w:rPr>
        <w:t xml:space="preserve"> </w:t>
      </w:r>
      <w:r w:rsidRPr="00FD6E34">
        <w:t>2018; 359(6375):563-567.</w:t>
      </w:r>
    </w:p>
    <w:p w14:paraId="0007250B" w14:textId="77777777" w:rsidR="00FD6E34" w:rsidRPr="00390D71" w:rsidRDefault="00FD6E34" w:rsidP="00FD6E34">
      <w:pPr>
        <w:pStyle w:val="EndNoteBibliography"/>
        <w:spacing w:after="0"/>
        <w:ind w:left="720" w:hanging="720"/>
        <w:rPr>
          <w:lang w:val="de-DE"/>
        </w:rPr>
      </w:pPr>
      <w:r w:rsidRPr="00FD6E34">
        <w:t>30.</w:t>
      </w:r>
      <w:r w:rsidRPr="00FD6E34">
        <w:tab/>
        <w:t xml:space="preserve">Garritano AN, Song W, Thomas T. Carbon fixation pathways across the bacterial and archaeal tree of life. </w:t>
      </w:r>
      <w:r w:rsidRPr="00390D71">
        <w:rPr>
          <w:lang w:val="de-DE"/>
        </w:rPr>
        <w:t>PNAS Nexus.</w:t>
      </w:r>
      <w:r w:rsidRPr="00390D71">
        <w:rPr>
          <w:i/>
          <w:lang w:val="de-DE"/>
        </w:rPr>
        <w:t xml:space="preserve"> </w:t>
      </w:r>
      <w:r w:rsidRPr="00390D71">
        <w:rPr>
          <w:lang w:val="de-DE"/>
        </w:rPr>
        <w:t>2022; 1(5).</w:t>
      </w:r>
    </w:p>
    <w:p w14:paraId="3D8931E5" w14:textId="77777777" w:rsidR="00FD6E34" w:rsidRPr="00FD6E34" w:rsidRDefault="00FD6E34" w:rsidP="00FD6E34">
      <w:pPr>
        <w:pStyle w:val="EndNoteBibliography"/>
        <w:spacing w:after="0"/>
        <w:ind w:left="720" w:hanging="720"/>
      </w:pPr>
      <w:r w:rsidRPr="00390D71">
        <w:rPr>
          <w:lang w:val="de-DE"/>
        </w:rPr>
        <w:lastRenderedPageBreak/>
        <w:t>31.</w:t>
      </w:r>
      <w:r w:rsidRPr="00390D71">
        <w:rPr>
          <w:lang w:val="de-DE"/>
        </w:rPr>
        <w:tab/>
        <w:t xml:space="preserve">Yin X, Zhou G, Cai M, Zhu Q-Z, Richter-Heitmann T, Aromokeye DA et al. </w:t>
      </w:r>
      <w:r w:rsidRPr="00FD6E34">
        <w:t>Catabolic protein degradation in marine sediments confined to distinct archaea. ISME J.</w:t>
      </w:r>
      <w:r w:rsidRPr="00FD6E34">
        <w:rPr>
          <w:i/>
        </w:rPr>
        <w:t xml:space="preserve"> </w:t>
      </w:r>
      <w:r w:rsidRPr="00FD6E34">
        <w:t>2022.</w:t>
      </w:r>
    </w:p>
    <w:p w14:paraId="31F645C8" w14:textId="77777777" w:rsidR="00FD6E34" w:rsidRPr="00390D71" w:rsidRDefault="00FD6E34" w:rsidP="00FD6E34">
      <w:pPr>
        <w:pStyle w:val="EndNoteBibliography"/>
        <w:spacing w:after="0"/>
        <w:ind w:left="720" w:hanging="720"/>
        <w:rPr>
          <w:lang w:val="de-DE"/>
        </w:rPr>
      </w:pPr>
      <w:r w:rsidRPr="00FD6E34">
        <w:t>32.</w:t>
      </w:r>
      <w:r w:rsidRPr="00FD6E34">
        <w:tab/>
        <w:t xml:space="preserve">Baltscheffsky M, Schultz A, Baltscheffsky H. H+-PPases: a tightly membrane-bound family. </w:t>
      </w:r>
      <w:r w:rsidRPr="00390D71">
        <w:rPr>
          <w:lang w:val="de-DE"/>
        </w:rPr>
        <w:t>FEBS Lett.</w:t>
      </w:r>
      <w:r w:rsidRPr="00390D71">
        <w:rPr>
          <w:i/>
          <w:lang w:val="de-DE"/>
        </w:rPr>
        <w:t xml:space="preserve"> </w:t>
      </w:r>
      <w:r w:rsidRPr="00390D71">
        <w:rPr>
          <w:lang w:val="de-DE"/>
        </w:rPr>
        <w:t>1999; 457(3):527-533.</w:t>
      </w:r>
    </w:p>
    <w:p w14:paraId="5810D45F" w14:textId="77777777" w:rsidR="00FD6E34" w:rsidRPr="00FD6E34" w:rsidRDefault="00FD6E34" w:rsidP="00FD6E34">
      <w:pPr>
        <w:pStyle w:val="EndNoteBibliography"/>
        <w:spacing w:after="0"/>
        <w:ind w:left="720" w:hanging="720"/>
      </w:pPr>
      <w:r w:rsidRPr="00390D71">
        <w:rPr>
          <w:lang w:val="de-DE"/>
        </w:rPr>
        <w:t>33.</w:t>
      </w:r>
      <w:r w:rsidRPr="00390D71">
        <w:rPr>
          <w:lang w:val="de-DE"/>
        </w:rPr>
        <w:tab/>
        <w:t xml:space="preserve">Belogurov GA, Malinen AM, Turkina MV, Jalonen U, Rytkönen K, Baykov AA et al. </w:t>
      </w:r>
      <w:r w:rsidRPr="00FD6E34">
        <w:t xml:space="preserve">Membrane-Bound Pyrophosphatase of </w:t>
      </w:r>
      <w:r w:rsidRPr="00FD6E34">
        <w:rPr>
          <w:i/>
        </w:rPr>
        <w:t>Thermotoga maritima</w:t>
      </w:r>
      <w:r w:rsidRPr="00FD6E34">
        <w:t xml:space="preserve"> Requires Sodium for Activity. Biochem.</w:t>
      </w:r>
      <w:r w:rsidRPr="00FD6E34">
        <w:rPr>
          <w:i/>
        </w:rPr>
        <w:t xml:space="preserve"> </w:t>
      </w:r>
      <w:r w:rsidRPr="00FD6E34">
        <w:t>2005; 44(6):2088-2096.</w:t>
      </w:r>
    </w:p>
    <w:p w14:paraId="633DC7E8" w14:textId="77777777" w:rsidR="00FD6E34" w:rsidRPr="00FD6E34" w:rsidRDefault="00FD6E34" w:rsidP="00FD6E34">
      <w:pPr>
        <w:pStyle w:val="EndNoteBibliography"/>
        <w:spacing w:after="0"/>
        <w:ind w:left="720" w:hanging="720"/>
      </w:pPr>
      <w:r w:rsidRPr="00FD6E34">
        <w:t>34.</w:t>
      </w:r>
      <w:r w:rsidRPr="00FD6E34">
        <w:tab/>
        <w:t>Malinen AM, Belogurov GA, Baykov AA, Lahti R. Na+-Pyrophosphatase:</w:t>
      </w:r>
      <w:r w:rsidRPr="00FD6E34">
        <w:rPr>
          <w:rFonts w:ascii="Times New Roman" w:hAnsi="Times New Roman" w:cs="Times New Roman"/>
        </w:rPr>
        <w:t> </w:t>
      </w:r>
      <w:r w:rsidRPr="00FD6E34">
        <w:t xml:space="preserve"> A Novel Primary Sodium Pump. Biochem.</w:t>
      </w:r>
      <w:r w:rsidRPr="00FD6E34">
        <w:rPr>
          <w:i/>
        </w:rPr>
        <w:t xml:space="preserve"> </w:t>
      </w:r>
      <w:r w:rsidRPr="00FD6E34">
        <w:t>2007; 46(30):8872-8878.</w:t>
      </w:r>
    </w:p>
    <w:p w14:paraId="732B45F8" w14:textId="77777777" w:rsidR="00FD6E34" w:rsidRPr="00FD6E34" w:rsidRDefault="00FD6E34" w:rsidP="00FD6E34">
      <w:pPr>
        <w:pStyle w:val="EndNoteBibliography"/>
        <w:spacing w:after="0"/>
        <w:ind w:left="720" w:hanging="720"/>
      </w:pPr>
      <w:r w:rsidRPr="00FD6E34">
        <w:t>35.</w:t>
      </w:r>
      <w:r w:rsidRPr="00FD6E34">
        <w:tab/>
        <w:t xml:space="preserve">Kuhns M, Trifunović D, Huber H, Müller V. The Rnf complex is a Na+ coupled respiratory enzyme in a fermenting bacterium, </w:t>
      </w:r>
      <w:r w:rsidRPr="00FD6E34">
        <w:rPr>
          <w:i/>
        </w:rPr>
        <w:t>Thermotoga maritima</w:t>
      </w:r>
      <w:r w:rsidRPr="00FD6E34">
        <w:t>. Commun Biol.</w:t>
      </w:r>
      <w:r w:rsidRPr="00FD6E34">
        <w:rPr>
          <w:i/>
        </w:rPr>
        <w:t xml:space="preserve"> </w:t>
      </w:r>
      <w:r w:rsidRPr="00FD6E34">
        <w:t>2020; 3(1):431.</w:t>
      </w:r>
    </w:p>
    <w:p w14:paraId="451C2AF3" w14:textId="77777777" w:rsidR="00FD6E34" w:rsidRPr="00FD6E34" w:rsidRDefault="00FD6E34" w:rsidP="00FD6E34">
      <w:pPr>
        <w:pStyle w:val="EndNoteBibliography"/>
        <w:spacing w:after="0"/>
        <w:ind w:left="720" w:hanging="720"/>
      </w:pPr>
      <w:r w:rsidRPr="00FD6E34">
        <w:t>36.</w:t>
      </w:r>
      <w:r w:rsidRPr="00FD6E34">
        <w:tab/>
        <w:t>Watanabe S, Sasaki D, Tominaga T, Miki K. Structural basis of [NiFe] hydrogenase maturation by Hyp proteins. Biol Chem.</w:t>
      </w:r>
      <w:r w:rsidRPr="00FD6E34">
        <w:rPr>
          <w:i/>
        </w:rPr>
        <w:t xml:space="preserve"> </w:t>
      </w:r>
      <w:r w:rsidRPr="00FD6E34">
        <w:t>2012; 393(10):1089-1100.</w:t>
      </w:r>
    </w:p>
    <w:p w14:paraId="20ACC06B" w14:textId="77777777" w:rsidR="00FD6E34" w:rsidRPr="00FD6E34" w:rsidRDefault="00FD6E34" w:rsidP="00FD6E34">
      <w:pPr>
        <w:pStyle w:val="EndNoteBibliography"/>
        <w:spacing w:after="0"/>
        <w:ind w:left="720" w:hanging="720"/>
      </w:pPr>
      <w:r w:rsidRPr="00FD6E34">
        <w:t>37.</w:t>
      </w:r>
      <w:r w:rsidRPr="00FD6E34">
        <w:tab/>
        <w:t xml:space="preserve">Ma K, Weiss R, Adams MWW. Characterization of Hydrogenase II from the Hyperthermophilic Archaeon </w:t>
      </w:r>
      <w:r w:rsidRPr="00FD6E34">
        <w:rPr>
          <w:i/>
        </w:rPr>
        <w:t>Pyrococcus furiosus</w:t>
      </w:r>
      <w:r w:rsidRPr="00FD6E34">
        <w:t xml:space="preserve"> and Assessment of Its Role in Sulfur Reduction. J Bacteriol.</w:t>
      </w:r>
      <w:r w:rsidRPr="00FD6E34">
        <w:rPr>
          <w:i/>
        </w:rPr>
        <w:t xml:space="preserve"> </w:t>
      </w:r>
      <w:r w:rsidRPr="00FD6E34">
        <w:t>2000; 182(7):1864-1871.</w:t>
      </w:r>
    </w:p>
    <w:p w14:paraId="243A86A2" w14:textId="77777777" w:rsidR="00FD6E34" w:rsidRPr="00FD6E34" w:rsidRDefault="00FD6E34" w:rsidP="00FD6E34">
      <w:pPr>
        <w:pStyle w:val="EndNoteBibliography"/>
        <w:spacing w:after="0"/>
        <w:ind w:left="720" w:hanging="720"/>
      </w:pPr>
      <w:r w:rsidRPr="00FD6E34">
        <w:t>38.</w:t>
      </w:r>
      <w:r w:rsidRPr="00FD6E34">
        <w:tab/>
        <w:t xml:space="preserve">Ma K, Schicho RN, Kelly RM, Adams MW. Hydrogenase of the hyperthermophile </w:t>
      </w:r>
      <w:r w:rsidRPr="00FD6E34">
        <w:rPr>
          <w:i/>
        </w:rPr>
        <w:t>Pyrococcus furiosus</w:t>
      </w:r>
      <w:r w:rsidRPr="00FD6E34">
        <w:t xml:space="preserve"> is an elemental sulfur reductase or sulfhydrogenase: evidence for a sulfur-reducing hydrogenase ancestor. Proc Natl Acad Sci U S A.</w:t>
      </w:r>
      <w:r w:rsidRPr="00FD6E34">
        <w:rPr>
          <w:i/>
        </w:rPr>
        <w:t xml:space="preserve"> </w:t>
      </w:r>
      <w:r w:rsidRPr="00FD6E34">
        <w:t>1993; 90(11):5341-5344.</w:t>
      </w:r>
    </w:p>
    <w:p w14:paraId="6B93CC3F" w14:textId="77777777" w:rsidR="00FD6E34" w:rsidRPr="00FD6E34" w:rsidRDefault="00FD6E34" w:rsidP="00FD6E34">
      <w:pPr>
        <w:pStyle w:val="EndNoteBibliography"/>
        <w:spacing w:after="0"/>
        <w:ind w:left="720" w:hanging="720"/>
      </w:pPr>
      <w:r w:rsidRPr="00FD6E34">
        <w:t>39.</w:t>
      </w:r>
      <w:r w:rsidRPr="00FD6E34">
        <w:tab/>
        <w:t xml:space="preserve">Ma K, Weiss R, Adams MW. Characterization of hydrogenase II from the hyperthermophilic archaeon </w:t>
      </w:r>
      <w:r w:rsidRPr="00FD6E34">
        <w:rPr>
          <w:i/>
        </w:rPr>
        <w:t>Pyrococcus furiosus</w:t>
      </w:r>
      <w:r w:rsidRPr="00FD6E34">
        <w:t xml:space="preserve"> and assessment of its role in sulfur reduction. J Bacteriol.</w:t>
      </w:r>
      <w:r w:rsidRPr="00FD6E34">
        <w:rPr>
          <w:i/>
        </w:rPr>
        <w:t xml:space="preserve"> </w:t>
      </w:r>
      <w:r w:rsidRPr="00FD6E34">
        <w:t>2000; 182(7):1864-1871.</w:t>
      </w:r>
    </w:p>
    <w:p w14:paraId="0B2F5086" w14:textId="77777777" w:rsidR="00FD6E34" w:rsidRPr="00390D71" w:rsidRDefault="00FD6E34" w:rsidP="00FD6E34">
      <w:pPr>
        <w:pStyle w:val="EndNoteBibliography"/>
        <w:spacing w:after="0"/>
        <w:ind w:left="720" w:hanging="720"/>
        <w:rPr>
          <w:lang w:val="de-DE"/>
        </w:rPr>
      </w:pPr>
      <w:r w:rsidRPr="00FD6E34">
        <w:t>40.</w:t>
      </w:r>
      <w:r w:rsidRPr="00FD6E34">
        <w:tab/>
        <w:t xml:space="preserve">Hedderich R, Berkessel A, Thauer RK. Purification and properties of heterodisulfide reductase from </w:t>
      </w:r>
      <w:r w:rsidRPr="00FD6E34">
        <w:rPr>
          <w:i/>
        </w:rPr>
        <w:t>Methanobacterium thermoautotrophicum</w:t>
      </w:r>
      <w:r w:rsidRPr="00FD6E34">
        <w:t xml:space="preserve"> (strain Marburg). </w:t>
      </w:r>
      <w:r w:rsidRPr="00390D71">
        <w:rPr>
          <w:lang w:val="de-DE"/>
        </w:rPr>
        <w:t>Eur J Biochem.</w:t>
      </w:r>
      <w:r w:rsidRPr="00390D71">
        <w:rPr>
          <w:i/>
          <w:lang w:val="de-DE"/>
        </w:rPr>
        <w:t xml:space="preserve"> </w:t>
      </w:r>
      <w:r w:rsidRPr="00390D71">
        <w:rPr>
          <w:lang w:val="de-DE"/>
        </w:rPr>
        <w:t>1990; 193(1):255-261.</w:t>
      </w:r>
    </w:p>
    <w:p w14:paraId="24556264" w14:textId="77777777" w:rsidR="00FD6E34" w:rsidRPr="00FD6E34" w:rsidRDefault="00FD6E34" w:rsidP="00FD6E34">
      <w:pPr>
        <w:pStyle w:val="EndNoteBibliography"/>
        <w:spacing w:after="0"/>
        <w:ind w:left="720" w:hanging="720"/>
      </w:pPr>
      <w:r w:rsidRPr="00390D71">
        <w:rPr>
          <w:lang w:val="de-DE"/>
        </w:rPr>
        <w:t>41.</w:t>
      </w:r>
      <w:r w:rsidRPr="00390D71">
        <w:rPr>
          <w:lang w:val="de-DE"/>
        </w:rPr>
        <w:tab/>
        <w:t xml:space="preserve">Setzke E, Hedderich R, Heiden S, Thauer RK. </w:t>
      </w:r>
      <w:r w:rsidRPr="00FD6E34">
        <w:t xml:space="preserve">H2: heterodisulfide oxidoreductase complex from </w:t>
      </w:r>
      <w:r w:rsidRPr="00FD6E34">
        <w:rPr>
          <w:i/>
        </w:rPr>
        <w:t>Methanobacterium thermoautotrophicum</w:t>
      </w:r>
      <w:r w:rsidRPr="00FD6E34">
        <w:t>. Composition and properties. Eur J Biochem.</w:t>
      </w:r>
      <w:r w:rsidRPr="00FD6E34">
        <w:rPr>
          <w:i/>
        </w:rPr>
        <w:t xml:space="preserve"> </w:t>
      </w:r>
      <w:r w:rsidRPr="00FD6E34">
        <w:t>1994; 220(1):139-148.</w:t>
      </w:r>
    </w:p>
    <w:p w14:paraId="111B2F48" w14:textId="77777777" w:rsidR="00FD6E34" w:rsidRPr="00FD6E34" w:rsidRDefault="00FD6E34" w:rsidP="00FD6E34">
      <w:pPr>
        <w:pStyle w:val="EndNoteBibliography"/>
        <w:spacing w:after="0"/>
        <w:ind w:left="720" w:hanging="720"/>
      </w:pPr>
      <w:r w:rsidRPr="00FD6E34">
        <w:t>42.</w:t>
      </w:r>
      <w:r w:rsidRPr="00FD6E34">
        <w:tab/>
        <w:t>Thauer RK, Kaster AK, Seedorf H, Buckel W, Hedderich R. Methanogenic archaea: ecologically relevant differences in energy conservation. Nat Rev Microbiol.</w:t>
      </w:r>
      <w:r w:rsidRPr="00FD6E34">
        <w:rPr>
          <w:i/>
        </w:rPr>
        <w:t xml:space="preserve"> </w:t>
      </w:r>
      <w:r w:rsidRPr="00FD6E34">
        <w:t>2008; 6(8):579-591.</w:t>
      </w:r>
    </w:p>
    <w:p w14:paraId="00483031" w14:textId="77777777" w:rsidR="00FD6E34" w:rsidRPr="00FD6E34" w:rsidRDefault="00FD6E34" w:rsidP="00FD6E34">
      <w:pPr>
        <w:pStyle w:val="EndNoteBibliography"/>
        <w:spacing w:after="0"/>
        <w:ind w:left="720" w:hanging="720"/>
      </w:pPr>
      <w:r w:rsidRPr="00FD6E34">
        <w:t>43.</w:t>
      </w:r>
      <w:r w:rsidRPr="00FD6E34">
        <w:tab/>
        <w:t>Kaster AK, Moll J, Parey K, Thauer RK. Coupling of ferredoxin and heterodisulfide reduction via electron bifurcation in hydrogenotrophic methanogenic archaea. Proc Natl Acad Sci U S A.</w:t>
      </w:r>
      <w:r w:rsidRPr="00FD6E34">
        <w:rPr>
          <w:i/>
        </w:rPr>
        <w:t xml:space="preserve"> </w:t>
      </w:r>
      <w:r w:rsidRPr="00FD6E34">
        <w:t>2011; 108(7):2981-2986.</w:t>
      </w:r>
    </w:p>
    <w:p w14:paraId="40332F0C" w14:textId="77777777" w:rsidR="00FD6E34" w:rsidRPr="00FD6E34" w:rsidRDefault="00FD6E34" w:rsidP="00FD6E34">
      <w:pPr>
        <w:pStyle w:val="EndNoteBibliography"/>
        <w:spacing w:after="0"/>
        <w:ind w:left="720" w:hanging="720"/>
      </w:pPr>
      <w:r w:rsidRPr="00FD6E34">
        <w:t>44.</w:t>
      </w:r>
      <w:r w:rsidRPr="00FD6E34">
        <w:tab/>
        <w:t>Imachi H, Nobu MK, Nakahara N, Morono Y, Ogawara M, Takaki Y et al. Isolation of an archaeon at the prokaryote-eukaryote interface. Nature.</w:t>
      </w:r>
      <w:r w:rsidRPr="00FD6E34">
        <w:rPr>
          <w:i/>
        </w:rPr>
        <w:t xml:space="preserve"> </w:t>
      </w:r>
      <w:r w:rsidRPr="00FD6E34">
        <w:t>2020; 577(7791):519-525.</w:t>
      </w:r>
    </w:p>
    <w:p w14:paraId="2D8DBFD3" w14:textId="77777777" w:rsidR="00FD6E34" w:rsidRPr="00FD6E34" w:rsidRDefault="00FD6E34" w:rsidP="00FD6E34">
      <w:pPr>
        <w:pStyle w:val="EndNoteBibliography"/>
        <w:spacing w:after="0"/>
        <w:ind w:left="720" w:hanging="720"/>
      </w:pPr>
      <w:r w:rsidRPr="00FD6E34">
        <w:lastRenderedPageBreak/>
        <w:t>45.</w:t>
      </w:r>
      <w:r w:rsidRPr="00FD6E34">
        <w:tab/>
        <w:t xml:space="preserve">Qu Y-N, Rao Y-Z, Qi Y-L, Li Y-X, Li A, Palmer M et al. </w:t>
      </w:r>
      <w:r w:rsidRPr="00FD6E34">
        <w:rPr>
          <w:i/>
        </w:rPr>
        <w:t>Panguiarchaeum symbiosum</w:t>
      </w:r>
      <w:r w:rsidRPr="00FD6E34">
        <w:t>, a potential hyperthermophilic symbiont in the TACK superphylum. Cell Rep.</w:t>
      </w:r>
      <w:r w:rsidRPr="00FD6E34">
        <w:rPr>
          <w:i/>
        </w:rPr>
        <w:t xml:space="preserve"> </w:t>
      </w:r>
      <w:r w:rsidRPr="00FD6E34">
        <w:t>2023; 42(3):112158.</w:t>
      </w:r>
    </w:p>
    <w:p w14:paraId="2FD17A49" w14:textId="77777777" w:rsidR="00FD6E34" w:rsidRPr="00FD6E34" w:rsidRDefault="00FD6E34" w:rsidP="00FD6E34">
      <w:pPr>
        <w:pStyle w:val="EndNoteBibliography"/>
        <w:spacing w:after="0"/>
        <w:ind w:left="720" w:hanging="720"/>
      </w:pPr>
      <w:r w:rsidRPr="00FD6E34">
        <w:t>46.</w:t>
      </w:r>
      <w:r w:rsidRPr="00FD6E34">
        <w:tab/>
        <w:t xml:space="preserve">Sapra R, Verhagen MFJM, Adams MWW. Purification and Characterization of a Membrane-Bound Hydrogenase from the Hyperthermophilic Archaeon </w:t>
      </w:r>
      <w:r w:rsidRPr="00FD6E34">
        <w:rPr>
          <w:i/>
        </w:rPr>
        <w:t>Pyrococcus furiosus</w:t>
      </w:r>
      <w:r w:rsidRPr="00FD6E34">
        <w:t>. J Bacteriol.</w:t>
      </w:r>
      <w:r w:rsidRPr="00FD6E34">
        <w:rPr>
          <w:i/>
        </w:rPr>
        <w:t xml:space="preserve"> </w:t>
      </w:r>
      <w:r w:rsidRPr="00FD6E34">
        <w:t>2000; 182(12):3423-3428.</w:t>
      </w:r>
    </w:p>
    <w:p w14:paraId="38BE3F7A" w14:textId="77777777" w:rsidR="00FD6E34" w:rsidRPr="00FD6E34" w:rsidRDefault="00FD6E34" w:rsidP="00FD6E34">
      <w:pPr>
        <w:pStyle w:val="EndNoteBibliography"/>
        <w:spacing w:after="0"/>
        <w:ind w:left="720" w:hanging="720"/>
      </w:pPr>
      <w:r w:rsidRPr="00FD6E34">
        <w:t>47.</w:t>
      </w:r>
      <w:r w:rsidRPr="00FD6E34">
        <w:tab/>
        <w:t xml:space="preserve">Lau CK, Ishida H, Liu Z, Vogel HJ. Solution structure of </w:t>
      </w:r>
      <w:r w:rsidRPr="00FD6E34">
        <w:rPr>
          <w:i/>
        </w:rPr>
        <w:t>Escherichia coli</w:t>
      </w:r>
      <w:r w:rsidRPr="00FD6E34">
        <w:t xml:space="preserve"> FeoA and its potential role in bacterial ferrous iron transport. J Bacteriol.</w:t>
      </w:r>
      <w:r w:rsidRPr="00FD6E34">
        <w:rPr>
          <w:i/>
        </w:rPr>
        <w:t xml:space="preserve"> </w:t>
      </w:r>
      <w:r w:rsidRPr="00FD6E34">
        <w:t>2013; 195(1):46-55.</w:t>
      </w:r>
    </w:p>
    <w:p w14:paraId="17A423D2" w14:textId="77777777" w:rsidR="00FD6E34" w:rsidRPr="00390D71" w:rsidRDefault="00FD6E34" w:rsidP="00FD6E34">
      <w:pPr>
        <w:pStyle w:val="EndNoteBibliography"/>
        <w:spacing w:after="0"/>
        <w:ind w:left="720" w:hanging="720"/>
        <w:rPr>
          <w:lang w:val="de-DE"/>
        </w:rPr>
      </w:pPr>
      <w:r w:rsidRPr="00FD6E34">
        <w:t>48.</w:t>
      </w:r>
      <w:r w:rsidRPr="00FD6E34">
        <w:tab/>
        <w:t xml:space="preserve">Schulz H, Zabel M (eds.). Marine geochemistry, 2nd ed. edn. </w:t>
      </w:r>
      <w:r w:rsidRPr="00390D71">
        <w:rPr>
          <w:lang w:val="de-DE"/>
        </w:rPr>
        <w:t>Berlin Heidelberg, Germany: Springer-Verlag Berlin Heidelberg; 2006.</w:t>
      </w:r>
    </w:p>
    <w:p w14:paraId="3C00D3C3" w14:textId="77777777" w:rsidR="00FD6E34" w:rsidRPr="00FD6E34" w:rsidRDefault="00FD6E34" w:rsidP="00FD6E34">
      <w:pPr>
        <w:pStyle w:val="EndNoteBibliography"/>
        <w:spacing w:after="0"/>
        <w:ind w:left="720" w:hanging="720"/>
      </w:pPr>
      <w:r w:rsidRPr="00FD6E34">
        <w:t>49.</w:t>
      </w:r>
      <w:r w:rsidRPr="00FD6E34">
        <w:tab/>
        <w:t>Silburn B, Kröger S, Parker ER, Sivyer DB, Hicks N, Powell CF et al. Benthic pH gradients across a range of shelf sea sediment types linked to sediment characteristics and seasonal variability. Biogeochemistry.</w:t>
      </w:r>
      <w:r w:rsidRPr="00FD6E34">
        <w:rPr>
          <w:i/>
        </w:rPr>
        <w:t xml:space="preserve"> </w:t>
      </w:r>
      <w:r w:rsidRPr="00FD6E34">
        <w:t>2017; 135(1):69-88.</w:t>
      </w:r>
    </w:p>
    <w:p w14:paraId="39831A72" w14:textId="77777777" w:rsidR="00FD6E34" w:rsidRPr="00FD6E34" w:rsidRDefault="00FD6E34" w:rsidP="00FD6E34">
      <w:pPr>
        <w:pStyle w:val="EndNoteBibliography"/>
        <w:spacing w:after="0"/>
        <w:ind w:left="720" w:hanging="720"/>
      </w:pPr>
      <w:r w:rsidRPr="00FD6E34">
        <w:t>50.</w:t>
      </w:r>
      <w:r w:rsidRPr="00FD6E34">
        <w:tab/>
        <w:t>Von Damm KL, Edmond JM, Measures CI, Grant B. Chemistry of submarine hydrothermal solutions at Guaymas Basin, Gulf of California. Geochim Cosmochim Acta.</w:t>
      </w:r>
      <w:r w:rsidRPr="00FD6E34">
        <w:rPr>
          <w:i/>
        </w:rPr>
        <w:t xml:space="preserve"> </w:t>
      </w:r>
      <w:r w:rsidRPr="00FD6E34">
        <w:t>1985; 49(11):2221-2237.</w:t>
      </w:r>
    </w:p>
    <w:p w14:paraId="3EE80868" w14:textId="77777777" w:rsidR="00FD6E34" w:rsidRPr="00FD6E34" w:rsidRDefault="00FD6E34" w:rsidP="00FD6E34">
      <w:pPr>
        <w:pStyle w:val="EndNoteBibliography"/>
        <w:spacing w:after="0"/>
        <w:ind w:left="720" w:hanging="720"/>
      </w:pPr>
      <w:r w:rsidRPr="00FD6E34">
        <w:t>51.</w:t>
      </w:r>
      <w:r w:rsidRPr="00FD6E34">
        <w:tab/>
        <w:t>Ulfsbo A, Hulth S, Anderson LG. pH and biogeochemical processes in the Gotland Basin of the Baltic Sea. Mar Chem.</w:t>
      </w:r>
      <w:r w:rsidRPr="00FD6E34">
        <w:rPr>
          <w:i/>
        </w:rPr>
        <w:t xml:space="preserve"> </w:t>
      </w:r>
      <w:r w:rsidRPr="00FD6E34">
        <w:t>2011; 127(1):20-30.</w:t>
      </w:r>
    </w:p>
    <w:p w14:paraId="67F818D5" w14:textId="77777777" w:rsidR="00FD6E34" w:rsidRPr="00FD6E34" w:rsidRDefault="00FD6E34" w:rsidP="00FD6E34">
      <w:pPr>
        <w:pStyle w:val="EndNoteBibliography"/>
        <w:spacing w:after="0"/>
        <w:ind w:left="720" w:hanging="720"/>
      </w:pPr>
      <w:r w:rsidRPr="00FD6E34">
        <w:t>52.</w:t>
      </w:r>
      <w:r w:rsidRPr="00FD6E34">
        <w:tab/>
        <w:t xml:space="preserve">Kammler M, Schön C, Hantke K. Characterization of the ferrous iron uptake system of </w:t>
      </w:r>
      <w:r w:rsidRPr="00FD6E34">
        <w:rPr>
          <w:i/>
        </w:rPr>
        <w:t>Escherichia coli</w:t>
      </w:r>
      <w:r w:rsidRPr="00FD6E34">
        <w:t>. J Bacteriol.</w:t>
      </w:r>
      <w:r w:rsidRPr="00FD6E34">
        <w:rPr>
          <w:i/>
        </w:rPr>
        <w:t xml:space="preserve"> </w:t>
      </w:r>
      <w:r w:rsidRPr="00FD6E34">
        <w:t>1993; 175(19):6212-6219.</w:t>
      </w:r>
    </w:p>
    <w:p w14:paraId="561EDC3A" w14:textId="77777777" w:rsidR="00FD6E34" w:rsidRPr="00FD6E34" w:rsidRDefault="00FD6E34" w:rsidP="00FD6E34">
      <w:pPr>
        <w:pStyle w:val="EndNoteBibliography"/>
        <w:spacing w:after="0"/>
        <w:ind w:left="720" w:hanging="720"/>
      </w:pPr>
      <w:r w:rsidRPr="00FD6E34">
        <w:t>53.</w:t>
      </w:r>
      <w:r w:rsidRPr="00FD6E34">
        <w:tab/>
        <w:t>Andreini C, Banci L, Bertini I, Rosato A. Zinc through the Three Domains of Life. J Proteome Res.</w:t>
      </w:r>
      <w:r w:rsidRPr="00FD6E34">
        <w:rPr>
          <w:i/>
        </w:rPr>
        <w:t xml:space="preserve"> </w:t>
      </w:r>
      <w:r w:rsidRPr="00FD6E34">
        <w:t>2006; 5(11):3173-3178.</w:t>
      </w:r>
    </w:p>
    <w:p w14:paraId="0F8B5FC1" w14:textId="77777777" w:rsidR="00FD6E34" w:rsidRPr="00FD6E34" w:rsidRDefault="00FD6E34" w:rsidP="00FD6E34">
      <w:pPr>
        <w:pStyle w:val="EndNoteBibliography"/>
        <w:spacing w:after="0"/>
        <w:ind w:left="720" w:hanging="720"/>
      </w:pPr>
      <w:r w:rsidRPr="00FD6E34">
        <w:t>54.</w:t>
      </w:r>
      <w:r w:rsidRPr="00FD6E34">
        <w:tab/>
        <w:t xml:space="preserve">Grass G, Franke S, Taudte N, Nies DH, Kucharski LM, Maguire ME et al. The Metal Permease ZupT from </w:t>
      </w:r>
      <w:r w:rsidRPr="00FD6E34">
        <w:rPr>
          <w:i/>
        </w:rPr>
        <w:t>Escherichia coli</w:t>
      </w:r>
      <w:r w:rsidRPr="00FD6E34">
        <w:t xml:space="preserve"> Is a Transporter with a Broad Substrate Spectrum. J Bacteriol.</w:t>
      </w:r>
      <w:r w:rsidRPr="00FD6E34">
        <w:rPr>
          <w:i/>
        </w:rPr>
        <w:t xml:space="preserve"> </w:t>
      </w:r>
      <w:r w:rsidRPr="00FD6E34">
        <w:t>2005; 187(5):1604-1611.</w:t>
      </w:r>
    </w:p>
    <w:p w14:paraId="6B84BF97" w14:textId="77777777" w:rsidR="00FD6E34" w:rsidRPr="00FD6E34" w:rsidRDefault="00FD6E34" w:rsidP="00FD6E34">
      <w:pPr>
        <w:pStyle w:val="EndNoteBibliography"/>
        <w:spacing w:after="0"/>
        <w:ind w:left="720" w:hanging="720"/>
      </w:pPr>
      <w:r w:rsidRPr="00FD6E34">
        <w:t>55.</w:t>
      </w:r>
      <w:r w:rsidRPr="00FD6E34">
        <w:tab/>
        <w:t>Pyle AM. Role of metal ions in ribozymes. Met Ions Biol Syst.</w:t>
      </w:r>
      <w:r w:rsidRPr="00FD6E34">
        <w:rPr>
          <w:i/>
        </w:rPr>
        <w:t xml:space="preserve"> </w:t>
      </w:r>
      <w:r w:rsidRPr="00FD6E34">
        <w:t>1996; 32:479-520.</w:t>
      </w:r>
    </w:p>
    <w:p w14:paraId="2BA841DA" w14:textId="77777777" w:rsidR="00FD6E34" w:rsidRPr="00FD6E34" w:rsidRDefault="00FD6E34" w:rsidP="00FD6E34">
      <w:pPr>
        <w:pStyle w:val="EndNoteBibliography"/>
        <w:spacing w:after="0"/>
        <w:ind w:left="720" w:hanging="720"/>
      </w:pPr>
      <w:r w:rsidRPr="00FD6E34">
        <w:t>56.</w:t>
      </w:r>
      <w:r w:rsidRPr="00FD6E34">
        <w:tab/>
        <w:t>Wolf FI, Cittadini A. Chemistry and biochemistry of magnesium. Mol Aspects Med.</w:t>
      </w:r>
      <w:r w:rsidRPr="00FD6E34">
        <w:rPr>
          <w:i/>
        </w:rPr>
        <w:t xml:space="preserve"> </w:t>
      </w:r>
      <w:r w:rsidRPr="00FD6E34">
        <w:t>2003; 24(1-3):3-9.</w:t>
      </w:r>
    </w:p>
    <w:p w14:paraId="557F5BE0" w14:textId="77777777" w:rsidR="00FD6E34" w:rsidRPr="00FD6E34" w:rsidRDefault="00FD6E34" w:rsidP="00FD6E34">
      <w:pPr>
        <w:pStyle w:val="EndNoteBibliography"/>
        <w:spacing w:after="0"/>
        <w:ind w:left="720" w:hanging="720"/>
      </w:pPr>
      <w:r w:rsidRPr="00FD6E34">
        <w:t>57.</w:t>
      </w:r>
      <w:r w:rsidRPr="00FD6E34">
        <w:tab/>
        <w:t xml:space="preserve">Smith RL, Banks JL, Snavely MD, Maguire ME. Sequence and topology of the CorA magnesium transport systems of Salmonella typhimurium and </w:t>
      </w:r>
      <w:r w:rsidRPr="00FD6E34">
        <w:rPr>
          <w:i/>
        </w:rPr>
        <w:t>Escherichia coli</w:t>
      </w:r>
      <w:r w:rsidRPr="00FD6E34">
        <w:t>. Identification of a new class of transport protein. J Biol Chem.</w:t>
      </w:r>
      <w:r w:rsidRPr="00FD6E34">
        <w:rPr>
          <w:i/>
        </w:rPr>
        <w:t xml:space="preserve"> </w:t>
      </w:r>
      <w:r w:rsidRPr="00FD6E34">
        <w:t>1993; 268(19):14071-14080.</w:t>
      </w:r>
    </w:p>
    <w:p w14:paraId="6CF2AB47" w14:textId="77777777" w:rsidR="00FD6E34" w:rsidRPr="00FD6E34" w:rsidRDefault="00FD6E34" w:rsidP="00FD6E34">
      <w:pPr>
        <w:pStyle w:val="EndNoteBibliography"/>
        <w:spacing w:after="0"/>
        <w:ind w:left="720" w:hanging="720"/>
      </w:pPr>
      <w:r w:rsidRPr="00FD6E34">
        <w:t>58.</w:t>
      </w:r>
      <w:r w:rsidRPr="00FD6E34">
        <w:tab/>
        <w:t>Smith RL, Maguire ME. Microbial magnesium transport: unusual transporters searching for identity. Mol Microbiol.</w:t>
      </w:r>
      <w:r w:rsidRPr="00FD6E34">
        <w:rPr>
          <w:i/>
        </w:rPr>
        <w:t xml:space="preserve"> </w:t>
      </w:r>
      <w:r w:rsidRPr="00FD6E34">
        <w:t>1998; 28(2):217-226.</w:t>
      </w:r>
    </w:p>
    <w:p w14:paraId="2B2F812E" w14:textId="77777777" w:rsidR="00FD6E34" w:rsidRPr="00FD6E34" w:rsidRDefault="00FD6E34" w:rsidP="00FD6E34">
      <w:pPr>
        <w:pStyle w:val="EndNoteBibliography"/>
        <w:spacing w:after="0"/>
        <w:ind w:left="720" w:hanging="720"/>
      </w:pPr>
      <w:r w:rsidRPr="00FD6E34">
        <w:t>59.</w:t>
      </w:r>
      <w:r w:rsidRPr="00FD6E34">
        <w:tab/>
        <w:t>Boer JL, Mulrooney SB, Hausinger RP. Nickel-dependent metalloenzymes. Archives of Biochemistry and Biophysics.</w:t>
      </w:r>
      <w:r w:rsidRPr="00FD6E34">
        <w:rPr>
          <w:i/>
        </w:rPr>
        <w:t xml:space="preserve"> </w:t>
      </w:r>
      <w:r w:rsidRPr="00FD6E34">
        <w:t>2014; 544:142-152.</w:t>
      </w:r>
    </w:p>
    <w:p w14:paraId="163122BF" w14:textId="77777777" w:rsidR="00FD6E34" w:rsidRPr="00FD6E34" w:rsidRDefault="00FD6E34" w:rsidP="00FD6E34">
      <w:pPr>
        <w:pStyle w:val="EndNoteBibliography"/>
        <w:spacing w:after="0"/>
        <w:ind w:left="720" w:hanging="720"/>
      </w:pPr>
      <w:r w:rsidRPr="00FD6E34">
        <w:t>60.</w:t>
      </w:r>
      <w:r w:rsidRPr="00FD6E34">
        <w:tab/>
        <w:t>Kobayashi M, Shimizu S. Cobalt proteins. Eur J Biochem.</w:t>
      </w:r>
      <w:r w:rsidRPr="00FD6E34">
        <w:rPr>
          <w:i/>
        </w:rPr>
        <w:t xml:space="preserve"> </w:t>
      </w:r>
      <w:r w:rsidRPr="00FD6E34">
        <w:t>1999; 261(1):1-9.</w:t>
      </w:r>
    </w:p>
    <w:p w14:paraId="755E583C" w14:textId="77777777" w:rsidR="00FD6E34" w:rsidRPr="00FD6E34" w:rsidRDefault="00FD6E34" w:rsidP="00FD6E34">
      <w:pPr>
        <w:pStyle w:val="EndNoteBibliography"/>
        <w:spacing w:after="0"/>
        <w:ind w:left="720" w:hanging="720"/>
      </w:pPr>
      <w:r w:rsidRPr="00FD6E34">
        <w:lastRenderedPageBreak/>
        <w:t>61.</w:t>
      </w:r>
      <w:r w:rsidRPr="00FD6E34">
        <w:tab/>
        <w:t xml:space="preserve">Nakata A, Amemura M, Shinagawa H. Regulation of the phosphate regulon in </w:t>
      </w:r>
      <w:r w:rsidRPr="00FD6E34">
        <w:rPr>
          <w:i/>
        </w:rPr>
        <w:t>Escherichia coli</w:t>
      </w:r>
      <w:r w:rsidRPr="00FD6E34">
        <w:t xml:space="preserve"> K-12: regulation of the negative regulatory gene phoU and identification of the gene product. J Bacteriol.</w:t>
      </w:r>
      <w:r w:rsidRPr="00FD6E34">
        <w:rPr>
          <w:i/>
        </w:rPr>
        <w:t xml:space="preserve"> </w:t>
      </w:r>
      <w:r w:rsidRPr="00FD6E34">
        <w:t>1984; 159(3):979-985.</w:t>
      </w:r>
    </w:p>
    <w:p w14:paraId="29A540A7" w14:textId="77777777" w:rsidR="00FD6E34" w:rsidRPr="00FD6E34" w:rsidRDefault="00FD6E34" w:rsidP="00FD6E34">
      <w:pPr>
        <w:pStyle w:val="EndNoteBibliography"/>
        <w:spacing w:after="0"/>
        <w:ind w:left="720" w:hanging="720"/>
      </w:pPr>
      <w:r w:rsidRPr="00FD6E34">
        <w:t>62.</w:t>
      </w:r>
      <w:r w:rsidRPr="00FD6E34">
        <w:tab/>
        <w:t>Gardner SG, Johns KD, Tanner R, McCleary WR. The PhoU Protein from</w:t>
      </w:r>
      <w:r w:rsidRPr="00FD6E34">
        <w:rPr>
          <w:i/>
        </w:rPr>
        <w:t xml:space="preserve"> Escherichia coli </w:t>
      </w:r>
      <w:r w:rsidRPr="00FD6E34">
        <w:t>Interacts with PhoR, PstB, and Metals To Form a Phosphate-Signaling Complex at the Membrane. J Bacteriol.</w:t>
      </w:r>
      <w:r w:rsidRPr="00FD6E34">
        <w:rPr>
          <w:i/>
        </w:rPr>
        <w:t xml:space="preserve"> </w:t>
      </w:r>
      <w:r w:rsidRPr="00FD6E34">
        <w:t>2014; 196(9):1741-1752.</w:t>
      </w:r>
    </w:p>
    <w:p w14:paraId="412DCE28" w14:textId="77777777" w:rsidR="00FD6E34" w:rsidRPr="00FD6E34" w:rsidRDefault="00FD6E34" w:rsidP="00FD6E34">
      <w:pPr>
        <w:pStyle w:val="EndNoteBibliography"/>
        <w:spacing w:after="0"/>
        <w:ind w:left="720" w:hanging="720"/>
      </w:pPr>
      <w:r w:rsidRPr="00FD6E34">
        <w:t>63.</w:t>
      </w:r>
      <w:r w:rsidRPr="00FD6E34">
        <w:tab/>
        <w:t>Muda M, Rao NN, Torriani A. Role of PhoU in phosphate transport and alkaline phosphatase regulation. J Bacteriol.</w:t>
      </w:r>
      <w:r w:rsidRPr="00FD6E34">
        <w:rPr>
          <w:i/>
        </w:rPr>
        <w:t xml:space="preserve"> </w:t>
      </w:r>
      <w:r w:rsidRPr="00FD6E34">
        <w:t>1992; 174(24):8057-8064.</w:t>
      </w:r>
    </w:p>
    <w:p w14:paraId="6BEDF13E" w14:textId="77777777" w:rsidR="00FD6E34" w:rsidRPr="00FD6E34" w:rsidRDefault="00FD6E34" w:rsidP="00FD6E34">
      <w:pPr>
        <w:pStyle w:val="EndNoteBibliography"/>
        <w:spacing w:after="0"/>
        <w:ind w:left="720" w:hanging="720"/>
      </w:pPr>
      <w:r w:rsidRPr="00FD6E34">
        <w:t>64.</w:t>
      </w:r>
      <w:r w:rsidRPr="00FD6E34">
        <w:tab/>
        <w:t>Stautz J, Hellmich Y, Fuss MF, Silberberg JM, Devlin JR, Stockbridge RB et al. Molecular Mechanisms for Bacterial Potassium Homeostasis. J Mol Biol.</w:t>
      </w:r>
      <w:r w:rsidRPr="00FD6E34">
        <w:rPr>
          <w:i/>
        </w:rPr>
        <w:t xml:space="preserve"> </w:t>
      </w:r>
      <w:r w:rsidRPr="00FD6E34">
        <w:t>2021; 433(16):166968.</w:t>
      </w:r>
    </w:p>
    <w:p w14:paraId="545FEAFD" w14:textId="77777777" w:rsidR="00FD6E34" w:rsidRPr="00FD6E34" w:rsidRDefault="00FD6E34" w:rsidP="00FD6E34">
      <w:pPr>
        <w:pStyle w:val="EndNoteBibliography"/>
        <w:spacing w:after="0"/>
        <w:ind w:left="720" w:hanging="720"/>
      </w:pPr>
      <w:r w:rsidRPr="00FD6E34">
        <w:t>65.</w:t>
      </w:r>
      <w:r w:rsidRPr="00FD6E34">
        <w:tab/>
        <w:t>Beagle SD, Lockless SW. Unappreciated Roles for K(+) Channels in Bacterial Physiology. Trends Microbiol.</w:t>
      </w:r>
      <w:r w:rsidRPr="00FD6E34">
        <w:rPr>
          <w:i/>
        </w:rPr>
        <w:t xml:space="preserve"> </w:t>
      </w:r>
      <w:r w:rsidRPr="00FD6E34">
        <w:t>2021; 29(10):942-950.</w:t>
      </w:r>
    </w:p>
    <w:p w14:paraId="29FC2FAA" w14:textId="77777777" w:rsidR="00FD6E34" w:rsidRPr="00FD6E34" w:rsidRDefault="00FD6E34" w:rsidP="00FD6E34">
      <w:pPr>
        <w:pStyle w:val="EndNoteBibliography"/>
        <w:spacing w:after="0"/>
        <w:ind w:left="720" w:hanging="720"/>
      </w:pPr>
      <w:r w:rsidRPr="00FD6E34">
        <w:t>66.</w:t>
      </w:r>
      <w:r w:rsidRPr="00FD6E34">
        <w:tab/>
        <w:t>Cao Y, Pan Y, Huang H, Jin X, Levin EJ, Kloss B et al. Gating of the TrkH ion channel by its associated RCK protein TrkA. Nature.</w:t>
      </w:r>
      <w:r w:rsidRPr="00FD6E34">
        <w:rPr>
          <w:i/>
        </w:rPr>
        <w:t xml:space="preserve"> </w:t>
      </w:r>
      <w:r w:rsidRPr="00FD6E34">
        <w:t>2013; 496(7445):317-322.</w:t>
      </w:r>
    </w:p>
    <w:p w14:paraId="1B89B791" w14:textId="77777777" w:rsidR="00FD6E34" w:rsidRPr="00FD6E34" w:rsidRDefault="00FD6E34" w:rsidP="00FD6E34">
      <w:pPr>
        <w:pStyle w:val="EndNoteBibliography"/>
        <w:spacing w:after="0"/>
        <w:ind w:left="720" w:hanging="720"/>
      </w:pPr>
      <w:r w:rsidRPr="00FD6E34">
        <w:t>67.</w:t>
      </w:r>
      <w:r w:rsidRPr="00FD6E34">
        <w:tab/>
        <w:t xml:space="preserve">Bevers LE, Hagedoorn PL, Krijger GC, Hagen WR. Tungsten transport protein A (WtpA) in </w:t>
      </w:r>
      <w:r w:rsidRPr="00FD6E34">
        <w:rPr>
          <w:i/>
        </w:rPr>
        <w:t>Pyrococcus furiosus</w:t>
      </w:r>
      <w:r w:rsidRPr="00FD6E34">
        <w:t>: the first member of a new class of tungstate and molybdate transporters. J Bacteriol.</w:t>
      </w:r>
      <w:r w:rsidRPr="00FD6E34">
        <w:rPr>
          <w:i/>
        </w:rPr>
        <w:t xml:space="preserve"> </w:t>
      </w:r>
      <w:r w:rsidRPr="00FD6E34">
        <w:t>2006; 188(18):6498-6505.</w:t>
      </w:r>
    </w:p>
    <w:p w14:paraId="5CA35846" w14:textId="77777777" w:rsidR="00FD6E34" w:rsidRPr="00FD6E34" w:rsidRDefault="00FD6E34" w:rsidP="00FD6E34">
      <w:pPr>
        <w:pStyle w:val="EndNoteBibliography"/>
        <w:spacing w:after="0"/>
        <w:ind w:left="720" w:hanging="720"/>
      </w:pPr>
      <w:r w:rsidRPr="00FD6E34">
        <w:t>68.</w:t>
      </w:r>
      <w:r w:rsidRPr="00FD6E34">
        <w:tab/>
        <w:t xml:space="preserve">Makdessi K, Andreesen JR, Pich A. Tungstate Uptake by a highly specific ABC transporter in </w:t>
      </w:r>
      <w:r w:rsidRPr="00FD6E34">
        <w:rPr>
          <w:i/>
        </w:rPr>
        <w:t>Eubacterium acidaminophilum</w:t>
      </w:r>
      <w:r w:rsidRPr="00FD6E34">
        <w:t>. J Biol Chem.</w:t>
      </w:r>
      <w:r w:rsidRPr="00FD6E34">
        <w:rPr>
          <w:i/>
        </w:rPr>
        <w:t xml:space="preserve"> </w:t>
      </w:r>
      <w:r w:rsidRPr="00FD6E34">
        <w:t>2001; 276(27):24557-24564.</w:t>
      </w:r>
    </w:p>
    <w:p w14:paraId="67E74263" w14:textId="77777777" w:rsidR="00FD6E34" w:rsidRPr="00FD6E34" w:rsidRDefault="00FD6E34" w:rsidP="00FD6E34">
      <w:pPr>
        <w:pStyle w:val="EndNoteBibliography"/>
        <w:spacing w:after="0"/>
        <w:ind w:left="720" w:hanging="720"/>
      </w:pPr>
      <w:r w:rsidRPr="00FD6E34">
        <w:t>69.</w:t>
      </w:r>
      <w:r w:rsidRPr="00FD6E34">
        <w:tab/>
        <w:t>Hille R. Molybdenum and tungsten in biology. Trends Biochem Sci.</w:t>
      </w:r>
      <w:r w:rsidRPr="00FD6E34">
        <w:rPr>
          <w:i/>
        </w:rPr>
        <w:t xml:space="preserve"> </w:t>
      </w:r>
      <w:r w:rsidRPr="00FD6E34">
        <w:t>2002; 27(7):360-367.</w:t>
      </w:r>
    </w:p>
    <w:p w14:paraId="42547991" w14:textId="77777777" w:rsidR="00FD6E34" w:rsidRPr="00FD6E34" w:rsidRDefault="00FD6E34" w:rsidP="00FD6E34">
      <w:pPr>
        <w:pStyle w:val="EndNoteBibliography"/>
        <w:spacing w:after="0"/>
        <w:ind w:left="720" w:hanging="720"/>
      </w:pPr>
      <w:r w:rsidRPr="00FD6E34">
        <w:t>70.</w:t>
      </w:r>
      <w:r w:rsidRPr="00FD6E34">
        <w:tab/>
        <w:t>Kletzin A, Adams MW. Tungsten in biological systems. FEMS Microbiol Rev.</w:t>
      </w:r>
      <w:r w:rsidRPr="00FD6E34">
        <w:rPr>
          <w:i/>
        </w:rPr>
        <w:t xml:space="preserve"> </w:t>
      </w:r>
      <w:r w:rsidRPr="00FD6E34">
        <w:t>1996; 18(1):5-63.</w:t>
      </w:r>
    </w:p>
    <w:p w14:paraId="50E8E348" w14:textId="77777777" w:rsidR="00FD6E34" w:rsidRPr="00FD6E34" w:rsidRDefault="00FD6E34" w:rsidP="00FD6E34">
      <w:pPr>
        <w:pStyle w:val="EndNoteBibliography"/>
        <w:spacing w:after="0"/>
        <w:ind w:left="720" w:hanging="720"/>
      </w:pPr>
      <w:r w:rsidRPr="00FD6E34">
        <w:t>71.</w:t>
      </w:r>
      <w:r w:rsidRPr="00FD6E34">
        <w:tab/>
        <w:t>Møller JV, Juul B, le Maire M. Structural organization, ion transport, and energy transduction of P-type ATPases. Biochim Biophys Acta Rev Biomembr.</w:t>
      </w:r>
      <w:r w:rsidRPr="00FD6E34">
        <w:rPr>
          <w:i/>
        </w:rPr>
        <w:t xml:space="preserve"> </w:t>
      </w:r>
      <w:r w:rsidRPr="00FD6E34">
        <w:t>1996; 1286(1):1-51.</w:t>
      </w:r>
    </w:p>
    <w:p w14:paraId="2442662E" w14:textId="77777777" w:rsidR="00FD6E34" w:rsidRPr="00FD6E34" w:rsidRDefault="00FD6E34" w:rsidP="00FD6E34">
      <w:pPr>
        <w:pStyle w:val="EndNoteBibliography"/>
        <w:spacing w:after="0"/>
        <w:ind w:left="720" w:hanging="720"/>
      </w:pPr>
      <w:r w:rsidRPr="00FD6E34">
        <w:t>72.</w:t>
      </w:r>
      <w:r w:rsidRPr="00FD6E34">
        <w:tab/>
        <w:t xml:space="preserve">Sá-Pessoa J, Paiva S, Ribas D, Silva IJ, Viegas SC, Arraiano CM et al. SATP (YaaH), a succinate-acetate transporter protein in </w:t>
      </w:r>
      <w:r w:rsidRPr="00FD6E34">
        <w:rPr>
          <w:i/>
        </w:rPr>
        <w:t>Escherichia coli</w:t>
      </w:r>
      <w:r w:rsidRPr="00FD6E34">
        <w:t>. Biochem J.</w:t>
      </w:r>
      <w:r w:rsidRPr="00FD6E34">
        <w:rPr>
          <w:i/>
        </w:rPr>
        <w:t xml:space="preserve"> </w:t>
      </w:r>
      <w:r w:rsidRPr="00FD6E34">
        <w:t>2013; 454(3):585-595.</w:t>
      </w:r>
    </w:p>
    <w:p w14:paraId="259EE001" w14:textId="77777777" w:rsidR="00FD6E34" w:rsidRPr="00FD6E34" w:rsidRDefault="00FD6E34" w:rsidP="00FD6E34">
      <w:pPr>
        <w:pStyle w:val="EndNoteBibliography"/>
        <w:spacing w:after="0"/>
        <w:ind w:left="720" w:hanging="720"/>
      </w:pPr>
      <w:r w:rsidRPr="00FD6E34">
        <w:t>73.</w:t>
      </w:r>
      <w:r w:rsidRPr="00FD6E34">
        <w:tab/>
        <w:t xml:space="preserve">Bernal V, Castaño-Cerezo S, Cánovas M. Acetate metabolism regulation in </w:t>
      </w:r>
      <w:r w:rsidRPr="00FD6E34">
        <w:rPr>
          <w:i/>
        </w:rPr>
        <w:t>Escherichia coli</w:t>
      </w:r>
      <w:r w:rsidRPr="00FD6E34">
        <w:t>: carbon overflow, pathogenicity, and beyond. Appl Microbiol Biotechnol.</w:t>
      </w:r>
      <w:r w:rsidRPr="00FD6E34">
        <w:rPr>
          <w:i/>
        </w:rPr>
        <w:t xml:space="preserve"> </w:t>
      </w:r>
      <w:r w:rsidRPr="00FD6E34">
        <w:t>2016; 100(21):8985-9001.</w:t>
      </w:r>
    </w:p>
    <w:p w14:paraId="4F731903" w14:textId="77777777" w:rsidR="00FD6E34" w:rsidRPr="00FD6E34" w:rsidRDefault="00FD6E34" w:rsidP="00FD6E34">
      <w:pPr>
        <w:pStyle w:val="EndNoteBibliography"/>
        <w:spacing w:after="0"/>
        <w:ind w:left="720" w:hanging="720"/>
      </w:pPr>
      <w:r w:rsidRPr="00FD6E34">
        <w:t>74.</w:t>
      </w:r>
      <w:r w:rsidRPr="00FD6E34">
        <w:tab/>
        <w:t xml:space="preserve">Riebe O, Fischer RJ, Bahl H. Desulfoferrodoxin of </w:t>
      </w:r>
      <w:r w:rsidRPr="00FD6E34">
        <w:rPr>
          <w:i/>
        </w:rPr>
        <w:t>Clostridium acetobutylicum</w:t>
      </w:r>
      <w:r w:rsidRPr="00FD6E34">
        <w:t xml:space="preserve"> functions as a superoxide reductase. FEBS Lett.</w:t>
      </w:r>
      <w:r w:rsidRPr="00FD6E34">
        <w:rPr>
          <w:i/>
        </w:rPr>
        <w:t xml:space="preserve"> </w:t>
      </w:r>
      <w:r w:rsidRPr="00FD6E34">
        <w:t>2007; 581(29):5605-5610.</w:t>
      </w:r>
    </w:p>
    <w:p w14:paraId="7FE2AFF8" w14:textId="77777777" w:rsidR="00FD6E34" w:rsidRPr="00FD6E34" w:rsidRDefault="00FD6E34" w:rsidP="00FD6E34">
      <w:pPr>
        <w:pStyle w:val="EndNoteBibliography"/>
        <w:spacing w:after="0"/>
        <w:ind w:left="720" w:hanging="720"/>
      </w:pPr>
      <w:r w:rsidRPr="00FD6E34">
        <w:t>75.</w:t>
      </w:r>
      <w:r w:rsidRPr="00FD6E34">
        <w:tab/>
        <w:t>Perkins A, Nelson KJ, Parsonage D, Poole LB, Karplus PA. Peroxiredoxins: guardians against oxidative stress and modulators of peroxide signaling. Trends Biochem Sci.</w:t>
      </w:r>
      <w:r w:rsidRPr="00FD6E34">
        <w:rPr>
          <w:i/>
        </w:rPr>
        <w:t xml:space="preserve"> </w:t>
      </w:r>
      <w:r w:rsidRPr="00FD6E34">
        <w:t>2015; 40(8):435-445.</w:t>
      </w:r>
    </w:p>
    <w:p w14:paraId="05CCCC5B" w14:textId="77777777" w:rsidR="00FD6E34" w:rsidRPr="00FD6E34" w:rsidRDefault="00FD6E34" w:rsidP="00FD6E34">
      <w:pPr>
        <w:pStyle w:val="EndNoteBibliography"/>
        <w:spacing w:after="0"/>
        <w:ind w:left="720" w:hanging="720"/>
      </w:pPr>
      <w:r w:rsidRPr="00FD6E34">
        <w:t>76.</w:t>
      </w:r>
      <w:r w:rsidRPr="00FD6E34">
        <w:tab/>
        <w:t xml:space="preserve">Thompson AD, Bernard SM, Skiniotis G, Gestwicki JE. Visualization and functional analysis of the oligomeric states of </w:t>
      </w:r>
      <w:r w:rsidRPr="00FD6E34">
        <w:rPr>
          <w:i/>
        </w:rPr>
        <w:t>Escherichia coli</w:t>
      </w:r>
      <w:r w:rsidRPr="00FD6E34">
        <w:t xml:space="preserve"> heat shock protein 70 (Hsp70/DnaK). Cell Stress Chaperones.</w:t>
      </w:r>
      <w:r w:rsidRPr="00FD6E34">
        <w:rPr>
          <w:i/>
        </w:rPr>
        <w:t xml:space="preserve"> </w:t>
      </w:r>
      <w:r w:rsidRPr="00FD6E34">
        <w:t>2012; 17(3):313-327.</w:t>
      </w:r>
    </w:p>
    <w:p w14:paraId="4286B917" w14:textId="77777777" w:rsidR="00FD6E34" w:rsidRPr="00FD6E34" w:rsidRDefault="00FD6E34" w:rsidP="00FD6E34">
      <w:pPr>
        <w:pStyle w:val="EndNoteBibliography"/>
        <w:spacing w:after="0"/>
        <w:ind w:left="720" w:hanging="720"/>
      </w:pPr>
      <w:r w:rsidRPr="00FD6E34">
        <w:lastRenderedPageBreak/>
        <w:t>77.</w:t>
      </w:r>
      <w:r w:rsidRPr="00FD6E34">
        <w:tab/>
        <w:t xml:space="preserve">Delaney JM. Requirement of the </w:t>
      </w:r>
      <w:r w:rsidRPr="00FD6E34">
        <w:rPr>
          <w:i/>
        </w:rPr>
        <w:t xml:space="preserve">Escherichia coli </w:t>
      </w:r>
      <w:r w:rsidRPr="00FD6E34">
        <w:t>dnaK gene for thermotolerance and protection against H2O2. Microbiol.</w:t>
      </w:r>
      <w:r w:rsidRPr="00FD6E34">
        <w:rPr>
          <w:i/>
        </w:rPr>
        <w:t xml:space="preserve"> </w:t>
      </w:r>
      <w:r w:rsidRPr="00FD6E34">
        <w:t>1990; 136(10):2113-2118.</w:t>
      </w:r>
    </w:p>
    <w:p w14:paraId="13485C7D" w14:textId="77777777" w:rsidR="00FD6E34" w:rsidRPr="00FD6E34" w:rsidRDefault="00FD6E34" w:rsidP="00FD6E34">
      <w:pPr>
        <w:pStyle w:val="EndNoteBibliography"/>
        <w:spacing w:after="0"/>
        <w:ind w:left="720" w:hanging="720"/>
      </w:pPr>
      <w:r w:rsidRPr="00FD6E34">
        <w:t>78.</w:t>
      </w:r>
      <w:r w:rsidRPr="00FD6E34">
        <w:tab/>
        <w:t>Besserer GM, Nicoll DA, Abramson J, Philipson KD. Characterization and purification of a Na+/Ca2+ exchanger from an archaebacterium. J Biol Chem.</w:t>
      </w:r>
      <w:r w:rsidRPr="00FD6E34">
        <w:rPr>
          <w:i/>
        </w:rPr>
        <w:t xml:space="preserve"> </w:t>
      </w:r>
      <w:r w:rsidRPr="00FD6E34">
        <w:t>2012; 287(11):8652-8659.</w:t>
      </w:r>
    </w:p>
    <w:p w14:paraId="391A1ADF" w14:textId="77777777" w:rsidR="00FD6E34" w:rsidRPr="00FD6E34" w:rsidRDefault="00FD6E34" w:rsidP="00FD6E34">
      <w:pPr>
        <w:pStyle w:val="EndNoteBibliography"/>
        <w:spacing w:after="0"/>
        <w:ind w:left="720" w:hanging="720"/>
      </w:pPr>
      <w:r w:rsidRPr="00FD6E34">
        <w:t>79.</w:t>
      </w:r>
      <w:r w:rsidRPr="00FD6E34">
        <w:tab/>
        <w:t>Fan B, Rosen BP. Biochemical Characterization of CopA, the Escherichia coli Cu(I)-translocating P-type ATPase*. Journal of Biological Chemistry.</w:t>
      </w:r>
      <w:r w:rsidRPr="00FD6E34">
        <w:rPr>
          <w:i/>
        </w:rPr>
        <w:t xml:space="preserve"> </w:t>
      </w:r>
      <w:r w:rsidRPr="00FD6E34">
        <w:t>2002; 277(49):46987-46992.</w:t>
      </w:r>
    </w:p>
    <w:p w14:paraId="0E3378D1" w14:textId="77777777" w:rsidR="00FD6E34" w:rsidRPr="00FD6E34" w:rsidRDefault="00FD6E34" w:rsidP="00FD6E34">
      <w:pPr>
        <w:pStyle w:val="EndNoteBibliography"/>
        <w:spacing w:after="0"/>
        <w:ind w:left="720" w:hanging="720"/>
      </w:pPr>
      <w:r w:rsidRPr="00FD6E34">
        <w:t>80.</w:t>
      </w:r>
      <w:r w:rsidRPr="00FD6E34">
        <w:tab/>
        <w:t xml:space="preserve">Rensing C, Fan B, Sharma R, Mitra B, Rosen BP. CopA: An </w:t>
      </w:r>
      <w:r w:rsidRPr="00FD6E34">
        <w:rPr>
          <w:i/>
        </w:rPr>
        <w:t>Escherichia coli</w:t>
      </w:r>
      <w:r w:rsidRPr="00FD6E34">
        <w:t xml:space="preserve"> Cu(I)-translocating P-type ATPase. Proc Natl Acad Sci U S A.</w:t>
      </w:r>
      <w:r w:rsidRPr="00FD6E34">
        <w:rPr>
          <w:i/>
        </w:rPr>
        <w:t xml:space="preserve"> </w:t>
      </w:r>
      <w:r w:rsidRPr="00FD6E34">
        <w:t>2000; 97(2):652-656.</w:t>
      </w:r>
    </w:p>
    <w:p w14:paraId="2FF07491" w14:textId="77777777" w:rsidR="00FD6E34" w:rsidRPr="00FD6E34" w:rsidRDefault="00FD6E34" w:rsidP="00FD6E34">
      <w:pPr>
        <w:pStyle w:val="EndNoteBibliography"/>
        <w:spacing w:after="0"/>
        <w:ind w:left="720" w:hanging="720"/>
      </w:pPr>
      <w:r w:rsidRPr="00FD6E34">
        <w:t>81.</w:t>
      </w:r>
      <w:r w:rsidRPr="00FD6E34">
        <w:tab/>
        <w:t>Peña MM, Lee J, Thiele DJ. A delicate balance: homeostatic control of copper uptake and distribution. J Nutr.</w:t>
      </w:r>
      <w:r w:rsidRPr="00FD6E34">
        <w:rPr>
          <w:i/>
        </w:rPr>
        <w:t xml:space="preserve"> </w:t>
      </w:r>
      <w:r w:rsidRPr="00FD6E34">
        <w:t>1999; 129(7):1251-1260.</w:t>
      </w:r>
    </w:p>
    <w:p w14:paraId="76B31BE5" w14:textId="77777777" w:rsidR="00FD6E34" w:rsidRPr="00FD6E34" w:rsidRDefault="00FD6E34" w:rsidP="00FD6E34">
      <w:pPr>
        <w:pStyle w:val="EndNoteBibliography"/>
        <w:spacing w:after="0"/>
        <w:ind w:left="720" w:hanging="720"/>
      </w:pPr>
      <w:r w:rsidRPr="00FD6E34">
        <w:t>82.</w:t>
      </w:r>
      <w:r w:rsidRPr="00FD6E34">
        <w:tab/>
        <w:t>Linder MC.</w:t>
      </w:r>
      <w:r w:rsidRPr="00FD6E34">
        <w:rPr>
          <w:b/>
        </w:rPr>
        <w:t xml:space="preserve"> </w:t>
      </w:r>
      <w:r w:rsidRPr="00FD6E34">
        <w:t>Introduction and Overview of Copper as an Element Essential for Life. In: editors. Biochemistry of Copper</w:t>
      </w:r>
      <w:r w:rsidRPr="00FD6E34">
        <w:rPr>
          <w:i/>
        </w:rPr>
        <w:t>.</w:t>
      </w:r>
      <w:r w:rsidRPr="00FD6E34">
        <w:t xml:space="preserve"> Boston, MA: Springer US; 1991. p. 1-13.</w:t>
      </w:r>
    </w:p>
    <w:p w14:paraId="306308F5" w14:textId="77777777" w:rsidR="00FD6E34" w:rsidRPr="00FD6E34" w:rsidRDefault="00FD6E34" w:rsidP="00FD6E34">
      <w:pPr>
        <w:pStyle w:val="EndNoteBibliography"/>
        <w:spacing w:after="0"/>
        <w:ind w:left="720" w:hanging="720"/>
      </w:pPr>
      <w:r w:rsidRPr="00FD6E34">
        <w:t>83.</w:t>
      </w:r>
      <w:r w:rsidRPr="00FD6E34">
        <w:tab/>
        <w:t xml:space="preserve">Anton A, Grosse C, Reissmann J, Pribyl T, Nies DH. CzcD is a heavy metal ion transporter involved in regulation of heavy metal resistance in </w:t>
      </w:r>
      <w:r w:rsidRPr="00FD6E34">
        <w:rPr>
          <w:i/>
        </w:rPr>
        <w:t>Ralstonia</w:t>
      </w:r>
      <w:r w:rsidRPr="00FD6E34">
        <w:t xml:space="preserve"> sp. strain CH34. J Bacteriol.</w:t>
      </w:r>
      <w:r w:rsidRPr="00FD6E34">
        <w:rPr>
          <w:i/>
        </w:rPr>
        <w:t xml:space="preserve"> </w:t>
      </w:r>
      <w:r w:rsidRPr="00FD6E34">
        <w:t>1999; 181(22):6876-6881.</w:t>
      </w:r>
    </w:p>
    <w:p w14:paraId="6643F5A9" w14:textId="77777777" w:rsidR="00FD6E34" w:rsidRPr="00FD6E34" w:rsidRDefault="00FD6E34" w:rsidP="00FD6E34">
      <w:pPr>
        <w:pStyle w:val="EndNoteBibliography"/>
        <w:spacing w:after="0"/>
        <w:ind w:left="720" w:hanging="720"/>
      </w:pPr>
      <w:r w:rsidRPr="00FD6E34">
        <w:t>84.</w:t>
      </w:r>
      <w:r w:rsidRPr="00FD6E34">
        <w:tab/>
        <w:t>Rosen BP, Liu Z. Transport pathways for arsenic and selenium: a minireview. Environ Int.</w:t>
      </w:r>
      <w:r w:rsidRPr="00FD6E34">
        <w:rPr>
          <w:i/>
        </w:rPr>
        <w:t xml:space="preserve"> </w:t>
      </w:r>
      <w:r w:rsidRPr="00FD6E34">
        <w:t>2009; 35(3):512-515.</w:t>
      </w:r>
    </w:p>
    <w:p w14:paraId="69791071" w14:textId="77777777" w:rsidR="00FD6E34" w:rsidRPr="00FD6E34" w:rsidRDefault="00FD6E34" w:rsidP="00FD6E34">
      <w:pPr>
        <w:pStyle w:val="EndNoteBibliography"/>
        <w:spacing w:after="0"/>
        <w:ind w:left="720" w:hanging="720"/>
      </w:pPr>
      <w:r w:rsidRPr="00FD6E34">
        <w:t>85.</w:t>
      </w:r>
      <w:r w:rsidRPr="00FD6E34">
        <w:tab/>
        <w:t>Cullen WR, Reimer KJ. Arsenic speciation in the environment. Chem Rev.</w:t>
      </w:r>
      <w:r w:rsidRPr="00FD6E34">
        <w:rPr>
          <w:i/>
        </w:rPr>
        <w:t xml:space="preserve"> </w:t>
      </w:r>
      <w:r w:rsidRPr="00FD6E34">
        <w:t>1989; 89(4):713-764.</w:t>
      </w:r>
    </w:p>
    <w:p w14:paraId="44A11EF8" w14:textId="77777777" w:rsidR="00FD6E34" w:rsidRPr="00FD6E34" w:rsidRDefault="00FD6E34" w:rsidP="00FD6E34">
      <w:pPr>
        <w:pStyle w:val="EndNoteBibliography"/>
        <w:spacing w:after="0"/>
        <w:ind w:left="720" w:hanging="720"/>
      </w:pPr>
      <w:r w:rsidRPr="00FD6E34">
        <w:t>86.</w:t>
      </w:r>
      <w:r w:rsidRPr="00FD6E34">
        <w:tab/>
        <w:t>Kalia K, Khambholja DB.</w:t>
      </w:r>
      <w:r w:rsidRPr="00FD6E34">
        <w:rPr>
          <w:b/>
        </w:rPr>
        <w:t xml:space="preserve"> </w:t>
      </w:r>
      <w:r w:rsidRPr="00FD6E34">
        <w:t>28 - Arsenic Contents and Its Biotransformation in the Marine Environment. In: Flora SJS, editors. Handbook of Arsenic Toxicology</w:t>
      </w:r>
      <w:r w:rsidRPr="00FD6E34">
        <w:rPr>
          <w:i/>
        </w:rPr>
        <w:t>.</w:t>
      </w:r>
      <w:r w:rsidRPr="00FD6E34">
        <w:t xml:space="preserve"> Oxford: Academic Press; 2015. p. 675-700.</w:t>
      </w:r>
    </w:p>
    <w:p w14:paraId="21976EE1" w14:textId="77777777" w:rsidR="00FD6E34" w:rsidRPr="00FD6E34" w:rsidRDefault="00FD6E34" w:rsidP="00FD6E34">
      <w:pPr>
        <w:pStyle w:val="EndNoteBibliography"/>
        <w:spacing w:after="0"/>
        <w:ind w:left="720" w:hanging="720"/>
      </w:pPr>
      <w:r w:rsidRPr="00FD6E34">
        <w:t>87.</w:t>
      </w:r>
      <w:r w:rsidRPr="00FD6E34">
        <w:tab/>
        <w:t>Knobloch T. Chemical Munitions Dumped in the Baltic Sea: Report of the Ad Hoc Expert Group to Update and Review the Existing Information on Dumped Chemical Munitions in the Baltic Sea (HELCOM MUNI): Helsinki Commission, Baltic Marine Environment Protection Commission; 2014.</w:t>
      </w:r>
    </w:p>
    <w:p w14:paraId="3516122B" w14:textId="77777777" w:rsidR="00FD6E34" w:rsidRPr="00FD6E34" w:rsidRDefault="00FD6E34" w:rsidP="00FD6E34">
      <w:pPr>
        <w:pStyle w:val="EndNoteBibliography"/>
        <w:spacing w:after="0"/>
        <w:ind w:left="720" w:hanging="720"/>
      </w:pPr>
      <w:r w:rsidRPr="00FD6E34">
        <w:t>88.</w:t>
      </w:r>
      <w:r w:rsidRPr="00FD6E34">
        <w:tab/>
        <w:t>Missiaen T, Söderström M, Popescu I, Vanninen P. Evaluation of a chemical munition dumpsite in the Baltic Sea based on geophysical and chemical investigations. Sci Total Environ.</w:t>
      </w:r>
      <w:r w:rsidRPr="00FD6E34">
        <w:rPr>
          <w:i/>
        </w:rPr>
        <w:t xml:space="preserve"> </w:t>
      </w:r>
      <w:r w:rsidRPr="00FD6E34">
        <w:t>2010; 408(17):3536-3553.</w:t>
      </w:r>
    </w:p>
    <w:p w14:paraId="23371605" w14:textId="77777777" w:rsidR="00FD6E34" w:rsidRPr="00FD6E34" w:rsidRDefault="00FD6E34" w:rsidP="00FD6E34">
      <w:pPr>
        <w:pStyle w:val="EndNoteBibliography"/>
        <w:spacing w:after="0"/>
        <w:ind w:left="720" w:hanging="720"/>
      </w:pPr>
      <w:r w:rsidRPr="00FD6E34">
        <w:t>89.</w:t>
      </w:r>
      <w:r w:rsidRPr="00FD6E34">
        <w:tab/>
        <w:t>Szubska M, Bełdowski J. Spatial distribution of arsenic in surface sediments of the southern Baltic Sea. Oceanol.</w:t>
      </w:r>
      <w:r w:rsidRPr="00FD6E34">
        <w:rPr>
          <w:i/>
        </w:rPr>
        <w:t xml:space="preserve"> </w:t>
      </w:r>
      <w:r w:rsidRPr="00FD6E34">
        <w:t>2023; 65(2):423-433.</w:t>
      </w:r>
    </w:p>
    <w:p w14:paraId="2A5172FF" w14:textId="77777777" w:rsidR="00FD6E34" w:rsidRPr="00FD6E34" w:rsidRDefault="00FD6E34" w:rsidP="00FD6E34">
      <w:pPr>
        <w:pStyle w:val="EndNoteBibliography"/>
        <w:spacing w:after="0"/>
        <w:ind w:left="720" w:hanging="720"/>
      </w:pPr>
      <w:r w:rsidRPr="00FD6E34">
        <w:t>90.</w:t>
      </w:r>
      <w:r w:rsidRPr="00FD6E34">
        <w:tab/>
        <w:t>Krah A, Huber RG, Zachariae U, Bond PJ. On the ion coupling mechanism of the MATE transporter ClbM. Biochim Biophys Acta Biomembr.</w:t>
      </w:r>
      <w:r w:rsidRPr="00FD6E34">
        <w:rPr>
          <w:i/>
        </w:rPr>
        <w:t xml:space="preserve"> </w:t>
      </w:r>
      <w:r w:rsidRPr="00FD6E34">
        <w:t>2020; 1862(2):183137.</w:t>
      </w:r>
    </w:p>
    <w:p w14:paraId="02140665" w14:textId="77777777" w:rsidR="00FD6E34" w:rsidRPr="00FD6E34" w:rsidRDefault="00FD6E34" w:rsidP="00FD6E34">
      <w:pPr>
        <w:pStyle w:val="EndNoteBibliography"/>
        <w:spacing w:after="0"/>
        <w:ind w:left="720" w:hanging="720"/>
      </w:pPr>
      <w:r w:rsidRPr="00FD6E34">
        <w:t>91.</w:t>
      </w:r>
      <w:r w:rsidRPr="00FD6E34">
        <w:tab/>
        <w:t>Bouki C, Venieri D, Diamadopoulos E. Detection and fate of antibiotic resistant bacteria in wastewater treatment plants: a review. Ecotoxicol Environ Saf.</w:t>
      </w:r>
      <w:r w:rsidRPr="00FD6E34">
        <w:rPr>
          <w:i/>
        </w:rPr>
        <w:t xml:space="preserve"> </w:t>
      </w:r>
      <w:r w:rsidRPr="00FD6E34">
        <w:t>2013; 91:1-9.</w:t>
      </w:r>
    </w:p>
    <w:p w14:paraId="628D5041" w14:textId="77777777" w:rsidR="00FD6E34" w:rsidRPr="00FD6E34" w:rsidRDefault="00FD6E34" w:rsidP="00FD6E34">
      <w:pPr>
        <w:pStyle w:val="EndNoteBibliography"/>
        <w:ind w:left="720" w:hanging="720"/>
      </w:pPr>
      <w:r w:rsidRPr="00FD6E34">
        <w:lastRenderedPageBreak/>
        <w:t>92.</w:t>
      </w:r>
      <w:r w:rsidRPr="00FD6E34">
        <w:tab/>
        <w:t xml:space="preserve">Schijven JF, Blaak H, Schets FM, de Roda Husman AM. Fate of Extended-Spectrum </w:t>
      </w:r>
      <w:r w:rsidRPr="00FD6E34">
        <w:rPr>
          <w:rFonts w:ascii="Cambria" w:hAnsi="Cambria" w:cs="Cambria"/>
        </w:rPr>
        <w:t>β</w:t>
      </w:r>
      <w:r w:rsidRPr="00FD6E34">
        <w:t>-Lactamase-Producing</w:t>
      </w:r>
      <w:r w:rsidRPr="00FD6E34">
        <w:rPr>
          <w:i/>
        </w:rPr>
        <w:t xml:space="preserve"> Escherichia coli</w:t>
      </w:r>
      <w:r w:rsidRPr="00FD6E34">
        <w:t xml:space="preserve"> from Faecal Sources in Surface Water and Probability of Human Exposure through Swimming. Environ Sci Technol.</w:t>
      </w:r>
      <w:r w:rsidRPr="00FD6E34">
        <w:rPr>
          <w:i/>
        </w:rPr>
        <w:t xml:space="preserve"> </w:t>
      </w:r>
      <w:r w:rsidRPr="00FD6E34">
        <w:t>2015; 49(19):11825-11833.</w:t>
      </w:r>
    </w:p>
    <w:p w14:paraId="22C33198" w14:textId="32983626" w:rsidR="00F54178" w:rsidRPr="00146FB3" w:rsidRDefault="00F54178" w:rsidP="006F6B1B">
      <w:pPr>
        <w:spacing w:line="240" w:lineRule="auto"/>
        <w:ind w:left="426" w:hanging="437"/>
        <w:jc w:val="both"/>
        <w:rPr>
          <w:rFonts w:ascii="Times New Roman" w:hAnsi="Times New Roman" w:cs="Times New Roman"/>
        </w:rPr>
      </w:pPr>
    </w:p>
    <w:sectPr w:rsidR="00F54178" w:rsidRPr="00146FB3" w:rsidSect="00E91293">
      <w:footerReference w:type="default" r:id="rId27"/>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063F98" w14:textId="77777777" w:rsidR="008825B7" w:rsidRDefault="008825B7" w:rsidP="008825B7">
      <w:pPr>
        <w:spacing w:after="0" w:line="240" w:lineRule="auto"/>
      </w:pPr>
      <w:r>
        <w:separator/>
      </w:r>
    </w:p>
  </w:endnote>
  <w:endnote w:type="continuationSeparator" w:id="0">
    <w:p w14:paraId="3E8333FC" w14:textId="77777777" w:rsidR="008825B7" w:rsidRDefault="008825B7" w:rsidP="008825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Caslon Pro">
    <w:panose1 w:val="0205050205050A020403"/>
    <w:charset w:val="00"/>
    <w:family w:val="roman"/>
    <w:notTrueType/>
    <w:pitch w:val="variable"/>
    <w:sig w:usb0="00000007" w:usb1="00000001" w:usb2="00000000" w:usb3="00000000" w:csb0="00000093" w:csb1="00000000"/>
  </w:font>
  <w:font w:name="Cambria">
    <w:panose1 w:val="02040503050406030204"/>
    <w:charset w:val="00"/>
    <w:family w:val="roman"/>
    <w:pitch w:val="variable"/>
    <w:sig w:usb0="E00006FF" w:usb1="420024FF" w:usb2="02000000" w:usb3="00000000" w:csb0="0000019F" w:csb1="00000000"/>
  </w:font>
  <w:font w:name="TimesNewRomanPSMT">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7871509"/>
      <w:docPartObj>
        <w:docPartGallery w:val="Page Numbers (Bottom of Page)"/>
        <w:docPartUnique/>
      </w:docPartObj>
    </w:sdtPr>
    <w:sdtEndPr/>
    <w:sdtContent>
      <w:p w14:paraId="4AC5DDDB" w14:textId="6CDB32C5" w:rsidR="008825B7" w:rsidRDefault="008825B7">
        <w:pPr>
          <w:pStyle w:val="Fuzeile"/>
          <w:jc w:val="center"/>
        </w:pPr>
        <w:r>
          <w:fldChar w:fldCharType="begin"/>
        </w:r>
        <w:r>
          <w:instrText>PAGE   \* MERGEFORMAT</w:instrText>
        </w:r>
        <w:r>
          <w:fldChar w:fldCharType="separate"/>
        </w:r>
        <w:r>
          <w:rPr>
            <w:lang w:val="de-DE"/>
          </w:rPr>
          <w:t>2</w:t>
        </w:r>
        <w:r>
          <w:fldChar w:fldCharType="end"/>
        </w:r>
      </w:p>
    </w:sdtContent>
  </w:sdt>
  <w:p w14:paraId="4158669C" w14:textId="77777777" w:rsidR="008825B7" w:rsidRDefault="008825B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D9BEAA" w14:textId="77777777" w:rsidR="008825B7" w:rsidRDefault="008825B7" w:rsidP="008825B7">
      <w:pPr>
        <w:spacing w:after="0" w:line="240" w:lineRule="auto"/>
      </w:pPr>
      <w:r>
        <w:separator/>
      </w:r>
    </w:p>
  </w:footnote>
  <w:footnote w:type="continuationSeparator" w:id="0">
    <w:p w14:paraId="2B08F029" w14:textId="77777777" w:rsidR="008825B7" w:rsidRDefault="008825B7" w:rsidP="008825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437107"/>
    <w:multiLevelType w:val="hybridMultilevel"/>
    <w:tmpl w:val="CEF4FD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51CC9"/>
    <w:multiLevelType w:val="hybridMultilevel"/>
    <w:tmpl w:val="6298C23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E43377"/>
    <w:multiLevelType w:val="multilevel"/>
    <w:tmpl w:val="6654FDB2"/>
    <w:lvl w:ilvl="0">
      <w:start w:val="1"/>
      <w:numFmt w:val="decimal"/>
      <w:lvlText w:val="%1."/>
      <w:lvlJc w:val="left"/>
      <w:pPr>
        <w:ind w:left="720" w:hanging="360"/>
      </w:pPr>
      <w:rPr>
        <w:rFonts w:hint="default"/>
      </w:rPr>
    </w:lvl>
    <w:lvl w:ilvl="1">
      <w:start w:val="1"/>
      <w:numFmt w:val="upperRoman"/>
      <w:lvlText w:val="%2."/>
      <w:lvlJc w:val="right"/>
      <w:pPr>
        <w:ind w:left="526" w:hanging="384"/>
      </w:pPr>
      <w:rPr>
        <w:rFonts w:hint="default"/>
        <w:color w:val="000000" w:themeColor="text1"/>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45580361"/>
    <w:multiLevelType w:val="hybridMultilevel"/>
    <w:tmpl w:val="5EB4A0AE"/>
    <w:lvl w:ilvl="0" w:tplc="8A1600CE">
      <w:start w:val="1"/>
      <w:numFmt w:val="upperRoman"/>
      <w:lvlText w:val="%1."/>
      <w:lvlJc w:val="right"/>
      <w:pPr>
        <w:ind w:left="36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CF6680A"/>
    <w:multiLevelType w:val="multilevel"/>
    <w:tmpl w:val="6654FDB2"/>
    <w:lvl w:ilvl="0">
      <w:start w:val="1"/>
      <w:numFmt w:val="decimal"/>
      <w:lvlText w:val="%1."/>
      <w:lvlJc w:val="left"/>
      <w:pPr>
        <w:ind w:left="720" w:hanging="360"/>
      </w:pPr>
      <w:rPr>
        <w:rFonts w:hint="default"/>
      </w:rPr>
    </w:lvl>
    <w:lvl w:ilvl="1">
      <w:start w:val="1"/>
      <w:numFmt w:val="upperRoman"/>
      <w:lvlText w:val="%2."/>
      <w:lvlJc w:val="right"/>
      <w:pPr>
        <w:ind w:left="526" w:hanging="384"/>
      </w:pPr>
      <w:rPr>
        <w:rFonts w:hint="default"/>
        <w:color w:val="000000" w:themeColor="text1"/>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MC Central&lt;/Style&gt;&lt;LeftDelim&gt;{&lt;/LeftDelim&gt;&lt;RightDelim&gt;}&lt;/RightDelim&gt;&lt;FontName&gt;Adobe Caslon Pro&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w9addx72vevyesvzl5rvznad09a0f599tp&quot;&gt;ms1_Thermoplasmatota_references&lt;record-ids&gt;&lt;item&gt;18&lt;/item&gt;&lt;item&gt;19&lt;/item&gt;&lt;item&gt;37&lt;/item&gt;&lt;item&gt;39&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2&lt;/item&gt;&lt;item&gt;103&lt;/item&gt;&lt;item&gt;104&lt;/item&gt;&lt;item&gt;105&lt;/item&gt;&lt;item&gt;106&lt;/item&gt;&lt;item&gt;107&lt;/item&gt;&lt;item&gt;108&lt;/item&gt;&lt;item&gt;109&lt;/item&gt;&lt;item&gt;110&lt;/item&gt;&lt;item&gt;111&lt;/item&gt;&lt;item&gt;112&lt;/item&gt;&lt;item&gt;113&lt;/item&gt;&lt;item&gt;114&lt;/item&gt;&lt;item&gt;115&lt;/item&gt;&lt;item&gt;116&lt;/item&gt;&lt;item&gt;117&lt;/item&gt;&lt;item&gt;118&lt;/item&gt;&lt;item&gt;119&lt;/item&gt;&lt;item&gt;120&lt;/item&gt;&lt;item&gt;121&lt;/item&gt;&lt;item&gt;122&lt;/item&gt;&lt;item&gt;123&lt;/item&gt;&lt;item&gt;124&lt;/item&gt;&lt;item&gt;125&lt;/item&gt;&lt;item&gt;127&lt;/item&gt;&lt;item&gt;128&lt;/item&gt;&lt;item&gt;129&lt;/item&gt;&lt;item&gt;130&lt;/item&gt;&lt;item&gt;131&lt;/item&gt;&lt;item&gt;132&lt;/item&gt;&lt;item&gt;133&lt;/item&gt;&lt;item&gt;135&lt;/item&gt;&lt;item&gt;136&lt;/item&gt;&lt;item&gt;137&lt;/item&gt;&lt;item&gt;138&lt;/item&gt;&lt;item&gt;139&lt;/item&gt;&lt;item&gt;153&lt;/item&gt;&lt;item&gt;154&lt;/item&gt;&lt;item&gt;156&lt;/item&gt;&lt;item&gt;158&lt;/item&gt;&lt;item&gt;165&lt;/item&gt;&lt;item&gt;171&lt;/item&gt;&lt;item&gt;231&lt;/item&gt;&lt;item&gt;249&lt;/item&gt;&lt;item&gt;250&lt;/item&gt;&lt;item&gt;257&lt;/item&gt;&lt;/record-ids&gt;&lt;/item&gt;&lt;/Libraries&gt;"/>
  </w:docVars>
  <w:rsids>
    <w:rsidRoot w:val="00F54178"/>
    <w:rsid w:val="00044AD5"/>
    <w:rsid w:val="000450CE"/>
    <w:rsid w:val="00055347"/>
    <w:rsid w:val="00055AD0"/>
    <w:rsid w:val="00066F1D"/>
    <w:rsid w:val="0008477E"/>
    <w:rsid w:val="000950AC"/>
    <w:rsid w:val="00096E30"/>
    <w:rsid w:val="000B2AE1"/>
    <w:rsid w:val="000C2B90"/>
    <w:rsid w:val="000D0B71"/>
    <w:rsid w:val="000D4654"/>
    <w:rsid w:val="000D6696"/>
    <w:rsid w:val="000E7CA8"/>
    <w:rsid w:val="00102E14"/>
    <w:rsid w:val="0012575D"/>
    <w:rsid w:val="00130C62"/>
    <w:rsid w:val="0013301A"/>
    <w:rsid w:val="00133064"/>
    <w:rsid w:val="00145148"/>
    <w:rsid w:val="00146FB3"/>
    <w:rsid w:val="0015244A"/>
    <w:rsid w:val="0015296F"/>
    <w:rsid w:val="00162D0F"/>
    <w:rsid w:val="00166118"/>
    <w:rsid w:val="0017133D"/>
    <w:rsid w:val="001D00DC"/>
    <w:rsid w:val="001D7108"/>
    <w:rsid w:val="001E394B"/>
    <w:rsid w:val="001F600C"/>
    <w:rsid w:val="002005ED"/>
    <w:rsid w:val="00212325"/>
    <w:rsid w:val="002137F4"/>
    <w:rsid w:val="00220019"/>
    <w:rsid w:val="00222F5F"/>
    <w:rsid w:val="0022401B"/>
    <w:rsid w:val="002320F9"/>
    <w:rsid w:val="00234394"/>
    <w:rsid w:val="00235439"/>
    <w:rsid w:val="00237FDD"/>
    <w:rsid w:val="00256DF3"/>
    <w:rsid w:val="002637D6"/>
    <w:rsid w:val="00267B86"/>
    <w:rsid w:val="00291B37"/>
    <w:rsid w:val="002A28A2"/>
    <w:rsid w:val="002A52A4"/>
    <w:rsid w:val="002A60CD"/>
    <w:rsid w:val="002A690D"/>
    <w:rsid w:val="002C69A4"/>
    <w:rsid w:val="002D09C6"/>
    <w:rsid w:val="002E3F00"/>
    <w:rsid w:val="002E7B48"/>
    <w:rsid w:val="002F2CB2"/>
    <w:rsid w:val="002F37D3"/>
    <w:rsid w:val="003133D7"/>
    <w:rsid w:val="00320149"/>
    <w:rsid w:val="0032395C"/>
    <w:rsid w:val="00327FFB"/>
    <w:rsid w:val="003472C8"/>
    <w:rsid w:val="00347AD0"/>
    <w:rsid w:val="00347C55"/>
    <w:rsid w:val="003512F4"/>
    <w:rsid w:val="00353987"/>
    <w:rsid w:val="003722C3"/>
    <w:rsid w:val="00376255"/>
    <w:rsid w:val="003822E6"/>
    <w:rsid w:val="00390383"/>
    <w:rsid w:val="00390D71"/>
    <w:rsid w:val="003B3DDC"/>
    <w:rsid w:val="003B4831"/>
    <w:rsid w:val="003F2A4D"/>
    <w:rsid w:val="003F38BF"/>
    <w:rsid w:val="003F4DA8"/>
    <w:rsid w:val="00400CB1"/>
    <w:rsid w:val="00421C38"/>
    <w:rsid w:val="004234E3"/>
    <w:rsid w:val="00433028"/>
    <w:rsid w:val="00452F38"/>
    <w:rsid w:val="00456CCE"/>
    <w:rsid w:val="00460189"/>
    <w:rsid w:val="004619AB"/>
    <w:rsid w:val="0047038D"/>
    <w:rsid w:val="004726C3"/>
    <w:rsid w:val="004912C7"/>
    <w:rsid w:val="00495B3C"/>
    <w:rsid w:val="004A7869"/>
    <w:rsid w:val="004B79C3"/>
    <w:rsid w:val="004C0479"/>
    <w:rsid w:val="004C1534"/>
    <w:rsid w:val="004C1C5B"/>
    <w:rsid w:val="004C330B"/>
    <w:rsid w:val="004C3CFB"/>
    <w:rsid w:val="004C49C2"/>
    <w:rsid w:val="004C7DE9"/>
    <w:rsid w:val="004D14C1"/>
    <w:rsid w:val="004D26D9"/>
    <w:rsid w:val="004D32FC"/>
    <w:rsid w:val="004E4878"/>
    <w:rsid w:val="004E66B8"/>
    <w:rsid w:val="004E67FB"/>
    <w:rsid w:val="004F0C30"/>
    <w:rsid w:val="004F69D7"/>
    <w:rsid w:val="004F7196"/>
    <w:rsid w:val="00502269"/>
    <w:rsid w:val="005254FD"/>
    <w:rsid w:val="00527279"/>
    <w:rsid w:val="00547C31"/>
    <w:rsid w:val="00572A99"/>
    <w:rsid w:val="00577665"/>
    <w:rsid w:val="00584FD6"/>
    <w:rsid w:val="00585043"/>
    <w:rsid w:val="005F60D7"/>
    <w:rsid w:val="005F7E07"/>
    <w:rsid w:val="006018EE"/>
    <w:rsid w:val="00620148"/>
    <w:rsid w:val="006341F9"/>
    <w:rsid w:val="006371DB"/>
    <w:rsid w:val="00656879"/>
    <w:rsid w:val="0067640C"/>
    <w:rsid w:val="00681B07"/>
    <w:rsid w:val="0069630E"/>
    <w:rsid w:val="006B112D"/>
    <w:rsid w:val="006D31D5"/>
    <w:rsid w:val="006D675E"/>
    <w:rsid w:val="006E0007"/>
    <w:rsid w:val="006F0135"/>
    <w:rsid w:val="006F6781"/>
    <w:rsid w:val="006F6B1B"/>
    <w:rsid w:val="007039C2"/>
    <w:rsid w:val="00724EF8"/>
    <w:rsid w:val="00733705"/>
    <w:rsid w:val="007432F5"/>
    <w:rsid w:val="00753F28"/>
    <w:rsid w:val="00766C77"/>
    <w:rsid w:val="0079483E"/>
    <w:rsid w:val="00796CED"/>
    <w:rsid w:val="007A55A9"/>
    <w:rsid w:val="007C1C02"/>
    <w:rsid w:val="007D1BC5"/>
    <w:rsid w:val="007D6205"/>
    <w:rsid w:val="007E506C"/>
    <w:rsid w:val="007F08A0"/>
    <w:rsid w:val="008019D6"/>
    <w:rsid w:val="00812827"/>
    <w:rsid w:val="008153DB"/>
    <w:rsid w:val="00827F0F"/>
    <w:rsid w:val="00831BC0"/>
    <w:rsid w:val="008331A5"/>
    <w:rsid w:val="00843B64"/>
    <w:rsid w:val="00871A93"/>
    <w:rsid w:val="008825B7"/>
    <w:rsid w:val="00883D82"/>
    <w:rsid w:val="0088734A"/>
    <w:rsid w:val="008A3F8E"/>
    <w:rsid w:val="008B3FC6"/>
    <w:rsid w:val="008C05BE"/>
    <w:rsid w:val="008C4AD1"/>
    <w:rsid w:val="008C67BB"/>
    <w:rsid w:val="008E0823"/>
    <w:rsid w:val="008E0B3A"/>
    <w:rsid w:val="008E193F"/>
    <w:rsid w:val="008E4D06"/>
    <w:rsid w:val="008F68F4"/>
    <w:rsid w:val="00923FF7"/>
    <w:rsid w:val="00932E46"/>
    <w:rsid w:val="009347BF"/>
    <w:rsid w:val="0095719E"/>
    <w:rsid w:val="0097383C"/>
    <w:rsid w:val="0099780E"/>
    <w:rsid w:val="009A0711"/>
    <w:rsid w:val="009A7455"/>
    <w:rsid w:val="009A7E02"/>
    <w:rsid w:val="009B74B0"/>
    <w:rsid w:val="009B7F4F"/>
    <w:rsid w:val="009C7039"/>
    <w:rsid w:val="009F4F69"/>
    <w:rsid w:val="00A000BA"/>
    <w:rsid w:val="00A0186E"/>
    <w:rsid w:val="00A047E6"/>
    <w:rsid w:val="00A26036"/>
    <w:rsid w:val="00A33003"/>
    <w:rsid w:val="00A35F9C"/>
    <w:rsid w:val="00A46381"/>
    <w:rsid w:val="00A510D6"/>
    <w:rsid w:val="00A542AB"/>
    <w:rsid w:val="00A8403A"/>
    <w:rsid w:val="00AB2976"/>
    <w:rsid w:val="00AB45EF"/>
    <w:rsid w:val="00AB7A27"/>
    <w:rsid w:val="00AC778D"/>
    <w:rsid w:val="00AD3350"/>
    <w:rsid w:val="00AE19A2"/>
    <w:rsid w:val="00AF1848"/>
    <w:rsid w:val="00AF501C"/>
    <w:rsid w:val="00B071E9"/>
    <w:rsid w:val="00B22AAB"/>
    <w:rsid w:val="00B237E8"/>
    <w:rsid w:val="00B5426B"/>
    <w:rsid w:val="00B5549B"/>
    <w:rsid w:val="00B638A6"/>
    <w:rsid w:val="00B671B5"/>
    <w:rsid w:val="00B679EC"/>
    <w:rsid w:val="00BA2FE8"/>
    <w:rsid w:val="00BA6D48"/>
    <w:rsid w:val="00BC06A3"/>
    <w:rsid w:val="00BD2F2C"/>
    <w:rsid w:val="00BE1376"/>
    <w:rsid w:val="00BF4D18"/>
    <w:rsid w:val="00BF7337"/>
    <w:rsid w:val="00C00B08"/>
    <w:rsid w:val="00C07565"/>
    <w:rsid w:val="00C1047B"/>
    <w:rsid w:val="00C15195"/>
    <w:rsid w:val="00C25CF5"/>
    <w:rsid w:val="00C51983"/>
    <w:rsid w:val="00C6575E"/>
    <w:rsid w:val="00C67633"/>
    <w:rsid w:val="00C757C3"/>
    <w:rsid w:val="00C75888"/>
    <w:rsid w:val="00C767AE"/>
    <w:rsid w:val="00C76AB9"/>
    <w:rsid w:val="00CA0482"/>
    <w:rsid w:val="00CA374A"/>
    <w:rsid w:val="00CB30BD"/>
    <w:rsid w:val="00CB3BBE"/>
    <w:rsid w:val="00CC6EDC"/>
    <w:rsid w:val="00CD67F2"/>
    <w:rsid w:val="00CD6AB4"/>
    <w:rsid w:val="00CE2F26"/>
    <w:rsid w:val="00CE499D"/>
    <w:rsid w:val="00CE5FC9"/>
    <w:rsid w:val="00CF7333"/>
    <w:rsid w:val="00D0222B"/>
    <w:rsid w:val="00D26DF5"/>
    <w:rsid w:val="00D42035"/>
    <w:rsid w:val="00D608BB"/>
    <w:rsid w:val="00D60D5F"/>
    <w:rsid w:val="00D6608D"/>
    <w:rsid w:val="00D707A4"/>
    <w:rsid w:val="00D74AA4"/>
    <w:rsid w:val="00D75A29"/>
    <w:rsid w:val="00D818F3"/>
    <w:rsid w:val="00D86448"/>
    <w:rsid w:val="00D97B7F"/>
    <w:rsid w:val="00DA7C11"/>
    <w:rsid w:val="00DB4E01"/>
    <w:rsid w:val="00DC2BB7"/>
    <w:rsid w:val="00DD1BF9"/>
    <w:rsid w:val="00E05E76"/>
    <w:rsid w:val="00E14DC4"/>
    <w:rsid w:val="00E1665A"/>
    <w:rsid w:val="00E2316D"/>
    <w:rsid w:val="00E25D1B"/>
    <w:rsid w:val="00E27EB3"/>
    <w:rsid w:val="00E322F8"/>
    <w:rsid w:val="00E40EAF"/>
    <w:rsid w:val="00E63FF2"/>
    <w:rsid w:val="00E678E9"/>
    <w:rsid w:val="00E7111B"/>
    <w:rsid w:val="00E91293"/>
    <w:rsid w:val="00E920A3"/>
    <w:rsid w:val="00EA4810"/>
    <w:rsid w:val="00EC0B09"/>
    <w:rsid w:val="00EC634C"/>
    <w:rsid w:val="00F04E00"/>
    <w:rsid w:val="00F0655B"/>
    <w:rsid w:val="00F2358E"/>
    <w:rsid w:val="00F247C9"/>
    <w:rsid w:val="00F279C0"/>
    <w:rsid w:val="00F364B3"/>
    <w:rsid w:val="00F42027"/>
    <w:rsid w:val="00F44AAB"/>
    <w:rsid w:val="00F46B0D"/>
    <w:rsid w:val="00F517FB"/>
    <w:rsid w:val="00F52DC2"/>
    <w:rsid w:val="00F54178"/>
    <w:rsid w:val="00F60868"/>
    <w:rsid w:val="00F61D70"/>
    <w:rsid w:val="00F752D1"/>
    <w:rsid w:val="00F7597F"/>
    <w:rsid w:val="00F853D9"/>
    <w:rsid w:val="00F92B8C"/>
    <w:rsid w:val="00F93801"/>
    <w:rsid w:val="00F96819"/>
    <w:rsid w:val="00F97547"/>
    <w:rsid w:val="00F97576"/>
    <w:rsid w:val="00FB53CC"/>
    <w:rsid w:val="00FC0C0B"/>
    <w:rsid w:val="00FC6072"/>
    <w:rsid w:val="00FD662C"/>
    <w:rsid w:val="00FD6E34"/>
    <w:rsid w:val="00FE5E68"/>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C6509CB"/>
  <w15:chartTrackingRefBased/>
  <w15:docId w15:val="{AD1BF884-B1F5-4AB0-9C02-1EE8690E2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975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7C1C0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F9757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F54178"/>
    <w:rPr>
      <w:sz w:val="16"/>
      <w:szCs w:val="16"/>
    </w:rPr>
  </w:style>
  <w:style w:type="paragraph" w:styleId="Kommentartext">
    <w:name w:val="annotation text"/>
    <w:basedOn w:val="Standard"/>
    <w:link w:val="KommentartextZchn"/>
    <w:uiPriority w:val="99"/>
    <w:unhideWhenUsed/>
    <w:rsid w:val="00F54178"/>
    <w:pPr>
      <w:spacing w:line="240" w:lineRule="auto"/>
    </w:pPr>
    <w:rPr>
      <w:sz w:val="20"/>
      <w:szCs w:val="20"/>
    </w:rPr>
  </w:style>
  <w:style w:type="character" w:customStyle="1" w:styleId="KommentartextZchn">
    <w:name w:val="Kommentartext Zchn"/>
    <w:basedOn w:val="Absatz-Standardschriftart"/>
    <w:link w:val="Kommentartext"/>
    <w:uiPriority w:val="99"/>
    <w:rsid w:val="00F54178"/>
    <w:rPr>
      <w:sz w:val="20"/>
      <w:szCs w:val="20"/>
    </w:rPr>
  </w:style>
  <w:style w:type="paragraph" w:styleId="Sprechblasentext">
    <w:name w:val="Balloon Text"/>
    <w:basedOn w:val="Standard"/>
    <w:link w:val="SprechblasentextZchn"/>
    <w:uiPriority w:val="99"/>
    <w:semiHidden/>
    <w:unhideWhenUsed/>
    <w:rsid w:val="00F5417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54178"/>
    <w:rPr>
      <w:rFonts w:ascii="Segoe UI" w:hAnsi="Segoe UI" w:cs="Segoe UI"/>
      <w:sz w:val="18"/>
      <w:szCs w:val="18"/>
    </w:rPr>
  </w:style>
  <w:style w:type="paragraph" w:customStyle="1" w:styleId="EndNoteBibliographyTitle">
    <w:name w:val="EndNote Bibliography Title"/>
    <w:basedOn w:val="Standard"/>
    <w:link w:val="EndNoteBibliographyTitleZchn"/>
    <w:rsid w:val="001F600C"/>
    <w:pPr>
      <w:spacing w:after="0"/>
      <w:jc w:val="center"/>
    </w:pPr>
    <w:rPr>
      <w:rFonts w:ascii="Adobe Caslon Pro" w:hAnsi="Adobe Caslon Pro" w:cs="Calibri"/>
      <w:noProof/>
    </w:rPr>
  </w:style>
  <w:style w:type="character" w:customStyle="1" w:styleId="EndNoteBibliographyTitleZchn">
    <w:name w:val="EndNote Bibliography Title Zchn"/>
    <w:basedOn w:val="Absatz-Standardschriftart"/>
    <w:link w:val="EndNoteBibliographyTitle"/>
    <w:rsid w:val="001F600C"/>
    <w:rPr>
      <w:rFonts w:ascii="Adobe Caslon Pro" w:hAnsi="Adobe Caslon Pro" w:cs="Calibri"/>
      <w:noProof/>
    </w:rPr>
  </w:style>
  <w:style w:type="paragraph" w:customStyle="1" w:styleId="EndNoteBibliography">
    <w:name w:val="EndNote Bibliography"/>
    <w:basedOn w:val="Standard"/>
    <w:link w:val="EndNoteBibliographyZchn"/>
    <w:rsid w:val="001F600C"/>
    <w:pPr>
      <w:spacing w:line="240" w:lineRule="auto"/>
      <w:jc w:val="both"/>
    </w:pPr>
    <w:rPr>
      <w:rFonts w:ascii="Adobe Caslon Pro" w:hAnsi="Adobe Caslon Pro" w:cs="Calibri"/>
      <w:noProof/>
    </w:rPr>
  </w:style>
  <w:style w:type="character" w:customStyle="1" w:styleId="EndNoteBibliographyZchn">
    <w:name w:val="EndNote Bibliography Zchn"/>
    <w:basedOn w:val="Absatz-Standardschriftart"/>
    <w:link w:val="EndNoteBibliography"/>
    <w:rsid w:val="001F600C"/>
    <w:rPr>
      <w:rFonts w:ascii="Adobe Caslon Pro" w:hAnsi="Adobe Caslon Pro" w:cs="Calibri"/>
      <w:noProof/>
    </w:rPr>
  </w:style>
  <w:style w:type="character" w:styleId="Hervorhebung">
    <w:name w:val="Emphasis"/>
    <w:basedOn w:val="Absatz-Standardschriftart"/>
    <w:uiPriority w:val="20"/>
    <w:qFormat/>
    <w:rsid w:val="00F97547"/>
    <w:rPr>
      <w:i/>
      <w:iCs/>
    </w:rPr>
  </w:style>
  <w:style w:type="character" w:customStyle="1" w:styleId="berschrift2Zchn">
    <w:name w:val="Überschrift 2 Zchn"/>
    <w:basedOn w:val="Absatz-Standardschriftart"/>
    <w:link w:val="berschrift2"/>
    <w:uiPriority w:val="9"/>
    <w:rsid w:val="007C1C02"/>
    <w:rPr>
      <w:rFonts w:asciiTheme="majorHAnsi" w:eastAsiaTheme="majorEastAsia" w:hAnsiTheme="majorHAnsi" w:cstheme="majorBidi"/>
      <w:color w:val="2F5496" w:themeColor="accent1" w:themeShade="BF"/>
      <w:sz w:val="26"/>
      <w:szCs w:val="26"/>
    </w:rPr>
  </w:style>
  <w:style w:type="paragraph" w:customStyle="1" w:styleId="Default">
    <w:name w:val="Default"/>
    <w:rsid w:val="007C1C02"/>
    <w:pPr>
      <w:autoSpaceDE w:val="0"/>
      <w:autoSpaceDN w:val="0"/>
      <w:adjustRightInd w:val="0"/>
      <w:spacing w:after="0" w:line="240" w:lineRule="auto"/>
    </w:pPr>
    <w:rPr>
      <w:rFonts w:ascii="Cambria" w:eastAsiaTheme="minorEastAsia" w:hAnsi="Cambria" w:cs="Cambria"/>
      <w:color w:val="000000"/>
      <w:sz w:val="24"/>
      <w:szCs w:val="24"/>
    </w:rPr>
  </w:style>
  <w:style w:type="character" w:styleId="Zeilennummer">
    <w:name w:val="line number"/>
    <w:basedOn w:val="Absatz-Standardschriftart"/>
    <w:uiPriority w:val="99"/>
    <w:semiHidden/>
    <w:unhideWhenUsed/>
    <w:rsid w:val="007C1C02"/>
  </w:style>
  <w:style w:type="paragraph" w:styleId="Listenabsatz">
    <w:name w:val="List Paragraph"/>
    <w:basedOn w:val="Standard"/>
    <w:uiPriority w:val="34"/>
    <w:qFormat/>
    <w:rsid w:val="00212325"/>
    <w:pPr>
      <w:ind w:left="720"/>
      <w:contextualSpacing/>
    </w:pPr>
  </w:style>
  <w:style w:type="paragraph" w:styleId="Kommentarthema">
    <w:name w:val="annotation subject"/>
    <w:basedOn w:val="Kommentartext"/>
    <w:next w:val="Kommentartext"/>
    <w:link w:val="KommentarthemaZchn"/>
    <w:uiPriority w:val="99"/>
    <w:semiHidden/>
    <w:unhideWhenUsed/>
    <w:rsid w:val="004D32FC"/>
    <w:rPr>
      <w:b/>
      <w:bCs/>
    </w:rPr>
  </w:style>
  <w:style w:type="character" w:customStyle="1" w:styleId="KommentarthemaZchn">
    <w:name w:val="Kommentarthema Zchn"/>
    <w:basedOn w:val="KommentartextZchn"/>
    <w:link w:val="Kommentarthema"/>
    <w:uiPriority w:val="99"/>
    <w:semiHidden/>
    <w:rsid w:val="004D32FC"/>
    <w:rPr>
      <w:b/>
      <w:bCs/>
      <w:sz w:val="20"/>
      <w:szCs w:val="20"/>
    </w:rPr>
  </w:style>
  <w:style w:type="table" w:styleId="Tabellenraster">
    <w:name w:val="Table Grid"/>
    <w:basedOn w:val="NormaleTabelle"/>
    <w:uiPriority w:val="39"/>
    <w:rsid w:val="004F6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F69D7"/>
    <w:rPr>
      <w:color w:val="0000FF"/>
      <w:u w:val="single"/>
    </w:rPr>
  </w:style>
  <w:style w:type="character" w:customStyle="1" w:styleId="NichtaufgelsteErwhnung1">
    <w:name w:val="Nicht aufgelöste Erwähnung1"/>
    <w:basedOn w:val="Absatz-Standardschriftart"/>
    <w:uiPriority w:val="99"/>
    <w:semiHidden/>
    <w:unhideWhenUsed/>
    <w:rsid w:val="003F4DA8"/>
    <w:rPr>
      <w:color w:val="605E5C"/>
      <w:shd w:val="clear" w:color="auto" w:fill="E1DFDD"/>
    </w:rPr>
  </w:style>
  <w:style w:type="character" w:customStyle="1" w:styleId="berschrift1Zchn">
    <w:name w:val="Überschrift 1 Zchn"/>
    <w:basedOn w:val="Absatz-Standardschriftart"/>
    <w:link w:val="berschrift1"/>
    <w:uiPriority w:val="9"/>
    <w:rsid w:val="00F97576"/>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rsid w:val="00F97576"/>
    <w:rPr>
      <w:rFonts w:asciiTheme="majorHAnsi" w:eastAsiaTheme="majorEastAsia" w:hAnsiTheme="majorHAnsi" w:cstheme="majorBidi"/>
      <w:color w:val="1F3763" w:themeColor="accent1" w:themeShade="7F"/>
      <w:sz w:val="24"/>
      <w:szCs w:val="24"/>
    </w:rPr>
  </w:style>
  <w:style w:type="paragraph" w:styleId="Beschriftung">
    <w:name w:val="caption"/>
    <w:basedOn w:val="Standard"/>
    <w:next w:val="Standard"/>
    <w:uiPriority w:val="35"/>
    <w:unhideWhenUsed/>
    <w:qFormat/>
    <w:rsid w:val="0069630E"/>
    <w:pPr>
      <w:spacing w:after="200" w:line="240" w:lineRule="auto"/>
    </w:pPr>
    <w:rPr>
      <w:i/>
      <w:iCs/>
      <w:color w:val="44546A" w:themeColor="text2"/>
      <w:sz w:val="18"/>
      <w:szCs w:val="18"/>
    </w:rPr>
  </w:style>
  <w:style w:type="paragraph" w:styleId="Kopfzeile">
    <w:name w:val="header"/>
    <w:basedOn w:val="Standard"/>
    <w:link w:val="KopfzeileZchn"/>
    <w:uiPriority w:val="99"/>
    <w:unhideWhenUsed/>
    <w:rsid w:val="00A0186E"/>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A0186E"/>
  </w:style>
  <w:style w:type="paragraph" w:styleId="Fuzeile">
    <w:name w:val="footer"/>
    <w:basedOn w:val="Standard"/>
    <w:link w:val="FuzeileZchn"/>
    <w:uiPriority w:val="99"/>
    <w:unhideWhenUsed/>
    <w:rsid w:val="00A0186E"/>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A0186E"/>
  </w:style>
  <w:style w:type="character" w:styleId="NichtaufgelsteErwhnung">
    <w:name w:val="Unresolved Mention"/>
    <w:basedOn w:val="Absatz-Standardschriftart"/>
    <w:uiPriority w:val="99"/>
    <w:semiHidden/>
    <w:unhideWhenUsed/>
    <w:rsid w:val="002A52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005402">
      <w:bodyDiv w:val="1"/>
      <w:marLeft w:val="0"/>
      <w:marRight w:val="0"/>
      <w:marTop w:val="0"/>
      <w:marBottom w:val="0"/>
      <w:divBdr>
        <w:top w:val="none" w:sz="0" w:space="0" w:color="auto"/>
        <w:left w:val="none" w:sz="0" w:space="0" w:color="auto"/>
        <w:bottom w:val="none" w:sz="0" w:space="0" w:color="auto"/>
        <w:right w:val="none" w:sz="0" w:space="0" w:color="auto"/>
      </w:divBdr>
    </w:div>
    <w:div w:id="71854165">
      <w:bodyDiv w:val="1"/>
      <w:marLeft w:val="0"/>
      <w:marRight w:val="0"/>
      <w:marTop w:val="0"/>
      <w:marBottom w:val="0"/>
      <w:divBdr>
        <w:top w:val="none" w:sz="0" w:space="0" w:color="auto"/>
        <w:left w:val="none" w:sz="0" w:space="0" w:color="auto"/>
        <w:bottom w:val="none" w:sz="0" w:space="0" w:color="auto"/>
        <w:right w:val="none" w:sz="0" w:space="0" w:color="auto"/>
      </w:divBdr>
    </w:div>
    <w:div w:id="198402472">
      <w:bodyDiv w:val="1"/>
      <w:marLeft w:val="0"/>
      <w:marRight w:val="0"/>
      <w:marTop w:val="0"/>
      <w:marBottom w:val="0"/>
      <w:divBdr>
        <w:top w:val="none" w:sz="0" w:space="0" w:color="auto"/>
        <w:left w:val="none" w:sz="0" w:space="0" w:color="auto"/>
        <w:bottom w:val="none" w:sz="0" w:space="0" w:color="auto"/>
        <w:right w:val="none" w:sz="0" w:space="0" w:color="auto"/>
      </w:divBdr>
    </w:div>
    <w:div w:id="693575829">
      <w:bodyDiv w:val="1"/>
      <w:marLeft w:val="0"/>
      <w:marRight w:val="0"/>
      <w:marTop w:val="0"/>
      <w:marBottom w:val="0"/>
      <w:divBdr>
        <w:top w:val="none" w:sz="0" w:space="0" w:color="auto"/>
        <w:left w:val="none" w:sz="0" w:space="0" w:color="auto"/>
        <w:bottom w:val="none" w:sz="0" w:space="0" w:color="auto"/>
        <w:right w:val="none" w:sz="0" w:space="0" w:color="auto"/>
      </w:divBdr>
      <w:divsChild>
        <w:div w:id="345863228">
          <w:marLeft w:val="0"/>
          <w:marRight w:val="0"/>
          <w:marTop w:val="0"/>
          <w:marBottom w:val="0"/>
          <w:divBdr>
            <w:top w:val="none" w:sz="0" w:space="0" w:color="auto"/>
            <w:left w:val="none" w:sz="0" w:space="0" w:color="auto"/>
            <w:bottom w:val="none" w:sz="0" w:space="0" w:color="auto"/>
            <w:right w:val="none" w:sz="0" w:space="0" w:color="auto"/>
          </w:divBdr>
          <w:divsChild>
            <w:div w:id="78997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503660">
      <w:bodyDiv w:val="1"/>
      <w:marLeft w:val="0"/>
      <w:marRight w:val="0"/>
      <w:marTop w:val="0"/>
      <w:marBottom w:val="0"/>
      <w:divBdr>
        <w:top w:val="none" w:sz="0" w:space="0" w:color="auto"/>
        <w:left w:val="none" w:sz="0" w:space="0" w:color="auto"/>
        <w:bottom w:val="none" w:sz="0" w:space="0" w:color="auto"/>
        <w:right w:val="none" w:sz="0" w:space="0" w:color="auto"/>
      </w:divBdr>
    </w:div>
    <w:div w:id="898323106">
      <w:bodyDiv w:val="1"/>
      <w:marLeft w:val="0"/>
      <w:marRight w:val="0"/>
      <w:marTop w:val="0"/>
      <w:marBottom w:val="0"/>
      <w:divBdr>
        <w:top w:val="none" w:sz="0" w:space="0" w:color="auto"/>
        <w:left w:val="none" w:sz="0" w:space="0" w:color="auto"/>
        <w:bottom w:val="none" w:sz="0" w:space="0" w:color="auto"/>
        <w:right w:val="none" w:sz="0" w:space="0" w:color="auto"/>
      </w:divBdr>
    </w:div>
    <w:div w:id="1191527758">
      <w:bodyDiv w:val="1"/>
      <w:marLeft w:val="0"/>
      <w:marRight w:val="0"/>
      <w:marTop w:val="0"/>
      <w:marBottom w:val="0"/>
      <w:divBdr>
        <w:top w:val="none" w:sz="0" w:space="0" w:color="auto"/>
        <w:left w:val="none" w:sz="0" w:space="0" w:color="auto"/>
        <w:bottom w:val="none" w:sz="0" w:space="0" w:color="auto"/>
        <w:right w:val="none" w:sz="0" w:space="0" w:color="auto"/>
      </w:divBdr>
    </w:div>
    <w:div w:id="1249970736">
      <w:bodyDiv w:val="1"/>
      <w:marLeft w:val="0"/>
      <w:marRight w:val="0"/>
      <w:marTop w:val="0"/>
      <w:marBottom w:val="0"/>
      <w:divBdr>
        <w:top w:val="none" w:sz="0" w:space="0" w:color="auto"/>
        <w:left w:val="none" w:sz="0" w:space="0" w:color="auto"/>
        <w:bottom w:val="none" w:sz="0" w:space="0" w:color="auto"/>
        <w:right w:val="none" w:sz="0" w:space="0" w:color="auto"/>
      </w:divBdr>
    </w:div>
    <w:div w:id="1398745627">
      <w:bodyDiv w:val="1"/>
      <w:marLeft w:val="0"/>
      <w:marRight w:val="0"/>
      <w:marTop w:val="0"/>
      <w:marBottom w:val="0"/>
      <w:divBdr>
        <w:top w:val="none" w:sz="0" w:space="0" w:color="auto"/>
        <w:left w:val="none" w:sz="0" w:space="0" w:color="auto"/>
        <w:bottom w:val="none" w:sz="0" w:space="0" w:color="auto"/>
        <w:right w:val="none" w:sz="0" w:space="0" w:color="auto"/>
      </w:divBdr>
    </w:div>
    <w:div w:id="1439329695">
      <w:bodyDiv w:val="1"/>
      <w:marLeft w:val="0"/>
      <w:marRight w:val="0"/>
      <w:marTop w:val="0"/>
      <w:marBottom w:val="0"/>
      <w:divBdr>
        <w:top w:val="none" w:sz="0" w:space="0" w:color="auto"/>
        <w:left w:val="none" w:sz="0" w:space="0" w:color="auto"/>
        <w:bottom w:val="none" w:sz="0" w:space="0" w:color="auto"/>
        <w:right w:val="none" w:sz="0" w:space="0" w:color="auto"/>
      </w:divBdr>
    </w:div>
    <w:div w:id="1446314587">
      <w:bodyDiv w:val="1"/>
      <w:marLeft w:val="0"/>
      <w:marRight w:val="0"/>
      <w:marTop w:val="0"/>
      <w:marBottom w:val="0"/>
      <w:divBdr>
        <w:top w:val="none" w:sz="0" w:space="0" w:color="auto"/>
        <w:left w:val="none" w:sz="0" w:space="0" w:color="auto"/>
        <w:bottom w:val="none" w:sz="0" w:space="0" w:color="auto"/>
        <w:right w:val="none" w:sz="0" w:space="0" w:color="auto"/>
      </w:divBdr>
    </w:div>
    <w:div w:id="205784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B8596-5BBA-4852-920C-A2BFC3B7B2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7555</Words>
  <Characters>44445</Characters>
  <Application>Microsoft Office Word</Application>
  <DocSecurity>0</DocSecurity>
  <Lines>766</Lines>
  <Paragraphs>220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 Maeke</dc:creator>
  <cp:keywords/>
  <dc:description/>
  <cp:lastModifiedBy>Mara Maeke</cp:lastModifiedBy>
  <cp:revision>20</cp:revision>
  <dcterms:created xsi:type="dcterms:W3CDTF">2024-09-23T09:38:00Z</dcterms:created>
  <dcterms:modified xsi:type="dcterms:W3CDTF">2024-10-10T10:36:00Z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66ff1b97a5d218b4b2bde1055c5e62c2f660e3abe566b1d4bb0b789ca379a573</vt:lpwstr>
  </property>
</Properties>
</file>