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E1521D" w14:textId="77777777" w:rsidR="00C33518" w:rsidRPr="004405C3" w:rsidRDefault="00C33518" w:rsidP="00C33518">
      <w:pPr>
        <w:spacing w:line="480" w:lineRule="auto"/>
        <w:rPr>
          <w:b/>
          <w:bCs/>
          <w:color w:val="000000" w:themeColor="text1"/>
          <w:sz w:val="24"/>
        </w:rPr>
      </w:pPr>
      <w:bookmarkStart w:id="0" w:name="OLE_LINK29"/>
      <w:bookmarkStart w:id="1" w:name="OLE_LINK30"/>
      <w:r w:rsidRPr="004405C3">
        <w:rPr>
          <w:b/>
          <w:bCs/>
          <w:color w:val="000000" w:themeColor="text1"/>
          <w:sz w:val="24"/>
        </w:rPr>
        <w:t xml:space="preserve">Supplementary Figure legends </w:t>
      </w:r>
    </w:p>
    <w:bookmarkEnd w:id="0"/>
    <w:bookmarkEnd w:id="1"/>
    <w:p w14:paraId="1B611623" w14:textId="6AB34EBA" w:rsidR="00761145" w:rsidRDefault="00761145" w:rsidP="00C33518">
      <w:pPr>
        <w:spacing w:line="480" w:lineRule="auto"/>
        <w:rPr>
          <w:b/>
          <w:bCs/>
          <w:color w:val="000000" w:themeColor="text1"/>
          <w:sz w:val="24"/>
        </w:rPr>
      </w:pPr>
      <w:r w:rsidRPr="00761145">
        <w:rPr>
          <w:b/>
          <w:bCs/>
          <w:noProof/>
          <w:color w:val="000000" w:themeColor="text1"/>
          <w:sz w:val="24"/>
        </w:rPr>
        <w:drawing>
          <wp:inline distT="0" distB="0" distL="0" distR="0" wp14:anchorId="3094ED4C" wp14:editId="6CA7A7D9">
            <wp:extent cx="5274310" cy="61626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84B69" w14:textId="4C31539A" w:rsidR="00C33518" w:rsidRPr="00173481" w:rsidRDefault="00C33518" w:rsidP="00C33518">
      <w:pPr>
        <w:spacing w:line="480" w:lineRule="auto"/>
        <w:rPr>
          <w:color w:val="000000" w:themeColor="text1"/>
          <w:sz w:val="24"/>
        </w:rPr>
      </w:pPr>
      <w:r w:rsidRPr="004405C3">
        <w:rPr>
          <w:b/>
          <w:bCs/>
          <w:color w:val="000000" w:themeColor="text1"/>
          <w:sz w:val="24"/>
        </w:rPr>
        <w:t xml:space="preserve">Figure S1. </w:t>
      </w:r>
      <w:r w:rsidRPr="004405C3">
        <w:rPr>
          <w:rFonts w:hint="eastAsia"/>
          <w:b/>
          <w:bCs/>
          <w:color w:val="000000" w:themeColor="text1"/>
          <w:sz w:val="24"/>
        </w:rPr>
        <w:t>(</w:t>
      </w:r>
      <w:r w:rsidRPr="004405C3">
        <w:rPr>
          <w:b/>
          <w:bCs/>
          <w:color w:val="000000" w:themeColor="text1"/>
          <w:sz w:val="24"/>
        </w:rPr>
        <w:t xml:space="preserve">A) </w:t>
      </w:r>
      <w:r w:rsidRPr="004405C3">
        <w:rPr>
          <w:color w:val="000000" w:themeColor="text1"/>
          <w:sz w:val="24"/>
        </w:rPr>
        <w:t>m</w:t>
      </w:r>
      <w:r w:rsidRPr="004405C3">
        <w:rPr>
          <w:color w:val="000000" w:themeColor="text1"/>
          <w:sz w:val="24"/>
          <w:vertAlign w:val="superscript"/>
        </w:rPr>
        <w:t>6</w:t>
      </w:r>
      <w:r w:rsidRPr="004405C3">
        <w:rPr>
          <w:color w:val="000000" w:themeColor="text1"/>
          <w:sz w:val="24"/>
        </w:rPr>
        <w:t xml:space="preserve">A dot blot analysis of the effects of </w:t>
      </w:r>
      <w:r>
        <w:rPr>
          <w:color w:val="000000" w:themeColor="text1"/>
          <w:sz w:val="24"/>
        </w:rPr>
        <w:t xml:space="preserve">ALKBH5 </w:t>
      </w:r>
      <w:r w:rsidRPr="004405C3">
        <w:rPr>
          <w:color w:val="000000" w:themeColor="text1"/>
          <w:sz w:val="24"/>
        </w:rPr>
        <w:t>OE on total m</w:t>
      </w:r>
      <w:r w:rsidRPr="004405C3">
        <w:rPr>
          <w:color w:val="000000" w:themeColor="text1"/>
          <w:sz w:val="24"/>
          <w:vertAlign w:val="superscript"/>
        </w:rPr>
        <w:t>6</w:t>
      </w:r>
      <w:r w:rsidRPr="004405C3">
        <w:rPr>
          <w:color w:val="000000" w:themeColor="text1"/>
          <w:sz w:val="24"/>
        </w:rPr>
        <w:t>A levels</w:t>
      </w:r>
      <w:r w:rsidRPr="004405C3">
        <w:rPr>
          <w:rFonts w:hint="eastAsia"/>
          <w:b/>
          <w:bCs/>
          <w:color w:val="000000" w:themeColor="text1"/>
          <w:sz w:val="24"/>
        </w:rPr>
        <w:t xml:space="preserve"> </w:t>
      </w:r>
      <w:bookmarkStart w:id="2" w:name="_Hlk177672289"/>
      <w:r w:rsidRPr="004405C3">
        <w:rPr>
          <w:color w:val="000000" w:themeColor="text1"/>
          <w:sz w:val="24"/>
        </w:rPr>
        <w:t xml:space="preserve">in </w:t>
      </w:r>
      <w:bookmarkStart w:id="3" w:name="_Hlk177587989"/>
      <w:r w:rsidRPr="004405C3">
        <w:rPr>
          <w:color w:val="000000" w:themeColor="text1"/>
          <w:sz w:val="24"/>
        </w:rPr>
        <w:t xml:space="preserve">MKN-28 and </w:t>
      </w:r>
      <w:r>
        <w:rPr>
          <w:color w:val="000000" w:themeColor="text1"/>
          <w:sz w:val="24"/>
        </w:rPr>
        <w:t>HGC</w:t>
      </w:r>
      <w:r w:rsidRPr="004405C3">
        <w:rPr>
          <w:color w:val="000000" w:themeColor="text1"/>
          <w:sz w:val="24"/>
        </w:rPr>
        <w:t>-</w:t>
      </w:r>
      <w:r>
        <w:rPr>
          <w:color w:val="000000" w:themeColor="text1"/>
          <w:sz w:val="24"/>
        </w:rPr>
        <w:t>27</w:t>
      </w:r>
      <w:bookmarkEnd w:id="3"/>
      <w:r w:rsidRPr="004405C3">
        <w:rPr>
          <w:color w:val="000000" w:themeColor="text1"/>
          <w:sz w:val="24"/>
        </w:rPr>
        <w:t xml:space="preserve"> cells</w:t>
      </w:r>
      <w:bookmarkEnd w:id="2"/>
      <w:r w:rsidRPr="004405C3">
        <w:rPr>
          <w:color w:val="000000" w:themeColor="text1"/>
          <w:sz w:val="24"/>
        </w:rPr>
        <w:t>.</w:t>
      </w:r>
      <w:r w:rsidRPr="004405C3">
        <w:rPr>
          <w:rFonts w:hint="eastAsia"/>
          <w:b/>
          <w:bCs/>
          <w:color w:val="000000" w:themeColor="text1"/>
          <w:sz w:val="24"/>
        </w:rPr>
        <w:t xml:space="preserve"> </w:t>
      </w:r>
      <w:r>
        <w:rPr>
          <w:b/>
          <w:bCs/>
          <w:color w:val="000000" w:themeColor="text1"/>
          <w:sz w:val="24"/>
        </w:rPr>
        <w:t xml:space="preserve">(B) </w:t>
      </w:r>
      <w:r w:rsidRPr="005F01B5">
        <w:rPr>
          <w:rFonts w:hint="eastAsia"/>
          <w:color w:val="000000" w:themeColor="text1"/>
          <w:sz w:val="24"/>
        </w:rPr>
        <w:t xml:space="preserve">WB </w:t>
      </w:r>
      <w:r w:rsidRPr="00491CB6">
        <w:rPr>
          <w:color w:val="000000" w:themeColor="text1"/>
          <w:sz w:val="24"/>
        </w:rPr>
        <w:t xml:space="preserve">analysis detected the ALKBH5 </w:t>
      </w:r>
      <w:r>
        <w:rPr>
          <w:color w:val="000000" w:themeColor="text1"/>
          <w:sz w:val="24"/>
        </w:rPr>
        <w:t xml:space="preserve">expression </w:t>
      </w:r>
      <w:r w:rsidRPr="00491CB6">
        <w:rPr>
          <w:color w:val="000000" w:themeColor="text1"/>
          <w:sz w:val="24"/>
        </w:rPr>
        <w:t>in in MKN-28 and HGC-27 cells transfected with ALKBH5-OE or KD.</w:t>
      </w:r>
      <w:r>
        <w:t xml:space="preserve"> </w:t>
      </w:r>
      <w:r w:rsidRPr="004405C3">
        <w:rPr>
          <w:rFonts w:hint="eastAsia"/>
          <w:b/>
          <w:bCs/>
          <w:color w:val="000000" w:themeColor="text1"/>
          <w:sz w:val="24"/>
        </w:rPr>
        <w:t>(</w:t>
      </w:r>
      <w:r>
        <w:rPr>
          <w:b/>
          <w:bCs/>
          <w:color w:val="000000" w:themeColor="text1"/>
          <w:sz w:val="24"/>
        </w:rPr>
        <w:t>C</w:t>
      </w:r>
      <w:r w:rsidRPr="004405C3">
        <w:rPr>
          <w:b/>
          <w:bCs/>
          <w:color w:val="000000" w:themeColor="text1"/>
          <w:sz w:val="24"/>
        </w:rPr>
        <w:t>)</w:t>
      </w:r>
      <w:r>
        <w:rPr>
          <w:color w:val="000000" w:themeColor="text1"/>
          <w:sz w:val="24"/>
        </w:rPr>
        <w:t xml:space="preserve"> </w:t>
      </w:r>
      <w:r w:rsidRPr="00593E9B">
        <w:rPr>
          <w:color w:val="000000" w:themeColor="text1"/>
          <w:sz w:val="24"/>
        </w:rPr>
        <w:t xml:space="preserve">The relative mRNA expression of ALKBH5 was detected after transfection of MKN-28 and HGC-27 cells with </w:t>
      </w:r>
      <w:proofErr w:type="spellStart"/>
      <w:r w:rsidRPr="00593E9B">
        <w:rPr>
          <w:color w:val="000000" w:themeColor="text1"/>
          <w:sz w:val="24"/>
        </w:rPr>
        <w:t>si</w:t>
      </w:r>
      <w:proofErr w:type="spellEnd"/>
      <w:r w:rsidRPr="00593E9B">
        <w:rPr>
          <w:color w:val="000000" w:themeColor="text1"/>
          <w:sz w:val="24"/>
        </w:rPr>
        <w:t>-NC and si-</w:t>
      </w:r>
      <w:r>
        <w:rPr>
          <w:color w:val="000000" w:themeColor="text1"/>
          <w:sz w:val="24"/>
        </w:rPr>
        <w:t>ALKBH5.</w:t>
      </w:r>
      <w:r>
        <w:rPr>
          <w:rFonts w:hint="eastAsia"/>
          <w:color w:val="000000" w:themeColor="text1"/>
          <w:sz w:val="24"/>
        </w:rPr>
        <w:t xml:space="preserve"> </w:t>
      </w:r>
      <w:r w:rsidRPr="004405C3">
        <w:rPr>
          <w:rFonts w:hint="eastAsia"/>
          <w:b/>
          <w:bCs/>
          <w:color w:val="000000" w:themeColor="text1"/>
          <w:sz w:val="24"/>
        </w:rPr>
        <w:t>(</w:t>
      </w:r>
      <w:r>
        <w:rPr>
          <w:b/>
          <w:bCs/>
          <w:color w:val="000000" w:themeColor="text1"/>
          <w:sz w:val="24"/>
        </w:rPr>
        <w:t>D</w:t>
      </w:r>
      <w:r w:rsidRPr="004405C3">
        <w:rPr>
          <w:b/>
          <w:bCs/>
          <w:color w:val="000000" w:themeColor="text1"/>
          <w:sz w:val="24"/>
        </w:rPr>
        <w:t xml:space="preserve">) </w:t>
      </w:r>
      <w:r w:rsidRPr="004405C3">
        <w:rPr>
          <w:color w:val="000000" w:themeColor="text1"/>
          <w:sz w:val="24"/>
        </w:rPr>
        <w:t xml:space="preserve">The genomic loci of the </w:t>
      </w:r>
      <w:r>
        <w:rPr>
          <w:color w:val="000000" w:themeColor="text1"/>
          <w:sz w:val="24"/>
        </w:rPr>
        <w:lastRenderedPageBreak/>
        <w:t xml:space="preserve">ARGEF12 </w:t>
      </w:r>
      <w:r w:rsidRPr="004405C3">
        <w:rPr>
          <w:color w:val="000000" w:themeColor="text1"/>
          <w:sz w:val="24"/>
        </w:rPr>
        <w:t xml:space="preserve">gene and </w:t>
      </w:r>
      <w:bookmarkStart w:id="4" w:name="_Hlk177587887"/>
      <w:r w:rsidRPr="004405C3">
        <w:rPr>
          <w:color w:val="000000" w:themeColor="text1"/>
          <w:sz w:val="24"/>
        </w:rPr>
        <w:t>circ</w:t>
      </w:r>
      <w:r>
        <w:rPr>
          <w:color w:val="000000" w:themeColor="text1"/>
          <w:sz w:val="24"/>
        </w:rPr>
        <w:t>ARHGEF12</w:t>
      </w:r>
      <w:bookmarkEnd w:id="4"/>
      <w:r w:rsidRPr="004405C3">
        <w:rPr>
          <w:color w:val="000000" w:themeColor="text1"/>
          <w:sz w:val="24"/>
        </w:rPr>
        <w:t xml:space="preserve">. </w:t>
      </w:r>
      <w:r w:rsidRPr="00E4754A">
        <w:rPr>
          <w:b/>
          <w:bCs/>
          <w:color w:val="000000" w:themeColor="text1"/>
          <w:sz w:val="24"/>
        </w:rPr>
        <w:t>(E)</w:t>
      </w:r>
      <w:r>
        <w:rPr>
          <w:color w:val="000000" w:themeColor="text1"/>
          <w:sz w:val="24"/>
        </w:rPr>
        <w:t xml:space="preserve"> </w:t>
      </w:r>
      <w:r w:rsidRPr="00E4754A">
        <w:rPr>
          <w:color w:val="000000" w:themeColor="text1"/>
          <w:sz w:val="24"/>
        </w:rPr>
        <w:t xml:space="preserve">ALKBH5 </w:t>
      </w:r>
      <w:r>
        <w:rPr>
          <w:color w:val="000000" w:themeColor="text1"/>
          <w:sz w:val="24"/>
        </w:rPr>
        <w:t xml:space="preserve">knockdown increased </w:t>
      </w:r>
      <w:r w:rsidRPr="00E4754A">
        <w:rPr>
          <w:color w:val="000000" w:themeColor="text1"/>
          <w:sz w:val="24"/>
        </w:rPr>
        <w:t>circARHGEF12 m6A levels in MKN-28 and HGC-27 cells.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b/>
          <w:bCs/>
          <w:color w:val="000000" w:themeColor="text1"/>
          <w:sz w:val="24"/>
        </w:rPr>
        <w:t>(F</w:t>
      </w:r>
      <w:r w:rsidRPr="004405C3">
        <w:rPr>
          <w:b/>
          <w:bCs/>
          <w:color w:val="000000" w:themeColor="text1"/>
          <w:sz w:val="24"/>
        </w:rPr>
        <w:t xml:space="preserve">) </w:t>
      </w:r>
      <w:r w:rsidRPr="00E4754A">
        <w:rPr>
          <w:color w:val="000000" w:themeColor="text1"/>
          <w:sz w:val="24"/>
        </w:rPr>
        <w:t xml:space="preserve">RIP showed that </w:t>
      </w:r>
      <w:r w:rsidRPr="00B16CD8">
        <w:rPr>
          <w:color w:val="000000" w:themeColor="text1"/>
          <w:sz w:val="24"/>
        </w:rPr>
        <w:t>circARHGEF12</w:t>
      </w:r>
      <w:r w:rsidRPr="00E4754A">
        <w:rPr>
          <w:color w:val="000000" w:themeColor="text1"/>
          <w:sz w:val="24"/>
        </w:rPr>
        <w:t xml:space="preserve"> interacted with ALKBH5 in </w:t>
      </w:r>
      <w:r w:rsidRPr="00B16CD8">
        <w:rPr>
          <w:color w:val="000000" w:themeColor="text1"/>
          <w:sz w:val="24"/>
        </w:rPr>
        <w:t>MKN-28 and HGC-27 cells.</w:t>
      </w:r>
      <w:r>
        <w:rPr>
          <w:color w:val="000000" w:themeColor="text1"/>
          <w:sz w:val="24"/>
        </w:rPr>
        <w:t xml:space="preserve"> </w:t>
      </w:r>
      <w:r w:rsidRPr="00B16CD8">
        <w:rPr>
          <w:b/>
          <w:bCs/>
          <w:color w:val="000000" w:themeColor="text1"/>
          <w:sz w:val="24"/>
        </w:rPr>
        <w:t>(G)</w:t>
      </w:r>
      <w:r>
        <w:rPr>
          <w:color w:val="000000" w:themeColor="text1"/>
          <w:sz w:val="24"/>
        </w:rPr>
        <w:t xml:space="preserve"> </w:t>
      </w:r>
      <w:proofErr w:type="spellStart"/>
      <w:r w:rsidRPr="004405C3">
        <w:rPr>
          <w:color w:val="000000" w:themeColor="text1"/>
          <w:sz w:val="24"/>
        </w:rPr>
        <w:t>qRT</w:t>
      </w:r>
      <w:proofErr w:type="spellEnd"/>
      <w:r w:rsidRPr="004405C3">
        <w:rPr>
          <w:color w:val="000000" w:themeColor="text1"/>
          <w:sz w:val="24"/>
        </w:rPr>
        <w:t>-PCR</w:t>
      </w:r>
      <w:r w:rsidRPr="004405C3">
        <w:rPr>
          <w:b/>
          <w:bCs/>
          <w:color w:val="000000" w:themeColor="text1"/>
          <w:sz w:val="24"/>
        </w:rPr>
        <w:t xml:space="preserve"> </w:t>
      </w:r>
      <w:r w:rsidRPr="004405C3">
        <w:rPr>
          <w:color w:val="000000" w:themeColor="text1"/>
          <w:sz w:val="24"/>
        </w:rPr>
        <w:t xml:space="preserve">analysis of </w:t>
      </w:r>
      <w:r w:rsidRPr="00B16CD8">
        <w:rPr>
          <w:color w:val="000000" w:themeColor="text1"/>
          <w:sz w:val="24"/>
        </w:rPr>
        <w:t>circARHGEF12</w:t>
      </w:r>
      <w:r w:rsidRPr="004405C3">
        <w:rPr>
          <w:color w:val="000000" w:themeColor="text1"/>
          <w:sz w:val="24"/>
        </w:rPr>
        <w:t xml:space="preserve"> stability after exposure to treatment with RNase R in </w:t>
      </w:r>
      <w:r w:rsidRPr="00B16CD8">
        <w:rPr>
          <w:color w:val="000000" w:themeColor="text1"/>
          <w:sz w:val="24"/>
        </w:rPr>
        <w:t>MKN-28 and HGC-27</w:t>
      </w:r>
      <w:r>
        <w:rPr>
          <w:color w:val="000000" w:themeColor="text1"/>
          <w:sz w:val="24"/>
        </w:rPr>
        <w:t xml:space="preserve"> </w:t>
      </w:r>
      <w:r w:rsidRPr="004405C3">
        <w:rPr>
          <w:color w:val="000000" w:themeColor="text1"/>
          <w:sz w:val="24"/>
        </w:rPr>
        <w:t xml:space="preserve">cells. </w:t>
      </w:r>
      <w:r w:rsidRPr="004405C3">
        <w:rPr>
          <w:rFonts w:hint="eastAsia"/>
          <w:b/>
          <w:bCs/>
          <w:color w:val="000000" w:themeColor="text1"/>
          <w:sz w:val="24"/>
        </w:rPr>
        <w:t>(</w:t>
      </w:r>
      <w:r>
        <w:rPr>
          <w:b/>
          <w:bCs/>
          <w:color w:val="000000" w:themeColor="text1"/>
          <w:sz w:val="24"/>
        </w:rPr>
        <w:t>H</w:t>
      </w:r>
      <w:r w:rsidRPr="004405C3">
        <w:rPr>
          <w:b/>
          <w:bCs/>
          <w:color w:val="000000" w:themeColor="text1"/>
          <w:sz w:val="24"/>
        </w:rPr>
        <w:t xml:space="preserve">) </w:t>
      </w:r>
      <w:proofErr w:type="spellStart"/>
      <w:r w:rsidRPr="004405C3">
        <w:rPr>
          <w:color w:val="000000" w:themeColor="text1"/>
          <w:sz w:val="24"/>
        </w:rPr>
        <w:t>qRT</w:t>
      </w:r>
      <w:proofErr w:type="spellEnd"/>
      <w:r w:rsidRPr="004405C3">
        <w:rPr>
          <w:color w:val="000000" w:themeColor="text1"/>
          <w:sz w:val="24"/>
        </w:rPr>
        <w:t>-PCR</w:t>
      </w:r>
      <w:r w:rsidRPr="004405C3">
        <w:rPr>
          <w:b/>
          <w:bCs/>
          <w:color w:val="000000" w:themeColor="text1"/>
          <w:sz w:val="24"/>
        </w:rPr>
        <w:t xml:space="preserve"> </w:t>
      </w:r>
      <w:r w:rsidRPr="004405C3">
        <w:rPr>
          <w:color w:val="000000" w:themeColor="text1"/>
          <w:sz w:val="24"/>
        </w:rPr>
        <w:t xml:space="preserve">analysis of the cytoplasmic or nuclear location of </w:t>
      </w:r>
      <w:r w:rsidRPr="00B16CD8">
        <w:rPr>
          <w:color w:val="000000" w:themeColor="text1"/>
          <w:sz w:val="24"/>
        </w:rPr>
        <w:t>circARHGEF12</w:t>
      </w:r>
      <w:r w:rsidRPr="004405C3">
        <w:rPr>
          <w:color w:val="000000" w:themeColor="text1"/>
          <w:sz w:val="24"/>
        </w:rPr>
        <w:t xml:space="preserve"> in </w:t>
      </w:r>
      <w:r w:rsidRPr="00B16CD8">
        <w:rPr>
          <w:color w:val="000000" w:themeColor="text1"/>
          <w:sz w:val="24"/>
        </w:rPr>
        <w:t>MKN-28 and HGC-27</w:t>
      </w:r>
      <w:r w:rsidRPr="004405C3">
        <w:rPr>
          <w:color w:val="000000" w:themeColor="text1"/>
          <w:sz w:val="24"/>
        </w:rPr>
        <w:t xml:space="preserve"> cells. </w:t>
      </w:r>
      <w:bookmarkStart w:id="5" w:name="_Hlk177672853"/>
      <w:r w:rsidRPr="00185AC4">
        <w:rPr>
          <w:color w:val="000000" w:themeColor="text1"/>
          <w:sz w:val="24"/>
        </w:rPr>
        <w:t>Data are the means ± SD of three experiments. OE, overexpression;</w:t>
      </w:r>
      <w:r>
        <w:rPr>
          <w:color w:val="000000" w:themeColor="text1"/>
          <w:sz w:val="24"/>
        </w:rPr>
        <w:t xml:space="preserve"> KD, knockdown;</w:t>
      </w:r>
      <w:r w:rsidRPr="00185AC4">
        <w:rPr>
          <w:color w:val="000000" w:themeColor="text1"/>
          <w:sz w:val="24"/>
        </w:rPr>
        <w:t xml:space="preserve"> 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0.05; 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0.01; ***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0.001; ****</w:t>
      </w:r>
      <w:r w:rsidRPr="00185AC4">
        <w:rPr>
          <w:i/>
          <w:iCs/>
          <w:color w:val="000000" w:themeColor="text1"/>
          <w:sz w:val="24"/>
        </w:rPr>
        <w:t xml:space="preserve">P </w:t>
      </w:r>
      <w:r w:rsidRPr="00185AC4">
        <w:rPr>
          <w:color w:val="000000" w:themeColor="text1"/>
          <w:sz w:val="24"/>
        </w:rPr>
        <w:t>&lt; 0.0001; ns, no significance.</w:t>
      </w:r>
      <w:bookmarkEnd w:id="5"/>
    </w:p>
    <w:p w14:paraId="6A204827" w14:textId="77777777" w:rsidR="00761145" w:rsidRDefault="00761145" w:rsidP="00C33518">
      <w:pPr>
        <w:spacing w:line="480" w:lineRule="auto"/>
        <w:rPr>
          <w:b/>
          <w:bCs/>
          <w:color w:val="000000" w:themeColor="text1"/>
          <w:sz w:val="24"/>
        </w:rPr>
      </w:pPr>
    </w:p>
    <w:p w14:paraId="18EF42F4" w14:textId="0A32FD97" w:rsidR="00761145" w:rsidRDefault="00761145" w:rsidP="00C33518">
      <w:pPr>
        <w:spacing w:line="480" w:lineRule="auto"/>
        <w:rPr>
          <w:b/>
          <w:bCs/>
          <w:color w:val="000000" w:themeColor="text1"/>
          <w:sz w:val="24"/>
        </w:rPr>
      </w:pPr>
      <w:r w:rsidRPr="00761145">
        <w:rPr>
          <w:b/>
          <w:bCs/>
          <w:noProof/>
          <w:color w:val="000000" w:themeColor="text1"/>
          <w:sz w:val="24"/>
        </w:rPr>
        <w:drawing>
          <wp:inline distT="0" distB="0" distL="0" distR="0" wp14:anchorId="178B0F89" wp14:editId="052769F6">
            <wp:extent cx="5274310" cy="45554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5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5D872" w14:textId="737CE1CC" w:rsidR="00C33518" w:rsidRPr="00173481" w:rsidRDefault="00C33518" w:rsidP="00C33518">
      <w:pPr>
        <w:spacing w:line="480" w:lineRule="auto"/>
        <w:rPr>
          <w:color w:val="000000" w:themeColor="text1"/>
          <w:sz w:val="24"/>
        </w:rPr>
      </w:pPr>
      <w:r w:rsidRPr="004405C3">
        <w:rPr>
          <w:b/>
          <w:bCs/>
          <w:color w:val="000000" w:themeColor="text1"/>
          <w:sz w:val="24"/>
        </w:rPr>
        <w:t xml:space="preserve">Figure S2. </w:t>
      </w:r>
      <w:r>
        <w:rPr>
          <w:b/>
          <w:bCs/>
          <w:color w:val="000000" w:themeColor="text1"/>
          <w:sz w:val="24"/>
        </w:rPr>
        <w:t xml:space="preserve">(A) </w:t>
      </w:r>
      <w:r w:rsidRPr="004F22D9">
        <w:rPr>
          <w:color w:val="000000" w:themeColor="text1"/>
          <w:sz w:val="24"/>
        </w:rPr>
        <w:t xml:space="preserve">Representative images of colony formation and </w:t>
      </w:r>
      <w:proofErr w:type="spellStart"/>
      <w:r w:rsidRPr="004F22D9">
        <w:rPr>
          <w:color w:val="000000" w:themeColor="text1"/>
          <w:sz w:val="24"/>
        </w:rPr>
        <w:t>Transwell</w:t>
      </w:r>
      <w:proofErr w:type="spellEnd"/>
      <w:r w:rsidRPr="004F22D9">
        <w:rPr>
          <w:color w:val="000000" w:themeColor="text1"/>
          <w:sz w:val="24"/>
        </w:rPr>
        <w:t xml:space="preserve"> of MKN-28/DDP cell line transfected with circARHGEF12 overexpressing lentiviral </w:t>
      </w:r>
      <w:r w:rsidRPr="004F22D9">
        <w:rPr>
          <w:color w:val="000000" w:themeColor="text1"/>
          <w:sz w:val="24"/>
        </w:rPr>
        <w:lastRenderedPageBreak/>
        <w:t>vector</w:t>
      </w:r>
      <w:r>
        <w:rPr>
          <w:color w:val="000000" w:themeColor="text1"/>
          <w:sz w:val="24"/>
        </w:rPr>
        <w:t>.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b/>
          <w:bCs/>
          <w:color w:val="000000" w:themeColor="text1"/>
          <w:sz w:val="24"/>
        </w:rPr>
        <w:t xml:space="preserve">(B) </w:t>
      </w:r>
      <w:r w:rsidRPr="004405C3">
        <w:rPr>
          <w:color w:val="000000" w:themeColor="text1"/>
          <w:sz w:val="24"/>
        </w:rPr>
        <w:t>Under intraperitoneal injection with 0 or 3 or 6 mg/kg cisplatin every 3 days 6 times, H&amp;E and IHC analysis of the Ki-67 expression in xenograft tumor tissues.</w:t>
      </w:r>
      <w:r>
        <w:rPr>
          <w:color w:val="000000" w:themeColor="text1"/>
          <w:sz w:val="24"/>
        </w:rPr>
        <w:t xml:space="preserve"> </w:t>
      </w:r>
      <w:proofErr w:type="spellStart"/>
      <w:r w:rsidRPr="006C5CD2">
        <w:rPr>
          <w:color w:val="000000" w:themeColor="text1"/>
          <w:sz w:val="24"/>
        </w:rPr>
        <w:t>qRT</w:t>
      </w:r>
      <w:proofErr w:type="spellEnd"/>
      <w:r w:rsidRPr="006C5CD2">
        <w:rPr>
          <w:color w:val="000000" w:themeColor="text1"/>
          <w:sz w:val="24"/>
        </w:rPr>
        <w:t xml:space="preserve">-PCR analysis of the transfection efficiency of circARHGEF12 plasmids </w:t>
      </w:r>
      <w:r w:rsidRPr="006C5CD2">
        <w:rPr>
          <w:b/>
          <w:bCs/>
          <w:color w:val="000000" w:themeColor="text1"/>
          <w:sz w:val="24"/>
        </w:rPr>
        <w:t>(C)</w:t>
      </w:r>
      <w:r w:rsidRPr="006C5CD2">
        <w:rPr>
          <w:color w:val="000000" w:themeColor="text1"/>
          <w:sz w:val="24"/>
        </w:rPr>
        <w:t xml:space="preserve"> or </w:t>
      </w:r>
      <w:proofErr w:type="spellStart"/>
      <w:r w:rsidRPr="006C5CD2">
        <w:rPr>
          <w:color w:val="000000" w:themeColor="text1"/>
          <w:sz w:val="24"/>
        </w:rPr>
        <w:t>si</w:t>
      </w:r>
      <w:proofErr w:type="spellEnd"/>
      <w:r w:rsidRPr="006C5CD2">
        <w:rPr>
          <w:color w:val="000000" w:themeColor="text1"/>
          <w:sz w:val="24"/>
        </w:rPr>
        <w:t xml:space="preserve">- circARHGEF12 </w:t>
      </w:r>
      <w:r w:rsidRPr="006C5CD2">
        <w:rPr>
          <w:b/>
          <w:bCs/>
          <w:color w:val="000000" w:themeColor="text1"/>
          <w:sz w:val="24"/>
        </w:rPr>
        <w:t>(D)</w:t>
      </w:r>
      <w:r w:rsidRPr="006C5CD2">
        <w:rPr>
          <w:color w:val="000000" w:themeColor="text1"/>
          <w:sz w:val="24"/>
        </w:rPr>
        <w:t xml:space="preserve"> </w:t>
      </w:r>
      <w:bookmarkStart w:id="6" w:name="_Hlk177590362"/>
      <w:r w:rsidRPr="006C5CD2">
        <w:rPr>
          <w:color w:val="000000" w:themeColor="text1"/>
          <w:sz w:val="24"/>
        </w:rPr>
        <w:t>in MKN-28 and HGC-27cells.</w:t>
      </w:r>
      <w:bookmarkEnd w:id="6"/>
      <w:r>
        <w:rPr>
          <w:color w:val="000000" w:themeColor="text1"/>
          <w:sz w:val="24"/>
        </w:rPr>
        <w:t xml:space="preserve"> </w:t>
      </w:r>
      <w:r w:rsidRPr="006C5CD2">
        <w:rPr>
          <w:color w:val="000000" w:themeColor="text1"/>
          <w:sz w:val="24"/>
        </w:rPr>
        <w:t>(</w:t>
      </w:r>
      <w:r w:rsidRPr="006C5CD2">
        <w:rPr>
          <w:b/>
          <w:bCs/>
          <w:color w:val="000000" w:themeColor="text1"/>
          <w:sz w:val="24"/>
        </w:rPr>
        <w:t>E</w:t>
      </w:r>
      <w:r w:rsidRPr="006C5CD2">
        <w:rPr>
          <w:color w:val="000000" w:themeColor="text1"/>
          <w:sz w:val="24"/>
        </w:rPr>
        <w:t xml:space="preserve">) </w:t>
      </w:r>
      <w:r>
        <w:rPr>
          <w:color w:val="000000" w:themeColor="text1"/>
          <w:sz w:val="24"/>
        </w:rPr>
        <w:t>CCK8</w:t>
      </w:r>
      <w:r w:rsidRPr="006C5CD2">
        <w:rPr>
          <w:color w:val="000000" w:themeColor="text1"/>
          <w:sz w:val="24"/>
        </w:rPr>
        <w:t xml:space="preserve"> w</w:t>
      </w:r>
      <w:r>
        <w:rPr>
          <w:color w:val="000000" w:themeColor="text1"/>
          <w:sz w:val="24"/>
        </w:rPr>
        <w:t>as</w:t>
      </w:r>
      <w:r w:rsidRPr="006C5CD2">
        <w:rPr>
          <w:color w:val="000000" w:themeColor="text1"/>
          <w:sz w:val="24"/>
        </w:rPr>
        <w:t xml:space="preserve"> performed to estimate the effects of co-transfection with circARHGEF12 plasmid and (or) si-</w:t>
      </w:r>
      <w:r>
        <w:rPr>
          <w:color w:val="000000" w:themeColor="text1"/>
          <w:sz w:val="24"/>
        </w:rPr>
        <w:t>ALKBH5</w:t>
      </w:r>
      <w:r w:rsidRPr="006C5CD2">
        <w:rPr>
          <w:color w:val="000000" w:themeColor="text1"/>
          <w:sz w:val="24"/>
        </w:rPr>
        <w:t xml:space="preserve"> on cell proliferation</w:t>
      </w:r>
      <w:r>
        <w:rPr>
          <w:color w:val="000000" w:themeColor="text1"/>
          <w:sz w:val="24"/>
        </w:rPr>
        <w:t xml:space="preserve"> i</w:t>
      </w:r>
      <w:r w:rsidRPr="006C5CD2">
        <w:rPr>
          <w:color w:val="000000" w:themeColor="text1"/>
          <w:sz w:val="24"/>
        </w:rPr>
        <w:t xml:space="preserve">n </w:t>
      </w:r>
      <w:r w:rsidRPr="000968F3">
        <w:rPr>
          <w:color w:val="000000" w:themeColor="text1"/>
          <w:sz w:val="24"/>
        </w:rPr>
        <w:t>HGC-27</w:t>
      </w:r>
      <w:r w:rsidRPr="006C5CD2">
        <w:rPr>
          <w:color w:val="000000" w:themeColor="text1"/>
          <w:sz w:val="24"/>
        </w:rPr>
        <w:t xml:space="preserve"> cell.</w:t>
      </w:r>
      <w:r>
        <w:rPr>
          <w:color w:val="000000" w:themeColor="text1"/>
          <w:sz w:val="24"/>
        </w:rPr>
        <w:t xml:space="preserve"> </w:t>
      </w:r>
      <w:r w:rsidRPr="00876978">
        <w:rPr>
          <w:b/>
          <w:bCs/>
          <w:color w:val="000000" w:themeColor="text1"/>
          <w:sz w:val="24"/>
        </w:rPr>
        <w:t>(F)</w:t>
      </w:r>
      <w:r w:rsidRPr="000968F3">
        <w:rPr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CCK8 was</w:t>
      </w:r>
      <w:r w:rsidRPr="000968F3">
        <w:rPr>
          <w:color w:val="000000" w:themeColor="text1"/>
          <w:sz w:val="24"/>
        </w:rPr>
        <w:t xml:space="preserve"> performed to estimate the effects of co-transfection with ALKBH5 plasmid and (or) si-circARHGEF12 on cell proliferation in MKN-28</w:t>
      </w:r>
      <w:r>
        <w:rPr>
          <w:color w:val="000000" w:themeColor="text1"/>
          <w:sz w:val="24"/>
        </w:rPr>
        <w:t xml:space="preserve"> </w:t>
      </w:r>
      <w:r w:rsidRPr="000968F3">
        <w:rPr>
          <w:color w:val="000000" w:themeColor="text1"/>
          <w:sz w:val="24"/>
        </w:rPr>
        <w:t>cell.</w:t>
      </w:r>
      <w:r w:rsidRPr="00185AC4">
        <w:rPr>
          <w:color w:val="000000" w:themeColor="text1"/>
          <w:sz w:val="24"/>
        </w:rPr>
        <w:t xml:space="preserve"> Data are the means ± SD of three experiments. 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0.05; 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0.01; ***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0.001; ****</w:t>
      </w:r>
      <w:r w:rsidRPr="00185AC4">
        <w:rPr>
          <w:i/>
          <w:iCs/>
          <w:color w:val="000000" w:themeColor="text1"/>
          <w:sz w:val="24"/>
        </w:rPr>
        <w:t xml:space="preserve">P </w:t>
      </w:r>
      <w:r w:rsidRPr="00185AC4">
        <w:rPr>
          <w:color w:val="000000" w:themeColor="text1"/>
          <w:sz w:val="24"/>
        </w:rPr>
        <w:t>&lt; 0.0001; ns, no significance.</w:t>
      </w:r>
      <w:bookmarkStart w:id="7" w:name="_Hlk177590558"/>
    </w:p>
    <w:p w14:paraId="553577EC" w14:textId="77777777" w:rsidR="00761145" w:rsidRDefault="00761145" w:rsidP="00C33518">
      <w:pPr>
        <w:spacing w:line="480" w:lineRule="auto"/>
        <w:rPr>
          <w:b/>
          <w:bCs/>
          <w:color w:val="000000" w:themeColor="text1"/>
          <w:sz w:val="24"/>
        </w:rPr>
      </w:pPr>
    </w:p>
    <w:p w14:paraId="4CE2A05C" w14:textId="315493E4" w:rsidR="00761145" w:rsidRDefault="00761145" w:rsidP="00C33518">
      <w:pPr>
        <w:spacing w:line="480" w:lineRule="auto"/>
        <w:rPr>
          <w:b/>
          <w:bCs/>
          <w:color w:val="000000" w:themeColor="text1"/>
          <w:sz w:val="24"/>
        </w:rPr>
      </w:pPr>
      <w:r w:rsidRPr="00761145">
        <w:rPr>
          <w:b/>
          <w:bCs/>
          <w:noProof/>
          <w:color w:val="000000" w:themeColor="text1"/>
          <w:sz w:val="24"/>
        </w:rPr>
        <w:lastRenderedPageBreak/>
        <w:drawing>
          <wp:inline distT="0" distB="0" distL="0" distR="0" wp14:anchorId="1451C869" wp14:editId="2A961E7D">
            <wp:extent cx="5274310" cy="53663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6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925BE" w14:textId="7F467425" w:rsidR="00C33518" w:rsidRPr="00173481" w:rsidRDefault="00C33518" w:rsidP="00C33518">
      <w:pPr>
        <w:spacing w:line="480" w:lineRule="auto"/>
        <w:rPr>
          <w:color w:val="000000" w:themeColor="text1"/>
          <w:sz w:val="24"/>
        </w:rPr>
      </w:pPr>
      <w:r w:rsidRPr="004405C3">
        <w:rPr>
          <w:b/>
          <w:bCs/>
          <w:color w:val="000000" w:themeColor="text1"/>
          <w:sz w:val="24"/>
        </w:rPr>
        <w:t>Figure S3.</w:t>
      </w:r>
      <w:r w:rsidRPr="000968F3">
        <w:rPr>
          <w:rFonts w:hint="eastAsia"/>
          <w:color w:val="000000" w:themeColor="text1"/>
          <w:sz w:val="24"/>
        </w:rPr>
        <w:t xml:space="preserve"> </w:t>
      </w:r>
      <w:r w:rsidRPr="003C1CAD">
        <w:rPr>
          <w:b/>
          <w:bCs/>
          <w:color w:val="000000" w:themeColor="text1"/>
          <w:sz w:val="24"/>
        </w:rPr>
        <w:t>(A)</w:t>
      </w:r>
      <w:r>
        <w:rPr>
          <w:color w:val="000000" w:themeColor="text1"/>
          <w:sz w:val="24"/>
        </w:rPr>
        <w:t xml:space="preserve"> </w:t>
      </w:r>
      <w:bookmarkEnd w:id="7"/>
      <w:r w:rsidRPr="003C1CAD">
        <w:rPr>
          <w:color w:val="000000" w:themeColor="text1"/>
          <w:sz w:val="24"/>
        </w:rPr>
        <w:t xml:space="preserve">TCGA analysis of the expression levels of 5 miRNAs in </w:t>
      </w:r>
      <w:r>
        <w:rPr>
          <w:color w:val="000000" w:themeColor="text1"/>
          <w:sz w:val="24"/>
        </w:rPr>
        <w:t xml:space="preserve">paired </w:t>
      </w:r>
      <w:r w:rsidRPr="003C1CAD">
        <w:rPr>
          <w:color w:val="000000" w:themeColor="text1"/>
          <w:sz w:val="24"/>
        </w:rPr>
        <w:t>GC tissue samples.</w:t>
      </w:r>
      <w:r>
        <w:rPr>
          <w:color w:val="000000" w:themeColor="text1"/>
          <w:sz w:val="24"/>
        </w:rPr>
        <w:t xml:space="preserve"> </w:t>
      </w:r>
      <w:proofErr w:type="spellStart"/>
      <w:r w:rsidRPr="00FE4E80">
        <w:rPr>
          <w:color w:val="000000" w:themeColor="text1"/>
          <w:sz w:val="24"/>
        </w:rPr>
        <w:t>qRT</w:t>
      </w:r>
      <w:proofErr w:type="spellEnd"/>
      <w:r w:rsidRPr="00FE4E80">
        <w:rPr>
          <w:color w:val="000000" w:themeColor="text1"/>
          <w:sz w:val="24"/>
        </w:rPr>
        <w:t>-PCR analysis of</w:t>
      </w:r>
      <w:r>
        <w:rPr>
          <w:color w:val="000000" w:themeColor="text1"/>
          <w:sz w:val="24"/>
        </w:rPr>
        <w:t xml:space="preserve"> </w:t>
      </w:r>
      <w:r w:rsidRPr="003C1CAD">
        <w:rPr>
          <w:color w:val="000000" w:themeColor="text1"/>
          <w:sz w:val="24"/>
        </w:rPr>
        <w:t>circARHGEF12</w:t>
      </w:r>
      <w:r>
        <w:rPr>
          <w:color w:val="000000" w:themeColor="text1"/>
          <w:sz w:val="24"/>
        </w:rPr>
        <w:t xml:space="preserve"> expression</w:t>
      </w:r>
      <w:r w:rsidRPr="00FE4E80">
        <w:rPr>
          <w:color w:val="000000" w:themeColor="text1"/>
          <w:sz w:val="24"/>
        </w:rPr>
        <w:t xml:space="preserve"> of </w:t>
      </w:r>
      <w:bookmarkStart w:id="8" w:name="_Hlk177589891"/>
      <w:bookmarkStart w:id="9" w:name="_Hlk177589869"/>
      <w:r w:rsidRPr="00FE4E80">
        <w:rPr>
          <w:color w:val="000000" w:themeColor="text1"/>
          <w:sz w:val="24"/>
        </w:rPr>
        <w:t>miR-1</w:t>
      </w:r>
      <w:r>
        <w:rPr>
          <w:color w:val="000000" w:themeColor="text1"/>
          <w:sz w:val="24"/>
        </w:rPr>
        <w:t>30b</w:t>
      </w:r>
      <w:r w:rsidRPr="00FE4E80">
        <w:rPr>
          <w:color w:val="000000" w:themeColor="text1"/>
          <w:sz w:val="24"/>
        </w:rPr>
        <w:t>-</w:t>
      </w:r>
      <w:r>
        <w:rPr>
          <w:color w:val="000000" w:themeColor="text1"/>
          <w:sz w:val="24"/>
        </w:rPr>
        <w:t>5</w:t>
      </w:r>
      <w:r w:rsidRPr="00FE4E80">
        <w:rPr>
          <w:color w:val="000000" w:themeColor="text1"/>
          <w:sz w:val="24"/>
        </w:rPr>
        <w:t>p</w:t>
      </w:r>
      <w:bookmarkEnd w:id="8"/>
      <w:r w:rsidRPr="00FE4E80">
        <w:rPr>
          <w:color w:val="000000" w:themeColor="text1"/>
          <w:sz w:val="24"/>
        </w:rPr>
        <w:t xml:space="preserve"> inhibitor</w:t>
      </w:r>
      <w:bookmarkEnd w:id="9"/>
      <w:r w:rsidRPr="00FE4E80">
        <w:rPr>
          <w:color w:val="000000" w:themeColor="text1"/>
          <w:sz w:val="24"/>
        </w:rPr>
        <w:t xml:space="preserve"> </w:t>
      </w:r>
      <w:r w:rsidRPr="003C1CAD">
        <w:rPr>
          <w:rFonts w:hint="eastAsia"/>
          <w:b/>
          <w:bCs/>
          <w:color w:val="000000" w:themeColor="text1"/>
          <w:sz w:val="24"/>
        </w:rPr>
        <w:t>(</w:t>
      </w:r>
      <w:r w:rsidRPr="003C1CAD">
        <w:rPr>
          <w:b/>
          <w:bCs/>
          <w:color w:val="000000" w:themeColor="text1"/>
          <w:sz w:val="24"/>
        </w:rPr>
        <w:t xml:space="preserve">B) </w:t>
      </w:r>
      <w:r>
        <w:rPr>
          <w:color w:val="000000" w:themeColor="text1"/>
          <w:sz w:val="24"/>
        </w:rPr>
        <w:t xml:space="preserve">or </w:t>
      </w:r>
      <w:r w:rsidRPr="000968F3">
        <w:rPr>
          <w:color w:val="000000" w:themeColor="text1"/>
          <w:sz w:val="24"/>
        </w:rPr>
        <w:t xml:space="preserve">miR-130b-5p </w:t>
      </w:r>
      <w:r>
        <w:rPr>
          <w:color w:val="000000" w:themeColor="text1"/>
          <w:sz w:val="24"/>
        </w:rPr>
        <w:t>mimic</w:t>
      </w:r>
      <w:r w:rsidRPr="003C1CAD">
        <w:rPr>
          <w:b/>
          <w:bCs/>
          <w:color w:val="000000" w:themeColor="text1"/>
          <w:sz w:val="24"/>
        </w:rPr>
        <w:t xml:space="preserve"> (C)</w:t>
      </w:r>
      <w:r>
        <w:rPr>
          <w:color w:val="000000" w:themeColor="text1"/>
          <w:sz w:val="24"/>
        </w:rPr>
        <w:t xml:space="preserve"> </w:t>
      </w:r>
      <w:r w:rsidRPr="00FE4E80">
        <w:rPr>
          <w:color w:val="000000" w:themeColor="text1"/>
          <w:sz w:val="24"/>
        </w:rPr>
        <w:t>in MKN-28 and</w:t>
      </w:r>
      <w:r>
        <w:rPr>
          <w:color w:val="000000" w:themeColor="text1"/>
          <w:sz w:val="24"/>
        </w:rPr>
        <w:t xml:space="preserve"> HGC-27</w:t>
      </w:r>
      <w:r w:rsidRPr="00FE4E80">
        <w:rPr>
          <w:color w:val="000000" w:themeColor="text1"/>
          <w:sz w:val="24"/>
        </w:rPr>
        <w:t xml:space="preserve"> cells.</w:t>
      </w:r>
      <w:r>
        <w:rPr>
          <w:color w:val="000000" w:themeColor="text1"/>
          <w:sz w:val="24"/>
        </w:rPr>
        <w:t xml:space="preserve"> </w:t>
      </w:r>
      <w:r w:rsidRPr="008C411C">
        <w:rPr>
          <w:b/>
          <w:bCs/>
          <w:color w:val="000000" w:themeColor="text1"/>
          <w:sz w:val="24"/>
        </w:rPr>
        <w:t xml:space="preserve">(D) </w:t>
      </w:r>
      <w:r>
        <w:rPr>
          <w:color w:val="000000" w:themeColor="text1"/>
          <w:sz w:val="24"/>
        </w:rPr>
        <w:t xml:space="preserve">CCK8 </w:t>
      </w:r>
      <w:r w:rsidRPr="008C411C">
        <w:rPr>
          <w:color w:val="000000" w:themeColor="text1"/>
          <w:sz w:val="24"/>
        </w:rPr>
        <w:t xml:space="preserve">were performed to estimate the effects of co-transfection with </w:t>
      </w:r>
      <w:bookmarkStart w:id="10" w:name="_Hlk177671660"/>
      <w:r w:rsidRPr="008C411C">
        <w:rPr>
          <w:color w:val="000000" w:themeColor="text1"/>
          <w:sz w:val="24"/>
        </w:rPr>
        <w:t>circARHGEF12 and (or) miR-130b</w:t>
      </w:r>
      <w:r>
        <w:rPr>
          <w:color w:val="000000" w:themeColor="text1"/>
          <w:sz w:val="24"/>
        </w:rPr>
        <w:t>-</w:t>
      </w:r>
      <w:r w:rsidRPr="008C411C">
        <w:rPr>
          <w:color w:val="000000" w:themeColor="text1"/>
          <w:sz w:val="24"/>
        </w:rPr>
        <w:t>5p mimic</w:t>
      </w:r>
      <w:bookmarkEnd w:id="10"/>
      <w:r w:rsidRPr="008C411C">
        <w:rPr>
          <w:color w:val="000000" w:themeColor="text1"/>
          <w:sz w:val="24"/>
        </w:rPr>
        <w:t xml:space="preserve"> on cell proliferation</w:t>
      </w:r>
      <w:r>
        <w:rPr>
          <w:color w:val="000000" w:themeColor="text1"/>
          <w:sz w:val="24"/>
        </w:rPr>
        <w:t xml:space="preserve"> in</w:t>
      </w:r>
      <w:r w:rsidRPr="008C411C">
        <w:rPr>
          <w:color w:val="000000" w:themeColor="text1"/>
          <w:sz w:val="24"/>
        </w:rPr>
        <w:t xml:space="preserve"> MKN-28 and HGC-27cells.</w:t>
      </w:r>
      <w:r w:rsidRPr="008C411C">
        <w:t xml:space="preserve"> </w:t>
      </w:r>
      <w:r w:rsidRPr="008C411C">
        <w:rPr>
          <w:b/>
          <w:bCs/>
          <w:color w:val="000000" w:themeColor="text1"/>
          <w:sz w:val="24"/>
        </w:rPr>
        <w:t>(E)</w:t>
      </w:r>
      <w:r w:rsidRPr="008C411C">
        <w:rPr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 xml:space="preserve">CCK8 </w:t>
      </w:r>
      <w:r w:rsidRPr="008C411C">
        <w:rPr>
          <w:color w:val="000000" w:themeColor="text1"/>
          <w:sz w:val="24"/>
        </w:rPr>
        <w:t>were performed to estimate the effects of co-transfection with si-circARHGEF12 and (or) miR-130b-5p inhibitor on cell proliferation</w:t>
      </w:r>
      <w:r>
        <w:rPr>
          <w:color w:val="000000" w:themeColor="text1"/>
          <w:sz w:val="24"/>
        </w:rPr>
        <w:t xml:space="preserve"> </w:t>
      </w:r>
      <w:r w:rsidRPr="008C411C">
        <w:rPr>
          <w:color w:val="000000" w:themeColor="text1"/>
          <w:sz w:val="24"/>
        </w:rPr>
        <w:t>in MKN-28 and HGC-27cells.</w:t>
      </w:r>
      <w:r w:rsidRPr="00185AC4">
        <w:rPr>
          <w:color w:val="000000" w:themeColor="text1"/>
          <w:sz w:val="24"/>
        </w:rPr>
        <w:t xml:space="preserve"> Data are the means ± SD of three experiments. 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0.05; 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0.01; ***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0.001; </w:t>
      </w:r>
      <w:r w:rsidRPr="00185AC4">
        <w:rPr>
          <w:color w:val="000000" w:themeColor="text1"/>
          <w:sz w:val="24"/>
        </w:rPr>
        <w:lastRenderedPageBreak/>
        <w:t>****</w:t>
      </w:r>
      <w:r w:rsidRPr="00185AC4">
        <w:rPr>
          <w:i/>
          <w:iCs/>
          <w:color w:val="000000" w:themeColor="text1"/>
          <w:sz w:val="24"/>
        </w:rPr>
        <w:t xml:space="preserve">P </w:t>
      </w:r>
      <w:r w:rsidRPr="00185AC4">
        <w:rPr>
          <w:color w:val="000000" w:themeColor="text1"/>
          <w:sz w:val="24"/>
        </w:rPr>
        <w:t>&lt; 0.0001; ns, no significance.</w:t>
      </w:r>
      <w:bookmarkStart w:id="11" w:name="_Hlk177671870"/>
    </w:p>
    <w:p w14:paraId="4B8319FE" w14:textId="77777777" w:rsidR="00761145" w:rsidRDefault="00761145" w:rsidP="00C33518">
      <w:pPr>
        <w:spacing w:line="480" w:lineRule="auto"/>
        <w:rPr>
          <w:b/>
          <w:bCs/>
          <w:color w:val="000000" w:themeColor="text1"/>
          <w:sz w:val="24"/>
        </w:rPr>
      </w:pPr>
    </w:p>
    <w:p w14:paraId="2F559788" w14:textId="01A3156D" w:rsidR="00761145" w:rsidRDefault="00761145" w:rsidP="00C33518">
      <w:pPr>
        <w:spacing w:line="480" w:lineRule="auto"/>
        <w:rPr>
          <w:rFonts w:hint="eastAsia"/>
          <w:b/>
          <w:bCs/>
          <w:color w:val="000000" w:themeColor="text1"/>
          <w:sz w:val="24"/>
        </w:rPr>
      </w:pPr>
      <w:r w:rsidRPr="00761145">
        <w:rPr>
          <w:b/>
          <w:bCs/>
          <w:noProof/>
          <w:color w:val="000000" w:themeColor="text1"/>
          <w:sz w:val="24"/>
        </w:rPr>
        <w:drawing>
          <wp:inline distT="0" distB="0" distL="0" distR="0" wp14:anchorId="4F37BB52" wp14:editId="28E07BEA">
            <wp:extent cx="5274310" cy="48666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6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4C3BE" w14:textId="671E380B" w:rsidR="00C33518" w:rsidRPr="00C33518" w:rsidRDefault="00C33518" w:rsidP="00C33518">
      <w:pPr>
        <w:spacing w:line="480" w:lineRule="auto"/>
        <w:rPr>
          <w:color w:val="000000" w:themeColor="text1"/>
          <w:sz w:val="24"/>
        </w:rPr>
      </w:pPr>
      <w:r w:rsidRPr="004405C3">
        <w:rPr>
          <w:b/>
          <w:bCs/>
          <w:color w:val="000000" w:themeColor="text1"/>
          <w:sz w:val="24"/>
        </w:rPr>
        <w:t>Figure S</w:t>
      </w:r>
      <w:r>
        <w:rPr>
          <w:b/>
          <w:bCs/>
          <w:color w:val="000000" w:themeColor="text1"/>
          <w:sz w:val="24"/>
        </w:rPr>
        <w:t>4</w:t>
      </w:r>
      <w:r w:rsidRPr="004405C3">
        <w:rPr>
          <w:b/>
          <w:bCs/>
          <w:color w:val="000000" w:themeColor="text1"/>
          <w:sz w:val="24"/>
        </w:rPr>
        <w:t>.</w:t>
      </w:r>
      <w:r w:rsidRPr="000968F3">
        <w:rPr>
          <w:rFonts w:hint="eastAsia"/>
          <w:color w:val="000000" w:themeColor="text1"/>
          <w:sz w:val="24"/>
        </w:rPr>
        <w:t xml:space="preserve"> </w:t>
      </w:r>
      <w:r w:rsidRPr="003C1CAD">
        <w:rPr>
          <w:b/>
          <w:bCs/>
          <w:color w:val="000000" w:themeColor="text1"/>
          <w:sz w:val="24"/>
        </w:rPr>
        <w:t>(A)</w:t>
      </w:r>
      <w:bookmarkEnd w:id="11"/>
      <w:r>
        <w:rPr>
          <w:b/>
          <w:bCs/>
          <w:color w:val="000000" w:themeColor="text1"/>
          <w:sz w:val="24"/>
        </w:rPr>
        <w:t xml:space="preserve"> </w:t>
      </w:r>
      <w:r w:rsidRPr="00B679F2">
        <w:rPr>
          <w:color w:val="000000" w:themeColor="text1"/>
          <w:sz w:val="24"/>
        </w:rPr>
        <w:t xml:space="preserve">Schematic representation of potential binding sites between LATS2 3’UTR and </w:t>
      </w:r>
      <w:bookmarkStart w:id="12" w:name="_Hlk177671522"/>
      <w:r w:rsidRPr="00B679F2">
        <w:rPr>
          <w:color w:val="000000" w:themeColor="text1"/>
          <w:sz w:val="24"/>
        </w:rPr>
        <w:t>miR-130b-5p</w:t>
      </w:r>
      <w:bookmarkEnd w:id="12"/>
      <w:r w:rsidRPr="00B679F2">
        <w:rPr>
          <w:color w:val="000000" w:themeColor="text1"/>
          <w:sz w:val="24"/>
        </w:rPr>
        <w:t>.</w:t>
      </w:r>
      <w:r>
        <w:rPr>
          <w:color w:val="000000" w:themeColor="text1"/>
          <w:sz w:val="24"/>
        </w:rPr>
        <w:t xml:space="preserve"> </w:t>
      </w:r>
      <w:r w:rsidRPr="00DE5D87">
        <w:rPr>
          <w:rFonts w:hint="eastAsia"/>
          <w:b/>
          <w:bCs/>
          <w:color w:val="000000" w:themeColor="text1"/>
          <w:sz w:val="24"/>
        </w:rPr>
        <w:t>(</w:t>
      </w:r>
      <w:r w:rsidRPr="00DE5D87">
        <w:rPr>
          <w:b/>
          <w:bCs/>
          <w:color w:val="000000" w:themeColor="text1"/>
          <w:sz w:val="24"/>
        </w:rPr>
        <w:t>B)</w:t>
      </w:r>
      <w:r>
        <w:rPr>
          <w:color w:val="000000" w:themeColor="text1"/>
          <w:sz w:val="24"/>
        </w:rPr>
        <w:t xml:space="preserve"> TCGA </w:t>
      </w:r>
      <w:r w:rsidRPr="00DE5D87">
        <w:rPr>
          <w:color w:val="000000" w:themeColor="text1"/>
          <w:sz w:val="24"/>
        </w:rPr>
        <w:t xml:space="preserve">datasets showed the mRNA expression levels of </w:t>
      </w:r>
      <w:r>
        <w:rPr>
          <w:color w:val="000000" w:themeColor="text1"/>
          <w:sz w:val="24"/>
        </w:rPr>
        <w:t xml:space="preserve">LATS2 </w:t>
      </w:r>
      <w:r w:rsidRPr="00DE5D87">
        <w:rPr>
          <w:color w:val="000000" w:themeColor="text1"/>
          <w:sz w:val="24"/>
        </w:rPr>
        <w:t>in</w:t>
      </w:r>
      <w:r>
        <w:rPr>
          <w:rFonts w:hint="eastAsia"/>
          <w:color w:val="000000" w:themeColor="text1"/>
          <w:sz w:val="24"/>
        </w:rPr>
        <w:t xml:space="preserve"> </w:t>
      </w:r>
      <w:r w:rsidRPr="00DE5D87">
        <w:rPr>
          <w:color w:val="000000" w:themeColor="text1"/>
          <w:sz w:val="24"/>
        </w:rPr>
        <w:t>paired tumor and adjacent normal tissues.</w:t>
      </w:r>
      <w:r>
        <w:rPr>
          <w:rFonts w:hint="eastAsia"/>
          <w:color w:val="000000" w:themeColor="text1"/>
          <w:sz w:val="24"/>
        </w:rPr>
        <w:t xml:space="preserve"> </w:t>
      </w:r>
      <w:r w:rsidRPr="00DE5D87">
        <w:rPr>
          <w:rFonts w:hint="eastAsia"/>
          <w:b/>
          <w:bCs/>
          <w:color w:val="000000" w:themeColor="text1"/>
          <w:sz w:val="24"/>
        </w:rPr>
        <w:t>(</w:t>
      </w:r>
      <w:r w:rsidRPr="00DE5D87">
        <w:rPr>
          <w:b/>
          <w:bCs/>
          <w:color w:val="000000" w:themeColor="text1"/>
          <w:sz w:val="24"/>
        </w:rPr>
        <w:t>C)</w:t>
      </w:r>
      <w:r>
        <w:rPr>
          <w:color w:val="000000" w:themeColor="text1"/>
          <w:sz w:val="24"/>
        </w:rPr>
        <w:t xml:space="preserve"> </w:t>
      </w:r>
      <w:r w:rsidRPr="00DE5D87">
        <w:rPr>
          <w:color w:val="000000" w:themeColor="text1"/>
          <w:sz w:val="24"/>
        </w:rPr>
        <w:t xml:space="preserve">Correlation analyses of expression between </w:t>
      </w:r>
      <w:r w:rsidRPr="00165376">
        <w:rPr>
          <w:color w:val="000000" w:themeColor="text1"/>
          <w:sz w:val="24"/>
        </w:rPr>
        <w:t xml:space="preserve">miR-130b-5p </w:t>
      </w:r>
      <w:r w:rsidRPr="00DE5D87">
        <w:rPr>
          <w:color w:val="000000" w:themeColor="text1"/>
          <w:sz w:val="24"/>
        </w:rPr>
        <w:t xml:space="preserve">and </w:t>
      </w:r>
      <w:r w:rsidRPr="00165376">
        <w:rPr>
          <w:color w:val="000000" w:themeColor="text1"/>
          <w:sz w:val="24"/>
        </w:rPr>
        <w:t>LATS2</w:t>
      </w:r>
      <w:r w:rsidRPr="00DE5D87">
        <w:rPr>
          <w:color w:val="000000" w:themeColor="text1"/>
          <w:sz w:val="24"/>
        </w:rPr>
        <w:t xml:space="preserve"> in GC tissue</w:t>
      </w:r>
      <w:r>
        <w:rPr>
          <w:color w:val="000000" w:themeColor="text1"/>
          <w:sz w:val="24"/>
        </w:rPr>
        <w:t xml:space="preserve">. </w:t>
      </w:r>
      <w:bookmarkStart w:id="13" w:name="_Hlk177671811"/>
      <w:proofErr w:type="spellStart"/>
      <w:r w:rsidRPr="00165376">
        <w:rPr>
          <w:color w:val="000000" w:themeColor="text1"/>
          <w:sz w:val="24"/>
        </w:rPr>
        <w:t>qRT</w:t>
      </w:r>
      <w:proofErr w:type="spellEnd"/>
      <w:r w:rsidRPr="00165376">
        <w:rPr>
          <w:color w:val="000000" w:themeColor="text1"/>
          <w:sz w:val="24"/>
        </w:rPr>
        <w:t xml:space="preserve">-PCR analysis of the effects of co-transfection with circARHGEF12 and (or) miR-130b-5p mimic plasmids on LATS2 </w:t>
      </w:r>
      <w:r w:rsidRPr="00165376">
        <w:rPr>
          <w:b/>
          <w:bCs/>
          <w:color w:val="000000" w:themeColor="text1"/>
          <w:sz w:val="24"/>
        </w:rPr>
        <w:t>(D)</w:t>
      </w:r>
      <w:r>
        <w:rPr>
          <w:color w:val="000000" w:themeColor="text1"/>
          <w:sz w:val="24"/>
        </w:rPr>
        <w:t xml:space="preserve"> or YAP </w:t>
      </w:r>
      <w:r w:rsidRPr="00165376">
        <w:rPr>
          <w:b/>
          <w:bCs/>
          <w:color w:val="000000" w:themeColor="text1"/>
          <w:sz w:val="24"/>
        </w:rPr>
        <w:t xml:space="preserve">(E) </w:t>
      </w:r>
      <w:r w:rsidRPr="00165376">
        <w:rPr>
          <w:color w:val="000000" w:themeColor="text1"/>
          <w:sz w:val="24"/>
        </w:rPr>
        <w:t>expression in MKN-28 and HGC-27cells.</w:t>
      </w:r>
      <w:bookmarkEnd w:id="13"/>
      <w:r>
        <w:t xml:space="preserve"> </w:t>
      </w:r>
      <w:proofErr w:type="spellStart"/>
      <w:r w:rsidRPr="00165376">
        <w:rPr>
          <w:color w:val="000000" w:themeColor="text1"/>
          <w:sz w:val="24"/>
        </w:rPr>
        <w:t>qRT</w:t>
      </w:r>
      <w:proofErr w:type="spellEnd"/>
      <w:r w:rsidRPr="00165376">
        <w:rPr>
          <w:color w:val="000000" w:themeColor="text1"/>
          <w:sz w:val="24"/>
        </w:rPr>
        <w:t xml:space="preserve">-PCR analysis of the effects of co-transfection with </w:t>
      </w:r>
      <w:r>
        <w:rPr>
          <w:color w:val="000000" w:themeColor="text1"/>
          <w:sz w:val="24"/>
        </w:rPr>
        <w:t>si-</w:t>
      </w:r>
      <w:r w:rsidRPr="00165376">
        <w:rPr>
          <w:color w:val="000000" w:themeColor="text1"/>
          <w:sz w:val="24"/>
        </w:rPr>
        <w:t xml:space="preserve">circARHGEF12 and (or) miR-130b-5p </w:t>
      </w:r>
      <w:r>
        <w:rPr>
          <w:color w:val="000000" w:themeColor="text1"/>
          <w:sz w:val="24"/>
        </w:rPr>
        <w:t xml:space="preserve">inhibitor </w:t>
      </w:r>
      <w:r w:rsidRPr="00165376">
        <w:rPr>
          <w:color w:val="000000" w:themeColor="text1"/>
          <w:sz w:val="24"/>
        </w:rPr>
        <w:t xml:space="preserve">plasmids on LATS2 </w:t>
      </w:r>
      <w:r w:rsidRPr="00221172">
        <w:rPr>
          <w:b/>
          <w:bCs/>
          <w:color w:val="000000" w:themeColor="text1"/>
          <w:sz w:val="24"/>
        </w:rPr>
        <w:t>(F)</w:t>
      </w:r>
      <w:r w:rsidRPr="00165376">
        <w:rPr>
          <w:color w:val="000000" w:themeColor="text1"/>
          <w:sz w:val="24"/>
        </w:rPr>
        <w:t xml:space="preserve"> or YAP </w:t>
      </w:r>
      <w:r w:rsidRPr="00221172">
        <w:rPr>
          <w:b/>
          <w:bCs/>
          <w:color w:val="000000" w:themeColor="text1"/>
          <w:sz w:val="24"/>
        </w:rPr>
        <w:t>(G)</w:t>
      </w:r>
      <w:r w:rsidRPr="00165376">
        <w:rPr>
          <w:color w:val="000000" w:themeColor="text1"/>
          <w:sz w:val="24"/>
        </w:rPr>
        <w:t xml:space="preserve"> expression in MKN-28 </w:t>
      </w:r>
      <w:r w:rsidRPr="00165376">
        <w:rPr>
          <w:color w:val="000000" w:themeColor="text1"/>
          <w:sz w:val="24"/>
        </w:rPr>
        <w:lastRenderedPageBreak/>
        <w:t>and HGC-27cells.</w:t>
      </w:r>
      <w:r w:rsidRPr="00185AC4">
        <w:rPr>
          <w:color w:val="000000" w:themeColor="text1"/>
          <w:sz w:val="24"/>
        </w:rPr>
        <w:t xml:space="preserve"> Data are the means ± SD of three experiments. 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0.05; 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0.01; ***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0.001; ****</w:t>
      </w:r>
      <w:r w:rsidRPr="00185AC4">
        <w:rPr>
          <w:i/>
          <w:iCs/>
          <w:color w:val="000000" w:themeColor="text1"/>
          <w:sz w:val="24"/>
        </w:rPr>
        <w:t xml:space="preserve">P </w:t>
      </w:r>
      <w:r w:rsidRPr="00185AC4">
        <w:rPr>
          <w:color w:val="000000" w:themeColor="text1"/>
          <w:sz w:val="24"/>
        </w:rPr>
        <w:t>&lt; 0.0001; ns, no significance.</w:t>
      </w:r>
      <w:bookmarkStart w:id="14" w:name="_Hlk179135608"/>
    </w:p>
    <w:p w14:paraId="1D47FA8C" w14:textId="77777777" w:rsidR="00761145" w:rsidRDefault="00761145" w:rsidP="00C33518">
      <w:pPr>
        <w:spacing w:line="480" w:lineRule="auto"/>
        <w:rPr>
          <w:b/>
          <w:bCs/>
          <w:color w:val="000000" w:themeColor="text1"/>
          <w:sz w:val="24"/>
        </w:rPr>
      </w:pPr>
    </w:p>
    <w:p w14:paraId="1C9B5C4A" w14:textId="6FAFD32B" w:rsidR="00761145" w:rsidRDefault="00761145" w:rsidP="00C33518">
      <w:pPr>
        <w:spacing w:line="480" w:lineRule="auto"/>
        <w:rPr>
          <w:b/>
          <w:bCs/>
          <w:color w:val="000000" w:themeColor="text1"/>
          <w:sz w:val="24"/>
        </w:rPr>
      </w:pPr>
      <w:r w:rsidRPr="00761145">
        <w:rPr>
          <w:b/>
          <w:bCs/>
          <w:noProof/>
          <w:color w:val="000000" w:themeColor="text1"/>
          <w:sz w:val="24"/>
        </w:rPr>
        <w:drawing>
          <wp:inline distT="0" distB="0" distL="0" distR="0" wp14:anchorId="29B45729" wp14:editId="0C8B2F1A">
            <wp:extent cx="5274310" cy="28625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E779F" w14:textId="6D637C10" w:rsidR="00C33518" w:rsidRPr="00C33518" w:rsidRDefault="00C33518" w:rsidP="00C33518">
      <w:pPr>
        <w:spacing w:line="480" w:lineRule="auto"/>
        <w:rPr>
          <w:color w:val="000000" w:themeColor="text1"/>
          <w:sz w:val="24"/>
        </w:rPr>
      </w:pPr>
      <w:r w:rsidRPr="004405C3">
        <w:rPr>
          <w:b/>
          <w:bCs/>
          <w:color w:val="000000" w:themeColor="text1"/>
          <w:sz w:val="24"/>
        </w:rPr>
        <w:t>Figure S</w:t>
      </w:r>
      <w:r>
        <w:rPr>
          <w:b/>
          <w:bCs/>
          <w:color w:val="000000" w:themeColor="text1"/>
          <w:sz w:val="24"/>
        </w:rPr>
        <w:t>5</w:t>
      </w:r>
      <w:r w:rsidRPr="004405C3">
        <w:rPr>
          <w:b/>
          <w:bCs/>
          <w:color w:val="000000" w:themeColor="text1"/>
          <w:sz w:val="24"/>
        </w:rPr>
        <w:t>.</w:t>
      </w:r>
      <w:r w:rsidRPr="000968F3">
        <w:rPr>
          <w:rFonts w:hint="eastAsia"/>
          <w:color w:val="000000" w:themeColor="text1"/>
          <w:sz w:val="24"/>
        </w:rPr>
        <w:t xml:space="preserve"> </w:t>
      </w:r>
      <w:bookmarkStart w:id="15" w:name="_Hlk179137066"/>
      <w:r w:rsidRPr="003C1CAD">
        <w:rPr>
          <w:b/>
          <w:bCs/>
          <w:color w:val="000000" w:themeColor="text1"/>
          <w:sz w:val="24"/>
        </w:rPr>
        <w:t>(A)</w:t>
      </w:r>
      <w:bookmarkEnd w:id="14"/>
      <w:r>
        <w:rPr>
          <w:b/>
          <w:bCs/>
          <w:color w:val="000000" w:themeColor="text1"/>
          <w:sz w:val="24"/>
        </w:rPr>
        <w:t xml:space="preserve"> </w:t>
      </w:r>
      <w:bookmarkStart w:id="16" w:name="_Hlk179135975"/>
      <w:proofErr w:type="spellStart"/>
      <w:r w:rsidRPr="00A86B62">
        <w:rPr>
          <w:color w:val="000000" w:themeColor="text1"/>
          <w:sz w:val="24"/>
        </w:rPr>
        <w:t>qRT</w:t>
      </w:r>
      <w:proofErr w:type="spellEnd"/>
      <w:r w:rsidRPr="00A86B62">
        <w:rPr>
          <w:color w:val="000000" w:themeColor="text1"/>
          <w:sz w:val="24"/>
        </w:rPr>
        <w:t>-PCR</w:t>
      </w:r>
      <w:bookmarkEnd w:id="16"/>
      <w:r w:rsidRPr="00A86B62">
        <w:rPr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 xml:space="preserve">and </w:t>
      </w:r>
      <w:r w:rsidRPr="00A86B62">
        <w:rPr>
          <w:color w:val="000000" w:themeColor="text1"/>
          <w:sz w:val="24"/>
        </w:rPr>
        <w:t xml:space="preserve">WB analysis of </w:t>
      </w:r>
      <w:r>
        <w:rPr>
          <w:color w:val="000000" w:themeColor="text1"/>
          <w:sz w:val="24"/>
        </w:rPr>
        <w:t xml:space="preserve">LATS2 expression </w:t>
      </w:r>
      <w:r w:rsidRPr="00A86B62">
        <w:rPr>
          <w:color w:val="000000" w:themeColor="text1"/>
          <w:sz w:val="24"/>
        </w:rPr>
        <w:t>in ALKBH5-OE cells</w:t>
      </w:r>
      <w:r>
        <w:rPr>
          <w:color w:val="000000" w:themeColor="text1"/>
          <w:sz w:val="24"/>
        </w:rPr>
        <w:t xml:space="preserve">. </w:t>
      </w:r>
      <w:bookmarkEnd w:id="15"/>
      <w:proofErr w:type="spellStart"/>
      <w:r w:rsidRPr="00491CB6">
        <w:rPr>
          <w:color w:val="000000" w:themeColor="text1"/>
          <w:sz w:val="24"/>
        </w:rPr>
        <w:t>qRT</w:t>
      </w:r>
      <w:proofErr w:type="spellEnd"/>
      <w:r w:rsidRPr="00491CB6">
        <w:rPr>
          <w:color w:val="000000" w:themeColor="text1"/>
          <w:sz w:val="24"/>
        </w:rPr>
        <w:t>-PCR</w:t>
      </w:r>
      <w:r w:rsidRPr="00F3233B">
        <w:rPr>
          <w:b/>
          <w:bCs/>
          <w:color w:val="000000" w:themeColor="text1"/>
          <w:sz w:val="24"/>
        </w:rPr>
        <w:t xml:space="preserve"> (B)</w:t>
      </w:r>
      <w:r w:rsidRPr="00F3233B">
        <w:rPr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 xml:space="preserve">and WB </w:t>
      </w:r>
      <w:r w:rsidRPr="00F3233B">
        <w:rPr>
          <w:b/>
          <w:bCs/>
          <w:color w:val="000000" w:themeColor="text1"/>
          <w:sz w:val="24"/>
        </w:rPr>
        <w:t>(C)</w:t>
      </w:r>
      <w:r>
        <w:rPr>
          <w:color w:val="000000" w:themeColor="text1"/>
          <w:sz w:val="24"/>
        </w:rPr>
        <w:t xml:space="preserve"> </w:t>
      </w:r>
      <w:r w:rsidRPr="00491CB6">
        <w:rPr>
          <w:color w:val="000000" w:themeColor="text1"/>
          <w:sz w:val="24"/>
        </w:rPr>
        <w:t>analysis of the effects of co-transfection with</w:t>
      </w:r>
      <w:r>
        <w:rPr>
          <w:color w:val="000000" w:themeColor="text1"/>
          <w:sz w:val="24"/>
        </w:rPr>
        <w:t xml:space="preserve"> LATS2</w:t>
      </w:r>
      <w:r w:rsidRPr="00491CB6">
        <w:rPr>
          <w:color w:val="000000" w:themeColor="text1"/>
          <w:sz w:val="24"/>
        </w:rPr>
        <w:t xml:space="preserve"> and (or) miR-130b-5p mimic plasmids on YAP</w:t>
      </w:r>
      <w:r>
        <w:rPr>
          <w:color w:val="000000" w:themeColor="text1"/>
          <w:sz w:val="24"/>
        </w:rPr>
        <w:t xml:space="preserve"> </w:t>
      </w:r>
      <w:r w:rsidRPr="00491CB6">
        <w:rPr>
          <w:color w:val="000000" w:themeColor="text1"/>
          <w:sz w:val="24"/>
        </w:rPr>
        <w:t>expression in MKN-28 and HGC-27cells.</w:t>
      </w:r>
      <w:r>
        <w:rPr>
          <w:color w:val="000000" w:themeColor="text1"/>
          <w:sz w:val="24"/>
        </w:rPr>
        <w:t xml:space="preserve"> </w:t>
      </w:r>
      <w:bookmarkStart w:id="17" w:name="_Hlk179136960"/>
      <w:r w:rsidRPr="00185AC4">
        <w:rPr>
          <w:color w:val="000000" w:themeColor="text1"/>
          <w:sz w:val="24"/>
        </w:rPr>
        <w:t>Data are the means ± SD of three experiments. OE, overexpression</w:t>
      </w:r>
      <w:r>
        <w:rPr>
          <w:color w:val="000000" w:themeColor="text1"/>
          <w:sz w:val="24"/>
        </w:rPr>
        <w:t>;</w:t>
      </w:r>
      <w:r w:rsidRPr="00185AC4">
        <w:rPr>
          <w:color w:val="000000" w:themeColor="text1"/>
          <w:sz w:val="24"/>
        </w:rPr>
        <w:t xml:space="preserve"> 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0.05; 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0.01; ***</w:t>
      </w:r>
      <w:r w:rsidRPr="00185AC4">
        <w:rPr>
          <w:i/>
          <w:iCs/>
          <w:color w:val="000000" w:themeColor="text1"/>
          <w:sz w:val="24"/>
        </w:rPr>
        <w:t>P</w:t>
      </w:r>
      <w:r w:rsidRPr="00185AC4">
        <w:rPr>
          <w:color w:val="000000" w:themeColor="text1"/>
          <w:sz w:val="24"/>
        </w:rPr>
        <w:t xml:space="preserve"> &lt; 0.001; ****</w:t>
      </w:r>
      <w:r w:rsidRPr="00185AC4">
        <w:rPr>
          <w:i/>
          <w:iCs/>
          <w:color w:val="000000" w:themeColor="text1"/>
          <w:sz w:val="24"/>
        </w:rPr>
        <w:t xml:space="preserve">P </w:t>
      </w:r>
      <w:r w:rsidRPr="00185AC4">
        <w:rPr>
          <w:color w:val="000000" w:themeColor="text1"/>
          <w:sz w:val="24"/>
        </w:rPr>
        <w:t>&lt; 0.0001; ns, no significance.</w:t>
      </w:r>
      <w:bookmarkStart w:id="18" w:name="_Hlk179136971"/>
      <w:bookmarkEnd w:id="17"/>
    </w:p>
    <w:bookmarkEnd w:id="18"/>
    <w:p w14:paraId="133B08FA" w14:textId="77777777" w:rsidR="00761145" w:rsidRDefault="00761145" w:rsidP="00C33518">
      <w:pPr>
        <w:spacing w:line="480" w:lineRule="auto"/>
        <w:rPr>
          <w:b/>
          <w:bCs/>
          <w:sz w:val="24"/>
        </w:rPr>
      </w:pPr>
    </w:p>
    <w:p w14:paraId="178C1FBA" w14:textId="37CC3AEF" w:rsidR="00761145" w:rsidRDefault="00761145" w:rsidP="00C33518">
      <w:pPr>
        <w:spacing w:line="480" w:lineRule="auto"/>
        <w:rPr>
          <w:b/>
          <w:bCs/>
          <w:sz w:val="24"/>
        </w:rPr>
      </w:pPr>
      <w:r w:rsidRPr="00761145">
        <w:rPr>
          <w:b/>
          <w:bCs/>
          <w:noProof/>
          <w:sz w:val="24"/>
        </w:rPr>
        <w:lastRenderedPageBreak/>
        <w:drawing>
          <wp:inline distT="0" distB="0" distL="0" distR="0" wp14:anchorId="6E407A88" wp14:editId="4621CF31">
            <wp:extent cx="5274310" cy="57969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9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2F03C" w14:textId="5AD42494" w:rsidR="00C33518" w:rsidRPr="003A7D8A" w:rsidRDefault="00C33518" w:rsidP="00C33518">
      <w:pPr>
        <w:spacing w:line="480" w:lineRule="auto"/>
        <w:rPr>
          <w:sz w:val="24"/>
        </w:rPr>
      </w:pPr>
      <w:r w:rsidRPr="003A7D8A">
        <w:rPr>
          <w:b/>
          <w:bCs/>
          <w:sz w:val="24"/>
        </w:rPr>
        <w:t>Figure S</w:t>
      </w:r>
      <w:r w:rsidR="00A24742">
        <w:rPr>
          <w:b/>
          <w:bCs/>
          <w:sz w:val="24"/>
        </w:rPr>
        <w:t>6</w:t>
      </w:r>
      <w:r w:rsidRPr="003A7D8A">
        <w:rPr>
          <w:b/>
          <w:bCs/>
          <w:sz w:val="24"/>
        </w:rPr>
        <w:t>.</w:t>
      </w:r>
      <w:r w:rsidRPr="003A7D8A">
        <w:t xml:space="preserve"> </w:t>
      </w:r>
      <w:bookmarkStart w:id="19" w:name="_Hlk179137177"/>
      <w:r w:rsidRPr="00013B05">
        <w:rPr>
          <w:b/>
          <w:bCs/>
          <w:sz w:val="24"/>
        </w:rPr>
        <w:t>(A)</w:t>
      </w:r>
      <w:r w:rsidRPr="003A7D8A">
        <w:rPr>
          <w:sz w:val="24"/>
        </w:rPr>
        <w:t xml:space="preserve"> </w:t>
      </w:r>
      <w:r w:rsidRPr="00013B05">
        <w:rPr>
          <w:sz w:val="24"/>
        </w:rPr>
        <w:t xml:space="preserve">Colony formation and </w:t>
      </w:r>
      <w:proofErr w:type="spellStart"/>
      <w:r w:rsidRPr="00013B05">
        <w:rPr>
          <w:sz w:val="24"/>
        </w:rPr>
        <w:t>Transwell</w:t>
      </w:r>
      <w:proofErr w:type="spellEnd"/>
      <w:r w:rsidRPr="00013B05">
        <w:rPr>
          <w:sz w:val="24"/>
        </w:rPr>
        <w:t xml:space="preserve"> assays were performed to estimate the effects of co-transfection with </w:t>
      </w:r>
      <w:r>
        <w:rPr>
          <w:sz w:val="24"/>
        </w:rPr>
        <w:t xml:space="preserve">circARHGEF12 </w:t>
      </w:r>
      <w:r w:rsidRPr="00013B05">
        <w:rPr>
          <w:sz w:val="24"/>
        </w:rPr>
        <w:t>and (or) si-circARHGEF12</w:t>
      </w:r>
      <w:r>
        <w:rPr>
          <w:sz w:val="24"/>
        </w:rPr>
        <w:t xml:space="preserve"> </w:t>
      </w:r>
      <w:r w:rsidRPr="00013B05">
        <w:rPr>
          <w:sz w:val="24"/>
        </w:rPr>
        <w:t>on colony formation and invasive capabilities in MKN-28 and HGC-27 cells with or without oridonin.</w:t>
      </w:r>
      <w:r w:rsidRPr="00013B05">
        <w:t xml:space="preserve"> </w:t>
      </w:r>
      <w:r w:rsidRPr="00013B05">
        <w:rPr>
          <w:b/>
          <w:bCs/>
          <w:sz w:val="24"/>
        </w:rPr>
        <w:t>(B)</w:t>
      </w:r>
      <w:r w:rsidRPr="00013B05">
        <w:rPr>
          <w:sz w:val="24"/>
        </w:rPr>
        <w:t xml:space="preserve"> Colony formation and </w:t>
      </w:r>
      <w:proofErr w:type="spellStart"/>
      <w:r w:rsidRPr="00013B05">
        <w:rPr>
          <w:sz w:val="24"/>
        </w:rPr>
        <w:t>Transwell</w:t>
      </w:r>
      <w:proofErr w:type="spellEnd"/>
      <w:r w:rsidRPr="00013B05">
        <w:rPr>
          <w:sz w:val="24"/>
        </w:rPr>
        <w:t xml:space="preserve"> assays were performed to estimate the effects of co-transfection with circARHGEF12 and (or) si-circARHGEF12 on colony formation and invasive capabilities in MKN-28</w:t>
      </w:r>
      <w:r>
        <w:rPr>
          <w:sz w:val="24"/>
        </w:rPr>
        <w:t xml:space="preserve">/DDP </w:t>
      </w:r>
      <w:r w:rsidRPr="00013B05">
        <w:rPr>
          <w:sz w:val="24"/>
        </w:rPr>
        <w:t>cell with or without oridonin.</w:t>
      </w:r>
      <w:r w:rsidRPr="00D65DC4">
        <w:rPr>
          <w:sz w:val="24"/>
        </w:rPr>
        <w:t xml:space="preserve"> </w:t>
      </w:r>
      <w:r w:rsidR="004F0F3F" w:rsidRPr="004F0F3F">
        <w:rPr>
          <w:b/>
          <w:bCs/>
          <w:sz w:val="24"/>
        </w:rPr>
        <w:t>(C)</w:t>
      </w:r>
      <w:r w:rsidR="004F0F3F">
        <w:rPr>
          <w:sz w:val="24"/>
        </w:rPr>
        <w:t xml:space="preserve"> </w:t>
      </w:r>
      <w:r w:rsidR="004F0F3F" w:rsidRPr="004F0F3F">
        <w:rPr>
          <w:sz w:val="24"/>
        </w:rPr>
        <w:t xml:space="preserve">A curve analysis of the body weight in NC and </w:t>
      </w:r>
      <w:r w:rsidR="004F0F3F" w:rsidRPr="004F0F3F">
        <w:rPr>
          <w:sz w:val="24"/>
        </w:rPr>
        <w:lastRenderedPageBreak/>
        <w:t>circARHGEF12-OE transfected groups.</w:t>
      </w:r>
      <w:r w:rsidR="004F0F3F">
        <w:rPr>
          <w:sz w:val="24"/>
        </w:rPr>
        <w:t xml:space="preserve"> </w:t>
      </w:r>
      <w:r w:rsidRPr="003A7D8A">
        <w:rPr>
          <w:sz w:val="24"/>
        </w:rPr>
        <w:t xml:space="preserve">Data are the means ± SD of three experiments. </w:t>
      </w:r>
      <w:r w:rsidR="00E703FF" w:rsidRPr="00E703FF">
        <w:rPr>
          <w:sz w:val="24"/>
        </w:rPr>
        <w:t>OE, overexpression</w:t>
      </w:r>
      <w:r w:rsidR="00E703FF">
        <w:rPr>
          <w:sz w:val="24"/>
        </w:rPr>
        <w:t xml:space="preserve">; </w:t>
      </w:r>
      <w:r w:rsidRPr="003A7D8A">
        <w:rPr>
          <w:sz w:val="24"/>
        </w:rPr>
        <w:t>*</w:t>
      </w:r>
      <w:r w:rsidRPr="003A7D8A">
        <w:rPr>
          <w:i/>
          <w:iCs/>
          <w:sz w:val="24"/>
        </w:rPr>
        <w:t>P</w:t>
      </w:r>
      <w:r w:rsidRPr="003A7D8A">
        <w:rPr>
          <w:sz w:val="24"/>
        </w:rPr>
        <w:t xml:space="preserve"> &lt; 0.05; **</w:t>
      </w:r>
      <w:r w:rsidRPr="003A7D8A">
        <w:rPr>
          <w:i/>
          <w:iCs/>
          <w:sz w:val="24"/>
        </w:rPr>
        <w:t>P</w:t>
      </w:r>
      <w:r w:rsidRPr="003A7D8A">
        <w:rPr>
          <w:sz w:val="24"/>
        </w:rPr>
        <w:t xml:space="preserve"> &lt; 0.01; ***</w:t>
      </w:r>
      <w:r w:rsidRPr="003A7D8A">
        <w:rPr>
          <w:i/>
          <w:iCs/>
          <w:sz w:val="24"/>
        </w:rPr>
        <w:t>P</w:t>
      </w:r>
      <w:r w:rsidRPr="003A7D8A">
        <w:rPr>
          <w:sz w:val="24"/>
        </w:rPr>
        <w:t xml:space="preserve"> &lt; 0.001; ****</w:t>
      </w:r>
      <w:r w:rsidRPr="003A7D8A">
        <w:rPr>
          <w:i/>
          <w:iCs/>
          <w:sz w:val="24"/>
        </w:rPr>
        <w:t xml:space="preserve">P </w:t>
      </w:r>
      <w:r w:rsidRPr="003A7D8A">
        <w:rPr>
          <w:sz w:val="24"/>
        </w:rPr>
        <w:t>&lt; 0.0001; ns, no significance.</w:t>
      </w:r>
    </w:p>
    <w:p w14:paraId="5126F7C0" w14:textId="77777777" w:rsidR="00C33518" w:rsidRPr="00D65DC4" w:rsidRDefault="00C33518" w:rsidP="00C33518">
      <w:pPr>
        <w:spacing w:line="480" w:lineRule="auto"/>
        <w:rPr>
          <w:sz w:val="24"/>
        </w:rPr>
      </w:pPr>
    </w:p>
    <w:bookmarkEnd w:id="19"/>
    <w:p w14:paraId="701B8835" w14:textId="290FB4CF" w:rsidR="00290CEE" w:rsidRPr="00761145" w:rsidRDefault="00761145">
      <w:pPr>
        <w:spacing w:line="480" w:lineRule="auto"/>
        <w:rPr>
          <w:rFonts w:hint="eastAsia"/>
          <w:b/>
          <w:bCs/>
          <w:color w:val="000000" w:themeColor="text1"/>
          <w:sz w:val="24"/>
        </w:rPr>
      </w:pPr>
      <w:r w:rsidRPr="00761145">
        <w:rPr>
          <w:rFonts w:hint="eastAsia"/>
          <w:b/>
          <w:bCs/>
          <w:color w:val="000000" w:themeColor="text1"/>
          <w:sz w:val="24"/>
        </w:rPr>
        <w:t>S</w:t>
      </w:r>
      <w:r w:rsidRPr="00761145">
        <w:rPr>
          <w:b/>
          <w:bCs/>
          <w:color w:val="000000" w:themeColor="text1"/>
          <w:sz w:val="24"/>
        </w:rPr>
        <w:t>upplementary Tables</w:t>
      </w:r>
    </w:p>
    <w:p w14:paraId="184901DD" w14:textId="77777777" w:rsidR="00173481" w:rsidRDefault="00173481">
      <w:pPr>
        <w:spacing w:line="480" w:lineRule="auto"/>
      </w:pPr>
    </w:p>
    <w:tbl>
      <w:tblPr>
        <w:tblW w:w="8239" w:type="dxa"/>
        <w:tblInd w:w="108" w:type="dxa"/>
        <w:tblLook w:val="04A0" w:firstRow="1" w:lastRow="0" w:firstColumn="1" w:lastColumn="0" w:noHBand="0" w:noVBand="1"/>
      </w:tblPr>
      <w:tblGrid>
        <w:gridCol w:w="1861"/>
        <w:gridCol w:w="1118"/>
        <w:gridCol w:w="5260"/>
      </w:tblGrid>
      <w:tr w:rsidR="006219C2" w:rsidRPr="006219C2" w14:paraId="21BC6E5F" w14:textId="77777777" w:rsidTr="00585E18">
        <w:trPr>
          <w:trHeight w:val="333"/>
        </w:trPr>
        <w:tc>
          <w:tcPr>
            <w:tcW w:w="823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E24F3" w14:textId="312386DD" w:rsidR="006219C2" w:rsidRPr="00173481" w:rsidRDefault="006219C2" w:rsidP="006219C2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173481">
              <w:rPr>
                <w:rFonts w:eastAsia="等线"/>
                <w:color w:val="000000"/>
                <w:kern w:val="0"/>
                <w:sz w:val="24"/>
              </w:rPr>
              <w:t>Table S1</w:t>
            </w:r>
            <w:r w:rsidR="00173481" w:rsidRPr="00173481">
              <w:rPr>
                <w:rFonts w:eastAsia="等线"/>
                <w:color w:val="000000"/>
                <w:kern w:val="0"/>
                <w:sz w:val="24"/>
              </w:rPr>
              <w:t xml:space="preserve"> </w:t>
            </w:r>
            <w:r w:rsidRPr="00173481">
              <w:rPr>
                <w:rFonts w:eastAsia="等线"/>
                <w:color w:val="000000"/>
                <w:kern w:val="0"/>
                <w:sz w:val="24"/>
              </w:rPr>
              <w:t>The sequences of the primers</w:t>
            </w:r>
          </w:p>
        </w:tc>
      </w:tr>
      <w:tr w:rsidR="006219C2" w:rsidRPr="006219C2" w14:paraId="05E62DC9" w14:textId="77777777" w:rsidTr="00585E18">
        <w:trPr>
          <w:trHeight w:val="333"/>
        </w:trPr>
        <w:tc>
          <w:tcPr>
            <w:tcW w:w="1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E30229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D6BBF5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F57067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Sequence (5'-3')</w:t>
            </w:r>
          </w:p>
        </w:tc>
      </w:tr>
      <w:tr w:rsidR="006219C2" w:rsidRPr="006219C2" w14:paraId="180C1953" w14:textId="77777777" w:rsidTr="00585E18">
        <w:trPr>
          <w:trHeight w:val="312"/>
        </w:trPr>
        <w:tc>
          <w:tcPr>
            <w:tcW w:w="1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72FFD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U6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8F10C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44808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CGCTTCGGCAGCACATATAC</w:t>
            </w:r>
          </w:p>
        </w:tc>
      </w:tr>
      <w:tr w:rsidR="006219C2" w:rsidRPr="006219C2" w14:paraId="10F04E95" w14:textId="77777777" w:rsidTr="00585E18">
        <w:trPr>
          <w:trHeight w:val="312"/>
        </w:trPr>
        <w:tc>
          <w:tcPr>
            <w:tcW w:w="1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44465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095DC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1D11F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AAATATGGAACGCTTCACGA</w:t>
            </w:r>
          </w:p>
        </w:tc>
      </w:tr>
      <w:tr w:rsidR="006219C2" w:rsidRPr="006219C2" w14:paraId="7CD26E68" w14:textId="77777777" w:rsidTr="00585E18">
        <w:trPr>
          <w:trHeight w:val="312"/>
        </w:trPr>
        <w:tc>
          <w:tcPr>
            <w:tcW w:w="1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36612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homo GAPDH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FA65F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E384B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TCAAGAAGGTGGTGAAGCAGG </w:t>
            </w:r>
          </w:p>
        </w:tc>
      </w:tr>
      <w:tr w:rsidR="006219C2" w:rsidRPr="006219C2" w14:paraId="6331B13A" w14:textId="77777777" w:rsidTr="00585E18">
        <w:trPr>
          <w:trHeight w:val="312"/>
        </w:trPr>
        <w:tc>
          <w:tcPr>
            <w:tcW w:w="1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291D4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14A35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8A514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TCAAAGGTGGAGGAGTGGGT</w:t>
            </w:r>
          </w:p>
        </w:tc>
      </w:tr>
      <w:tr w:rsidR="006219C2" w:rsidRPr="006219C2" w14:paraId="6493DD3B" w14:textId="77777777" w:rsidTr="00585E18">
        <w:trPr>
          <w:trHeight w:val="312"/>
        </w:trPr>
        <w:tc>
          <w:tcPr>
            <w:tcW w:w="1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8EA6C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Homo m</w:t>
            </w:r>
            <w:r w:rsidRPr="003D081C">
              <w:rPr>
                <w:rFonts w:eastAsia="等线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5D75F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442CF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CTGAGCTGAACATGACCTTCC</w:t>
            </w:r>
          </w:p>
        </w:tc>
      </w:tr>
      <w:tr w:rsidR="006219C2" w:rsidRPr="006219C2" w14:paraId="42CAA287" w14:textId="77777777" w:rsidTr="00585E18">
        <w:trPr>
          <w:trHeight w:val="312"/>
        </w:trPr>
        <w:tc>
          <w:tcPr>
            <w:tcW w:w="1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B1F11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3819B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FD426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TGGAGCGAGTAGAGTGGATGT</w:t>
            </w:r>
          </w:p>
        </w:tc>
      </w:tr>
      <w:tr w:rsidR="006219C2" w:rsidRPr="006219C2" w14:paraId="6CF5D843" w14:textId="77777777" w:rsidTr="00585E18">
        <w:trPr>
          <w:trHeight w:val="312"/>
        </w:trPr>
        <w:tc>
          <w:tcPr>
            <w:tcW w:w="1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9DE05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hsa_circ_0002089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762DF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8E4FF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ACCTGGCGAAGGAGATAATGAT</w:t>
            </w:r>
          </w:p>
        </w:tc>
      </w:tr>
      <w:tr w:rsidR="006219C2" w:rsidRPr="006219C2" w14:paraId="761E350A" w14:textId="77777777" w:rsidTr="00585E18">
        <w:trPr>
          <w:trHeight w:val="273"/>
        </w:trPr>
        <w:tc>
          <w:tcPr>
            <w:tcW w:w="1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66313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39690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3D0CF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CAGCCATCCGACAGATTAGGTC</w:t>
            </w:r>
          </w:p>
        </w:tc>
      </w:tr>
      <w:tr w:rsidR="006219C2" w:rsidRPr="006219C2" w14:paraId="702D674A" w14:textId="77777777" w:rsidTr="00585E18">
        <w:trPr>
          <w:trHeight w:val="318"/>
        </w:trPr>
        <w:tc>
          <w:tcPr>
            <w:tcW w:w="1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5C867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hsa-miR-130b-5p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601E4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Loop primer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D2370" w14:textId="77777777" w:rsid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GTCGTATCCAGTGCAGGGTCCGAGGTATTCGCA</w:t>
            </w:r>
          </w:p>
          <w:p w14:paraId="71C36603" w14:textId="6898471D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CTGGATACGACGTAGTGCA</w:t>
            </w:r>
          </w:p>
        </w:tc>
      </w:tr>
      <w:tr w:rsidR="006219C2" w:rsidRPr="006219C2" w14:paraId="4DA286ED" w14:textId="77777777" w:rsidTr="00585E18">
        <w:trPr>
          <w:trHeight w:val="338"/>
        </w:trPr>
        <w:tc>
          <w:tcPr>
            <w:tcW w:w="1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078CC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6E7C6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68394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TGCGCACTCTTTCCCTGTTG</w:t>
            </w:r>
          </w:p>
        </w:tc>
      </w:tr>
      <w:tr w:rsidR="006219C2" w:rsidRPr="006219C2" w14:paraId="6A412F82" w14:textId="77777777" w:rsidTr="00585E18">
        <w:trPr>
          <w:trHeight w:val="312"/>
        </w:trPr>
        <w:tc>
          <w:tcPr>
            <w:tcW w:w="1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F1AD8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Homo ARHGEF12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5CE20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16CA1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CAGTGCAGGAGAGTTCCACA</w:t>
            </w:r>
          </w:p>
        </w:tc>
      </w:tr>
      <w:tr w:rsidR="006219C2" w:rsidRPr="006219C2" w14:paraId="15C0E6B3" w14:textId="77777777" w:rsidTr="00585E18">
        <w:trPr>
          <w:trHeight w:val="312"/>
        </w:trPr>
        <w:tc>
          <w:tcPr>
            <w:tcW w:w="1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871F4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894C6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068C9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TCTGCACAAGAGGAGGGACT</w:t>
            </w:r>
          </w:p>
        </w:tc>
      </w:tr>
      <w:tr w:rsidR="006219C2" w:rsidRPr="006219C2" w14:paraId="2D131FBA" w14:textId="77777777" w:rsidTr="00585E18">
        <w:trPr>
          <w:trHeight w:val="312"/>
        </w:trPr>
        <w:tc>
          <w:tcPr>
            <w:tcW w:w="1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2849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kern w:val="0"/>
                <w:sz w:val="20"/>
                <w:szCs w:val="20"/>
              </w:rPr>
              <w:t>Homo ALKBH5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94864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B164C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CAAAGTCCCTGAGCAGCTCCGTGTT</w:t>
            </w:r>
          </w:p>
        </w:tc>
      </w:tr>
      <w:tr w:rsidR="006219C2" w:rsidRPr="006219C2" w14:paraId="055BD60F" w14:textId="77777777" w:rsidTr="00585E18">
        <w:trPr>
          <w:trHeight w:val="312"/>
        </w:trPr>
        <w:tc>
          <w:tcPr>
            <w:tcW w:w="1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4EC4D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A15A0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C51D2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GCGCCGGTTCTCTTCCTTGTCCATC</w:t>
            </w:r>
          </w:p>
        </w:tc>
      </w:tr>
      <w:tr w:rsidR="006219C2" w:rsidRPr="006219C2" w14:paraId="63030E8D" w14:textId="77777777" w:rsidTr="00585E18">
        <w:trPr>
          <w:trHeight w:val="312"/>
        </w:trPr>
        <w:tc>
          <w:tcPr>
            <w:tcW w:w="1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BF16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Homo LATS2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8D53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49D4B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TTCATCCACCGAGACATCAA</w:t>
            </w:r>
          </w:p>
        </w:tc>
      </w:tr>
      <w:tr w:rsidR="006219C2" w:rsidRPr="006219C2" w14:paraId="46857E77" w14:textId="77777777" w:rsidTr="00585E18">
        <w:trPr>
          <w:trHeight w:val="312"/>
        </w:trPr>
        <w:tc>
          <w:tcPr>
            <w:tcW w:w="1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21BEE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631BB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EBC96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CTCCATGCTGTCCTGTCTGA</w:t>
            </w:r>
          </w:p>
        </w:tc>
      </w:tr>
      <w:tr w:rsidR="006219C2" w:rsidRPr="006219C2" w14:paraId="7012244E" w14:textId="77777777" w:rsidTr="00585E18">
        <w:trPr>
          <w:trHeight w:val="312"/>
        </w:trPr>
        <w:tc>
          <w:tcPr>
            <w:tcW w:w="186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516902" w14:textId="77777777" w:rsidR="006219C2" w:rsidRPr="003D081C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3D081C">
              <w:rPr>
                <w:rFonts w:eastAsia="等线"/>
                <w:color w:val="000000"/>
                <w:kern w:val="0"/>
                <w:sz w:val="20"/>
                <w:szCs w:val="20"/>
              </w:rPr>
              <w:t>Homo YAP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63A08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D299C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GCAGTTGGGAGCTGTTTCTC</w:t>
            </w:r>
          </w:p>
        </w:tc>
      </w:tr>
      <w:tr w:rsidR="006219C2" w:rsidRPr="006219C2" w14:paraId="7D76665B" w14:textId="77777777" w:rsidTr="00585E18">
        <w:trPr>
          <w:trHeight w:val="293"/>
        </w:trPr>
        <w:tc>
          <w:tcPr>
            <w:tcW w:w="186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07AE10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AD5AAD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7C87E7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6219C2">
              <w:rPr>
                <w:rFonts w:eastAsia="等线"/>
                <w:color w:val="000000"/>
                <w:kern w:val="0"/>
                <w:sz w:val="20"/>
                <w:szCs w:val="20"/>
              </w:rPr>
              <w:t>GCCATGTTGTTGTCTGATCG</w:t>
            </w:r>
          </w:p>
        </w:tc>
      </w:tr>
      <w:tr w:rsidR="006219C2" w:rsidRPr="006219C2" w14:paraId="4418AE46" w14:textId="77777777" w:rsidTr="00585E18">
        <w:trPr>
          <w:trHeight w:val="312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AF2A" w14:textId="77777777" w:rsidR="006219C2" w:rsidRPr="006219C2" w:rsidRDefault="006219C2" w:rsidP="006219C2">
            <w:pPr>
              <w:widowControl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ACB5" w14:textId="77777777" w:rsidR="006219C2" w:rsidRPr="006219C2" w:rsidRDefault="006219C2" w:rsidP="006219C2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7C69" w14:textId="77777777" w:rsidR="006219C2" w:rsidRPr="006219C2" w:rsidRDefault="006219C2" w:rsidP="006219C2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14:paraId="49277064" w14:textId="01E27D03" w:rsidR="00C33518" w:rsidRDefault="00C33518">
      <w:pPr>
        <w:jc w:val="center"/>
        <w:rPr>
          <w:b/>
          <w:bCs/>
          <w:szCs w:val="21"/>
        </w:rPr>
      </w:pPr>
    </w:p>
    <w:p w14:paraId="68E29DCD" w14:textId="58CCA6C7" w:rsidR="006219C2" w:rsidRDefault="006219C2">
      <w:pPr>
        <w:jc w:val="center"/>
        <w:rPr>
          <w:b/>
          <w:bCs/>
          <w:szCs w:val="21"/>
        </w:rPr>
      </w:pPr>
    </w:p>
    <w:p w14:paraId="3E2700F3" w14:textId="795C5040" w:rsidR="006219C2" w:rsidRDefault="006219C2">
      <w:pPr>
        <w:jc w:val="center"/>
        <w:rPr>
          <w:b/>
          <w:bCs/>
          <w:szCs w:val="21"/>
        </w:rPr>
      </w:pPr>
    </w:p>
    <w:p w14:paraId="657FAF9E" w14:textId="6E8130B7" w:rsidR="006219C2" w:rsidRDefault="006219C2">
      <w:pPr>
        <w:jc w:val="center"/>
        <w:rPr>
          <w:b/>
          <w:bCs/>
          <w:szCs w:val="21"/>
        </w:rPr>
      </w:pPr>
    </w:p>
    <w:p w14:paraId="6D36C108" w14:textId="77777777" w:rsidR="006219C2" w:rsidRDefault="006219C2">
      <w:pPr>
        <w:jc w:val="center"/>
        <w:rPr>
          <w:b/>
          <w:bCs/>
          <w:szCs w:val="21"/>
        </w:rPr>
      </w:pPr>
    </w:p>
    <w:p w14:paraId="32A0DC8C" w14:textId="43D938F4" w:rsidR="00C33518" w:rsidRDefault="00C33518">
      <w:pPr>
        <w:jc w:val="center"/>
        <w:rPr>
          <w:b/>
          <w:bCs/>
          <w:szCs w:val="21"/>
        </w:rPr>
      </w:pPr>
    </w:p>
    <w:p w14:paraId="7F6AAEEB" w14:textId="3AC57C1C" w:rsidR="00173481" w:rsidRDefault="00173481">
      <w:pPr>
        <w:jc w:val="center"/>
        <w:rPr>
          <w:b/>
          <w:bCs/>
          <w:szCs w:val="21"/>
        </w:rPr>
      </w:pPr>
    </w:p>
    <w:p w14:paraId="4537190F" w14:textId="6DC93AF3" w:rsidR="00173481" w:rsidRDefault="00173481">
      <w:pPr>
        <w:jc w:val="center"/>
        <w:rPr>
          <w:b/>
          <w:bCs/>
          <w:szCs w:val="21"/>
        </w:rPr>
      </w:pPr>
    </w:p>
    <w:p w14:paraId="5BE768B2" w14:textId="57A86E92" w:rsidR="00173481" w:rsidRDefault="00173481">
      <w:pPr>
        <w:jc w:val="center"/>
        <w:rPr>
          <w:b/>
          <w:bCs/>
          <w:szCs w:val="21"/>
        </w:rPr>
      </w:pPr>
    </w:p>
    <w:p w14:paraId="73A6C52E" w14:textId="5FE7765C" w:rsidR="00173481" w:rsidRDefault="00173481">
      <w:pPr>
        <w:jc w:val="center"/>
        <w:rPr>
          <w:b/>
          <w:bCs/>
          <w:szCs w:val="21"/>
        </w:rPr>
      </w:pPr>
    </w:p>
    <w:p w14:paraId="5ABA77F8" w14:textId="3E993C03" w:rsidR="00173481" w:rsidRDefault="00173481">
      <w:pPr>
        <w:jc w:val="center"/>
        <w:rPr>
          <w:b/>
          <w:bCs/>
          <w:szCs w:val="21"/>
        </w:rPr>
      </w:pPr>
      <w:bookmarkStart w:id="20" w:name="_GoBack"/>
      <w:bookmarkEnd w:id="20"/>
    </w:p>
    <w:p w14:paraId="17A00D8B" w14:textId="77777777" w:rsidR="00173481" w:rsidRDefault="00173481">
      <w:pPr>
        <w:jc w:val="center"/>
        <w:rPr>
          <w:b/>
          <w:bCs/>
          <w:szCs w:val="21"/>
        </w:rPr>
      </w:pPr>
    </w:p>
    <w:p w14:paraId="1ECE30CD" w14:textId="5F019A00" w:rsidR="00C33518" w:rsidRDefault="00C33518">
      <w:pPr>
        <w:jc w:val="center"/>
        <w:rPr>
          <w:b/>
          <w:bCs/>
          <w:szCs w:val="21"/>
        </w:rPr>
      </w:pPr>
    </w:p>
    <w:p w14:paraId="5B7DDA73" w14:textId="06324F90" w:rsidR="00585E18" w:rsidRDefault="00585E18">
      <w:pPr>
        <w:jc w:val="center"/>
        <w:rPr>
          <w:b/>
          <w:bCs/>
          <w:szCs w:val="21"/>
        </w:rPr>
      </w:pPr>
    </w:p>
    <w:p w14:paraId="5322FC5C" w14:textId="77777777" w:rsidR="00585E18" w:rsidRDefault="00585E18">
      <w:pPr>
        <w:jc w:val="center"/>
        <w:rPr>
          <w:b/>
          <w:bCs/>
          <w:szCs w:val="21"/>
        </w:rPr>
      </w:pPr>
    </w:p>
    <w:p w14:paraId="6B454659" w14:textId="5AB2F65C" w:rsidR="00290CEE" w:rsidRPr="00173481" w:rsidRDefault="002667D6">
      <w:pPr>
        <w:jc w:val="center"/>
        <w:rPr>
          <w:sz w:val="24"/>
        </w:rPr>
      </w:pPr>
      <w:r w:rsidRPr="00173481">
        <w:rPr>
          <w:sz w:val="24"/>
        </w:rPr>
        <w:t>Table S</w:t>
      </w:r>
      <w:r w:rsidR="00173481" w:rsidRPr="00173481">
        <w:rPr>
          <w:sz w:val="24"/>
        </w:rPr>
        <w:t>2</w:t>
      </w:r>
      <w:r w:rsidRPr="00173481">
        <w:rPr>
          <w:sz w:val="24"/>
        </w:rPr>
        <w:t xml:space="preserve"> The correlation of miR-130b-5p expression with clinicopathological </w:t>
      </w:r>
    </w:p>
    <w:p w14:paraId="5BA8B027" w14:textId="77777777" w:rsidR="00290CEE" w:rsidRPr="00173481" w:rsidRDefault="002667D6">
      <w:pPr>
        <w:jc w:val="center"/>
        <w:rPr>
          <w:sz w:val="24"/>
        </w:rPr>
      </w:pPr>
      <w:r w:rsidRPr="00173481">
        <w:rPr>
          <w:sz w:val="24"/>
        </w:rPr>
        <w:t xml:space="preserve">characteristics of </w:t>
      </w:r>
      <w:r w:rsidRPr="00173481">
        <w:rPr>
          <w:rFonts w:hint="eastAsia"/>
          <w:sz w:val="24"/>
        </w:rPr>
        <w:t xml:space="preserve">GC </w:t>
      </w:r>
      <w:r w:rsidRPr="00173481">
        <w:rPr>
          <w:sz w:val="24"/>
        </w:rPr>
        <w:t>patients</w:t>
      </w:r>
    </w:p>
    <w:tbl>
      <w:tblPr>
        <w:tblpPr w:leftFromText="180" w:rightFromText="180" w:vertAnchor="text" w:horzAnchor="margin" w:tblpXSpec="center" w:tblpY="2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0"/>
        <w:gridCol w:w="1080"/>
        <w:gridCol w:w="1260"/>
        <w:gridCol w:w="1260"/>
        <w:gridCol w:w="1034"/>
      </w:tblGrid>
      <w:tr w:rsidR="00290CEE" w14:paraId="0F1D42EE" w14:textId="77777777" w:rsidTr="002667D6">
        <w:tc>
          <w:tcPr>
            <w:tcW w:w="27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AB0B1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Variables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95F0E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Cases</w:t>
            </w:r>
          </w:p>
          <w:p w14:paraId="50204D2A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(n)</w:t>
            </w:r>
          </w:p>
        </w:tc>
        <w:tc>
          <w:tcPr>
            <w:tcW w:w="252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3D1D20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miR-130b-5p</w:t>
            </w:r>
          </w:p>
        </w:tc>
        <w:tc>
          <w:tcPr>
            <w:tcW w:w="10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3186F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i/>
                <w:szCs w:val="21"/>
              </w:rPr>
              <w:t>P</w:t>
            </w:r>
            <w:r>
              <w:rPr>
                <w:szCs w:val="21"/>
              </w:rPr>
              <w:t xml:space="preserve"> value</w:t>
            </w:r>
          </w:p>
        </w:tc>
      </w:tr>
      <w:tr w:rsidR="00290CEE" w14:paraId="4A7A3E5D" w14:textId="77777777" w:rsidTr="002667D6">
        <w:tc>
          <w:tcPr>
            <w:tcW w:w="27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D5E87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587A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F2ED8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High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4C4DF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Low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185E3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054B2FAD" w14:textId="77777777">
        <w:tc>
          <w:tcPr>
            <w:tcW w:w="27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EB75B03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B2B6B23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BBA10E0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C26689F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888705B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186C5A2F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0A071" w14:textId="77777777" w:rsidR="00290CEE" w:rsidRDefault="002667D6">
            <w:pPr>
              <w:rPr>
                <w:i/>
                <w:szCs w:val="21"/>
              </w:rPr>
            </w:pPr>
            <w:bookmarkStart w:id="21" w:name="OLE_LINK2" w:colFirst="0" w:colLast="0"/>
            <w:r>
              <w:rPr>
                <w:i/>
                <w:szCs w:val="21"/>
              </w:rPr>
              <w:t>Age (years)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7E969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26398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3A133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BF96B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0CE63E1F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C8E86" w14:textId="77777777" w:rsidR="00290CEE" w:rsidRDefault="002667D6">
            <w:pPr>
              <w:ind w:firstLineChars="300" w:firstLine="630"/>
              <w:rPr>
                <w:szCs w:val="21"/>
              </w:rPr>
            </w:pPr>
            <w:bookmarkStart w:id="22" w:name="OLE_LINK4"/>
            <w:r>
              <w:rPr>
                <w:szCs w:val="21"/>
              </w:rPr>
              <w:t>≥60</w:t>
            </w:r>
            <w:bookmarkEnd w:id="22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46F2A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978D9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DE775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57069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3795CDB6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9D3CB" w14:textId="77777777" w:rsidR="00290CEE" w:rsidRDefault="002667D6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 xml:space="preserve">&lt;60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F1D36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0943C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37FAF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65E20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0.042*</w:t>
            </w:r>
          </w:p>
        </w:tc>
      </w:tr>
      <w:tr w:rsidR="00290CEE" w14:paraId="44061B80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01A207" w14:textId="77777777" w:rsidR="00290CEE" w:rsidRDefault="002667D6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Gender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19108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59303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588EB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28D5D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2E947D27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9DADD" w14:textId="77777777" w:rsidR="00290CEE" w:rsidRDefault="002667D6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E1033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04C0B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221D4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8A812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4828A5D6" w14:textId="77777777">
        <w:trPr>
          <w:trHeight w:val="90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20701" w14:textId="77777777" w:rsidR="00290CEE" w:rsidRDefault="002667D6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 xml:space="preserve">Female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36FEE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9CAA3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FAC80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989CE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0.514</w:t>
            </w:r>
          </w:p>
        </w:tc>
      </w:tr>
      <w:tr w:rsidR="00290CEE" w14:paraId="783A10DF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EE233" w14:textId="77777777" w:rsidR="00290CEE" w:rsidRDefault="002667D6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Pathological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8A819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5C4A9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671B7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57017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24002280" w14:textId="77777777">
        <w:trPr>
          <w:trHeight w:val="304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63824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bookmarkStart w:id="23" w:name="OLE_LINK1"/>
            <w:r>
              <w:rPr>
                <w:rFonts w:ascii="宋体" w:hAnsi="宋体" w:cs="宋体" w:hint="eastAsia"/>
                <w:szCs w:val="21"/>
              </w:rPr>
              <w:t>Ⅰ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Ⅱ</w:t>
            </w:r>
            <w:bookmarkEnd w:id="23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4A41C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87048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85724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3E9E0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0408201B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38402C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bookmarkStart w:id="24" w:name="OLE_LINK5"/>
            <w:r>
              <w:rPr>
                <w:rFonts w:ascii="宋体" w:hAnsi="宋体" w:cs="宋体" w:hint="eastAsia"/>
                <w:szCs w:val="21"/>
              </w:rPr>
              <w:t>Ⅲ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Ⅳ</w:t>
            </w:r>
            <w:bookmarkEnd w:id="24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2B03F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0600B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142EA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0D856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0.094</w:t>
            </w:r>
          </w:p>
        </w:tc>
      </w:tr>
      <w:tr w:rsidR="00290CEE" w14:paraId="6CFAFBEB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45C83" w14:textId="77777777" w:rsidR="00290CEE" w:rsidRDefault="002667D6">
            <w:pPr>
              <w:rPr>
                <w:szCs w:val="21"/>
              </w:rPr>
            </w:pPr>
            <w:bookmarkStart w:id="25" w:name="OLE_LINK3" w:colFirst="0" w:colLast="0"/>
            <w:r>
              <w:rPr>
                <w:rFonts w:hint="eastAsia"/>
                <w:i/>
                <w:szCs w:val="21"/>
              </w:rPr>
              <w:t>T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DE9F9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5F43C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78887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D57B7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46B347A8" w14:textId="77777777">
        <w:trPr>
          <w:trHeight w:val="302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F4A8C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T1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BD784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7CA22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23266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447CC" w14:textId="77777777" w:rsidR="00290CEE" w:rsidRDefault="00290CEE">
            <w:pPr>
              <w:jc w:val="center"/>
              <w:rPr>
                <w:szCs w:val="21"/>
              </w:rPr>
            </w:pPr>
          </w:p>
        </w:tc>
      </w:tr>
      <w:tr w:rsidR="00290CEE" w14:paraId="0591A251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0DD1C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T3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F5648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E0390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B8B72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16FFB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0.056</w:t>
            </w:r>
          </w:p>
        </w:tc>
      </w:tr>
      <w:bookmarkEnd w:id="25"/>
      <w:tr w:rsidR="00290CEE" w14:paraId="175CD0F9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0C9E65" w14:textId="77777777" w:rsidR="00290CEE" w:rsidRDefault="002667D6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N 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55F88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ED240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4C607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DE026" w14:textId="77777777" w:rsidR="00290CEE" w:rsidRDefault="00290CEE">
            <w:pPr>
              <w:jc w:val="center"/>
              <w:rPr>
                <w:b/>
                <w:szCs w:val="21"/>
              </w:rPr>
            </w:pPr>
          </w:p>
        </w:tc>
      </w:tr>
      <w:tr w:rsidR="00290CEE" w14:paraId="3339E460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998A7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22158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635A3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4940B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03E11" w14:textId="77777777" w:rsidR="00290CEE" w:rsidRDefault="00290CEE">
            <w:pPr>
              <w:jc w:val="center"/>
              <w:rPr>
                <w:b/>
                <w:szCs w:val="21"/>
              </w:rPr>
            </w:pPr>
          </w:p>
        </w:tc>
      </w:tr>
      <w:tr w:rsidR="00290CEE" w14:paraId="0010A4D5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AF451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B9F2C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602FE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DCA53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7BC53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0.024*</w:t>
            </w:r>
          </w:p>
        </w:tc>
      </w:tr>
      <w:tr w:rsidR="00290CEE" w14:paraId="0BD52B1E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02957" w14:textId="77777777" w:rsidR="00290CEE" w:rsidRDefault="002667D6">
            <w:pPr>
              <w:rPr>
                <w:i/>
                <w:szCs w:val="21"/>
              </w:rPr>
            </w:pPr>
            <w:bookmarkStart w:id="26" w:name="OLE_LINK8"/>
            <w:r>
              <w:rPr>
                <w:i/>
                <w:szCs w:val="21"/>
              </w:rPr>
              <w:t xml:space="preserve">M </w:t>
            </w:r>
            <w:bookmarkEnd w:id="26"/>
            <w:r>
              <w:rPr>
                <w:i/>
                <w:szCs w:val="21"/>
              </w:rPr>
              <w:t xml:space="preserve">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EBDA8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EAF5D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A688B" w14:textId="77777777" w:rsidR="00290CEE" w:rsidRDefault="00290CEE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9433D" w14:textId="77777777" w:rsidR="00290CEE" w:rsidRDefault="00290CEE">
            <w:pPr>
              <w:jc w:val="center"/>
              <w:rPr>
                <w:b/>
                <w:szCs w:val="21"/>
              </w:rPr>
            </w:pPr>
          </w:p>
        </w:tc>
      </w:tr>
      <w:tr w:rsidR="00290CEE" w14:paraId="0F68BEE8" w14:textId="77777777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E3DAF8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410FE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CC342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B6C6E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B8D4E" w14:textId="77777777" w:rsidR="00290CEE" w:rsidRDefault="00290CEE">
            <w:pPr>
              <w:jc w:val="center"/>
              <w:rPr>
                <w:b/>
                <w:szCs w:val="21"/>
              </w:rPr>
            </w:pPr>
          </w:p>
        </w:tc>
      </w:tr>
      <w:tr w:rsidR="00290CEE" w14:paraId="2664DED7" w14:textId="77777777">
        <w:tc>
          <w:tcPr>
            <w:tcW w:w="27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0708E64" w14:textId="77777777" w:rsidR="00290CEE" w:rsidRDefault="002667D6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137070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CD57EC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5B2CD68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77ECC00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0.299</w:t>
            </w:r>
          </w:p>
        </w:tc>
      </w:tr>
      <w:bookmarkEnd w:id="21"/>
    </w:tbl>
    <w:p w14:paraId="06C5927C" w14:textId="77777777" w:rsidR="00290CEE" w:rsidRDefault="00290CEE">
      <w:pPr>
        <w:rPr>
          <w:sz w:val="24"/>
        </w:rPr>
      </w:pPr>
    </w:p>
    <w:p w14:paraId="6491513F" w14:textId="77777777" w:rsidR="00290CEE" w:rsidRDefault="00290CEE">
      <w:pPr>
        <w:rPr>
          <w:sz w:val="24"/>
        </w:rPr>
      </w:pPr>
    </w:p>
    <w:p w14:paraId="35E6D28D" w14:textId="77777777" w:rsidR="00290CEE" w:rsidRDefault="00290CEE">
      <w:pPr>
        <w:rPr>
          <w:sz w:val="24"/>
        </w:rPr>
      </w:pPr>
    </w:p>
    <w:p w14:paraId="73283DF1" w14:textId="77777777" w:rsidR="00290CEE" w:rsidRDefault="00290CEE">
      <w:pPr>
        <w:rPr>
          <w:sz w:val="24"/>
        </w:rPr>
      </w:pPr>
    </w:p>
    <w:p w14:paraId="69DD34C5" w14:textId="77777777" w:rsidR="00290CEE" w:rsidRDefault="00290CEE">
      <w:pPr>
        <w:rPr>
          <w:sz w:val="24"/>
        </w:rPr>
      </w:pPr>
    </w:p>
    <w:p w14:paraId="663E4AE5" w14:textId="77777777" w:rsidR="00290CEE" w:rsidRDefault="00290CEE">
      <w:pPr>
        <w:rPr>
          <w:sz w:val="24"/>
        </w:rPr>
      </w:pPr>
    </w:p>
    <w:p w14:paraId="7ECC3184" w14:textId="77777777" w:rsidR="00290CEE" w:rsidRDefault="00290CEE">
      <w:pPr>
        <w:rPr>
          <w:sz w:val="24"/>
        </w:rPr>
      </w:pPr>
    </w:p>
    <w:p w14:paraId="7A949E98" w14:textId="77777777" w:rsidR="00290CEE" w:rsidRDefault="00290CEE">
      <w:pPr>
        <w:rPr>
          <w:sz w:val="24"/>
        </w:rPr>
      </w:pPr>
    </w:p>
    <w:p w14:paraId="329520FC" w14:textId="77777777" w:rsidR="00290CEE" w:rsidRDefault="00290CEE">
      <w:pPr>
        <w:rPr>
          <w:sz w:val="24"/>
        </w:rPr>
      </w:pPr>
    </w:p>
    <w:p w14:paraId="1E1F2F74" w14:textId="77777777" w:rsidR="00290CEE" w:rsidRDefault="00290CEE">
      <w:pPr>
        <w:rPr>
          <w:sz w:val="24"/>
        </w:rPr>
      </w:pPr>
    </w:p>
    <w:p w14:paraId="2D6C28B1" w14:textId="77777777" w:rsidR="00290CEE" w:rsidRDefault="00290CEE">
      <w:pPr>
        <w:rPr>
          <w:sz w:val="24"/>
        </w:rPr>
      </w:pPr>
    </w:p>
    <w:p w14:paraId="2961E6F1" w14:textId="77777777" w:rsidR="00290CEE" w:rsidRDefault="00290CEE">
      <w:pPr>
        <w:rPr>
          <w:sz w:val="24"/>
        </w:rPr>
      </w:pPr>
    </w:p>
    <w:p w14:paraId="2BE580D2" w14:textId="77777777" w:rsidR="00290CEE" w:rsidRDefault="00290CEE">
      <w:pPr>
        <w:rPr>
          <w:sz w:val="24"/>
        </w:rPr>
      </w:pPr>
    </w:p>
    <w:p w14:paraId="1E8BC6E4" w14:textId="77777777" w:rsidR="00290CEE" w:rsidRDefault="00290CEE">
      <w:pPr>
        <w:rPr>
          <w:sz w:val="24"/>
        </w:rPr>
      </w:pPr>
    </w:p>
    <w:p w14:paraId="7359E10E" w14:textId="77777777" w:rsidR="00290CEE" w:rsidRDefault="00290CEE">
      <w:pPr>
        <w:rPr>
          <w:sz w:val="24"/>
        </w:rPr>
      </w:pPr>
    </w:p>
    <w:p w14:paraId="5A1BDA2F" w14:textId="77777777" w:rsidR="00290CEE" w:rsidRDefault="00290CEE">
      <w:pPr>
        <w:rPr>
          <w:sz w:val="24"/>
        </w:rPr>
      </w:pPr>
    </w:p>
    <w:p w14:paraId="798E1FE7" w14:textId="77777777" w:rsidR="00290CEE" w:rsidRDefault="00290CEE">
      <w:pPr>
        <w:rPr>
          <w:sz w:val="24"/>
        </w:rPr>
      </w:pPr>
    </w:p>
    <w:p w14:paraId="5C6AD129" w14:textId="11A63D00" w:rsidR="00290CEE" w:rsidRDefault="00290CEE">
      <w:pPr>
        <w:rPr>
          <w:sz w:val="24"/>
        </w:rPr>
      </w:pPr>
    </w:p>
    <w:p w14:paraId="317EE265" w14:textId="6BC01BC6" w:rsidR="00585E18" w:rsidRDefault="00585E18">
      <w:pPr>
        <w:rPr>
          <w:sz w:val="24"/>
        </w:rPr>
      </w:pPr>
    </w:p>
    <w:p w14:paraId="43F66806" w14:textId="77777777" w:rsidR="00585E18" w:rsidRDefault="00585E18">
      <w:pPr>
        <w:rPr>
          <w:sz w:val="24"/>
        </w:rPr>
      </w:pPr>
    </w:p>
    <w:p w14:paraId="08E6EFA2" w14:textId="165B6BD1" w:rsidR="00290CEE" w:rsidRPr="00173481" w:rsidRDefault="002667D6">
      <w:pPr>
        <w:jc w:val="center"/>
        <w:rPr>
          <w:bCs/>
          <w:sz w:val="24"/>
        </w:rPr>
      </w:pPr>
      <w:r w:rsidRPr="00173481">
        <w:rPr>
          <w:rFonts w:hint="eastAsia"/>
          <w:bCs/>
          <w:sz w:val="24"/>
        </w:rPr>
        <w:t xml:space="preserve">Table </w:t>
      </w:r>
      <w:r w:rsidRPr="00173481">
        <w:rPr>
          <w:bCs/>
          <w:sz w:val="24"/>
        </w:rPr>
        <w:t>S</w:t>
      </w:r>
      <w:r w:rsidR="00173481" w:rsidRPr="00173481">
        <w:rPr>
          <w:bCs/>
          <w:sz w:val="24"/>
        </w:rPr>
        <w:t>3</w:t>
      </w:r>
      <w:r w:rsidRPr="00173481">
        <w:rPr>
          <w:rFonts w:hint="eastAsia"/>
          <w:bCs/>
          <w:sz w:val="24"/>
        </w:rPr>
        <w:t xml:space="preserve"> Cox regression analysis of </w:t>
      </w:r>
      <w:r w:rsidRPr="00173481">
        <w:rPr>
          <w:bCs/>
          <w:sz w:val="24"/>
        </w:rPr>
        <w:t>miR-130b-5p</w:t>
      </w:r>
      <w:r w:rsidRPr="00173481">
        <w:rPr>
          <w:rFonts w:hint="eastAsia"/>
          <w:bCs/>
          <w:sz w:val="24"/>
        </w:rPr>
        <w:t xml:space="preserve"> expression as survival predictor </w:t>
      </w:r>
    </w:p>
    <w:tbl>
      <w:tblPr>
        <w:tblW w:w="9740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2"/>
        <w:gridCol w:w="2316"/>
        <w:gridCol w:w="943"/>
        <w:gridCol w:w="814"/>
        <w:gridCol w:w="2335"/>
        <w:gridCol w:w="1050"/>
      </w:tblGrid>
      <w:tr w:rsidR="00290CEE" w14:paraId="5ACFD92F" w14:textId="77777777">
        <w:trPr>
          <w:trHeight w:val="302"/>
        </w:trPr>
        <w:tc>
          <w:tcPr>
            <w:tcW w:w="228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1E83D63F" w14:textId="77777777" w:rsidR="00290CEE" w:rsidRDefault="002667D6">
            <w:r>
              <w:rPr>
                <w:rFonts w:hint="eastAsia"/>
              </w:rPr>
              <w:t xml:space="preserve">  Variables</w:t>
            </w:r>
          </w:p>
        </w:tc>
        <w:tc>
          <w:tcPr>
            <w:tcW w:w="32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BEF1CC" w14:textId="77777777" w:rsidR="00290CEE" w:rsidRDefault="002667D6">
            <w:pPr>
              <w:jc w:val="center"/>
            </w:pPr>
            <w:bookmarkStart w:id="27" w:name="OLE_LINK12"/>
            <w:r>
              <w:rPr>
                <w:rFonts w:eastAsia="AdvOTc9c0ed35 . B"/>
                <w:color w:val="000000"/>
                <w:szCs w:val="21"/>
              </w:rPr>
              <w:t>Univariate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eastAsia="AdvOTc9c0ed35 . B"/>
                <w:color w:val="000000"/>
                <w:szCs w:val="21"/>
              </w:rPr>
              <w:t>Cox regression analysis</w:t>
            </w:r>
            <w:bookmarkEnd w:id="27"/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4F00D1" w14:textId="77777777" w:rsidR="00290CEE" w:rsidRDefault="00290CEE"/>
        </w:tc>
        <w:tc>
          <w:tcPr>
            <w:tcW w:w="3385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1BDF265F" w14:textId="77777777" w:rsidR="00290CEE" w:rsidRDefault="002667D6">
            <w:pPr>
              <w:jc w:val="center"/>
            </w:pPr>
            <w:r>
              <w:rPr>
                <w:rFonts w:eastAsia="AdvOTc9c0ed35 . B"/>
                <w:color w:val="000000"/>
                <w:szCs w:val="21"/>
              </w:rPr>
              <w:t>Multivariate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eastAsia="AdvOTc9c0ed35 . B"/>
                <w:color w:val="000000"/>
                <w:szCs w:val="21"/>
              </w:rPr>
              <w:t>Cox regression analysis</w:t>
            </w:r>
          </w:p>
        </w:tc>
      </w:tr>
      <w:tr w:rsidR="00290CEE" w14:paraId="5B56093F" w14:textId="77777777">
        <w:trPr>
          <w:trHeight w:val="300"/>
        </w:trPr>
        <w:tc>
          <w:tcPr>
            <w:tcW w:w="228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2CBD5A2" w14:textId="77777777" w:rsidR="00290CEE" w:rsidRDefault="00290CEE">
            <w:bookmarkStart w:id="28" w:name="OLE_LINK11" w:colFirst="1" w:colLast="2"/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0CFA7D5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rFonts w:eastAsia="AdvOTc9c0ed35 . B"/>
                <w:color w:val="000000"/>
                <w:szCs w:val="21"/>
              </w:rPr>
              <w:t>RR (95% CI)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9665326" w14:textId="77777777" w:rsidR="00290CEE" w:rsidRDefault="002667D6">
            <w:pPr>
              <w:jc w:val="center"/>
              <w:rPr>
                <w:szCs w:val="21"/>
              </w:rPr>
            </w:pPr>
            <w:r>
              <w:rPr>
                <w:i/>
                <w:iCs/>
                <w:szCs w:val="21"/>
              </w:rPr>
              <w:t>P</w:t>
            </w:r>
            <w:r>
              <w:rPr>
                <w:szCs w:val="21"/>
              </w:rPr>
              <w:t xml:space="preserve"> value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5909832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72B8345" w14:textId="77777777" w:rsidR="00290CEE" w:rsidRDefault="002667D6">
            <w:pPr>
              <w:jc w:val="center"/>
            </w:pPr>
            <w:r>
              <w:rPr>
                <w:rFonts w:eastAsia="AdvOTc9c0ed35 . B"/>
                <w:color w:val="000000"/>
                <w:szCs w:val="21"/>
              </w:rPr>
              <w:t>RR (95% CI)</w:t>
            </w:r>
          </w:p>
        </w:tc>
        <w:tc>
          <w:tcPr>
            <w:tcW w:w="105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B579E06" w14:textId="77777777" w:rsidR="00290CEE" w:rsidRDefault="002667D6">
            <w:pPr>
              <w:jc w:val="center"/>
            </w:pPr>
            <w:r>
              <w:rPr>
                <w:i/>
                <w:iCs/>
                <w:szCs w:val="21"/>
              </w:rPr>
              <w:t>P</w:t>
            </w:r>
            <w:r>
              <w:rPr>
                <w:szCs w:val="21"/>
              </w:rPr>
              <w:t xml:space="preserve"> value</w:t>
            </w:r>
          </w:p>
        </w:tc>
      </w:tr>
      <w:tr w:rsidR="00290CEE" w14:paraId="25B97459" w14:textId="77777777">
        <w:trPr>
          <w:trHeight w:val="323"/>
        </w:trPr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D9127" w14:textId="77777777" w:rsidR="00290CEE" w:rsidRDefault="002667D6">
            <w:pPr>
              <w:rPr>
                <w:i/>
                <w:szCs w:val="21"/>
              </w:rPr>
            </w:pPr>
            <w:bookmarkStart w:id="29" w:name="OLE_LINK14" w:colFirst="1" w:colLast="2"/>
            <w:bookmarkEnd w:id="28"/>
            <w:r>
              <w:rPr>
                <w:rFonts w:hint="eastAsia"/>
                <w:i/>
                <w:szCs w:val="21"/>
              </w:rPr>
              <w:t xml:space="preserve">Age (years) </w:t>
            </w:r>
          </w:p>
        </w:tc>
        <w:tc>
          <w:tcPr>
            <w:tcW w:w="23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A641C9" w14:textId="77777777" w:rsidR="00290CEE" w:rsidRDefault="00290CEE">
            <w:pPr>
              <w:jc w:val="center"/>
            </w:pPr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C3693D7" w14:textId="77777777" w:rsidR="00290CEE" w:rsidRDefault="00290CEE">
            <w:pPr>
              <w:jc w:val="center"/>
            </w:pP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D24E16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A7790" w14:textId="77777777" w:rsidR="00290CEE" w:rsidRDefault="00290CEE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9936C" w14:textId="77777777" w:rsidR="00290CEE" w:rsidRDefault="00290CEE">
            <w:pPr>
              <w:jc w:val="center"/>
            </w:pPr>
          </w:p>
        </w:tc>
      </w:tr>
      <w:bookmarkEnd w:id="29"/>
      <w:tr w:rsidR="00290CEE" w14:paraId="76B9BC94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13334" w14:textId="77777777" w:rsidR="00290CEE" w:rsidRDefault="002667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&lt;60 vs. </w:t>
            </w:r>
            <w:r>
              <w:rPr>
                <w:szCs w:val="21"/>
              </w:rPr>
              <w:t xml:space="preserve">≥60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6268F" w14:textId="77777777" w:rsidR="00290CEE" w:rsidRDefault="002667D6">
            <w:pPr>
              <w:jc w:val="center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611 (1.105 to 2.351)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21F87" w14:textId="77777777" w:rsidR="00290CEE" w:rsidRDefault="002667D6">
            <w:pPr>
              <w:jc w:val="center"/>
            </w:pPr>
            <w:r>
              <w:t>0.</w:t>
            </w:r>
            <w:r>
              <w:rPr>
                <w:rFonts w:hint="eastAsia"/>
              </w:rPr>
              <w:t>013*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0673E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59044" w14:textId="77777777" w:rsidR="00290CEE" w:rsidRDefault="002667D6">
            <w:pPr>
              <w:jc w:val="center"/>
            </w:pPr>
            <w:r>
              <w:rPr>
                <w:rFonts w:hint="eastAsia"/>
              </w:rPr>
              <w:t>1.898 (1.292 to 2.787)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7C32E8" w14:textId="77777777" w:rsidR="00290CEE" w:rsidRDefault="002667D6">
            <w:pPr>
              <w:jc w:val="center"/>
            </w:pPr>
            <w:r>
              <w:rPr>
                <w:rFonts w:hint="eastAsia"/>
              </w:rPr>
              <w:t>0.001*</w:t>
            </w:r>
          </w:p>
        </w:tc>
      </w:tr>
      <w:tr w:rsidR="00290CEE" w14:paraId="4B0122CA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472D9" w14:textId="77777777" w:rsidR="00290CEE" w:rsidRDefault="002667D6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Gender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6DD0D" w14:textId="77777777" w:rsidR="00290CEE" w:rsidRDefault="00290CEE">
            <w:pPr>
              <w:jc w:val="center"/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B1CFB" w14:textId="77777777" w:rsidR="00290CEE" w:rsidRDefault="00290CEE">
            <w:pPr>
              <w:jc w:val="center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39A2E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EBE1E" w14:textId="77777777" w:rsidR="00290CEE" w:rsidRDefault="00290CEE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302B7C" w14:textId="77777777" w:rsidR="00290CEE" w:rsidRDefault="00290CEE">
            <w:pPr>
              <w:jc w:val="center"/>
            </w:pPr>
          </w:p>
        </w:tc>
      </w:tr>
      <w:tr w:rsidR="00290CEE" w14:paraId="7236E384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08B0F" w14:textId="77777777" w:rsidR="00290CEE" w:rsidRDefault="002667D6">
            <w:r>
              <w:t>Male</w:t>
            </w:r>
            <w:r>
              <w:rPr>
                <w:rFonts w:hint="eastAsia"/>
              </w:rPr>
              <w:t xml:space="preserve"> vs. </w:t>
            </w:r>
            <w:r>
              <w:t>Femal</w:t>
            </w:r>
            <w:r>
              <w:rPr>
                <w:rFonts w:hint="eastAsia"/>
              </w:rPr>
              <w:t>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37299" w14:textId="77777777" w:rsidR="00290CEE" w:rsidRDefault="002667D6">
            <w:pPr>
              <w:jc w:val="center"/>
            </w:pPr>
            <w:r>
              <w:rPr>
                <w:rFonts w:hint="eastAsia"/>
                <w:szCs w:val="21"/>
              </w:rPr>
              <w:t>1.207 (0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853 to 1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708)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0419B" w14:textId="77777777" w:rsidR="00290CEE" w:rsidRDefault="002667D6">
            <w:pPr>
              <w:jc w:val="center"/>
            </w:pPr>
            <w:r>
              <w:rPr>
                <w:rFonts w:hint="eastAsia"/>
              </w:rPr>
              <w:t>0.288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1B20B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84EEE" w14:textId="77777777" w:rsidR="00290CEE" w:rsidRDefault="002667D6">
            <w:pPr>
              <w:jc w:val="center"/>
            </w:pPr>
            <w:r>
              <w:rPr>
                <w:rFonts w:hint="eastAsia"/>
              </w:rPr>
              <w:t>NA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8A88D" w14:textId="77777777" w:rsidR="00290CEE" w:rsidRDefault="002667D6">
            <w:pPr>
              <w:jc w:val="center"/>
            </w:pPr>
            <w:r>
              <w:rPr>
                <w:rFonts w:hint="eastAsia"/>
              </w:rPr>
              <w:t>NA</w:t>
            </w:r>
          </w:p>
        </w:tc>
      </w:tr>
      <w:tr w:rsidR="00290CEE" w14:paraId="2209FFBE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324EE" w14:textId="77777777" w:rsidR="00290CEE" w:rsidRDefault="002667D6">
            <w:pPr>
              <w:jc w:val="left"/>
              <w:rPr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>Pathological stage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CA08A" w14:textId="77777777" w:rsidR="00290CEE" w:rsidRDefault="00290CEE">
            <w:pPr>
              <w:jc w:val="center"/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7C56B" w14:textId="77777777" w:rsidR="00290CEE" w:rsidRDefault="00290CEE">
            <w:pPr>
              <w:jc w:val="center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D7A4D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89D369" w14:textId="77777777" w:rsidR="00290CEE" w:rsidRDefault="00290CEE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02B4C" w14:textId="77777777" w:rsidR="00290CEE" w:rsidRDefault="00290CEE">
            <w:pPr>
              <w:jc w:val="center"/>
            </w:pPr>
          </w:p>
        </w:tc>
      </w:tr>
      <w:tr w:rsidR="00290CEE" w14:paraId="74D565DE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4DCAF" w14:textId="77777777" w:rsidR="00290CEE" w:rsidRDefault="002667D6">
            <w:pPr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Ⅲ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 xml:space="preserve">Ⅳ </w:t>
            </w:r>
            <w:r>
              <w:rPr>
                <w:rFonts w:hint="eastAsia"/>
                <w:szCs w:val="21"/>
              </w:rPr>
              <w:t>vs.</w:t>
            </w:r>
            <w:r>
              <w:rPr>
                <w:rFonts w:ascii="宋体" w:hAnsi="宋体" w:cs="宋体" w:hint="eastAsia"/>
                <w:szCs w:val="21"/>
              </w:rPr>
              <w:t>Ⅰ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Ⅱ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B31C68" w14:textId="77777777" w:rsidR="00290CEE" w:rsidRDefault="002667D6">
            <w:pPr>
              <w:jc w:val="center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996 (1</w:t>
            </w:r>
            <w:r>
              <w:t>.</w:t>
            </w:r>
            <w:r>
              <w:rPr>
                <w:rFonts w:hint="eastAsia"/>
              </w:rPr>
              <w:t>411 to 2</w:t>
            </w:r>
            <w:r>
              <w:t>.</w:t>
            </w:r>
            <w:r>
              <w:rPr>
                <w:rFonts w:hint="eastAsia"/>
              </w:rPr>
              <w:t>823)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5C548" w14:textId="77777777" w:rsidR="00290CEE" w:rsidRDefault="002667D6">
            <w:pPr>
              <w:jc w:val="center"/>
            </w:pPr>
            <w:r>
              <w:rPr>
                <w:rFonts w:hint="eastAsia"/>
              </w:rPr>
              <w:t>&lt;</w:t>
            </w:r>
            <w:r>
              <w:t>0.</w:t>
            </w:r>
            <w:r>
              <w:rPr>
                <w:rFonts w:hint="eastAsia"/>
              </w:rPr>
              <w:t>001*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E2C9B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81FACB" w14:textId="77777777" w:rsidR="00290CEE" w:rsidRDefault="002667D6">
            <w:pPr>
              <w:jc w:val="center"/>
            </w:pPr>
            <w:r>
              <w:rPr>
                <w:rFonts w:hint="eastAsia"/>
              </w:rPr>
              <w:t>1.489 (0.904 to 2.452)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F1856" w14:textId="77777777" w:rsidR="00290CEE" w:rsidRDefault="002667D6">
            <w:pPr>
              <w:jc w:val="center"/>
            </w:pPr>
            <w:r>
              <w:rPr>
                <w:rFonts w:hint="eastAsia"/>
              </w:rPr>
              <w:t>0.118</w:t>
            </w:r>
          </w:p>
        </w:tc>
      </w:tr>
      <w:tr w:rsidR="00290CEE" w14:paraId="7FA5070C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1F28E" w14:textId="77777777" w:rsidR="00290CEE" w:rsidRDefault="002667D6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T stage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303A1" w14:textId="77777777" w:rsidR="00290CEE" w:rsidRDefault="00290CEE">
            <w:pPr>
              <w:jc w:val="center"/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F33B8" w14:textId="77777777" w:rsidR="00290CEE" w:rsidRDefault="00290CEE">
            <w:pPr>
              <w:jc w:val="center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8FF9FA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5C762" w14:textId="77777777" w:rsidR="00290CEE" w:rsidRDefault="00290CEE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ED317" w14:textId="77777777" w:rsidR="00290CEE" w:rsidRDefault="00290CEE">
            <w:pPr>
              <w:jc w:val="center"/>
            </w:pPr>
          </w:p>
        </w:tc>
      </w:tr>
      <w:tr w:rsidR="00290CEE" w14:paraId="56C5A967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C5490" w14:textId="77777777" w:rsidR="00290CEE" w:rsidRDefault="002667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T3+T4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vs. T1+T2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5063B" w14:textId="77777777" w:rsidR="00290CEE" w:rsidRDefault="002667D6">
            <w:pPr>
              <w:jc w:val="center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650 (1</w:t>
            </w:r>
            <w:r>
              <w:t>.</w:t>
            </w:r>
            <w:r>
              <w:rPr>
                <w:rFonts w:hint="eastAsia"/>
              </w:rPr>
              <w:t>090 to 2</w:t>
            </w:r>
            <w:r>
              <w:t>.</w:t>
            </w:r>
            <w:r>
              <w:rPr>
                <w:rFonts w:hint="eastAsia"/>
              </w:rPr>
              <w:t>497)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CF141" w14:textId="77777777" w:rsidR="00290CEE" w:rsidRDefault="002667D6">
            <w:pPr>
              <w:jc w:val="center"/>
            </w:pPr>
            <w:r>
              <w:t>0.</w:t>
            </w:r>
            <w:r>
              <w:rPr>
                <w:rFonts w:hint="eastAsia"/>
              </w:rPr>
              <w:t>018*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03311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3CE99" w14:textId="77777777" w:rsidR="00290CEE" w:rsidRDefault="002667D6">
            <w:pPr>
              <w:jc w:val="center"/>
            </w:pPr>
            <w:r>
              <w:rPr>
                <w:rFonts w:hint="eastAsia"/>
              </w:rPr>
              <w:t>1.215 (0.760 to 1.943)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978A2" w14:textId="77777777" w:rsidR="00290CEE" w:rsidRDefault="002667D6">
            <w:pPr>
              <w:jc w:val="center"/>
            </w:pPr>
            <w:r>
              <w:rPr>
                <w:rFonts w:hint="eastAsia"/>
              </w:rPr>
              <w:t>0.417</w:t>
            </w:r>
          </w:p>
        </w:tc>
      </w:tr>
      <w:tr w:rsidR="00290CEE" w14:paraId="63C9FDFB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0CA5A" w14:textId="77777777" w:rsidR="00290CEE" w:rsidRDefault="002667D6">
            <w:pPr>
              <w:rPr>
                <w:szCs w:val="21"/>
              </w:rPr>
            </w:pPr>
            <w:r>
              <w:rPr>
                <w:rFonts w:hint="eastAsia"/>
                <w:i/>
                <w:szCs w:val="21"/>
              </w:rPr>
              <w:t xml:space="preserve">N staging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5FDB27" w14:textId="77777777" w:rsidR="00290CEE" w:rsidRDefault="00290CEE">
            <w:pPr>
              <w:jc w:val="center"/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735C4" w14:textId="77777777" w:rsidR="00290CEE" w:rsidRDefault="00290CEE">
            <w:pPr>
              <w:jc w:val="center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68ECC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105D9" w14:textId="77777777" w:rsidR="00290CEE" w:rsidRDefault="00290CEE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A123A" w14:textId="77777777" w:rsidR="00290CEE" w:rsidRDefault="00290CEE">
            <w:pPr>
              <w:jc w:val="center"/>
            </w:pPr>
          </w:p>
        </w:tc>
      </w:tr>
      <w:tr w:rsidR="00290CEE" w14:paraId="72BB191F" w14:textId="77777777">
        <w:trPr>
          <w:trHeight w:val="229"/>
        </w:trPr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2167E4" w14:textId="77777777" w:rsidR="00290CEE" w:rsidRDefault="002667D6">
            <w:r>
              <w:rPr>
                <w:rFonts w:hint="eastAsia"/>
              </w:rPr>
              <w:t xml:space="preserve">Positive vs. Negative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B6A46" w14:textId="77777777" w:rsidR="00290CEE" w:rsidRDefault="002667D6">
            <w:pPr>
              <w:jc w:val="center"/>
            </w:pPr>
            <w:r>
              <w:rPr>
                <w:rFonts w:hint="eastAsia"/>
              </w:rPr>
              <w:t>1.976 (1.316 to 2.968)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8CE1A" w14:textId="77777777" w:rsidR="00290CEE" w:rsidRDefault="002667D6">
            <w:pPr>
              <w:jc w:val="center"/>
            </w:pPr>
            <w:r>
              <w:t>0.</w:t>
            </w:r>
            <w:r>
              <w:rPr>
                <w:rFonts w:hint="eastAsia"/>
              </w:rPr>
              <w:t>001*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17B102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E7356" w14:textId="77777777" w:rsidR="00290CEE" w:rsidRDefault="002667D6">
            <w:pPr>
              <w:jc w:val="center"/>
            </w:pPr>
            <w:r>
              <w:rPr>
                <w:rFonts w:hint="eastAsia"/>
              </w:rPr>
              <w:t>1.410 (0.825 to 2.411)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BB3BD" w14:textId="77777777" w:rsidR="00290CEE" w:rsidRDefault="002667D6">
            <w:pPr>
              <w:jc w:val="center"/>
            </w:pPr>
            <w:r>
              <w:rPr>
                <w:rFonts w:hint="eastAsia"/>
              </w:rPr>
              <w:t>0.209</w:t>
            </w:r>
          </w:p>
        </w:tc>
      </w:tr>
      <w:tr w:rsidR="00290CEE" w14:paraId="2A074832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FB4B3" w14:textId="77777777" w:rsidR="00290CEE" w:rsidRDefault="002667D6">
            <w:r>
              <w:rPr>
                <w:rFonts w:cs="Arial"/>
                <w:i/>
                <w:iCs/>
              </w:rPr>
              <w:t xml:space="preserve">M stage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3E302" w14:textId="77777777" w:rsidR="00290CEE" w:rsidRDefault="00290CEE">
            <w:pPr>
              <w:jc w:val="center"/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8B578" w14:textId="77777777" w:rsidR="00290CEE" w:rsidRDefault="00290CEE">
            <w:pPr>
              <w:jc w:val="center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468C3F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F0397" w14:textId="77777777" w:rsidR="00290CEE" w:rsidRDefault="00290CEE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B95BE5" w14:textId="77777777" w:rsidR="00290CEE" w:rsidRDefault="00290CEE">
            <w:pPr>
              <w:jc w:val="center"/>
            </w:pPr>
          </w:p>
        </w:tc>
      </w:tr>
      <w:tr w:rsidR="00290CEE" w14:paraId="27D1950D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95E22" w14:textId="77777777" w:rsidR="00290CEE" w:rsidRDefault="002667D6">
            <w:r>
              <w:rPr>
                <w:rFonts w:hint="eastAsia"/>
              </w:rPr>
              <w:t xml:space="preserve">Positive vs. Negative 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D327E" w14:textId="77777777" w:rsidR="00290CEE" w:rsidRDefault="002667D6">
            <w:pPr>
              <w:jc w:val="center"/>
            </w:pPr>
            <w:r>
              <w:rPr>
                <w:rFonts w:hint="eastAsia"/>
              </w:rPr>
              <w:t>1.710 (1.044 to 2.803)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6D43A" w14:textId="77777777" w:rsidR="00290CEE" w:rsidRDefault="002667D6">
            <w:pPr>
              <w:jc w:val="center"/>
            </w:pPr>
            <w:r>
              <w:rPr>
                <w:rFonts w:hint="eastAsia"/>
              </w:rPr>
              <w:t>0.033*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8A7B6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6C7A8" w14:textId="77777777" w:rsidR="00290CEE" w:rsidRDefault="002667D6">
            <w:pPr>
              <w:jc w:val="center"/>
            </w:pPr>
            <w:r>
              <w:rPr>
                <w:rFonts w:hint="eastAsia"/>
              </w:rPr>
              <w:t>1.635 (0.993 to 2.691)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6705F" w14:textId="77777777" w:rsidR="00290CEE" w:rsidRDefault="002667D6">
            <w:pPr>
              <w:jc w:val="center"/>
            </w:pPr>
            <w:r>
              <w:rPr>
                <w:rFonts w:hint="eastAsia"/>
              </w:rPr>
              <w:t>0.053</w:t>
            </w:r>
          </w:p>
        </w:tc>
      </w:tr>
      <w:tr w:rsidR="00290CEE" w14:paraId="0310C164" w14:textId="77777777"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FD177" w14:textId="77777777" w:rsidR="00290CEE" w:rsidRDefault="002667D6">
            <w:r>
              <w:rPr>
                <w:szCs w:val="21"/>
              </w:rPr>
              <w:t>miR-130b-5p</w:t>
            </w:r>
            <w:r>
              <w:rPr>
                <w:rFonts w:hint="eastAsia"/>
                <w:i/>
                <w:iCs/>
              </w:rPr>
              <w:t xml:space="preserve"> expression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38F7B" w14:textId="77777777" w:rsidR="00290CEE" w:rsidRDefault="00290CEE">
            <w:pPr>
              <w:jc w:val="center"/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445F0" w14:textId="77777777" w:rsidR="00290CEE" w:rsidRDefault="00290CEE">
            <w:pPr>
              <w:jc w:val="center"/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3BE360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EB5E3" w14:textId="77777777" w:rsidR="00290CEE" w:rsidRDefault="00290CEE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4A166" w14:textId="77777777" w:rsidR="00290CEE" w:rsidRDefault="00290CEE">
            <w:pPr>
              <w:jc w:val="center"/>
            </w:pPr>
          </w:p>
        </w:tc>
      </w:tr>
      <w:tr w:rsidR="00290CEE" w14:paraId="5E662D19" w14:textId="77777777"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4D7CC0E" w14:textId="77777777" w:rsidR="00290CEE" w:rsidRDefault="002667D6">
            <w:bookmarkStart w:id="30" w:name="OLE_LINK16" w:colFirst="2" w:colLast="2"/>
            <w:r>
              <w:rPr>
                <w:rFonts w:hint="eastAsia"/>
              </w:rPr>
              <w:t>High VS. Low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5BC0DCD" w14:textId="77777777" w:rsidR="00290CEE" w:rsidRDefault="002667D6">
            <w:pPr>
              <w:jc w:val="center"/>
            </w:pPr>
            <w:r>
              <w:rPr>
                <w:rFonts w:hint="eastAsia"/>
              </w:rPr>
              <w:t>1.500 (1.078 to 2.086)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A6A64B7" w14:textId="77777777" w:rsidR="00290CEE" w:rsidRDefault="002667D6">
            <w:pPr>
              <w:jc w:val="center"/>
            </w:pPr>
            <w:r>
              <w:rPr>
                <w:rFonts w:hint="eastAsia"/>
              </w:rPr>
              <w:t>0.016*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EA681E4" w14:textId="77777777" w:rsidR="00290CEE" w:rsidRDefault="00290CEE">
            <w:pPr>
              <w:jc w:val="center"/>
            </w:pP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4D1F79F" w14:textId="77777777" w:rsidR="00290CEE" w:rsidRDefault="002667D6">
            <w:pPr>
              <w:jc w:val="center"/>
            </w:pPr>
            <w:r>
              <w:rPr>
                <w:rFonts w:hint="eastAsia"/>
              </w:rPr>
              <w:t>1.457 (1.044 to 2.034)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61568E6" w14:textId="77777777" w:rsidR="00290CEE" w:rsidRDefault="002667D6">
            <w:pPr>
              <w:jc w:val="center"/>
            </w:pPr>
            <w:r>
              <w:rPr>
                <w:rFonts w:hint="eastAsia"/>
              </w:rPr>
              <w:t>0.027*</w:t>
            </w:r>
          </w:p>
        </w:tc>
      </w:tr>
    </w:tbl>
    <w:bookmarkEnd w:id="30"/>
    <w:p w14:paraId="6C43EF33" w14:textId="52187685" w:rsidR="00290CEE" w:rsidRPr="00173481" w:rsidRDefault="002667D6">
      <w:r>
        <w:rPr>
          <w:rFonts w:hint="eastAsia"/>
        </w:rPr>
        <w:t xml:space="preserve">NA: not analyzed </w:t>
      </w:r>
    </w:p>
    <w:sectPr w:rsidR="00290CEE" w:rsidRPr="00173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C87D9F" w14:textId="77777777" w:rsidR="006379AF" w:rsidRDefault="006379AF" w:rsidP="00173481">
      <w:r>
        <w:separator/>
      </w:r>
    </w:p>
  </w:endnote>
  <w:endnote w:type="continuationSeparator" w:id="0">
    <w:p w14:paraId="0D31ADA7" w14:textId="77777777" w:rsidR="006379AF" w:rsidRDefault="006379AF" w:rsidP="00173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c9c0ed35 . 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8C8C44" w14:textId="77777777" w:rsidR="006379AF" w:rsidRDefault="006379AF" w:rsidP="00173481">
      <w:r>
        <w:separator/>
      </w:r>
    </w:p>
  </w:footnote>
  <w:footnote w:type="continuationSeparator" w:id="0">
    <w:p w14:paraId="76330BE4" w14:textId="77777777" w:rsidR="006379AF" w:rsidRDefault="006379AF" w:rsidP="001734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704C"/>
    <w:rsid w:val="000E5A3B"/>
    <w:rsid w:val="00162EA8"/>
    <w:rsid w:val="00173481"/>
    <w:rsid w:val="001B69B4"/>
    <w:rsid w:val="0021704C"/>
    <w:rsid w:val="002204DE"/>
    <w:rsid w:val="002667D6"/>
    <w:rsid w:val="00290CEE"/>
    <w:rsid w:val="002D3FC9"/>
    <w:rsid w:val="003D081C"/>
    <w:rsid w:val="004D5E61"/>
    <w:rsid w:val="004F0F3F"/>
    <w:rsid w:val="00585E18"/>
    <w:rsid w:val="006219C2"/>
    <w:rsid w:val="006379AF"/>
    <w:rsid w:val="0068518C"/>
    <w:rsid w:val="00761145"/>
    <w:rsid w:val="0086150B"/>
    <w:rsid w:val="00930448"/>
    <w:rsid w:val="009974D1"/>
    <w:rsid w:val="00A24742"/>
    <w:rsid w:val="00A43C00"/>
    <w:rsid w:val="00A46779"/>
    <w:rsid w:val="00AB4471"/>
    <w:rsid w:val="00B67931"/>
    <w:rsid w:val="00BE554C"/>
    <w:rsid w:val="00C138AC"/>
    <w:rsid w:val="00C33518"/>
    <w:rsid w:val="00C4496C"/>
    <w:rsid w:val="00D11C8B"/>
    <w:rsid w:val="00E405E2"/>
    <w:rsid w:val="00E54454"/>
    <w:rsid w:val="00E703FF"/>
    <w:rsid w:val="17846921"/>
    <w:rsid w:val="1D81598A"/>
    <w:rsid w:val="2BED4CC8"/>
    <w:rsid w:val="3D904B26"/>
    <w:rsid w:val="4A2C1E84"/>
    <w:rsid w:val="50F97D3F"/>
    <w:rsid w:val="52430F13"/>
    <w:rsid w:val="53173313"/>
    <w:rsid w:val="650C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677977"/>
  <w15:docId w15:val="{EBBF2B9C-B8FB-4B6A-A7C3-64AEBB54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56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999</Words>
  <Characters>5695</Characters>
  <Application>Microsoft Office Word</Application>
  <DocSecurity>0</DocSecurity>
  <Lines>47</Lines>
  <Paragraphs>13</Paragraphs>
  <ScaleCrop>false</ScaleCrop>
  <Company/>
  <LinksUpToDate>false</LinksUpToDate>
  <CharactersWithSpaces>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</dc:creator>
  <cp:lastModifiedBy>zhang jing</cp:lastModifiedBy>
  <cp:revision>26</cp:revision>
  <dcterms:created xsi:type="dcterms:W3CDTF">2019-08-16T07:59:00Z</dcterms:created>
  <dcterms:modified xsi:type="dcterms:W3CDTF">2024-10-10T14:01:00Z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