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6314F" w14:textId="272C14F8" w:rsidR="00A7647E" w:rsidRDefault="00DF42F8" w:rsidP="008E5300">
      <w:pPr>
        <w:spacing w:line="480" w:lineRule="auto"/>
      </w:pPr>
      <w:r w:rsidRPr="00DF42F8">
        <w:t xml:space="preserve">Variable effects of a fire-retardant gradient on seasonal </w:t>
      </w:r>
      <w:r w:rsidR="00A7647E">
        <w:t>wetland</w:t>
      </w:r>
      <w:r w:rsidR="008A43DB">
        <w:t xml:space="preserve"> communities</w:t>
      </w:r>
    </w:p>
    <w:p w14:paraId="28ED3B8A" w14:textId="766BED65" w:rsidR="00CD6DE9" w:rsidRPr="000721BA" w:rsidRDefault="00CD6DE9" w:rsidP="008E5300">
      <w:pPr>
        <w:spacing w:line="480" w:lineRule="auto"/>
      </w:pPr>
      <w:r w:rsidRPr="000721BA">
        <w:t xml:space="preserve">Appendix </w:t>
      </w:r>
      <w:r w:rsidR="00244758">
        <w:t>S1</w:t>
      </w:r>
      <w:r w:rsidRPr="000721BA">
        <w:t>. Supp</w:t>
      </w:r>
      <w:r w:rsidR="008E5300">
        <w:t>le</w:t>
      </w:r>
      <w:r w:rsidRPr="000721BA">
        <w:t>mental data</w:t>
      </w:r>
    </w:p>
    <w:p w14:paraId="3011E37E" w14:textId="33B2A11A" w:rsidR="00CD6DE9" w:rsidRPr="00FB4A94" w:rsidRDefault="00FD1437" w:rsidP="008E5300">
      <w:pPr>
        <w:pStyle w:val="Heading3"/>
        <w:spacing w:line="480" w:lineRule="auto"/>
        <w:rPr>
          <w:rFonts w:ascii="Times New Roman" w:hAnsi="Times New Roman" w:cs="Times New Roman"/>
          <w:i/>
          <w:iCs/>
          <w:color w:val="auto"/>
          <w:sz w:val="24"/>
          <w:szCs w:val="24"/>
        </w:rPr>
      </w:pPr>
      <w:r w:rsidRPr="00FB4A94">
        <w:rPr>
          <w:rFonts w:ascii="Times New Roman" w:hAnsi="Times New Roman" w:cs="Times New Roman"/>
          <w:i/>
          <w:iCs/>
          <w:color w:val="auto"/>
          <w:sz w:val="24"/>
          <w:szCs w:val="24"/>
        </w:rPr>
        <w:t>Section S1</w:t>
      </w:r>
      <w:r w:rsidR="00DE0BB9" w:rsidRPr="00FB4A94">
        <w:rPr>
          <w:rFonts w:ascii="Times New Roman" w:hAnsi="Times New Roman" w:cs="Times New Roman"/>
          <w:i/>
          <w:iCs/>
          <w:color w:val="auto"/>
          <w:sz w:val="24"/>
          <w:szCs w:val="24"/>
        </w:rPr>
        <w:t xml:space="preserve">: </w:t>
      </w:r>
      <w:r w:rsidR="00CD6DE9" w:rsidRPr="00FB4A94">
        <w:rPr>
          <w:rFonts w:ascii="Times New Roman" w:hAnsi="Times New Roman" w:cs="Times New Roman"/>
          <w:i/>
          <w:iCs/>
          <w:color w:val="auto"/>
          <w:sz w:val="24"/>
          <w:szCs w:val="24"/>
        </w:rPr>
        <w:t>Water Quality</w:t>
      </w:r>
    </w:p>
    <w:p w14:paraId="395121C1" w14:textId="3BE73876" w:rsidR="00CD6DE9" w:rsidRDefault="00230003" w:rsidP="00FB4A94">
      <w:pPr>
        <w:spacing w:line="480" w:lineRule="auto"/>
      </w:pPr>
      <w:r>
        <w:t>C</w:t>
      </w:r>
      <w:r w:rsidR="00CD6DE9" w:rsidRPr="000721BA">
        <w:t xml:space="preserve">onductivity exhibited a negative quadratic </w:t>
      </w:r>
      <w:r w:rsidR="00D53076">
        <w:t>relationship</w:t>
      </w:r>
      <w:r w:rsidR="00964A7A">
        <w:t xml:space="preserve">, which </w:t>
      </w:r>
      <w:r w:rsidR="00CD6DE9" w:rsidRPr="000721BA">
        <w:t>increas</w:t>
      </w:r>
      <w:r w:rsidR="00964A7A">
        <w:t>ed</w:t>
      </w:r>
      <w:r w:rsidR="00CD6DE9" w:rsidRPr="000721BA">
        <w:t xml:space="preserve"> </w:t>
      </w:r>
      <w:r w:rsidR="00964A7A">
        <w:t xml:space="preserve">approximately </w:t>
      </w:r>
      <w:r w:rsidR="00CD6DE9" w:rsidRPr="000721BA">
        <w:t xml:space="preserve">at the manufacturer’s recommended </w:t>
      </w:r>
      <w:r w:rsidR="00832354">
        <w:t xml:space="preserve">fire-retardant </w:t>
      </w:r>
      <w:r w:rsidR="00964A7A" w:rsidRPr="000721BA">
        <w:t xml:space="preserve">concentration </w:t>
      </w:r>
      <w:r w:rsidR="00CD6DE9" w:rsidRPr="000721BA">
        <w:t>(</w:t>
      </w:r>
      <w:r w:rsidR="004A0995">
        <w:t xml:space="preserve">18%; </w:t>
      </w:r>
      <w:r w:rsidR="00CD6DE9" w:rsidRPr="000721BA">
        <w:t xml:space="preserve">Figure </w:t>
      </w:r>
      <w:r w:rsidR="00D101A9">
        <w:t>S</w:t>
      </w:r>
      <w:r w:rsidR="00CD6DE9" w:rsidRPr="000721BA">
        <w:t>1). Phosphate exhibit</w:t>
      </w:r>
      <w:r w:rsidR="00EA594E">
        <w:t>ed</w:t>
      </w:r>
      <w:r w:rsidR="00CD6DE9" w:rsidRPr="000721BA">
        <w:t xml:space="preserve"> a nonlinear relationship with fire retardant concentration and increase</w:t>
      </w:r>
      <w:r w:rsidR="00E32C04">
        <w:t>d</w:t>
      </w:r>
      <w:r w:rsidR="00CD6DE9" w:rsidRPr="000721BA">
        <w:t xml:space="preserve"> as fire retardant concentration increase</w:t>
      </w:r>
      <w:r w:rsidR="00E32C04">
        <w:t>d</w:t>
      </w:r>
      <w:r w:rsidR="00CD6DE9" w:rsidRPr="000721BA">
        <w:t xml:space="preserve"> (Figure </w:t>
      </w:r>
      <w:r w:rsidR="00D101A9">
        <w:t>S</w:t>
      </w:r>
      <w:r w:rsidR="00CD6DE9" w:rsidRPr="000721BA">
        <w:t xml:space="preserve">2). Phosphate values beyond fire retardant concentrations of about 12% reached the maximum values perceivable by the Hach DR3900. It is </w:t>
      </w:r>
      <w:r w:rsidR="00216D3B">
        <w:t>possible</w:t>
      </w:r>
      <w:r w:rsidR="00216D3B" w:rsidRPr="000721BA">
        <w:t xml:space="preserve"> </w:t>
      </w:r>
      <w:r w:rsidR="00CD6DE9" w:rsidRPr="000721BA">
        <w:t>that phosphate values continue</w:t>
      </w:r>
      <w:r w:rsidR="00E32C04">
        <w:t>d</w:t>
      </w:r>
      <w:r w:rsidR="00CD6DE9" w:rsidRPr="000721BA">
        <w:t xml:space="preserve"> to rise above the maximum level detected. Nitrates and chlorophyll-a both increase</w:t>
      </w:r>
      <w:r w:rsidR="00340E8B">
        <w:t>d</w:t>
      </w:r>
      <w:r w:rsidR="00CD6DE9" w:rsidRPr="000721BA">
        <w:t xml:space="preserve"> linearly with added </w:t>
      </w:r>
      <w:r w:rsidR="00216D3B" w:rsidRPr="000721BA">
        <w:t>fire-retardant</w:t>
      </w:r>
      <w:r w:rsidR="00CD6DE9" w:rsidRPr="000721BA">
        <w:t xml:space="preserve"> concentration (Figures </w:t>
      </w:r>
      <w:r w:rsidR="00D101A9">
        <w:t>S</w:t>
      </w:r>
      <w:r w:rsidR="00CD6DE9" w:rsidRPr="000721BA">
        <w:t xml:space="preserve">3 and </w:t>
      </w:r>
      <w:r w:rsidR="00D101A9">
        <w:t>S</w:t>
      </w:r>
      <w:r w:rsidR="00CD6DE9" w:rsidRPr="000721BA">
        <w:t xml:space="preserve">4 respectively). Turbidity, pH, and temperature </w:t>
      </w:r>
      <w:r w:rsidR="00340E8B">
        <w:t>did</w:t>
      </w:r>
      <w:r w:rsidR="00340E8B" w:rsidRPr="000721BA">
        <w:t xml:space="preserve"> </w:t>
      </w:r>
      <w:r w:rsidR="00CD6DE9" w:rsidRPr="000721BA">
        <w:t>not have significant relationships with fire retardant concentration.</w:t>
      </w:r>
    </w:p>
    <w:p w14:paraId="039BCD5F" w14:textId="77777777" w:rsidR="00AF0A17" w:rsidRPr="000721BA" w:rsidRDefault="00AF0A17" w:rsidP="00FB4A94">
      <w:pPr>
        <w:spacing w:line="480" w:lineRule="auto"/>
      </w:pPr>
    </w:p>
    <w:p w14:paraId="7888BFCD" w14:textId="38F8EA74" w:rsidR="00CD6DE9" w:rsidRPr="00FB4A94" w:rsidRDefault="00DE0BB9" w:rsidP="008E5300">
      <w:pPr>
        <w:pStyle w:val="Heading3"/>
        <w:spacing w:line="480" w:lineRule="auto"/>
        <w:rPr>
          <w:rFonts w:ascii="Times New Roman" w:hAnsi="Times New Roman" w:cs="Times New Roman"/>
          <w:i/>
          <w:iCs/>
          <w:color w:val="auto"/>
          <w:sz w:val="24"/>
          <w:szCs w:val="24"/>
        </w:rPr>
      </w:pPr>
      <w:r w:rsidRPr="00FB4A94">
        <w:rPr>
          <w:rFonts w:ascii="Times New Roman" w:hAnsi="Times New Roman" w:cs="Times New Roman"/>
          <w:i/>
          <w:iCs/>
          <w:color w:val="auto"/>
          <w:sz w:val="24"/>
          <w:szCs w:val="24"/>
        </w:rPr>
        <w:t xml:space="preserve">Section S2: </w:t>
      </w:r>
      <w:r w:rsidR="00CD6DE9" w:rsidRPr="00FB4A94">
        <w:rPr>
          <w:rFonts w:ascii="Times New Roman" w:hAnsi="Times New Roman" w:cs="Times New Roman"/>
          <w:i/>
          <w:iCs/>
          <w:color w:val="auto"/>
          <w:sz w:val="24"/>
          <w:szCs w:val="24"/>
        </w:rPr>
        <w:t>Vegetation Cover</w:t>
      </w:r>
    </w:p>
    <w:p w14:paraId="313321BF" w14:textId="17FC4E2D" w:rsidR="00CD6DE9" w:rsidRDefault="00CD6DE9" w:rsidP="00FB4A94">
      <w:pPr>
        <w:spacing w:line="480" w:lineRule="auto"/>
      </w:pPr>
      <w:r w:rsidRPr="000721BA">
        <w:t xml:space="preserve">The relationship between vegetation cover and </w:t>
      </w:r>
      <w:r w:rsidR="00216D3B" w:rsidRPr="000721BA">
        <w:t>fire-retardant</w:t>
      </w:r>
      <w:r w:rsidRPr="000721BA">
        <w:t xml:space="preserve"> concentration exhibited a unimodal curve peaking at low concentrations of fire retardant and decreased at concentrations exceeding 2% (Figure </w:t>
      </w:r>
      <w:r w:rsidR="00D101A9">
        <w:t>S</w:t>
      </w:r>
      <w:r w:rsidRPr="000721BA">
        <w:t>5).</w:t>
      </w:r>
    </w:p>
    <w:p w14:paraId="42F45A24" w14:textId="77777777" w:rsidR="00AF0A17" w:rsidRPr="000721BA" w:rsidRDefault="00AF0A17" w:rsidP="00FB4A94">
      <w:pPr>
        <w:spacing w:line="480" w:lineRule="auto"/>
      </w:pPr>
    </w:p>
    <w:p w14:paraId="11A2630C" w14:textId="46488DFF" w:rsidR="00CD6DE9" w:rsidRPr="00FB4A94" w:rsidRDefault="00DE0BB9" w:rsidP="008E5300">
      <w:pPr>
        <w:pStyle w:val="Heading3"/>
        <w:spacing w:line="480" w:lineRule="auto"/>
        <w:rPr>
          <w:rFonts w:ascii="Times New Roman" w:hAnsi="Times New Roman" w:cs="Times New Roman"/>
          <w:i/>
          <w:iCs/>
          <w:color w:val="auto"/>
          <w:sz w:val="24"/>
          <w:szCs w:val="24"/>
        </w:rPr>
      </w:pPr>
      <w:r w:rsidRPr="00FB4A94">
        <w:rPr>
          <w:rFonts w:ascii="Times New Roman" w:hAnsi="Times New Roman" w:cs="Times New Roman"/>
          <w:i/>
          <w:iCs/>
          <w:color w:val="auto"/>
          <w:sz w:val="24"/>
          <w:szCs w:val="24"/>
        </w:rPr>
        <w:t xml:space="preserve">Section S3: </w:t>
      </w:r>
      <w:r w:rsidR="00CD6DE9" w:rsidRPr="00FB4A94">
        <w:rPr>
          <w:rFonts w:ascii="Times New Roman" w:hAnsi="Times New Roman" w:cs="Times New Roman"/>
          <w:i/>
          <w:iCs/>
          <w:color w:val="auto"/>
          <w:sz w:val="24"/>
          <w:szCs w:val="24"/>
        </w:rPr>
        <w:t>Fairy shrimp</w:t>
      </w:r>
    </w:p>
    <w:p w14:paraId="1DBE81DA" w14:textId="7B497E99" w:rsidR="00CD6DE9" w:rsidRDefault="00CD6DE9" w:rsidP="00FB4A94">
      <w:pPr>
        <w:spacing w:line="480" w:lineRule="auto"/>
      </w:pPr>
      <w:r w:rsidRPr="000721BA">
        <w:t xml:space="preserve">Fairy shrimp </w:t>
      </w:r>
      <w:r w:rsidR="00C37C17">
        <w:t>(</w:t>
      </w:r>
      <w:r w:rsidR="002E4569">
        <w:t>Order Anostraca</w:t>
      </w:r>
      <w:r w:rsidR="00C37C17">
        <w:t xml:space="preserve">) </w:t>
      </w:r>
      <w:r w:rsidRPr="000721BA">
        <w:t xml:space="preserve">abundance exhibited a unimodal relationship with fire retardant peaking at low concentrations of fire retardant and decreasing at concentrations exceeding 4%. </w:t>
      </w:r>
      <w:r w:rsidRPr="000721BA">
        <w:lastRenderedPageBreak/>
        <w:t xml:space="preserve">These results are for the early </w:t>
      </w:r>
      <w:r w:rsidR="00867CAF">
        <w:t>period</w:t>
      </w:r>
      <w:r w:rsidR="00867CAF" w:rsidRPr="000721BA">
        <w:t xml:space="preserve"> </w:t>
      </w:r>
      <w:r w:rsidRPr="000721BA">
        <w:t xml:space="preserve">of the experiment (Figure </w:t>
      </w:r>
      <w:r w:rsidR="00D101A9">
        <w:t>S</w:t>
      </w:r>
      <w:r w:rsidRPr="000721BA">
        <w:t>6). Fairy shrimp abundance did not exhibit a significant relationship with fire retardant concentration during the middle and late phases of the experiment.</w:t>
      </w:r>
    </w:p>
    <w:p w14:paraId="4528CF58" w14:textId="77777777" w:rsidR="00AF0A17" w:rsidRDefault="00AF0A17" w:rsidP="00FB4A94">
      <w:pPr>
        <w:spacing w:line="480" w:lineRule="auto"/>
      </w:pPr>
    </w:p>
    <w:p w14:paraId="2A481D1A" w14:textId="41610E65" w:rsidR="00FB4A94" w:rsidRDefault="00FB4A94" w:rsidP="00FB4A94">
      <w:pPr>
        <w:spacing w:line="480" w:lineRule="auto"/>
        <w:rPr>
          <w:i/>
          <w:iCs/>
        </w:rPr>
      </w:pPr>
      <w:r w:rsidRPr="00FB4A94">
        <w:rPr>
          <w:i/>
          <w:iCs/>
        </w:rPr>
        <w:t xml:space="preserve">Section S4: Endemic </w:t>
      </w:r>
      <w:r>
        <w:rPr>
          <w:i/>
          <w:iCs/>
        </w:rPr>
        <w:t>invertebrates</w:t>
      </w:r>
    </w:p>
    <w:p w14:paraId="4E155CDF" w14:textId="5E3CFC36" w:rsidR="00FB4A94" w:rsidRPr="00FB4A94" w:rsidRDefault="00FB2CF1" w:rsidP="00FB4A94">
      <w:pPr>
        <w:spacing w:line="480" w:lineRule="auto"/>
      </w:pPr>
      <w:r>
        <w:t>Two invertebrate families (</w:t>
      </w:r>
      <w:proofErr w:type="spellStart"/>
      <w:r w:rsidRPr="00C37C17">
        <w:t>Branchinectidae</w:t>
      </w:r>
      <w:proofErr w:type="spellEnd"/>
      <w:r>
        <w:t xml:space="preserve"> and</w:t>
      </w:r>
      <w:r w:rsidRPr="00C02FC3">
        <w:t xml:space="preserve"> </w:t>
      </w:r>
      <w:proofErr w:type="spellStart"/>
      <w:r>
        <w:t>Cyzicidae</w:t>
      </w:r>
      <w:proofErr w:type="spellEnd"/>
      <w:r>
        <w:t>) are endemic to vernal pools in the Central Valley of California.</w:t>
      </w:r>
      <w:r w:rsidR="00C02FC3" w:rsidRPr="00C02FC3">
        <w:t xml:space="preserve"> Endemic abundance</w:t>
      </w:r>
      <w:r w:rsidR="00FF09A7" w:rsidRPr="00C02FC3">
        <w:t xml:space="preserve"> exhibited a unimodal relationship that peaked at medium concentrations and declined </w:t>
      </w:r>
      <w:r w:rsidR="006D02BF">
        <w:t xml:space="preserve">at </w:t>
      </w:r>
      <w:r w:rsidR="00FF09A7" w:rsidRPr="00C02FC3">
        <w:t>around 1</w:t>
      </w:r>
      <w:r w:rsidR="00C02FC3" w:rsidRPr="00C02FC3">
        <w:t>0</w:t>
      </w:r>
      <w:r w:rsidR="00FF09A7" w:rsidRPr="00C02FC3">
        <w:t xml:space="preserve">% fire retardant concentration (Figures </w:t>
      </w:r>
      <w:r w:rsidR="00C02FC3">
        <w:t>S7a</w:t>
      </w:r>
      <w:r w:rsidR="00FF09A7" w:rsidRPr="00C02FC3">
        <w:t xml:space="preserve"> and </w:t>
      </w:r>
      <w:r w:rsidR="00C02FC3">
        <w:t>S7</w:t>
      </w:r>
      <w:r w:rsidR="00FF09A7" w:rsidRPr="00C02FC3">
        <w:t>b). This occurred during the first two phases</w:t>
      </w:r>
      <w:r w:rsidR="003A7AD2">
        <w:t xml:space="preserve"> </w:t>
      </w:r>
      <w:r w:rsidR="00FF09A7" w:rsidRPr="00C02FC3">
        <w:t xml:space="preserve">but changed during the late phase of the experiment: abundance showed a </w:t>
      </w:r>
      <w:r w:rsidR="00C02FC3" w:rsidRPr="00C02FC3">
        <w:t>weaker unimodal</w:t>
      </w:r>
      <w:r w:rsidR="00FF09A7" w:rsidRPr="00C02FC3">
        <w:t xml:space="preserve"> relationship with fire retardant (Figure </w:t>
      </w:r>
      <w:r w:rsidR="00C02FC3">
        <w:t>S7</w:t>
      </w:r>
      <w:r w:rsidR="00FF09A7" w:rsidRPr="00C02FC3">
        <w:t>c).</w:t>
      </w:r>
    </w:p>
    <w:p w14:paraId="30884E68" w14:textId="77777777" w:rsidR="00CD6DE9" w:rsidRDefault="00CD6DE9" w:rsidP="008E5300">
      <w:pPr>
        <w:spacing w:line="480" w:lineRule="auto"/>
      </w:pPr>
      <w:r>
        <w:br w:type="page"/>
      </w:r>
    </w:p>
    <w:p w14:paraId="7834A6D2" w14:textId="77777777" w:rsidR="00CD6DE9" w:rsidRPr="000721BA" w:rsidRDefault="00CD6DE9" w:rsidP="008E5300">
      <w:pPr>
        <w:spacing w:line="480" w:lineRule="auto"/>
      </w:pPr>
      <w:r w:rsidRPr="000721BA">
        <w:rPr>
          <w:noProof/>
        </w:rPr>
        <w:lastRenderedPageBreak/>
        <w:drawing>
          <wp:inline distT="0" distB="0" distL="0" distR="0" wp14:anchorId="013C812C" wp14:editId="02BDDACF">
            <wp:extent cx="5226885" cy="3099816"/>
            <wp:effectExtent l="0" t="0" r="0" b="5715"/>
            <wp:docPr id="560320142" name="Picture 1" descr="Conductivity exhibits a negative quadratic relationship with fire retardant concen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20142" name="Picture 1" descr="Conductivity exhibits a negative quadratic relationship with fire retardant concentration. "/>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26885" cy="3099816"/>
                    </a:xfrm>
                    <a:prstGeom prst="rect">
                      <a:avLst/>
                    </a:prstGeom>
                  </pic:spPr>
                </pic:pic>
              </a:graphicData>
            </a:graphic>
          </wp:inline>
        </w:drawing>
      </w:r>
    </w:p>
    <w:p w14:paraId="16F0CB97" w14:textId="77777777" w:rsidR="00CD6DE9" w:rsidRPr="000721BA" w:rsidRDefault="00CD6DE9" w:rsidP="008E5300">
      <w:pPr>
        <w:spacing w:line="480" w:lineRule="auto"/>
      </w:pPr>
      <w:r w:rsidRPr="000721BA">
        <w:rPr>
          <w:noProof/>
        </w:rPr>
        <w:drawing>
          <wp:anchor distT="0" distB="0" distL="114300" distR="114300" simplePos="0" relativeHeight="251661312" behindDoc="1" locked="0" layoutInCell="1" allowOverlap="1" wp14:anchorId="300F9368" wp14:editId="6096BC35">
            <wp:simplePos x="0" y="0"/>
            <wp:positionH relativeFrom="column">
              <wp:posOffset>480695</wp:posOffset>
            </wp:positionH>
            <wp:positionV relativeFrom="paragraph">
              <wp:posOffset>46990</wp:posOffset>
            </wp:positionV>
            <wp:extent cx="4873625" cy="657860"/>
            <wp:effectExtent l="0" t="0" r="3175" b="8890"/>
            <wp:wrapTight wrapText="bothSides">
              <wp:wrapPolygon edited="0">
                <wp:start x="0" y="0"/>
                <wp:lineTo x="0" y="21266"/>
                <wp:lineTo x="21530" y="21266"/>
                <wp:lineTo x="21530" y="0"/>
                <wp:lineTo x="0" y="0"/>
              </wp:wrapPolygon>
            </wp:wrapTight>
            <wp:docPr id="375551371" name="Picture 375551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99565"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73625" cy="657860"/>
                    </a:xfrm>
                    <a:prstGeom prst="rect">
                      <a:avLst/>
                    </a:prstGeom>
                  </pic:spPr>
                </pic:pic>
              </a:graphicData>
            </a:graphic>
            <wp14:sizeRelH relativeFrom="margin">
              <wp14:pctWidth>0</wp14:pctWidth>
            </wp14:sizeRelH>
            <wp14:sizeRelV relativeFrom="margin">
              <wp14:pctHeight>0</wp14:pctHeight>
            </wp14:sizeRelV>
          </wp:anchor>
        </w:drawing>
      </w:r>
    </w:p>
    <w:p w14:paraId="2EBF18BA" w14:textId="77777777" w:rsidR="00CD6DE9" w:rsidRPr="000721BA" w:rsidRDefault="00CD6DE9" w:rsidP="008E5300">
      <w:pPr>
        <w:spacing w:line="480" w:lineRule="auto"/>
      </w:pPr>
    </w:p>
    <w:p w14:paraId="5F8892EF" w14:textId="77777777" w:rsidR="00CD6DE9" w:rsidRPr="000721BA" w:rsidRDefault="00CD6DE9" w:rsidP="008E5300">
      <w:pPr>
        <w:spacing w:line="480" w:lineRule="auto"/>
      </w:pPr>
    </w:p>
    <w:p w14:paraId="1579BC89" w14:textId="39994389" w:rsidR="00CD6DE9" w:rsidRPr="000721BA" w:rsidRDefault="00CD6DE9" w:rsidP="008E5300">
      <w:pPr>
        <w:spacing w:line="480" w:lineRule="auto"/>
      </w:pPr>
      <w:r w:rsidRPr="000721BA">
        <w:rPr>
          <w:b/>
          <w:bCs/>
        </w:rPr>
        <w:t xml:space="preserve">Figure </w:t>
      </w:r>
      <w:r w:rsidR="00D101A9">
        <w:rPr>
          <w:b/>
          <w:bCs/>
        </w:rPr>
        <w:t>S</w:t>
      </w:r>
      <w:r w:rsidRPr="000721BA">
        <w:rPr>
          <w:b/>
          <w:bCs/>
        </w:rPr>
        <w:t>1.</w:t>
      </w:r>
      <w:r w:rsidRPr="000721BA">
        <w:t xml:space="preserve"> Relationship between conductivity and fire retardant (y=0.1959x</w:t>
      </w:r>
      <w:r w:rsidRPr="000721BA">
        <w:rPr>
          <w:vertAlign w:val="superscript"/>
        </w:rPr>
        <w:t>2</w:t>
      </w:r>
      <w:r w:rsidRPr="000721BA">
        <w:t>-0.6589x+4.9556, R</w:t>
      </w:r>
      <w:r w:rsidRPr="000721BA">
        <w:rPr>
          <w:vertAlign w:val="superscript"/>
        </w:rPr>
        <w:t>2</w:t>
      </w:r>
      <w:r w:rsidRPr="000721BA">
        <w:t xml:space="preserve">=0.93, </w:t>
      </w:r>
      <w:proofErr w:type="spellStart"/>
      <w:r w:rsidR="00E26963">
        <w:t>df</w:t>
      </w:r>
      <w:proofErr w:type="spellEnd"/>
      <w:r w:rsidR="00452384">
        <w:t xml:space="preserve">= </w:t>
      </w:r>
      <w:r w:rsidR="00377CAE">
        <w:t>17</w:t>
      </w:r>
      <w:r w:rsidR="00452384">
        <w:t xml:space="preserve">, </w:t>
      </w:r>
      <w:r w:rsidR="00E26963">
        <w:t>n</w:t>
      </w:r>
      <w:r w:rsidR="00452384">
        <w:t xml:space="preserve">= </w:t>
      </w:r>
      <w:r w:rsidR="00377CAE">
        <w:t>20</w:t>
      </w:r>
      <w:r w:rsidR="00452384">
        <w:t xml:space="preserve">, </w:t>
      </w:r>
      <w:r w:rsidRPr="000721BA">
        <w:t>P&lt;0.001). The red triangle represents fire retardant concentration increasing from left to right across the x-axis. The manufacturer’s recommended fire-retardant concentration level (18%) is shown by the red line.</w:t>
      </w:r>
    </w:p>
    <w:p w14:paraId="329F48F9" w14:textId="77777777" w:rsidR="00CD6DE9" w:rsidRPr="000721BA" w:rsidRDefault="00CD6DE9" w:rsidP="008E5300">
      <w:pPr>
        <w:spacing w:line="480" w:lineRule="auto"/>
      </w:pPr>
      <w:r w:rsidRPr="000721BA">
        <w:br w:type="page"/>
      </w:r>
    </w:p>
    <w:p w14:paraId="23BF5359" w14:textId="77777777" w:rsidR="00CD6DE9" w:rsidRPr="000721BA" w:rsidRDefault="00CD6DE9" w:rsidP="008E5300">
      <w:pPr>
        <w:spacing w:line="480" w:lineRule="auto"/>
      </w:pPr>
      <w:r w:rsidRPr="000721BA">
        <w:rPr>
          <w:noProof/>
        </w:rPr>
        <w:lastRenderedPageBreak/>
        <w:drawing>
          <wp:inline distT="0" distB="0" distL="0" distR="0" wp14:anchorId="11BF2106" wp14:editId="60178E60">
            <wp:extent cx="5230224" cy="3044994"/>
            <wp:effectExtent l="0" t="0" r="8890" b="3175"/>
            <wp:docPr id="1896813919" name="Picture 2" descr="Phosphate exhibits a nonlinear relationship with fire retardant concentration and increases at high fire retardant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13919" name="Picture 2" descr="Phosphate exhibits a nonlinear relationship with fire retardant concentration and increases at high fire retardant concentration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0224" cy="3044994"/>
                    </a:xfrm>
                    <a:prstGeom prst="rect">
                      <a:avLst/>
                    </a:prstGeom>
                  </pic:spPr>
                </pic:pic>
              </a:graphicData>
            </a:graphic>
          </wp:inline>
        </w:drawing>
      </w:r>
    </w:p>
    <w:p w14:paraId="7DED3D78" w14:textId="77777777" w:rsidR="00CD6DE9" w:rsidRPr="000721BA" w:rsidRDefault="00CD6DE9" w:rsidP="008E5300">
      <w:pPr>
        <w:spacing w:line="480" w:lineRule="auto"/>
      </w:pPr>
      <w:r w:rsidRPr="000721BA">
        <w:rPr>
          <w:noProof/>
        </w:rPr>
        <w:drawing>
          <wp:anchor distT="0" distB="0" distL="114300" distR="114300" simplePos="0" relativeHeight="251662336" behindDoc="1" locked="0" layoutInCell="1" allowOverlap="1" wp14:anchorId="1F42C54C" wp14:editId="5F97BD10">
            <wp:simplePos x="0" y="0"/>
            <wp:positionH relativeFrom="column">
              <wp:posOffset>568518</wp:posOffset>
            </wp:positionH>
            <wp:positionV relativeFrom="paragraph">
              <wp:posOffset>87299</wp:posOffset>
            </wp:positionV>
            <wp:extent cx="4913713" cy="657860"/>
            <wp:effectExtent l="0" t="0" r="1270" b="8890"/>
            <wp:wrapTight wrapText="bothSides">
              <wp:wrapPolygon edited="0">
                <wp:start x="0" y="0"/>
                <wp:lineTo x="0" y="21266"/>
                <wp:lineTo x="21522" y="21266"/>
                <wp:lineTo x="21522" y="0"/>
                <wp:lineTo x="0" y="0"/>
              </wp:wrapPolygon>
            </wp:wrapTight>
            <wp:docPr id="1526889383" name="Picture 1526889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99565"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4262" cy="657934"/>
                    </a:xfrm>
                    <a:prstGeom prst="rect">
                      <a:avLst/>
                    </a:prstGeom>
                  </pic:spPr>
                </pic:pic>
              </a:graphicData>
            </a:graphic>
            <wp14:sizeRelH relativeFrom="margin">
              <wp14:pctWidth>0</wp14:pctWidth>
            </wp14:sizeRelH>
            <wp14:sizeRelV relativeFrom="margin">
              <wp14:pctHeight>0</wp14:pctHeight>
            </wp14:sizeRelV>
          </wp:anchor>
        </w:drawing>
      </w:r>
    </w:p>
    <w:p w14:paraId="115C1105" w14:textId="77777777" w:rsidR="00CD6DE9" w:rsidRPr="000721BA" w:rsidRDefault="00CD6DE9" w:rsidP="008E5300">
      <w:pPr>
        <w:spacing w:line="480" w:lineRule="auto"/>
      </w:pPr>
    </w:p>
    <w:p w14:paraId="157107F3" w14:textId="77777777" w:rsidR="00CD6DE9" w:rsidRPr="000721BA" w:rsidRDefault="00CD6DE9" w:rsidP="008E5300">
      <w:pPr>
        <w:spacing w:line="480" w:lineRule="auto"/>
        <w:rPr>
          <w:b/>
          <w:bCs/>
          <w:highlight w:val="yellow"/>
        </w:rPr>
      </w:pPr>
    </w:p>
    <w:p w14:paraId="2C4AA409" w14:textId="42DF8DED" w:rsidR="00CD6DE9" w:rsidRPr="000721BA" w:rsidRDefault="00CD6DE9" w:rsidP="008E5300">
      <w:pPr>
        <w:spacing w:line="480" w:lineRule="auto"/>
      </w:pPr>
      <w:r w:rsidRPr="000721BA">
        <w:rPr>
          <w:b/>
          <w:bCs/>
        </w:rPr>
        <w:t xml:space="preserve">Figure </w:t>
      </w:r>
      <w:r w:rsidR="00D101A9">
        <w:rPr>
          <w:b/>
          <w:bCs/>
        </w:rPr>
        <w:t>S</w:t>
      </w:r>
      <w:r w:rsidRPr="000721BA">
        <w:rPr>
          <w:b/>
          <w:bCs/>
        </w:rPr>
        <w:t>2.</w:t>
      </w:r>
      <w:r w:rsidRPr="000721BA">
        <w:t xml:space="preserve"> Relationship between phosphate and fire retardant (y=-0.0727x</w:t>
      </w:r>
      <w:r w:rsidRPr="000721BA">
        <w:rPr>
          <w:vertAlign w:val="superscript"/>
        </w:rPr>
        <w:t>2</w:t>
      </w:r>
      <w:r w:rsidRPr="000721BA">
        <w:t>+0.6345x+0.1775, R</w:t>
      </w:r>
      <w:r w:rsidRPr="000721BA">
        <w:rPr>
          <w:vertAlign w:val="superscript"/>
        </w:rPr>
        <w:t>2</w:t>
      </w:r>
      <w:r w:rsidRPr="000721BA">
        <w:t xml:space="preserve">=0.87, </w:t>
      </w:r>
      <w:proofErr w:type="spellStart"/>
      <w:r w:rsidR="00E26963">
        <w:t>df</w:t>
      </w:r>
      <w:proofErr w:type="spellEnd"/>
      <w:r w:rsidR="00E7585D">
        <w:t xml:space="preserve">= </w:t>
      </w:r>
      <w:r w:rsidR="009A25DB">
        <w:t>17</w:t>
      </w:r>
      <w:r w:rsidR="00E7585D">
        <w:t xml:space="preserve">, </w:t>
      </w:r>
      <w:r w:rsidR="00E26963">
        <w:t>n</w:t>
      </w:r>
      <w:r w:rsidR="00E7585D">
        <w:t xml:space="preserve">= </w:t>
      </w:r>
      <w:r w:rsidR="009A25DB">
        <w:t>20</w:t>
      </w:r>
      <w:r w:rsidR="00E7585D">
        <w:t>,</w:t>
      </w:r>
      <w:r w:rsidR="009A25DB">
        <w:t xml:space="preserve"> </w:t>
      </w:r>
      <w:r w:rsidRPr="000721BA">
        <w:t>P&lt;0.001). The red triangle represents fire retardant concentration increasing from left to right across the x-axis. The manufacturer’s recommended fire-retardant concentration level (18%) is shown by the red line.</w:t>
      </w:r>
    </w:p>
    <w:p w14:paraId="44B47A4C" w14:textId="77777777" w:rsidR="00CD6DE9" w:rsidRPr="000721BA" w:rsidRDefault="00CD6DE9" w:rsidP="008E5300">
      <w:pPr>
        <w:spacing w:line="480" w:lineRule="auto"/>
      </w:pPr>
      <w:r w:rsidRPr="000721BA">
        <w:br w:type="page"/>
      </w:r>
    </w:p>
    <w:p w14:paraId="5AC49298" w14:textId="77777777" w:rsidR="00CD6DE9" w:rsidRPr="000721BA" w:rsidRDefault="00CD6DE9" w:rsidP="008E5300">
      <w:pPr>
        <w:spacing w:line="480" w:lineRule="auto"/>
      </w:pPr>
      <w:r w:rsidRPr="000721BA">
        <w:rPr>
          <w:noProof/>
        </w:rPr>
        <w:lastRenderedPageBreak/>
        <w:drawing>
          <wp:inline distT="0" distB="0" distL="0" distR="0" wp14:anchorId="5B3D0174" wp14:editId="370F46B0">
            <wp:extent cx="5216339" cy="3044994"/>
            <wp:effectExtent l="0" t="0" r="3810" b="3175"/>
            <wp:docPr id="1564011304" name="Picture 3" descr="Nitrate exhibits a linear relationship with fire retardant concentration increasing as fire retardant concentration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11304" name="Picture 3" descr="Nitrate exhibits a linear relationship with fire retardant concentration increasing as fire retardant concentration increas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16339" cy="3044994"/>
                    </a:xfrm>
                    <a:prstGeom prst="rect">
                      <a:avLst/>
                    </a:prstGeom>
                  </pic:spPr>
                </pic:pic>
              </a:graphicData>
            </a:graphic>
          </wp:inline>
        </w:drawing>
      </w:r>
    </w:p>
    <w:p w14:paraId="4238BB05" w14:textId="77777777" w:rsidR="00CD6DE9" w:rsidRPr="000721BA" w:rsidRDefault="00CD6DE9" w:rsidP="008E5300">
      <w:pPr>
        <w:spacing w:line="480" w:lineRule="auto"/>
      </w:pPr>
      <w:r w:rsidRPr="000721BA">
        <w:rPr>
          <w:noProof/>
        </w:rPr>
        <w:drawing>
          <wp:anchor distT="0" distB="0" distL="114300" distR="114300" simplePos="0" relativeHeight="251663360" behindDoc="1" locked="0" layoutInCell="1" allowOverlap="1" wp14:anchorId="5D0E6CCE" wp14:editId="0D70F1FB">
            <wp:simplePos x="0" y="0"/>
            <wp:positionH relativeFrom="column">
              <wp:posOffset>488812</wp:posOffset>
            </wp:positionH>
            <wp:positionV relativeFrom="paragraph">
              <wp:posOffset>39370</wp:posOffset>
            </wp:positionV>
            <wp:extent cx="4857750" cy="657225"/>
            <wp:effectExtent l="0" t="0" r="0" b="9525"/>
            <wp:wrapTight wrapText="bothSides">
              <wp:wrapPolygon edited="0">
                <wp:start x="0" y="0"/>
                <wp:lineTo x="0" y="21287"/>
                <wp:lineTo x="21515" y="21287"/>
                <wp:lineTo x="21515" y="0"/>
                <wp:lineTo x="0" y="0"/>
              </wp:wrapPolygon>
            </wp:wrapTight>
            <wp:docPr id="1554832728" name="Picture 1554832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99565"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7750" cy="657225"/>
                    </a:xfrm>
                    <a:prstGeom prst="rect">
                      <a:avLst/>
                    </a:prstGeom>
                  </pic:spPr>
                </pic:pic>
              </a:graphicData>
            </a:graphic>
            <wp14:sizeRelH relativeFrom="margin">
              <wp14:pctWidth>0</wp14:pctWidth>
            </wp14:sizeRelH>
            <wp14:sizeRelV relativeFrom="margin">
              <wp14:pctHeight>0</wp14:pctHeight>
            </wp14:sizeRelV>
          </wp:anchor>
        </w:drawing>
      </w:r>
    </w:p>
    <w:p w14:paraId="156B7494" w14:textId="77777777" w:rsidR="00CD6DE9" w:rsidRPr="000721BA" w:rsidRDefault="00CD6DE9" w:rsidP="008E5300">
      <w:pPr>
        <w:spacing w:line="480" w:lineRule="auto"/>
      </w:pPr>
    </w:p>
    <w:p w14:paraId="5FD676A7" w14:textId="77777777" w:rsidR="00B21865" w:rsidRDefault="00B21865" w:rsidP="008E5300">
      <w:pPr>
        <w:spacing w:line="480" w:lineRule="auto"/>
        <w:rPr>
          <w:b/>
          <w:bCs/>
        </w:rPr>
      </w:pPr>
    </w:p>
    <w:p w14:paraId="529E308A" w14:textId="20651D14" w:rsidR="00CD6DE9" w:rsidRPr="000721BA" w:rsidRDefault="00CD6DE9" w:rsidP="008E5300">
      <w:pPr>
        <w:spacing w:line="480" w:lineRule="auto"/>
      </w:pPr>
      <w:r w:rsidRPr="000721BA">
        <w:rPr>
          <w:b/>
          <w:bCs/>
        </w:rPr>
        <w:t xml:space="preserve">Figure </w:t>
      </w:r>
      <w:r w:rsidR="00D101A9">
        <w:rPr>
          <w:b/>
          <w:bCs/>
        </w:rPr>
        <w:t>S</w:t>
      </w:r>
      <w:r w:rsidRPr="000721BA">
        <w:rPr>
          <w:b/>
          <w:bCs/>
        </w:rPr>
        <w:t>3.</w:t>
      </w:r>
      <w:r w:rsidRPr="000721BA">
        <w:t xml:space="preserve"> Relationship between nitrate and fire retardant (y=0.0544x+0.196, R</w:t>
      </w:r>
      <w:r w:rsidRPr="000721BA">
        <w:rPr>
          <w:vertAlign w:val="superscript"/>
        </w:rPr>
        <w:t>2</w:t>
      </w:r>
      <w:r w:rsidRPr="000721BA">
        <w:t xml:space="preserve">=0.24, </w:t>
      </w:r>
      <w:proofErr w:type="spellStart"/>
      <w:r w:rsidR="00E26963">
        <w:t>df</w:t>
      </w:r>
      <w:proofErr w:type="spellEnd"/>
      <w:r w:rsidR="00E7585D">
        <w:t xml:space="preserve">= </w:t>
      </w:r>
      <w:r w:rsidR="009A25DB">
        <w:t>18</w:t>
      </w:r>
      <w:r w:rsidR="00E7585D">
        <w:t xml:space="preserve">, </w:t>
      </w:r>
      <w:r w:rsidR="00E26963">
        <w:t>n</w:t>
      </w:r>
      <w:r w:rsidR="00E7585D">
        <w:t xml:space="preserve">= </w:t>
      </w:r>
      <w:r w:rsidR="009A25DB">
        <w:t>20</w:t>
      </w:r>
      <w:r w:rsidR="00E7585D">
        <w:t xml:space="preserve">, </w:t>
      </w:r>
      <w:r w:rsidRPr="000721BA">
        <w:t>P=0.029). The red triangle represents fire retardant concentration increasing from left to right across the x-axis. The manufacturer’s recommended fire-retardant concentration level (18%) is shown by the red line.</w:t>
      </w:r>
    </w:p>
    <w:p w14:paraId="19B900F7" w14:textId="77777777" w:rsidR="00CD6DE9" w:rsidRPr="000721BA" w:rsidRDefault="00CD6DE9" w:rsidP="008E5300">
      <w:pPr>
        <w:spacing w:line="480" w:lineRule="auto"/>
      </w:pPr>
      <w:r w:rsidRPr="000721BA">
        <w:br w:type="page"/>
      </w:r>
    </w:p>
    <w:p w14:paraId="6966CD9C" w14:textId="77777777" w:rsidR="00CD6DE9" w:rsidRPr="000721BA" w:rsidRDefault="00CD6DE9" w:rsidP="008E5300">
      <w:pPr>
        <w:spacing w:line="480" w:lineRule="auto"/>
      </w:pPr>
      <w:r w:rsidRPr="000721BA">
        <w:rPr>
          <w:noProof/>
        </w:rPr>
        <w:lastRenderedPageBreak/>
        <w:drawing>
          <wp:inline distT="0" distB="0" distL="0" distR="0" wp14:anchorId="40FFE72D" wp14:editId="545409F8">
            <wp:extent cx="5230368" cy="3083738"/>
            <wp:effectExtent l="0" t="0" r="8890" b="2540"/>
            <wp:docPr id="399103088" name="Picture 1" descr="Chlorophyll-a exhibits a linear relationship with fire retardant concentration and increases as fire retardant concentration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03088" name="Picture 1" descr="Chlorophyll-a exhibits a linear relationship with fire retardant concentration and increases as fire retardant concentration increas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30368" cy="3083738"/>
                    </a:xfrm>
                    <a:prstGeom prst="rect">
                      <a:avLst/>
                    </a:prstGeom>
                  </pic:spPr>
                </pic:pic>
              </a:graphicData>
            </a:graphic>
          </wp:inline>
        </w:drawing>
      </w:r>
    </w:p>
    <w:p w14:paraId="27EAB742" w14:textId="77777777" w:rsidR="00CD6DE9" w:rsidRPr="000721BA" w:rsidRDefault="00CD6DE9" w:rsidP="008E5300">
      <w:pPr>
        <w:spacing w:line="480" w:lineRule="auto"/>
        <w:rPr>
          <w:b/>
          <w:bCs/>
          <w:highlight w:val="yellow"/>
        </w:rPr>
      </w:pPr>
      <w:r w:rsidRPr="000721BA">
        <w:rPr>
          <w:noProof/>
        </w:rPr>
        <w:drawing>
          <wp:anchor distT="0" distB="0" distL="114300" distR="114300" simplePos="0" relativeHeight="251664384" behindDoc="1" locked="0" layoutInCell="1" allowOverlap="1" wp14:anchorId="2864E3AE" wp14:editId="417F61A7">
            <wp:simplePos x="0" y="0"/>
            <wp:positionH relativeFrom="column">
              <wp:posOffset>424815</wp:posOffset>
            </wp:positionH>
            <wp:positionV relativeFrom="paragraph">
              <wp:posOffset>50165</wp:posOffset>
            </wp:positionV>
            <wp:extent cx="4937760" cy="657225"/>
            <wp:effectExtent l="0" t="0" r="0" b="9525"/>
            <wp:wrapTight wrapText="bothSides">
              <wp:wrapPolygon edited="0">
                <wp:start x="0" y="0"/>
                <wp:lineTo x="0" y="21287"/>
                <wp:lineTo x="21500" y="21287"/>
                <wp:lineTo x="21500" y="0"/>
                <wp:lineTo x="0" y="0"/>
              </wp:wrapPolygon>
            </wp:wrapTight>
            <wp:docPr id="1632633757" name="Picture 1632633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99565"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7760" cy="657225"/>
                    </a:xfrm>
                    <a:prstGeom prst="rect">
                      <a:avLst/>
                    </a:prstGeom>
                  </pic:spPr>
                </pic:pic>
              </a:graphicData>
            </a:graphic>
            <wp14:sizeRelH relativeFrom="margin">
              <wp14:pctWidth>0</wp14:pctWidth>
            </wp14:sizeRelH>
            <wp14:sizeRelV relativeFrom="margin">
              <wp14:pctHeight>0</wp14:pctHeight>
            </wp14:sizeRelV>
          </wp:anchor>
        </w:drawing>
      </w:r>
    </w:p>
    <w:p w14:paraId="728533CB" w14:textId="77777777" w:rsidR="00CD6DE9" w:rsidRPr="000721BA" w:rsidRDefault="00CD6DE9" w:rsidP="008E5300">
      <w:pPr>
        <w:spacing w:line="480" w:lineRule="auto"/>
        <w:rPr>
          <w:b/>
          <w:bCs/>
          <w:highlight w:val="yellow"/>
        </w:rPr>
      </w:pPr>
    </w:p>
    <w:p w14:paraId="37E1BF5F" w14:textId="77777777" w:rsidR="00CD6DE9" w:rsidRPr="000721BA" w:rsidRDefault="00CD6DE9" w:rsidP="008E5300">
      <w:pPr>
        <w:spacing w:line="480" w:lineRule="auto"/>
        <w:rPr>
          <w:b/>
          <w:bCs/>
          <w:highlight w:val="yellow"/>
        </w:rPr>
      </w:pPr>
    </w:p>
    <w:p w14:paraId="6A77820A" w14:textId="48FB283C" w:rsidR="00CD6DE9" w:rsidRPr="000721BA" w:rsidRDefault="00CD6DE9" w:rsidP="008E5300">
      <w:pPr>
        <w:spacing w:line="480" w:lineRule="auto"/>
      </w:pPr>
      <w:r w:rsidRPr="000721BA">
        <w:rPr>
          <w:b/>
          <w:bCs/>
        </w:rPr>
        <w:t xml:space="preserve">Figure </w:t>
      </w:r>
      <w:r w:rsidR="00D101A9">
        <w:rPr>
          <w:b/>
          <w:bCs/>
        </w:rPr>
        <w:t>S</w:t>
      </w:r>
      <w:r w:rsidRPr="000721BA">
        <w:rPr>
          <w:b/>
          <w:bCs/>
        </w:rPr>
        <w:t>4.</w:t>
      </w:r>
      <w:r w:rsidRPr="000721BA">
        <w:t xml:space="preserve"> Relationship between chlorophyll-a and fire retardant (y=0.6121x+1.3322, R</w:t>
      </w:r>
      <w:r w:rsidRPr="000721BA">
        <w:rPr>
          <w:vertAlign w:val="superscript"/>
        </w:rPr>
        <w:t>2</w:t>
      </w:r>
      <w:r w:rsidRPr="000721BA">
        <w:t xml:space="preserve">=0.71, </w:t>
      </w:r>
      <w:proofErr w:type="spellStart"/>
      <w:r w:rsidR="00E26963">
        <w:t>df</w:t>
      </w:r>
      <w:proofErr w:type="spellEnd"/>
      <w:r w:rsidR="00E7585D">
        <w:t xml:space="preserve">= </w:t>
      </w:r>
      <w:r w:rsidR="009A25DB">
        <w:t>18</w:t>
      </w:r>
      <w:r w:rsidR="00E7585D">
        <w:t xml:space="preserve">, </w:t>
      </w:r>
      <w:r w:rsidR="00E26963">
        <w:t>n</w:t>
      </w:r>
      <w:r w:rsidR="00E7585D">
        <w:t xml:space="preserve">= </w:t>
      </w:r>
      <w:r w:rsidR="009A25DB">
        <w:t>20</w:t>
      </w:r>
      <w:r w:rsidR="00E7585D">
        <w:t xml:space="preserve">, </w:t>
      </w:r>
      <w:r w:rsidRPr="000721BA">
        <w:t>P&lt;0.001). The red triangle represents fire retardant concentration increasing from left to right across the x-axis. The manufacturer’s recommended fire-retardant concentration level (18%) is shown by the red line.</w:t>
      </w:r>
    </w:p>
    <w:p w14:paraId="7D1341E0" w14:textId="77777777" w:rsidR="00CD6DE9" w:rsidRPr="000721BA" w:rsidRDefault="00CD6DE9" w:rsidP="008E5300">
      <w:pPr>
        <w:spacing w:line="480" w:lineRule="auto"/>
      </w:pPr>
      <w:r w:rsidRPr="000721BA">
        <w:br w:type="page"/>
      </w:r>
    </w:p>
    <w:p w14:paraId="2D42F3D3" w14:textId="77777777" w:rsidR="00CD6DE9" w:rsidRPr="000721BA" w:rsidRDefault="00CD6DE9" w:rsidP="008E5300">
      <w:pPr>
        <w:spacing w:line="480" w:lineRule="auto"/>
      </w:pPr>
      <w:r w:rsidRPr="000721BA">
        <w:rPr>
          <w:noProof/>
        </w:rPr>
        <w:lastRenderedPageBreak/>
        <w:drawing>
          <wp:anchor distT="0" distB="0" distL="114300" distR="114300" simplePos="0" relativeHeight="251659264" behindDoc="1" locked="0" layoutInCell="1" allowOverlap="1" wp14:anchorId="4ED21C88" wp14:editId="6D9D7794">
            <wp:simplePos x="0" y="0"/>
            <wp:positionH relativeFrom="column">
              <wp:posOffset>588645</wp:posOffset>
            </wp:positionH>
            <wp:positionV relativeFrom="paragraph">
              <wp:posOffset>3155950</wp:posOffset>
            </wp:positionV>
            <wp:extent cx="4834890" cy="615315"/>
            <wp:effectExtent l="0" t="0" r="3810" b="0"/>
            <wp:wrapTight wrapText="bothSides">
              <wp:wrapPolygon edited="0">
                <wp:start x="0" y="0"/>
                <wp:lineTo x="0" y="20731"/>
                <wp:lineTo x="21532" y="20731"/>
                <wp:lineTo x="21532" y="0"/>
                <wp:lineTo x="0" y="0"/>
              </wp:wrapPolygon>
            </wp:wrapTight>
            <wp:docPr id="6675995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99565"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4890" cy="615315"/>
                    </a:xfrm>
                    <a:prstGeom prst="rect">
                      <a:avLst/>
                    </a:prstGeom>
                  </pic:spPr>
                </pic:pic>
              </a:graphicData>
            </a:graphic>
            <wp14:sizeRelH relativeFrom="margin">
              <wp14:pctWidth>0</wp14:pctWidth>
            </wp14:sizeRelH>
            <wp14:sizeRelV relativeFrom="margin">
              <wp14:pctHeight>0</wp14:pctHeight>
            </wp14:sizeRelV>
          </wp:anchor>
        </w:drawing>
      </w:r>
      <w:r w:rsidRPr="000721BA">
        <w:rPr>
          <w:noProof/>
        </w:rPr>
        <w:drawing>
          <wp:inline distT="0" distB="0" distL="0" distR="0" wp14:anchorId="4D01515D" wp14:editId="1F9FE655">
            <wp:extent cx="5219348" cy="3099816"/>
            <wp:effectExtent l="0" t="0" r="635" b="5715"/>
            <wp:docPr id="1982722972" name="Picture 1" descr="Vegetation cover exhibits a nonlinear relationship with fire retardant concentration and starts to decrease around 8%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22972" name="Picture 1" descr="Vegetation cover exhibits a nonlinear relationship with fire retardant concentration and starts to decrease around 8% concentr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348" cy="3099816"/>
                    </a:xfrm>
                    <a:prstGeom prst="rect">
                      <a:avLst/>
                    </a:prstGeom>
                  </pic:spPr>
                </pic:pic>
              </a:graphicData>
            </a:graphic>
          </wp:inline>
        </w:drawing>
      </w:r>
    </w:p>
    <w:p w14:paraId="7C90ACC2" w14:textId="77777777" w:rsidR="00CD6DE9" w:rsidRPr="000721BA" w:rsidRDefault="00CD6DE9" w:rsidP="008E5300">
      <w:pPr>
        <w:spacing w:line="480" w:lineRule="auto"/>
      </w:pPr>
    </w:p>
    <w:p w14:paraId="554076C7" w14:textId="77777777" w:rsidR="00CD6DE9" w:rsidRPr="000721BA" w:rsidRDefault="00CD6DE9" w:rsidP="008E5300">
      <w:pPr>
        <w:spacing w:line="480" w:lineRule="auto"/>
      </w:pPr>
    </w:p>
    <w:p w14:paraId="153A0452" w14:textId="7C6E436E" w:rsidR="00CD6DE9" w:rsidRPr="000721BA" w:rsidRDefault="00CD6DE9" w:rsidP="008E5300">
      <w:pPr>
        <w:spacing w:line="480" w:lineRule="auto"/>
      </w:pPr>
      <w:r w:rsidRPr="000721BA">
        <w:rPr>
          <w:b/>
          <w:bCs/>
        </w:rPr>
        <w:t xml:space="preserve">Figure </w:t>
      </w:r>
      <w:r w:rsidR="00D101A9">
        <w:rPr>
          <w:b/>
          <w:bCs/>
        </w:rPr>
        <w:t>S</w:t>
      </w:r>
      <w:r w:rsidRPr="000721BA">
        <w:rPr>
          <w:b/>
          <w:bCs/>
        </w:rPr>
        <w:t xml:space="preserve">5. </w:t>
      </w:r>
      <w:r w:rsidRPr="000721BA">
        <w:t>Relationship between percent cover of vegetation and fire retardant (y=-0.1135x</w:t>
      </w:r>
      <w:r w:rsidRPr="000721BA">
        <w:rPr>
          <w:vertAlign w:val="superscript"/>
        </w:rPr>
        <w:t>2</w:t>
      </w:r>
      <w:r w:rsidRPr="000721BA">
        <w:t>+0.2794x+1.1098, R</w:t>
      </w:r>
      <w:r w:rsidRPr="000721BA">
        <w:rPr>
          <w:vertAlign w:val="superscript"/>
        </w:rPr>
        <w:t>2</w:t>
      </w:r>
      <w:r w:rsidRPr="000721BA">
        <w:t xml:space="preserve">=0.63, </w:t>
      </w:r>
      <w:proofErr w:type="spellStart"/>
      <w:r w:rsidR="00E26963">
        <w:t>df</w:t>
      </w:r>
      <w:proofErr w:type="spellEnd"/>
      <w:r w:rsidR="00E7585D">
        <w:t xml:space="preserve">= </w:t>
      </w:r>
      <w:r w:rsidR="009A25DB">
        <w:t>17</w:t>
      </w:r>
      <w:r w:rsidR="00E7585D">
        <w:t xml:space="preserve">, </w:t>
      </w:r>
      <w:r w:rsidR="00E26963">
        <w:t>n</w:t>
      </w:r>
      <w:r w:rsidR="00E7585D">
        <w:t xml:space="preserve">= </w:t>
      </w:r>
      <w:r w:rsidR="009A25DB">
        <w:t>20</w:t>
      </w:r>
      <w:r w:rsidR="00E7585D">
        <w:t xml:space="preserve">, </w:t>
      </w:r>
      <w:r w:rsidRPr="000721BA">
        <w:t>P=0.002). The red triangle represents fire retardant concentration increasing from left to right across the x-axis. The manufacturer’s recommended fire-retardant concentration level (18%) is shown by the red line.</w:t>
      </w:r>
    </w:p>
    <w:p w14:paraId="6DC46E0A" w14:textId="77777777" w:rsidR="00CD6DE9" w:rsidRPr="000721BA" w:rsidRDefault="00CD6DE9" w:rsidP="008E5300">
      <w:pPr>
        <w:spacing w:line="480" w:lineRule="auto"/>
      </w:pPr>
      <w:r w:rsidRPr="000721BA">
        <w:br w:type="page"/>
      </w:r>
    </w:p>
    <w:p w14:paraId="23BE74F0" w14:textId="77777777" w:rsidR="00CD6DE9" w:rsidRPr="000721BA" w:rsidRDefault="00CD6DE9" w:rsidP="008E5300">
      <w:pPr>
        <w:spacing w:line="480" w:lineRule="auto"/>
      </w:pPr>
      <w:r w:rsidRPr="000721BA">
        <w:rPr>
          <w:noProof/>
        </w:rPr>
        <w:lastRenderedPageBreak/>
        <w:drawing>
          <wp:inline distT="0" distB="0" distL="0" distR="0" wp14:anchorId="4ED2C408" wp14:editId="16A05314">
            <wp:extent cx="5130088" cy="3099816"/>
            <wp:effectExtent l="0" t="0" r="0" b="5715"/>
            <wp:docPr id="783306136" name="Picture 3" descr="Relationship between fairy shrimp abundance and fire retardant during the early phase of the experiment (y=-0.1659x2+0.5637+1.0185, R2=0.37, P=0.019). Fairy shrimp abundance exhibits a unimodal relationship with fire retardant increasing from 0 to 4% and decreasing abov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06136" name="Picture 3" descr="Relationship between fairy shrimp abundance and fire retardant during the early phase of the experiment (y=-0.1659x2+0.5637+1.0185, R2=0.37, P=0.019). Fairy shrimp abundance exhibits a unimodal relationship with fire retardant increasing from 0 to 4% and decreasing abov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30088" cy="3099816"/>
                    </a:xfrm>
                    <a:prstGeom prst="rect">
                      <a:avLst/>
                    </a:prstGeom>
                  </pic:spPr>
                </pic:pic>
              </a:graphicData>
            </a:graphic>
          </wp:inline>
        </w:drawing>
      </w:r>
    </w:p>
    <w:p w14:paraId="5C98E60A" w14:textId="77777777" w:rsidR="00CD6DE9" w:rsidRPr="000721BA" w:rsidRDefault="00CD6DE9" w:rsidP="008E5300">
      <w:pPr>
        <w:spacing w:line="480" w:lineRule="auto"/>
      </w:pPr>
      <w:r w:rsidRPr="000721BA">
        <w:rPr>
          <w:noProof/>
        </w:rPr>
        <w:drawing>
          <wp:anchor distT="0" distB="0" distL="114300" distR="114300" simplePos="0" relativeHeight="251660288" behindDoc="1" locked="0" layoutInCell="1" allowOverlap="1" wp14:anchorId="42CDC7EF" wp14:editId="6B7BEF11">
            <wp:simplePos x="0" y="0"/>
            <wp:positionH relativeFrom="column">
              <wp:posOffset>640080</wp:posOffset>
            </wp:positionH>
            <wp:positionV relativeFrom="paragraph">
              <wp:posOffset>14605</wp:posOffset>
            </wp:positionV>
            <wp:extent cx="4556760" cy="659130"/>
            <wp:effectExtent l="0" t="0" r="0" b="7620"/>
            <wp:wrapTight wrapText="bothSides">
              <wp:wrapPolygon edited="0">
                <wp:start x="0" y="0"/>
                <wp:lineTo x="0" y="21225"/>
                <wp:lineTo x="21492" y="21225"/>
                <wp:lineTo x="21492" y="0"/>
                <wp:lineTo x="0" y="0"/>
              </wp:wrapPolygon>
            </wp:wrapTight>
            <wp:docPr id="1063713476" name="Picture 10637134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13476" name="Picture 1063713476">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6760" cy="659130"/>
                    </a:xfrm>
                    <a:prstGeom prst="rect">
                      <a:avLst/>
                    </a:prstGeom>
                  </pic:spPr>
                </pic:pic>
              </a:graphicData>
            </a:graphic>
            <wp14:sizeRelH relativeFrom="margin">
              <wp14:pctWidth>0</wp14:pctWidth>
            </wp14:sizeRelH>
            <wp14:sizeRelV relativeFrom="margin">
              <wp14:pctHeight>0</wp14:pctHeight>
            </wp14:sizeRelV>
          </wp:anchor>
        </w:drawing>
      </w:r>
    </w:p>
    <w:p w14:paraId="70BDF914" w14:textId="77777777" w:rsidR="00CD6DE9" w:rsidRPr="000721BA" w:rsidRDefault="00CD6DE9" w:rsidP="008E5300">
      <w:pPr>
        <w:spacing w:line="480" w:lineRule="auto"/>
      </w:pPr>
    </w:p>
    <w:p w14:paraId="43ABF990" w14:textId="79A8D64A" w:rsidR="0091740D" w:rsidRDefault="00CD6DE9" w:rsidP="008E5300">
      <w:pPr>
        <w:spacing w:line="480" w:lineRule="auto"/>
      </w:pPr>
      <w:r w:rsidRPr="000721BA">
        <w:rPr>
          <w:b/>
          <w:bCs/>
        </w:rPr>
        <w:t xml:space="preserve">Figure </w:t>
      </w:r>
      <w:r w:rsidR="00D101A9">
        <w:rPr>
          <w:b/>
          <w:bCs/>
        </w:rPr>
        <w:t>S</w:t>
      </w:r>
      <w:r w:rsidRPr="000721BA">
        <w:rPr>
          <w:b/>
          <w:bCs/>
        </w:rPr>
        <w:t xml:space="preserve">6. </w:t>
      </w:r>
      <w:r w:rsidRPr="000721BA">
        <w:t>Relationship between fairy shrimp abundance and fire retardant during the early phase of the experiment (y=-0.1659x</w:t>
      </w:r>
      <w:r w:rsidRPr="000721BA">
        <w:rPr>
          <w:vertAlign w:val="superscript"/>
        </w:rPr>
        <w:t>2</w:t>
      </w:r>
      <w:r w:rsidRPr="000721BA">
        <w:t>+0.5637+1.0185, R</w:t>
      </w:r>
      <w:r w:rsidRPr="000721BA">
        <w:rPr>
          <w:vertAlign w:val="superscript"/>
        </w:rPr>
        <w:t>2</w:t>
      </w:r>
      <w:r w:rsidRPr="000721BA">
        <w:t xml:space="preserve">=0.37, </w:t>
      </w:r>
      <w:proofErr w:type="spellStart"/>
      <w:r w:rsidR="00E26963">
        <w:t>df</w:t>
      </w:r>
      <w:proofErr w:type="spellEnd"/>
      <w:r w:rsidR="00E7585D">
        <w:t xml:space="preserve">= </w:t>
      </w:r>
      <w:r w:rsidR="0010763E">
        <w:t>17</w:t>
      </w:r>
      <w:r w:rsidR="00E7585D">
        <w:t xml:space="preserve">, </w:t>
      </w:r>
      <w:r w:rsidR="00E26963">
        <w:t>n</w:t>
      </w:r>
      <w:r w:rsidR="00E7585D">
        <w:t xml:space="preserve">= </w:t>
      </w:r>
      <w:r w:rsidR="0010763E">
        <w:t>20</w:t>
      </w:r>
      <w:r w:rsidR="00E7585D">
        <w:t xml:space="preserve">, </w:t>
      </w:r>
      <w:r w:rsidRPr="000721BA">
        <w:t>P=0.019). The red triangle represents fire retardant concentration increasing from left to right across the x-axis. The manufacturer’s recommended fire-retardant concentration level (18%) is shown by the red line.</w:t>
      </w:r>
    </w:p>
    <w:p w14:paraId="2E8F9DF5" w14:textId="56AB9532" w:rsidR="0038321A" w:rsidRDefault="0038321A">
      <w:pPr>
        <w:spacing w:after="160" w:line="278" w:lineRule="auto"/>
      </w:pPr>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38321A" w:rsidRPr="000E2BBD" w14:paraId="0A9A1D2E" w14:textId="77777777" w:rsidTr="00490456">
        <w:tc>
          <w:tcPr>
            <w:tcW w:w="8630" w:type="dxa"/>
            <w:tcBorders>
              <w:top w:val="nil"/>
              <w:left w:val="nil"/>
              <w:bottom w:val="nil"/>
              <w:right w:val="nil"/>
            </w:tcBorders>
          </w:tcPr>
          <w:p w14:paraId="6B828E4D" w14:textId="77777777" w:rsidR="0038321A" w:rsidRPr="000E2BBD" w:rsidRDefault="0038321A" w:rsidP="0038321A">
            <w:pPr>
              <w:pStyle w:val="ListParagraph"/>
              <w:numPr>
                <w:ilvl w:val="0"/>
                <w:numId w:val="1"/>
              </w:numPr>
              <w:spacing w:after="0" w:line="480" w:lineRule="auto"/>
              <w:ind w:firstLine="0"/>
              <w:jc w:val="center"/>
              <w:rPr>
                <w:rFonts w:ascii="Times New Roman" w:hAnsi="Times New Roman" w:cs="Times New Roman"/>
                <w:b/>
                <w:bCs/>
              </w:rPr>
            </w:pPr>
            <w:r w:rsidRPr="000E2BBD">
              <w:rPr>
                <w:rFonts w:ascii="Times New Roman" w:hAnsi="Times New Roman" w:cs="Times New Roman"/>
                <w:b/>
                <w:bCs/>
              </w:rPr>
              <w:lastRenderedPageBreak/>
              <w:t>Early Phase</w:t>
            </w:r>
          </w:p>
        </w:tc>
      </w:tr>
      <w:tr w:rsidR="0038321A" w:rsidRPr="000E2BBD" w14:paraId="1A2E5D74" w14:textId="77777777" w:rsidTr="00490456">
        <w:tc>
          <w:tcPr>
            <w:tcW w:w="8630" w:type="dxa"/>
            <w:tcBorders>
              <w:top w:val="nil"/>
              <w:left w:val="nil"/>
              <w:bottom w:val="nil"/>
              <w:right w:val="nil"/>
            </w:tcBorders>
          </w:tcPr>
          <w:p w14:paraId="555E3544" w14:textId="09C1EB66" w:rsidR="0038321A" w:rsidRPr="000E2BBD" w:rsidRDefault="007853CE" w:rsidP="00B72723">
            <w:pPr>
              <w:spacing w:line="480" w:lineRule="auto"/>
              <w:jc w:val="center"/>
              <w:rPr>
                <w:b/>
                <w:bCs/>
              </w:rPr>
            </w:pPr>
            <w:r>
              <w:rPr>
                <w:b/>
                <w:bCs/>
                <w:noProof/>
                <w14:ligatures w14:val="standardContextual"/>
              </w:rPr>
              <w:drawing>
                <wp:inline distT="0" distB="0" distL="0" distR="0" wp14:anchorId="6F706CFC" wp14:editId="5DC0ADF7">
                  <wp:extent cx="2999232" cy="1906333"/>
                  <wp:effectExtent l="0" t="0" r="0" b="0"/>
                  <wp:docPr id="422505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05931"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9232" cy="1906333"/>
                          </a:xfrm>
                          <a:prstGeom prst="rect">
                            <a:avLst/>
                          </a:prstGeom>
                        </pic:spPr>
                      </pic:pic>
                    </a:graphicData>
                  </a:graphic>
                </wp:inline>
              </w:drawing>
            </w:r>
          </w:p>
        </w:tc>
      </w:tr>
      <w:tr w:rsidR="0038321A" w:rsidRPr="000E2BBD" w14:paraId="196557E2" w14:textId="77777777" w:rsidTr="00490456">
        <w:tc>
          <w:tcPr>
            <w:tcW w:w="8630" w:type="dxa"/>
            <w:tcBorders>
              <w:top w:val="nil"/>
              <w:left w:val="nil"/>
              <w:bottom w:val="nil"/>
              <w:right w:val="nil"/>
            </w:tcBorders>
          </w:tcPr>
          <w:p w14:paraId="7FC3E641" w14:textId="77777777" w:rsidR="0038321A" w:rsidRPr="000E2BBD" w:rsidRDefault="0038321A" w:rsidP="0038321A">
            <w:pPr>
              <w:pStyle w:val="ListParagraph"/>
              <w:numPr>
                <w:ilvl w:val="0"/>
                <w:numId w:val="1"/>
              </w:numPr>
              <w:spacing w:after="0" w:line="480" w:lineRule="auto"/>
              <w:ind w:firstLine="0"/>
              <w:jc w:val="center"/>
              <w:rPr>
                <w:rFonts w:ascii="Times New Roman" w:hAnsi="Times New Roman" w:cs="Times New Roman"/>
                <w:b/>
                <w:bCs/>
              </w:rPr>
            </w:pPr>
            <w:r w:rsidRPr="000E2BBD">
              <w:rPr>
                <w:rFonts w:ascii="Times New Roman" w:hAnsi="Times New Roman" w:cs="Times New Roman"/>
                <w:b/>
                <w:bCs/>
              </w:rPr>
              <w:t>Middle Phase</w:t>
            </w:r>
          </w:p>
        </w:tc>
      </w:tr>
      <w:tr w:rsidR="0038321A" w:rsidRPr="000E2BBD" w14:paraId="0F8DF95F" w14:textId="77777777" w:rsidTr="00490456">
        <w:tc>
          <w:tcPr>
            <w:tcW w:w="8630" w:type="dxa"/>
            <w:tcBorders>
              <w:top w:val="nil"/>
              <w:left w:val="nil"/>
              <w:bottom w:val="nil"/>
              <w:right w:val="nil"/>
            </w:tcBorders>
          </w:tcPr>
          <w:p w14:paraId="5FE92DC6" w14:textId="77777777" w:rsidR="0038321A" w:rsidRPr="000E2BBD" w:rsidRDefault="0038321A" w:rsidP="0072468B">
            <w:pPr>
              <w:spacing w:line="480" w:lineRule="auto"/>
              <w:jc w:val="center"/>
              <w:rPr>
                <w:b/>
                <w:bCs/>
              </w:rPr>
            </w:pPr>
            <w:r w:rsidRPr="000E2BBD">
              <w:rPr>
                <w:noProof/>
              </w:rPr>
              <w:drawing>
                <wp:inline distT="0" distB="0" distL="0" distR="0" wp14:anchorId="0089C08D" wp14:editId="4D540980">
                  <wp:extent cx="2999232" cy="1905727"/>
                  <wp:effectExtent l="0" t="0" r="0" b="0"/>
                  <wp:docPr id="1903446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4621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9232" cy="1905727"/>
                          </a:xfrm>
                          <a:prstGeom prst="rect">
                            <a:avLst/>
                          </a:prstGeom>
                        </pic:spPr>
                      </pic:pic>
                    </a:graphicData>
                  </a:graphic>
                </wp:inline>
              </w:drawing>
            </w:r>
          </w:p>
        </w:tc>
      </w:tr>
      <w:tr w:rsidR="0038321A" w:rsidRPr="000E2BBD" w14:paraId="434FBDBC" w14:textId="77777777" w:rsidTr="00490456">
        <w:tc>
          <w:tcPr>
            <w:tcW w:w="8630" w:type="dxa"/>
            <w:tcBorders>
              <w:top w:val="nil"/>
              <w:left w:val="nil"/>
              <w:bottom w:val="nil"/>
              <w:right w:val="nil"/>
            </w:tcBorders>
          </w:tcPr>
          <w:p w14:paraId="54A46F54" w14:textId="77777777" w:rsidR="0038321A" w:rsidRPr="000E2BBD" w:rsidRDefault="0038321A" w:rsidP="0038321A">
            <w:pPr>
              <w:pStyle w:val="ListParagraph"/>
              <w:numPr>
                <w:ilvl w:val="0"/>
                <w:numId w:val="1"/>
              </w:numPr>
              <w:spacing w:after="0" w:line="480" w:lineRule="auto"/>
              <w:ind w:firstLine="0"/>
              <w:jc w:val="center"/>
              <w:rPr>
                <w:rFonts w:ascii="Times New Roman" w:hAnsi="Times New Roman" w:cs="Times New Roman"/>
                <w:b/>
                <w:bCs/>
              </w:rPr>
            </w:pPr>
            <w:r w:rsidRPr="000E2BBD">
              <w:rPr>
                <w:rFonts w:ascii="Times New Roman" w:hAnsi="Times New Roman" w:cs="Times New Roman"/>
                <w:b/>
                <w:bCs/>
              </w:rPr>
              <w:t>Late Phase</w:t>
            </w:r>
          </w:p>
        </w:tc>
      </w:tr>
      <w:tr w:rsidR="00226C4C" w:rsidRPr="000E2BBD" w14:paraId="393DF7F0" w14:textId="77777777" w:rsidTr="00ED38C7">
        <w:tc>
          <w:tcPr>
            <w:tcW w:w="8630" w:type="dxa"/>
            <w:tcBorders>
              <w:top w:val="nil"/>
              <w:left w:val="nil"/>
              <w:bottom w:val="nil"/>
              <w:right w:val="nil"/>
            </w:tcBorders>
          </w:tcPr>
          <w:p w14:paraId="1FEF4530" w14:textId="437647C0" w:rsidR="00226C4C" w:rsidRPr="000E2BBD" w:rsidRDefault="00490456" w:rsidP="0072468B">
            <w:pPr>
              <w:pStyle w:val="ListParagraph"/>
              <w:spacing w:after="0" w:line="480" w:lineRule="auto"/>
              <w:jc w:val="center"/>
              <w:rPr>
                <w:rFonts w:ascii="Times New Roman" w:hAnsi="Times New Roman" w:cs="Times New Roman"/>
                <w:b/>
                <w:bCs/>
              </w:rPr>
            </w:pPr>
            <w:r w:rsidRPr="000E2BBD">
              <w:rPr>
                <w:noProof/>
              </w:rPr>
              <w:drawing>
                <wp:anchor distT="0" distB="0" distL="114300" distR="114300" simplePos="0" relativeHeight="251666432" behindDoc="1" locked="0" layoutInCell="1" allowOverlap="1" wp14:anchorId="7674731B" wp14:editId="21E98502">
                  <wp:simplePos x="0" y="0"/>
                  <wp:positionH relativeFrom="column">
                    <wp:posOffset>1677035</wp:posOffset>
                  </wp:positionH>
                  <wp:positionV relativeFrom="paragraph">
                    <wp:posOffset>1908810</wp:posOffset>
                  </wp:positionV>
                  <wp:extent cx="2639695" cy="343535"/>
                  <wp:effectExtent l="0" t="0" r="8255" b="0"/>
                  <wp:wrapTight wrapText="bothSides">
                    <wp:wrapPolygon edited="0">
                      <wp:start x="0" y="0"/>
                      <wp:lineTo x="0" y="20362"/>
                      <wp:lineTo x="21512" y="20362"/>
                      <wp:lineTo x="21512" y="0"/>
                      <wp:lineTo x="0" y="0"/>
                    </wp:wrapPolygon>
                  </wp:wrapTight>
                  <wp:docPr id="58077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1"/>
                              </a:ext>
                            </a:extLst>
                          </a:blip>
                          <a:stretch>
                            <a:fillRect/>
                          </a:stretch>
                        </pic:blipFill>
                        <pic:spPr>
                          <a:xfrm>
                            <a:off x="0" y="0"/>
                            <a:ext cx="2639695" cy="343535"/>
                          </a:xfrm>
                          <a:prstGeom prst="rect">
                            <a:avLst/>
                          </a:prstGeom>
                        </pic:spPr>
                      </pic:pic>
                    </a:graphicData>
                  </a:graphic>
                  <wp14:sizeRelH relativeFrom="margin">
                    <wp14:pctWidth>0</wp14:pctWidth>
                  </wp14:sizeRelH>
                </wp:anchor>
              </w:drawing>
            </w:r>
            <w:r w:rsidRPr="000E2BBD">
              <w:rPr>
                <w:noProof/>
              </w:rPr>
              <w:drawing>
                <wp:anchor distT="0" distB="0" distL="114300" distR="114300" simplePos="0" relativeHeight="251667456" behindDoc="1" locked="0" layoutInCell="1" allowOverlap="1" wp14:anchorId="50707044" wp14:editId="219A69DF">
                  <wp:simplePos x="0" y="0"/>
                  <wp:positionH relativeFrom="column">
                    <wp:posOffset>1263733</wp:posOffset>
                  </wp:positionH>
                  <wp:positionV relativeFrom="paragraph">
                    <wp:posOffset>221</wp:posOffset>
                  </wp:positionV>
                  <wp:extent cx="2999105" cy="1906270"/>
                  <wp:effectExtent l="0" t="0" r="0" b="0"/>
                  <wp:wrapTight wrapText="bothSides">
                    <wp:wrapPolygon edited="0">
                      <wp:start x="0" y="0"/>
                      <wp:lineTo x="0" y="21370"/>
                      <wp:lineTo x="21403" y="21370"/>
                      <wp:lineTo x="21403" y="0"/>
                      <wp:lineTo x="0" y="0"/>
                    </wp:wrapPolygon>
                  </wp:wrapTight>
                  <wp:docPr id="956876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76020"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9105" cy="1906270"/>
                          </a:xfrm>
                          <a:prstGeom prst="rect">
                            <a:avLst/>
                          </a:prstGeom>
                        </pic:spPr>
                      </pic:pic>
                    </a:graphicData>
                  </a:graphic>
                </wp:anchor>
              </w:drawing>
            </w:r>
          </w:p>
        </w:tc>
      </w:tr>
      <w:tr w:rsidR="00730E17" w:rsidRPr="000E2BBD" w14:paraId="04CE9B4B" w14:textId="77777777" w:rsidTr="00ED38C7">
        <w:tc>
          <w:tcPr>
            <w:tcW w:w="8630" w:type="dxa"/>
            <w:tcBorders>
              <w:top w:val="nil"/>
              <w:left w:val="nil"/>
              <w:bottom w:val="nil"/>
              <w:right w:val="nil"/>
            </w:tcBorders>
          </w:tcPr>
          <w:p w14:paraId="3146D10D" w14:textId="774427B0" w:rsidR="00730E17" w:rsidRPr="000E2BBD" w:rsidRDefault="00730E17" w:rsidP="00730E17">
            <w:pPr>
              <w:pStyle w:val="ListParagraph"/>
              <w:spacing w:after="0" w:line="480" w:lineRule="auto"/>
              <w:jc w:val="center"/>
              <w:rPr>
                <w:noProof/>
              </w:rPr>
            </w:pPr>
          </w:p>
        </w:tc>
      </w:tr>
    </w:tbl>
    <w:p w14:paraId="47988877" w14:textId="2CF6DEE2" w:rsidR="007C64C0" w:rsidRPr="000E2BBD" w:rsidRDefault="00ED38C7" w:rsidP="007C64C0">
      <w:pPr>
        <w:spacing w:line="480" w:lineRule="auto"/>
      </w:pPr>
      <w:r w:rsidRPr="002F770F">
        <w:rPr>
          <w:b/>
          <w:bCs/>
        </w:rPr>
        <w:lastRenderedPageBreak/>
        <w:t>Figure S7.</w:t>
      </w:r>
      <w:r>
        <w:t xml:space="preserve"> Relationship between endemic invertebrate abundance and </w:t>
      </w:r>
      <w:r w:rsidR="00CE0FAC">
        <w:t>fire-retardant</w:t>
      </w:r>
      <w:r>
        <w:t xml:space="preserve"> concentration during the early</w:t>
      </w:r>
      <w:r w:rsidR="008477EA">
        <w:t xml:space="preserve"> (</w:t>
      </w:r>
      <w:r w:rsidR="00B43CF6">
        <w:t>y=</w:t>
      </w:r>
      <w:r w:rsidR="00D62A15" w:rsidRPr="00D62A15">
        <w:t>-0.2227x</w:t>
      </w:r>
      <w:r w:rsidR="00D62A15" w:rsidRPr="00D62A15">
        <w:rPr>
          <w:vertAlign w:val="superscript"/>
        </w:rPr>
        <w:t>2</w:t>
      </w:r>
      <w:r w:rsidR="00D62A15" w:rsidRPr="00D62A15">
        <w:t>+0.844x+0.9908</w:t>
      </w:r>
      <w:r w:rsidR="00B43CF6">
        <w:t>, R</w:t>
      </w:r>
      <w:r w:rsidR="00B43CF6" w:rsidRPr="00D62A15">
        <w:rPr>
          <w:vertAlign w:val="superscript"/>
        </w:rPr>
        <w:t>2</w:t>
      </w:r>
      <w:r w:rsidR="00B43CF6">
        <w:t>=</w:t>
      </w:r>
      <w:r w:rsidR="00AF1209">
        <w:t>0.43</w:t>
      </w:r>
      <w:r w:rsidR="00B43CF6">
        <w:t xml:space="preserve">, </w:t>
      </w:r>
      <w:proofErr w:type="spellStart"/>
      <w:r w:rsidR="00E26963">
        <w:t>df</w:t>
      </w:r>
      <w:proofErr w:type="spellEnd"/>
      <w:r w:rsidR="000E6722">
        <w:t xml:space="preserve">= </w:t>
      </w:r>
      <w:r w:rsidR="0010763E">
        <w:t>17</w:t>
      </w:r>
      <w:r w:rsidR="000E6722">
        <w:t xml:space="preserve">, </w:t>
      </w:r>
      <w:r w:rsidR="00E26963">
        <w:t>n</w:t>
      </w:r>
      <w:r w:rsidR="000E6722">
        <w:t xml:space="preserve">= </w:t>
      </w:r>
      <w:r w:rsidR="0010763E">
        <w:t>20</w:t>
      </w:r>
      <w:r w:rsidR="000E6722">
        <w:t xml:space="preserve">, </w:t>
      </w:r>
      <w:r w:rsidR="00B43CF6">
        <w:t>P=</w:t>
      </w:r>
      <w:r w:rsidR="00705679">
        <w:t>0.009</w:t>
      </w:r>
      <w:r w:rsidR="00B43CF6">
        <w:t>)</w:t>
      </w:r>
      <w:r>
        <w:t>, middle</w:t>
      </w:r>
      <w:r w:rsidR="00B43CF6">
        <w:t xml:space="preserve"> (y=</w:t>
      </w:r>
      <w:r w:rsidR="00705679" w:rsidRPr="00705679">
        <w:t>-0.3666x</w:t>
      </w:r>
      <w:r w:rsidR="00705679" w:rsidRPr="00705679">
        <w:rPr>
          <w:vertAlign w:val="superscript"/>
        </w:rPr>
        <w:t>2</w:t>
      </w:r>
      <w:r w:rsidR="00705679" w:rsidRPr="00705679">
        <w:t>+1.7471x+0.5575</w:t>
      </w:r>
      <w:r w:rsidR="00B43CF6">
        <w:t>, R</w:t>
      </w:r>
      <w:r w:rsidR="00B43CF6" w:rsidRPr="00705679">
        <w:rPr>
          <w:vertAlign w:val="superscript"/>
        </w:rPr>
        <w:t>2</w:t>
      </w:r>
      <w:r w:rsidR="00B43CF6">
        <w:t>=</w:t>
      </w:r>
      <w:r w:rsidR="009B522B">
        <w:t>0.38</w:t>
      </w:r>
      <w:r w:rsidR="00B43CF6">
        <w:t xml:space="preserve">, </w:t>
      </w:r>
      <w:proofErr w:type="spellStart"/>
      <w:r w:rsidR="00E26963">
        <w:t>df</w:t>
      </w:r>
      <w:proofErr w:type="spellEnd"/>
      <w:r w:rsidR="000E6722">
        <w:t xml:space="preserve">= </w:t>
      </w:r>
      <w:r w:rsidR="0010763E">
        <w:t>17</w:t>
      </w:r>
      <w:r w:rsidR="000E6722">
        <w:t xml:space="preserve">, </w:t>
      </w:r>
      <w:r w:rsidR="00E26963">
        <w:t>n</w:t>
      </w:r>
      <w:r w:rsidR="000E6722">
        <w:t xml:space="preserve">= </w:t>
      </w:r>
      <w:r w:rsidR="0010763E">
        <w:t>20</w:t>
      </w:r>
      <w:r w:rsidR="000E6722">
        <w:t xml:space="preserve">, </w:t>
      </w:r>
      <w:r w:rsidR="00B43CF6">
        <w:t>P=</w:t>
      </w:r>
      <w:r w:rsidR="009B522B">
        <w:t>0.017</w:t>
      </w:r>
      <w:r w:rsidR="00B43CF6">
        <w:t>)</w:t>
      </w:r>
      <w:r>
        <w:t>, and late</w:t>
      </w:r>
      <w:r w:rsidR="00B43CF6">
        <w:t xml:space="preserve"> (y=</w:t>
      </w:r>
      <w:r w:rsidR="00700011" w:rsidRPr="00700011">
        <w:t>-0.1861x</w:t>
      </w:r>
      <w:r w:rsidR="00700011" w:rsidRPr="00700011">
        <w:rPr>
          <w:vertAlign w:val="superscript"/>
        </w:rPr>
        <w:t>2</w:t>
      </w:r>
      <w:r w:rsidR="00700011" w:rsidRPr="00700011">
        <w:t>+1.2258x-0.5472</w:t>
      </w:r>
      <w:r w:rsidR="00B43CF6">
        <w:t>, R</w:t>
      </w:r>
      <w:r w:rsidR="00B43CF6" w:rsidRPr="00700011">
        <w:rPr>
          <w:vertAlign w:val="superscript"/>
        </w:rPr>
        <w:t>2</w:t>
      </w:r>
      <w:r w:rsidR="00B43CF6">
        <w:t>=</w:t>
      </w:r>
      <w:r w:rsidR="00700011">
        <w:t>0.35</w:t>
      </w:r>
      <w:r w:rsidR="00B43CF6">
        <w:t xml:space="preserve">, </w:t>
      </w:r>
      <w:proofErr w:type="spellStart"/>
      <w:r w:rsidR="00E26963">
        <w:t>df</w:t>
      </w:r>
      <w:proofErr w:type="spellEnd"/>
      <w:r w:rsidR="000E6722">
        <w:t xml:space="preserve">= </w:t>
      </w:r>
      <w:r w:rsidR="0010763E">
        <w:t>17</w:t>
      </w:r>
      <w:r w:rsidR="000E6722">
        <w:t xml:space="preserve">, </w:t>
      </w:r>
      <w:r w:rsidR="00E26963">
        <w:t>n</w:t>
      </w:r>
      <w:r w:rsidR="000E6722">
        <w:t xml:space="preserve">= </w:t>
      </w:r>
      <w:r w:rsidR="0010763E">
        <w:t>20</w:t>
      </w:r>
      <w:r w:rsidR="000E6722">
        <w:t xml:space="preserve">, </w:t>
      </w:r>
      <w:r w:rsidR="00B43CF6">
        <w:t>P=</w:t>
      </w:r>
      <w:r w:rsidR="00700011">
        <w:t>0.026</w:t>
      </w:r>
      <w:r w:rsidR="00B43CF6">
        <w:t>)</w:t>
      </w:r>
      <w:r>
        <w:t xml:space="preserve"> phases of the experiment</w:t>
      </w:r>
      <w:r w:rsidR="008477EA">
        <w:t>.</w:t>
      </w:r>
      <w:r w:rsidR="007C64C0">
        <w:t xml:space="preserve"> </w:t>
      </w:r>
      <w:r w:rsidR="007C64C0" w:rsidRPr="000E2BBD">
        <w:t>The phases represent data averaged from weeks 1-6 (December-January), 7-11 (February-March), and 12-17 (March-April), respectively. The red triangle represents fire retardant concentration increasing from left to right across the x-axis. The manufacturer’s recommended fire-retardant concentration level (18%) is shown by the red line.</w:t>
      </w:r>
    </w:p>
    <w:p w14:paraId="4955614C" w14:textId="62EBDD72" w:rsidR="00403866" w:rsidRDefault="00403866">
      <w:pPr>
        <w:spacing w:after="160" w:line="278" w:lineRule="auto"/>
      </w:pPr>
      <w:r>
        <w:br w:type="page"/>
      </w:r>
    </w:p>
    <w:p w14:paraId="0D9B5541" w14:textId="603D22D9" w:rsidR="0038321A" w:rsidRDefault="00403866" w:rsidP="008E5300">
      <w:pPr>
        <w:spacing w:line="480" w:lineRule="auto"/>
      </w:pPr>
      <w:r>
        <w:lastRenderedPageBreak/>
        <w:t>Tables.</w:t>
      </w:r>
    </w:p>
    <w:p w14:paraId="6E8B753D" w14:textId="14BC694E" w:rsidR="00403866" w:rsidRPr="00F8561E" w:rsidRDefault="00403866" w:rsidP="00403866">
      <w:pPr>
        <w:keepNext/>
        <w:keepLines/>
        <w:spacing w:after="240" w:line="480" w:lineRule="auto"/>
        <w:rPr>
          <w:rFonts w:eastAsiaTheme="minorHAnsi"/>
          <w:b/>
          <w:bCs/>
        </w:rPr>
      </w:pPr>
      <w:r w:rsidRPr="00F8561E">
        <w:rPr>
          <w:rFonts w:eastAsia="Arial"/>
          <w:color w:val="000000" w:themeColor="text1"/>
        </w:rPr>
        <w:lastRenderedPageBreak/>
        <w:t xml:space="preserve">Table </w:t>
      </w:r>
      <w:r w:rsidR="00B51FA0">
        <w:rPr>
          <w:rFonts w:eastAsia="Arial"/>
          <w:color w:val="000000" w:themeColor="text1"/>
        </w:rPr>
        <w:t>S</w:t>
      </w:r>
      <w:r w:rsidRPr="00F8561E">
        <w:rPr>
          <w:rFonts w:eastAsia="Arial"/>
          <w:color w:val="000000" w:themeColor="text1"/>
        </w:rPr>
        <w:t>1. Fire retardant was added over the course of two application events. This table shows the volume applied during each of those events as well as the total volume and transformed value used for analysis.</w:t>
      </w:r>
    </w:p>
    <w:tbl>
      <w:tblPr>
        <w:tblStyle w:val="TableGrid"/>
        <w:tblW w:w="5000" w:type="pct"/>
        <w:tblLook w:val="04A0" w:firstRow="1" w:lastRow="0" w:firstColumn="1" w:lastColumn="0" w:noHBand="0" w:noVBand="1"/>
      </w:tblPr>
      <w:tblGrid>
        <w:gridCol w:w="1395"/>
        <w:gridCol w:w="1664"/>
        <w:gridCol w:w="1539"/>
        <w:gridCol w:w="1393"/>
        <w:gridCol w:w="1531"/>
        <w:gridCol w:w="1838"/>
      </w:tblGrid>
      <w:tr w:rsidR="00403866" w:rsidRPr="008F4DAE" w14:paraId="26587309" w14:textId="77777777" w:rsidTr="00B72723">
        <w:trPr>
          <w:trHeight w:val="216"/>
        </w:trPr>
        <w:tc>
          <w:tcPr>
            <w:tcW w:w="745" w:type="pct"/>
            <w:tcBorders>
              <w:top w:val="single" w:sz="18" w:space="0" w:color="auto"/>
              <w:left w:val="nil"/>
              <w:bottom w:val="single" w:sz="4" w:space="0" w:color="auto"/>
              <w:right w:val="single" w:sz="4" w:space="0" w:color="auto"/>
            </w:tcBorders>
          </w:tcPr>
          <w:p w14:paraId="771DA86E" w14:textId="77777777" w:rsidR="00403866" w:rsidRPr="008F4DAE" w:rsidRDefault="00403866" w:rsidP="00B72723">
            <w:pPr>
              <w:keepNext/>
              <w:jc w:val="center"/>
              <w:rPr>
                <w:b/>
                <w:bCs/>
                <w:sz w:val="20"/>
                <w:szCs w:val="20"/>
              </w:rPr>
            </w:pPr>
            <w:r w:rsidRPr="008F4DAE">
              <w:rPr>
                <w:b/>
                <w:bCs/>
                <w:sz w:val="20"/>
                <w:szCs w:val="20"/>
              </w:rPr>
              <w:lastRenderedPageBreak/>
              <w:t>Mesocosm Number</w:t>
            </w:r>
          </w:p>
        </w:tc>
        <w:tc>
          <w:tcPr>
            <w:tcW w:w="889" w:type="pct"/>
            <w:tcBorders>
              <w:top w:val="single" w:sz="18" w:space="0" w:color="auto"/>
              <w:left w:val="nil"/>
              <w:bottom w:val="single" w:sz="4" w:space="0" w:color="auto"/>
              <w:right w:val="single" w:sz="4" w:space="0" w:color="auto"/>
            </w:tcBorders>
          </w:tcPr>
          <w:p w14:paraId="47D38D28" w14:textId="77777777" w:rsidR="00403866" w:rsidRPr="008F4DAE" w:rsidRDefault="00403866" w:rsidP="00B72723">
            <w:pPr>
              <w:keepNext/>
              <w:jc w:val="center"/>
              <w:rPr>
                <w:b/>
                <w:bCs/>
                <w:sz w:val="20"/>
                <w:szCs w:val="20"/>
              </w:rPr>
            </w:pPr>
            <w:r w:rsidRPr="008F4DAE">
              <w:rPr>
                <w:b/>
                <w:bCs/>
                <w:sz w:val="20"/>
                <w:szCs w:val="20"/>
              </w:rPr>
              <w:t>Application 1 (9/17/22)</w:t>
            </w:r>
          </w:p>
        </w:tc>
        <w:tc>
          <w:tcPr>
            <w:tcW w:w="822" w:type="pct"/>
            <w:tcBorders>
              <w:top w:val="single" w:sz="18" w:space="0" w:color="auto"/>
              <w:left w:val="single" w:sz="4" w:space="0" w:color="auto"/>
              <w:bottom w:val="single" w:sz="4" w:space="0" w:color="auto"/>
              <w:right w:val="single" w:sz="4" w:space="0" w:color="auto"/>
            </w:tcBorders>
          </w:tcPr>
          <w:p w14:paraId="19DB017D" w14:textId="77777777" w:rsidR="00403866" w:rsidRPr="008F4DAE" w:rsidRDefault="00403866" w:rsidP="00B72723">
            <w:pPr>
              <w:keepNext/>
              <w:jc w:val="center"/>
              <w:rPr>
                <w:b/>
                <w:bCs/>
                <w:sz w:val="20"/>
                <w:szCs w:val="20"/>
              </w:rPr>
            </w:pPr>
            <w:r w:rsidRPr="008F4DAE">
              <w:rPr>
                <w:b/>
                <w:bCs/>
                <w:sz w:val="20"/>
                <w:szCs w:val="20"/>
              </w:rPr>
              <w:t>Application 2 (10/19/22)</w:t>
            </w:r>
          </w:p>
        </w:tc>
        <w:tc>
          <w:tcPr>
            <w:tcW w:w="744" w:type="pct"/>
            <w:tcBorders>
              <w:top w:val="single" w:sz="18" w:space="0" w:color="auto"/>
              <w:left w:val="single" w:sz="4" w:space="0" w:color="auto"/>
              <w:bottom w:val="single" w:sz="4" w:space="0" w:color="auto"/>
              <w:right w:val="nil"/>
            </w:tcBorders>
          </w:tcPr>
          <w:p w14:paraId="01D4D69B" w14:textId="77777777" w:rsidR="00403866" w:rsidRPr="008F4DAE" w:rsidRDefault="00403866" w:rsidP="00B72723">
            <w:pPr>
              <w:keepNext/>
              <w:jc w:val="center"/>
              <w:rPr>
                <w:b/>
                <w:bCs/>
                <w:sz w:val="20"/>
                <w:szCs w:val="20"/>
              </w:rPr>
            </w:pPr>
          </w:p>
        </w:tc>
        <w:tc>
          <w:tcPr>
            <w:tcW w:w="818" w:type="pct"/>
            <w:tcBorders>
              <w:top w:val="single" w:sz="18" w:space="0" w:color="auto"/>
              <w:left w:val="nil"/>
              <w:bottom w:val="single" w:sz="4" w:space="0" w:color="auto"/>
              <w:right w:val="nil"/>
            </w:tcBorders>
          </w:tcPr>
          <w:p w14:paraId="5D39A2A4" w14:textId="77777777" w:rsidR="00403866" w:rsidRPr="008F4DAE" w:rsidRDefault="00403866" w:rsidP="00B72723">
            <w:pPr>
              <w:keepNext/>
              <w:jc w:val="center"/>
              <w:rPr>
                <w:b/>
                <w:bCs/>
                <w:sz w:val="20"/>
                <w:szCs w:val="20"/>
              </w:rPr>
            </w:pPr>
            <w:r w:rsidRPr="008F4DAE">
              <w:rPr>
                <w:b/>
                <w:bCs/>
                <w:sz w:val="20"/>
                <w:szCs w:val="20"/>
              </w:rPr>
              <w:t>Total</w:t>
            </w:r>
          </w:p>
        </w:tc>
        <w:tc>
          <w:tcPr>
            <w:tcW w:w="982" w:type="pct"/>
            <w:tcBorders>
              <w:top w:val="single" w:sz="18" w:space="0" w:color="auto"/>
              <w:left w:val="nil"/>
              <w:bottom w:val="single" w:sz="4" w:space="0" w:color="auto"/>
              <w:right w:val="nil"/>
            </w:tcBorders>
          </w:tcPr>
          <w:p w14:paraId="07215F7A" w14:textId="77777777" w:rsidR="00403866" w:rsidRPr="008F4DAE" w:rsidRDefault="00403866" w:rsidP="00B72723">
            <w:pPr>
              <w:keepNext/>
              <w:jc w:val="center"/>
              <w:rPr>
                <w:b/>
                <w:bCs/>
                <w:sz w:val="20"/>
                <w:szCs w:val="20"/>
              </w:rPr>
            </w:pPr>
          </w:p>
        </w:tc>
      </w:tr>
      <w:tr w:rsidR="00403866" w:rsidRPr="008F4DAE" w14:paraId="57B67B36" w14:textId="77777777" w:rsidTr="00B72723">
        <w:trPr>
          <w:trHeight w:val="216"/>
        </w:trPr>
        <w:tc>
          <w:tcPr>
            <w:tcW w:w="745" w:type="pct"/>
            <w:tcBorders>
              <w:top w:val="single" w:sz="4" w:space="0" w:color="auto"/>
              <w:left w:val="nil"/>
              <w:bottom w:val="single" w:sz="4" w:space="0" w:color="auto"/>
              <w:right w:val="single" w:sz="4" w:space="0" w:color="auto"/>
            </w:tcBorders>
          </w:tcPr>
          <w:p w14:paraId="2A41DE16" w14:textId="77777777" w:rsidR="00403866" w:rsidRPr="008F4DAE" w:rsidRDefault="00403866" w:rsidP="00B72723">
            <w:pPr>
              <w:keepNext/>
              <w:rPr>
                <w:b/>
                <w:bCs/>
                <w:sz w:val="20"/>
                <w:szCs w:val="20"/>
              </w:rPr>
            </w:pPr>
            <w:r w:rsidRPr="008F4DAE">
              <w:rPr>
                <w:b/>
                <w:bCs/>
                <w:sz w:val="20"/>
                <w:szCs w:val="20"/>
              </w:rPr>
              <w:t>--</w:t>
            </w:r>
          </w:p>
        </w:tc>
        <w:tc>
          <w:tcPr>
            <w:tcW w:w="889" w:type="pct"/>
            <w:tcBorders>
              <w:top w:val="single" w:sz="4" w:space="0" w:color="auto"/>
              <w:left w:val="nil"/>
              <w:bottom w:val="single" w:sz="4" w:space="0" w:color="auto"/>
              <w:right w:val="single" w:sz="4" w:space="0" w:color="auto"/>
            </w:tcBorders>
          </w:tcPr>
          <w:p w14:paraId="3BF1C636" w14:textId="77777777" w:rsidR="00403866" w:rsidRPr="008F4DAE" w:rsidRDefault="00403866" w:rsidP="00B72723">
            <w:pPr>
              <w:keepNext/>
              <w:rPr>
                <w:b/>
                <w:bCs/>
                <w:sz w:val="20"/>
                <w:szCs w:val="20"/>
              </w:rPr>
            </w:pPr>
            <w:r w:rsidRPr="008F4DAE">
              <w:rPr>
                <w:b/>
                <w:bCs/>
                <w:sz w:val="20"/>
                <w:szCs w:val="20"/>
              </w:rPr>
              <w:t>mL of fire retardant (FR) added</w:t>
            </w:r>
          </w:p>
        </w:tc>
        <w:tc>
          <w:tcPr>
            <w:tcW w:w="822" w:type="pct"/>
            <w:tcBorders>
              <w:top w:val="single" w:sz="4" w:space="0" w:color="auto"/>
              <w:left w:val="single" w:sz="4" w:space="0" w:color="auto"/>
              <w:bottom w:val="single" w:sz="4" w:space="0" w:color="auto"/>
              <w:right w:val="single" w:sz="4" w:space="0" w:color="auto"/>
            </w:tcBorders>
          </w:tcPr>
          <w:p w14:paraId="454DE5C0" w14:textId="77777777" w:rsidR="00403866" w:rsidRPr="008F4DAE" w:rsidRDefault="00403866" w:rsidP="00B72723">
            <w:pPr>
              <w:keepNext/>
              <w:rPr>
                <w:b/>
                <w:bCs/>
                <w:sz w:val="20"/>
                <w:szCs w:val="20"/>
              </w:rPr>
            </w:pPr>
            <w:r w:rsidRPr="008F4DAE">
              <w:rPr>
                <w:b/>
                <w:bCs/>
                <w:sz w:val="20"/>
                <w:szCs w:val="20"/>
              </w:rPr>
              <w:t>mL of FR added</w:t>
            </w:r>
          </w:p>
        </w:tc>
        <w:tc>
          <w:tcPr>
            <w:tcW w:w="744" w:type="pct"/>
            <w:tcBorders>
              <w:top w:val="single" w:sz="4" w:space="0" w:color="auto"/>
              <w:left w:val="single" w:sz="4" w:space="0" w:color="auto"/>
              <w:bottom w:val="single" w:sz="4" w:space="0" w:color="auto"/>
              <w:right w:val="nil"/>
            </w:tcBorders>
          </w:tcPr>
          <w:p w14:paraId="5873D250" w14:textId="77777777" w:rsidR="00403866" w:rsidRPr="008F4DAE" w:rsidRDefault="00403866" w:rsidP="00B72723">
            <w:pPr>
              <w:keepNext/>
              <w:rPr>
                <w:b/>
                <w:bCs/>
                <w:sz w:val="20"/>
                <w:szCs w:val="20"/>
                <w:highlight w:val="yellow"/>
              </w:rPr>
            </w:pPr>
            <w:r w:rsidRPr="008F4DAE">
              <w:rPr>
                <w:b/>
                <w:bCs/>
                <w:sz w:val="20"/>
                <w:szCs w:val="20"/>
              </w:rPr>
              <w:t>mL of FR added</w:t>
            </w:r>
          </w:p>
        </w:tc>
        <w:tc>
          <w:tcPr>
            <w:tcW w:w="818" w:type="pct"/>
            <w:tcBorders>
              <w:top w:val="single" w:sz="4" w:space="0" w:color="auto"/>
              <w:left w:val="nil"/>
              <w:bottom w:val="single" w:sz="4" w:space="0" w:color="auto"/>
              <w:right w:val="nil"/>
            </w:tcBorders>
          </w:tcPr>
          <w:p w14:paraId="6E581F8D" w14:textId="77777777" w:rsidR="00403866" w:rsidRPr="008F4DAE" w:rsidRDefault="00403866" w:rsidP="00B72723">
            <w:pPr>
              <w:keepNext/>
              <w:rPr>
                <w:b/>
                <w:bCs/>
                <w:sz w:val="20"/>
                <w:szCs w:val="20"/>
              </w:rPr>
            </w:pPr>
            <w:r w:rsidRPr="008F4DAE">
              <w:rPr>
                <w:b/>
                <w:bCs/>
                <w:sz w:val="20"/>
                <w:szCs w:val="20"/>
              </w:rPr>
              <w:t>ln (mL of FR+1)</w:t>
            </w:r>
          </w:p>
        </w:tc>
        <w:tc>
          <w:tcPr>
            <w:tcW w:w="982" w:type="pct"/>
            <w:tcBorders>
              <w:top w:val="single" w:sz="4" w:space="0" w:color="auto"/>
              <w:left w:val="nil"/>
              <w:bottom w:val="single" w:sz="4" w:space="0" w:color="auto"/>
              <w:right w:val="nil"/>
            </w:tcBorders>
          </w:tcPr>
          <w:p w14:paraId="45BF51EB" w14:textId="77777777" w:rsidR="00403866" w:rsidRPr="008F4DAE" w:rsidRDefault="00403866" w:rsidP="00B72723">
            <w:pPr>
              <w:keepNext/>
              <w:rPr>
                <w:b/>
                <w:bCs/>
                <w:sz w:val="20"/>
                <w:szCs w:val="20"/>
              </w:rPr>
            </w:pPr>
            <w:r w:rsidRPr="008F4DAE">
              <w:rPr>
                <w:b/>
                <w:bCs/>
                <w:sz w:val="20"/>
                <w:szCs w:val="20"/>
              </w:rPr>
              <w:t>Concentration of FR in 150mL spray solution</w:t>
            </w:r>
          </w:p>
        </w:tc>
      </w:tr>
      <w:tr w:rsidR="00403866" w:rsidRPr="008F4DAE" w14:paraId="63682CE9" w14:textId="77777777" w:rsidTr="00B72723">
        <w:trPr>
          <w:trHeight w:val="216"/>
        </w:trPr>
        <w:tc>
          <w:tcPr>
            <w:tcW w:w="745" w:type="pct"/>
            <w:tcBorders>
              <w:top w:val="single" w:sz="4" w:space="0" w:color="auto"/>
              <w:left w:val="nil"/>
              <w:bottom w:val="nil"/>
              <w:right w:val="single" w:sz="4" w:space="0" w:color="auto"/>
            </w:tcBorders>
          </w:tcPr>
          <w:p w14:paraId="0EA1B477" w14:textId="77777777" w:rsidR="00403866" w:rsidRPr="008F4DAE" w:rsidRDefault="00403866" w:rsidP="00B72723">
            <w:pPr>
              <w:keepNext/>
              <w:spacing w:line="480" w:lineRule="auto"/>
              <w:rPr>
                <w:sz w:val="20"/>
                <w:szCs w:val="20"/>
              </w:rPr>
            </w:pPr>
            <w:r w:rsidRPr="008F4DAE">
              <w:rPr>
                <w:sz w:val="20"/>
                <w:szCs w:val="20"/>
              </w:rPr>
              <w:t>1</w:t>
            </w:r>
          </w:p>
        </w:tc>
        <w:tc>
          <w:tcPr>
            <w:tcW w:w="889" w:type="pct"/>
            <w:tcBorders>
              <w:top w:val="single" w:sz="4" w:space="0" w:color="auto"/>
              <w:left w:val="nil"/>
              <w:bottom w:val="nil"/>
              <w:right w:val="single" w:sz="4" w:space="0" w:color="auto"/>
            </w:tcBorders>
          </w:tcPr>
          <w:p w14:paraId="6C94F7A5"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single" w:sz="4" w:space="0" w:color="auto"/>
              <w:left w:val="single" w:sz="4" w:space="0" w:color="auto"/>
              <w:bottom w:val="nil"/>
              <w:right w:val="single" w:sz="4" w:space="0" w:color="auto"/>
            </w:tcBorders>
          </w:tcPr>
          <w:p w14:paraId="29ED5A8C" w14:textId="77777777" w:rsidR="00403866" w:rsidRPr="008F4DAE" w:rsidRDefault="00403866" w:rsidP="00B72723">
            <w:pPr>
              <w:keepNext/>
              <w:spacing w:line="480" w:lineRule="auto"/>
              <w:rPr>
                <w:sz w:val="20"/>
                <w:szCs w:val="20"/>
              </w:rPr>
            </w:pPr>
            <w:r w:rsidRPr="008F4DAE">
              <w:rPr>
                <w:sz w:val="20"/>
                <w:szCs w:val="20"/>
              </w:rPr>
              <w:t>0</w:t>
            </w:r>
          </w:p>
        </w:tc>
        <w:tc>
          <w:tcPr>
            <w:tcW w:w="744" w:type="pct"/>
            <w:tcBorders>
              <w:top w:val="single" w:sz="4" w:space="0" w:color="auto"/>
              <w:left w:val="single" w:sz="4" w:space="0" w:color="auto"/>
              <w:bottom w:val="nil"/>
              <w:right w:val="nil"/>
            </w:tcBorders>
          </w:tcPr>
          <w:p w14:paraId="11B76C07" w14:textId="77777777" w:rsidR="00403866" w:rsidRPr="008F4DAE" w:rsidRDefault="00403866" w:rsidP="00B72723">
            <w:pPr>
              <w:keepNext/>
              <w:spacing w:line="480" w:lineRule="auto"/>
              <w:rPr>
                <w:sz w:val="20"/>
                <w:szCs w:val="20"/>
                <w:highlight w:val="yellow"/>
              </w:rPr>
            </w:pPr>
            <w:r w:rsidRPr="008F4DAE">
              <w:rPr>
                <w:sz w:val="20"/>
                <w:szCs w:val="20"/>
              </w:rPr>
              <w:t>0</w:t>
            </w:r>
          </w:p>
        </w:tc>
        <w:tc>
          <w:tcPr>
            <w:tcW w:w="818" w:type="pct"/>
            <w:tcBorders>
              <w:top w:val="single" w:sz="4" w:space="0" w:color="auto"/>
              <w:left w:val="nil"/>
              <w:bottom w:val="nil"/>
              <w:right w:val="nil"/>
            </w:tcBorders>
          </w:tcPr>
          <w:p w14:paraId="44B800BD" w14:textId="77777777" w:rsidR="00403866" w:rsidRPr="008F4DAE" w:rsidRDefault="00403866" w:rsidP="00B72723">
            <w:pPr>
              <w:keepNext/>
              <w:spacing w:line="480" w:lineRule="auto"/>
              <w:rPr>
                <w:sz w:val="20"/>
                <w:szCs w:val="20"/>
              </w:rPr>
            </w:pPr>
            <w:r w:rsidRPr="008F4DAE">
              <w:rPr>
                <w:sz w:val="20"/>
                <w:szCs w:val="20"/>
              </w:rPr>
              <w:t>0</w:t>
            </w:r>
          </w:p>
        </w:tc>
        <w:tc>
          <w:tcPr>
            <w:tcW w:w="982" w:type="pct"/>
            <w:tcBorders>
              <w:top w:val="single" w:sz="4" w:space="0" w:color="auto"/>
              <w:left w:val="nil"/>
              <w:bottom w:val="nil"/>
              <w:right w:val="nil"/>
            </w:tcBorders>
          </w:tcPr>
          <w:p w14:paraId="62013557" w14:textId="77777777" w:rsidR="00403866" w:rsidRPr="008F4DAE" w:rsidRDefault="00403866" w:rsidP="00B72723">
            <w:pPr>
              <w:keepNext/>
              <w:spacing w:line="480" w:lineRule="auto"/>
              <w:rPr>
                <w:sz w:val="20"/>
                <w:szCs w:val="20"/>
              </w:rPr>
            </w:pPr>
            <w:r w:rsidRPr="008F4DAE">
              <w:rPr>
                <w:sz w:val="20"/>
                <w:szCs w:val="20"/>
              </w:rPr>
              <w:t>0%</w:t>
            </w:r>
          </w:p>
        </w:tc>
      </w:tr>
      <w:tr w:rsidR="00403866" w:rsidRPr="008F4DAE" w14:paraId="41A5AD11" w14:textId="77777777" w:rsidTr="00B72723">
        <w:trPr>
          <w:trHeight w:val="216"/>
        </w:trPr>
        <w:tc>
          <w:tcPr>
            <w:tcW w:w="745" w:type="pct"/>
            <w:tcBorders>
              <w:top w:val="nil"/>
              <w:left w:val="nil"/>
              <w:bottom w:val="nil"/>
              <w:right w:val="single" w:sz="4" w:space="0" w:color="auto"/>
            </w:tcBorders>
          </w:tcPr>
          <w:p w14:paraId="2E8FCC79" w14:textId="77777777" w:rsidR="00403866" w:rsidRPr="008F4DAE" w:rsidRDefault="00403866" w:rsidP="00B72723">
            <w:pPr>
              <w:keepNext/>
              <w:spacing w:line="480" w:lineRule="auto"/>
              <w:rPr>
                <w:sz w:val="20"/>
                <w:szCs w:val="20"/>
              </w:rPr>
            </w:pPr>
            <w:r w:rsidRPr="008F4DAE">
              <w:rPr>
                <w:sz w:val="20"/>
                <w:szCs w:val="20"/>
              </w:rPr>
              <w:t>2</w:t>
            </w:r>
          </w:p>
        </w:tc>
        <w:tc>
          <w:tcPr>
            <w:tcW w:w="889" w:type="pct"/>
            <w:tcBorders>
              <w:top w:val="nil"/>
              <w:left w:val="nil"/>
              <w:bottom w:val="nil"/>
              <w:right w:val="single" w:sz="4" w:space="0" w:color="auto"/>
            </w:tcBorders>
          </w:tcPr>
          <w:p w14:paraId="5DA41206"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nil"/>
              <w:left w:val="single" w:sz="4" w:space="0" w:color="auto"/>
              <w:bottom w:val="nil"/>
              <w:right w:val="single" w:sz="4" w:space="0" w:color="auto"/>
            </w:tcBorders>
          </w:tcPr>
          <w:p w14:paraId="7A5468BC" w14:textId="77777777" w:rsidR="00403866" w:rsidRPr="008F4DAE" w:rsidRDefault="00403866" w:rsidP="00B72723">
            <w:pPr>
              <w:keepNext/>
              <w:spacing w:line="480" w:lineRule="auto"/>
              <w:rPr>
                <w:sz w:val="20"/>
                <w:szCs w:val="20"/>
              </w:rPr>
            </w:pPr>
            <w:r w:rsidRPr="008F4DAE">
              <w:rPr>
                <w:sz w:val="20"/>
                <w:szCs w:val="20"/>
              </w:rPr>
              <w:t>0</w:t>
            </w:r>
          </w:p>
        </w:tc>
        <w:tc>
          <w:tcPr>
            <w:tcW w:w="744" w:type="pct"/>
            <w:tcBorders>
              <w:top w:val="nil"/>
              <w:left w:val="single" w:sz="4" w:space="0" w:color="auto"/>
              <w:bottom w:val="nil"/>
              <w:right w:val="nil"/>
            </w:tcBorders>
          </w:tcPr>
          <w:p w14:paraId="1342FE78" w14:textId="77777777" w:rsidR="00403866" w:rsidRPr="008F4DAE" w:rsidRDefault="00403866" w:rsidP="00B72723">
            <w:pPr>
              <w:keepNext/>
              <w:spacing w:line="480" w:lineRule="auto"/>
              <w:rPr>
                <w:sz w:val="20"/>
                <w:szCs w:val="20"/>
                <w:highlight w:val="yellow"/>
              </w:rPr>
            </w:pPr>
            <w:r w:rsidRPr="008F4DAE">
              <w:rPr>
                <w:sz w:val="20"/>
                <w:szCs w:val="20"/>
              </w:rPr>
              <w:t>0</w:t>
            </w:r>
          </w:p>
        </w:tc>
        <w:tc>
          <w:tcPr>
            <w:tcW w:w="818" w:type="pct"/>
            <w:tcBorders>
              <w:top w:val="nil"/>
              <w:left w:val="nil"/>
              <w:bottom w:val="nil"/>
              <w:right w:val="nil"/>
            </w:tcBorders>
          </w:tcPr>
          <w:p w14:paraId="0C28F2FA" w14:textId="77777777" w:rsidR="00403866" w:rsidRPr="008F4DAE" w:rsidRDefault="00403866" w:rsidP="00B72723">
            <w:pPr>
              <w:keepNext/>
              <w:spacing w:line="480" w:lineRule="auto"/>
              <w:rPr>
                <w:sz w:val="20"/>
                <w:szCs w:val="20"/>
              </w:rPr>
            </w:pPr>
            <w:r w:rsidRPr="008F4DAE">
              <w:rPr>
                <w:sz w:val="20"/>
                <w:szCs w:val="20"/>
              </w:rPr>
              <w:t>0</w:t>
            </w:r>
          </w:p>
        </w:tc>
        <w:tc>
          <w:tcPr>
            <w:tcW w:w="982" w:type="pct"/>
            <w:tcBorders>
              <w:top w:val="nil"/>
              <w:left w:val="nil"/>
              <w:bottom w:val="nil"/>
              <w:right w:val="nil"/>
            </w:tcBorders>
          </w:tcPr>
          <w:p w14:paraId="19FE08D6" w14:textId="77777777" w:rsidR="00403866" w:rsidRPr="008F4DAE" w:rsidRDefault="00403866" w:rsidP="00B72723">
            <w:pPr>
              <w:keepNext/>
              <w:spacing w:line="480" w:lineRule="auto"/>
              <w:rPr>
                <w:sz w:val="20"/>
                <w:szCs w:val="20"/>
              </w:rPr>
            </w:pPr>
            <w:r w:rsidRPr="008F4DAE">
              <w:rPr>
                <w:sz w:val="20"/>
                <w:szCs w:val="20"/>
              </w:rPr>
              <w:t>0%</w:t>
            </w:r>
          </w:p>
        </w:tc>
      </w:tr>
      <w:tr w:rsidR="00403866" w:rsidRPr="008F4DAE" w14:paraId="4922BB0B" w14:textId="77777777" w:rsidTr="00B72723">
        <w:trPr>
          <w:trHeight w:val="216"/>
        </w:trPr>
        <w:tc>
          <w:tcPr>
            <w:tcW w:w="745" w:type="pct"/>
            <w:tcBorders>
              <w:top w:val="nil"/>
              <w:left w:val="nil"/>
              <w:bottom w:val="nil"/>
              <w:right w:val="single" w:sz="4" w:space="0" w:color="auto"/>
            </w:tcBorders>
          </w:tcPr>
          <w:p w14:paraId="0BED4F47" w14:textId="77777777" w:rsidR="00403866" w:rsidRPr="008F4DAE" w:rsidRDefault="00403866" w:rsidP="00B72723">
            <w:pPr>
              <w:keepNext/>
              <w:spacing w:line="480" w:lineRule="auto"/>
              <w:rPr>
                <w:sz w:val="20"/>
                <w:szCs w:val="20"/>
              </w:rPr>
            </w:pPr>
            <w:r w:rsidRPr="008F4DAE">
              <w:rPr>
                <w:sz w:val="20"/>
                <w:szCs w:val="20"/>
              </w:rPr>
              <w:t>3</w:t>
            </w:r>
          </w:p>
        </w:tc>
        <w:tc>
          <w:tcPr>
            <w:tcW w:w="889" w:type="pct"/>
            <w:tcBorders>
              <w:top w:val="nil"/>
              <w:left w:val="nil"/>
              <w:bottom w:val="nil"/>
              <w:right w:val="single" w:sz="4" w:space="0" w:color="auto"/>
            </w:tcBorders>
          </w:tcPr>
          <w:p w14:paraId="2A071210"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nil"/>
              <w:left w:val="single" w:sz="4" w:space="0" w:color="auto"/>
              <w:bottom w:val="nil"/>
              <w:right w:val="single" w:sz="4" w:space="0" w:color="auto"/>
            </w:tcBorders>
          </w:tcPr>
          <w:p w14:paraId="6C4CBD49" w14:textId="77777777" w:rsidR="00403866" w:rsidRPr="008F4DAE" w:rsidRDefault="00403866" w:rsidP="00B72723">
            <w:pPr>
              <w:keepNext/>
              <w:spacing w:line="480" w:lineRule="auto"/>
              <w:rPr>
                <w:sz w:val="20"/>
                <w:szCs w:val="20"/>
              </w:rPr>
            </w:pPr>
            <w:r w:rsidRPr="008F4DAE">
              <w:rPr>
                <w:sz w:val="20"/>
                <w:szCs w:val="20"/>
              </w:rPr>
              <w:t>0.9</w:t>
            </w:r>
          </w:p>
        </w:tc>
        <w:tc>
          <w:tcPr>
            <w:tcW w:w="744" w:type="pct"/>
            <w:tcBorders>
              <w:top w:val="nil"/>
              <w:left w:val="single" w:sz="4" w:space="0" w:color="auto"/>
              <w:bottom w:val="nil"/>
              <w:right w:val="nil"/>
            </w:tcBorders>
          </w:tcPr>
          <w:p w14:paraId="570692AD" w14:textId="77777777" w:rsidR="00403866" w:rsidRPr="008F4DAE" w:rsidRDefault="00403866" w:rsidP="00B72723">
            <w:pPr>
              <w:keepNext/>
              <w:spacing w:line="480" w:lineRule="auto"/>
              <w:rPr>
                <w:sz w:val="20"/>
                <w:szCs w:val="20"/>
                <w:highlight w:val="yellow"/>
              </w:rPr>
            </w:pPr>
            <w:r w:rsidRPr="008F4DAE">
              <w:rPr>
                <w:sz w:val="20"/>
                <w:szCs w:val="20"/>
              </w:rPr>
              <w:t>0.9</w:t>
            </w:r>
          </w:p>
        </w:tc>
        <w:tc>
          <w:tcPr>
            <w:tcW w:w="818" w:type="pct"/>
            <w:tcBorders>
              <w:top w:val="nil"/>
              <w:left w:val="nil"/>
              <w:bottom w:val="nil"/>
              <w:right w:val="nil"/>
            </w:tcBorders>
          </w:tcPr>
          <w:p w14:paraId="3235EC1D" w14:textId="77777777" w:rsidR="00403866" w:rsidRPr="008F4DAE" w:rsidRDefault="00403866" w:rsidP="00B72723">
            <w:pPr>
              <w:keepNext/>
              <w:spacing w:line="480" w:lineRule="auto"/>
              <w:rPr>
                <w:sz w:val="20"/>
                <w:szCs w:val="20"/>
              </w:rPr>
            </w:pPr>
            <w:r w:rsidRPr="008F4DAE">
              <w:rPr>
                <w:sz w:val="20"/>
                <w:szCs w:val="20"/>
              </w:rPr>
              <w:t>0.64</w:t>
            </w:r>
          </w:p>
        </w:tc>
        <w:tc>
          <w:tcPr>
            <w:tcW w:w="982" w:type="pct"/>
            <w:tcBorders>
              <w:top w:val="nil"/>
              <w:left w:val="nil"/>
              <w:bottom w:val="nil"/>
              <w:right w:val="nil"/>
            </w:tcBorders>
          </w:tcPr>
          <w:p w14:paraId="59AFD246" w14:textId="77777777" w:rsidR="00403866" w:rsidRPr="008F4DAE" w:rsidRDefault="00403866" w:rsidP="00B72723">
            <w:pPr>
              <w:keepNext/>
              <w:spacing w:line="480" w:lineRule="auto"/>
              <w:rPr>
                <w:sz w:val="20"/>
                <w:szCs w:val="20"/>
              </w:rPr>
            </w:pPr>
            <w:r w:rsidRPr="008F4DAE">
              <w:rPr>
                <w:sz w:val="20"/>
                <w:szCs w:val="20"/>
              </w:rPr>
              <w:t>0.6%</w:t>
            </w:r>
          </w:p>
        </w:tc>
      </w:tr>
      <w:tr w:rsidR="00403866" w:rsidRPr="008F4DAE" w14:paraId="1621D06F" w14:textId="77777777" w:rsidTr="00B72723">
        <w:trPr>
          <w:trHeight w:val="216"/>
        </w:trPr>
        <w:tc>
          <w:tcPr>
            <w:tcW w:w="745" w:type="pct"/>
            <w:tcBorders>
              <w:top w:val="nil"/>
              <w:left w:val="nil"/>
              <w:bottom w:val="nil"/>
              <w:right w:val="single" w:sz="4" w:space="0" w:color="auto"/>
            </w:tcBorders>
          </w:tcPr>
          <w:p w14:paraId="546E7940" w14:textId="77777777" w:rsidR="00403866" w:rsidRPr="008F4DAE" w:rsidRDefault="00403866" w:rsidP="00B72723">
            <w:pPr>
              <w:keepNext/>
              <w:spacing w:line="480" w:lineRule="auto"/>
              <w:rPr>
                <w:sz w:val="20"/>
                <w:szCs w:val="20"/>
              </w:rPr>
            </w:pPr>
            <w:r w:rsidRPr="008F4DAE">
              <w:rPr>
                <w:sz w:val="20"/>
                <w:szCs w:val="20"/>
              </w:rPr>
              <w:t>4</w:t>
            </w:r>
          </w:p>
        </w:tc>
        <w:tc>
          <w:tcPr>
            <w:tcW w:w="889" w:type="pct"/>
            <w:tcBorders>
              <w:top w:val="nil"/>
              <w:left w:val="nil"/>
              <w:bottom w:val="nil"/>
              <w:right w:val="single" w:sz="4" w:space="0" w:color="auto"/>
            </w:tcBorders>
          </w:tcPr>
          <w:p w14:paraId="2D2E6770"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nil"/>
              <w:left w:val="single" w:sz="4" w:space="0" w:color="auto"/>
              <w:bottom w:val="nil"/>
              <w:right w:val="single" w:sz="4" w:space="0" w:color="auto"/>
            </w:tcBorders>
          </w:tcPr>
          <w:p w14:paraId="68430FB3" w14:textId="77777777" w:rsidR="00403866" w:rsidRPr="008F4DAE" w:rsidRDefault="00403866" w:rsidP="00B72723">
            <w:pPr>
              <w:keepNext/>
              <w:spacing w:line="480" w:lineRule="auto"/>
              <w:rPr>
                <w:sz w:val="20"/>
                <w:szCs w:val="20"/>
              </w:rPr>
            </w:pPr>
            <w:r w:rsidRPr="008F4DAE">
              <w:rPr>
                <w:sz w:val="20"/>
                <w:szCs w:val="20"/>
              </w:rPr>
              <w:t>1.8</w:t>
            </w:r>
          </w:p>
        </w:tc>
        <w:tc>
          <w:tcPr>
            <w:tcW w:w="744" w:type="pct"/>
            <w:tcBorders>
              <w:top w:val="nil"/>
              <w:left w:val="single" w:sz="4" w:space="0" w:color="auto"/>
              <w:bottom w:val="nil"/>
              <w:right w:val="nil"/>
            </w:tcBorders>
          </w:tcPr>
          <w:p w14:paraId="6FBE21F6" w14:textId="77777777" w:rsidR="00403866" w:rsidRPr="008F4DAE" w:rsidRDefault="00403866" w:rsidP="00B72723">
            <w:pPr>
              <w:keepNext/>
              <w:spacing w:line="480" w:lineRule="auto"/>
              <w:rPr>
                <w:sz w:val="20"/>
                <w:szCs w:val="20"/>
                <w:highlight w:val="yellow"/>
              </w:rPr>
            </w:pPr>
            <w:r w:rsidRPr="008F4DAE">
              <w:rPr>
                <w:sz w:val="20"/>
                <w:szCs w:val="20"/>
              </w:rPr>
              <w:t>1.8</w:t>
            </w:r>
          </w:p>
        </w:tc>
        <w:tc>
          <w:tcPr>
            <w:tcW w:w="818" w:type="pct"/>
            <w:tcBorders>
              <w:top w:val="nil"/>
              <w:left w:val="nil"/>
              <w:bottom w:val="nil"/>
              <w:right w:val="nil"/>
            </w:tcBorders>
          </w:tcPr>
          <w:p w14:paraId="6C29D5B2" w14:textId="77777777" w:rsidR="00403866" w:rsidRPr="008F4DAE" w:rsidRDefault="00403866" w:rsidP="00B72723">
            <w:pPr>
              <w:keepNext/>
              <w:spacing w:line="480" w:lineRule="auto"/>
              <w:rPr>
                <w:sz w:val="20"/>
                <w:szCs w:val="20"/>
              </w:rPr>
            </w:pPr>
            <w:r w:rsidRPr="008F4DAE">
              <w:rPr>
                <w:sz w:val="20"/>
                <w:szCs w:val="20"/>
              </w:rPr>
              <w:t>1.03</w:t>
            </w:r>
          </w:p>
        </w:tc>
        <w:tc>
          <w:tcPr>
            <w:tcW w:w="982" w:type="pct"/>
            <w:tcBorders>
              <w:top w:val="nil"/>
              <w:left w:val="nil"/>
              <w:bottom w:val="nil"/>
              <w:right w:val="nil"/>
            </w:tcBorders>
          </w:tcPr>
          <w:p w14:paraId="1BF80D45" w14:textId="77777777" w:rsidR="00403866" w:rsidRPr="008F4DAE" w:rsidRDefault="00403866" w:rsidP="00B72723">
            <w:pPr>
              <w:keepNext/>
              <w:spacing w:line="480" w:lineRule="auto"/>
              <w:rPr>
                <w:sz w:val="20"/>
                <w:szCs w:val="20"/>
              </w:rPr>
            </w:pPr>
            <w:r w:rsidRPr="008F4DAE">
              <w:rPr>
                <w:sz w:val="20"/>
                <w:szCs w:val="20"/>
              </w:rPr>
              <w:t>1.2%</w:t>
            </w:r>
          </w:p>
        </w:tc>
      </w:tr>
      <w:tr w:rsidR="00403866" w:rsidRPr="008F4DAE" w14:paraId="0D1B0B67" w14:textId="77777777" w:rsidTr="00B72723">
        <w:trPr>
          <w:trHeight w:val="216"/>
        </w:trPr>
        <w:tc>
          <w:tcPr>
            <w:tcW w:w="745" w:type="pct"/>
            <w:tcBorders>
              <w:top w:val="nil"/>
              <w:left w:val="nil"/>
              <w:bottom w:val="nil"/>
              <w:right w:val="single" w:sz="4" w:space="0" w:color="auto"/>
            </w:tcBorders>
          </w:tcPr>
          <w:p w14:paraId="2A45E6ED" w14:textId="77777777" w:rsidR="00403866" w:rsidRPr="008F4DAE" w:rsidRDefault="00403866" w:rsidP="00B72723">
            <w:pPr>
              <w:keepNext/>
              <w:spacing w:line="480" w:lineRule="auto"/>
              <w:rPr>
                <w:sz w:val="20"/>
                <w:szCs w:val="20"/>
              </w:rPr>
            </w:pPr>
            <w:r w:rsidRPr="008F4DAE">
              <w:rPr>
                <w:sz w:val="20"/>
                <w:szCs w:val="20"/>
              </w:rPr>
              <w:t>5</w:t>
            </w:r>
          </w:p>
        </w:tc>
        <w:tc>
          <w:tcPr>
            <w:tcW w:w="889" w:type="pct"/>
            <w:tcBorders>
              <w:top w:val="nil"/>
              <w:left w:val="nil"/>
              <w:bottom w:val="nil"/>
              <w:right w:val="single" w:sz="4" w:space="0" w:color="auto"/>
            </w:tcBorders>
          </w:tcPr>
          <w:p w14:paraId="56B8D934"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0C718832" w14:textId="77777777" w:rsidR="00403866" w:rsidRPr="008F4DAE" w:rsidRDefault="00403866" w:rsidP="00B72723">
            <w:pPr>
              <w:keepNext/>
              <w:spacing w:line="480" w:lineRule="auto"/>
              <w:rPr>
                <w:sz w:val="20"/>
                <w:szCs w:val="20"/>
              </w:rPr>
            </w:pPr>
            <w:r w:rsidRPr="008F4DAE">
              <w:rPr>
                <w:sz w:val="20"/>
                <w:szCs w:val="20"/>
              </w:rPr>
              <w:t>0</w:t>
            </w:r>
          </w:p>
        </w:tc>
        <w:tc>
          <w:tcPr>
            <w:tcW w:w="744" w:type="pct"/>
            <w:tcBorders>
              <w:top w:val="nil"/>
              <w:left w:val="single" w:sz="4" w:space="0" w:color="auto"/>
              <w:bottom w:val="nil"/>
              <w:right w:val="nil"/>
            </w:tcBorders>
          </w:tcPr>
          <w:p w14:paraId="7A8293A4" w14:textId="77777777" w:rsidR="00403866" w:rsidRPr="008F4DAE" w:rsidRDefault="00403866" w:rsidP="00B72723">
            <w:pPr>
              <w:keepNext/>
              <w:spacing w:line="480" w:lineRule="auto"/>
              <w:rPr>
                <w:sz w:val="20"/>
                <w:szCs w:val="20"/>
                <w:highlight w:val="yellow"/>
              </w:rPr>
            </w:pPr>
            <w:r w:rsidRPr="008F4DAE">
              <w:rPr>
                <w:sz w:val="20"/>
                <w:szCs w:val="20"/>
              </w:rPr>
              <w:t>2.7</w:t>
            </w:r>
          </w:p>
        </w:tc>
        <w:tc>
          <w:tcPr>
            <w:tcW w:w="818" w:type="pct"/>
            <w:tcBorders>
              <w:top w:val="nil"/>
              <w:left w:val="nil"/>
              <w:bottom w:val="nil"/>
              <w:right w:val="nil"/>
            </w:tcBorders>
          </w:tcPr>
          <w:p w14:paraId="7E670498" w14:textId="77777777" w:rsidR="00403866" w:rsidRPr="008F4DAE" w:rsidRDefault="00403866" w:rsidP="00B72723">
            <w:pPr>
              <w:keepNext/>
              <w:spacing w:line="480" w:lineRule="auto"/>
              <w:rPr>
                <w:sz w:val="20"/>
                <w:szCs w:val="20"/>
              </w:rPr>
            </w:pPr>
            <w:r w:rsidRPr="008F4DAE">
              <w:rPr>
                <w:sz w:val="20"/>
                <w:szCs w:val="20"/>
              </w:rPr>
              <w:t>1.31</w:t>
            </w:r>
          </w:p>
        </w:tc>
        <w:tc>
          <w:tcPr>
            <w:tcW w:w="982" w:type="pct"/>
            <w:tcBorders>
              <w:top w:val="nil"/>
              <w:left w:val="nil"/>
              <w:bottom w:val="nil"/>
              <w:right w:val="nil"/>
            </w:tcBorders>
          </w:tcPr>
          <w:p w14:paraId="51282B89" w14:textId="77777777" w:rsidR="00403866" w:rsidRPr="008F4DAE" w:rsidRDefault="00403866" w:rsidP="00B72723">
            <w:pPr>
              <w:keepNext/>
              <w:spacing w:line="480" w:lineRule="auto"/>
              <w:rPr>
                <w:sz w:val="20"/>
                <w:szCs w:val="20"/>
              </w:rPr>
            </w:pPr>
            <w:r w:rsidRPr="008F4DAE">
              <w:rPr>
                <w:sz w:val="20"/>
                <w:szCs w:val="20"/>
              </w:rPr>
              <w:t>1.8%</w:t>
            </w:r>
          </w:p>
        </w:tc>
      </w:tr>
      <w:tr w:rsidR="00403866" w:rsidRPr="008F4DAE" w14:paraId="452E62DF" w14:textId="77777777" w:rsidTr="00B72723">
        <w:trPr>
          <w:trHeight w:val="216"/>
        </w:trPr>
        <w:tc>
          <w:tcPr>
            <w:tcW w:w="745" w:type="pct"/>
            <w:tcBorders>
              <w:top w:val="nil"/>
              <w:left w:val="nil"/>
              <w:bottom w:val="nil"/>
              <w:right w:val="single" w:sz="4" w:space="0" w:color="auto"/>
            </w:tcBorders>
          </w:tcPr>
          <w:p w14:paraId="61911FB8" w14:textId="77777777" w:rsidR="00403866" w:rsidRPr="008F4DAE" w:rsidRDefault="00403866" w:rsidP="00B72723">
            <w:pPr>
              <w:keepNext/>
              <w:spacing w:line="480" w:lineRule="auto"/>
              <w:rPr>
                <w:sz w:val="20"/>
                <w:szCs w:val="20"/>
              </w:rPr>
            </w:pPr>
            <w:r w:rsidRPr="008F4DAE">
              <w:rPr>
                <w:sz w:val="20"/>
                <w:szCs w:val="20"/>
              </w:rPr>
              <w:t>6</w:t>
            </w:r>
          </w:p>
        </w:tc>
        <w:tc>
          <w:tcPr>
            <w:tcW w:w="889" w:type="pct"/>
            <w:tcBorders>
              <w:top w:val="nil"/>
              <w:left w:val="nil"/>
              <w:bottom w:val="nil"/>
              <w:right w:val="single" w:sz="4" w:space="0" w:color="auto"/>
            </w:tcBorders>
          </w:tcPr>
          <w:p w14:paraId="177AC39E"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5BAF3BD8" w14:textId="77777777" w:rsidR="00403866" w:rsidRPr="008F4DAE" w:rsidRDefault="00403866" w:rsidP="00B72723">
            <w:pPr>
              <w:keepNext/>
              <w:spacing w:line="480" w:lineRule="auto"/>
              <w:rPr>
                <w:sz w:val="20"/>
                <w:szCs w:val="20"/>
              </w:rPr>
            </w:pPr>
            <w:r w:rsidRPr="008F4DAE">
              <w:rPr>
                <w:sz w:val="20"/>
                <w:szCs w:val="20"/>
              </w:rPr>
              <w:t>3.3</w:t>
            </w:r>
          </w:p>
        </w:tc>
        <w:tc>
          <w:tcPr>
            <w:tcW w:w="744" w:type="pct"/>
            <w:tcBorders>
              <w:top w:val="nil"/>
              <w:left w:val="single" w:sz="4" w:space="0" w:color="auto"/>
              <w:bottom w:val="nil"/>
              <w:right w:val="nil"/>
            </w:tcBorders>
          </w:tcPr>
          <w:p w14:paraId="6C97B731" w14:textId="77777777" w:rsidR="00403866" w:rsidRPr="008F4DAE" w:rsidRDefault="00403866" w:rsidP="00B72723">
            <w:pPr>
              <w:keepNext/>
              <w:spacing w:line="480" w:lineRule="auto"/>
              <w:rPr>
                <w:sz w:val="20"/>
                <w:szCs w:val="20"/>
                <w:highlight w:val="yellow"/>
              </w:rPr>
            </w:pPr>
            <w:r w:rsidRPr="008F4DAE">
              <w:rPr>
                <w:sz w:val="20"/>
                <w:szCs w:val="20"/>
              </w:rPr>
              <w:t>6</w:t>
            </w:r>
          </w:p>
        </w:tc>
        <w:tc>
          <w:tcPr>
            <w:tcW w:w="818" w:type="pct"/>
            <w:tcBorders>
              <w:top w:val="nil"/>
              <w:left w:val="nil"/>
              <w:bottom w:val="nil"/>
              <w:right w:val="nil"/>
            </w:tcBorders>
          </w:tcPr>
          <w:p w14:paraId="135BB7F5" w14:textId="77777777" w:rsidR="00403866" w:rsidRPr="008F4DAE" w:rsidRDefault="00403866" w:rsidP="00B72723">
            <w:pPr>
              <w:keepNext/>
              <w:spacing w:line="480" w:lineRule="auto"/>
              <w:rPr>
                <w:sz w:val="20"/>
                <w:szCs w:val="20"/>
              </w:rPr>
            </w:pPr>
            <w:r w:rsidRPr="008F4DAE">
              <w:rPr>
                <w:sz w:val="20"/>
                <w:szCs w:val="20"/>
              </w:rPr>
              <w:t>1.95</w:t>
            </w:r>
          </w:p>
        </w:tc>
        <w:tc>
          <w:tcPr>
            <w:tcW w:w="982" w:type="pct"/>
            <w:tcBorders>
              <w:top w:val="nil"/>
              <w:left w:val="nil"/>
              <w:bottom w:val="nil"/>
              <w:right w:val="nil"/>
            </w:tcBorders>
          </w:tcPr>
          <w:p w14:paraId="40ACEDDF" w14:textId="77777777" w:rsidR="00403866" w:rsidRPr="008F4DAE" w:rsidRDefault="00403866" w:rsidP="00B72723">
            <w:pPr>
              <w:keepNext/>
              <w:spacing w:line="480" w:lineRule="auto"/>
              <w:rPr>
                <w:sz w:val="20"/>
                <w:szCs w:val="20"/>
              </w:rPr>
            </w:pPr>
            <w:r w:rsidRPr="008F4DAE">
              <w:rPr>
                <w:sz w:val="20"/>
                <w:szCs w:val="20"/>
              </w:rPr>
              <w:t>4%</w:t>
            </w:r>
          </w:p>
        </w:tc>
      </w:tr>
      <w:tr w:rsidR="00403866" w:rsidRPr="008F4DAE" w14:paraId="51CE6823" w14:textId="77777777" w:rsidTr="00B72723">
        <w:trPr>
          <w:trHeight w:val="216"/>
        </w:trPr>
        <w:tc>
          <w:tcPr>
            <w:tcW w:w="745" w:type="pct"/>
            <w:tcBorders>
              <w:top w:val="nil"/>
              <w:left w:val="nil"/>
              <w:bottom w:val="nil"/>
              <w:right w:val="single" w:sz="4" w:space="0" w:color="auto"/>
            </w:tcBorders>
          </w:tcPr>
          <w:p w14:paraId="1F93DD34" w14:textId="77777777" w:rsidR="00403866" w:rsidRPr="008F4DAE" w:rsidRDefault="00403866" w:rsidP="00B72723">
            <w:pPr>
              <w:keepNext/>
              <w:spacing w:line="480" w:lineRule="auto"/>
              <w:rPr>
                <w:sz w:val="20"/>
                <w:szCs w:val="20"/>
              </w:rPr>
            </w:pPr>
            <w:r w:rsidRPr="008F4DAE">
              <w:rPr>
                <w:sz w:val="20"/>
                <w:szCs w:val="20"/>
              </w:rPr>
              <w:t>7</w:t>
            </w:r>
          </w:p>
        </w:tc>
        <w:tc>
          <w:tcPr>
            <w:tcW w:w="889" w:type="pct"/>
            <w:tcBorders>
              <w:top w:val="nil"/>
              <w:left w:val="nil"/>
              <w:bottom w:val="nil"/>
              <w:right w:val="single" w:sz="4" w:space="0" w:color="auto"/>
            </w:tcBorders>
          </w:tcPr>
          <w:p w14:paraId="0699E5B7"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590E5E71" w14:textId="77777777" w:rsidR="00403866" w:rsidRPr="008F4DAE" w:rsidRDefault="00403866" w:rsidP="00B72723">
            <w:pPr>
              <w:keepNext/>
              <w:spacing w:line="480" w:lineRule="auto"/>
              <w:rPr>
                <w:sz w:val="20"/>
                <w:szCs w:val="20"/>
              </w:rPr>
            </w:pPr>
            <w:r w:rsidRPr="008F4DAE">
              <w:rPr>
                <w:sz w:val="20"/>
                <w:szCs w:val="20"/>
              </w:rPr>
              <w:t>6.3</w:t>
            </w:r>
          </w:p>
        </w:tc>
        <w:tc>
          <w:tcPr>
            <w:tcW w:w="744" w:type="pct"/>
            <w:tcBorders>
              <w:top w:val="nil"/>
              <w:left w:val="single" w:sz="4" w:space="0" w:color="auto"/>
              <w:bottom w:val="nil"/>
              <w:right w:val="nil"/>
            </w:tcBorders>
          </w:tcPr>
          <w:p w14:paraId="174A0166" w14:textId="77777777" w:rsidR="00403866" w:rsidRPr="008F4DAE" w:rsidRDefault="00403866" w:rsidP="00B72723">
            <w:pPr>
              <w:keepNext/>
              <w:spacing w:line="480" w:lineRule="auto"/>
              <w:rPr>
                <w:sz w:val="20"/>
                <w:szCs w:val="20"/>
                <w:highlight w:val="yellow"/>
              </w:rPr>
            </w:pPr>
            <w:r w:rsidRPr="008F4DAE">
              <w:rPr>
                <w:sz w:val="20"/>
                <w:szCs w:val="20"/>
              </w:rPr>
              <w:t>9</w:t>
            </w:r>
          </w:p>
        </w:tc>
        <w:tc>
          <w:tcPr>
            <w:tcW w:w="818" w:type="pct"/>
            <w:tcBorders>
              <w:top w:val="nil"/>
              <w:left w:val="nil"/>
              <w:bottom w:val="nil"/>
              <w:right w:val="nil"/>
            </w:tcBorders>
          </w:tcPr>
          <w:p w14:paraId="0D24728F" w14:textId="77777777" w:rsidR="00403866" w:rsidRPr="008F4DAE" w:rsidRDefault="00403866" w:rsidP="00B72723">
            <w:pPr>
              <w:keepNext/>
              <w:spacing w:line="480" w:lineRule="auto"/>
              <w:rPr>
                <w:sz w:val="20"/>
                <w:szCs w:val="20"/>
              </w:rPr>
            </w:pPr>
            <w:r w:rsidRPr="008F4DAE">
              <w:rPr>
                <w:sz w:val="20"/>
                <w:szCs w:val="20"/>
              </w:rPr>
              <w:t>2.30</w:t>
            </w:r>
          </w:p>
        </w:tc>
        <w:tc>
          <w:tcPr>
            <w:tcW w:w="982" w:type="pct"/>
            <w:tcBorders>
              <w:top w:val="nil"/>
              <w:left w:val="nil"/>
              <w:bottom w:val="nil"/>
              <w:right w:val="nil"/>
            </w:tcBorders>
          </w:tcPr>
          <w:p w14:paraId="4A4B9CE2" w14:textId="77777777" w:rsidR="00403866" w:rsidRPr="008F4DAE" w:rsidRDefault="00403866" w:rsidP="00B72723">
            <w:pPr>
              <w:keepNext/>
              <w:spacing w:line="480" w:lineRule="auto"/>
              <w:rPr>
                <w:sz w:val="20"/>
                <w:szCs w:val="20"/>
              </w:rPr>
            </w:pPr>
            <w:r w:rsidRPr="008F4DAE">
              <w:rPr>
                <w:sz w:val="20"/>
                <w:szCs w:val="20"/>
              </w:rPr>
              <w:t>6%</w:t>
            </w:r>
          </w:p>
        </w:tc>
      </w:tr>
      <w:tr w:rsidR="00403866" w:rsidRPr="008F4DAE" w14:paraId="44474A1C" w14:textId="77777777" w:rsidTr="00B72723">
        <w:trPr>
          <w:trHeight w:val="216"/>
        </w:trPr>
        <w:tc>
          <w:tcPr>
            <w:tcW w:w="745" w:type="pct"/>
            <w:tcBorders>
              <w:top w:val="nil"/>
              <w:left w:val="nil"/>
              <w:bottom w:val="nil"/>
              <w:right w:val="single" w:sz="4" w:space="0" w:color="auto"/>
            </w:tcBorders>
          </w:tcPr>
          <w:p w14:paraId="767DDEFA" w14:textId="77777777" w:rsidR="00403866" w:rsidRPr="008F4DAE" w:rsidRDefault="00403866" w:rsidP="00B72723">
            <w:pPr>
              <w:keepNext/>
              <w:spacing w:line="480" w:lineRule="auto"/>
              <w:rPr>
                <w:sz w:val="20"/>
                <w:szCs w:val="20"/>
              </w:rPr>
            </w:pPr>
            <w:r w:rsidRPr="008F4DAE">
              <w:rPr>
                <w:sz w:val="20"/>
                <w:szCs w:val="20"/>
              </w:rPr>
              <w:t>8</w:t>
            </w:r>
          </w:p>
        </w:tc>
        <w:tc>
          <w:tcPr>
            <w:tcW w:w="889" w:type="pct"/>
            <w:tcBorders>
              <w:top w:val="nil"/>
              <w:left w:val="nil"/>
              <w:bottom w:val="nil"/>
              <w:right w:val="single" w:sz="4" w:space="0" w:color="auto"/>
            </w:tcBorders>
          </w:tcPr>
          <w:p w14:paraId="55E01BF9"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119E02BD" w14:textId="77777777" w:rsidR="00403866" w:rsidRPr="008F4DAE" w:rsidRDefault="00403866" w:rsidP="00B72723">
            <w:pPr>
              <w:keepNext/>
              <w:spacing w:line="480" w:lineRule="auto"/>
              <w:rPr>
                <w:sz w:val="20"/>
                <w:szCs w:val="20"/>
              </w:rPr>
            </w:pPr>
            <w:r w:rsidRPr="008F4DAE">
              <w:rPr>
                <w:sz w:val="20"/>
                <w:szCs w:val="20"/>
              </w:rPr>
              <w:t>9.3</w:t>
            </w:r>
          </w:p>
        </w:tc>
        <w:tc>
          <w:tcPr>
            <w:tcW w:w="744" w:type="pct"/>
            <w:tcBorders>
              <w:top w:val="nil"/>
              <w:left w:val="single" w:sz="4" w:space="0" w:color="auto"/>
              <w:bottom w:val="nil"/>
              <w:right w:val="nil"/>
            </w:tcBorders>
          </w:tcPr>
          <w:p w14:paraId="75DBD9FC" w14:textId="77777777" w:rsidR="00403866" w:rsidRPr="008F4DAE" w:rsidRDefault="00403866" w:rsidP="00B72723">
            <w:pPr>
              <w:keepNext/>
              <w:spacing w:line="480" w:lineRule="auto"/>
              <w:rPr>
                <w:sz w:val="20"/>
                <w:szCs w:val="20"/>
                <w:highlight w:val="yellow"/>
              </w:rPr>
            </w:pPr>
            <w:r w:rsidRPr="008F4DAE">
              <w:rPr>
                <w:sz w:val="20"/>
                <w:szCs w:val="20"/>
              </w:rPr>
              <w:t>12</w:t>
            </w:r>
          </w:p>
        </w:tc>
        <w:tc>
          <w:tcPr>
            <w:tcW w:w="818" w:type="pct"/>
            <w:tcBorders>
              <w:top w:val="nil"/>
              <w:left w:val="nil"/>
              <w:bottom w:val="nil"/>
              <w:right w:val="nil"/>
            </w:tcBorders>
          </w:tcPr>
          <w:p w14:paraId="0E4683C6" w14:textId="77777777" w:rsidR="00403866" w:rsidRPr="008F4DAE" w:rsidRDefault="00403866" w:rsidP="00B72723">
            <w:pPr>
              <w:keepNext/>
              <w:spacing w:line="480" w:lineRule="auto"/>
              <w:rPr>
                <w:sz w:val="20"/>
                <w:szCs w:val="20"/>
              </w:rPr>
            </w:pPr>
            <w:r w:rsidRPr="008F4DAE">
              <w:rPr>
                <w:sz w:val="20"/>
                <w:szCs w:val="20"/>
              </w:rPr>
              <w:t>2.56</w:t>
            </w:r>
          </w:p>
        </w:tc>
        <w:tc>
          <w:tcPr>
            <w:tcW w:w="982" w:type="pct"/>
            <w:tcBorders>
              <w:top w:val="nil"/>
              <w:left w:val="nil"/>
              <w:bottom w:val="nil"/>
              <w:right w:val="nil"/>
            </w:tcBorders>
          </w:tcPr>
          <w:p w14:paraId="4239F3B5" w14:textId="77777777" w:rsidR="00403866" w:rsidRPr="008F4DAE" w:rsidRDefault="00403866" w:rsidP="00B72723">
            <w:pPr>
              <w:keepNext/>
              <w:spacing w:line="480" w:lineRule="auto"/>
              <w:rPr>
                <w:sz w:val="20"/>
                <w:szCs w:val="20"/>
              </w:rPr>
            </w:pPr>
            <w:r w:rsidRPr="008F4DAE">
              <w:rPr>
                <w:sz w:val="20"/>
                <w:szCs w:val="20"/>
              </w:rPr>
              <w:t>8%</w:t>
            </w:r>
          </w:p>
        </w:tc>
      </w:tr>
      <w:tr w:rsidR="00403866" w:rsidRPr="008F4DAE" w14:paraId="54D03B0D" w14:textId="77777777" w:rsidTr="00B72723">
        <w:trPr>
          <w:trHeight w:val="216"/>
        </w:trPr>
        <w:tc>
          <w:tcPr>
            <w:tcW w:w="745" w:type="pct"/>
            <w:tcBorders>
              <w:top w:val="nil"/>
              <w:left w:val="nil"/>
              <w:bottom w:val="nil"/>
              <w:right w:val="single" w:sz="4" w:space="0" w:color="auto"/>
            </w:tcBorders>
          </w:tcPr>
          <w:p w14:paraId="7DF2E876" w14:textId="77777777" w:rsidR="00403866" w:rsidRPr="008F4DAE" w:rsidRDefault="00403866" w:rsidP="00B72723">
            <w:pPr>
              <w:keepNext/>
              <w:spacing w:line="480" w:lineRule="auto"/>
              <w:rPr>
                <w:sz w:val="20"/>
                <w:szCs w:val="20"/>
              </w:rPr>
            </w:pPr>
            <w:r w:rsidRPr="008F4DAE">
              <w:rPr>
                <w:sz w:val="20"/>
                <w:szCs w:val="20"/>
              </w:rPr>
              <w:t>9</w:t>
            </w:r>
          </w:p>
        </w:tc>
        <w:tc>
          <w:tcPr>
            <w:tcW w:w="889" w:type="pct"/>
            <w:tcBorders>
              <w:top w:val="nil"/>
              <w:left w:val="nil"/>
              <w:bottom w:val="nil"/>
              <w:right w:val="single" w:sz="4" w:space="0" w:color="auto"/>
            </w:tcBorders>
          </w:tcPr>
          <w:p w14:paraId="6ACD0454"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nil"/>
              <w:left w:val="single" w:sz="4" w:space="0" w:color="auto"/>
              <w:bottom w:val="nil"/>
              <w:right w:val="single" w:sz="4" w:space="0" w:color="auto"/>
            </w:tcBorders>
          </w:tcPr>
          <w:p w14:paraId="562C0852" w14:textId="77777777" w:rsidR="00403866" w:rsidRPr="008F4DAE" w:rsidRDefault="00403866" w:rsidP="00B72723">
            <w:pPr>
              <w:keepNext/>
              <w:spacing w:line="480" w:lineRule="auto"/>
              <w:rPr>
                <w:sz w:val="20"/>
                <w:szCs w:val="20"/>
              </w:rPr>
            </w:pPr>
            <w:r w:rsidRPr="008F4DAE">
              <w:rPr>
                <w:sz w:val="20"/>
                <w:szCs w:val="20"/>
              </w:rPr>
              <w:t>15</w:t>
            </w:r>
          </w:p>
        </w:tc>
        <w:tc>
          <w:tcPr>
            <w:tcW w:w="744" w:type="pct"/>
            <w:tcBorders>
              <w:top w:val="nil"/>
              <w:left w:val="single" w:sz="4" w:space="0" w:color="auto"/>
              <w:bottom w:val="nil"/>
              <w:right w:val="nil"/>
            </w:tcBorders>
          </w:tcPr>
          <w:p w14:paraId="72480ABA" w14:textId="77777777" w:rsidR="00403866" w:rsidRPr="008F4DAE" w:rsidRDefault="00403866" w:rsidP="00B72723">
            <w:pPr>
              <w:keepNext/>
              <w:spacing w:line="480" w:lineRule="auto"/>
              <w:rPr>
                <w:sz w:val="20"/>
                <w:szCs w:val="20"/>
                <w:highlight w:val="yellow"/>
              </w:rPr>
            </w:pPr>
            <w:r w:rsidRPr="008F4DAE">
              <w:rPr>
                <w:sz w:val="20"/>
                <w:szCs w:val="20"/>
              </w:rPr>
              <w:t>15</w:t>
            </w:r>
          </w:p>
        </w:tc>
        <w:tc>
          <w:tcPr>
            <w:tcW w:w="818" w:type="pct"/>
            <w:tcBorders>
              <w:top w:val="nil"/>
              <w:left w:val="nil"/>
              <w:bottom w:val="nil"/>
              <w:right w:val="nil"/>
            </w:tcBorders>
          </w:tcPr>
          <w:p w14:paraId="50D072B6" w14:textId="77777777" w:rsidR="00403866" w:rsidRPr="008F4DAE" w:rsidRDefault="00403866" w:rsidP="00B72723">
            <w:pPr>
              <w:keepNext/>
              <w:spacing w:line="480" w:lineRule="auto"/>
              <w:rPr>
                <w:sz w:val="20"/>
                <w:szCs w:val="20"/>
              </w:rPr>
            </w:pPr>
            <w:r w:rsidRPr="008F4DAE">
              <w:rPr>
                <w:sz w:val="20"/>
                <w:szCs w:val="20"/>
              </w:rPr>
              <w:t>2.77</w:t>
            </w:r>
          </w:p>
        </w:tc>
        <w:tc>
          <w:tcPr>
            <w:tcW w:w="982" w:type="pct"/>
            <w:tcBorders>
              <w:top w:val="nil"/>
              <w:left w:val="nil"/>
              <w:bottom w:val="nil"/>
              <w:right w:val="nil"/>
            </w:tcBorders>
          </w:tcPr>
          <w:p w14:paraId="67CD94BE" w14:textId="77777777" w:rsidR="00403866" w:rsidRPr="008F4DAE" w:rsidRDefault="00403866" w:rsidP="00B72723">
            <w:pPr>
              <w:keepNext/>
              <w:spacing w:line="480" w:lineRule="auto"/>
              <w:rPr>
                <w:sz w:val="20"/>
                <w:szCs w:val="20"/>
              </w:rPr>
            </w:pPr>
            <w:r w:rsidRPr="008F4DAE">
              <w:rPr>
                <w:sz w:val="20"/>
                <w:szCs w:val="20"/>
              </w:rPr>
              <w:t>10%</w:t>
            </w:r>
          </w:p>
        </w:tc>
      </w:tr>
      <w:tr w:rsidR="00403866" w:rsidRPr="008F4DAE" w14:paraId="69B63CA2" w14:textId="77777777" w:rsidTr="00B72723">
        <w:trPr>
          <w:trHeight w:val="216"/>
        </w:trPr>
        <w:tc>
          <w:tcPr>
            <w:tcW w:w="745" w:type="pct"/>
            <w:tcBorders>
              <w:top w:val="nil"/>
              <w:left w:val="nil"/>
              <w:bottom w:val="nil"/>
              <w:right w:val="single" w:sz="4" w:space="0" w:color="auto"/>
            </w:tcBorders>
          </w:tcPr>
          <w:p w14:paraId="53764F7E" w14:textId="77777777" w:rsidR="00403866" w:rsidRPr="008F4DAE" w:rsidRDefault="00403866" w:rsidP="00B72723">
            <w:pPr>
              <w:keepNext/>
              <w:spacing w:line="480" w:lineRule="auto"/>
              <w:rPr>
                <w:sz w:val="20"/>
                <w:szCs w:val="20"/>
              </w:rPr>
            </w:pPr>
            <w:r w:rsidRPr="008F4DAE">
              <w:rPr>
                <w:sz w:val="20"/>
                <w:szCs w:val="20"/>
              </w:rPr>
              <w:t>10</w:t>
            </w:r>
          </w:p>
        </w:tc>
        <w:tc>
          <w:tcPr>
            <w:tcW w:w="889" w:type="pct"/>
            <w:tcBorders>
              <w:top w:val="nil"/>
              <w:left w:val="nil"/>
              <w:bottom w:val="nil"/>
              <w:right w:val="single" w:sz="4" w:space="0" w:color="auto"/>
            </w:tcBorders>
          </w:tcPr>
          <w:p w14:paraId="7CD47295"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nil"/>
              <w:left w:val="single" w:sz="4" w:space="0" w:color="auto"/>
              <w:bottom w:val="nil"/>
              <w:right w:val="single" w:sz="4" w:space="0" w:color="auto"/>
            </w:tcBorders>
          </w:tcPr>
          <w:p w14:paraId="7D3CA7D9" w14:textId="77777777" w:rsidR="00403866" w:rsidRPr="008F4DAE" w:rsidRDefault="00403866" w:rsidP="00B72723">
            <w:pPr>
              <w:keepNext/>
              <w:spacing w:line="480" w:lineRule="auto"/>
              <w:rPr>
                <w:sz w:val="20"/>
                <w:szCs w:val="20"/>
              </w:rPr>
            </w:pPr>
            <w:r w:rsidRPr="008F4DAE">
              <w:rPr>
                <w:sz w:val="20"/>
                <w:szCs w:val="20"/>
              </w:rPr>
              <w:t>18</w:t>
            </w:r>
          </w:p>
        </w:tc>
        <w:tc>
          <w:tcPr>
            <w:tcW w:w="744" w:type="pct"/>
            <w:tcBorders>
              <w:top w:val="nil"/>
              <w:left w:val="single" w:sz="4" w:space="0" w:color="auto"/>
              <w:bottom w:val="nil"/>
              <w:right w:val="nil"/>
            </w:tcBorders>
          </w:tcPr>
          <w:p w14:paraId="1B003B6D" w14:textId="77777777" w:rsidR="00403866" w:rsidRPr="008F4DAE" w:rsidRDefault="00403866" w:rsidP="00B72723">
            <w:pPr>
              <w:keepNext/>
              <w:spacing w:line="480" w:lineRule="auto"/>
              <w:rPr>
                <w:sz w:val="20"/>
                <w:szCs w:val="20"/>
                <w:highlight w:val="yellow"/>
              </w:rPr>
            </w:pPr>
            <w:r w:rsidRPr="008F4DAE">
              <w:rPr>
                <w:sz w:val="20"/>
                <w:szCs w:val="20"/>
              </w:rPr>
              <w:t>18</w:t>
            </w:r>
          </w:p>
        </w:tc>
        <w:tc>
          <w:tcPr>
            <w:tcW w:w="818" w:type="pct"/>
            <w:tcBorders>
              <w:top w:val="nil"/>
              <w:left w:val="nil"/>
              <w:bottom w:val="nil"/>
              <w:right w:val="nil"/>
            </w:tcBorders>
          </w:tcPr>
          <w:p w14:paraId="72F4875B" w14:textId="77777777" w:rsidR="00403866" w:rsidRPr="008F4DAE" w:rsidRDefault="00403866" w:rsidP="00B72723">
            <w:pPr>
              <w:keepNext/>
              <w:spacing w:line="480" w:lineRule="auto"/>
              <w:rPr>
                <w:sz w:val="20"/>
                <w:szCs w:val="20"/>
              </w:rPr>
            </w:pPr>
            <w:r w:rsidRPr="008F4DAE">
              <w:rPr>
                <w:sz w:val="20"/>
                <w:szCs w:val="20"/>
              </w:rPr>
              <w:t>2.94</w:t>
            </w:r>
          </w:p>
        </w:tc>
        <w:tc>
          <w:tcPr>
            <w:tcW w:w="982" w:type="pct"/>
            <w:tcBorders>
              <w:top w:val="nil"/>
              <w:left w:val="nil"/>
              <w:bottom w:val="nil"/>
              <w:right w:val="nil"/>
            </w:tcBorders>
          </w:tcPr>
          <w:p w14:paraId="29F9A832" w14:textId="77777777" w:rsidR="00403866" w:rsidRPr="008F4DAE" w:rsidRDefault="00403866" w:rsidP="00B72723">
            <w:pPr>
              <w:keepNext/>
              <w:spacing w:line="480" w:lineRule="auto"/>
              <w:rPr>
                <w:sz w:val="20"/>
                <w:szCs w:val="20"/>
              </w:rPr>
            </w:pPr>
            <w:r w:rsidRPr="008F4DAE">
              <w:rPr>
                <w:sz w:val="20"/>
                <w:szCs w:val="20"/>
              </w:rPr>
              <w:t>12%</w:t>
            </w:r>
          </w:p>
        </w:tc>
      </w:tr>
      <w:tr w:rsidR="00403866" w:rsidRPr="008F4DAE" w14:paraId="0065F2AE" w14:textId="77777777" w:rsidTr="00B72723">
        <w:trPr>
          <w:trHeight w:val="216"/>
        </w:trPr>
        <w:tc>
          <w:tcPr>
            <w:tcW w:w="745" w:type="pct"/>
            <w:tcBorders>
              <w:top w:val="nil"/>
              <w:left w:val="nil"/>
              <w:bottom w:val="nil"/>
              <w:right w:val="single" w:sz="4" w:space="0" w:color="auto"/>
            </w:tcBorders>
          </w:tcPr>
          <w:p w14:paraId="0F411515" w14:textId="77777777" w:rsidR="00403866" w:rsidRPr="008F4DAE" w:rsidRDefault="00403866" w:rsidP="00B72723">
            <w:pPr>
              <w:keepNext/>
              <w:spacing w:line="480" w:lineRule="auto"/>
              <w:rPr>
                <w:sz w:val="20"/>
                <w:szCs w:val="20"/>
              </w:rPr>
            </w:pPr>
            <w:r w:rsidRPr="008F4DAE">
              <w:rPr>
                <w:sz w:val="20"/>
                <w:szCs w:val="20"/>
              </w:rPr>
              <w:t>11</w:t>
            </w:r>
          </w:p>
        </w:tc>
        <w:tc>
          <w:tcPr>
            <w:tcW w:w="889" w:type="pct"/>
            <w:tcBorders>
              <w:top w:val="nil"/>
              <w:left w:val="nil"/>
              <w:bottom w:val="nil"/>
              <w:right w:val="single" w:sz="4" w:space="0" w:color="auto"/>
            </w:tcBorders>
          </w:tcPr>
          <w:p w14:paraId="4ED26E44"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nil"/>
              <w:left w:val="single" w:sz="4" w:space="0" w:color="auto"/>
              <w:bottom w:val="nil"/>
              <w:right w:val="single" w:sz="4" w:space="0" w:color="auto"/>
            </w:tcBorders>
          </w:tcPr>
          <w:p w14:paraId="79DD03E9" w14:textId="77777777" w:rsidR="00403866" w:rsidRPr="008F4DAE" w:rsidRDefault="00403866" w:rsidP="00B72723">
            <w:pPr>
              <w:keepNext/>
              <w:spacing w:line="480" w:lineRule="auto"/>
              <w:rPr>
                <w:sz w:val="20"/>
                <w:szCs w:val="20"/>
              </w:rPr>
            </w:pPr>
            <w:r w:rsidRPr="008F4DAE">
              <w:rPr>
                <w:sz w:val="20"/>
                <w:szCs w:val="20"/>
              </w:rPr>
              <w:t>21</w:t>
            </w:r>
          </w:p>
        </w:tc>
        <w:tc>
          <w:tcPr>
            <w:tcW w:w="744" w:type="pct"/>
            <w:tcBorders>
              <w:top w:val="nil"/>
              <w:left w:val="single" w:sz="4" w:space="0" w:color="auto"/>
              <w:bottom w:val="nil"/>
              <w:right w:val="nil"/>
            </w:tcBorders>
          </w:tcPr>
          <w:p w14:paraId="2EEC005A" w14:textId="77777777" w:rsidR="00403866" w:rsidRPr="008F4DAE" w:rsidRDefault="00403866" w:rsidP="00B72723">
            <w:pPr>
              <w:keepNext/>
              <w:spacing w:line="480" w:lineRule="auto"/>
              <w:rPr>
                <w:sz w:val="20"/>
                <w:szCs w:val="20"/>
                <w:highlight w:val="yellow"/>
              </w:rPr>
            </w:pPr>
            <w:r w:rsidRPr="008F4DAE">
              <w:rPr>
                <w:sz w:val="20"/>
                <w:szCs w:val="20"/>
              </w:rPr>
              <w:t>21</w:t>
            </w:r>
          </w:p>
        </w:tc>
        <w:tc>
          <w:tcPr>
            <w:tcW w:w="818" w:type="pct"/>
            <w:tcBorders>
              <w:top w:val="nil"/>
              <w:left w:val="nil"/>
              <w:bottom w:val="nil"/>
              <w:right w:val="nil"/>
            </w:tcBorders>
          </w:tcPr>
          <w:p w14:paraId="2ED6362B" w14:textId="77777777" w:rsidR="00403866" w:rsidRPr="008F4DAE" w:rsidRDefault="00403866" w:rsidP="00B72723">
            <w:pPr>
              <w:keepNext/>
              <w:spacing w:line="480" w:lineRule="auto"/>
              <w:rPr>
                <w:sz w:val="20"/>
                <w:szCs w:val="20"/>
              </w:rPr>
            </w:pPr>
            <w:r w:rsidRPr="008F4DAE">
              <w:rPr>
                <w:sz w:val="20"/>
                <w:szCs w:val="20"/>
              </w:rPr>
              <w:t>3.09</w:t>
            </w:r>
          </w:p>
        </w:tc>
        <w:tc>
          <w:tcPr>
            <w:tcW w:w="982" w:type="pct"/>
            <w:tcBorders>
              <w:top w:val="nil"/>
              <w:left w:val="nil"/>
              <w:bottom w:val="nil"/>
              <w:right w:val="nil"/>
            </w:tcBorders>
          </w:tcPr>
          <w:p w14:paraId="6AE8CF4F" w14:textId="77777777" w:rsidR="00403866" w:rsidRPr="008F4DAE" w:rsidRDefault="00403866" w:rsidP="00B72723">
            <w:pPr>
              <w:keepNext/>
              <w:spacing w:line="480" w:lineRule="auto"/>
              <w:rPr>
                <w:sz w:val="20"/>
                <w:szCs w:val="20"/>
              </w:rPr>
            </w:pPr>
            <w:r w:rsidRPr="008F4DAE">
              <w:rPr>
                <w:sz w:val="20"/>
                <w:szCs w:val="20"/>
              </w:rPr>
              <w:t>14%</w:t>
            </w:r>
          </w:p>
        </w:tc>
      </w:tr>
      <w:tr w:rsidR="00403866" w:rsidRPr="008F4DAE" w14:paraId="3D24FAFA" w14:textId="77777777" w:rsidTr="00B72723">
        <w:trPr>
          <w:trHeight w:val="216"/>
        </w:trPr>
        <w:tc>
          <w:tcPr>
            <w:tcW w:w="745" w:type="pct"/>
            <w:tcBorders>
              <w:top w:val="nil"/>
              <w:left w:val="nil"/>
              <w:bottom w:val="nil"/>
              <w:right w:val="single" w:sz="4" w:space="0" w:color="auto"/>
            </w:tcBorders>
          </w:tcPr>
          <w:p w14:paraId="621B9CC1" w14:textId="77777777" w:rsidR="00403866" w:rsidRPr="008F4DAE" w:rsidRDefault="00403866" w:rsidP="00B72723">
            <w:pPr>
              <w:keepNext/>
              <w:spacing w:line="480" w:lineRule="auto"/>
              <w:rPr>
                <w:sz w:val="20"/>
                <w:szCs w:val="20"/>
              </w:rPr>
            </w:pPr>
            <w:r w:rsidRPr="008F4DAE">
              <w:rPr>
                <w:sz w:val="20"/>
                <w:szCs w:val="20"/>
              </w:rPr>
              <w:t>12</w:t>
            </w:r>
          </w:p>
        </w:tc>
        <w:tc>
          <w:tcPr>
            <w:tcW w:w="889" w:type="pct"/>
            <w:tcBorders>
              <w:top w:val="nil"/>
              <w:left w:val="nil"/>
              <w:bottom w:val="nil"/>
              <w:right w:val="single" w:sz="4" w:space="0" w:color="auto"/>
            </w:tcBorders>
          </w:tcPr>
          <w:p w14:paraId="58598403" w14:textId="77777777" w:rsidR="00403866" w:rsidRPr="008F4DAE" w:rsidRDefault="00403866" w:rsidP="00B72723">
            <w:pPr>
              <w:keepNext/>
              <w:spacing w:line="480" w:lineRule="auto"/>
              <w:rPr>
                <w:sz w:val="20"/>
                <w:szCs w:val="20"/>
              </w:rPr>
            </w:pPr>
            <w:r w:rsidRPr="008F4DAE">
              <w:rPr>
                <w:sz w:val="20"/>
                <w:szCs w:val="20"/>
              </w:rPr>
              <w:t>0</w:t>
            </w:r>
          </w:p>
        </w:tc>
        <w:tc>
          <w:tcPr>
            <w:tcW w:w="822" w:type="pct"/>
            <w:tcBorders>
              <w:top w:val="nil"/>
              <w:left w:val="single" w:sz="4" w:space="0" w:color="auto"/>
              <w:bottom w:val="nil"/>
              <w:right w:val="single" w:sz="4" w:space="0" w:color="auto"/>
            </w:tcBorders>
          </w:tcPr>
          <w:p w14:paraId="7D2A3E87" w14:textId="77777777" w:rsidR="00403866" w:rsidRPr="008F4DAE" w:rsidRDefault="00403866" w:rsidP="00B72723">
            <w:pPr>
              <w:keepNext/>
              <w:spacing w:line="480" w:lineRule="auto"/>
              <w:rPr>
                <w:sz w:val="20"/>
                <w:szCs w:val="20"/>
              </w:rPr>
            </w:pPr>
            <w:r w:rsidRPr="008F4DAE">
              <w:rPr>
                <w:sz w:val="20"/>
                <w:szCs w:val="20"/>
              </w:rPr>
              <w:t>24</w:t>
            </w:r>
          </w:p>
        </w:tc>
        <w:tc>
          <w:tcPr>
            <w:tcW w:w="744" w:type="pct"/>
            <w:tcBorders>
              <w:top w:val="nil"/>
              <w:left w:val="single" w:sz="4" w:space="0" w:color="auto"/>
              <w:bottom w:val="nil"/>
              <w:right w:val="nil"/>
            </w:tcBorders>
          </w:tcPr>
          <w:p w14:paraId="58ADC045" w14:textId="77777777" w:rsidR="00403866" w:rsidRPr="008F4DAE" w:rsidRDefault="00403866" w:rsidP="00B72723">
            <w:pPr>
              <w:keepNext/>
              <w:spacing w:line="480" w:lineRule="auto"/>
              <w:rPr>
                <w:sz w:val="20"/>
                <w:szCs w:val="20"/>
                <w:highlight w:val="yellow"/>
              </w:rPr>
            </w:pPr>
            <w:r w:rsidRPr="008F4DAE">
              <w:rPr>
                <w:sz w:val="20"/>
                <w:szCs w:val="20"/>
              </w:rPr>
              <w:t>24</w:t>
            </w:r>
          </w:p>
        </w:tc>
        <w:tc>
          <w:tcPr>
            <w:tcW w:w="818" w:type="pct"/>
            <w:tcBorders>
              <w:top w:val="nil"/>
              <w:left w:val="nil"/>
              <w:bottom w:val="nil"/>
              <w:right w:val="nil"/>
            </w:tcBorders>
          </w:tcPr>
          <w:p w14:paraId="1CB60164" w14:textId="77777777" w:rsidR="00403866" w:rsidRPr="008F4DAE" w:rsidRDefault="00403866" w:rsidP="00B72723">
            <w:pPr>
              <w:keepNext/>
              <w:spacing w:line="480" w:lineRule="auto"/>
              <w:rPr>
                <w:sz w:val="20"/>
                <w:szCs w:val="20"/>
              </w:rPr>
            </w:pPr>
            <w:r w:rsidRPr="008F4DAE">
              <w:rPr>
                <w:sz w:val="20"/>
                <w:szCs w:val="20"/>
              </w:rPr>
              <w:t>3.22</w:t>
            </w:r>
          </w:p>
        </w:tc>
        <w:tc>
          <w:tcPr>
            <w:tcW w:w="982" w:type="pct"/>
            <w:tcBorders>
              <w:top w:val="nil"/>
              <w:left w:val="nil"/>
              <w:bottom w:val="nil"/>
              <w:right w:val="nil"/>
            </w:tcBorders>
          </w:tcPr>
          <w:p w14:paraId="0D602981" w14:textId="77777777" w:rsidR="00403866" w:rsidRPr="008F4DAE" w:rsidRDefault="00403866" w:rsidP="00B72723">
            <w:pPr>
              <w:keepNext/>
              <w:spacing w:line="480" w:lineRule="auto"/>
              <w:rPr>
                <w:sz w:val="20"/>
                <w:szCs w:val="20"/>
              </w:rPr>
            </w:pPr>
            <w:r w:rsidRPr="008F4DAE">
              <w:rPr>
                <w:sz w:val="20"/>
                <w:szCs w:val="20"/>
              </w:rPr>
              <w:t>16%</w:t>
            </w:r>
          </w:p>
        </w:tc>
      </w:tr>
      <w:tr w:rsidR="00403866" w:rsidRPr="008F4DAE" w14:paraId="2920D871" w14:textId="77777777" w:rsidTr="00B72723">
        <w:trPr>
          <w:trHeight w:val="216"/>
        </w:trPr>
        <w:tc>
          <w:tcPr>
            <w:tcW w:w="745" w:type="pct"/>
            <w:tcBorders>
              <w:top w:val="nil"/>
              <w:left w:val="nil"/>
              <w:bottom w:val="nil"/>
              <w:right w:val="single" w:sz="4" w:space="0" w:color="auto"/>
            </w:tcBorders>
          </w:tcPr>
          <w:p w14:paraId="4EBD1CBD" w14:textId="77777777" w:rsidR="00403866" w:rsidRPr="008F4DAE" w:rsidRDefault="00403866" w:rsidP="00B72723">
            <w:pPr>
              <w:keepNext/>
              <w:spacing w:line="480" w:lineRule="auto"/>
              <w:rPr>
                <w:sz w:val="20"/>
                <w:szCs w:val="20"/>
              </w:rPr>
            </w:pPr>
            <w:r w:rsidRPr="008F4DAE">
              <w:rPr>
                <w:sz w:val="20"/>
                <w:szCs w:val="20"/>
              </w:rPr>
              <w:t>13</w:t>
            </w:r>
          </w:p>
        </w:tc>
        <w:tc>
          <w:tcPr>
            <w:tcW w:w="889" w:type="pct"/>
            <w:tcBorders>
              <w:top w:val="nil"/>
              <w:left w:val="nil"/>
              <w:bottom w:val="nil"/>
              <w:right w:val="single" w:sz="4" w:space="0" w:color="auto"/>
            </w:tcBorders>
          </w:tcPr>
          <w:p w14:paraId="48046948"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6C47DB33" w14:textId="77777777" w:rsidR="00403866" w:rsidRPr="008F4DAE" w:rsidRDefault="00403866" w:rsidP="00B72723">
            <w:pPr>
              <w:keepNext/>
              <w:spacing w:line="480" w:lineRule="auto"/>
              <w:rPr>
                <w:sz w:val="20"/>
                <w:szCs w:val="20"/>
              </w:rPr>
            </w:pPr>
            <w:r w:rsidRPr="008F4DAE">
              <w:rPr>
                <w:sz w:val="20"/>
                <w:szCs w:val="20"/>
              </w:rPr>
              <w:t>0</w:t>
            </w:r>
          </w:p>
        </w:tc>
        <w:tc>
          <w:tcPr>
            <w:tcW w:w="744" w:type="pct"/>
            <w:tcBorders>
              <w:top w:val="nil"/>
              <w:left w:val="single" w:sz="4" w:space="0" w:color="auto"/>
              <w:bottom w:val="nil"/>
              <w:right w:val="nil"/>
            </w:tcBorders>
          </w:tcPr>
          <w:p w14:paraId="1BB130E3" w14:textId="77777777" w:rsidR="00403866" w:rsidRPr="008F4DAE" w:rsidRDefault="00403866" w:rsidP="00B72723">
            <w:pPr>
              <w:keepNext/>
              <w:spacing w:line="480" w:lineRule="auto"/>
              <w:rPr>
                <w:sz w:val="20"/>
                <w:szCs w:val="20"/>
                <w:highlight w:val="yellow"/>
              </w:rPr>
            </w:pPr>
            <w:r w:rsidRPr="008F4DAE">
              <w:rPr>
                <w:sz w:val="20"/>
                <w:szCs w:val="20"/>
              </w:rPr>
              <w:t>27</w:t>
            </w:r>
          </w:p>
        </w:tc>
        <w:tc>
          <w:tcPr>
            <w:tcW w:w="818" w:type="pct"/>
            <w:tcBorders>
              <w:top w:val="nil"/>
              <w:left w:val="nil"/>
              <w:bottom w:val="nil"/>
              <w:right w:val="nil"/>
            </w:tcBorders>
          </w:tcPr>
          <w:p w14:paraId="77AD2397" w14:textId="77777777" w:rsidR="00403866" w:rsidRPr="008F4DAE" w:rsidRDefault="00403866" w:rsidP="00B72723">
            <w:pPr>
              <w:keepNext/>
              <w:spacing w:line="480" w:lineRule="auto"/>
              <w:rPr>
                <w:sz w:val="20"/>
                <w:szCs w:val="20"/>
              </w:rPr>
            </w:pPr>
            <w:r w:rsidRPr="008F4DAE">
              <w:rPr>
                <w:sz w:val="20"/>
                <w:szCs w:val="20"/>
              </w:rPr>
              <w:t>3.33</w:t>
            </w:r>
          </w:p>
        </w:tc>
        <w:tc>
          <w:tcPr>
            <w:tcW w:w="982" w:type="pct"/>
            <w:tcBorders>
              <w:top w:val="nil"/>
              <w:left w:val="nil"/>
              <w:bottom w:val="nil"/>
              <w:right w:val="nil"/>
            </w:tcBorders>
          </w:tcPr>
          <w:p w14:paraId="483B61B9" w14:textId="77777777" w:rsidR="00403866" w:rsidRPr="008F4DAE" w:rsidRDefault="00403866" w:rsidP="00B72723">
            <w:pPr>
              <w:keepNext/>
              <w:spacing w:line="480" w:lineRule="auto"/>
              <w:rPr>
                <w:sz w:val="20"/>
                <w:szCs w:val="20"/>
              </w:rPr>
            </w:pPr>
            <w:r w:rsidRPr="008F4DAE">
              <w:rPr>
                <w:sz w:val="20"/>
                <w:szCs w:val="20"/>
              </w:rPr>
              <w:t>18%</w:t>
            </w:r>
          </w:p>
        </w:tc>
      </w:tr>
      <w:tr w:rsidR="00403866" w:rsidRPr="008F4DAE" w14:paraId="29545105" w14:textId="77777777" w:rsidTr="00B72723">
        <w:trPr>
          <w:trHeight w:val="216"/>
        </w:trPr>
        <w:tc>
          <w:tcPr>
            <w:tcW w:w="745" w:type="pct"/>
            <w:tcBorders>
              <w:top w:val="nil"/>
              <w:left w:val="nil"/>
              <w:bottom w:val="nil"/>
              <w:right w:val="single" w:sz="4" w:space="0" w:color="auto"/>
            </w:tcBorders>
          </w:tcPr>
          <w:p w14:paraId="6C1C1F8B" w14:textId="77777777" w:rsidR="00403866" w:rsidRPr="008F4DAE" w:rsidRDefault="00403866" w:rsidP="00B72723">
            <w:pPr>
              <w:keepNext/>
              <w:spacing w:line="480" w:lineRule="auto"/>
              <w:rPr>
                <w:sz w:val="20"/>
                <w:szCs w:val="20"/>
              </w:rPr>
            </w:pPr>
            <w:r w:rsidRPr="008F4DAE">
              <w:rPr>
                <w:sz w:val="20"/>
                <w:szCs w:val="20"/>
              </w:rPr>
              <w:t>14</w:t>
            </w:r>
          </w:p>
        </w:tc>
        <w:tc>
          <w:tcPr>
            <w:tcW w:w="889" w:type="pct"/>
            <w:tcBorders>
              <w:top w:val="nil"/>
              <w:left w:val="nil"/>
              <w:bottom w:val="nil"/>
              <w:right w:val="single" w:sz="4" w:space="0" w:color="auto"/>
            </w:tcBorders>
          </w:tcPr>
          <w:p w14:paraId="0DF3160E"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41A1C29F" w14:textId="77777777" w:rsidR="00403866" w:rsidRPr="008F4DAE" w:rsidRDefault="00403866" w:rsidP="00B72723">
            <w:pPr>
              <w:keepNext/>
              <w:spacing w:line="480" w:lineRule="auto"/>
              <w:rPr>
                <w:sz w:val="20"/>
                <w:szCs w:val="20"/>
              </w:rPr>
            </w:pPr>
            <w:r w:rsidRPr="008F4DAE">
              <w:rPr>
                <w:sz w:val="20"/>
                <w:szCs w:val="20"/>
              </w:rPr>
              <w:t>3</w:t>
            </w:r>
          </w:p>
        </w:tc>
        <w:tc>
          <w:tcPr>
            <w:tcW w:w="744" w:type="pct"/>
            <w:tcBorders>
              <w:top w:val="nil"/>
              <w:left w:val="single" w:sz="4" w:space="0" w:color="auto"/>
              <w:bottom w:val="nil"/>
              <w:right w:val="nil"/>
            </w:tcBorders>
          </w:tcPr>
          <w:p w14:paraId="75B415B1" w14:textId="77777777" w:rsidR="00403866" w:rsidRPr="008F4DAE" w:rsidRDefault="00403866" w:rsidP="00B72723">
            <w:pPr>
              <w:keepNext/>
              <w:spacing w:line="480" w:lineRule="auto"/>
              <w:rPr>
                <w:sz w:val="20"/>
                <w:szCs w:val="20"/>
                <w:highlight w:val="yellow"/>
              </w:rPr>
            </w:pPr>
            <w:r w:rsidRPr="008F4DAE">
              <w:rPr>
                <w:sz w:val="20"/>
                <w:szCs w:val="20"/>
              </w:rPr>
              <w:t>30</w:t>
            </w:r>
          </w:p>
        </w:tc>
        <w:tc>
          <w:tcPr>
            <w:tcW w:w="818" w:type="pct"/>
            <w:tcBorders>
              <w:top w:val="nil"/>
              <w:left w:val="nil"/>
              <w:bottom w:val="nil"/>
              <w:right w:val="nil"/>
            </w:tcBorders>
          </w:tcPr>
          <w:p w14:paraId="18B10F87" w14:textId="77777777" w:rsidR="00403866" w:rsidRPr="008F4DAE" w:rsidRDefault="00403866" w:rsidP="00B72723">
            <w:pPr>
              <w:keepNext/>
              <w:spacing w:line="480" w:lineRule="auto"/>
              <w:rPr>
                <w:sz w:val="20"/>
                <w:szCs w:val="20"/>
              </w:rPr>
            </w:pPr>
            <w:r w:rsidRPr="008F4DAE">
              <w:rPr>
                <w:sz w:val="20"/>
                <w:szCs w:val="20"/>
              </w:rPr>
              <w:t>3.43</w:t>
            </w:r>
          </w:p>
        </w:tc>
        <w:tc>
          <w:tcPr>
            <w:tcW w:w="982" w:type="pct"/>
            <w:tcBorders>
              <w:top w:val="nil"/>
              <w:left w:val="nil"/>
              <w:bottom w:val="nil"/>
              <w:right w:val="nil"/>
            </w:tcBorders>
          </w:tcPr>
          <w:p w14:paraId="5BAD7AFE" w14:textId="77777777" w:rsidR="00403866" w:rsidRPr="008F4DAE" w:rsidRDefault="00403866" w:rsidP="00B72723">
            <w:pPr>
              <w:keepNext/>
              <w:spacing w:line="480" w:lineRule="auto"/>
              <w:rPr>
                <w:sz w:val="20"/>
                <w:szCs w:val="20"/>
              </w:rPr>
            </w:pPr>
            <w:r w:rsidRPr="008F4DAE">
              <w:rPr>
                <w:sz w:val="20"/>
                <w:szCs w:val="20"/>
              </w:rPr>
              <w:t>20%</w:t>
            </w:r>
          </w:p>
        </w:tc>
      </w:tr>
      <w:tr w:rsidR="00403866" w:rsidRPr="008F4DAE" w14:paraId="1A88581D" w14:textId="77777777" w:rsidTr="00B72723">
        <w:trPr>
          <w:trHeight w:val="216"/>
        </w:trPr>
        <w:tc>
          <w:tcPr>
            <w:tcW w:w="745" w:type="pct"/>
            <w:tcBorders>
              <w:top w:val="nil"/>
              <w:left w:val="nil"/>
              <w:bottom w:val="nil"/>
              <w:right w:val="single" w:sz="4" w:space="0" w:color="auto"/>
            </w:tcBorders>
          </w:tcPr>
          <w:p w14:paraId="22B4F221" w14:textId="77777777" w:rsidR="00403866" w:rsidRPr="008F4DAE" w:rsidRDefault="00403866" w:rsidP="00B72723">
            <w:pPr>
              <w:keepNext/>
              <w:spacing w:line="480" w:lineRule="auto"/>
              <w:rPr>
                <w:sz w:val="20"/>
                <w:szCs w:val="20"/>
              </w:rPr>
            </w:pPr>
            <w:r w:rsidRPr="008F4DAE">
              <w:rPr>
                <w:sz w:val="20"/>
                <w:szCs w:val="20"/>
              </w:rPr>
              <w:t>15</w:t>
            </w:r>
          </w:p>
        </w:tc>
        <w:tc>
          <w:tcPr>
            <w:tcW w:w="889" w:type="pct"/>
            <w:tcBorders>
              <w:top w:val="nil"/>
              <w:left w:val="nil"/>
              <w:bottom w:val="nil"/>
              <w:right w:val="single" w:sz="4" w:space="0" w:color="auto"/>
            </w:tcBorders>
          </w:tcPr>
          <w:p w14:paraId="12B99024"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73DB78BC" w14:textId="77777777" w:rsidR="00403866" w:rsidRPr="008F4DAE" w:rsidRDefault="00403866" w:rsidP="00B72723">
            <w:pPr>
              <w:keepNext/>
              <w:spacing w:line="480" w:lineRule="auto"/>
              <w:rPr>
                <w:sz w:val="20"/>
                <w:szCs w:val="20"/>
              </w:rPr>
            </w:pPr>
            <w:r w:rsidRPr="008F4DAE">
              <w:rPr>
                <w:sz w:val="20"/>
                <w:szCs w:val="20"/>
              </w:rPr>
              <w:t>6</w:t>
            </w:r>
          </w:p>
        </w:tc>
        <w:tc>
          <w:tcPr>
            <w:tcW w:w="744" w:type="pct"/>
            <w:tcBorders>
              <w:top w:val="nil"/>
              <w:left w:val="single" w:sz="4" w:space="0" w:color="auto"/>
              <w:bottom w:val="nil"/>
              <w:right w:val="nil"/>
            </w:tcBorders>
          </w:tcPr>
          <w:p w14:paraId="45B3C553" w14:textId="77777777" w:rsidR="00403866" w:rsidRPr="008F4DAE" w:rsidRDefault="00403866" w:rsidP="00B72723">
            <w:pPr>
              <w:keepNext/>
              <w:spacing w:line="480" w:lineRule="auto"/>
              <w:rPr>
                <w:sz w:val="20"/>
                <w:szCs w:val="20"/>
                <w:highlight w:val="yellow"/>
              </w:rPr>
            </w:pPr>
            <w:r w:rsidRPr="008F4DAE">
              <w:rPr>
                <w:sz w:val="20"/>
                <w:szCs w:val="20"/>
              </w:rPr>
              <w:t>33</w:t>
            </w:r>
          </w:p>
        </w:tc>
        <w:tc>
          <w:tcPr>
            <w:tcW w:w="818" w:type="pct"/>
            <w:tcBorders>
              <w:top w:val="nil"/>
              <w:left w:val="nil"/>
              <w:bottom w:val="nil"/>
              <w:right w:val="nil"/>
            </w:tcBorders>
          </w:tcPr>
          <w:p w14:paraId="1CA5D2E7" w14:textId="77777777" w:rsidR="00403866" w:rsidRPr="008F4DAE" w:rsidRDefault="00403866" w:rsidP="00B72723">
            <w:pPr>
              <w:keepNext/>
              <w:spacing w:line="480" w:lineRule="auto"/>
              <w:rPr>
                <w:sz w:val="20"/>
                <w:szCs w:val="20"/>
              </w:rPr>
            </w:pPr>
            <w:r w:rsidRPr="008F4DAE">
              <w:rPr>
                <w:sz w:val="20"/>
                <w:szCs w:val="20"/>
              </w:rPr>
              <w:t>3.53</w:t>
            </w:r>
          </w:p>
        </w:tc>
        <w:tc>
          <w:tcPr>
            <w:tcW w:w="982" w:type="pct"/>
            <w:tcBorders>
              <w:top w:val="nil"/>
              <w:left w:val="nil"/>
              <w:bottom w:val="nil"/>
              <w:right w:val="nil"/>
            </w:tcBorders>
          </w:tcPr>
          <w:p w14:paraId="2098A1EA" w14:textId="77777777" w:rsidR="00403866" w:rsidRPr="008F4DAE" w:rsidRDefault="00403866" w:rsidP="00B72723">
            <w:pPr>
              <w:keepNext/>
              <w:spacing w:line="480" w:lineRule="auto"/>
              <w:rPr>
                <w:sz w:val="20"/>
                <w:szCs w:val="20"/>
              </w:rPr>
            </w:pPr>
            <w:r w:rsidRPr="008F4DAE">
              <w:rPr>
                <w:sz w:val="20"/>
                <w:szCs w:val="20"/>
              </w:rPr>
              <w:t>22%</w:t>
            </w:r>
          </w:p>
        </w:tc>
      </w:tr>
      <w:tr w:rsidR="00403866" w:rsidRPr="008F4DAE" w14:paraId="1D015A61" w14:textId="77777777" w:rsidTr="00B72723">
        <w:trPr>
          <w:trHeight w:val="216"/>
        </w:trPr>
        <w:tc>
          <w:tcPr>
            <w:tcW w:w="745" w:type="pct"/>
            <w:tcBorders>
              <w:top w:val="nil"/>
              <w:left w:val="nil"/>
              <w:bottom w:val="nil"/>
              <w:right w:val="single" w:sz="4" w:space="0" w:color="auto"/>
            </w:tcBorders>
          </w:tcPr>
          <w:p w14:paraId="7BA91CA9" w14:textId="77777777" w:rsidR="00403866" w:rsidRPr="008F4DAE" w:rsidRDefault="00403866" w:rsidP="00B72723">
            <w:pPr>
              <w:keepNext/>
              <w:spacing w:line="480" w:lineRule="auto"/>
              <w:rPr>
                <w:sz w:val="20"/>
                <w:szCs w:val="20"/>
              </w:rPr>
            </w:pPr>
            <w:r w:rsidRPr="008F4DAE">
              <w:rPr>
                <w:sz w:val="20"/>
                <w:szCs w:val="20"/>
              </w:rPr>
              <w:t>16</w:t>
            </w:r>
          </w:p>
        </w:tc>
        <w:tc>
          <w:tcPr>
            <w:tcW w:w="889" w:type="pct"/>
            <w:tcBorders>
              <w:top w:val="nil"/>
              <w:left w:val="nil"/>
              <w:bottom w:val="nil"/>
              <w:right w:val="single" w:sz="4" w:space="0" w:color="auto"/>
            </w:tcBorders>
          </w:tcPr>
          <w:p w14:paraId="21BD6E37" w14:textId="77777777" w:rsidR="00403866" w:rsidRPr="008F4DAE" w:rsidRDefault="00403866" w:rsidP="00B72723">
            <w:pPr>
              <w:keepNext/>
              <w:spacing w:line="480" w:lineRule="auto"/>
              <w:rPr>
                <w:sz w:val="20"/>
                <w:szCs w:val="20"/>
              </w:rPr>
            </w:pPr>
            <w:r w:rsidRPr="008F4DAE">
              <w:rPr>
                <w:sz w:val="20"/>
                <w:szCs w:val="20"/>
              </w:rPr>
              <w:t>27</w:t>
            </w:r>
          </w:p>
        </w:tc>
        <w:tc>
          <w:tcPr>
            <w:tcW w:w="822" w:type="pct"/>
            <w:tcBorders>
              <w:top w:val="nil"/>
              <w:left w:val="single" w:sz="4" w:space="0" w:color="auto"/>
              <w:bottom w:val="nil"/>
              <w:right w:val="single" w:sz="4" w:space="0" w:color="auto"/>
            </w:tcBorders>
          </w:tcPr>
          <w:p w14:paraId="7B3A0054" w14:textId="77777777" w:rsidR="00403866" w:rsidRPr="008F4DAE" w:rsidRDefault="00403866" w:rsidP="00B72723">
            <w:pPr>
              <w:keepNext/>
              <w:spacing w:line="480" w:lineRule="auto"/>
              <w:rPr>
                <w:sz w:val="20"/>
                <w:szCs w:val="20"/>
              </w:rPr>
            </w:pPr>
            <w:r w:rsidRPr="008F4DAE">
              <w:rPr>
                <w:sz w:val="20"/>
                <w:szCs w:val="20"/>
              </w:rPr>
              <w:t>9</w:t>
            </w:r>
          </w:p>
        </w:tc>
        <w:tc>
          <w:tcPr>
            <w:tcW w:w="744" w:type="pct"/>
            <w:tcBorders>
              <w:top w:val="nil"/>
              <w:left w:val="single" w:sz="4" w:space="0" w:color="auto"/>
              <w:bottom w:val="nil"/>
              <w:right w:val="nil"/>
            </w:tcBorders>
          </w:tcPr>
          <w:p w14:paraId="7B2B9A3C" w14:textId="77777777" w:rsidR="00403866" w:rsidRPr="008F4DAE" w:rsidRDefault="00403866" w:rsidP="00B72723">
            <w:pPr>
              <w:keepNext/>
              <w:spacing w:line="480" w:lineRule="auto"/>
              <w:rPr>
                <w:sz w:val="20"/>
                <w:szCs w:val="20"/>
                <w:highlight w:val="yellow"/>
              </w:rPr>
            </w:pPr>
            <w:r w:rsidRPr="008F4DAE">
              <w:rPr>
                <w:sz w:val="20"/>
                <w:szCs w:val="20"/>
              </w:rPr>
              <w:t>36</w:t>
            </w:r>
          </w:p>
        </w:tc>
        <w:tc>
          <w:tcPr>
            <w:tcW w:w="818" w:type="pct"/>
            <w:tcBorders>
              <w:top w:val="nil"/>
              <w:left w:val="nil"/>
              <w:bottom w:val="nil"/>
              <w:right w:val="nil"/>
            </w:tcBorders>
          </w:tcPr>
          <w:p w14:paraId="52C8FC96" w14:textId="77777777" w:rsidR="00403866" w:rsidRPr="008F4DAE" w:rsidRDefault="00403866" w:rsidP="00B72723">
            <w:pPr>
              <w:keepNext/>
              <w:spacing w:line="480" w:lineRule="auto"/>
              <w:rPr>
                <w:sz w:val="20"/>
                <w:szCs w:val="20"/>
              </w:rPr>
            </w:pPr>
            <w:r w:rsidRPr="008F4DAE">
              <w:rPr>
                <w:sz w:val="20"/>
                <w:szCs w:val="20"/>
              </w:rPr>
              <w:t>3.61</w:t>
            </w:r>
          </w:p>
        </w:tc>
        <w:tc>
          <w:tcPr>
            <w:tcW w:w="982" w:type="pct"/>
            <w:tcBorders>
              <w:top w:val="nil"/>
              <w:left w:val="nil"/>
              <w:bottom w:val="nil"/>
              <w:right w:val="nil"/>
            </w:tcBorders>
          </w:tcPr>
          <w:p w14:paraId="038EEC06" w14:textId="77777777" w:rsidR="00403866" w:rsidRPr="008F4DAE" w:rsidRDefault="00403866" w:rsidP="00B72723">
            <w:pPr>
              <w:keepNext/>
              <w:spacing w:line="480" w:lineRule="auto"/>
              <w:rPr>
                <w:sz w:val="20"/>
                <w:szCs w:val="20"/>
              </w:rPr>
            </w:pPr>
            <w:r w:rsidRPr="008F4DAE">
              <w:rPr>
                <w:sz w:val="20"/>
                <w:szCs w:val="20"/>
              </w:rPr>
              <w:t>24%</w:t>
            </w:r>
          </w:p>
        </w:tc>
      </w:tr>
      <w:tr w:rsidR="00403866" w:rsidRPr="008F4DAE" w14:paraId="5CA2EA8B" w14:textId="77777777" w:rsidTr="00B72723">
        <w:trPr>
          <w:trHeight w:val="216"/>
        </w:trPr>
        <w:tc>
          <w:tcPr>
            <w:tcW w:w="745" w:type="pct"/>
            <w:tcBorders>
              <w:top w:val="nil"/>
              <w:left w:val="nil"/>
              <w:bottom w:val="nil"/>
              <w:right w:val="single" w:sz="4" w:space="0" w:color="auto"/>
            </w:tcBorders>
          </w:tcPr>
          <w:p w14:paraId="57F4F78E" w14:textId="77777777" w:rsidR="00403866" w:rsidRPr="008F4DAE" w:rsidRDefault="00403866" w:rsidP="00B72723">
            <w:pPr>
              <w:keepNext/>
              <w:spacing w:line="480" w:lineRule="auto"/>
              <w:rPr>
                <w:sz w:val="20"/>
                <w:szCs w:val="20"/>
              </w:rPr>
            </w:pPr>
            <w:r w:rsidRPr="008F4DAE">
              <w:rPr>
                <w:sz w:val="20"/>
                <w:szCs w:val="20"/>
              </w:rPr>
              <w:t>17</w:t>
            </w:r>
          </w:p>
        </w:tc>
        <w:tc>
          <w:tcPr>
            <w:tcW w:w="889" w:type="pct"/>
            <w:tcBorders>
              <w:top w:val="nil"/>
              <w:left w:val="nil"/>
              <w:bottom w:val="nil"/>
              <w:right w:val="single" w:sz="4" w:space="0" w:color="auto"/>
            </w:tcBorders>
          </w:tcPr>
          <w:p w14:paraId="6BC9E4E4" w14:textId="77777777" w:rsidR="00403866" w:rsidRPr="008F4DAE" w:rsidRDefault="00403866" w:rsidP="00B72723">
            <w:pPr>
              <w:keepNext/>
              <w:spacing w:line="480" w:lineRule="auto"/>
              <w:rPr>
                <w:sz w:val="20"/>
                <w:szCs w:val="20"/>
              </w:rPr>
            </w:pPr>
            <w:r w:rsidRPr="008F4DAE">
              <w:rPr>
                <w:sz w:val="20"/>
                <w:szCs w:val="20"/>
              </w:rPr>
              <w:t>37.5</w:t>
            </w:r>
          </w:p>
        </w:tc>
        <w:tc>
          <w:tcPr>
            <w:tcW w:w="822" w:type="pct"/>
            <w:tcBorders>
              <w:top w:val="nil"/>
              <w:left w:val="single" w:sz="4" w:space="0" w:color="auto"/>
              <w:bottom w:val="nil"/>
              <w:right w:val="single" w:sz="4" w:space="0" w:color="auto"/>
            </w:tcBorders>
          </w:tcPr>
          <w:p w14:paraId="3B5EE4A8" w14:textId="77777777" w:rsidR="00403866" w:rsidRPr="008F4DAE" w:rsidRDefault="00403866" w:rsidP="00B72723">
            <w:pPr>
              <w:keepNext/>
              <w:spacing w:line="480" w:lineRule="auto"/>
              <w:rPr>
                <w:sz w:val="20"/>
                <w:szCs w:val="20"/>
              </w:rPr>
            </w:pPr>
            <w:r w:rsidRPr="008F4DAE">
              <w:rPr>
                <w:sz w:val="20"/>
                <w:szCs w:val="20"/>
              </w:rPr>
              <w:t>0</w:t>
            </w:r>
          </w:p>
        </w:tc>
        <w:tc>
          <w:tcPr>
            <w:tcW w:w="744" w:type="pct"/>
            <w:tcBorders>
              <w:top w:val="nil"/>
              <w:left w:val="single" w:sz="4" w:space="0" w:color="auto"/>
              <w:bottom w:val="nil"/>
              <w:right w:val="nil"/>
            </w:tcBorders>
          </w:tcPr>
          <w:p w14:paraId="4276D52D" w14:textId="77777777" w:rsidR="00403866" w:rsidRPr="008F4DAE" w:rsidRDefault="00403866" w:rsidP="00B72723">
            <w:pPr>
              <w:keepNext/>
              <w:spacing w:line="480" w:lineRule="auto"/>
              <w:rPr>
                <w:sz w:val="20"/>
                <w:szCs w:val="20"/>
                <w:highlight w:val="yellow"/>
              </w:rPr>
            </w:pPr>
            <w:r w:rsidRPr="008F4DAE">
              <w:rPr>
                <w:sz w:val="20"/>
                <w:szCs w:val="20"/>
              </w:rPr>
              <w:t>37.5</w:t>
            </w:r>
          </w:p>
        </w:tc>
        <w:tc>
          <w:tcPr>
            <w:tcW w:w="818" w:type="pct"/>
            <w:tcBorders>
              <w:top w:val="nil"/>
              <w:left w:val="nil"/>
              <w:bottom w:val="nil"/>
              <w:right w:val="nil"/>
            </w:tcBorders>
          </w:tcPr>
          <w:p w14:paraId="63DCF883" w14:textId="77777777" w:rsidR="00403866" w:rsidRPr="008F4DAE" w:rsidRDefault="00403866" w:rsidP="00B72723">
            <w:pPr>
              <w:keepNext/>
              <w:spacing w:line="480" w:lineRule="auto"/>
              <w:rPr>
                <w:sz w:val="20"/>
                <w:szCs w:val="20"/>
              </w:rPr>
            </w:pPr>
            <w:r w:rsidRPr="008F4DAE">
              <w:rPr>
                <w:sz w:val="20"/>
                <w:szCs w:val="20"/>
              </w:rPr>
              <w:t>3.65</w:t>
            </w:r>
          </w:p>
        </w:tc>
        <w:tc>
          <w:tcPr>
            <w:tcW w:w="982" w:type="pct"/>
            <w:tcBorders>
              <w:top w:val="nil"/>
              <w:left w:val="nil"/>
              <w:bottom w:val="nil"/>
              <w:right w:val="nil"/>
            </w:tcBorders>
          </w:tcPr>
          <w:p w14:paraId="2F369946" w14:textId="77777777" w:rsidR="00403866" w:rsidRPr="008F4DAE" w:rsidRDefault="00403866" w:rsidP="00B72723">
            <w:pPr>
              <w:keepNext/>
              <w:spacing w:line="480" w:lineRule="auto"/>
              <w:rPr>
                <w:sz w:val="20"/>
                <w:szCs w:val="20"/>
              </w:rPr>
            </w:pPr>
            <w:r w:rsidRPr="008F4DAE">
              <w:rPr>
                <w:sz w:val="20"/>
                <w:szCs w:val="20"/>
              </w:rPr>
              <w:t>25%</w:t>
            </w:r>
          </w:p>
        </w:tc>
      </w:tr>
      <w:tr w:rsidR="00403866" w:rsidRPr="008F4DAE" w14:paraId="388FFF93" w14:textId="77777777" w:rsidTr="00B72723">
        <w:trPr>
          <w:trHeight w:val="216"/>
        </w:trPr>
        <w:tc>
          <w:tcPr>
            <w:tcW w:w="745" w:type="pct"/>
            <w:tcBorders>
              <w:top w:val="nil"/>
              <w:left w:val="nil"/>
              <w:bottom w:val="nil"/>
              <w:right w:val="single" w:sz="4" w:space="0" w:color="auto"/>
            </w:tcBorders>
          </w:tcPr>
          <w:p w14:paraId="710CC7B6" w14:textId="77777777" w:rsidR="00403866" w:rsidRPr="008F4DAE" w:rsidRDefault="00403866" w:rsidP="00B72723">
            <w:pPr>
              <w:keepNext/>
              <w:spacing w:line="480" w:lineRule="auto"/>
              <w:rPr>
                <w:sz w:val="20"/>
                <w:szCs w:val="20"/>
              </w:rPr>
            </w:pPr>
            <w:r w:rsidRPr="008F4DAE">
              <w:rPr>
                <w:sz w:val="20"/>
                <w:szCs w:val="20"/>
              </w:rPr>
              <w:t>18</w:t>
            </w:r>
          </w:p>
        </w:tc>
        <w:tc>
          <w:tcPr>
            <w:tcW w:w="889" w:type="pct"/>
            <w:tcBorders>
              <w:top w:val="nil"/>
              <w:left w:val="nil"/>
              <w:bottom w:val="nil"/>
              <w:right w:val="single" w:sz="4" w:space="0" w:color="auto"/>
            </w:tcBorders>
          </w:tcPr>
          <w:p w14:paraId="12567C91" w14:textId="77777777" w:rsidR="00403866" w:rsidRPr="008F4DAE" w:rsidRDefault="00403866" w:rsidP="00B72723">
            <w:pPr>
              <w:keepNext/>
              <w:spacing w:line="480" w:lineRule="auto"/>
              <w:rPr>
                <w:sz w:val="20"/>
                <w:szCs w:val="20"/>
              </w:rPr>
            </w:pPr>
            <w:r w:rsidRPr="008F4DAE">
              <w:rPr>
                <w:sz w:val="20"/>
                <w:szCs w:val="20"/>
              </w:rPr>
              <w:t>37.5</w:t>
            </w:r>
          </w:p>
        </w:tc>
        <w:tc>
          <w:tcPr>
            <w:tcW w:w="822" w:type="pct"/>
            <w:tcBorders>
              <w:top w:val="nil"/>
              <w:left w:val="single" w:sz="4" w:space="0" w:color="auto"/>
              <w:bottom w:val="nil"/>
              <w:right w:val="single" w:sz="4" w:space="0" w:color="auto"/>
            </w:tcBorders>
          </w:tcPr>
          <w:p w14:paraId="1AF58C70" w14:textId="77777777" w:rsidR="00403866" w:rsidRPr="008F4DAE" w:rsidRDefault="00403866" w:rsidP="00B72723">
            <w:pPr>
              <w:keepNext/>
              <w:spacing w:line="480" w:lineRule="auto"/>
              <w:rPr>
                <w:sz w:val="20"/>
                <w:szCs w:val="20"/>
              </w:rPr>
            </w:pPr>
            <w:r w:rsidRPr="008F4DAE">
              <w:rPr>
                <w:sz w:val="20"/>
                <w:szCs w:val="20"/>
              </w:rPr>
              <w:t>30</w:t>
            </w:r>
          </w:p>
        </w:tc>
        <w:tc>
          <w:tcPr>
            <w:tcW w:w="744" w:type="pct"/>
            <w:tcBorders>
              <w:top w:val="nil"/>
              <w:left w:val="single" w:sz="4" w:space="0" w:color="auto"/>
              <w:bottom w:val="nil"/>
              <w:right w:val="nil"/>
            </w:tcBorders>
          </w:tcPr>
          <w:p w14:paraId="59195C48" w14:textId="77777777" w:rsidR="00403866" w:rsidRPr="008F4DAE" w:rsidRDefault="00403866" w:rsidP="00B72723">
            <w:pPr>
              <w:keepNext/>
              <w:spacing w:line="480" w:lineRule="auto"/>
              <w:rPr>
                <w:sz w:val="20"/>
                <w:szCs w:val="20"/>
                <w:highlight w:val="yellow"/>
              </w:rPr>
            </w:pPr>
            <w:r w:rsidRPr="008F4DAE">
              <w:rPr>
                <w:sz w:val="20"/>
                <w:szCs w:val="20"/>
              </w:rPr>
              <w:t>67.5</w:t>
            </w:r>
          </w:p>
        </w:tc>
        <w:tc>
          <w:tcPr>
            <w:tcW w:w="818" w:type="pct"/>
            <w:tcBorders>
              <w:top w:val="nil"/>
              <w:left w:val="nil"/>
              <w:bottom w:val="nil"/>
              <w:right w:val="nil"/>
            </w:tcBorders>
          </w:tcPr>
          <w:p w14:paraId="3CF62DD1" w14:textId="77777777" w:rsidR="00403866" w:rsidRPr="008F4DAE" w:rsidRDefault="00403866" w:rsidP="00B72723">
            <w:pPr>
              <w:keepNext/>
              <w:spacing w:line="480" w:lineRule="auto"/>
              <w:rPr>
                <w:sz w:val="20"/>
                <w:szCs w:val="20"/>
              </w:rPr>
            </w:pPr>
            <w:r w:rsidRPr="008F4DAE">
              <w:rPr>
                <w:sz w:val="20"/>
                <w:szCs w:val="20"/>
              </w:rPr>
              <w:t>4.23</w:t>
            </w:r>
          </w:p>
        </w:tc>
        <w:tc>
          <w:tcPr>
            <w:tcW w:w="982" w:type="pct"/>
            <w:tcBorders>
              <w:top w:val="nil"/>
              <w:left w:val="nil"/>
              <w:bottom w:val="nil"/>
              <w:right w:val="nil"/>
            </w:tcBorders>
          </w:tcPr>
          <w:p w14:paraId="4B4887D6" w14:textId="77777777" w:rsidR="00403866" w:rsidRPr="008F4DAE" w:rsidRDefault="00403866" w:rsidP="00B72723">
            <w:pPr>
              <w:keepNext/>
              <w:spacing w:line="480" w:lineRule="auto"/>
              <w:rPr>
                <w:sz w:val="20"/>
                <w:szCs w:val="20"/>
              </w:rPr>
            </w:pPr>
            <w:r w:rsidRPr="008F4DAE">
              <w:rPr>
                <w:sz w:val="20"/>
                <w:szCs w:val="20"/>
              </w:rPr>
              <w:t>45%</w:t>
            </w:r>
          </w:p>
        </w:tc>
      </w:tr>
      <w:tr w:rsidR="00403866" w:rsidRPr="008F4DAE" w14:paraId="41B07167" w14:textId="77777777" w:rsidTr="00B72723">
        <w:trPr>
          <w:trHeight w:val="216"/>
        </w:trPr>
        <w:tc>
          <w:tcPr>
            <w:tcW w:w="745" w:type="pct"/>
            <w:tcBorders>
              <w:top w:val="nil"/>
              <w:left w:val="nil"/>
              <w:bottom w:val="nil"/>
              <w:right w:val="single" w:sz="4" w:space="0" w:color="auto"/>
            </w:tcBorders>
          </w:tcPr>
          <w:p w14:paraId="074C7449" w14:textId="77777777" w:rsidR="00403866" w:rsidRPr="008F4DAE" w:rsidRDefault="00403866" w:rsidP="00B72723">
            <w:pPr>
              <w:keepNext/>
              <w:spacing w:line="480" w:lineRule="auto"/>
              <w:rPr>
                <w:sz w:val="20"/>
                <w:szCs w:val="20"/>
              </w:rPr>
            </w:pPr>
            <w:r w:rsidRPr="008F4DAE">
              <w:rPr>
                <w:sz w:val="20"/>
                <w:szCs w:val="20"/>
              </w:rPr>
              <w:t>19</w:t>
            </w:r>
          </w:p>
        </w:tc>
        <w:tc>
          <w:tcPr>
            <w:tcW w:w="889" w:type="pct"/>
            <w:tcBorders>
              <w:top w:val="nil"/>
              <w:left w:val="nil"/>
              <w:bottom w:val="nil"/>
              <w:right w:val="single" w:sz="4" w:space="0" w:color="auto"/>
            </w:tcBorders>
          </w:tcPr>
          <w:p w14:paraId="1B15CBBF" w14:textId="77777777" w:rsidR="00403866" w:rsidRPr="008F4DAE" w:rsidRDefault="00403866" w:rsidP="00B72723">
            <w:pPr>
              <w:keepNext/>
              <w:spacing w:line="480" w:lineRule="auto"/>
              <w:rPr>
                <w:sz w:val="20"/>
                <w:szCs w:val="20"/>
              </w:rPr>
            </w:pPr>
            <w:r w:rsidRPr="008F4DAE">
              <w:rPr>
                <w:sz w:val="20"/>
                <w:szCs w:val="20"/>
              </w:rPr>
              <w:t>37.5</w:t>
            </w:r>
          </w:p>
        </w:tc>
        <w:tc>
          <w:tcPr>
            <w:tcW w:w="822" w:type="pct"/>
            <w:tcBorders>
              <w:top w:val="nil"/>
              <w:left w:val="single" w:sz="4" w:space="0" w:color="auto"/>
              <w:bottom w:val="nil"/>
              <w:right w:val="single" w:sz="4" w:space="0" w:color="auto"/>
            </w:tcBorders>
          </w:tcPr>
          <w:p w14:paraId="2E360CD8" w14:textId="77777777" w:rsidR="00403866" w:rsidRPr="008F4DAE" w:rsidRDefault="00403866" w:rsidP="00B72723">
            <w:pPr>
              <w:keepNext/>
              <w:spacing w:line="480" w:lineRule="auto"/>
              <w:rPr>
                <w:sz w:val="20"/>
                <w:szCs w:val="20"/>
              </w:rPr>
            </w:pPr>
            <w:r w:rsidRPr="008F4DAE">
              <w:rPr>
                <w:sz w:val="20"/>
                <w:szCs w:val="20"/>
              </w:rPr>
              <w:t>60</w:t>
            </w:r>
          </w:p>
        </w:tc>
        <w:tc>
          <w:tcPr>
            <w:tcW w:w="744" w:type="pct"/>
            <w:tcBorders>
              <w:top w:val="nil"/>
              <w:left w:val="single" w:sz="4" w:space="0" w:color="auto"/>
              <w:bottom w:val="nil"/>
              <w:right w:val="nil"/>
            </w:tcBorders>
          </w:tcPr>
          <w:p w14:paraId="6A97859F" w14:textId="77777777" w:rsidR="00403866" w:rsidRPr="008F4DAE" w:rsidRDefault="00403866" w:rsidP="00B72723">
            <w:pPr>
              <w:keepNext/>
              <w:spacing w:line="480" w:lineRule="auto"/>
              <w:rPr>
                <w:sz w:val="20"/>
                <w:szCs w:val="20"/>
                <w:highlight w:val="yellow"/>
              </w:rPr>
            </w:pPr>
            <w:r w:rsidRPr="008F4DAE">
              <w:rPr>
                <w:sz w:val="20"/>
                <w:szCs w:val="20"/>
              </w:rPr>
              <w:t>97.5</w:t>
            </w:r>
          </w:p>
        </w:tc>
        <w:tc>
          <w:tcPr>
            <w:tcW w:w="818" w:type="pct"/>
            <w:tcBorders>
              <w:top w:val="nil"/>
              <w:left w:val="nil"/>
              <w:bottom w:val="nil"/>
              <w:right w:val="nil"/>
            </w:tcBorders>
          </w:tcPr>
          <w:p w14:paraId="51EE05B8" w14:textId="77777777" w:rsidR="00403866" w:rsidRPr="008F4DAE" w:rsidRDefault="00403866" w:rsidP="00B72723">
            <w:pPr>
              <w:keepNext/>
              <w:spacing w:line="480" w:lineRule="auto"/>
              <w:rPr>
                <w:sz w:val="20"/>
                <w:szCs w:val="20"/>
              </w:rPr>
            </w:pPr>
            <w:r w:rsidRPr="008F4DAE">
              <w:rPr>
                <w:sz w:val="20"/>
                <w:szCs w:val="20"/>
              </w:rPr>
              <w:t>4.59</w:t>
            </w:r>
          </w:p>
        </w:tc>
        <w:tc>
          <w:tcPr>
            <w:tcW w:w="982" w:type="pct"/>
            <w:tcBorders>
              <w:top w:val="nil"/>
              <w:left w:val="nil"/>
              <w:bottom w:val="nil"/>
              <w:right w:val="nil"/>
            </w:tcBorders>
          </w:tcPr>
          <w:p w14:paraId="335E3F55" w14:textId="77777777" w:rsidR="00403866" w:rsidRPr="008F4DAE" w:rsidRDefault="00403866" w:rsidP="00B72723">
            <w:pPr>
              <w:keepNext/>
              <w:spacing w:line="480" w:lineRule="auto"/>
              <w:rPr>
                <w:sz w:val="20"/>
                <w:szCs w:val="20"/>
              </w:rPr>
            </w:pPr>
            <w:r w:rsidRPr="008F4DAE">
              <w:rPr>
                <w:sz w:val="20"/>
                <w:szCs w:val="20"/>
              </w:rPr>
              <w:t>65%</w:t>
            </w:r>
          </w:p>
        </w:tc>
      </w:tr>
      <w:tr w:rsidR="00403866" w:rsidRPr="008F4DAE" w14:paraId="7EA06F54" w14:textId="77777777" w:rsidTr="00B72723">
        <w:trPr>
          <w:trHeight w:val="216"/>
        </w:trPr>
        <w:tc>
          <w:tcPr>
            <w:tcW w:w="745" w:type="pct"/>
            <w:tcBorders>
              <w:top w:val="nil"/>
              <w:left w:val="nil"/>
              <w:bottom w:val="single" w:sz="4" w:space="0" w:color="auto"/>
              <w:right w:val="single" w:sz="4" w:space="0" w:color="auto"/>
            </w:tcBorders>
          </w:tcPr>
          <w:p w14:paraId="28FB47DF" w14:textId="77777777" w:rsidR="00403866" w:rsidRPr="008F4DAE" w:rsidRDefault="00403866" w:rsidP="00B72723">
            <w:pPr>
              <w:keepNext/>
              <w:spacing w:line="480" w:lineRule="auto"/>
              <w:rPr>
                <w:sz w:val="20"/>
                <w:szCs w:val="20"/>
              </w:rPr>
            </w:pPr>
            <w:r w:rsidRPr="008F4DAE">
              <w:rPr>
                <w:sz w:val="20"/>
                <w:szCs w:val="20"/>
              </w:rPr>
              <w:t>20</w:t>
            </w:r>
          </w:p>
        </w:tc>
        <w:tc>
          <w:tcPr>
            <w:tcW w:w="889" w:type="pct"/>
            <w:tcBorders>
              <w:top w:val="nil"/>
              <w:left w:val="nil"/>
              <w:bottom w:val="single" w:sz="4" w:space="0" w:color="auto"/>
              <w:right w:val="single" w:sz="4" w:space="0" w:color="auto"/>
            </w:tcBorders>
          </w:tcPr>
          <w:p w14:paraId="4B010C7B" w14:textId="77777777" w:rsidR="00403866" w:rsidRPr="008F4DAE" w:rsidRDefault="00403866" w:rsidP="00B72723">
            <w:pPr>
              <w:keepNext/>
              <w:spacing w:line="480" w:lineRule="auto"/>
              <w:rPr>
                <w:sz w:val="20"/>
                <w:szCs w:val="20"/>
              </w:rPr>
            </w:pPr>
            <w:r w:rsidRPr="008F4DAE">
              <w:rPr>
                <w:sz w:val="20"/>
                <w:szCs w:val="20"/>
              </w:rPr>
              <w:t>37.5</w:t>
            </w:r>
          </w:p>
        </w:tc>
        <w:tc>
          <w:tcPr>
            <w:tcW w:w="822" w:type="pct"/>
            <w:tcBorders>
              <w:top w:val="nil"/>
              <w:left w:val="single" w:sz="4" w:space="0" w:color="auto"/>
              <w:bottom w:val="single" w:sz="4" w:space="0" w:color="auto"/>
              <w:right w:val="single" w:sz="4" w:space="0" w:color="auto"/>
            </w:tcBorders>
          </w:tcPr>
          <w:p w14:paraId="024895B1" w14:textId="77777777" w:rsidR="00403866" w:rsidRPr="008F4DAE" w:rsidRDefault="00403866" w:rsidP="00B72723">
            <w:pPr>
              <w:keepNext/>
              <w:spacing w:line="480" w:lineRule="auto"/>
              <w:rPr>
                <w:sz w:val="20"/>
                <w:szCs w:val="20"/>
              </w:rPr>
            </w:pPr>
            <w:r w:rsidRPr="008F4DAE">
              <w:rPr>
                <w:sz w:val="20"/>
                <w:szCs w:val="20"/>
              </w:rPr>
              <w:t>92.5</w:t>
            </w:r>
          </w:p>
        </w:tc>
        <w:tc>
          <w:tcPr>
            <w:tcW w:w="744" w:type="pct"/>
            <w:tcBorders>
              <w:top w:val="nil"/>
              <w:left w:val="single" w:sz="4" w:space="0" w:color="auto"/>
              <w:bottom w:val="single" w:sz="4" w:space="0" w:color="auto"/>
              <w:right w:val="nil"/>
            </w:tcBorders>
          </w:tcPr>
          <w:p w14:paraId="35A353F6" w14:textId="77777777" w:rsidR="00403866" w:rsidRPr="008F4DAE" w:rsidRDefault="00403866" w:rsidP="00B72723">
            <w:pPr>
              <w:keepNext/>
              <w:spacing w:line="480" w:lineRule="auto"/>
              <w:rPr>
                <w:sz w:val="20"/>
                <w:szCs w:val="20"/>
                <w:highlight w:val="yellow"/>
              </w:rPr>
            </w:pPr>
            <w:r w:rsidRPr="008F4DAE">
              <w:rPr>
                <w:sz w:val="20"/>
                <w:szCs w:val="20"/>
              </w:rPr>
              <w:t>130</w:t>
            </w:r>
          </w:p>
        </w:tc>
        <w:tc>
          <w:tcPr>
            <w:tcW w:w="818" w:type="pct"/>
            <w:tcBorders>
              <w:top w:val="nil"/>
              <w:left w:val="nil"/>
              <w:bottom w:val="single" w:sz="4" w:space="0" w:color="auto"/>
              <w:right w:val="nil"/>
            </w:tcBorders>
          </w:tcPr>
          <w:p w14:paraId="55D8C1BC" w14:textId="77777777" w:rsidR="00403866" w:rsidRPr="008F4DAE" w:rsidRDefault="00403866" w:rsidP="00B72723">
            <w:pPr>
              <w:keepNext/>
              <w:spacing w:line="480" w:lineRule="auto"/>
              <w:rPr>
                <w:sz w:val="20"/>
                <w:szCs w:val="20"/>
              </w:rPr>
            </w:pPr>
            <w:r w:rsidRPr="008F4DAE">
              <w:rPr>
                <w:sz w:val="20"/>
                <w:szCs w:val="20"/>
              </w:rPr>
              <w:t>4.88</w:t>
            </w:r>
          </w:p>
        </w:tc>
        <w:tc>
          <w:tcPr>
            <w:tcW w:w="982" w:type="pct"/>
            <w:tcBorders>
              <w:top w:val="nil"/>
              <w:left w:val="nil"/>
              <w:bottom w:val="single" w:sz="4" w:space="0" w:color="auto"/>
              <w:right w:val="nil"/>
            </w:tcBorders>
          </w:tcPr>
          <w:p w14:paraId="778D3112" w14:textId="77777777" w:rsidR="00403866" w:rsidRPr="008F4DAE" w:rsidRDefault="00403866" w:rsidP="00B72723">
            <w:pPr>
              <w:keepNext/>
              <w:spacing w:line="480" w:lineRule="auto"/>
              <w:rPr>
                <w:sz w:val="20"/>
                <w:szCs w:val="20"/>
              </w:rPr>
            </w:pPr>
            <w:r w:rsidRPr="008F4DAE">
              <w:rPr>
                <w:sz w:val="20"/>
                <w:szCs w:val="20"/>
              </w:rPr>
              <w:t>86%</w:t>
            </w:r>
          </w:p>
        </w:tc>
      </w:tr>
    </w:tbl>
    <w:p w14:paraId="496CD09A" w14:textId="77777777" w:rsidR="00403866" w:rsidRDefault="00403866" w:rsidP="008E5300">
      <w:pPr>
        <w:spacing w:line="480" w:lineRule="auto"/>
      </w:pPr>
    </w:p>
    <w:sectPr w:rsidR="00403866" w:rsidSect="007E26CB">
      <w:headerReference w:type="default" r:id="rId19"/>
      <w:footerReference w:type="default" r:id="rId20"/>
      <w:pgSz w:w="12240" w:h="15840"/>
      <w:pgMar w:top="1440" w:right="1440" w:bottom="1440" w:left="1440" w:header="144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9FDCA" w14:textId="77777777" w:rsidR="00E3290B" w:rsidRDefault="00E3290B">
      <w:r>
        <w:separator/>
      </w:r>
    </w:p>
  </w:endnote>
  <w:endnote w:type="continuationSeparator" w:id="0">
    <w:p w14:paraId="0B1119BD" w14:textId="77777777" w:rsidR="00E3290B" w:rsidRDefault="00E3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20FF2" w14:textId="77777777" w:rsidR="00DE5651" w:rsidRDefault="00DE5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DA91E" w14:textId="77777777" w:rsidR="00E3290B" w:rsidRDefault="00E3290B">
      <w:r>
        <w:separator/>
      </w:r>
    </w:p>
  </w:footnote>
  <w:footnote w:type="continuationSeparator" w:id="0">
    <w:p w14:paraId="683C085C" w14:textId="77777777" w:rsidR="00E3290B" w:rsidRDefault="00E32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3234197"/>
      <w:docPartObj>
        <w:docPartGallery w:val="Page Numbers (Top of Page)"/>
        <w:docPartUnique/>
      </w:docPartObj>
    </w:sdtPr>
    <w:sdtEndPr>
      <w:rPr>
        <w:noProof/>
      </w:rPr>
    </w:sdtEndPr>
    <w:sdtContent>
      <w:p w14:paraId="0C8F57D0" w14:textId="77777777" w:rsidR="00DE5651" w:rsidRDefault="00244758">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72288B1F" w14:textId="77777777" w:rsidR="00DE5651" w:rsidRDefault="00DE56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B6984"/>
    <w:multiLevelType w:val="hybridMultilevel"/>
    <w:tmpl w:val="481858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4332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0D"/>
    <w:rsid w:val="000527B3"/>
    <w:rsid w:val="00094298"/>
    <w:rsid w:val="000B76F0"/>
    <w:rsid w:val="000C72CB"/>
    <w:rsid w:val="000D3129"/>
    <w:rsid w:val="000D46B1"/>
    <w:rsid w:val="000E6722"/>
    <w:rsid w:val="0010763E"/>
    <w:rsid w:val="00176D61"/>
    <w:rsid w:val="00216D3B"/>
    <w:rsid w:val="00226479"/>
    <w:rsid w:val="00226C4C"/>
    <w:rsid w:val="00230003"/>
    <w:rsid w:val="00241FA7"/>
    <w:rsid w:val="00244758"/>
    <w:rsid w:val="002556C2"/>
    <w:rsid w:val="002C2EBB"/>
    <w:rsid w:val="002E43C9"/>
    <w:rsid w:val="002E4569"/>
    <w:rsid w:val="002F7183"/>
    <w:rsid w:val="002F770F"/>
    <w:rsid w:val="003163F1"/>
    <w:rsid w:val="00340E8B"/>
    <w:rsid w:val="00377CAE"/>
    <w:rsid w:val="0038126B"/>
    <w:rsid w:val="0038224A"/>
    <w:rsid w:val="0038321A"/>
    <w:rsid w:val="003A7AD2"/>
    <w:rsid w:val="00403866"/>
    <w:rsid w:val="00452384"/>
    <w:rsid w:val="00490456"/>
    <w:rsid w:val="00494C3D"/>
    <w:rsid w:val="004A0995"/>
    <w:rsid w:val="004D712B"/>
    <w:rsid w:val="004E127D"/>
    <w:rsid w:val="004F2C61"/>
    <w:rsid w:val="00515854"/>
    <w:rsid w:val="00551386"/>
    <w:rsid w:val="005B03B5"/>
    <w:rsid w:val="005B38E2"/>
    <w:rsid w:val="005F6A92"/>
    <w:rsid w:val="00645F5C"/>
    <w:rsid w:val="006C10E7"/>
    <w:rsid w:val="006D02BF"/>
    <w:rsid w:val="006E6977"/>
    <w:rsid w:val="00700011"/>
    <w:rsid w:val="00705679"/>
    <w:rsid w:val="00714C96"/>
    <w:rsid w:val="0072468B"/>
    <w:rsid w:val="00730E17"/>
    <w:rsid w:val="00760685"/>
    <w:rsid w:val="007629F2"/>
    <w:rsid w:val="00764C78"/>
    <w:rsid w:val="007853CE"/>
    <w:rsid w:val="00797359"/>
    <w:rsid w:val="007C64C0"/>
    <w:rsid w:val="007E26CB"/>
    <w:rsid w:val="00807AAD"/>
    <w:rsid w:val="00832354"/>
    <w:rsid w:val="008411A2"/>
    <w:rsid w:val="008477EA"/>
    <w:rsid w:val="00863839"/>
    <w:rsid w:val="00867CAF"/>
    <w:rsid w:val="0087654B"/>
    <w:rsid w:val="008A43DB"/>
    <w:rsid w:val="008E5300"/>
    <w:rsid w:val="008E7663"/>
    <w:rsid w:val="0091740D"/>
    <w:rsid w:val="00964A7A"/>
    <w:rsid w:val="009A25DB"/>
    <w:rsid w:val="009B522B"/>
    <w:rsid w:val="00A32508"/>
    <w:rsid w:val="00A567FE"/>
    <w:rsid w:val="00A7647E"/>
    <w:rsid w:val="00AD7697"/>
    <w:rsid w:val="00AF0A17"/>
    <w:rsid w:val="00AF1209"/>
    <w:rsid w:val="00B21865"/>
    <w:rsid w:val="00B24C90"/>
    <w:rsid w:val="00B43CF6"/>
    <w:rsid w:val="00B51FA0"/>
    <w:rsid w:val="00BA434A"/>
    <w:rsid w:val="00C02FC3"/>
    <w:rsid w:val="00C37C17"/>
    <w:rsid w:val="00C41AA7"/>
    <w:rsid w:val="00C761D4"/>
    <w:rsid w:val="00CD6DE9"/>
    <w:rsid w:val="00CE0FAC"/>
    <w:rsid w:val="00D101A9"/>
    <w:rsid w:val="00D53076"/>
    <w:rsid w:val="00D62A15"/>
    <w:rsid w:val="00D70F35"/>
    <w:rsid w:val="00D94359"/>
    <w:rsid w:val="00DE0BB9"/>
    <w:rsid w:val="00DE5651"/>
    <w:rsid w:val="00DE60D8"/>
    <w:rsid w:val="00DF42F8"/>
    <w:rsid w:val="00E0381D"/>
    <w:rsid w:val="00E26963"/>
    <w:rsid w:val="00E3290B"/>
    <w:rsid w:val="00E32C04"/>
    <w:rsid w:val="00E369C0"/>
    <w:rsid w:val="00E7585D"/>
    <w:rsid w:val="00EA594E"/>
    <w:rsid w:val="00ED38C7"/>
    <w:rsid w:val="00EF66DC"/>
    <w:rsid w:val="00F90CE2"/>
    <w:rsid w:val="00FB2CF1"/>
    <w:rsid w:val="00FB4A94"/>
    <w:rsid w:val="00FD1437"/>
    <w:rsid w:val="00FE338B"/>
    <w:rsid w:val="00FF0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320C"/>
  <w15:chartTrackingRefBased/>
  <w15:docId w15:val="{6FBA2DDC-3F1A-4BCB-8D11-5CE5F869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E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9174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74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91740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740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1740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1740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1740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1740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1740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40D"/>
    <w:rPr>
      <w:rFonts w:eastAsiaTheme="majorEastAsia" w:cstheme="majorBidi"/>
      <w:color w:val="272727" w:themeColor="text1" w:themeTint="D8"/>
    </w:rPr>
  </w:style>
  <w:style w:type="paragraph" w:styleId="Title">
    <w:name w:val="Title"/>
    <w:basedOn w:val="Normal"/>
    <w:next w:val="Normal"/>
    <w:link w:val="TitleChar"/>
    <w:uiPriority w:val="10"/>
    <w:qFormat/>
    <w:rsid w:val="009174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7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4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7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40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1740D"/>
    <w:rPr>
      <w:i/>
      <w:iCs/>
      <w:color w:val="404040" w:themeColor="text1" w:themeTint="BF"/>
    </w:rPr>
  </w:style>
  <w:style w:type="paragraph" w:styleId="ListParagraph">
    <w:name w:val="List Paragraph"/>
    <w:basedOn w:val="Normal"/>
    <w:uiPriority w:val="34"/>
    <w:qFormat/>
    <w:rsid w:val="0091740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1740D"/>
    <w:rPr>
      <w:i/>
      <w:iCs/>
      <w:color w:val="0F4761" w:themeColor="accent1" w:themeShade="BF"/>
    </w:rPr>
  </w:style>
  <w:style w:type="paragraph" w:styleId="IntenseQuote">
    <w:name w:val="Intense Quote"/>
    <w:basedOn w:val="Normal"/>
    <w:next w:val="Normal"/>
    <w:link w:val="IntenseQuoteChar"/>
    <w:uiPriority w:val="30"/>
    <w:qFormat/>
    <w:rsid w:val="0091740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1740D"/>
    <w:rPr>
      <w:i/>
      <w:iCs/>
      <w:color w:val="0F4761" w:themeColor="accent1" w:themeShade="BF"/>
    </w:rPr>
  </w:style>
  <w:style w:type="character" w:styleId="IntenseReference">
    <w:name w:val="Intense Reference"/>
    <w:basedOn w:val="DefaultParagraphFont"/>
    <w:uiPriority w:val="32"/>
    <w:qFormat/>
    <w:rsid w:val="0091740D"/>
    <w:rPr>
      <w:b/>
      <w:bCs/>
      <w:smallCaps/>
      <w:color w:val="0F4761" w:themeColor="accent1" w:themeShade="BF"/>
      <w:spacing w:val="5"/>
    </w:rPr>
  </w:style>
  <w:style w:type="paragraph" w:styleId="Header">
    <w:name w:val="header"/>
    <w:basedOn w:val="Normal"/>
    <w:link w:val="HeaderChar"/>
    <w:uiPriority w:val="99"/>
    <w:rsid w:val="00CD6DE9"/>
    <w:pPr>
      <w:tabs>
        <w:tab w:val="center" w:pos="4320"/>
        <w:tab w:val="right" w:pos="8640"/>
      </w:tabs>
    </w:pPr>
  </w:style>
  <w:style w:type="character" w:customStyle="1" w:styleId="HeaderChar">
    <w:name w:val="Header Char"/>
    <w:basedOn w:val="DefaultParagraphFont"/>
    <w:link w:val="Header"/>
    <w:uiPriority w:val="99"/>
    <w:rsid w:val="00CD6DE9"/>
    <w:rPr>
      <w:rFonts w:ascii="Times New Roman" w:eastAsia="Times New Roman" w:hAnsi="Times New Roman" w:cs="Times New Roman"/>
      <w:kern w:val="0"/>
      <w14:ligatures w14:val="none"/>
    </w:rPr>
  </w:style>
  <w:style w:type="paragraph" w:styleId="Footer">
    <w:name w:val="footer"/>
    <w:basedOn w:val="Normal"/>
    <w:link w:val="FooterChar"/>
    <w:uiPriority w:val="99"/>
    <w:rsid w:val="00CD6DE9"/>
    <w:pPr>
      <w:tabs>
        <w:tab w:val="center" w:pos="4320"/>
        <w:tab w:val="right" w:pos="8640"/>
      </w:tabs>
    </w:pPr>
  </w:style>
  <w:style w:type="character" w:customStyle="1" w:styleId="FooterChar">
    <w:name w:val="Footer Char"/>
    <w:basedOn w:val="DefaultParagraphFont"/>
    <w:link w:val="Footer"/>
    <w:uiPriority w:val="99"/>
    <w:rsid w:val="00CD6DE9"/>
    <w:rPr>
      <w:rFonts w:ascii="Times New Roman" w:eastAsia="Times New Roman" w:hAnsi="Times New Roman" w:cs="Times New Roman"/>
      <w:kern w:val="0"/>
      <w14:ligatures w14:val="none"/>
    </w:rPr>
  </w:style>
  <w:style w:type="table" w:styleId="TableGrid">
    <w:name w:val="Table Grid"/>
    <w:basedOn w:val="TableNormal"/>
    <w:uiPriority w:val="59"/>
    <w:rsid w:val="0038321A"/>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A434A"/>
    <w:rPr>
      <w:sz w:val="16"/>
      <w:szCs w:val="16"/>
    </w:rPr>
  </w:style>
  <w:style w:type="paragraph" w:styleId="CommentText">
    <w:name w:val="annotation text"/>
    <w:basedOn w:val="Normal"/>
    <w:link w:val="CommentTextChar"/>
    <w:uiPriority w:val="99"/>
    <w:unhideWhenUsed/>
    <w:rsid w:val="00BA434A"/>
    <w:rPr>
      <w:sz w:val="20"/>
      <w:szCs w:val="20"/>
    </w:rPr>
  </w:style>
  <w:style w:type="character" w:customStyle="1" w:styleId="CommentTextChar">
    <w:name w:val="Comment Text Char"/>
    <w:basedOn w:val="DefaultParagraphFont"/>
    <w:link w:val="CommentText"/>
    <w:uiPriority w:val="99"/>
    <w:rsid w:val="00BA434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A434A"/>
    <w:rPr>
      <w:b/>
      <w:bCs/>
    </w:rPr>
  </w:style>
  <w:style w:type="character" w:customStyle="1" w:styleId="CommentSubjectChar">
    <w:name w:val="Comment Subject Char"/>
    <w:basedOn w:val="CommentTextChar"/>
    <w:link w:val="CommentSubject"/>
    <w:uiPriority w:val="99"/>
    <w:semiHidden/>
    <w:rsid w:val="00BA434A"/>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24C90"/>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Coll</dc:creator>
  <cp:keywords/>
  <dc:description/>
  <cp:lastModifiedBy>Kneitel, Jamie M</cp:lastModifiedBy>
  <cp:revision>19</cp:revision>
  <dcterms:created xsi:type="dcterms:W3CDTF">2024-07-27T18:07:00Z</dcterms:created>
  <dcterms:modified xsi:type="dcterms:W3CDTF">2024-10-04T20:40:00Z</dcterms:modified>
</cp:coreProperties>
</file>