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4BE5F" w14:textId="77777777" w:rsidR="00792E7E" w:rsidRPr="00F9656A" w:rsidRDefault="00814B2A" w:rsidP="00792E7E">
      <w:pPr>
        <w:spacing w:line="480" w:lineRule="auto"/>
        <w:rPr>
          <w:rFonts w:ascii="Times New Roman" w:hAnsi="Times New Roman" w:cs="Times New Roman"/>
          <w:lang w:val="en-GB"/>
        </w:rPr>
      </w:pPr>
      <w:r w:rsidRPr="00F9656A">
        <w:rPr>
          <w:rFonts w:ascii="Times New Roman" w:hAnsi="Times New Roman" w:cs="Times New Roman"/>
          <w:b/>
          <w:lang w:val="en-GB"/>
        </w:rPr>
        <w:t>T</w:t>
      </w:r>
      <w:r w:rsidR="00F84307" w:rsidRPr="00F9656A">
        <w:rPr>
          <w:rFonts w:ascii="Times New Roman" w:hAnsi="Times New Roman" w:cs="Times New Roman"/>
          <w:b/>
          <w:lang w:val="en-GB"/>
        </w:rPr>
        <w:t xml:space="preserve">able </w:t>
      </w:r>
      <w:proofErr w:type="spellStart"/>
      <w:r w:rsidRPr="00F9656A">
        <w:rPr>
          <w:rFonts w:ascii="Times New Roman" w:hAnsi="Times New Roman" w:cs="Times New Roman"/>
          <w:b/>
          <w:lang w:val="en-GB"/>
        </w:rPr>
        <w:t>S</w:t>
      </w:r>
      <w:r w:rsidR="00F84307" w:rsidRPr="00F9656A">
        <w:rPr>
          <w:rFonts w:ascii="Times New Roman" w:hAnsi="Times New Roman" w:cs="Times New Roman"/>
          <w:b/>
          <w:lang w:val="en-GB"/>
        </w:rPr>
        <w:t>1</w:t>
      </w:r>
      <w:proofErr w:type="spellEnd"/>
      <w:r w:rsidR="00F84307" w:rsidRPr="00F9656A">
        <w:rPr>
          <w:rFonts w:ascii="Times New Roman" w:hAnsi="Times New Roman" w:cs="Times New Roman"/>
          <w:b/>
          <w:lang w:val="en-GB"/>
        </w:rPr>
        <w:t xml:space="preserve">. </w:t>
      </w:r>
      <w:r w:rsidR="00F84307" w:rsidRPr="00F9656A">
        <w:rPr>
          <w:rFonts w:ascii="Times New Roman" w:hAnsi="Times New Roman" w:cs="Times New Roman"/>
          <w:lang w:val="en-GB"/>
        </w:rPr>
        <w:t xml:space="preserve">Growth performance, feed intake, and nutritional composition of Japanese Black cattle during </w:t>
      </w:r>
      <w:r w:rsidRPr="00F9656A">
        <w:rPr>
          <w:rFonts w:ascii="Times New Roman" w:hAnsi="Times New Roman" w:cs="Times New Roman"/>
          <w:lang w:val="en-GB"/>
        </w:rPr>
        <w:t xml:space="preserve">the </w:t>
      </w:r>
      <w:r w:rsidR="00F84307" w:rsidRPr="00F9656A">
        <w:rPr>
          <w:rFonts w:ascii="Times New Roman" w:hAnsi="Times New Roman" w:cs="Times New Roman"/>
          <w:lang w:val="en-GB"/>
        </w:rPr>
        <w:t xml:space="preserve">early, middle, and late fattening periods. </w:t>
      </w:r>
    </w:p>
    <w:tbl>
      <w:tblPr>
        <w:tblpPr w:leftFromText="180" w:rightFromText="180" w:vertAnchor="page" w:horzAnchor="margin" w:tblpY="2048"/>
        <w:tblW w:w="129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0"/>
        <w:gridCol w:w="1753"/>
        <w:gridCol w:w="1754"/>
        <w:gridCol w:w="1753"/>
        <w:gridCol w:w="1754"/>
        <w:gridCol w:w="1753"/>
        <w:gridCol w:w="1753"/>
      </w:tblGrid>
      <w:tr w:rsidR="00C440A4" w:rsidRPr="00F9656A" w14:paraId="1F6C530F" w14:textId="440AC1C0" w:rsidTr="00116175">
        <w:trPr>
          <w:trHeight w:val="170"/>
        </w:trPr>
        <w:tc>
          <w:tcPr>
            <w:tcW w:w="2381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EEEEEE"/>
          </w:tcPr>
          <w:p w14:paraId="1C782A4B" w14:textId="77777777" w:rsidR="00C440A4" w:rsidRPr="00F9656A" w:rsidRDefault="00C440A4" w:rsidP="00C440A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b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b/>
                <w:color w:val="222222"/>
                <w:lang w:val="en-GB"/>
              </w:rPr>
              <w:t>Variable</w:t>
            </w:r>
          </w:p>
        </w:tc>
        <w:tc>
          <w:tcPr>
            <w:tcW w:w="350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EEEEEE"/>
            <w:vAlign w:val="center"/>
          </w:tcPr>
          <w:p w14:paraId="74BD5B81" w14:textId="7F88557E" w:rsidR="00C440A4" w:rsidRPr="00F9656A" w:rsidRDefault="00C440A4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222222"/>
                <w:lang w:val="en-GB"/>
              </w:rPr>
            </w:pPr>
            <w:proofErr w:type="spellStart"/>
            <w:r w:rsidRPr="00F9656A">
              <w:rPr>
                <w:rFonts w:ascii="Times New Roman" w:hAnsi="Times New Roman" w:cs="Times New Roman"/>
                <w:b/>
                <w:color w:val="222222"/>
                <w:lang w:val="en-GB"/>
              </w:rPr>
              <w:t>T</w:t>
            </w:r>
            <w:r>
              <w:rPr>
                <w:rFonts w:ascii="Times New Roman" w:hAnsi="Times New Roman" w:cs="Times New Roman"/>
                <w:b/>
                <w:color w:val="222222"/>
                <w:lang w:val="en-GB"/>
              </w:rPr>
              <w:t>1</w:t>
            </w:r>
            <w:proofErr w:type="spellEnd"/>
          </w:p>
        </w:tc>
        <w:tc>
          <w:tcPr>
            <w:tcW w:w="35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EEEEEE"/>
            <w:vAlign w:val="center"/>
          </w:tcPr>
          <w:p w14:paraId="620A82C8" w14:textId="18B37BC0" w:rsidR="00C440A4" w:rsidRPr="00F9656A" w:rsidRDefault="00C440A4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222222"/>
                <w:lang w:val="en-GB"/>
              </w:rPr>
            </w:pPr>
            <w:proofErr w:type="spellStart"/>
            <w:r w:rsidRPr="00F9656A">
              <w:rPr>
                <w:rFonts w:ascii="Times New Roman" w:hAnsi="Times New Roman" w:cs="Times New Roman"/>
                <w:b/>
                <w:color w:val="222222"/>
                <w:lang w:val="en-GB"/>
              </w:rPr>
              <w:t>T</w:t>
            </w:r>
            <w:r>
              <w:rPr>
                <w:rFonts w:ascii="Times New Roman" w:hAnsi="Times New Roman" w:cs="Times New Roman"/>
                <w:b/>
                <w:color w:val="222222"/>
                <w:lang w:val="en-GB"/>
              </w:rPr>
              <w:t>2</w:t>
            </w:r>
            <w:proofErr w:type="spellEnd"/>
          </w:p>
        </w:tc>
        <w:tc>
          <w:tcPr>
            <w:tcW w:w="3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EEEEEE"/>
            <w:vAlign w:val="center"/>
          </w:tcPr>
          <w:p w14:paraId="6BB7B265" w14:textId="4D1D7E6F" w:rsidR="00C440A4" w:rsidRPr="00F9656A" w:rsidRDefault="00C440A4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222222"/>
                <w:lang w:val="en-GB"/>
              </w:rPr>
            </w:pPr>
            <w:proofErr w:type="spellStart"/>
            <w:r w:rsidRPr="00F9656A">
              <w:rPr>
                <w:rFonts w:ascii="Times New Roman" w:hAnsi="Times New Roman" w:cs="Times New Roman"/>
                <w:b/>
                <w:color w:val="222222"/>
                <w:lang w:val="en-GB"/>
              </w:rPr>
              <w:t>T3</w:t>
            </w:r>
            <w:proofErr w:type="spellEnd"/>
          </w:p>
        </w:tc>
      </w:tr>
      <w:tr w:rsidR="0097373E" w:rsidRPr="00F9656A" w14:paraId="642D4702" w14:textId="77777777" w:rsidTr="00116175">
        <w:trPr>
          <w:trHeight w:val="170"/>
        </w:trPr>
        <w:tc>
          <w:tcPr>
            <w:tcW w:w="2381" w:type="dxa"/>
            <w:vMerge/>
            <w:tcBorders>
              <w:top w:val="nil"/>
              <w:bottom w:val="single" w:sz="8" w:space="0" w:color="auto"/>
            </w:tcBorders>
            <w:shd w:val="clear" w:color="auto" w:fill="EEEEEE"/>
          </w:tcPr>
          <w:p w14:paraId="19BB2F35" w14:textId="77777777" w:rsidR="00EC4DAE" w:rsidRPr="00F9656A" w:rsidRDefault="00EC4DAE" w:rsidP="00C440A4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53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EEE"/>
            <w:vAlign w:val="center"/>
          </w:tcPr>
          <w:p w14:paraId="3D0EC60B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222222"/>
                <w:lang w:val="en-GB"/>
              </w:rPr>
            </w:pPr>
            <w:proofErr w:type="spellStart"/>
            <w:r w:rsidRPr="00F9656A">
              <w:rPr>
                <w:rFonts w:ascii="Times New Roman" w:hAnsi="Times New Roman" w:cs="Times New Roman"/>
                <w:b/>
                <w:color w:val="222222"/>
                <w:lang w:val="en-GB"/>
              </w:rPr>
              <w:t>HME</w:t>
            </w:r>
            <w:proofErr w:type="spellEnd"/>
          </w:p>
        </w:tc>
        <w:tc>
          <w:tcPr>
            <w:tcW w:w="175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EEE"/>
            <w:vAlign w:val="center"/>
          </w:tcPr>
          <w:p w14:paraId="7AD059E7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b/>
                <w:color w:val="222222"/>
                <w:lang w:val="en-GB"/>
              </w:rPr>
              <w:t>LME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EEEEEE"/>
            <w:vAlign w:val="center"/>
          </w:tcPr>
          <w:p w14:paraId="2615DED1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222222"/>
                <w:lang w:val="en-GB"/>
              </w:rPr>
            </w:pPr>
            <w:proofErr w:type="spellStart"/>
            <w:r w:rsidRPr="00F9656A">
              <w:rPr>
                <w:rFonts w:ascii="Times New Roman" w:hAnsi="Times New Roman" w:cs="Times New Roman"/>
                <w:b/>
                <w:color w:val="222222"/>
                <w:lang w:val="en-GB"/>
              </w:rPr>
              <w:t>HME</w:t>
            </w:r>
            <w:proofErr w:type="spellEnd"/>
          </w:p>
        </w:tc>
        <w:tc>
          <w:tcPr>
            <w:tcW w:w="1753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EEE"/>
            <w:vAlign w:val="center"/>
          </w:tcPr>
          <w:p w14:paraId="3011C0FB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b/>
                <w:color w:val="222222"/>
                <w:lang w:val="en-GB"/>
              </w:rPr>
              <w:t>LME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EEEEEE"/>
            <w:vAlign w:val="center"/>
          </w:tcPr>
          <w:p w14:paraId="34253AD8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222222"/>
                <w:lang w:val="en-GB"/>
              </w:rPr>
            </w:pPr>
            <w:proofErr w:type="spellStart"/>
            <w:r w:rsidRPr="00F9656A">
              <w:rPr>
                <w:rFonts w:ascii="Times New Roman" w:hAnsi="Times New Roman" w:cs="Times New Roman"/>
                <w:b/>
                <w:color w:val="222222"/>
                <w:lang w:val="en-GB"/>
              </w:rPr>
              <w:t>HME</w:t>
            </w:r>
            <w:proofErr w:type="spellEnd"/>
          </w:p>
        </w:tc>
        <w:tc>
          <w:tcPr>
            <w:tcW w:w="1753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EEE"/>
            <w:vAlign w:val="center"/>
          </w:tcPr>
          <w:p w14:paraId="134F4C42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b/>
                <w:color w:val="222222"/>
                <w:lang w:val="en-GB"/>
              </w:rPr>
              <w:t>LME</w:t>
            </w:r>
          </w:p>
        </w:tc>
      </w:tr>
      <w:tr w:rsidR="0097373E" w:rsidRPr="00F9656A" w14:paraId="71A48C6A" w14:textId="77777777" w:rsidTr="00116175">
        <w:trPr>
          <w:trHeight w:val="170"/>
        </w:trPr>
        <w:tc>
          <w:tcPr>
            <w:tcW w:w="12900" w:type="dxa"/>
            <w:gridSpan w:val="7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3809F90F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b/>
                <w:color w:val="222222"/>
                <w:lang w:val="en-GB"/>
              </w:rPr>
              <w:t>Growth performance</w:t>
            </w:r>
          </w:p>
        </w:tc>
      </w:tr>
      <w:tr w:rsidR="0097373E" w:rsidRPr="00F9656A" w14:paraId="4653002C" w14:textId="77777777" w:rsidTr="001417F7">
        <w:trPr>
          <w:trHeight w:val="283"/>
        </w:trPr>
        <w:tc>
          <w:tcPr>
            <w:tcW w:w="2381" w:type="dxa"/>
            <w:shd w:val="clear" w:color="auto" w:fill="FFFFFF"/>
            <w:vAlign w:val="center"/>
          </w:tcPr>
          <w:p w14:paraId="50ABA1CA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ind w:firstLineChars="50" w:firstLine="100"/>
              <w:jc w:val="left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Average body weight (kg)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636A8FC8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398.3 (385.5–407.5)</w:t>
            </w:r>
          </w:p>
        </w:tc>
        <w:tc>
          <w:tcPr>
            <w:tcW w:w="1754" w:type="dxa"/>
            <w:shd w:val="clear" w:color="auto" w:fill="FFFFFF"/>
            <w:vAlign w:val="center"/>
          </w:tcPr>
          <w:p w14:paraId="0A1ADDDA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387.5 (372.0–405.0)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43BDA0C7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590.8 (567.0–643.6)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5CCDCF0E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562.5 (525.9–600.6)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5E8D20FA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730.5 (675.7–788.9)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67370F4E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724.5 (676.9–777.1)</w:t>
            </w:r>
          </w:p>
        </w:tc>
      </w:tr>
      <w:tr w:rsidR="0097373E" w:rsidRPr="00F9656A" w14:paraId="2AAF8A70" w14:textId="77777777" w:rsidTr="001417F7">
        <w:trPr>
          <w:trHeight w:val="170"/>
        </w:trPr>
        <w:tc>
          <w:tcPr>
            <w:tcW w:w="2381" w:type="dxa"/>
            <w:shd w:val="clear" w:color="auto" w:fill="FFFFFF"/>
            <w:vAlign w:val="center"/>
          </w:tcPr>
          <w:p w14:paraId="793A73D8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ind w:leftChars="50" w:left="100"/>
              <w:jc w:val="left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Average daily gain (kg/day)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527B19D5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0.78 (0.45–1.07)</w:t>
            </w:r>
          </w:p>
        </w:tc>
        <w:tc>
          <w:tcPr>
            <w:tcW w:w="1754" w:type="dxa"/>
            <w:shd w:val="clear" w:color="auto" w:fill="FFFFFF"/>
            <w:vAlign w:val="center"/>
          </w:tcPr>
          <w:p w14:paraId="579ADDAA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0.89 (0.84–0.93)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6B36A210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0.88 (0.70–1.04)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29F441D1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0.83 (0.69–0.94)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1A8DA819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0.61 (0.52–0.71)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47769143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0.66 (0.59–0.80)</w:t>
            </w:r>
          </w:p>
        </w:tc>
      </w:tr>
      <w:tr w:rsidR="0097373E" w:rsidRPr="00F9656A" w14:paraId="6A6D45D4" w14:textId="77777777" w:rsidTr="001417F7">
        <w:trPr>
          <w:trHeight w:val="170"/>
        </w:trPr>
        <w:tc>
          <w:tcPr>
            <w:tcW w:w="12900" w:type="dxa"/>
            <w:gridSpan w:val="7"/>
            <w:shd w:val="clear" w:color="auto" w:fill="FFFFFF"/>
            <w:vAlign w:val="center"/>
          </w:tcPr>
          <w:p w14:paraId="2B5EAF06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b/>
                <w:color w:val="222222"/>
                <w:lang w:val="en-GB"/>
              </w:rPr>
              <w:t>Feed intake (kg/day)</w:t>
            </w:r>
          </w:p>
        </w:tc>
      </w:tr>
      <w:tr w:rsidR="0097373E" w:rsidRPr="00F9656A" w14:paraId="1B1D790F" w14:textId="77777777" w:rsidTr="00C440A4">
        <w:trPr>
          <w:trHeight w:val="170"/>
        </w:trPr>
        <w:tc>
          <w:tcPr>
            <w:tcW w:w="2381" w:type="dxa"/>
            <w:shd w:val="clear" w:color="auto" w:fill="FFFFFF"/>
            <w:vAlign w:val="center"/>
          </w:tcPr>
          <w:p w14:paraId="7D1CCF3F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ind w:firstLineChars="50" w:firstLine="100"/>
              <w:jc w:val="left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Concentrate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5547A00B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5.23 (5.06–5.33)</w:t>
            </w:r>
          </w:p>
        </w:tc>
        <w:tc>
          <w:tcPr>
            <w:tcW w:w="1754" w:type="dxa"/>
            <w:shd w:val="clear" w:color="auto" w:fill="FFFFFF"/>
            <w:vAlign w:val="center"/>
          </w:tcPr>
          <w:p w14:paraId="37D39F16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5.32 (5.30–5.33)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4C8AE7B5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7.07 (6.02–8.29)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07E7E6FF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7.19 (6.24–8.51)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669568C0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6.44 (6.02–7.55)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0CE07CB9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6.64 (5.24–7.83)</w:t>
            </w:r>
          </w:p>
        </w:tc>
      </w:tr>
      <w:tr w:rsidR="0097373E" w:rsidRPr="00F9656A" w14:paraId="7FB286B5" w14:textId="77777777" w:rsidTr="00C440A4">
        <w:trPr>
          <w:trHeight w:val="170"/>
        </w:trPr>
        <w:tc>
          <w:tcPr>
            <w:tcW w:w="2381" w:type="dxa"/>
            <w:shd w:val="clear" w:color="auto" w:fill="FFFFFF"/>
            <w:vAlign w:val="center"/>
          </w:tcPr>
          <w:p w14:paraId="54BA0299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ind w:firstLineChars="50" w:firstLine="100"/>
              <w:jc w:val="left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Rice straw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7F0292BA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1.27 (0.85–1.70)</w:t>
            </w:r>
          </w:p>
        </w:tc>
        <w:tc>
          <w:tcPr>
            <w:tcW w:w="1754" w:type="dxa"/>
            <w:shd w:val="clear" w:color="auto" w:fill="FFFFFF"/>
            <w:vAlign w:val="center"/>
          </w:tcPr>
          <w:p w14:paraId="20C3E009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1.39 (0.85–1.70)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1576737E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0.70 (0.51–0.95)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7C39616A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0.80 (0.51–1.02)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405B2C00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0.61 (0.43–0.79)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04B3C5A9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0.68 (0.43–0.79)</w:t>
            </w:r>
          </w:p>
        </w:tc>
      </w:tr>
      <w:tr w:rsidR="0097373E" w:rsidRPr="00F9656A" w14:paraId="3A09BA66" w14:textId="77777777" w:rsidTr="00C440A4">
        <w:trPr>
          <w:trHeight w:val="170"/>
        </w:trPr>
        <w:tc>
          <w:tcPr>
            <w:tcW w:w="2381" w:type="dxa"/>
            <w:shd w:val="clear" w:color="auto" w:fill="FFFFFF"/>
            <w:vAlign w:val="center"/>
          </w:tcPr>
          <w:p w14:paraId="7EE6D54C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ind w:firstLineChars="50" w:firstLine="100"/>
              <w:jc w:val="left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Kraft pulp feed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7891B513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0.44 (0.00–0.85)</w:t>
            </w:r>
          </w:p>
        </w:tc>
        <w:tc>
          <w:tcPr>
            <w:tcW w:w="1754" w:type="dxa"/>
            <w:shd w:val="clear" w:color="auto" w:fill="FFFFFF"/>
            <w:vAlign w:val="center"/>
          </w:tcPr>
          <w:p w14:paraId="08DC8C79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0.29 (0.00–0.85)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1005A719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0.23 (0.00–0.51)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43E812D8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0.15 (0.00–0.46)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3927BB1E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0.22 (0.00–0.44)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44422EC9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0.14 (0.00–0.37)</w:t>
            </w:r>
          </w:p>
        </w:tc>
      </w:tr>
      <w:tr w:rsidR="0097373E" w:rsidRPr="00F9656A" w14:paraId="3355E9DA" w14:textId="77777777" w:rsidTr="00C440A4">
        <w:trPr>
          <w:trHeight w:val="170"/>
        </w:trPr>
        <w:tc>
          <w:tcPr>
            <w:tcW w:w="2381" w:type="dxa"/>
            <w:shd w:val="clear" w:color="auto" w:fill="FFFFFF"/>
            <w:vAlign w:val="center"/>
          </w:tcPr>
          <w:p w14:paraId="2240ABAE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ind w:firstLineChars="50" w:firstLine="100"/>
              <w:jc w:val="left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Dry matter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2606F6C6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6.94 (6.76–7.04)</w:t>
            </w:r>
          </w:p>
        </w:tc>
        <w:tc>
          <w:tcPr>
            <w:tcW w:w="1754" w:type="dxa"/>
            <w:shd w:val="clear" w:color="auto" w:fill="FFFFFF"/>
            <w:vAlign w:val="center"/>
          </w:tcPr>
          <w:p w14:paraId="7435C51F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7.01 (6.94–7.04)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4DD82322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8.01 (6.86–9.04)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77C8A657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8.14 (7.09–9.52)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67A25363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7.26 (6.67–8.21)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5965D980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7.45 (6.03–8.12)</w:t>
            </w:r>
          </w:p>
        </w:tc>
      </w:tr>
      <w:tr w:rsidR="0097373E" w:rsidRPr="00F9656A" w14:paraId="7D878EA8" w14:textId="77777777" w:rsidTr="001417F7">
        <w:trPr>
          <w:trHeight w:val="170"/>
        </w:trPr>
        <w:tc>
          <w:tcPr>
            <w:tcW w:w="2381" w:type="dxa"/>
            <w:shd w:val="clear" w:color="auto" w:fill="FFFFFF"/>
            <w:vAlign w:val="center"/>
          </w:tcPr>
          <w:p w14:paraId="01F92EAF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ind w:firstLineChars="50" w:firstLine="100"/>
              <w:jc w:val="left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Total digestible nutrients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4F80A4EC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5.23 (4.99–5.50)</w:t>
            </w:r>
          </w:p>
        </w:tc>
        <w:tc>
          <w:tcPr>
            <w:tcW w:w="1754" w:type="dxa"/>
            <w:shd w:val="clear" w:color="auto" w:fill="FFFFFF"/>
            <w:vAlign w:val="center"/>
          </w:tcPr>
          <w:p w14:paraId="1543D82B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5.23 (5.06–5.48)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66C89959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6.40 (5.55–7.22)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38AFE039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6.47 (5.56–7.52)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4E39ABF8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5.84 (5.32–6.59)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15872AF4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5.97 (5.52–7.05)</w:t>
            </w:r>
          </w:p>
        </w:tc>
      </w:tr>
      <w:tr w:rsidR="0097373E" w:rsidRPr="00F9656A" w14:paraId="553BC265" w14:textId="77777777" w:rsidTr="001417F7">
        <w:trPr>
          <w:trHeight w:val="170"/>
        </w:trPr>
        <w:tc>
          <w:tcPr>
            <w:tcW w:w="2381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5478AFD4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ind w:firstLineChars="50" w:firstLine="100"/>
              <w:jc w:val="left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Crude protein</w:t>
            </w:r>
          </w:p>
        </w:tc>
        <w:tc>
          <w:tcPr>
            <w:tcW w:w="1753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34FE27F7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0.89 (0.87–0.93)</w:t>
            </w:r>
          </w:p>
        </w:tc>
        <w:tc>
          <w:tcPr>
            <w:tcW w:w="1754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1550014E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0.91 (0.89–0.93)</w:t>
            </w:r>
          </w:p>
        </w:tc>
        <w:tc>
          <w:tcPr>
            <w:tcW w:w="1753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394EC742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1.05 (0.87–1.23)</w:t>
            </w:r>
          </w:p>
        </w:tc>
        <w:tc>
          <w:tcPr>
            <w:tcW w:w="1753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1E3EF21D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1.07 (0.94–1.27)</w:t>
            </w:r>
          </w:p>
        </w:tc>
        <w:tc>
          <w:tcPr>
            <w:tcW w:w="1753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6FDB12C8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0.80 (0.72–0.94)</w:t>
            </w:r>
          </w:p>
        </w:tc>
        <w:tc>
          <w:tcPr>
            <w:tcW w:w="1753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426C711A" w14:textId="77777777" w:rsidR="00EC4DAE" w:rsidRPr="00F9656A" w:rsidRDefault="00F84307" w:rsidP="00C440A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222222"/>
                <w:lang w:val="en-GB"/>
              </w:rPr>
              <w:t>0.83 (0.65 -0.97)</w:t>
            </w:r>
          </w:p>
        </w:tc>
      </w:tr>
    </w:tbl>
    <w:p w14:paraId="124A71A8" w14:textId="7F7EEB0B" w:rsidR="00792E7E" w:rsidRPr="00F9656A" w:rsidRDefault="00F84307" w:rsidP="002152C0">
      <w:pPr>
        <w:spacing w:line="360" w:lineRule="auto"/>
        <w:rPr>
          <w:rFonts w:ascii="Times New Roman" w:hAnsi="Times New Roman" w:cs="Times New Roman"/>
          <w:color w:val="000000"/>
          <w:sz w:val="24"/>
          <w:lang w:val="en-GB"/>
        </w:rPr>
      </w:pPr>
      <w:proofErr w:type="spellStart"/>
      <w:r w:rsidRPr="00F9656A">
        <w:rPr>
          <w:rFonts w:ascii="Times New Roman" w:hAnsi="Times New Roman" w:cs="Times New Roman"/>
          <w:lang w:val="en-GB"/>
        </w:rPr>
        <w:t>T1</w:t>
      </w:r>
      <w:proofErr w:type="spellEnd"/>
      <w:r w:rsidRPr="00F9656A">
        <w:rPr>
          <w:rFonts w:ascii="Times New Roman" w:hAnsi="Times New Roman" w:cs="Times New Roman"/>
          <w:lang w:val="en-GB"/>
        </w:rPr>
        <w:t>: Early fattening phase (13 months</w:t>
      </w:r>
      <w:r w:rsidR="00AB39B6" w:rsidRPr="00F9656A">
        <w:rPr>
          <w:rFonts w:ascii="Times New Roman" w:hAnsi="Times New Roman" w:cs="Times New Roman"/>
          <w:lang w:val="en-GB"/>
        </w:rPr>
        <w:t xml:space="preserve"> of age</w:t>
      </w:r>
      <w:r w:rsidRPr="00F9656A">
        <w:rPr>
          <w:rFonts w:ascii="Times New Roman" w:hAnsi="Times New Roman" w:cs="Times New Roman"/>
          <w:lang w:val="en-GB"/>
        </w:rPr>
        <w:t>). Concentrates in T1: steam-flaked corn 42%, wheat bran 27%, corn gluten meal 10%, soybean meal 12%, soybean hull 6%, salt 1% (</w:t>
      </w:r>
      <w:r w:rsidR="00AB39B6" w:rsidRPr="00F9656A">
        <w:rPr>
          <w:rFonts w:ascii="Times New Roman" w:hAnsi="Times New Roman" w:cs="Times New Roman"/>
          <w:lang w:val="en-GB"/>
        </w:rPr>
        <w:t>total digestible nutrients (</w:t>
      </w:r>
      <w:r w:rsidRPr="00F9656A">
        <w:rPr>
          <w:rFonts w:ascii="Times New Roman" w:hAnsi="Times New Roman" w:cs="Times New Roman"/>
          <w:lang w:val="en-GB"/>
        </w:rPr>
        <w:t>TDN</w:t>
      </w:r>
      <w:r w:rsidR="00AB39B6" w:rsidRPr="00F9656A">
        <w:rPr>
          <w:rFonts w:ascii="Times New Roman" w:hAnsi="Times New Roman" w:cs="Times New Roman"/>
          <w:lang w:val="en-GB"/>
        </w:rPr>
        <w:t>)</w:t>
      </w:r>
      <w:r w:rsidRPr="00F9656A">
        <w:rPr>
          <w:rFonts w:ascii="Times New Roman" w:hAnsi="Times New Roman" w:cs="Times New Roman"/>
          <w:lang w:val="en-GB"/>
        </w:rPr>
        <w:t xml:space="preserve"> 71.2%, </w:t>
      </w:r>
      <w:r w:rsidR="00AB39B6" w:rsidRPr="00F9656A">
        <w:rPr>
          <w:rFonts w:ascii="Times New Roman" w:hAnsi="Times New Roman" w:cs="Times New Roman"/>
          <w:lang w:val="en-GB"/>
        </w:rPr>
        <w:t>crude protein (</w:t>
      </w:r>
      <w:r w:rsidRPr="00F9656A">
        <w:rPr>
          <w:rFonts w:ascii="Times New Roman" w:hAnsi="Times New Roman" w:cs="Times New Roman"/>
          <w:lang w:val="en-GB"/>
        </w:rPr>
        <w:t>CP</w:t>
      </w:r>
      <w:r w:rsidR="00AB39B6" w:rsidRPr="00F9656A">
        <w:rPr>
          <w:rFonts w:ascii="Times New Roman" w:hAnsi="Times New Roman" w:cs="Times New Roman"/>
          <w:lang w:val="en-GB"/>
        </w:rPr>
        <w:t>)</w:t>
      </w:r>
      <w:r w:rsidRPr="00F9656A">
        <w:rPr>
          <w:rFonts w:ascii="Times New Roman" w:hAnsi="Times New Roman" w:cs="Times New Roman"/>
          <w:lang w:val="en-GB"/>
        </w:rPr>
        <w:t xml:space="preserve"> 15.9%); T2: Middle fattening phase (20 months) Concentrates in </w:t>
      </w:r>
      <w:proofErr w:type="spellStart"/>
      <w:r w:rsidRPr="00F9656A">
        <w:rPr>
          <w:rFonts w:ascii="Times New Roman" w:hAnsi="Times New Roman" w:cs="Times New Roman"/>
          <w:lang w:val="en-GB"/>
        </w:rPr>
        <w:t>T2</w:t>
      </w:r>
      <w:proofErr w:type="spellEnd"/>
      <w:r w:rsidRPr="00F9656A">
        <w:rPr>
          <w:rFonts w:ascii="Times New Roman" w:hAnsi="Times New Roman" w:cs="Times New Roman"/>
          <w:lang w:val="en-GB"/>
        </w:rPr>
        <w:t xml:space="preserve">: steam-flaked corn 42%, barley 14%, wheat bran 21%, corn gluten meal 5%, soybean meal 10%, soybean hull 6%, salt 1% (TDN 72.5%, CP 14.4%); T3: Late fattening phase (28 months) Concentrates in </w:t>
      </w:r>
      <w:proofErr w:type="spellStart"/>
      <w:r w:rsidRPr="00F9656A">
        <w:rPr>
          <w:rFonts w:ascii="Times New Roman" w:hAnsi="Times New Roman" w:cs="Times New Roman"/>
          <w:lang w:val="en-GB"/>
        </w:rPr>
        <w:t>T3</w:t>
      </w:r>
      <w:proofErr w:type="spellEnd"/>
      <w:r w:rsidRPr="00F9656A">
        <w:rPr>
          <w:rFonts w:ascii="Times New Roman" w:hAnsi="Times New Roman" w:cs="Times New Roman"/>
          <w:lang w:val="en-GB"/>
        </w:rPr>
        <w:t>: steam-flaked corn 44%, barley 25%, wheat bran 14%, soybean meal 5%, soybean hull 10%, salt 1% (</w:t>
      </w:r>
      <w:proofErr w:type="spellStart"/>
      <w:r w:rsidRPr="00F9656A">
        <w:rPr>
          <w:rFonts w:ascii="Times New Roman" w:hAnsi="Times New Roman" w:cs="Times New Roman"/>
          <w:lang w:val="en-GB"/>
        </w:rPr>
        <w:t>TDN</w:t>
      </w:r>
      <w:proofErr w:type="spellEnd"/>
      <w:r w:rsidRPr="00F9656A">
        <w:rPr>
          <w:rFonts w:ascii="Times New Roman" w:hAnsi="Times New Roman" w:cs="Times New Roman"/>
          <w:lang w:val="en-GB"/>
        </w:rPr>
        <w:t xml:space="preserve"> 72.8%, CP 12.0%)</w:t>
      </w:r>
      <w:r w:rsidR="00AF609A" w:rsidRPr="00F9656A">
        <w:rPr>
          <w:rFonts w:ascii="Times New Roman" w:hAnsi="Times New Roman" w:cs="Times New Roman"/>
          <w:lang w:val="en-GB"/>
        </w:rPr>
        <w:t>.</w:t>
      </w:r>
      <w:r w:rsidRPr="00F9656A">
        <w:rPr>
          <w:rFonts w:ascii="Times New Roman" w:hAnsi="Times New Roman" w:cs="Times New Roman"/>
          <w:lang w:val="en-GB"/>
        </w:rPr>
        <w:t xml:space="preserve"> Rice straw: </w:t>
      </w:r>
      <w:r w:rsidR="00AF609A" w:rsidRPr="00F9656A">
        <w:rPr>
          <w:rFonts w:ascii="Times New Roman" w:hAnsi="Times New Roman" w:cs="Times New Roman"/>
          <w:lang w:val="en-GB"/>
        </w:rPr>
        <w:t>dry matter (</w:t>
      </w:r>
      <w:r w:rsidRPr="00F9656A">
        <w:rPr>
          <w:rFonts w:ascii="Times New Roman" w:hAnsi="Times New Roman" w:cs="Times New Roman"/>
          <w:lang w:val="en-GB"/>
        </w:rPr>
        <w:t>DM</w:t>
      </w:r>
      <w:r w:rsidR="00AF609A" w:rsidRPr="00F9656A">
        <w:rPr>
          <w:rFonts w:ascii="Times New Roman" w:hAnsi="Times New Roman" w:cs="Times New Roman"/>
          <w:lang w:val="en-GB"/>
        </w:rPr>
        <w:t>)</w:t>
      </w:r>
      <w:r w:rsidRPr="00F9656A">
        <w:rPr>
          <w:rFonts w:ascii="Times New Roman" w:hAnsi="Times New Roman" w:cs="Times New Roman"/>
          <w:lang w:val="en-GB"/>
        </w:rPr>
        <w:t xml:space="preserve"> 87.8%, TDN 37.7%, CP 4.7%; Kraft pulp feed: DM 76.9%, TDN 51.1%, CP 0.3%; </w:t>
      </w:r>
      <w:proofErr w:type="spellStart"/>
      <w:r w:rsidRPr="00F9656A">
        <w:rPr>
          <w:rFonts w:ascii="Times New Roman" w:hAnsi="Times New Roman" w:cs="Times New Roman"/>
          <w:lang w:val="en-GB"/>
        </w:rPr>
        <w:t>HME</w:t>
      </w:r>
      <w:proofErr w:type="spellEnd"/>
      <w:r w:rsidRPr="00F9656A">
        <w:rPr>
          <w:rFonts w:ascii="Times New Roman" w:hAnsi="Times New Roman" w:cs="Times New Roman"/>
          <w:lang w:val="en-GB"/>
        </w:rPr>
        <w:t>: High methane</w:t>
      </w:r>
      <w:r w:rsidR="005C192A" w:rsidRPr="00F9656A">
        <w:rPr>
          <w:rFonts w:ascii="Times New Roman" w:hAnsi="Times New Roman" w:cs="Times New Roman"/>
          <w:lang w:val="en-GB"/>
        </w:rPr>
        <w:t>-</w:t>
      </w:r>
      <w:r w:rsidRPr="00F9656A">
        <w:rPr>
          <w:rFonts w:ascii="Times New Roman" w:hAnsi="Times New Roman" w:cs="Times New Roman"/>
          <w:lang w:val="en-GB"/>
        </w:rPr>
        <w:t>emission cattle (n=6); LME: Low methane</w:t>
      </w:r>
      <w:r w:rsidR="005C192A" w:rsidRPr="00F9656A">
        <w:rPr>
          <w:rFonts w:ascii="Times New Roman" w:hAnsi="Times New Roman" w:cs="Times New Roman"/>
          <w:lang w:val="en-GB"/>
        </w:rPr>
        <w:t>-</w:t>
      </w:r>
      <w:r w:rsidRPr="00F9656A">
        <w:rPr>
          <w:rFonts w:ascii="Times New Roman" w:hAnsi="Times New Roman" w:cs="Times New Roman"/>
          <w:lang w:val="en-GB"/>
        </w:rPr>
        <w:t xml:space="preserve">emission cattle (n=6). Data </w:t>
      </w:r>
      <w:r w:rsidR="0059153F" w:rsidRPr="00F9656A">
        <w:rPr>
          <w:rFonts w:ascii="Times New Roman" w:hAnsi="Times New Roman" w:cs="Times New Roman"/>
          <w:lang w:val="en-GB"/>
        </w:rPr>
        <w:t xml:space="preserve">sourced </w:t>
      </w:r>
      <w:r w:rsidRPr="00F9656A">
        <w:rPr>
          <w:rFonts w:ascii="Times New Roman" w:hAnsi="Times New Roman" w:cs="Times New Roman"/>
          <w:lang w:val="en-GB"/>
        </w:rPr>
        <w:t xml:space="preserve">from our previous study (Kim </w:t>
      </w:r>
      <w:r w:rsidRPr="00F9656A">
        <w:rPr>
          <w:rFonts w:ascii="Times New Roman" w:hAnsi="Times New Roman" w:cs="Times New Roman"/>
          <w:i/>
          <w:lang w:val="en-GB"/>
        </w:rPr>
        <w:t>et al.</w:t>
      </w:r>
      <w:r w:rsidRPr="00F9656A">
        <w:rPr>
          <w:rFonts w:ascii="Times New Roman" w:hAnsi="Times New Roman" w:cs="Times New Roman"/>
          <w:lang w:val="en-GB"/>
        </w:rPr>
        <w:t>, 2022)</w:t>
      </w:r>
      <w:r w:rsidRPr="00F9656A">
        <w:rPr>
          <w:rFonts w:ascii="Times New Roman" w:hAnsi="Times New Roman" w:cs="Times New Roman"/>
          <w:color w:val="000000"/>
          <w:sz w:val="24"/>
          <w:lang w:val="en-GB"/>
        </w:rPr>
        <w:t>.</w:t>
      </w:r>
    </w:p>
    <w:sectPr w:rsidR="00792E7E" w:rsidRPr="00F9656A" w:rsidSect="00792E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puter Modern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7E"/>
    <w:rsid w:val="00093EDF"/>
    <w:rsid w:val="000A3237"/>
    <w:rsid w:val="00106FF5"/>
    <w:rsid w:val="00116175"/>
    <w:rsid w:val="001417F7"/>
    <w:rsid w:val="002152C0"/>
    <w:rsid w:val="00396615"/>
    <w:rsid w:val="0039766C"/>
    <w:rsid w:val="00437C3D"/>
    <w:rsid w:val="004B71F5"/>
    <w:rsid w:val="0053640E"/>
    <w:rsid w:val="0059153F"/>
    <w:rsid w:val="005C192A"/>
    <w:rsid w:val="005F06ED"/>
    <w:rsid w:val="006124DE"/>
    <w:rsid w:val="006320B4"/>
    <w:rsid w:val="006A3646"/>
    <w:rsid w:val="006C6602"/>
    <w:rsid w:val="00792E7E"/>
    <w:rsid w:val="007935CF"/>
    <w:rsid w:val="007D5783"/>
    <w:rsid w:val="00814B2A"/>
    <w:rsid w:val="00836ACD"/>
    <w:rsid w:val="0097373E"/>
    <w:rsid w:val="00991648"/>
    <w:rsid w:val="009A0C9B"/>
    <w:rsid w:val="009D2E55"/>
    <w:rsid w:val="00A14742"/>
    <w:rsid w:val="00A41996"/>
    <w:rsid w:val="00A70A2A"/>
    <w:rsid w:val="00AB39B6"/>
    <w:rsid w:val="00AF609A"/>
    <w:rsid w:val="00B35A27"/>
    <w:rsid w:val="00C11A9A"/>
    <w:rsid w:val="00C440A4"/>
    <w:rsid w:val="00C85AA5"/>
    <w:rsid w:val="00EC4DAE"/>
    <w:rsid w:val="00F84307"/>
    <w:rsid w:val="00F9656A"/>
    <w:rsid w:val="00FA40BA"/>
    <w:rsid w:val="00F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AE9636"/>
  <w15:chartTrackingRefBased/>
  <w15:docId w15:val="{EE5F5E94-B5B7-44E1-8C69-4F0DE3F4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E7E"/>
    <w:pPr>
      <w:jc w:val="both"/>
    </w:pPr>
    <w:rPr>
      <w:rFonts w:ascii="Computer Modern" w:eastAsia="Computer Modern" w:hAnsi="Computer Modern" w:cs="Computer Modern"/>
      <w:kern w:val="2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14B2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14B2A"/>
    <w:pPr>
      <w:spacing w:line="240" w:lineRule="auto"/>
    </w:pPr>
  </w:style>
  <w:style w:type="character" w:customStyle="1" w:styleId="a5">
    <w:name w:val="コメント文字列 (文字)"/>
    <w:basedOn w:val="a0"/>
    <w:link w:val="a4"/>
    <w:uiPriority w:val="99"/>
    <w:semiHidden/>
    <w:rsid w:val="00814B2A"/>
    <w:rPr>
      <w:rFonts w:ascii="Computer Modern" w:eastAsia="Computer Modern" w:hAnsi="Computer Modern" w:cs="Computer Modern"/>
      <w:kern w:val="2"/>
      <w:sz w:val="20"/>
      <w:szCs w:val="20"/>
      <w:lang w:eastAsia="ko-KR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14B2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14B2A"/>
    <w:rPr>
      <w:rFonts w:ascii="Computer Modern" w:eastAsia="Computer Modern" w:hAnsi="Computer Modern" w:cs="Computer Modern"/>
      <w:b/>
      <w:bCs/>
      <w:kern w:val="2"/>
      <w:sz w:val="20"/>
      <w:szCs w:val="20"/>
      <w:lang w:eastAsia="ko-KR"/>
    </w:rPr>
  </w:style>
  <w:style w:type="paragraph" w:styleId="a8">
    <w:name w:val="Balloon Text"/>
    <w:basedOn w:val="a"/>
    <w:link w:val="a9"/>
    <w:uiPriority w:val="99"/>
    <w:semiHidden/>
    <w:unhideWhenUsed/>
    <w:rsid w:val="00814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4B2A"/>
    <w:rPr>
      <w:rFonts w:ascii="Segoe UI" w:eastAsia="Computer Modern" w:hAnsi="Segoe UI" w:cs="Segoe UI"/>
      <w:kern w:val="2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LEE　HU　SEONG</cp:lastModifiedBy>
  <cp:revision>2</cp:revision>
  <cp:lastPrinted>2024-09-11T09:43:00Z</cp:lastPrinted>
  <dcterms:created xsi:type="dcterms:W3CDTF">2024-10-08T07:10:00Z</dcterms:created>
  <dcterms:modified xsi:type="dcterms:W3CDTF">2024-10-08T07:10:00Z</dcterms:modified>
</cp:coreProperties>
</file>