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0505E0" w14:textId="77777777" w:rsidR="004F749D" w:rsidRPr="00624269" w:rsidRDefault="004F749D" w:rsidP="004F749D">
      <w:pPr>
        <w:keepNext/>
        <w:autoSpaceDE w:val="0"/>
        <w:autoSpaceDN w:val="0"/>
        <w:spacing w:line="480" w:lineRule="auto"/>
        <w:ind w:left="482" w:hanging="482"/>
        <w:jc w:val="center"/>
        <w:rPr>
          <w:rFonts w:ascii="Times New Roman" w:eastAsia="SimSun" w:hAnsi="Times New Roman" w:cs="Times New Roman"/>
          <w:b/>
          <w:kern w:val="0"/>
          <w:sz w:val="24"/>
          <w:szCs w:val="24"/>
        </w:rPr>
      </w:pPr>
      <w:r w:rsidRPr="00624269">
        <w:rPr>
          <w:rFonts w:ascii="Times New Roman" w:eastAsia="SimSun" w:hAnsi="Times New Roman" w:cs="Times New Roman"/>
          <w:b/>
          <w:kern w:val="0"/>
          <w:sz w:val="24"/>
          <w:szCs w:val="24"/>
        </w:rPr>
        <w:t>Supplementary materials</w:t>
      </w:r>
    </w:p>
    <w:p w14:paraId="70BF1240" w14:textId="77777777" w:rsidR="004F749D" w:rsidRPr="008E43A1" w:rsidRDefault="004F749D" w:rsidP="004F749D">
      <w:pPr>
        <w:keepNext/>
        <w:autoSpaceDE w:val="0"/>
        <w:autoSpaceDN w:val="0"/>
        <w:spacing w:line="480" w:lineRule="auto"/>
        <w:ind w:left="482" w:hanging="482"/>
        <w:rPr>
          <w:rFonts w:ascii="Times New Roman" w:eastAsia="SimSun" w:hAnsi="Times New Roman" w:cs="Times New Roman"/>
          <w:b/>
          <w:kern w:val="0"/>
          <w:sz w:val="24"/>
          <w:szCs w:val="24"/>
        </w:rPr>
      </w:pPr>
      <w:r w:rsidRPr="008E43A1">
        <w:rPr>
          <w:rFonts w:ascii="Times New Roman" w:eastAsia="SimSun" w:hAnsi="Times New Roman" w:cs="Times New Roman"/>
          <w:b/>
          <w:kern w:val="0"/>
          <w:sz w:val="24"/>
          <w:szCs w:val="24"/>
        </w:rPr>
        <w:t>Supplementary Table 1. Results for the contrast of positive words versus neutral words from 15 studies with increase activation revealed by ALE meta-analysis</w:t>
      </w:r>
    </w:p>
    <w:p w14:paraId="6D2C2413" w14:textId="77777777" w:rsidR="004F749D" w:rsidRDefault="004F749D" w:rsidP="004F749D">
      <w:pPr>
        <w:keepNext/>
        <w:autoSpaceDE w:val="0"/>
        <w:autoSpaceDN w:val="0"/>
        <w:spacing w:line="480" w:lineRule="auto"/>
        <w:ind w:left="480" w:hanging="480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835"/>
        <w:gridCol w:w="708"/>
        <w:gridCol w:w="567"/>
        <w:gridCol w:w="567"/>
        <w:gridCol w:w="993"/>
        <w:gridCol w:w="992"/>
        <w:gridCol w:w="651"/>
      </w:tblGrid>
      <w:tr w:rsidR="004F749D" w14:paraId="432EBFED" w14:textId="77777777" w:rsidTr="0059273C">
        <w:tc>
          <w:tcPr>
            <w:tcW w:w="993" w:type="dxa"/>
            <w:tcBorders>
              <w:top w:val="single" w:sz="12" w:space="0" w:color="auto"/>
              <w:bottom w:val="nil"/>
            </w:tcBorders>
          </w:tcPr>
          <w:p w14:paraId="5170CC6F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2" w:right="-59" w:hanging="442"/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  <w:t>Cluster</w:t>
            </w:r>
          </w:p>
        </w:tc>
        <w:tc>
          <w:tcPr>
            <w:tcW w:w="2835" w:type="dxa"/>
            <w:tcBorders>
              <w:top w:val="single" w:sz="12" w:space="0" w:color="auto"/>
              <w:bottom w:val="nil"/>
            </w:tcBorders>
          </w:tcPr>
          <w:p w14:paraId="6F5FAEF0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2" w:right="-59" w:hanging="442"/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  <w:t>Region</w:t>
            </w:r>
          </w:p>
        </w:tc>
        <w:tc>
          <w:tcPr>
            <w:tcW w:w="184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4C72D9D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2" w:right="-59" w:hanging="442"/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  <w:t>MNI Coordinates</w:t>
            </w:r>
          </w:p>
        </w:tc>
        <w:tc>
          <w:tcPr>
            <w:tcW w:w="993" w:type="dxa"/>
            <w:tcBorders>
              <w:top w:val="single" w:sz="12" w:space="0" w:color="auto"/>
              <w:bottom w:val="nil"/>
            </w:tcBorders>
          </w:tcPr>
          <w:p w14:paraId="282DC6C3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2" w:right="-59" w:hanging="442"/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</w:rPr>
              <w:t>Volume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</w:tcPr>
          <w:p w14:paraId="7F2F01CD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ALE</w:t>
            </w:r>
          </w:p>
        </w:tc>
        <w:tc>
          <w:tcPr>
            <w:tcW w:w="651" w:type="dxa"/>
            <w:tcBorders>
              <w:top w:val="single" w:sz="12" w:space="0" w:color="auto"/>
              <w:bottom w:val="nil"/>
            </w:tcBorders>
          </w:tcPr>
          <w:p w14:paraId="496502F1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Z</w:t>
            </w:r>
          </w:p>
        </w:tc>
      </w:tr>
      <w:tr w:rsidR="004F749D" w14:paraId="139649CC" w14:textId="77777777" w:rsidTr="0059273C"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7385C1E8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14:paraId="6D6CE72D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5ED99F8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73872DF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B9B9C32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right="-59" w:firstLineChars="50" w:firstLine="11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z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3BC3F312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2" w:right="-59" w:hanging="442"/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</w:rPr>
              <w:t>(mm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</w:rPr>
              <w:t>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6750C943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</w:p>
        </w:tc>
        <w:tc>
          <w:tcPr>
            <w:tcW w:w="651" w:type="dxa"/>
            <w:tcBorders>
              <w:top w:val="nil"/>
              <w:bottom w:val="single" w:sz="4" w:space="0" w:color="auto"/>
            </w:tcBorders>
          </w:tcPr>
          <w:p w14:paraId="2145F35F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</w:p>
        </w:tc>
      </w:tr>
      <w:tr w:rsidR="004F749D" w14:paraId="14827027" w14:textId="77777777" w:rsidTr="0059273C">
        <w:tc>
          <w:tcPr>
            <w:tcW w:w="993" w:type="dxa"/>
            <w:tcBorders>
              <w:top w:val="nil"/>
              <w:bottom w:val="nil"/>
            </w:tcBorders>
          </w:tcPr>
          <w:p w14:paraId="0799D920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342B5513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L.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P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osterior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 xml:space="preserve">Cingulate </w:t>
            </w:r>
            <w:r>
              <w:rPr>
                <w:rFonts w:ascii="Times New Roman" w:eastAsia="SimSun" w:hAnsi="Times New Roman" w:cs="Times New Roman"/>
                <w:sz w:val="22"/>
              </w:rPr>
              <w:t>Cortex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D6B996F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-6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23EA27DE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-26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690842E4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right="-59" w:firstLineChars="50" w:firstLine="11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44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7CFB1D76" w14:textId="77777777" w:rsidR="004F749D" w:rsidRDefault="004F749D" w:rsidP="0059273C">
            <w:pPr>
              <w:keepNext/>
              <w:spacing w:line="480" w:lineRule="auto"/>
              <w:ind w:left="440" w:hanging="440"/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2"/>
              </w:rPr>
              <w:t>1352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8A622A4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  <w:t>0.0185</w:t>
            </w:r>
          </w:p>
        </w:tc>
        <w:tc>
          <w:tcPr>
            <w:tcW w:w="651" w:type="dxa"/>
            <w:tcBorders>
              <w:top w:val="nil"/>
              <w:bottom w:val="nil"/>
            </w:tcBorders>
          </w:tcPr>
          <w:p w14:paraId="288BC146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4.60</w:t>
            </w:r>
          </w:p>
        </w:tc>
      </w:tr>
      <w:tr w:rsidR="004F749D" w14:paraId="70784B12" w14:textId="77777777" w:rsidTr="0059273C">
        <w:tc>
          <w:tcPr>
            <w:tcW w:w="993" w:type="dxa"/>
            <w:tcBorders>
              <w:top w:val="nil"/>
              <w:bottom w:val="nil"/>
            </w:tcBorders>
          </w:tcPr>
          <w:p w14:paraId="6B1533D9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7730811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03092DF3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234787B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-36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01FEB8D1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right="-59" w:firstLineChars="50" w:firstLine="11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42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2404E1E6" w14:textId="77777777" w:rsidR="004F749D" w:rsidRDefault="004F749D" w:rsidP="0059273C">
            <w:pPr>
              <w:keepNext/>
              <w:spacing w:line="480" w:lineRule="auto"/>
              <w:ind w:left="440" w:hanging="440"/>
              <w:rPr>
                <w:rFonts w:ascii="Times New Roman" w:eastAsia="SimSu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A5B0255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.0151</w:t>
            </w:r>
          </w:p>
        </w:tc>
        <w:tc>
          <w:tcPr>
            <w:tcW w:w="651" w:type="dxa"/>
            <w:tcBorders>
              <w:top w:val="nil"/>
              <w:bottom w:val="nil"/>
            </w:tcBorders>
          </w:tcPr>
          <w:p w14:paraId="40755630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4.01</w:t>
            </w:r>
          </w:p>
        </w:tc>
      </w:tr>
      <w:tr w:rsidR="004F749D" w14:paraId="4FAA337D" w14:textId="77777777" w:rsidTr="0059273C">
        <w:tc>
          <w:tcPr>
            <w:tcW w:w="993" w:type="dxa"/>
            <w:tcBorders>
              <w:top w:val="nil"/>
              <w:bottom w:val="nil"/>
            </w:tcBorders>
          </w:tcPr>
          <w:p w14:paraId="51E4F75C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2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57F26E25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L.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 xml:space="preserve">Medial Prefrontal </w:t>
            </w:r>
            <w:r>
              <w:rPr>
                <w:rFonts w:ascii="Times New Roman" w:eastAsia="SimSun" w:hAnsi="Times New Roman" w:cs="Times New Roman"/>
                <w:sz w:val="22"/>
              </w:rPr>
              <w:t>Cortex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0A786699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-4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804B74D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60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77F8D5E4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right="-59" w:firstLineChars="50" w:firstLine="11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203292A0" w14:textId="77777777" w:rsidR="004F749D" w:rsidRDefault="004F749D" w:rsidP="0059273C">
            <w:pPr>
              <w:keepNext/>
              <w:spacing w:line="480" w:lineRule="auto"/>
              <w:ind w:left="440" w:hanging="440"/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2"/>
              </w:rPr>
              <w:t>856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F2FD546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  <w:t>0.0182</w:t>
            </w:r>
          </w:p>
        </w:tc>
        <w:tc>
          <w:tcPr>
            <w:tcW w:w="651" w:type="dxa"/>
            <w:tcBorders>
              <w:top w:val="nil"/>
              <w:bottom w:val="nil"/>
            </w:tcBorders>
          </w:tcPr>
          <w:p w14:paraId="7915AD67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4.55</w:t>
            </w:r>
          </w:p>
        </w:tc>
      </w:tr>
      <w:tr w:rsidR="004F749D" w14:paraId="44B7B9EB" w14:textId="77777777" w:rsidTr="0059273C"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14:paraId="4F8631FA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  <w:tc>
          <w:tcPr>
            <w:tcW w:w="2835" w:type="dxa"/>
            <w:tcBorders>
              <w:top w:val="nil"/>
              <w:bottom w:val="single" w:sz="12" w:space="0" w:color="auto"/>
            </w:tcBorders>
          </w:tcPr>
          <w:p w14:paraId="6A382F6A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</w:p>
        </w:tc>
        <w:tc>
          <w:tcPr>
            <w:tcW w:w="708" w:type="dxa"/>
            <w:tcBorders>
              <w:top w:val="nil"/>
              <w:bottom w:val="single" w:sz="12" w:space="0" w:color="auto"/>
            </w:tcBorders>
          </w:tcPr>
          <w:p w14:paraId="087FEF6B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-2</w:t>
            </w:r>
          </w:p>
        </w:tc>
        <w:tc>
          <w:tcPr>
            <w:tcW w:w="567" w:type="dxa"/>
            <w:tcBorders>
              <w:top w:val="nil"/>
              <w:bottom w:val="single" w:sz="12" w:space="0" w:color="auto"/>
            </w:tcBorders>
          </w:tcPr>
          <w:p w14:paraId="2F10A3A7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58</w:t>
            </w:r>
          </w:p>
        </w:tc>
        <w:tc>
          <w:tcPr>
            <w:tcW w:w="567" w:type="dxa"/>
            <w:tcBorders>
              <w:top w:val="nil"/>
              <w:bottom w:val="single" w:sz="12" w:space="0" w:color="auto"/>
            </w:tcBorders>
          </w:tcPr>
          <w:p w14:paraId="2C6317F5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right="-59" w:firstLineChars="50" w:firstLine="11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-2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  <w:vAlign w:val="center"/>
          </w:tcPr>
          <w:p w14:paraId="709AE71F" w14:textId="77777777" w:rsidR="004F749D" w:rsidRDefault="004F749D" w:rsidP="0059273C">
            <w:pPr>
              <w:keepNext/>
              <w:spacing w:line="480" w:lineRule="auto"/>
              <w:ind w:left="440" w:hanging="440"/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01A1774B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.0121</w:t>
            </w:r>
          </w:p>
        </w:tc>
        <w:tc>
          <w:tcPr>
            <w:tcW w:w="651" w:type="dxa"/>
            <w:tcBorders>
              <w:top w:val="nil"/>
              <w:bottom w:val="single" w:sz="12" w:space="0" w:color="auto"/>
            </w:tcBorders>
          </w:tcPr>
          <w:p w14:paraId="2A6A226F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.46</w:t>
            </w:r>
          </w:p>
        </w:tc>
      </w:tr>
    </w:tbl>
    <w:p w14:paraId="57643730" w14:textId="77777777" w:rsidR="004F749D" w:rsidRDefault="004F749D" w:rsidP="004F749D">
      <w:pPr>
        <w:keepNext/>
        <w:autoSpaceDE w:val="0"/>
        <w:autoSpaceDN w:val="0"/>
        <w:spacing w:line="480" w:lineRule="auto"/>
        <w:ind w:left="480" w:hanging="480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C55E04">
        <w:rPr>
          <w:rFonts w:ascii="Times New Roman" w:eastAsia="SimSun" w:hAnsi="Times New Roman" w:cs="Times New Roman"/>
          <w:i/>
          <w:iCs/>
          <w:kern w:val="0"/>
          <w:sz w:val="24"/>
          <w:szCs w:val="24"/>
        </w:rPr>
        <w:t>Note.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L. = left; MNI = Montreal Neurological Institute; ALE = activation likelihood estimation. Single dataset analyses were thresholded at uncorrected </w:t>
      </w:r>
      <w:r>
        <w:rPr>
          <w:rFonts w:ascii="Times New Roman" w:eastAsia="SimSun" w:hAnsi="Times New Roman" w:cs="Times New Roman"/>
          <w:i/>
          <w:kern w:val="0"/>
          <w:sz w:val="24"/>
          <w:szCs w:val="24"/>
        </w:rPr>
        <w:t>p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&lt; 0.001 and cluster-level FWE corrected </w:t>
      </w:r>
      <w:r>
        <w:rPr>
          <w:rFonts w:ascii="Times New Roman" w:eastAsia="SimSun" w:hAnsi="Times New Roman" w:cs="Times New Roman"/>
          <w:i/>
          <w:kern w:val="0"/>
          <w:sz w:val="24"/>
          <w:szCs w:val="24"/>
        </w:rPr>
        <w:t>p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&lt; 0.05 with 5000 permutations. As shown in the table, similar results were obtained after excluding two studies with decreased activation. </w:t>
      </w:r>
    </w:p>
    <w:p w14:paraId="3AA60142" w14:textId="77777777" w:rsidR="004F749D" w:rsidRDefault="004F749D" w:rsidP="004F749D">
      <w:pPr>
        <w:keepNext/>
        <w:spacing w:line="480" w:lineRule="auto"/>
        <w:ind w:left="480" w:hanging="480"/>
        <w:jc w:val="left"/>
        <w:rPr>
          <w:rFonts w:ascii="Times New Roman" w:eastAsia="SimSun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bCs/>
          <w:kern w:val="0"/>
          <w:sz w:val="24"/>
          <w:szCs w:val="24"/>
        </w:rPr>
        <w:br w:type="page"/>
      </w:r>
    </w:p>
    <w:p w14:paraId="0D8B0C22" w14:textId="77777777" w:rsidR="004F749D" w:rsidRPr="00564BE7" w:rsidRDefault="004F749D" w:rsidP="004F749D">
      <w:pPr>
        <w:keepNext/>
        <w:spacing w:line="480" w:lineRule="auto"/>
        <w:ind w:left="480" w:hanging="480"/>
        <w:rPr>
          <w:rFonts w:ascii="Times New Roman" w:hAnsi="Times New Roman" w:cs="Times New Roman"/>
          <w:b/>
          <w:bCs/>
          <w:sz w:val="24"/>
        </w:rPr>
      </w:pPr>
      <w:r w:rsidRPr="00564BE7">
        <w:rPr>
          <w:rFonts w:ascii="Times New Roman" w:hAnsi="Times New Roman" w:cs="Times New Roman"/>
          <w:b/>
          <w:bCs/>
          <w:sz w:val="24"/>
        </w:rPr>
        <w:lastRenderedPageBreak/>
        <w:t>Supplementary figure captions</w:t>
      </w:r>
    </w:p>
    <w:p w14:paraId="2A5D2EF2" w14:textId="77777777" w:rsidR="004F749D" w:rsidRPr="00564BE7" w:rsidRDefault="004F749D" w:rsidP="004F749D">
      <w:pPr>
        <w:keepNext/>
        <w:numPr>
          <w:ilvl w:val="0"/>
          <w:numId w:val="1"/>
        </w:numPr>
        <w:spacing w:line="480" w:lineRule="auto"/>
        <w:ind w:left="480" w:hanging="480"/>
        <w:rPr>
          <w:rFonts w:ascii="Times New Roman" w:hAnsi="Times New Roman" w:cs="Times New Roman"/>
          <w:b/>
          <w:bCs/>
          <w:sz w:val="24"/>
        </w:rPr>
      </w:pPr>
      <w:r w:rsidRPr="00564BE7">
        <w:rPr>
          <w:rFonts w:ascii="Times New Roman" w:hAnsi="Times New Roman" w:cs="Times New Roman"/>
          <w:b/>
          <w:bCs/>
          <w:sz w:val="24"/>
        </w:rPr>
        <w:t>Figure 1 P</w:t>
      </w:r>
      <w:r w:rsidRPr="00564BE7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>eak coordinates color-coded across experimental paradigms</w:t>
      </w:r>
    </w:p>
    <w:p w14:paraId="53DED567" w14:textId="77777777" w:rsidR="004F749D" w:rsidRPr="00564BE7" w:rsidRDefault="004F749D" w:rsidP="004F749D">
      <w:pPr>
        <w:keepNext/>
        <w:spacing w:line="480" w:lineRule="auto"/>
        <w:ind w:left="480" w:hanging="480"/>
        <w:rPr>
          <w:rFonts w:ascii="Times New Roman" w:hAnsi="Times New Roman" w:cs="Times New Roman"/>
          <w:b/>
          <w:bCs/>
          <w:sz w:val="24"/>
        </w:rPr>
      </w:pPr>
      <w:r w:rsidRPr="00564BE7">
        <w:rPr>
          <w:rFonts w:ascii="Times New Roman" w:hAnsi="Times New Roman" w:cs="Times New Roman"/>
          <w:b/>
          <w:bCs/>
          <w:sz w:val="24"/>
        </w:rPr>
        <w:t>S. Figure 2 Funnel plots of publication bias in the meta-analysis</w:t>
      </w:r>
    </w:p>
    <w:p w14:paraId="26ADA1F1" w14:textId="77777777" w:rsidR="004F749D" w:rsidRDefault="004F749D" w:rsidP="004F749D">
      <w:pPr>
        <w:keepNext/>
        <w:spacing w:line="480" w:lineRule="auto"/>
        <w:ind w:left="480" w:hanging="48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6E2A6600" w14:textId="77777777" w:rsidR="004F749D" w:rsidRPr="00071498" w:rsidRDefault="004F749D" w:rsidP="004F749D">
      <w:pPr>
        <w:keepNext/>
        <w:autoSpaceDE w:val="0"/>
        <w:autoSpaceDN w:val="0"/>
        <w:spacing w:line="480" w:lineRule="auto"/>
        <w:ind w:left="482" w:hanging="482"/>
        <w:jc w:val="left"/>
        <w:rPr>
          <w:rFonts w:ascii="Times New Roman" w:eastAsia="SimSun" w:hAnsi="Times New Roman" w:cs="Times New Roman"/>
          <w:b/>
          <w:kern w:val="0"/>
          <w:sz w:val="24"/>
          <w:szCs w:val="24"/>
        </w:rPr>
      </w:pPr>
      <w:r w:rsidRPr="00071498">
        <w:rPr>
          <w:rFonts w:ascii="Times New Roman" w:eastAsia="SimSun" w:hAnsi="Times New Roman" w:cs="Times New Roman"/>
          <w:b/>
          <w:kern w:val="0"/>
          <w:sz w:val="24"/>
          <w:szCs w:val="24"/>
        </w:rPr>
        <w:lastRenderedPageBreak/>
        <w:t>S</w:t>
      </w:r>
      <w:r>
        <w:rPr>
          <w:rFonts w:ascii="Times New Roman" w:eastAsia="SimSun" w:hAnsi="Times New Roman" w:cs="Times New Roman"/>
          <w:b/>
          <w:kern w:val="0"/>
          <w:sz w:val="24"/>
          <w:szCs w:val="24"/>
        </w:rPr>
        <w:t xml:space="preserve">. </w:t>
      </w:r>
      <w:r w:rsidRPr="00071498">
        <w:rPr>
          <w:rFonts w:ascii="Times New Roman" w:eastAsia="SimSun" w:hAnsi="Times New Roman" w:cs="Times New Roman"/>
          <w:b/>
          <w:kern w:val="0"/>
          <w:sz w:val="24"/>
          <w:szCs w:val="24"/>
        </w:rPr>
        <w:t xml:space="preserve">Figure 1. </w:t>
      </w:r>
    </w:p>
    <w:p w14:paraId="6B980AD4" w14:textId="77777777" w:rsidR="004F749D" w:rsidRDefault="004F749D" w:rsidP="004F749D">
      <w:pPr>
        <w:keepNext/>
        <w:autoSpaceDE w:val="0"/>
        <w:autoSpaceDN w:val="0"/>
        <w:spacing w:line="480" w:lineRule="auto"/>
        <w:ind w:left="480" w:hanging="480"/>
        <w:jc w:val="left"/>
        <w:rPr>
          <w:rFonts w:ascii="Times New Roman" w:eastAsia="SimSun" w:hAnsi="Times New Roman" w:cs="Times New Roman"/>
          <w:bCs/>
          <w:kern w:val="0"/>
          <w:sz w:val="24"/>
          <w:szCs w:val="24"/>
        </w:rPr>
      </w:pPr>
    </w:p>
    <w:p w14:paraId="42E45888" w14:textId="77777777" w:rsidR="004F749D" w:rsidRDefault="004F749D" w:rsidP="004F749D">
      <w:pPr>
        <w:keepNext/>
        <w:autoSpaceDE w:val="0"/>
        <w:autoSpaceDN w:val="0"/>
        <w:spacing w:line="480" w:lineRule="auto"/>
        <w:ind w:left="480" w:hanging="480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 wp14:anchorId="4B17F1A5" wp14:editId="709E304A">
            <wp:extent cx="5274310" cy="2171065"/>
            <wp:effectExtent l="0" t="0" r="2540" b="635"/>
            <wp:docPr id="531104951" name="Picture 2" descr="A white human brain with colorful ba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104951" name="Picture 2" descr="A white human brain with colorful ball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53A70" w14:textId="77777777" w:rsidR="004F749D" w:rsidRDefault="004F749D" w:rsidP="004F749D">
      <w:pPr>
        <w:keepNext/>
        <w:autoSpaceDE w:val="0"/>
        <w:autoSpaceDN w:val="0"/>
        <w:spacing w:line="480" w:lineRule="auto"/>
        <w:ind w:left="480" w:hanging="480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157C0E">
        <w:rPr>
          <w:rFonts w:ascii="Times New Roman" w:eastAsia="SimSun" w:hAnsi="Times New Roman" w:cs="Times New Roman"/>
          <w:i/>
          <w:iCs/>
          <w:kern w:val="0"/>
          <w:sz w:val="24"/>
          <w:szCs w:val="24"/>
        </w:rPr>
        <w:t>Note.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 Experimental paradigms included lexical decision (n = 4), silent reading (n = 6), valence categorization (n = 3), word generation (n = 1), valence judgment (n = 1), subliminal processing (n = 1), and semantic categorization (n = 1) tasks. </w:t>
      </w:r>
    </w:p>
    <w:p w14:paraId="283FBD25" w14:textId="77777777" w:rsidR="004F749D" w:rsidRDefault="004F749D" w:rsidP="004F749D">
      <w:pPr>
        <w:keepNext/>
        <w:autoSpaceDE w:val="0"/>
        <w:autoSpaceDN w:val="0"/>
        <w:spacing w:line="480" w:lineRule="auto"/>
        <w:ind w:firstLineChars="200" w:firstLine="480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304801D8" w14:textId="77777777" w:rsidR="004F749D" w:rsidRDefault="004F749D" w:rsidP="004F749D">
      <w:pPr>
        <w:keepNext/>
        <w:autoSpaceDE w:val="0"/>
        <w:autoSpaceDN w:val="0"/>
        <w:spacing w:line="480" w:lineRule="auto"/>
        <w:ind w:firstLineChars="200" w:firstLine="480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557B874C" w14:textId="77777777" w:rsidR="004F749D" w:rsidRDefault="004F749D" w:rsidP="004F749D">
      <w:pPr>
        <w:keepNext/>
        <w:spacing w:line="480" w:lineRule="auto"/>
        <w:ind w:left="480" w:hanging="480"/>
        <w:jc w:val="left"/>
        <w:rPr>
          <w:rFonts w:ascii="Times New Roman" w:eastAsia="SimSun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bCs/>
          <w:kern w:val="0"/>
          <w:sz w:val="24"/>
          <w:szCs w:val="24"/>
        </w:rPr>
        <w:br w:type="page"/>
      </w:r>
    </w:p>
    <w:p w14:paraId="7F02418D" w14:textId="77777777" w:rsidR="004F749D" w:rsidRPr="00475EE4" w:rsidRDefault="004F749D" w:rsidP="004F749D">
      <w:pPr>
        <w:keepNext/>
        <w:spacing w:line="480" w:lineRule="auto"/>
        <w:ind w:left="482" w:hanging="482"/>
        <w:rPr>
          <w:rFonts w:ascii="Times New Roman" w:hAnsi="Times New Roman" w:cs="Times New Roman"/>
          <w:b/>
          <w:sz w:val="24"/>
        </w:rPr>
      </w:pPr>
      <w:r w:rsidRPr="00475EE4">
        <w:rPr>
          <w:rFonts w:ascii="Times New Roman" w:eastAsia="SimSun" w:hAnsi="Times New Roman" w:cs="Times New Roman"/>
          <w:b/>
          <w:kern w:val="0"/>
          <w:sz w:val="24"/>
          <w:szCs w:val="24"/>
        </w:rPr>
        <w:lastRenderedPageBreak/>
        <w:t xml:space="preserve">Supplementary </w:t>
      </w:r>
      <w:r>
        <w:rPr>
          <w:rFonts w:ascii="Times New Roman" w:eastAsia="SimSun" w:hAnsi="Times New Roman" w:cs="Times New Roman"/>
          <w:b/>
          <w:kern w:val="0"/>
          <w:sz w:val="24"/>
          <w:szCs w:val="24"/>
        </w:rPr>
        <w:t>Table 2</w:t>
      </w:r>
      <w:r w:rsidRPr="00475EE4">
        <w:rPr>
          <w:rFonts w:ascii="Times New Roman" w:eastAsia="SimSun" w:hAnsi="Times New Roman" w:cs="Times New Roman"/>
          <w:b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M</w:t>
      </w:r>
      <w:r w:rsidRPr="00475EE4">
        <w:rPr>
          <w:rFonts w:ascii="Times New Roman" w:hAnsi="Times New Roman" w:cs="Times New Roman"/>
          <w:b/>
          <w:sz w:val="24"/>
        </w:rPr>
        <w:t>ain results of sensitivity analysis</w:t>
      </w:r>
    </w:p>
    <w:tbl>
      <w:tblPr>
        <w:tblStyle w:val="TableGrid"/>
        <w:tblW w:w="822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76"/>
        <w:gridCol w:w="1134"/>
        <w:gridCol w:w="993"/>
        <w:gridCol w:w="992"/>
        <w:gridCol w:w="1134"/>
      </w:tblGrid>
      <w:tr w:rsidR="004F749D" w14:paraId="3525FCBA" w14:textId="77777777" w:rsidTr="0059273C">
        <w:tc>
          <w:tcPr>
            <w:tcW w:w="993" w:type="dxa"/>
            <w:tcBorders>
              <w:bottom w:val="single" w:sz="8" w:space="0" w:color="auto"/>
            </w:tcBorders>
          </w:tcPr>
          <w:p w14:paraId="1499C15A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2" w:right="-59" w:hanging="442"/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  <w:t>Cluster</w:t>
            </w:r>
          </w:p>
        </w:tc>
        <w:tc>
          <w:tcPr>
            <w:tcW w:w="2976" w:type="dxa"/>
            <w:tcBorders>
              <w:bottom w:val="single" w:sz="8" w:space="0" w:color="auto"/>
            </w:tcBorders>
          </w:tcPr>
          <w:p w14:paraId="699B4860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2" w:right="-59" w:hanging="442"/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  <w:t>Local peaks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05346AF0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B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ias</w:t>
            </w:r>
          </w:p>
        </w:tc>
        <w:tc>
          <w:tcPr>
            <w:tcW w:w="993" w:type="dxa"/>
            <w:tcBorders>
              <w:bottom w:val="single" w:sz="8" w:space="0" w:color="auto"/>
            </w:tcBorders>
          </w:tcPr>
          <w:p w14:paraId="46F7276B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z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14:paraId="12B0107C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f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07752C02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p</w:t>
            </w:r>
          </w:p>
        </w:tc>
      </w:tr>
      <w:tr w:rsidR="004F749D" w14:paraId="46DF57C9" w14:textId="77777777" w:rsidTr="0059273C">
        <w:tc>
          <w:tcPr>
            <w:tcW w:w="993" w:type="dxa"/>
            <w:tcBorders>
              <w:top w:val="single" w:sz="8" w:space="0" w:color="auto"/>
              <w:bottom w:val="nil"/>
            </w:tcBorders>
          </w:tcPr>
          <w:p w14:paraId="0D5D47A9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</w:t>
            </w:r>
          </w:p>
        </w:tc>
        <w:tc>
          <w:tcPr>
            <w:tcW w:w="2976" w:type="dxa"/>
            <w:tcBorders>
              <w:top w:val="single" w:sz="8" w:space="0" w:color="auto"/>
              <w:bottom w:val="nil"/>
            </w:tcBorders>
          </w:tcPr>
          <w:p w14:paraId="4E92DAF0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L.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 xml:space="preserve"> Medial Prefrontal </w:t>
            </w:r>
            <w:r>
              <w:rPr>
                <w:rFonts w:ascii="Times New Roman" w:eastAsia="SimSun" w:hAnsi="Times New Roman" w:cs="Times New Roman"/>
                <w:sz w:val="22"/>
              </w:rPr>
              <w:t>Cortex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72E5FA08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2"/>
              </w:rPr>
              <w:t>0.41</w:t>
            </w:r>
          </w:p>
        </w:tc>
        <w:tc>
          <w:tcPr>
            <w:tcW w:w="993" w:type="dxa"/>
            <w:tcBorders>
              <w:top w:val="single" w:sz="8" w:space="0" w:color="auto"/>
              <w:bottom w:val="nil"/>
            </w:tcBorders>
          </w:tcPr>
          <w:p w14:paraId="7BB604BB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0.65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</w:tcPr>
          <w:p w14:paraId="10E075A5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5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0E0DEA39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.514</w:t>
            </w:r>
          </w:p>
        </w:tc>
      </w:tr>
      <w:tr w:rsidR="004F749D" w14:paraId="027A67CF" w14:textId="77777777" w:rsidTr="0059273C"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14:paraId="01379403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2</w:t>
            </w:r>
          </w:p>
        </w:tc>
        <w:tc>
          <w:tcPr>
            <w:tcW w:w="2976" w:type="dxa"/>
            <w:tcBorders>
              <w:top w:val="nil"/>
              <w:bottom w:val="single" w:sz="12" w:space="0" w:color="auto"/>
            </w:tcBorders>
          </w:tcPr>
          <w:p w14:paraId="4C35F056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eastAsia="Georgia" w:hAnsi="Times New Roman" w:cs="Times New Roman"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L. P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osterior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 Cingulate </w:t>
            </w:r>
            <w:r>
              <w:rPr>
                <w:rFonts w:ascii="Times New Roman" w:eastAsia="SimSun" w:hAnsi="Times New Roman" w:cs="Times New Roman"/>
                <w:sz w:val="22"/>
              </w:rPr>
              <w:t>Cortex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14:paraId="4C51E464" w14:textId="77777777" w:rsidR="004F749D" w:rsidRDefault="004F749D" w:rsidP="0059273C">
            <w:pPr>
              <w:keepNext/>
              <w:spacing w:line="480" w:lineRule="auto"/>
              <w:ind w:left="440" w:hanging="440"/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2"/>
              </w:rPr>
              <w:t>0.71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14:paraId="7CB3AAC3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1.15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13AB0443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</w:tcPr>
          <w:p w14:paraId="22CF36EA" w14:textId="77777777" w:rsidR="004F749D" w:rsidRDefault="004F749D" w:rsidP="0059273C">
            <w:pPr>
              <w:keepNext/>
              <w:autoSpaceDE w:val="0"/>
              <w:autoSpaceDN w:val="0"/>
              <w:spacing w:before="120" w:after="120" w:line="480" w:lineRule="auto"/>
              <w:ind w:left="440" w:right="-59" w:hanging="44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250</w:t>
            </w:r>
          </w:p>
        </w:tc>
      </w:tr>
    </w:tbl>
    <w:p w14:paraId="2CED178A" w14:textId="77777777" w:rsidR="004F749D" w:rsidRDefault="004F749D" w:rsidP="004F749D">
      <w:pPr>
        <w:keepNext/>
        <w:spacing w:line="480" w:lineRule="auto"/>
        <w:ind w:left="480" w:hanging="480"/>
        <w:rPr>
          <w:rFonts w:ascii="Times New Roman" w:hAnsi="Times New Roman" w:cs="Times New Roman"/>
          <w:sz w:val="24"/>
        </w:rPr>
      </w:pPr>
    </w:p>
    <w:p w14:paraId="1EACCA7A" w14:textId="77777777" w:rsidR="004F749D" w:rsidRPr="00475EE4" w:rsidRDefault="004F749D" w:rsidP="004F749D">
      <w:pPr>
        <w:keepNext/>
        <w:spacing w:line="480" w:lineRule="auto"/>
        <w:ind w:left="482" w:hanging="482"/>
        <w:rPr>
          <w:rFonts w:ascii="Times New Roman" w:hAnsi="Times New Roman" w:cs="Times New Roman"/>
          <w:b/>
          <w:sz w:val="24"/>
        </w:rPr>
      </w:pPr>
      <w:r w:rsidRPr="00475EE4">
        <w:rPr>
          <w:rFonts w:ascii="Times New Roman" w:eastAsia="SimSun" w:hAnsi="Times New Roman" w:cs="Times New Roman"/>
          <w:b/>
          <w:kern w:val="0"/>
          <w:sz w:val="24"/>
          <w:szCs w:val="24"/>
        </w:rPr>
        <w:t>S</w:t>
      </w:r>
      <w:r>
        <w:rPr>
          <w:rFonts w:ascii="Times New Roman" w:eastAsia="SimSun" w:hAnsi="Times New Roman" w:cs="Times New Roman"/>
          <w:b/>
          <w:kern w:val="0"/>
          <w:sz w:val="24"/>
          <w:szCs w:val="24"/>
        </w:rPr>
        <w:t>.</w:t>
      </w:r>
      <w:r w:rsidRPr="00475EE4">
        <w:rPr>
          <w:rFonts w:ascii="Times New Roman" w:eastAsia="SimSun" w:hAnsi="Times New Roman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kern w:val="0"/>
          <w:sz w:val="24"/>
          <w:szCs w:val="24"/>
        </w:rPr>
        <w:t>Figure 2</w:t>
      </w:r>
      <w:r w:rsidRPr="00475EE4">
        <w:rPr>
          <w:rFonts w:ascii="Times New Roman" w:eastAsia="SimSun" w:hAnsi="Times New Roman" w:cs="Times New Roman"/>
          <w:b/>
          <w:kern w:val="0"/>
          <w:sz w:val="24"/>
          <w:szCs w:val="24"/>
        </w:rPr>
        <w:t xml:space="preserve">. </w:t>
      </w:r>
    </w:p>
    <w:p w14:paraId="65E05D6B" w14:textId="77777777" w:rsidR="004F749D" w:rsidRDefault="004F749D" w:rsidP="004F749D">
      <w:pPr>
        <w:keepNext/>
        <w:spacing w:line="480" w:lineRule="auto"/>
        <w:ind w:left="480" w:hanging="480"/>
        <w:rPr>
          <w:rFonts w:ascii="Times New Roman" w:hAnsi="Times New Roman" w:cs="Times New Roman"/>
          <w:sz w:val="24"/>
        </w:rPr>
      </w:pPr>
    </w:p>
    <w:p w14:paraId="6B6CCD6D" w14:textId="77777777" w:rsidR="004F749D" w:rsidRDefault="004F749D" w:rsidP="004F749D">
      <w:pPr>
        <w:keepNext/>
        <w:spacing w:line="480" w:lineRule="auto"/>
        <w:ind w:left="480" w:hanging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FAF6F8E" wp14:editId="0857915A">
            <wp:extent cx="3779520" cy="3611880"/>
            <wp:effectExtent l="0" t="0" r="0" b="7620"/>
            <wp:docPr id="1103516438" name="Picture 1" descr="A pyramids with black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516438" name="Picture 1" descr="A pyramids with black dots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361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1BC98" w14:textId="77777777" w:rsidR="004F749D" w:rsidRPr="00361298" w:rsidRDefault="004F749D" w:rsidP="004F749D">
      <w:pPr>
        <w:keepNext/>
        <w:spacing w:line="480" w:lineRule="auto"/>
        <w:ind w:left="480" w:hanging="480"/>
        <w:jc w:val="left"/>
        <w:rPr>
          <w:rFonts w:ascii="Times New Roman" w:hAnsi="Times New Roman" w:cs="Times New Roman"/>
          <w:sz w:val="24"/>
          <w:szCs w:val="32"/>
        </w:rPr>
      </w:pPr>
      <w:r w:rsidRPr="00ED0B75">
        <w:rPr>
          <w:rFonts w:ascii="Times New Roman" w:hAnsi="Times New Roman" w:cs="Times New Roman"/>
          <w:i/>
          <w:iCs/>
          <w:sz w:val="24"/>
          <w:szCs w:val="32"/>
        </w:rPr>
        <w:t>Note.</w:t>
      </w:r>
      <w:r w:rsidRPr="00361298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No significant</w:t>
      </w:r>
      <w:r w:rsidRPr="009A141D">
        <w:rPr>
          <w:rFonts w:ascii="Times New Roman" w:hAnsi="Times New Roman" w:cs="Times New Roman"/>
          <w:sz w:val="24"/>
          <w:szCs w:val="32"/>
        </w:rPr>
        <w:t xml:space="preserve"> publication bias</w:t>
      </w:r>
      <w:r>
        <w:rPr>
          <w:rFonts w:ascii="Times New Roman" w:hAnsi="Times New Roman" w:cs="Times New Roman"/>
          <w:sz w:val="24"/>
          <w:szCs w:val="32"/>
        </w:rPr>
        <w:t xml:space="preserve"> is found</w:t>
      </w:r>
      <w:r w:rsidRPr="009A141D">
        <w:rPr>
          <w:rFonts w:ascii="Times New Roman" w:hAnsi="Times New Roman" w:cs="Times New Roman"/>
          <w:sz w:val="24"/>
          <w:szCs w:val="32"/>
        </w:rPr>
        <w:t xml:space="preserve"> in a.) L. Medial Prefrontal Cortex (bias = 0.41, z = 0.65, df = 15, p = 0.514) and b.) L. Posterior Cingulate Cortex (bias = 0.71, z = 1.15, df = 15, p = 0.250).</w:t>
      </w:r>
      <w:r>
        <w:rPr>
          <w:rFonts w:ascii="Times New Roman" w:hAnsi="Times New Roman" w:cs="Times New Roman"/>
          <w:sz w:val="24"/>
          <w:szCs w:val="32"/>
        </w:rPr>
        <w:t xml:space="preserve"> Bias values reflect the degree of bias in the results, with a smaller value indicating lower bias and higher reliability. The sensitivity analyses for both regions showed </w:t>
      </w:r>
      <w:r>
        <w:rPr>
          <w:rFonts w:ascii="Times New Roman" w:hAnsi="Times New Roman" w:cs="Times New Roman"/>
          <w:sz w:val="24"/>
          <w:szCs w:val="32"/>
        </w:rPr>
        <w:lastRenderedPageBreak/>
        <w:t xml:space="preserve">no significant effects, indicating high reliability in the current results.   </w:t>
      </w:r>
    </w:p>
    <w:p w14:paraId="6B7CDF91" w14:textId="77777777" w:rsidR="004F749D" w:rsidRDefault="004F749D" w:rsidP="004F749D">
      <w:pPr>
        <w:keepNext/>
        <w:spacing w:line="480" w:lineRule="auto"/>
        <w:ind w:left="480" w:hanging="480"/>
        <w:rPr>
          <w:rFonts w:ascii="Times New Roman" w:hAnsi="Times New Roman" w:cs="Times New Roman"/>
          <w:sz w:val="24"/>
        </w:rPr>
      </w:pPr>
    </w:p>
    <w:p w14:paraId="3099C167" w14:textId="77777777" w:rsidR="004F749D" w:rsidRDefault="004F749D" w:rsidP="004F749D">
      <w:pPr>
        <w:keepNext/>
        <w:autoSpaceDE w:val="0"/>
        <w:autoSpaceDN w:val="0"/>
        <w:spacing w:line="480" w:lineRule="auto"/>
        <w:ind w:firstLineChars="200" w:firstLine="480"/>
        <w:jc w:val="left"/>
        <w:rPr>
          <w:rFonts w:ascii="Times New Roman" w:eastAsia="SimSun" w:hAnsi="Times New Roman" w:cs="Times New Roman"/>
          <w:bCs/>
          <w:kern w:val="0"/>
          <w:sz w:val="24"/>
          <w:szCs w:val="24"/>
        </w:rPr>
      </w:pPr>
    </w:p>
    <w:p w14:paraId="159D4C7C" w14:textId="77777777" w:rsidR="004F749D" w:rsidRPr="001267D4" w:rsidRDefault="004F749D" w:rsidP="004F749D">
      <w:pPr>
        <w:keepNext/>
        <w:autoSpaceDE w:val="0"/>
        <w:autoSpaceDN w:val="0"/>
        <w:spacing w:line="480" w:lineRule="auto"/>
        <w:ind w:hanging="400"/>
      </w:pPr>
    </w:p>
    <w:p w14:paraId="4E8BF023" w14:textId="77777777" w:rsidR="004F749D" w:rsidRDefault="004F749D" w:rsidP="004F749D">
      <w:pPr>
        <w:keepNext/>
        <w:spacing w:line="480" w:lineRule="auto"/>
        <w:ind w:firstLine="480"/>
        <w:rPr>
          <w:rFonts w:ascii="Times New Roman" w:eastAsia="SimSun" w:hAnsi="Times New Roman" w:cs="Times New Roman"/>
          <w:sz w:val="24"/>
          <w:szCs w:val="24"/>
        </w:rPr>
      </w:pPr>
    </w:p>
    <w:p w14:paraId="6988464E" w14:textId="77777777" w:rsidR="004F749D" w:rsidRDefault="004F749D" w:rsidP="004F749D">
      <w:pPr>
        <w:keepNext/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2BFE0524" w14:textId="77777777" w:rsidR="004F749D" w:rsidRDefault="004F749D" w:rsidP="004F749D">
      <w:pPr>
        <w:spacing w:line="480" w:lineRule="auto"/>
      </w:pPr>
    </w:p>
    <w:p w14:paraId="73EBA3C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34F291A"/>
    <w:multiLevelType w:val="singleLevel"/>
    <w:tmpl w:val="D34F291A"/>
    <w:lvl w:ilvl="0">
      <w:start w:val="19"/>
      <w:numFmt w:val="upperLetter"/>
      <w:suff w:val="space"/>
      <w:lvlText w:val="%1."/>
      <w:lvlJc w:val="left"/>
    </w:lvl>
  </w:abstractNum>
  <w:num w:numId="1" w16cid:durableId="1878275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49D"/>
    <w:rsid w:val="00331A6B"/>
    <w:rsid w:val="004F749D"/>
    <w:rsid w:val="00755780"/>
    <w:rsid w:val="00857596"/>
    <w:rsid w:val="00AE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15EA5"/>
  <w15:chartTrackingRefBased/>
  <w15:docId w15:val="{BC586ADA-512C-4635-8FAC-CA2553DAF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4F749D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74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74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74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74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74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74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74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74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74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74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74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74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74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74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74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74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74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74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74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74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74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74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74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74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74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74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74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74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749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uiPriority w:val="39"/>
    <w:qFormat/>
    <w:rsid w:val="004F749D"/>
    <w:pPr>
      <w:spacing w:after="0" w:line="240" w:lineRule="auto"/>
    </w:pPr>
    <w:rPr>
      <w:rFonts w:eastAsiaTheme="minorEastAsia"/>
      <w:kern w:val="0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277</Words>
  <Characters>1583</Characters>
  <Application>Microsoft Office Word</Application>
  <DocSecurity>0</DocSecurity>
  <Lines>13</Lines>
  <Paragraphs>3</Paragraphs>
  <ScaleCrop>false</ScaleCrop>
  <Company>Springer Nature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2024-10-15T10:33:00Z</dcterms:created>
  <dcterms:modified xsi:type="dcterms:W3CDTF">2024-10-15T10:34:00Z</dcterms:modified>
</cp:coreProperties>
</file>