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BA432" w14:textId="266ACD70" w:rsidR="005572B6" w:rsidRPr="007E34DE" w:rsidRDefault="005572B6" w:rsidP="005572B6">
      <w:pPr>
        <w:spacing w:line="480" w:lineRule="auto"/>
        <w:jc w:val="center"/>
        <w:rPr>
          <w:rFonts w:ascii="Times New Roman" w:hAnsi="Times New Roman" w:cs="Times New Roman"/>
          <w:bCs/>
          <w:sz w:val="32"/>
          <w:szCs w:val="32"/>
          <w:lang w:val="en-GB"/>
        </w:rPr>
      </w:pPr>
      <w:r w:rsidRPr="007E34DE">
        <w:rPr>
          <w:rFonts w:ascii="Times New Roman" w:hAnsi="Times New Roman" w:cs="Times New Roman"/>
          <w:bCs/>
          <w:sz w:val="32"/>
          <w:szCs w:val="32"/>
          <w:lang w:val="en-GB"/>
        </w:rPr>
        <w:t>Electronic Supporting Material on the publication entitled</w:t>
      </w:r>
    </w:p>
    <w:p w14:paraId="08D6D00F" w14:textId="6AF9060E" w:rsidR="005572B6" w:rsidRPr="007E34DE" w:rsidRDefault="009367D5" w:rsidP="005572B6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Determination of size and particle number concentration of metallic nanoparticles using isotope dilution analysis combined with single particle ICP-MS to overcome </w:t>
      </w:r>
      <w:r w:rsidR="007F0CD0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          </w:t>
      </w: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>matrix effect</w:t>
      </w:r>
    </w:p>
    <w:p w14:paraId="5FF74D71" w14:textId="44AF915C" w:rsidR="005572B6" w:rsidRPr="00F72668" w:rsidRDefault="00BA35EF" w:rsidP="005572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5EF">
        <w:rPr>
          <w:rFonts w:ascii="Times New Roman" w:hAnsi="Times New Roman" w:cs="Times New Roman"/>
          <w:b/>
          <w:bCs/>
          <w:sz w:val="28"/>
          <w:szCs w:val="28"/>
        </w:rPr>
        <w:t>Marta Hernández-Postigo, Armando Sánchez-</w:t>
      </w:r>
      <w:proofErr w:type="gramStart"/>
      <w:r w:rsidRPr="00BA35EF">
        <w:rPr>
          <w:rFonts w:ascii="Times New Roman" w:hAnsi="Times New Roman" w:cs="Times New Roman"/>
          <w:b/>
          <w:bCs/>
          <w:sz w:val="28"/>
          <w:szCs w:val="28"/>
        </w:rPr>
        <w:t xml:space="preserve">Cachero, </w:t>
      </w:r>
      <w:r w:rsidR="007F0CD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7F0C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A35EF">
        <w:rPr>
          <w:rFonts w:ascii="Times New Roman" w:hAnsi="Times New Roman" w:cs="Times New Roman"/>
          <w:b/>
          <w:bCs/>
          <w:sz w:val="28"/>
          <w:szCs w:val="28"/>
        </w:rPr>
        <w:t>María Jiménez-Moreno and Rosa Carmen Rodríguez Martín-Doimeadios</w:t>
      </w:r>
    </w:p>
    <w:p w14:paraId="76D55DFD" w14:textId="518FEB6A" w:rsidR="00A06A5F" w:rsidRDefault="005572B6" w:rsidP="00A857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E34D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Department of Analytical Chemistry and Food </w:t>
      </w:r>
      <w:proofErr w:type="gramStart"/>
      <w:r w:rsidRPr="007E34D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Technology, </w:t>
      </w:r>
      <w:r w:rsidR="007F0C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</w:t>
      </w:r>
      <w:proofErr w:type="gramEnd"/>
      <w:r w:rsidR="007F0C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    </w:t>
      </w:r>
      <w:r w:rsidRPr="007E34D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Environmental Sciences Institute (ICAM), University of Castilla-La Mancha, </w:t>
      </w:r>
      <w:r w:rsidR="007F0C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                   </w:t>
      </w:r>
      <w:r w:rsidRPr="007E34DE">
        <w:rPr>
          <w:rFonts w:ascii="Times New Roman" w:hAnsi="Times New Roman" w:cs="Times New Roman"/>
          <w:b/>
          <w:bCs/>
          <w:sz w:val="24"/>
          <w:szCs w:val="24"/>
          <w:lang w:val="en-GB"/>
        </w:rPr>
        <w:t>Avda. Carlos III s/n, 45071 Toledo, Spain.</w:t>
      </w:r>
    </w:p>
    <w:p w14:paraId="3C6C9008" w14:textId="57295080" w:rsidR="00A06A5F" w:rsidRDefault="00A06A5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  <w:sectPr w:rsidR="00A06A5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A7D8355" w14:textId="28BF8A4C" w:rsidR="00863231" w:rsidRPr="00BA4849" w:rsidRDefault="00A06A5F" w:rsidP="00A06A5F">
      <w:pPr>
        <w:spacing w:line="480" w:lineRule="auto"/>
        <w:rPr>
          <w:rFonts w:ascii="Times New Roman" w:hAnsi="Times New Roman" w:cs="Times New Roman"/>
          <w:bCs/>
          <w:i/>
          <w:sz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lang w:val="en-GB"/>
        </w:rPr>
        <w:lastRenderedPageBreak/>
        <w:t>T</w:t>
      </w:r>
      <w:r w:rsidR="00863231">
        <w:rPr>
          <w:rFonts w:ascii="Times New Roman" w:hAnsi="Times New Roman" w:cs="Times New Roman"/>
          <w:b/>
          <w:i/>
          <w:sz w:val="24"/>
          <w:lang w:val="en-GB"/>
        </w:rPr>
        <w:t xml:space="preserve">able S1. </w:t>
      </w:r>
      <w:r w:rsidR="00863231" w:rsidRPr="00BA4849">
        <w:rPr>
          <w:rFonts w:ascii="Times New Roman" w:hAnsi="Times New Roman" w:cs="Times New Roman"/>
          <w:bCs/>
          <w:i/>
          <w:sz w:val="24"/>
          <w:lang w:val="en-GB"/>
        </w:rPr>
        <w:t xml:space="preserve">Isotope </w:t>
      </w:r>
      <w:r w:rsidR="007F0CD0">
        <w:rPr>
          <w:rFonts w:ascii="Times New Roman" w:hAnsi="Times New Roman" w:cs="Times New Roman"/>
          <w:bCs/>
          <w:i/>
          <w:sz w:val="24"/>
          <w:lang w:val="en-GB"/>
        </w:rPr>
        <w:t>a</w:t>
      </w:r>
      <w:r w:rsidR="00863231" w:rsidRPr="00BA4849">
        <w:rPr>
          <w:rFonts w:ascii="Times New Roman" w:hAnsi="Times New Roman" w:cs="Times New Roman"/>
          <w:bCs/>
          <w:i/>
          <w:sz w:val="24"/>
          <w:lang w:val="en-GB"/>
        </w:rPr>
        <w:t xml:space="preserve">bundance (%) of </w:t>
      </w:r>
      <w:r w:rsidR="00987714">
        <w:rPr>
          <w:rFonts w:ascii="Times New Roman" w:hAnsi="Times New Roman" w:cs="Times New Roman"/>
          <w:bCs/>
          <w:i/>
          <w:sz w:val="24"/>
          <w:lang w:val="en-GB"/>
        </w:rPr>
        <w:t xml:space="preserve">ionic </w:t>
      </w:r>
      <w:r w:rsidR="00863231" w:rsidRPr="00BA4849">
        <w:rPr>
          <w:rFonts w:ascii="Times New Roman" w:hAnsi="Times New Roman" w:cs="Times New Roman"/>
          <w:bCs/>
          <w:i/>
          <w:sz w:val="24"/>
          <w:lang w:val="en-GB"/>
        </w:rPr>
        <w:t xml:space="preserve">Pt and </w:t>
      </w:r>
      <w:r w:rsidR="00863231" w:rsidRPr="00BA4849">
        <w:rPr>
          <w:rFonts w:ascii="Times New Roman" w:hAnsi="Times New Roman" w:cs="Times New Roman"/>
          <w:bCs/>
          <w:i/>
          <w:sz w:val="24"/>
          <w:vertAlign w:val="superscript"/>
          <w:lang w:val="en-GB"/>
        </w:rPr>
        <w:t>194</w:t>
      </w:r>
      <w:r w:rsidR="00863231" w:rsidRPr="00BA4849">
        <w:rPr>
          <w:rFonts w:ascii="Times New Roman" w:hAnsi="Times New Roman" w:cs="Times New Roman"/>
          <w:bCs/>
          <w:i/>
          <w:sz w:val="24"/>
          <w:lang w:val="en-GB"/>
        </w:rPr>
        <w:t>Pt</w:t>
      </w:r>
      <w:r w:rsidR="007F0CD0">
        <w:rPr>
          <w:rFonts w:ascii="Times New Roman" w:hAnsi="Times New Roman" w:cs="Times New Roman"/>
          <w:bCs/>
          <w:i/>
          <w:sz w:val="24"/>
          <w:lang w:val="en-GB"/>
        </w:rPr>
        <w:t xml:space="preserve"> </w:t>
      </w:r>
      <w:r w:rsidR="00863231" w:rsidRPr="00BA4849">
        <w:rPr>
          <w:rFonts w:ascii="Times New Roman" w:hAnsi="Times New Roman" w:cs="Times New Roman"/>
          <w:bCs/>
          <w:i/>
          <w:sz w:val="24"/>
          <w:lang w:val="en-GB"/>
        </w:rPr>
        <w:t>enriched standard solution.</w:t>
      </w:r>
    </w:p>
    <w:tbl>
      <w:tblPr>
        <w:tblStyle w:val="TableGrid"/>
        <w:tblW w:w="14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31"/>
        <w:gridCol w:w="2126"/>
        <w:gridCol w:w="1980"/>
        <w:gridCol w:w="1825"/>
        <w:gridCol w:w="2002"/>
        <w:gridCol w:w="1886"/>
      </w:tblGrid>
      <w:tr w:rsidR="00863231" w14:paraId="4633D3BC" w14:textId="77777777" w:rsidTr="00836930">
        <w:trPr>
          <w:trHeight w:val="454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5C241417" w14:textId="5983AF39" w:rsidR="00863231" w:rsidRPr="00281AB4" w:rsidRDefault="00863231" w:rsidP="007F0CD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281AB4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 xml:space="preserve">Standard </w:t>
            </w:r>
            <w:r w:rsidR="007F0CD0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 xml:space="preserve">           </w:t>
            </w:r>
            <w:r w:rsidRPr="00281AB4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solution</w:t>
            </w:r>
          </w:p>
        </w:tc>
        <w:tc>
          <w:tcPr>
            <w:tcW w:w="119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A9BE" w14:textId="71730EC3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 xml:space="preserve">Isotope </w:t>
            </w:r>
            <w:r w:rsidR="007F0CD0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a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bundance (%)</w:t>
            </w:r>
          </w:p>
        </w:tc>
      </w:tr>
      <w:tr w:rsidR="00863231" w14:paraId="18967821" w14:textId="77777777" w:rsidTr="00836930">
        <w:trPr>
          <w:trHeight w:val="587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4D4EBAEC" w14:textId="77777777" w:rsidR="00863231" w:rsidRDefault="00863231" w:rsidP="007F0CD0">
            <w:pPr>
              <w:spacing w:line="480" w:lineRule="auto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5D197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190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6703D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192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9A99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194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3892B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195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20931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196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77D15" w14:textId="77777777" w:rsidR="00863231" w:rsidRPr="005A0883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198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</w:t>
            </w:r>
          </w:p>
        </w:tc>
      </w:tr>
      <w:tr w:rsidR="00863231" w14:paraId="6298588A" w14:textId="77777777" w:rsidTr="00836930">
        <w:trPr>
          <w:trHeight w:val="574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5F8B5A3C" w14:textId="3C74CEBE" w:rsidR="00863231" w:rsidRPr="005A0883" w:rsidRDefault="00863231" w:rsidP="007F0CD0">
            <w:pPr>
              <w:spacing w:line="480" w:lineRule="auto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 xml:space="preserve">Pt 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bottom"/>
          </w:tcPr>
          <w:p w14:paraId="00119E3F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0.01236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0.00033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EF08053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0.771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0.026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2B77B4CA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32.81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0.13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bottom"/>
          </w:tcPr>
          <w:p w14:paraId="2A5F792F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33.793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0.064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vAlign w:val="bottom"/>
          </w:tcPr>
          <w:p w14:paraId="2BB8C4B6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25.358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0.026</w:t>
            </w:r>
          </w:p>
        </w:tc>
        <w:tc>
          <w:tcPr>
            <w:tcW w:w="1886" w:type="dxa"/>
            <w:tcBorders>
              <w:top w:val="single" w:sz="4" w:space="0" w:color="auto"/>
            </w:tcBorders>
            <w:vAlign w:val="bottom"/>
          </w:tcPr>
          <w:p w14:paraId="6A5F3C47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7.26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0.19</w:t>
            </w:r>
          </w:p>
        </w:tc>
      </w:tr>
      <w:tr w:rsidR="00863231" w14:paraId="0977F24D" w14:textId="77777777" w:rsidTr="00836930">
        <w:trPr>
          <w:trHeight w:val="587"/>
        </w:trPr>
        <w:tc>
          <w:tcPr>
            <w:tcW w:w="2122" w:type="dxa"/>
            <w:vAlign w:val="center"/>
          </w:tcPr>
          <w:p w14:paraId="0989A3CB" w14:textId="77777777" w:rsidR="00863231" w:rsidRPr="005A0883" w:rsidRDefault="00863231" w:rsidP="007F0CD0">
            <w:pPr>
              <w:spacing w:line="480" w:lineRule="auto"/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</w:pPr>
            <w:r w:rsidRPr="005A0883">
              <w:rPr>
                <w:rFonts w:ascii="Times New Roman" w:hAnsi="Times New Roman" w:cs="Times New Roman"/>
                <w:b/>
                <w:iCs/>
                <w:sz w:val="24"/>
                <w:vertAlign w:val="superscript"/>
                <w:lang w:val="en-GB"/>
              </w:rPr>
              <w:t>194</w:t>
            </w:r>
            <w:r w:rsidRPr="005A0883">
              <w:rPr>
                <w:rFonts w:ascii="Times New Roman" w:hAnsi="Times New Roman" w:cs="Times New Roman"/>
                <w:b/>
                <w:iCs/>
                <w:sz w:val="24"/>
                <w:lang w:val="en-GB"/>
              </w:rPr>
              <w:t>Pt enriched</w:t>
            </w:r>
          </w:p>
        </w:tc>
        <w:tc>
          <w:tcPr>
            <w:tcW w:w="2131" w:type="dxa"/>
            <w:vAlign w:val="bottom"/>
          </w:tcPr>
          <w:p w14:paraId="005D4751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0.00028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0.00018</w:t>
            </w:r>
          </w:p>
        </w:tc>
        <w:tc>
          <w:tcPr>
            <w:tcW w:w="2126" w:type="dxa"/>
            <w:vAlign w:val="bottom"/>
          </w:tcPr>
          <w:p w14:paraId="1585941E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0.02298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0.00044</w:t>
            </w:r>
          </w:p>
        </w:tc>
        <w:tc>
          <w:tcPr>
            <w:tcW w:w="1980" w:type="dxa"/>
            <w:vAlign w:val="bottom"/>
          </w:tcPr>
          <w:p w14:paraId="40900463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96.705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0.066</w:t>
            </w:r>
          </w:p>
        </w:tc>
        <w:tc>
          <w:tcPr>
            <w:tcW w:w="1825" w:type="dxa"/>
            <w:vAlign w:val="bottom"/>
          </w:tcPr>
          <w:p w14:paraId="700528BA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2.289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0.042</w:t>
            </w:r>
          </w:p>
        </w:tc>
        <w:tc>
          <w:tcPr>
            <w:tcW w:w="2002" w:type="dxa"/>
            <w:vAlign w:val="bottom"/>
          </w:tcPr>
          <w:p w14:paraId="10F86707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0.824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0.020</w:t>
            </w:r>
          </w:p>
        </w:tc>
        <w:tc>
          <w:tcPr>
            <w:tcW w:w="1886" w:type="dxa"/>
            <w:vAlign w:val="bottom"/>
          </w:tcPr>
          <w:p w14:paraId="249529F9" w14:textId="77777777" w:rsidR="00863231" w:rsidRDefault="00863231" w:rsidP="00836930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n-GB"/>
              </w:rPr>
              <w:t xml:space="preserve">0.1580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± 0.0039</w:t>
            </w:r>
          </w:p>
        </w:tc>
      </w:tr>
    </w:tbl>
    <w:p w14:paraId="59973A54" w14:textId="77777777" w:rsidR="00863231" w:rsidRPr="00BC6527" w:rsidRDefault="00863231" w:rsidP="00863231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lang w:val="en-GB"/>
        </w:rPr>
      </w:pPr>
    </w:p>
    <w:p w14:paraId="19A597DD" w14:textId="2C05E7A3" w:rsidR="00863231" w:rsidRDefault="00863231" w:rsidP="008632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lang w:val="en-GB"/>
        </w:rPr>
        <w:t>Table S</w:t>
      </w:r>
      <w:r w:rsidR="00F47B58">
        <w:rPr>
          <w:rFonts w:ascii="Times New Roman" w:hAnsi="Times New Roman" w:cs="Times New Roman"/>
          <w:b/>
          <w:i/>
          <w:sz w:val="24"/>
          <w:lang w:val="en-GB"/>
        </w:rPr>
        <w:t>2</w:t>
      </w:r>
      <w:r>
        <w:rPr>
          <w:rFonts w:ascii="Times New Roman" w:hAnsi="Times New Roman" w:cs="Times New Roman"/>
          <w:b/>
          <w:i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sz w:val="24"/>
          <w:lang w:val="en-GB"/>
        </w:rPr>
        <w:t>C</w:t>
      </w:r>
      <w:r>
        <w:rPr>
          <w:rFonts w:ascii="Times New Roman" w:hAnsi="Times New Roman" w:cs="Times New Roman"/>
          <w:i/>
          <w:sz w:val="24"/>
          <w:lang w:val="en-GB"/>
        </w:rPr>
        <w:t>haracterization of biological and environmental</w:t>
      </w:r>
      <w:r w:rsidRPr="003D6E77">
        <w:rPr>
          <w:rFonts w:ascii="Times New Roman" w:hAnsi="Times New Roman" w:cs="Times New Roman"/>
          <w:i/>
          <w:sz w:val="24"/>
          <w:lang w:val="en-GB"/>
        </w:rPr>
        <w:t xml:space="preserve"> sample</w:t>
      </w:r>
      <w:r>
        <w:rPr>
          <w:rFonts w:ascii="Times New Roman" w:hAnsi="Times New Roman" w:cs="Times New Roman"/>
          <w:i/>
          <w:sz w:val="24"/>
          <w:lang w:val="en-GB"/>
        </w:rPr>
        <w:t>s. Mean and standard deviation (n=3).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3498"/>
        <w:gridCol w:w="3498"/>
        <w:gridCol w:w="3498"/>
      </w:tblGrid>
      <w:tr w:rsidR="00863231" w14:paraId="0887459E" w14:textId="77777777" w:rsidTr="007F0CD0"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FA99E" w14:textId="77777777" w:rsidR="00863231" w:rsidRPr="00282294" w:rsidRDefault="00863231" w:rsidP="007F0CD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ACBF1" w14:textId="77777777" w:rsidR="00863231" w:rsidRPr="00282294" w:rsidRDefault="00863231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pH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EC993" w14:textId="77777777" w:rsidR="00863231" w:rsidRPr="00282294" w:rsidRDefault="00863231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Conductivity (mS cm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7D65C" w14:textId="77777777" w:rsidR="00863231" w:rsidRPr="00282294" w:rsidRDefault="00863231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Cl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(mg L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EE6886" w14:paraId="79A141A9" w14:textId="77777777" w:rsidTr="007F0CD0">
        <w:tc>
          <w:tcPr>
            <w:tcW w:w="2778" w:type="dxa"/>
            <w:shd w:val="clear" w:color="auto" w:fill="auto"/>
            <w:vAlign w:val="center"/>
          </w:tcPr>
          <w:p w14:paraId="751E9B49" w14:textId="60A9B15E" w:rsidR="00EE6886" w:rsidRPr="00282294" w:rsidRDefault="00EE6886" w:rsidP="007F0CD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Human urine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32382679" w14:textId="3238A6BC" w:rsidR="00EE6886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6.787 ± 0.015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2F28B99D" w14:textId="2930A80C" w:rsidR="00EE6886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6.607 ± 0.015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486584B7" w14:textId="33589977" w:rsidR="00EE6886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1858 ± 44</w:t>
            </w:r>
          </w:p>
        </w:tc>
      </w:tr>
      <w:tr w:rsidR="00EE6886" w14:paraId="0B54C7C1" w14:textId="77777777" w:rsidTr="007F0CD0">
        <w:tc>
          <w:tcPr>
            <w:tcW w:w="2778" w:type="dxa"/>
            <w:shd w:val="clear" w:color="auto" w:fill="auto"/>
            <w:vAlign w:val="center"/>
          </w:tcPr>
          <w:p w14:paraId="3A60E0CA" w14:textId="6152D3A0" w:rsidR="00EE6886" w:rsidRPr="00282294" w:rsidRDefault="00EE6886" w:rsidP="007F0CD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DMEM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319C6A8B" w14:textId="701434F6" w:rsidR="00EE6886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8.0633 ± 0.0058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58B02312" w14:textId="7267CFB0" w:rsidR="00EE6886" w:rsidRPr="007F0CD0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0CD0">
              <w:rPr>
                <w:rFonts w:ascii="Times New Roman" w:hAnsi="Times New Roman" w:cs="Times New Roman"/>
                <w:sz w:val="24"/>
                <w:lang w:val="en-GB"/>
              </w:rPr>
              <w:t>13.9233 ± 0.0058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783E5BCD" w14:textId="78968712" w:rsidR="00EE6886" w:rsidRDefault="00EE6886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8463 ± 197</w:t>
            </w:r>
          </w:p>
        </w:tc>
      </w:tr>
      <w:tr w:rsidR="007F0CD0" w14:paraId="619C4BAB" w14:textId="77777777" w:rsidTr="007F0CD0">
        <w:tc>
          <w:tcPr>
            <w:tcW w:w="2778" w:type="dxa"/>
            <w:shd w:val="clear" w:color="auto" w:fill="auto"/>
            <w:vAlign w:val="center"/>
          </w:tcPr>
          <w:p w14:paraId="493CB300" w14:textId="27A7D585" w:rsidR="007F0CD0" w:rsidRPr="00282294" w:rsidRDefault="007F0CD0" w:rsidP="007F0CD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Synthetic seawater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*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38ABE82F" w14:textId="6CB71EBD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6.417 ± 0.032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35F71D1B" w14:textId="4823272E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34.367 ± 0.058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642459F7" w14:textId="07A2E68E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16087 ± 380</w:t>
            </w:r>
          </w:p>
        </w:tc>
      </w:tr>
      <w:tr w:rsidR="007F0CD0" w14:paraId="1F278BD4" w14:textId="77777777" w:rsidTr="007F0CD0">
        <w:tc>
          <w:tcPr>
            <w:tcW w:w="2778" w:type="dxa"/>
            <w:shd w:val="clear" w:color="auto" w:fill="auto"/>
            <w:vAlign w:val="center"/>
          </w:tcPr>
          <w:p w14:paraId="440FD163" w14:textId="4699E56C" w:rsidR="007F0CD0" w:rsidRPr="00282294" w:rsidRDefault="007F0CD0" w:rsidP="007F0CD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Atlantic Ocean s</w:t>
            </w:r>
            <w:r w:rsidRPr="0028229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eawater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2DE09CE1" w14:textId="615D79F4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7.640 ± 0.010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1CEF3C62" w14:textId="5A1C6B3E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43. 83 </w:t>
            </w:r>
            <w:r w:rsidRPr="00AF59AE">
              <w:rPr>
                <w:rFonts w:ascii="Times New Roman" w:hAnsi="Times New Roman" w:cs="Times New Roman"/>
                <w:sz w:val="24"/>
                <w:lang w:val="en-GB"/>
              </w:rPr>
              <w:t>± 0.21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20EC2A82" w14:textId="0F4B0F0E" w:rsidR="007F0CD0" w:rsidRDefault="007F0CD0" w:rsidP="007F0CD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19978 ± 465</w:t>
            </w:r>
          </w:p>
        </w:tc>
      </w:tr>
    </w:tbl>
    <w:p w14:paraId="1FEC94DA" w14:textId="77777777" w:rsidR="00863231" w:rsidRDefault="00863231" w:rsidP="008632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AF59AE">
        <w:rPr>
          <w:rFonts w:ascii="Times New Roman" w:hAnsi="Times New Roman" w:cs="Times New Roman"/>
          <w:sz w:val="24"/>
          <w:szCs w:val="24"/>
          <w:lang w:val="en-GB"/>
        </w:rPr>
        <w:t>Synthetic seawater sample prepared following EPA-821-R-02-12 protoco</w:t>
      </w:r>
      <w:r w:rsidR="004A571A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7F0CD0">
        <w:rPr>
          <w:rFonts w:ascii="Times New Roman" w:hAnsi="Times New Roman" w:cs="Times New Roman"/>
          <w:sz w:val="24"/>
          <w:szCs w:val="24"/>
          <w:lang w:val="en-GB"/>
        </w:rPr>
        <w:t xml:space="preserve"> [Ref. 32].</w:t>
      </w:r>
    </w:p>
    <w:p w14:paraId="39AE4909" w14:textId="77777777" w:rsidR="007F0CD0" w:rsidRDefault="007F0CD0" w:rsidP="008632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017DB53" w14:textId="59E0CABC" w:rsidR="007F0CD0" w:rsidRPr="00A06A5F" w:rsidRDefault="007F0CD0" w:rsidP="007F0CD0">
      <w:pP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</w:pPr>
      <w:r w:rsidRPr="009C6F7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en-GB"/>
        </w:rPr>
        <w:t>S3</w:t>
      </w:r>
      <w:r w:rsidRPr="009C6F7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en-GB"/>
        </w:rPr>
        <w:t>.</w:t>
      </w:r>
      <w:r w:rsidRPr="009C6F74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 Event loss (%)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, </w:t>
      </w:r>
      <w:r w:rsidRPr="009C6F74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background signal change (%)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, calculated against UPW, and transport efficiency values (%, n = 3) in </w:t>
      </w:r>
      <w:r w:rsidRPr="009C6F74"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the studied matrices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 for 30 nm </w:t>
      </w:r>
      <w:proofErr w:type="spellStart"/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>PtNPs</w:t>
      </w:r>
      <w:proofErr w:type="spellEnd"/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GB"/>
        </w:rPr>
        <w:t xml:space="preserve"> in SP-ICP-MS</w:t>
      </w:r>
    </w:p>
    <w:tbl>
      <w:tblPr>
        <w:tblStyle w:val="TableGrid"/>
        <w:tblpPr w:leftFromText="141" w:rightFromText="141" w:vertAnchor="page" w:horzAnchor="margin" w:tblpY="2806"/>
        <w:tblW w:w="11482" w:type="dxa"/>
        <w:tblLook w:val="04A0" w:firstRow="1" w:lastRow="0" w:firstColumn="1" w:lastColumn="0" w:noHBand="0" w:noVBand="1"/>
      </w:tblPr>
      <w:tblGrid>
        <w:gridCol w:w="2977"/>
        <w:gridCol w:w="1701"/>
        <w:gridCol w:w="3260"/>
        <w:gridCol w:w="3544"/>
      </w:tblGrid>
      <w:tr w:rsidR="00A857A3" w14:paraId="3F23541A" w14:textId="77777777" w:rsidTr="004B5AF8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EB441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Matrix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61514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Event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loss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376A9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Background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signal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change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BF56F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Transport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Efficiency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857A3" w14:paraId="22C67429" w14:textId="77777777" w:rsidTr="004B5AF8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E4CCD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UPW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528C4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9CE4E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C5DC6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9.49 ± 0.78</w:t>
            </w:r>
          </w:p>
        </w:tc>
      </w:tr>
      <w:tr w:rsidR="00A857A3" w14:paraId="6C47A66F" w14:textId="77777777" w:rsidTr="004B5AF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CDB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Humar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urine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F0FDBC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442D668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3284E10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8.33 ± 0.39</w:t>
            </w:r>
          </w:p>
        </w:tc>
      </w:tr>
      <w:tr w:rsidR="00A857A3" w14:paraId="2F71D73A" w14:textId="77777777" w:rsidTr="004B5AF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8DC73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Human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urine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+ 1 % TMAH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BDDF74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71.1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E32170B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486.3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AAD9C9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9.380 ± 0.073</w:t>
            </w:r>
          </w:p>
        </w:tc>
      </w:tr>
      <w:tr w:rsidR="00A857A3" w14:paraId="7E5BC4FA" w14:textId="77777777" w:rsidTr="004B5AF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926E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DMEM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B04EF1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4D14A3E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C1A0C6F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8.35 ± 0.68</w:t>
            </w:r>
          </w:p>
        </w:tc>
      </w:tr>
      <w:tr w:rsidR="00A857A3" w14:paraId="0203A440" w14:textId="77777777" w:rsidTr="004B5AF8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B60A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Synthetic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seawater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7463FE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2CD040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3E244F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7.77 ± 0.43</w:t>
            </w:r>
          </w:p>
        </w:tc>
      </w:tr>
      <w:tr w:rsidR="00A857A3" w14:paraId="3271D178" w14:textId="77777777" w:rsidTr="004B5AF8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0CB8B" w14:textId="77777777" w:rsidR="00A857A3" w:rsidRDefault="00A857A3" w:rsidP="009816EB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Atlantic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Ocean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seawater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D8F59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12532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66.1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CBD2B" w14:textId="77777777" w:rsidR="00A857A3" w:rsidRDefault="00A857A3" w:rsidP="009816EB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8.44 ± 0.25</w:t>
            </w:r>
          </w:p>
        </w:tc>
      </w:tr>
    </w:tbl>
    <w:p w14:paraId="342F7A34" w14:textId="77777777" w:rsidR="006426BE" w:rsidRDefault="006426BE" w:rsidP="00A06A5F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</w:p>
    <w:sectPr w:rsidR="006426BE" w:rsidSect="00A06A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5A619A"/>
    <w:multiLevelType w:val="multilevel"/>
    <w:tmpl w:val="329284C2"/>
    <w:lvl w:ilvl="0">
      <w:start w:val="4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082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36"/>
    <w:rsid w:val="000152FC"/>
    <w:rsid w:val="000B2348"/>
    <w:rsid w:val="00122ED2"/>
    <w:rsid w:val="001850EB"/>
    <w:rsid w:val="001C273C"/>
    <w:rsid w:val="0032128B"/>
    <w:rsid w:val="00351B5C"/>
    <w:rsid w:val="003532D5"/>
    <w:rsid w:val="003704FA"/>
    <w:rsid w:val="003B24CF"/>
    <w:rsid w:val="004224C4"/>
    <w:rsid w:val="00432219"/>
    <w:rsid w:val="004518FC"/>
    <w:rsid w:val="004A571A"/>
    <w:rsid w:val="004B5AF8"/>
    <w:rsid w:val="004B79BD"/>
    <w:rsid w:val="00504947"/>
    <w:rsid w:val="005572B6"/>
    <w:rsid w:val="00572BB1"/>
    <w:rsid w:val="005938AE"/>
    <w:rsid w:val="0060292D"/>
    <w:rsid w:val="00614556"/>
    <w:rsid w:val="006426BE"/>
    <w:rsid w:val="006B5389"/>
    <w:rsid w:val="006E2948"/>
    <w:rsid w:val="006E5B9E"/>
    <w:rsid w:val="006E5E39"/>
    <w:rsid w:val="007210D4"/>
    <w:rsid w:val="00741C3D"/>
    <w:rsid w:val="007743BB"/>
    <w:rsid w:val="00796E4C"/>
    <w:rsid w:val="007D1C70"/>
    <w:rsid w:val="007E42F3"/>
    <w:rsid w:val="007F0CD0"/>
    <w:rsid w:val="00831DC2"/>
    <w:rsid w:val="00844F21"/>
    <w:rsid w:val="00863231"/>
    <w:rsid w:val="008B3A09"/>
    <w:rsid w:val="008C0024"/>
    <w:rsid w:val="008C3751"/>
    <w:rsid w:val="008F4FAC"/>
    <w:rsid w:val="00901990"/>
    <w:rsid w:val="009367D5"/>
    <w:rsid w:val="009472D5"/>
    <w:rsid w:val="0095715B"/>
    <w:rsid w:val="00987714"/>
    <w:rsid w:val="009C0850"/>
    <w:rsid w:val="009C6F74"/>
    <w:rsid w:val="009C73F3"/>
    <w:rsid w:val="009D3A43"/>
    <w:rsid w:val="00A06A5F"/>
    <w:rsid w:val="00A21DCE"/>
    <w:rsid w:val="00A31ED2"/>
    <w:rsid w:val="00A40B84"/>
    <w:rsid w:val="00A45644"/>
    <w:rsid w:val="00A857A3"/>
    <w:rsid w:val="00B04EE7"/>
    <w:rsid w:val="00B11DA3"/>
    <w:rsid w:val="00B246A3"/>
    <w:rsid w:val="00B53146"/>
    <w:rsid w:val="00B731D2"/>
    <w:rsid w:val="00B75810"/>
    <w:rsid w:val="00B94108"/>
    <w:rsid w:val="00BA35EF"/>
    <w:rsid w:val="00BC4BB4"/>
    <w:rsid w:val="00BD58FD"/>
    <w:rsid w:val="00C2198D"/>
    <w:rsid w:val="00C22B33"/>
    <w:rsid w:val="00C276D5"/>
    <w:rsid w:val="00C32CFA"/>
    <w:rsid w:val="00C70CE4"/>
    <w:rsid w:val="00C7389F"/>
    <w:rsid w:val="00CB5C2C"/>
    <w:rsid w:val="00CC6ADD"/>
    <w:rsid w:val="00CF2884"/>
    <w:rsid w:val="00D027D3"/>
    <w:rsid w:val="00D02F6B"/>
    <w:rsid w:val="00D0708E"/>
    <w:rsid w:val="00D10D75"/>
    <w:rsid w:val="00D1563D"/>
    <w:rsid w:val="00D46E0B"/>
    <w:rsid w:val="00D54262"/>
    <w:rsid w:val="00D74DFC"/>
    <w:rsid w:val="00D81B36"/>
    <w:rsid w:val="00DB3B24"/>
    <w:rsid w:val="00E40307"/>
    <w:rsid w:val="00E45992"/>
    <w:rsid w:val="00E84ABA"/>
    <w:rsid w:val="00E952C2"/>
    <w:rsid w:val="00EB55C8"/>
    <w:rsid w:val="00ED5ECD"/>
    <w:rsid w:val="00EE6886"/>
    <w:rsid w:val="00F115D7"/>
    <w:rsid w:val="00F47B58"/>
    <w:rsid w:val="00F5667D"/>
    <w:rsid w:val="00F939C5"/>
    <w:rsid w:val="00FB1129"/>
    <w:rsid w:val="00FB7D6C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D962F"/>
  <w15:chartTrackingRefBased/>
  <w15:docId w15:val="{6B8FDA76-C384-423E-AFC1-CA7C5EAE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36"/>
    <w:rPr>
      <w:kern w:val="0"/>
      <w:lang w:val="es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B3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1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5D7"/>
    <w:rPr>
      <w:kern w:val="0"/>
      <w:sz w:val="20"/>
      <w:szCs w:val="20"/>
      <w:lang w:val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5D7"/>
    <w:rPr>
      <w:b/>
      <w:bCs/>
      <w:kern w:val="0"/>
      <w:sz w:val="20"/>
      <w:szCs w:val="20"/>
      <w:lang w:val="es-E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B3A09"/>
    <w:rPr>
      <w:color w:val="666666"/>
    </w:rPr>
  </w:style>
  <w:style w:type="paragraph" w:styleId="Revision">
    <w:name w:val="Revision"/>
    <w:hidden/>
    <w:uiPriority w:val="99"/>
    <w:semiHidden/>
    <w:rsid w:val="00863231"/>
    <w:pPr>
      <w:spacing w:after="0" w:line="240" w:lineRule="auto"/>
    </w:pPr>
    <w:rPr>
      <w:kern w:val="0"/>
      <w:lang w:val="es-ES"/>
      <w14:ligatures w14:val="none"/>
    </w:rPr>
  </w:style>
  <w:style w:type="paragraph" w:styleId="ListParagraph">
    <w:name w:val="List Paragraph"/>
    <w:basedOn w:val="Normal"/>
    <w:uiPriority w:val="34"/>
    <w:qFormat/>
    <w:rsid w:val="0086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LGC Group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Cachero</dc:creator>
  <cp:keywords/>
  <dc:description/>
  <cp:lastModifiedBy>Armando Cachero</cp:lastModifiedBy>
  <cp:revision>8</cp:revision>
  <dcterms:created xsi:type="dcterms:W3CDTF">2024-10-09T04:14:00Z</dcterms:created>
  <dcterms:modified xsi:type="dcterms:W3CDTF">2024-10-10T08:57:00Z</dcterms:modified>
</cp:coreProperties>
</file>