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AED798" w14:textId="345E5FD7" w:rsidR="00EB30E9" w:rsidRPr="009309C0" w:rsidRDefault="00E76990" w:rsidP="00E76990">
      <w:pPr>
        <w:autoSpaceDE w:val="0"/>
        <w:autoSpaceDN w:val="0"/>
        <w:spacing w:before="90"/>
        <w:jc w:val="left"/>
        <w:rPr>
          <w:rFonts w:ascii="Times New Roman" w:eastAsia="宋体" w:hAnsi="Times New Roman" w:cs="Times New Roman"/>
          <w:kern w:val="0"/>
          <w:sz w:val="20"/>
          <w:lang w:bidi="en-US"/>
        </w:rPr>
      </w:pPr>
      <w:r w:rsidRPr="009309C0">
        <w:rPr>
          <w:rFonts w:ascii="Times New Roman" w:eastAsia="Times New Roman" w:hAnsi="Times New Roman" w:cs="Times New Roman"/>
          <w:kern w:val="0"/>
          <w:sz w:val="20"/>
          <w:lang w:eastAsia="en-US" w:bidi="en-US"/>
        </w:rPr>
        <w:t>Table S</w:t>
      </w:r>
      <w:r w:rsidR="004F3D05">
        <w:rPr>
          <w:rFonts w:ascii="Times New Roman" w:hAnsi="Times New Roman" w:cs="Times New Roman" w:hint="eastAsia"/>
          <w:kern w:val="0"/>
          <w:sz w:val="20"/>
          <w:lang w:bidi="en-US"/>
        </w:rPr>
        <w:t>4</w:t>
      </w:r>
    </w:p>
    <w:p w14:paraId="21184020" w14:textId="39E210E4" w:rsidR="00E76990" w:rsidRPr="00EB30E9" w:rsidRDefault="00E76990" w:rsidP="00E76990">
      <w:pPr>
        <w:autoSpaceDE w:val="0"/>
        <w:autoSpaceDN w:val="0"/>
        <w:spacing w:before="90"/>
        <w:jc w:val="left"/>
        <w:rPr>
          <w:rFonts w:ascii="宋体" w:eastAsia="宋体" w:hAnsi="宋体" w:cs="宋体"/>
          <w:kern w:val="0"/>
          <w:sz w:val="20"/>
          <w:lang w:bidi="en-US"/>
        </w:rPr>
      </w:pPr>
      <w:r w:rsidRPr="009309C0">
        <w:rPr>
          <w:rFonts w:ascii="Times New Roman" w:eastAsia="Times New Roman" w:hAnsi="Times New Roman" w:cs="Times New Roman"/>
          <w:kern w:val="0"/>
          <w:sz w:val="20"/>
          <w:lang w:eastAsia="en-US" w:bidi="en-US"/>
        </w:rPr>
        <w:t>The AGREE II scor</w:t>
      </w:r>
      <w:r w:rsidRPr="00E76990">
        <w:rPr>
          <w:rFonts w:ascii="Times New Roman" w:eastAsia="Times New Roman" w:hAnsi="Times New Roman" w:cs="Times New Roman"/>
          <w:kern w:val="0"/>
          <w:sz w:val="20"/>
          <w:lang w:eastAsia="en-US" w:bidi="en-US"/>
        </w:rPr>
        <w:t>es of six domains for the included 20 guidelines.</w:t>
      </w:r>
    </w:p>
    <w:tbl>
      <w:tblPr>
        <w:tblStyle w:val="a7"/>
        <w:tblW w:w="50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2"/>
        <w:gridCol w:w="1413"/>
        <w:gridCol w:w="2021"/>
        <w:gridCol w:w="2152"/>
        <w:gridCol w:w="1985"/>
        <w:gridCol w:w="1929"/>
        <w:gridCol w:w="2186"/>
      </w:tblGrid>
      <w:tr w:rsidR="00C676FF" w:rsidRPr="00166295" w14:paraId="1FF1A99D" w14:textId="77777777" w:rsidTr="00334906">
        <w:trPr>
          <w:jc w:val="center"/>
        </w:trPr>
        <w:tc>
          <w:tcPr>
            <w:tcW w:w="814" w:type="pct"/>
            <w:tcBorders>
              <w:top w:val="single" w:sz="12" w:space="0" w:color="auto"/>
              <w:bottom w:val="single" w:sz="8" w:space="0" w:color="auto"/>
            </w:tcBorders>
          </w:tcPr>
          <w:p w14:paraId="7A5E1C95" w14:textId="77777777" w:rsidR="00C676FF" w:rsidRPr="00166295" w:rsidRDefault="00C676FF" w:rsidP="00334906">
            <w:pPr>
              <w:jc w:val="left"/>
              <w:rPr>
                <w:rFonts w:ascii="Times New Roman" w:hAnsi="Times New Roman" w:cs="Times New Roman"/>
              </w:rPr>
            </w:pPr>
            <w:r w:rsidRPr="00166295">
              <w:rPr>
                <w:rFonts w:ascii="Times New Roman" w:hAnsi="Times New Roman" w:cs="Times New Roman"/>
              </w:rPr>
              <w:t>Guidelines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i</w:t>
            </w:r>
            <w:r w:rsidRPr="00166295">
              <w:rPr>
                <w:rFonts w:ascii="Times New Roman" w:hAnsi="Times New Roman" w:cs="Times New Roman"/>
              </w:rPr>
              <w:t>dentifier,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66295">
              <w:rPr>
                <w:rFonts w:ascii="Times New Roman" w:hAnsi="Times New Roman" w:cs="Times New Roman"/>
              </w:rPr>
              <w:t>Year</w:t>
            </w:r>
            <w:r w:rsidRPr="00C9433B">
              <w:rPr>
                <w:rFonts w:ascii="Times New Roman" w:hAnsi="Times New Roman" w:cs="Times New Roman"/>
                <w:sz w:val="20"/>
                <w:szCs w:val="20"/>
              </w:rPr>
              <w:t>‡</w:t>
            </w:r>
          </w:p>
        </w:tc>
        <w:tc>
          <w:tcPr>
            <w:tcW w:w="506" w:type="pct"/>
            <w:tcBorders>
              <w:top w:val="single" w:sz="12" w:space="0" w:color="auto"/>
              <w:bottom w:val="single" w:sz="8" w:space="0" w:color="auto"/>
            </w:tcBorders>
          </w:tcPr>
          <w:p w14:paraId="077B709A" w14:textId="77777777" w:rsidR="00C676FF" w:rsidRPr="00166295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 w:hint="eastAsia"/>
              </w:rPr>
              <w:t>cope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and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purpose</w:t>
            </w:r>
          </w:p>
        </w:tc>
        <w:tc>
          <w:tcPr>
            <w:tcW w:w="724" w:type="pct"/>
            <w:tcBorders>
              <w:top w:val="single" w:sz="12" w:space="0" w:color="auto"/>
              <w:bottom w:val="single" w:sz="8" w:space="0" w:color="auto"/>
            </w:tcBorders>
          </w:tcPr>
          <w:p w14:paraId="259B69C9" w14:textId="77777777" w:rsidR="00C676FF" w:rsidRPr="00166295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 w:hint="eastAsia"/>
              </w:rPr>
              <w:t>takeholder</w:t>
            </w:r>
            <w:r>
              <w:rPr>
                <w:rFonts w:ascii="Times New Roman" w:hAnsi="Times New Roman" w:cs="Times New Roman"/>
              </w:rPr>
              <w:t xml:space="preserve"> involvement</w:t>
            </w:r>
          </w:p>
        </w:tc>
        <w:tc>
          <w:tcPr>
            <w:tcW w:w="771" w:type="pct"/>
            <w:tcBorders>
              <w:top w:val="single" w:sz="12" w:space="0" w:color="auto"/>
              <w:bottom w:val="single" w:sz="8" w:space="0" w:color="auto"/>
            </w:tcBorders>
          </w:tcPr>
          <w:p w14:paraId="56361371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 w:hint="eastAsia"/>
              </w:rPr>
              <w:t>igour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7394C491" w14:textId="77777777" w:rsidR="00C676FF" w:rsidRPr="00166295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Development</w:t>
            </w:r>
          </w:p>
        </w:tc>
        <w:tc>
          <w:tcPr>
            <w:tcW w:w="711" w:type="pct"/>
            <w:tcBorders>
              <w:top w:val="single" w:sz="12" w:space="0" w:color="auto"/>
              <w:bottom w:val="single" w:sz="8" w:space="0" w:color="auto"/>
            </w:tcBorders>
          </w:tcPr>
          <w:p w14:paraId="2D45EBCF" w14:textId="77777777" w:rsidR="00C676FF" w:rsidRPr="00CF7483" w:rsidRDefault="00C676FF" w:rsidP="003349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 w:hint="eastAsia"/>
              </w:rPr>
              <w:t>larity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of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presentation</w:t>
            </w:r>
          </w:p>
        </w:tc>
        <w:tc>
          <w:tcPr>
            <w:tcW w:w="691" w:type="pct"/>
            <w:tcBorders>
              <w:top w:val="single" w:sz="12" w:space="0" w:color="auto"/>
              <w:bottom w:val="single" w:sz="8" w:space="0" w:color="auto"/>
            </w:tcBorders>
          </w:tcPr>
          <w:p w14:paraId="6E7424DC" w14:textId="77777777" w:rsidR="00C676FF" w:rsidRDefault="00C676FF" w:rsidP="00334906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pplication</w:t>
            </w:r>
          </w:p>
        </w:tc>
        <w:tc>
          <w:tcPr>
            <w:tcW w:w="783" w:type="pct"/>
            <w:tcBorders>
              <w:top w:val="single" w:sz="12" w:space="0" w:color="auto"/>
              <w:bottom w:val="single" w:sz="8" w:space="0" w:color="auto"/>
            </w:tcBorders>
          </w:tcPr>
          <w:p w14:paraId="78B702C1" w14:textId="77777777" w:rsidR="00C676FF" w:rsidRPr="00CF7483" w:rsidRDefault="00C676FF" w:rsidP="003349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Editorial independence</w:t>
            </w:r>
          </w:p>
        </w:tc>
      </w:tr>
      <w:tr w:rsidR="00C676FF" w:rsidRPr="00166295" w14:paraId="0C2C98B6" w14:textId="77777777" w:rsidTr="00334906">
        <w:trPr>
          <w:jc w:val="center"/>
        </w:trPr>
        <w:tc>
          <w:tcPr>
            <w:tcW w:w="814" w:type="pct"/>
            <w:tcBorders>
              <w:top w:val="single" w:sz="8" w:space="0" w:color="auto"/>
              <w:bottom w:val="nil"/>
            </w:tcBorders>
          </w:tcPr>
          <w:p w14:paraId="1504BD7C" w14:textId="77777777" w:rsidR="00C676FF" w:rsidRPr="00166295" w:rsidRDefault="00C676FF" w:rsidP="0033490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HA, 2015</w:t>
            </w:r>
          </w:p>
        </w:tc>
        <w:tc>
          <w:tcPr>
            <w:tcW w:w="506" w:type="pct"/>
            <w:tcBorders>
              <w:top w:val="single" w:sz="8" w:space="0" w:color="auto"/>
              <w:bottom w:val="nil"/>
            </w:tcBorders>
          </w:tcPr>
          <w:p w14:paraId="71E60287" w14:textId="77777777" w:rsidR="00C676FF" w:rsidRPr="00166295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62%</w:t>
            </w:r>
          </w:p>
        </w:tc>
        <w:tc>
          <w:tcPr>
            <w:tcW w:w="724" w:type="pct"/>
            <w:tcBorders>
              <w:top w:val="single" w:sz="8" w:space="0" w:color="auto"/>
              <w:bottom w:val="nil"/>
            </w:tcBorders>
          </w:tcPr>
          <w:p w14:paraId="1FFBF5FF" w14:textId="77777777" w:rsidR="00C676FF" w:rsidRPr="00166295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28%</w:t>
            </w:r>
          </w:p>
        </w:tc>
        <w:tc>
          <w:tcPr>
            <w:tcW w:w="771" w:type="pct"/>
            <w:tcBorders>
              <w:top w:val="single" w:sz="8" w:space="0" w:color="auto"/>
              <w:bottom w:val="nil"/>
            </w:tcBorders>
          </w:tcPr>
          <w:p w14:paraId="20190258" w14:textId="77777777" w:rsidR="00C676FF" w:rsidRPr="006C6138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88%</w:t>
            </w:r>
          </w:p>
        </w:tc>
        <w:tc>
          <w:tcPr>
            <w:tcW w:w="711" w:type="pct"/>
            <w:tcBorders>
              <w:top w:val="single" w:sz="8" w:space="0" w:color="auto"/>
              <w:bottom w:val="nil"/>
            </w:tcBorders>
          </w:tcPr>
          <w:p w14:paraId="7A7BA11D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94%</w:t>
            </w:r>
          </w:p>
        </w:tc>
        <w:tc>
          <w:tcPr>
            <w:tcW w:w="691" w:type="pct"/>
            <w:tcBorders>
              <w:top w:val="single" w:sz="8" w:space="0" w:color="auto"/>
              <w:bottom w:val="nil"/>
            </w:tcBorders>
          </w:tcPr>
          <w:p w14:paraId="73E0C9BF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9%</w:t>
            </w:r>
          </w:p>
        </w:tc>
        <w:tc>
          <w:tcPr>
            <w:tcW w:w="783" w:type="pct"/>
            <w:tcBorders>
              <w:top w:val="single" w:sz="8" w:space="0" w:color="auto"/>
              <w:bottom w:val="nil"/>
            </w:tcBorders>
          </w:tcPr>
          <w:p w14:paraId="11A89A1A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  <w:tr w:rsidR="00C676FF" w:rsidRPr="00166295" w14:paraId="0E166DA6" w14:textId="77777777" w:rsidTr="00334906">
        <w:trPr>
          <w:jc w:val="center"/>
        </w:trPr>
        <w:tc>
          <w:tcPr>
            <w:tcW w:w="814" w:type="pct"/>
            <w:tcBorders>
              <w:top w:val="nil"/>
            </w:tcBorders>
          </w:tcPr>
          <w:p w14:paraId="25EB399D" w14:textId="77777777" w:rsidR="00C676FF" w:rsidRDefault="00C676FF" w:rsidP="0033490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BSAC, 2011</w:t>
            </w:r>
          </w:p>
        </w:tc>
        <w:tc>
          <w:tcPr>
            <w:tcW w:w="506" w:type="pct"/>
            <w:tcBorders>
              <w:top w:val="nil"/>
            </w:tcBorders>
          </w:tcPr>
          <w:p w14:paraId="4C0DF80D" w14:textId="77777777" w:rsidR="00C676FF" w:rsidRPr="00681D93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83%</w:t>
            </w:r>
          </w:p>
        </w:tc>
        <w:tc>
          <w:tcPr>
            <w:tcW w:w="724" w:type="pct"/>
            <w:tcBorders>
              <w:top w:val="nil"/>
            </w:tcBorders>
          </w:tcPr>
          <w:p w14:paraId="4EF1F785" w14:textId="77777777" w:rsidR="00C676FF" w:rsidRPr="00166295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22%</w:t>
            </w:r>
          </w:p>
        </w:tc>
        <w:tc>
          <w:tcPr>
            <w:tcW w:w="771" w:type="pct"/>
            <w:tcBorders>
              <w:top w:val="nil"/>
            </w:tcBorders>
          </w:tcPr>
          <w:p w14:paraId="33B17944" w14:textId="77777777" w:rsidR="00C676FF" w:rsidRPr="00166295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40%</w:t>
            </w:r>
          </w:p>
        </w:tc>
        <w:tc>
          <w:tcPr>
            <w:tcW w:w="711" w:type="pct"/>
            <w:tcBorders>
              <w:top w:val="nil"/>
            </w:tcBorders>
          </w:tcPr>
          <w:p w14:paraId="3A85F846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  <w:tc>
          <w:tcPr>
            <w:tcW w:w="691" w:type="pct"/>
            <w:tcBorders>
              <w:top w:val="nil"/>
            </w:tcBorders>
          </w:tcPr>
          <w:p w14:paraId="409275B6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8%</w:t>
            </w:r>
          </w:p>
        </w:tc>
        <w:tc>
          <w:tcPr>
            <w:tcW w:w="783" w:type="pct"/>
            <w:tcBorders>
              <w:top w:val="nil"/>
            </w:tcBorders>
          </w:tcPr>
          <w:p w14:paraId="4DBAB09E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75%</w:t>
            </w:r>
          </w:p>
        </w:tc>
      </w:tr>
      <w:tr w:rsidR="00C676FF" w:rsidRPr="00166295" w14:paraId="678953AA" w14:textId="77777777" w:rsidTr="00334906">
        <w:trPr>
          <w:jc w:val="center"/>
        </w:trPr>
        <w:tc>
          <w:tcPr>
            <w:tcW w:w="814" w:type="pct"/>
            <w:tcBorders>
              <w:top w:val="nil"/>
            </w:tcBorders>
          </w:tcPr>
          <w:p w14:paraId="0D794164" w14:textId="77777777" w:rsidR="00C676FF" w:rsidRDefault="00C676FF" w:rsidP="00334906">
            <w:pPr>
              <w:jc w:val="left"/>
              <w:rPr>
                <w:rFonts w:ascii="Times New Roman" w:hAnsi="Times New Roman" w:cs="Times New Roman"/>
              </w:rPr>
            </w:pPr>
            <w:bookmarkStart w:id="0" w:name="_Hlk20234632"/>
            <w:r>
              <w:rPr>
                <w:rFonts w:ascii="Times New Roman" w:hAnsi="Times New Roman" w:cs="Times New Roman"/>
              </w:rPr>
              <w:t>BSAC/BHRS, 2014</w:t>
            </w:r>
          </w:p>
        </w:tc>
        <w:tc>
          <w:tcPr>
            <w:tcW w:w="506" w:type="pct"/>
            <w:tcBorders>
              <w:top w:val="nil"/>
            </w:tcBorders>
          </w:tcPr>
          <w:p w14:paraId="7FCE42C3" w14:textId="77777777" w:rsidR="00C676FF" w:rsidRPr="00681D93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89%</w:t>
            </w:r>
          </w:p>
        </w:tc>
        <w:tc>
          <w:tcPr>
            <w:tcW w:w="724" w:type="pct"/>
            <w:tcBorders>
              <w:top w:val="nil"/>
            </w:tcBorders>
          </w:tcPr>
          <w:p w14:paraId="26E41DD7" w14:textId="77777777" w:rsidR="00C676FF" w:rsidRPr="00166295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83%</w:t>
            </w:r>
          </w:p>
        </w:tc>
        <w:tc>
          <w:tcPr>
            <w:tcW w:w="771" w:type="pct"/>
            <w:tcBorders>
              <w:top w:val="nil"/>
            </w:tcBorders>
          </w:tcPr>
          <w:p w14:paraId="18598345" w14:textId="77777777" w:rsidR="00C676FF" w:rsidRPr="00166295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46%</w:t>
            </w:r>
          </w:p>
        </w:tc>
        <w:tc>
          <w:tcPr>
            <w:tcW w:w="711" w:type="pct"/>
            <w:tcBorders>
              <w:top w:val="nil"/>
            </w:tcBorders>
          </w:tcPr>
          <w:p w14:paraId="3D0DB074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72%</w:t>
            </w:r>
          </w:p>
        </w:tc>
        <w:tc>
          <w:tcPr>
            <w:tcW w:w="691" w:type="pct"/>
            <w:tcBorders>
              <w:top w:val="nil"/>
            </w:tcBorders>
          </w:tcPr>
          <w:p w14:paraId="5137296E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2%</w:t>
            </w:r>
          </w:p>
        </w:tc>
        <w:tc>
          <w:tcPr>
            <w:tcW w:w="783" w:type="pct"/>
            <w:tcBorders>
              <w:top w:val="nil"/>
            </w:tcBorders>
          </w:tcPr>
          <w:p w14:paraId="4C3D5241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83%</w:t>
            </w:r>
          </w:p>
        </w:tc>
      </w:tr>
      <w:tr w:rsidR="00C676FF" w:rsidRPr="00166295" w14:paraId="3CC6975C" w14:textId="77777777" w:rsidTr="00334906">
        <w:trPr>
          <w:jc w:val="center"/>
        </w:trPr>
        <w:tc>
          <w:tcPr>
            <w:tcW w:w="814" w:type="pct"/>
            <w:tcBorders>
              <w:top w:val="nil"/>
            </w:tcBorders>
          </w:tcPr>
          <w:p w14:paraId="1A5B889C" w14:textId="77777777" w:rsidR="00C676FF" w:rsidRPr="00166295" w:rsidRDefault="00C676FF" w:rsidP="0033490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CSC,2015</w:t>
            </w:r>
          </w:p>
        </w:tc>
        <w:tc>
          <w:tcPr>
            <w:tcW w:w="506" w:type="pct"/>
            <w:tcBorders>
              <w:top w:val="nil"/>
            </w:tcBorders>
          </w:tcPr>
          <w:p w14:paraId="44949912" w14:textId="77777777" w:rsidR="00C676FF" w:rsidRPr="00681D93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62%</w:t>
            </w:r>
          </w:p>
        </w:tc>
        <w:tc>
          <w:tcPr>
            <w:tcW w:w="724" w:type="pct"/>
            <w:tcBorders>
              <w:top w:val="nil"/>
            </w:tcBorders>
          </w:tcPr>
          <w:p w14:paraId="13C11D8F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22%</w:t>
            </w:r>
          </w:p>
        </w:tc>
        <w:tc>
          <w:tcPr>
            <w:tcW w:w="771" w:type="pct"/>
            <w:tcBorders>
              <w:top w:val="nil"/>
            </w:tcBorders>
          </w:tcPr>
          <w:p w14:paraId="7297BE81" w14:textId="77777777" w:rsidR="00C676FF" w:rsidRPr="006929F6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35%</w:t>
            </w:r>
          </w:p>
        </w:tc>
        <w:tc>
          <w:tcPr>
            <w:tcW w:w="711" w:type="pct"/>
            <w:tcBorders>
              <w:top w:val="nil"/>
            </w:tcBorders>
          </w:tcPr>
          <w:p w14:paraId="4274469C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89%</w:t>
            </w:r>
          </w:p>
        </w:tc>
        <w:tc>
          <w:tcPr>
            <w:tcW w:w="691" w:type="pct"/>
            <w:tcBorders>
              <w:top w:val="nil"/>
            </w:tcBorders>
          </w:tcPr>
          <w:p w14:paraId="01C5B04F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5%</w:t>
            </w:r>
          </w:p>
        </w:tc>
        <w:tc>
          <w:tcPr>
            <w:tcW w:w="783" w:type="pct"/>
            <w:tcBorders>
              <w:top w:val="nil"/>
            </w:tcBorders>
          </w:tcPr>
          <w:p w14:paraId="18096DD1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</w:tr>
      <w:tr w:rsidR="00C676FF" w:rsidRPr="00166295" w14:paraId="591A49AC" w14:textId="77777777" w:rsidTr="00334906">
        <w:trPr>
          <w:jc w:val="center"/>
        </w:trPr>
        <w:tc>
          <w:tcPr>
            <w:tcW w:w="814" w:type="pct"/>
            <w:tcBorders>
              <w:top w:val="nil"/>
            </w:tcBorders>
          </w:tcPr>
          <w:p w14:paraId="29A98A40" w14:textId="77777777" w:rsidR="00C676FF" w:rsidRDefault="00C676FF" w:rsidP="0033490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SC, 2015</w:t>
            </w:r>
          </w:p>
        </w:tc>
        <w:tc>
          <w:tcPr>
            <w:tcW w:w="506" w:type="pct"/>
            <w:tcBorders>
              <w:top w:val="nil"/>
            </w:tcBorders>
          </w:tcPr>
          <w:p w14:paraId="68298D51" w14:textId="77777777" w:rsidR="00C676FF" w:rsidRPr="00681D93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67%</w:t>
            </w:r>
          </w:p>
        </w:tc>
        <w:tc>
          <w:tcPr>
            <w:tcW w:w="724" w:type="pct"/>
            <w:tcBorders>
              <w:top w:val="nil"/>
            </w:tcBorders>
          </w:tcPr>
          <w:p w14:paraId="1D1F54FD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33%</w:t>
            </w:r>
          </w:p>
        </w:tc>
        <w:tc>
          <w:tcPr>
            <w:tcW w:w="771" w:type="pct"/>
            <w:tcBorders>
              <w:top w:val="nil"/>
            </w:tcBorders>
          </w:tcPr>
          <w:p w14:paraId="560C2B5A" w14:textId="77777777" w:rsidR="00C676FF" w:rsidRPr="006929F6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85%</w:t>
            </w:r>
          </w:p>
        </w:tc>
        <w:tc>
          <w:tcPr>
            <w:tcW w:w="711" w:type="pct"/>
            <w:tcBorders>
              <w:top w:val="nil"/>
            </w:tcBorders>
          </w:tcPr>
          <w:p w14:paraId="2BE7F370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94%</w:t>
            </w:r>
          </w:p>
        </w:tc>
        <w:tc>
          <w:tcPr>
            <w:tcW w:w="691" w:type="pct"/>
            <w:tcBorders>
              <w:top w:val="nil"/>
            </w:tcBorders>
          </w:tcPr>
          <w:p w14:paraId="7C72DE0F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7%</w:t>
            </w:r>
          </w:p>
        </w:tc>
        <w:tc>
          <w:tcPr>
            <w:tcW w:w="783" w:type="pct"/>
            <w:tcBorders>
              <w:top w:val="nil"/>
            </w:tcBorders>
          </w:tcPr>
          <w:p w14:paraId="5DBDE580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  <w:bookmarkEnd w:id="0"/>
      <w:tr w:rsidR="00C676FF" w:rsidRPr="00166295" w14:paraId="4F44EC11" w14:textId="77777777" w:rsidTr="00334906">
        <w:trPr>
          <w:jc w:val="center"/>
        </w:trPr>
        <w:tc>
          <w:tcPr>
            <w:tcW w:w="814" w:type="pct"/>
            <w:tcBorders>
              <w:top w:val="nil"/>
            </w:tcBorders>
          </w:tcPr>
          <w:p w14:paraId="60893415" w14:textId="77777777" w:rsidR="00C676FF" w:rsidRPr="00166295" w:rsidRDefault="00C676FF" w:rsidP="0033490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JCS,2017</w:t>
            </w:r>
          </w:p>
        </w:tc>
        <w:tc>
          <w:tcPr>
            <w:tcW w:w="506" w:type="pct"/>
            <w:tcBorders>
              <w:top w:val="nil"/>
            </w:tcBorders>
          </w:tcPr>
          <w:p w14:paraId="0A9FF95A" w14:textId="77777777" w:rsidR="00C676FF" w:rsidRPr="00681D93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78%</w:t>
            </w:r>
          </w:p>
        </w:tc>
        <w:tc>
          <w:tcPr>
            <w:tcW w:w="724" w:type="pct"/>
            <w:tcBorders>
              <w:top w:val="nil"/>
            </w:tcBorders>
          </w:tcPr>
          <w:p w14:paraId="362D9E81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56%</w:t>
            </w:r>
          </w:p>
        </w:tc>
        <w:tc>
          <w:tcPr>
            <w:tcW w:w="771" w:type="pct"/>
            <w:tcBorders>
              <w:top w:val="nil"/>
            </w:tcBorders>
          </w:tcPr>
          <w:p w14:paraId="0F26862B" w14:textId="77777777" w:rsidR="00C676FF" w:rsidRPr="006929F6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  <w:r>
              <w:rPr>
                <w:rFonts w:ascii="Times New Roman" w:hAnsi="Times New Roman" w:cs="Times New Roman" w:hint="eastAsia"/>
              </w:rPr>
              <w:t>%</w:t>
            </w:r>
          </w:p>
        </w:tc>
        <w:tc>
          <w:tcPr>
            <w:tcW w:w="711" w:type="pct"/>
            <w:tcBorders>
              <w:top w:val="nil"/>
            </w:tcBorders>
          </w:tcPr>
          <w:p w14:paraId="53F5E827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89%</w:t>
            </w:r>
          </w:p>
        </w:tc>
        <w:tc>
          <w:tcPr>
            <w:tcW w:w="691" w:type="pct"/>
            <w:tcBorders>
              <w:top w:val="nil"/>
            </w:tcBorders>
          </w:tcPr>
          <w:p w14:paraId="1BD7F36A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42%</w:t>
            </w:r>
          </w:p>
        </w:tc>
        <w:tc>
          <w:tcPr>
            <w:tcW w:w="783" w:type="pct"/>
            <w:tcBorders>
              <w:top w:val="nil"/>
            </w:tcBorders>
          </w:tcPr>
          <w:p w14:paraId="46A1FBC7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42%</w:t>
            </w:r>
          </w:p>
        </w:tc>
      </w:tr>
      <w:tr w:rsidR="00C676FF" w:rsidRPr="00166295" w14:paraId="3D53D1DB" w14:textId="77777777" w:rsidTr="00334906">
        <w:trPr>
          <w:jc w:val="center"/>
        </w:trPr>
        <w:tc>
          <w:tcPr>
            <w:tcW w:w="814" w:type="pct"/>
            <w:tcBorders>
              <w:top w:val="nil"/>
            </w:tcBorders>
          </w:tcPr>
          <w:p w14:paraId="22211BCC" w14:textId="77777777" w:rsidR="00C676FF" w:rsidRDefault="00C676FF" w:rsidP="0033490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HAM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2017</w:t>
            </w:r>
          </w:p>
        </w:tc>
        <w:tc>
          <w:tcPr>
            <w:tcW w:w="506" w:type="pct"/>
            <w:tcBorders>
              <w:top w:val="nil"/>
            </w:tcBorders>
          </w:tcPr>
          <w:p w14:paraId="6B342FDB" w14:textId="77777777" w:rsidR="00C676FF" w:rsidRPr="00681D93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94%</w:t>
            </w:r>
          </w:p>
        </w:tc>
        <w:tc>
          <w:tcPr>
            <w:tcW w:w="724" w:type="pct"/>
            <w:tcBorders>
              <w:top w:val="nil"/>
            </w:tcBorders>
          </w:tcPr>
          <w:p w14:paraId="4C1CE117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62%</w:t>
            </w:r>
          </w:p>
        </w:tc>
        <w:tc>
          <w:tcPr>
            <w:tcW w:w="771" w:type="pct"/>
            <w:tcBorders>
              <w:top w:val="nil"/>
            </w:tcBorders>
          </w:tcPr>
          <w:p w14:paraId="0AF40501" w14:textId="77777777" w:rsidR="00C676FF" w:rsidRPr="006929F6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75%</w:t>
            </w:r>
          </w:p>
        </w:tc>
        <w:tc>
          <w:tcPr>
            <w:tcW w:w="711" w:type="pct"/>
            <w:tcBorders>
              <w:top w:val="nil"/>
            </w:tcBorders>
          </w:tcPr>
          <w:p w14:paraId="4E709C14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89%</w:t>
            </w:r>
          </w:p>
        </w:tc>
        <w:tc>
          <w:tcPr>
            <w:tcW w:w="691" w:type="pct"/>
            <w:tcBorders>
              <w:top w:val="nil"/>
            </w:tcBorders>
          </w:tcPr>
          <w:p w14:paraId="51208541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3%</w:t>
            </w:r>
          </w:p>
        </w:tc>
        <w:tc>
          <w:tcPr>
            <w:tcW w:w="783" w:type="pct"/>
            <w:tcBorders>
              <w:top w:val="nil"/>
            </w:tcBorders>
          </w:tcPr>
          <w:p w14:paraId="67A4EE38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75%</w:t>
            </w:r>
          </w:p>
        </w:tc>
      </w:tr>
      <w:tr w:rsidR="00C676FF" w:rsidRPr="00166295" w14:paraId="24C1416D" w14:textId="77777777" w:rsidTr="00334906">
        <w:trPr>
          <w:jc w:val="center"/>
        </w:trPr>
        <w:tc>
          <w:tcPr>
            <w:tcW w:w="814" w:type="pct"/>
            <w:tcBorders>
              <w:top w:val="nil"/>
            </w:tcBorders>
          </w:tcPr>
          <w:p w14:paraId="53A68D88" w14:textId="77777777" w:rsidR="00C676FF" w:rsidRDefault="00C676FF" w:rsidP="0033490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SEIMC, 2015</w:t>
            </w:r>
          </w:p>
        </w:tc>
        <w:tc>
          <w:tcPr>
            <w:tcW w:w="506" w:type="pct"/>
            <w:tcBorders>
              <w:top w:val="nil"/>
            </w:tcBorders>
          </w:tcPr>
          <w:p w14:paraId="3790857B" w14:textId="77777777" w:rsidR="00C676FF" w:rsidRPr="00681D93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72%</w:t>
            </w:r>
          </w:p>
        </w:tc>
        <w:tc>
          <w:tcPr>
            <w:tcW w:w="724" w:type="pct"/>
            <w:tcBorders>
              <w:top w:val="nil"/>
            </w:tcBorders>
          </w:tcPr>
          <w:p w14:paraId="3E5D88D0" w14:textId="77777777" w:rsidR="00C676FF" w:rsidRPr="00166295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22%</w:t>
            </w:r>
          </w:p>
        </w:tc>
        <w:tc>
          <w:tcPr>
            <w:tcW w:w="771" w:type="pct"/>
            <w:tcBorders>
              <w:top w:val="nil"/>
            </w:tcBorders>
          </w:tcPr>
          <w:p w14:paraId="25567831" w14:textId="77777777" w:rsidR="00C676FF" w:rsidRPr="00166295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 w:rsidRPr="005E6697">
              <w:rPr>
                <w:rFonts w:ascii="Times New Roman" w:hAnsi="Times New Roman" w:cs="Times New Roman"/>
                <w:szCs w:val="21"/>
              </w:rPr>
              <w:t>58%</w:t>
            </w:r>
          </w:p>
        </w:tc>
        <w:tc>
          <w:tcPr>
            <w:tcW w:w="711" w:type="pct"/>
            <w:tcBorders>
              <w:top w:val="nil"/>
            </w:tcBorders>
          </w:tcPr>
          <w:p w14:paraId="014DC779" w14:textId="77777777" w:rsidR="00C676FF" w:rsidRPr="007535AE" w:rsidRDefault="00C676FF" w:rsidP="003349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691" w:type="pct"/>
            <w:tcBorders>
              <w:top w:val="nil"/>
            </w:tcBorders>
          </w:tcPr>
          <w:p w14:paraId="1FEA0E01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8%</w:t>
            </w:r>
          </w:p>
        </w:tc>
        <w:tc>
          <w:tcPr>
            <w:tcW w:w="783" w:type="pct"/>
            <w:tcBorders>
              <w:top w:val="nil"/>
            </w:tcBorders>
          </w:tcPr>
          <w:p w14:paraId="7127F3CF" w14:textId="77777777" w:rsidR="00C676FF" w:rsidRPr="007535AE" w:rsidRDefault="00C676FF" w:rsidP="003349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58%</w:t>
            </w:r>
          </w:p>
        </w:tc>
      </w:tr>
      <w:tr w:rsidR="00C676FF" w:rsidRPr="00166295" w14:paraId="6C4FBB34" w14:textId="77777777" w:rsidTr="00334906">
        <w:trPr>
          <w:jc w:val="center"/>
        </w:trPr>
        <w:tc>
          <w:tcPr>
            <w:tcW w:w="814" w:type="pct"/>
            <w:tcBorders>
              <w:top w:val="nil"/>
            </w:tcBorders>
          </w:tcPr>
          <w:p w14:paraId="24F7C027" w14:textId="77777777" w:rsidR="00C676FF" w:rsidRDefault="00C676FF" w:rsidP="00334906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SSID, 2017</w:t>
            </w:r>
          </w:p>
        </w:tc>
        <w:tc>
          <w:tcPr>
            <w:tcW w:w="506" w:type="pct"/>
            <w:tcBorders>
              <w:top w:val="nil"/>
            </w:tcBorders>
          </w:tcPr>
          <w:p w14:paraId="4F934B91" w14:textId="77777777" w:rsidR="00C676FF" w:rsidRPr="00681D93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56%</w:t>
            </w:r>
          </w:p>
        </w:tc>
        <w:tc>
          <w:tcPr>
            <w:tcW w:w="724" w:type="pct"/>
            <w:tcBorders>
              <w:top w:val="nil"/>
            </w:tcBorders>
          </w:tcPr>
          <w:p w14:paraId="60C6EABE" w14:textId="77777777" w:rsidR="00C676FF" w:rsidRPr="00166295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11%</w:t>
            </w:r>
          </w:p>
        </w:tc>
        <w:tc>
          <w:tcPr>
            <w:tcW w:w="771" w:type="pct"/>
            <w:tcBorders>
              <w:top w:val="nil"/>
            </w:tcBorders>
          </w:tcPr>
          <w:p w14:paraId="4A285889" w14:textId="77777777" w:rsidR="00C676FF" w:rsidRPr="00166295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33%</w:t>
            </w:r>
          </w:p>
        </w:tc>
        <w:tc>
          <w:tcPr>
            <w:tcW w:w="711" w:type="pct"/>
            <w:tcBorders>
              <w:top w:val="nil"/>
            </w:tcBorders>
          </w:tcPr>
          <w:p w14:paraId="08D94DA0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89%</w:t>
            </w:r>
          </w:p>
        </w:tc>
        <w:tc>
          <w:tcPr>
            <w:tcW w:w="691" w:type="pct"/>
            <w:tcBorders>
              <w:top w:val="nil"/>
            </w:tcBorders>
          </w:tcPr>
          <w:p w14:paraId="13839C0A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1%</w:t>
            </w:r>
          </w:p>
        </w:tc>
        <w:tc>
          <w:tcPr>
            <w:tcW w:w="783" w:type="pct"/>
            <w:tcBorders>
              <w:top w:val="nil"/>
            </w:tcBorders>
          </w:tcPr>
          <w:p w14:paraId="3B05E5DA" w14:textId="77777777" w:rsidR="00C676FF" w:rsidRDefault="00C676FF" w:rsidP="003349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</w:tr>
    </w:tbl>
    <w:p w14:paraId="76980734" w14:textId="5DE814D4" w:rsidR="002507DB" w:rsidRPr="006A16A6" w:rsidRDefault="004676D3" w:rsidP="004676D3">
      <w:pPr>
        <w:rPr>
          <w:color w:val="FF000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‡ The guideline references were listed in Table S</w:t>
      </w:r>
      <w:r w:rsidR="00E6706C">
        <w:rPr>
          <w:rFonts w:ascii="Times New Roman" w:hAnsi="Times New Roman" w:cs="Times New Roman" w:hint="eastAsia"/>
          <w:kern w:val="0"/>
          <w:sz w:val="20"/>
          <w:szCs w:val="20"/>
        </w:rPr>
        <w:t>5</w:t>
      </w:r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sectPr w:rsidR="002507DB" w:rsidRPr="006A16A6" w:rsidSect="00971A3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CB0A55" w14:textId="77777777" w:rsidR="001C45A3" w:rsidRDefault="001C45A3" w:rsidP="00E76990">
      <w:r>
        <w:separator/>
      </w:r>
    </w:p>
  </w:endnote>
  <w:endnote w:type="continuationSeparator" w:id="0">
    <w:p w14:paraId="31F48074" w14:textId="77777777" w:rsidR="001C45A3" w:rsidRDefault="001C45A3" w:rsidP="00E769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C9C6C1" w14:textId="77777777" w:rsidR="001C45A3" w:rsidRDefault="001C45A3" w:rsidP="00E76990">
      <w:r>
        <w:separator/>
      </w:r>
    </w:p>
  </w:footnote>
  <w:footnote w:type="continuationSeparator" w:id="0">
    <w:p w14:paraId="5FB4B81C" w14:textId="77777777" w:rsidR="001C45A3" w:rsidRDefault="001C45A3" w:rsidP="00E769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BB5"/>
    <w:rsid w:val="001C45A3"/>
    <w:rsid w:val="002507DB"/>
    <w:rsid w:val="004676D3"/>
    <w:rsid w:val="004E5245"/>
    <w:rsid w:val="004F3D05"/>
    <w:rsid w:val="004F61B5"/>
    <w:rsid w:val="00581BB5"/>
    <w:rsid w:val="005E6697"/>
    <w:rsid w:val="006A16A6"/>
    <w:rsid w:val="007C52B2"/>
    <w:rsid w:val="009157E2"/>
    <w:rsid w:val="009309C0"/>
    <w:rsid w:val="00971A35"/>
    <w:rsid w:val="009749F0"/>
    <w:rsid w:val="00A722AA"/>
    <w:rsid w:val="00C676FF"/>
    <w:rsid w:val="00CD0236"/>
    <w:rsid w:val="00CE6C49"/>
    <w:rsid w:val="00CF6C59"/>
    <w:rsid w:val="00D635A9"/>
    <w:rsid w:val="00E661D8"/>
    <w:rsid w:val="00E6706C"/>
    <w:rsid w:val="00E76990"/>
    <w:rsid w:val="00EB30E9"/>
    <w:rsid w:val="00F21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4E6E56"/>
  <w15:chartTrackingRefBased/>
  <w15:docId w15:val="{5B6FA440-2490-42BC-A6E7-D1AAFE788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69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69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69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69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6990"/>
    <w:rPr>
      <w:sz w:val="18"/>
      <w:szCs w:val="18"/>
    </w:rPr>
  </w:style>
  <w:style w:type="table" w:styleId="a7">
    <w:name w:val="Table Grid"/>
    <w:basedOn w:val="a1"/>
    <w:uiPriority w:val="39"/>
    <w:rsid w:val="00E769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DF222F-3B11-408F-9E8B-63BA30D60D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PP含</dc:creator>
  <cp:keywords/>
  <dc:description/>
  <cp:lastModifiedBy>PP含</cp:lastModifiedBy>
  <cp:revision>19</cp:revision>
  <dcterms:created xsi:type="dcterms:W3CDTF">2020-02-23T19:06:00Z</dcterms:created>
  <dcterms:modified xsi:type="dcterms:W3CDTF">2020-10-16T01:16:00Z</dcterms:modified>
</cp:coreProperties>
</file>