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AED798" w14:textId="619BB5A2" w:rsidR="00EB30E9" w:rsidRDefault="00E76990" w:rsidP="00E76990">
      <w:pPr>
        <w:autoSpaceDE w:val="0"/>
        <w:autoSpaceDN w:val="0"/>
        <w:spacing w:before="90"/>
        <w:jc w:val="left"/>
        <w:rPr>
          <w:rFonts w:ascii="宋体" w:eastAsia="宋体" w:hAnsi="宋体" w:cs="宋体"/>
          <w:kern w:val="0"/>
          <w:sz w:val="20"/>
          <w:lang w:bidi="en-US"/>
        </w:rPr>
      </w:pPr>
      <w:r>
        <w:rPr>
          <w:rFonts w:ascii="Times New Roman" w:eastAsia="Times New Roman" w:hAnsi="Times New Roman" w:cs="Times New Roman"/>
          <w:kern w:val="0"/>
          <w:sz w:val="20"/>
          <w:lang w:eastAsia="en-US" w:bidi="en-US"/>
        </w:rPr>
        <w:t>T</w:t>
      </w:r>
      <w:r w:rsidRPr="00E76990">
        <w:rPr>
          <w:rFonts w:ascii="Times New Roman" w:eastAsia="Times New Roman" w:hAnsi="Times New Roman" w:cs="Times New Roman"/>
          <w:kern w:val="0"/>
          <w:sz w:val="20"/>
          <w:lang w:eastAsia="en-US" w:bidi="en-US"/>
        </w:rPr>
        <w:t>able S</w:t>
      </w:r>
      <w:r w:rsidR="00CF6C59">
        <w:rPr>
          <w:rFonts w:asciiTheme="minorEastAsia" w:hAnsiTheme="minorEastAsia" w:cs="Times New Roman" w:hint="eastAsia"/>
          <w:kern w:val="0"/>
          <w:sz w:val="20"/>
          <w:lang w:bidi="en-US"/>
        </w:rPr>
        <w:t>2</w:t>
      </w:r>
    </w:p>
    <w:p w14:paraId="21184020" w14:textId="39E210E4" w:rsidR="00E76990" w:rsidRPr="00EB30E9" w:rsidRDefault="00E76990" w:rsidP="00E76990">
      <w:pPr>
        <w:autoSpaceDE w:val="0"/>
        <w:autoSpaceDN w:val="0"/>
        <w:spacing w:before="90"/>
        <w:jc w:val="left"/>
        <w:rPr>
          <w:rFonts w:ascii="宋体" w:eastAsia="宋体" w:hAnsi="宋体" w:cs="宋体"/>
          <w:kern w:val="0"/>
          <w:sz w:val="20"/>
          <w:lang w:bidi="en-US"/>
        </w:rPr>
      </w:pPr>
      <w:r w:rsidRPr="00E76990">
        <w:rPr>
          <w:rFonts w:ascii="Times New Roman" w:eastAsia="Times New Roman" w:hAnsi="Times New Roman" w:cs="Times New Roman"/>
          <w:kern w:val="0"/>
          <w:sz w:val="20"/>
          <w:lang w:eastAsia="en-US" w:bidi="en-US"/>
        </w:rPr>
        <w:t>The AGREE II scores of six domains for the included 20 guidelines.</w:t>
      </w:r>
    </w:p>
    <w:tbl>
      <w:tblPr>
        <w:tblStyle w:val="a7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72"/>
        <w:gridCol w:w="1413"/>
        <w:gridCol w:w="2021"/>
        <w:gridCol w:w="2152"/>
        <w:gridCol w:w="1985"/>
        <w:gridCol w:w="1929"/>
        <w:gridCol w:w="2186"/>
      </w:tblGrid>
      <w:tr w:rsidR="00C676FF" w:rsidRPr="00166295" w14:paraId="1FF1A99D" w14:textId="77777777" w:rsidTr="00334906">
        <w:trPr>
          <w:jc w:val="center"/>
        </w:trPr>
        <w:tc>
          <w:tcPr>
            <w:tcW w:w="814" w:type="pct"/>
            <w:tcBorders>
              <w:top w:val="single" w:sz="12" w:space="0" w:color="auto"/>
              <w:bottom w:val="single" w:sz="8" w:space="0" w:color="auto"/>
            </w:tcBorders>
          </w:tcPr>
          <w:p w14:paraId="7A5E1C95" w14:textId="77777777" w:rsidR="00C676FF" w:rsidRPr="00166295" w:rsidRDefault="00C676FF" w:rsidP="00334906">
            <w:pPr>
              <w:jc w:val="left"/>
              <w:rPr>
                <w:rFonts w:ascii="Times New Roman" w:hAnsi="Times New Roman" w:cs="Times New Roman"/>
              </w:rPr>
            </w:pPr>
            <w:r w:rsidRPr="00166295">
              <w:rPr>
                <w:rFonts w:ascii="Times New Roman" w:hAnsi="Times New Roman" w:cs="Times New Roman"/>
              </w:rPr>
              <w:t>Guidelines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i</w:t>
            </w:r>
            <w:r w:rsidRPr="00166295">
              <w:rPr>
                <w:rFonts w:ascii="Times New Roman" w:hAnsi="Times New Roman" w:cs="Times New Roman"/>
              </w:rPr>
              <w:t>dentifier,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66295">
              <w:rPr>
                <w:rFonts w:ascii="Times New Roman" w:hAnsi="Times New Roman" w:cs="Times New Roman"/>
              </w:rPr>
              <w:t>Year</w:t>
            </w:r>
            <w:r w:rsidRPr="00C9433B">
              <w:rPr>
                <w:rFonts w:ascii="Times New Roman" w:hAnsi="Times New Roman" w:cs="Times New Roman"/>
                <w:sz w:val="20"/>
                <w:szCs w:val="20"/>
              </w:rPr>
              <w:t>‡</w:t>
            </w:r>
          </w:p>
        </w:tc>
        <w:tc>
          <w:tcPr>
            <w:tcW w:w="506" w:type="pct"/>
            <w:tcBorders>
              <w:top w:val="single" w:sz="12" w:space="0" w:color="auto"/>
              <w:bottom w:val="single" w:sz="8" w:space="0" w:color="auto"/>
            </w:tcBorders>
          </w:tcPr>
          <w:p w14:paraId="077B709A" w14:textId="77777777" w:rsidR="00C676FF" w:rsidRPr="00166295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 w:hint="eastAsia"/>
              </w:rPr>
              <w:t>cope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and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purpose</w:t>
            </w:r>
          </w:p>
        </w:tc>
        <w:tc>
          <w:tcPr>
            <w:tcW w:w="724" w:type="pct"/>
            <w:tcBorders>
              <w:top w:val="single" w:sz="12" w:space="0" w:color="auto"/>
              <w:bottom w:val="single" w:sz="8" w:space="0" w:color="auto"/>
            </w:tcBorders>
          </w:tcPr>
          <w:p w14:paraId="259B69C9" w14:textId="77777777" w:rsidR="00C676FF" w:rsidRPr="00166295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 w:hint="eastAsia"/>
              </w:rPr>
              <w:t>takeholder</w:t>
            </w:r>
            <w:r>
              <w:rPr>
                <w:rFonts w:ascii="Times New Roman" w:hAnsi="Times New Roman" w:cs="Times New Roman"/>
              </w:rPr>
              <w:t xml:space="preserve"> involvement</w:t>
            </w:r>
          </w:p>
        </w:tc>
        <w:tc>
          <w:tcPr>
            <w:tcW w:w="771" w:type="pct"/>
            <w:tcBorders>
              <w:top w:val="single" w:sz="12" w:space="0" w:color="auto"/>
              <w:bottom w:val="single" w:sz="8" w:space="0" w:color="auto"/>
            </w:tcBorders>
          </w:tcPr>
          <w:p w14:paraId="56361371" w14:textId="77777777" w:rsidR="00C676FF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igour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of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7394C491" w14:textId="77777777" w:rsidR="00C676FF" w:rsidRPr="00166295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Development</w:t>
            </w:r>
          </w:p>
        </w:tc>
        <w:tc>
          <w:tcPr>
            <w:tcW w:w="711" w:type="pct"/>
            <w:tcBorders>
              <w:top w:val="single" w:sz="12" w:space="0" w:color="auto"/>
              <w:bottom w:val="single" w:sz="8" w:space="0" w:color="auto"/>
            </w:tcBorders>
          </w:tcPr>
          <w:p w14:paraId="2D45EBCF" w14:textId="77777777" w:rsidR="00C676FF" w:rsidRPr="00CF7483" w:rsidRDefault="00C676FF" w:rsidP="003349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 w:hint="eastAsia"/>
              </w:rPr>
              <w:t>larity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of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presentation</w:t>
            </w:r>
          </w:p>
        </w:tc>
        <w:tc>
          <w:tcPr>
            <w:tcW w:w="691" w:type="pct"/>
            <w:tcBorders>
              <w:top w:val="single" w:sz="12" w:space="0" w:color="auto"/>
              <w:bottom w:val="single" w:sz="8" w:space="0" w:color="auto"/>
            </w:tcBorders>
          </w:tcPr>
          <w:p w14:paraId="6E7424DC" w14:textId="77777777" w:rsidR="00C676FF" w:rsidRDefault="00C676FF" w:rsidP="0033490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pplication</w:t>
            </w:r>
          </w:p>
        </w:tc>
        <w:tc>
          <w:tcPr>
            <w:tcW w:w="783" w:type="pct"/>
            <w:tcBorders>
              <w:top w:val="single" w:sz="12" w:space="0" w:color="auto"/>
              <w:bottom w:val="single" w:sz="8" w:space="0" w:color="auto"/>
            </w:tcBorders>
          </w:tcPr>
          <w:p w14:paraId="78B702C1" w14:textId="77777777" w:rsidR="00C676FF" w:rsidRPr="00CF7483" w:rsidRDefault="00C676FF" w:rsidP="003349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Editorial independence</w:t>
            </w:r>
          </w:p>
        </w:tc>
      </w:tr>
      <w:tr w:rsidR="00C676FF" w:rsidRPr="00166295" w14:paraId="0C2C98B6" w14:textId="77777777" w:rsidTr="00334906">
        <w:trPr>
          <w:jc w:val="center"/>
        </w:trPr>
        <w:tc>
          <w:tcPr>
            <w:tcW w:w="814" w:type="pct"/>
            <w:tcBorders>
              <w:top w:val="single" w:sz="8" w:space="0" w:color="auto"/>
              <w:bottom w:val="nil"/>
            </w:tcBorders>
          </w:tcPr>
          <w:p w14:paraId="1504BD7C" w14:textId="77777777" w:rsidR="00C676FF" w:rsidRPr="00166295" w:rsidRDefault="00C676FF" w:rsidP="00334906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HA, 2015</w:t>
            </w:r>
          </w:p>
        </w:tc>
        <w:tc>
          <w:tcPr>
            <w:tcW w:w="506" w:type="pct"/>
            <w:tcBorders>
              <w:top w:val="single" w:sz="8" w:space="0" w:color="auto"/>
              <w:bottom w:val="nil"/>
            </w:tcBorders>
          </w:tcPr>
          <w:p w14:paraId="71E60287" w14:textId="77777777" w:rsidR="00C676FF" w:rsidRPr="00166295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62%</w:t>
            </w:r>
          </w:p>
        </w:tc>
        <w:tc>
          <w:tcPr>
            <w:tcW w:w="724" w:type="pct"/>
            <w:tcBorders>
              <w:top w:val="single" w:sz="8" w:space="0" w:color="auto"/>
              <w:bottom w:val="nil"/>
            </w:tcBorders>
          </w:tcPr>
          <w:p w14:paraId="1FFBF5FF" w14:textId="77777777" w:rsidR="00C676FF" w:rsidRPr="00166295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28%</w:t>
            </w:r>
          </w:p>
        </w:tc>
        <w:tc>
          <w:tcPr>
            <w:tcW w:w="771" w:type="pct"/>
            <w:tcBorders>
              <w:top w:val="single" w:sz="8" w:space="0" w:color="auto"/>
              <w:bottom w:val="nil"/>
            </w:tcBorders>
          </w:tcPr>
          <w:p w14:paraId="20190258" w14:textId="77777777" w:rsidR="00C676FF" w:rsidRPr="006C6138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88%</w:t>
            </w:r>
          </w:p>
        </w:tc>
        <w:tc>
          <w:tcPr>
            <w:tcW w:w="711" w:type="pct"/>
            <w:tcBorders>
              <w:top w:val="single" w:sz="8" w:space="0" w:color="auto"/>
              <w:bottom w:val="nil"/>
            </w:tcBorders>
          </w:tcPr>
          <w:p w14:paraId="7A7BA11D" w14:textId="77777777" w:rsidR="00C676FF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94%</w:t>
            </w:r>
          </w:p>
        </w:tc>
        <w:tc>
          <w:tcPr>
            <w:tcW w:w="691" w:type="pct"/>
            <w:tcBorders>
              <w:top w:val="single" w:sz="8" w:space="0" w:color="auto"/>
              <w:bottom w:val="nil"/>
            </w:tcBorders>
          </w:tcPr>
          <w:p w14:paraId="73E0C9BF" w14:textId="77777777" w:rsidR="00C676FF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9%</w:t>
            </w:r>
          </w:p>
        </w:tc>
        <w:tc>
          <w:tcPr>
            <w:tcW w:w="783" w:type="pct"/>
            <w:tcBorders>
              <w:top w:val="single" w:sz="8" w:space="0" w:color="auto"/>
              <w:bottom w:val="nil"/>
            </w:tcBorders>
          </w:tcPr>
          <w:p w14:paraId="11A89A1A" w14:textId="77777777" w:rsidR="00C676FF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100%</w:t>
            </w:r>
          </w:p>
        </w:tc>
      </w:tr>
      <w:tr w:rsidR="00C676FF" w:rsidRPr="00166295" w14:paraId="0E166DA6" w14:textId="77777777" w:rsidTr="00334906">
        <w:trPr>
          <w:jc w:val="center"/>
        </w:trPr>
        <w:tc>
          <w:tcPr>
            <w:tcW w:w="814" w:type="pct"/>
            <w:tcBorders>
              <w:top w:val="nil"/>
            </w:tcBorders>
          </w:tcPr>
          <w:p w14:paraId="25EB399D" w14:textId="77777777" w:rsidR="00C676FF" w:rsidRDefault="00C676FF" w:rsidP="00334906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BSAC, 2011</w:t>
            </w:r>
          </w:p>
        </w:tc>
        <w:tc>
          <w:tcPr>
            <w:tcW w:w="506" w:type="pct"/>
            <w:tcBorders>
              <w:top w:val="nil"/>
            </w:tcBorders>
          </w:tcPr>
          <w:p w14:paraId="4C0DF80D" w14:textId="77777777" w:rsidR="00C676FF" w:rsidRPr="00681D93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83%</w:t>
            </w:r>
          </w:p>
        </w:tc>
        <w:tc>
          <w:tcPr>
            <w:tcW w:w="724" w:type="pct"/>
            <w:tcBorders>
              <w:top w:val="nil"/>
            </w:tcBorders>
          </w:tcPr>
          <w:p w14:paraId="4EF1F785" w14:textId="77777777" w:rsidR="00C676FF" w:rsidRPr="00166295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22%</w:t>
            </w:r>
          </w:p>
        </w:tc>
        <w:tc>
          <w:tcPr>
            <w:tcW w:w="771" w:type="pct"/>
            <w:tcBorders>
              <w:top w:val="nil"/>
            </w:tcBorders>
          </w:tcPr>
          <w:p w14:paraId="33B17944" w14:textId="77777777" w:rsidR="00C676FF" w:rsidRPr="00166295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40%</w:t>
            </w:r>
          </w:p>
        </w:tc>
        <w:tc>
          <w:tcPr>
            <w:tcW w:w="711" w:type="pct"/>
            <w:tcBorders>
              <w:top w:val="nil"/>
            </w:tcBorders>
          </w:tcPr>
          <w:p w14:paraId="3A85F846" w14:textId="77777777" w:rsidR="00C676FF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691" w:type="pct"/>
            <w:tcBorders>
              <w:top w:val="nil"/>
            </w:tcBorders>
          </w:tcPr>
          <w:p w14:paraId="409275B6" w14:textId="77777777" w:rsidR="00C676FF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8%</w:t>
            </w:r>
          </w:p>
        </w:tc>
        <w:tc>
          <w:tcPr>
            <w:tcW w:w="783" w:type="pct"/>
            <w:tcBorders>
              <w:top w:val="nil"/>
            </w:tcBorders>
          </w:tcPr>
          <w:p w14:paraId="4DBAB09E" w14:textId="77777777" w:rsidR="00C676FF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75%</w:t>
            </w:r>
          </w:p>
        </w:tc>
      </w:tr>
      <w:tr w:rsidR="00C676FF" w:rsidRPr="00166295" w14:paraId="678953AA" w14:textId="77777777" w:rsidTr="00334906">
        <w:trPr>
          <w:jc w:val="center"/>
        </w:trPr>
        <w:tc>
          <w:tcPr>
            <w:tcW w:w="814" w:type="pct"/>
            <w:tcBorders>
              <w:top w:val="nil"/>
            </w:tcBorders>
          </w:tcPr>
          <w:p w14:paraId="0D794164" w14:textId="77777777" w:rsidR="00C676FF" w:rsidRDefault="00C676FF" w:rsidP="00334906">
            <w:pPr>
              <w:jc w:val="left"/>
              <w:rPr>
                <w:rFonts w:ascii="Times New Roman" w:hAnsi="Times New Roman" w:cs="Times New Roman"/>
              </w:rPr>
            </w:pPr>
            <w:bookmarkStart w:id="0" w:name="_Hlk20234632"/>
            <w:r>
              <w:rPr>
                <w:rFonts w:ascii="Times New Roman" w:hAnsi="Times New Roman" w:cs="Times New Roman"/>
              </w:rPr>
              <w:t>BSAC/BHRS, 2014</w:t>
            </w:r>
          </w:p>
        </w:tc>
        <w:tc>
          <w:tcPr>
            <w:tcW w:w="506" w:type="pct"/>
            <w:tcBorders>
              <w:top w:val="nil"/>
            </w:tcBorders>
          </w:tcPr>
          <w:p w14:paraId="7FCE42C3" w14:textId="77777777" w:rsidR="00C676FF" w:rsidRPr="00681D93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89%</w:t>
            </w:r>
          </w:p>
        </w:tc>
        <w:tc>
          <w:tcPr>
            <w:tcW w:w="724" w:type="pct"/>
            <w:tcBorders>
              <w:top w:val="nil"/>
            </w:tcBorders>
          </w:tcPr>
          <w:p w14:paraId="26E41DD7" w14:textId="77777777" w:rsidR="00C676FF" w:rsidRPr="00166295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83%</w:t>
            </w:r>
          </w:p>
        </w:tc>
        <w:tc>
          <w:tcPr>
            <w:tcW w:w="771" w:type="pct"/>
            <w:tcBorders>
              <w:top w:val="nil"/>
            </w:tcBorders>
          </w:tcPr>
          <w:p w14:paraId="18598345" w14:textId="77777777" w:rsidR="00C676FF" w:rsidRPr="00166295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46%</w:t>
            </w:r>
          </w:p>
        </w:tc>
        <w:tc>
          <w:tcPr>
            <w:tcW w:w="711" w:type="pct"/>
            <w:tcBorders>
              <w:top w:val="nil"/>
            </w:tcBorders>
          </w:tcPr>
          <w:p w14:paraId="3D0DB074" w14:textId="77777777" w:rsidR="00C676FF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72%</w:t>
            </w:r>
          </w:p>
        </w:tc>
        <w:tc>
          <w:tcPr>
            <w:tcW w:w="691" w:type="pct"/>
            <w:tcBorders>
              <w:top w:val="nil"/>
            </w:tcBorders>
          </w:tcPr>
          <w:p w14:paraId="5137296E" w14:textId="77777777" w:rsidR="00C676FF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2%</w:t>
            </w:r>
          </w:p>
        </w:tc>
        <w:tc>
          <w:tcPr>
            <w:tcW w:w="783" w:type="pct"/>
            <w:tcBorders>
              <w:top w:val="nil"/>
            </w:tcBorders>
          </w:tcPr>
          <w:p w14:paraId="4C3D5241" w14:textId="77777777" w:rsidR="00C676FF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83%</w:t>
            </w:r>
          </w:p>
        </w:tc>
      </w:tr>
      <w:tr w:rsidR="00C676FF" w:rsidRPr="00166295" w14:paraId="3CC6975C" w14:textId="77777777" w:rsidTr="00334906">
        <w:trPr>
          <w:jc w:val="center"/>
        </w:trPr>
        <w:tc>
          <w:tcPr>
            <w:tcW w:w="814" w:type="pct"/>
            <w:tcBorders>
              <w:top w:val="nil"/>
            </w:tcBorders>
          </w:tcPr>
          <w:p w14:paraId="1A5B889C" w14:textId="77777777" w:rsidR="00C676FF" w:rsidRPr="00166295" w:rsidRDefault="00C676FF" w:rsidP="00334906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CSC,2015</w:t>
            </w:r>
          </w:p>
        </w:tc>
        <w:tc>
          <w:tcPr>
            <w:tcW w:w="506" w:type="pct"/>
            <w:tcBorders>
              <w:top w:val="nil"/>
            </w:tcBorders>
          </w:tcPr>
          <w:p w14:paraId="44949912" w14:textId="77777777" w:rsidR="00C676FF" w:rsidRPr="00681D93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62%</w:t>
            </w:r>
          </w:p>
        </w:tc>
        <w:tc>
          <w:tcPr>
            <w:tcW w:w="724" w:type="pct"/>
            <w:tcBorders>
              <w:top w:val="nil"/>
            </w:tcBorders>
          </w:tcPr>
          <w:p w14:paraId="13C11D8F" w14:textId="77777777" w:rsidR="00C676FF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22%</w:t>
            </w:r>
          </w:p>
        </w:tc>
        <w:tc>
          <w:tcPr>
            <w:tcW w:w="771" w:type="pct"/>
            <w:tcBorders>
              <w:top w:val="nil"/>
            </w:tcBorders>
          </w:tcPr>
          <w:p w14:paraId="7297BE81" w14:textId="77777777" w:rsidR="00C676FF" w:rsidRPr="006929F6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35%</w:t>
            </w:r>
          </w:p>
        </w:tc>
        <w:tc>
          <w:tcPr>
            <w:tcW w:w="711" w:type="pct"/>
            <w:tcBorders>
              <w:top w:val="nil"/>
            </w:tcBorders>
          </w:tcPr>
          <w:p w14:paraId="4274469C" w14:textId="77777777" w:rsidR="00C676FF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89%</w:t>
            </w:r>
          </w:p>
        </w:tc>
        <w:tc>
          <w:tcPr>
            <w:tcW w:w="691" w:type="pct"/>
            <w:tcBorders>
              <w:top w:val="nil"/>
            </w:tcBorders>
          </w:tcPr>
          <w:p w14:paraId="01C5B04F" w14:textId="77777777" w:rsidR="00C676FF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5%</w:t>
            </w:r>
          </w:p>
        </w:tc>
        <w:tc>
          <w:tcPr>
            <w:tcW w:w="783" w:type="pct"/>
            <w:tcBorders>
              <w:top w:val="nil"/>
            </w:tcBorders>
          </w:tcPr>
          <w:p w14:paraId="18096DD1" w14:textId="77777777" w:rsidR="00C676FF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0%</w:t>
            </w:r>
          </w:p>
        </w:tc>
      </w:tr>
      <w:tr w:rsidR="00C676FF" w:rsidRPr="00166295" w14:paraId="591A49AC" w14:textId="77777777" w:rsidTr="00334906">
        <w:trPr>
          <w:jc w:val="center"/>
        </w:trPr>
        <w:tc>
          <w:tcPr>
            <w:tcW w:w="814" w:type="pct"/>
            <w:tcBorders>
              <w:top w:val="nil"/>
            </w:tcBorders>
          </w:tcPr>
          <w:p w14:paraId="29A98A40" w14:textId="77777777" w:rsidR="00C676FF" w:rsidRDefault="00C676FF" w:rsidP="00334906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SC, 2015</w:t>
            </w:r>
          </w:p>
        </w:tc>
        <w:tc>
          <w:tcPr>
            <w:tcW w:w="506" w:type="pct"/>
            <w:tcBorders>
              <w:top w:val="nil"/>
            </w:tcBorders>
          </w:tcPr>
          <w:p w14:paraId="68298D51" w14:textId="77777777" w:rsidR="00C676FF" w:rsidRPr="00681D93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67%</w:t>
            </w:r>
          </w:p>
        </w:tc>
        <w:tc>
          <w:tcPr>
            <w:tcW w:w="724" w:type="pct"/>
            <w:tcBorders>
              <w:top w:val="nil"/>
            </w:tcBorders>
          </w:tcPr>
          <w:p w14:paraId="1D1F54FD" w14:textId="77777777" w:rsidR="00C676FF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33%</w:t>
            </w:r>
          </w:p>
        </w:tc>
        <w:tc>
          <w:tcPr>
            <w:tcW w:w="771" w:type="pct"/>
            <w:tcBorders>
              <w:top w:val="nil"/>
            </w:tcBorders>
          </w:tcPr>
          <w:p w14:paraId="560C2B5A" w14:textId="77777777" w:rsidR="00C676FF" w:rsidRPr="006929F6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85%</w:t>
            </w:r>
          </w:p>
        </w:tc>
        <w:tc>
          <w:tcPr>
            <w:tcW w:w="711" w:type="pct"/>
            <w:tcBorders>
              <w:top w:val="nil"/>
            </w:tcBorders>
          </w:tcPr>
          <w:p w14:paraId="2BE7F370" w14:textId="77777777" w:rsidR="00C676FF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94%</w:t>
            </w:r>
          </w:p>
        </w:tc>
        <w:tc>
          <w:tcPr>
            <w:tcW w:w="691" w:type="pct"/>
            <w:tcBorders>
              <w:top w:val="nil"/>
            </w:tcBorders>
          </w:tcPr>
          <w:p w14:paraId="7C72DE0F" w14:textId="77777777" w:rsidR="00C676FF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7%</w:t>
            </w:r>
          </w:p>
        </w:tc>
        <w:tc>
          <w:tcPr>
            <w:tcW w:w="783" w:type="pct"/>
            <w:tcBorders>
              <w:top w:val="nil"/>
            </w:tcBorders>
          </w:tcPr>
          <w:p w14:paraId="5DBDE580" w14:textId="77777777" w:rsidR="00C676FF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100%</w:t>
            </w:r>
          </w:p>
        </w:tc>
      </w:tr>
      <w:bookmarkEnd w:id="0"/>
      <w:tr w:rsidR="00C676FF" w:rsidRPr="00166295" w14:paraId="4F44EC11" w14:textId="77777777" w:rsidTr="00334906">
        <w:trPr>
          <w:jc w:val="center"/>
        </w:trPr>
        <w:tc>
          <w:tcPr>
            <w:tcW w:w="814" w:type="pct"/>
            <w:tcBorders>
              <w:top w:val="nil"/>
            </w:tcBorders>
          </w:tcPr>
          <w:p w14:paraId="60893415" w14:textId="77777777" w:rsidR="00C676FF" w:rsidRPr="00166295" w:rsidRDefault="00C676FF" w:rsidP="00334906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JCS,2017</w:t>
            </w:r>
          </w:p>
        </w:tc>
        <w:tc>
          <w:tcPr>
            <w:tcW w:w="506" w:type="pct"/>
            <w:tcBorders>
              <w:top w:val="nil"/>
            </w:tcBorders>
          </w:tcPr>
          <w:p w14:paraId="0A9FF95A" w14:textId="77777777" w:rsidR="00C676FF" w:rsidRPr="00681D93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78%</w:t>
            </w:r>
          </w:p>
        </w:tc>
        <w:tc>
          <w:tcPr>
            <w:tcW w:w="724" w:type="pct"/>
            <w:tcBorders>
              <w:top w:val="nil"/>
            </w:tcBorders>
          </w:tcPr>
          <w:p w14:paraId="362D9E81" w14:textId="77777777" w:rsidR="00C676FF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56%</w:t>
            </w:r>
          </w:p>
        </w:tc>
        <w:tc>
          <w:tcPr>
            <w:tcW w:w="771" w:type="pct"/>
            <w:tcBorders>
              <w:top w:val="nil"/>
            </w:tcBorders>
          </w:tcPr>
          <w:p w14:paraId="0F26862B" w14:textId="77777777" w:rsidR="00C676FF" w:rsidRPr="006929F6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</w:t>
            </w:r>
            <w:r>
              <w:rPr>
                <w:rFonts w:ascii="Times New Roman" w:hAnsi="Times New Roman" w:cs="Times New Roman" w:hint="eastAsia"/>
              </w:rPr>
              <w:t>%</w:t>
            </w:r>
          </w:p>
        </w:tc>
        <w:tc>
          <w:tcPr>
            <w:tcW w:w="711" w:type="pct"/>
            <w:tcBorders>
              <w:top w:val="nil"/>
            </w:tcBorders>
          </w:tcPr>
          <w:p w14:paraId="53F5E827" w14:textId="77777777" w:rsidR="00C676FF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89%</w:t>
            </w:r>
          </w:p>
        </w:tc>
        <w:tc>
          <w:tcPr>
            <w:tcW w:w="691" w:type="pct"/>
            <w:tcBorders>
              <w:top w:val="nil"/>
            </w:tcBorders>
          </w:tcPr>
          <w:p w14:paraId="1BD7F36A" w14:textId="77777777" w:rsidR="00C676FF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42%</w:t>
            </w:r>
          </w:p>
        </w:tc>
        <w:tc>
          <w:tcPr>
            <w:tcW w:w="783" w:type="pct"/>
            <w:tcBorders>
              <w:top w:val="nil"/>
            </w:tcBorders>
          </w:tcPr>
          <w:p w14:paraId="46A1FBC7" w14:textId="77777777" w:rsidR="00C676FF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42%</w:t>
            </w:r>
          </w:p>
        </w:tc>
      </w:tr>
      <w:tr w:rsidR="00C676FF" w:rsidRPr="00166295" w14:paraId="3D53D1DB" w14:textId="77777777" w:rsidTr="00334906">
        <w:trPr>
          <w:jc w:val="center"/>
        </w:trPr>
        <w:tc>
          <w:tcPr>
            <w:tcW w:w="814" w:type="pct"/>
            <w:tcBorders>
              <w:top w:val="nil"/>
            </w:tcBorders>
          </w:tcPr>
          <w:p w14:paraId="22211BCC" w14:textId="77777777" w:rsidR="00C676FF" w:rsidRDefault="00C676FF" w:rsidP="00334906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HAM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2017</w:t>
            </w:r>
          </w:p>
        </w:tc>
        <w:tc>
          <w:tcPr>
            <w:tcW w:w="506" w:type="pct"/>
            <w:tcBorders>
              <w:top w:val="nil"/>
            </w:tcBorders>
          </w:tcPr>
          <w:p w14:paraId="6B342FDB" w14:textId="77777777" w:rsidR="00C676FF" w:rsidRPr="00681D93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94%</w:t>
            </w:r>
          </w:p>
        </w:tc>
        <w:tc>
          <w:tcPr>
            <w:tcW w:w="724" w:type="pct"/>
            <w:tcBorders>
              <w:top w:val="nil"/>
            </w:tcBorders>
          </w:tcPr>
          <w:p w14:paraId="4C1CE117" w14:textId="77777777" w:rsidR="00C676FF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62%</w:t>
            </w:r>
          </w:p>
        </w:tc>
        <w:tc>
          <w:tcPr>
            <w:tcW w:w="771" w:type="pct"/>
            <w:tcBorders>
              <w:top w:val="nil"/>
            </w:tcBorders>
          </w:tcPr>
          <w:p w14:paraId="0AF40501" w14:textId="77777777" w:rsidR="00C676FF" w:rsidRPr="006929F6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75%</w:t>
            </w:r>
          </w:p>
        </w:tc>
        <w:tc>
          <w:tcPr>
            <w:tcW w:w="711" w:type="pct"/>
            <w:tcBorders>
              <w:top w:val="nil"/>
            </w:tcBorders>
          </w:tcPr>
          <w:p w14:paraId="4E709C14" w14:textId="77777777" w:rsidR="00C676FF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89%</w:t>
            </w:r>
          </w:p>
        </w:tc>
        <w:tc>
          <w:tcPr>
            <w:tcW w:w="691" w:type="pct"/>
            <w:tcBorders>
              <w:top w:val="nil"/>
            </w:tcBorders>
          </w:tcPr>
          <w:p w14:paraId="51208541" w14:textId="77777777" w:rsidR="00C676FF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3%</w:t>
            </w:r>
          </w:p>
        </w:tc>
        <w:tc>
          <w:tcPr>
            <w:tcW w:w="783" w:type="pct"/>
            <w:tcBorders>
              <w:top w:val="nil"/>
            </w:tcBorders>
          </w:tcPr>
          <w:p w14:paraId="67A4EE38" w14:textId="77777777" w:rsidR="00C676FF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75%</w:t>
            </w:r>
          </w:p>
        </w:tc>
      </w:tr>
      <w:tr w:rsidR="00C676FF" w:rsidRPr="00166295" w14:paraId="24C1416D" w14:textId="77777777" w:rsidTr="00334906">
        <w:trPr>
          <w:jc w:val="center"/>
        </w:trPr>
        <w:tc>
          <w:tcPr>
            <w:tcW w:w="814" w:type="pct"/>
            <w:tcBorders>
              <w:top w:val="nil"/>
            </w:tcBorders>
          </w:tcPr>
          <w:p w14:paraId="53A68D88" w14:textId="77777777" w:rsidR="00C676FF" w:rsidRDefault="00C676FF" w:rsidP="00334906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SEIMC, 2015</w:t>
            </w:r>
          </w:p>
        </w:tc>
        <w:tc>
          <w:tcPr>
            <w:tcW w:w="506" w:type="pct"/>
            <w:tcBorders>
              <w:top w:val="nil"/>
            </w:tcBorders>
          </w:tcPr>
          <w:p w14:paraId="3790857B" w14:textId="77777777" w:rsidR="00C676FF" w:rsidRPr="00681D93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72%</w:t>
            </w:r>
          </w:p>
        </w:tc>
        <w:tc>
          <w:tcPr>
            <w:tcW w:w="724" w:type="pct"/>
            <w:tcBorders>
              <w:top w:val="nil"/>
            </w:tcBorders>
          </w:tcPr>
          <w:p w14:paraId="3E5D88D0" w14:textId="77777777" w:rsidR="00C676FF" w:rsidRPr="00166295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22%</w:t>
            </w:r>
          </w:p>
        </w:tc>
        <w:tc>
          <w:tcPr>
            <w:tcW w:w="771" w:type="pct"/>
            <w:tcBorders>
              <w:top w:val="nil"/>
            </w:tcBorders>
          </w:tcPr>
          <w:p w14:paraId="25567831" w14:textId="77777777" w:rsidR="00C676FF" w:rsidRPr="00166295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 w:rsidRPr="005E6697">
              <w:rPr>
                <w:rFonts w:ascii="Times New Roman" w:hAnsi="Times New Roman" w:cs="Times New Roman"/>
                <w:szCs w:val="21"/>
              </w:rPr>
              <w:t>58%</w:t>
            </w:r>
          </w:p>
        </w:tc>
        <w:tc>
          <w:tcPr>
            <w:tcW w:w="711" w:type="pct"/>
            <w:tcBorders>
              <w:top w:val="nil"/>
            </w:tcBorders>
          </w:tcPr>
          <w:p w14:paraId="014DC779" w14:textId="77777777" w:rsidR="00C676FF" w:rsidRPr="007535AE" w:rsidRDefault="00C676FF" w:rsidP="003349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7%</w:t>
            </w:r>
          </w:p>
        </w:tc>
        <w:tc>
          <w:tcPr>
            <w:tcW w:w="691" w:type="pct"/>
            <w:tcBorders>
              <w:top w:val="nil"/>
            </w:tcBorders>
          </w:tcPr>
          <w:p w14:paraId="1FEA0E01" w14:textId="77777777" w:rsidR="00C676FF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8%</w:t>
            </w:r>
          </w:p>
        </w:tc>
        <w:tc>
          <w:tcPr>
            <w:tcW w:w="783" w:type="pct"/>
            <w:tcBorders>
              <w:top w:val="nil"/>
            </w:tcBorders>
          </w:tcPr>
          <w:p w14:paraId="7127F3CF" w14:textId="77777777" w:rsidR="00C676FF" w:rsidRPr="007535AE" w:rsidRDefault="00C676FF" w:rsidP="003349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58%</w:t>
            </w:r>
          </w:p>
        </w:tc>
      </w:tr>
      <w:tr w:rsidR="00C676FF" w:rsidRPr="00166295" w14:paraId="6C4FBB34" w14:textId="77777777" w:rsidTr="00334906">
        <w:trPr>
          <w:jc w:val="center"/>
        </w:trPr>
        <w:tc>
          <w:tcPr>
            <w:tcW w:w="814" w:type="pct"/>
            <w:tcBorders>
              <w:top w:val="nil"/>
            </w:tcBorders>
          </w:tcPr>
          <w:p w14:paraId="24F7C027" w14:textId="77777777" w:rsidR="00C676FF" w:rsidRDefault="00C676FF" w:rsidP="00334906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SSID, 2017</w:t>
            </w:r>
          </w:p>
        </w:tc>
        <w:tc>
          <w:tcPr>
            <w:tcW w:w="506" w:type="pct"/>
            <w:tcBorders>
              <w:top w:val="nil"/>
            </w:tcBorders>
          </w:tcPr>
          <w:p w14:paraId="4F934B91" w14:textId="77777777" w:rsidR="00C676FF" w:rsidRPr="00681D93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56%</w:t>
            </w:r>
          </w:p>
        </w:tc>
        <w:tc>
          <w:tcPr>
            <w:tcW w:w="724" w:type="pct"/>
            <w:tcBorders>
              <w:top w:val="nil"/>
            </w:tcBorders>
          </w:tcPr>
          <w:p w14:paraId="60C6EABE" w14:textId="77777777" w:rsidR="00C676FF" w:rsidRPr="00166295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11%</w:t>
            </w:r>
          </w:p>
        </w:tc>
        <w:tc>
          <w:tcPr>
            <w:tcW w:w="771" w:type="pct"/>
            <w:tcBorders>
              <w:top w:val="nil"/>
            </w:tcBorders>
          </w:tcPr>
          <w:p w14:paraId="4A285889" w14:textId="77777777" w:rsidR="00C676FF" w:rsidRPr="00166295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33%</w:t>
            </w:r>
          </w:p>
        </w:tc>
        <w:tc>
          <w:tcPr>
            <w:tcW w:w="711" w:type="pct"/>
            <w:tcBorders>
              <w:top w:val="nil"/>
            </w:tcBorders>
          </w:tcPr>
          <w:p w14:paraId="08D94DA0" w14:textId="77777777" w:rsidR="00C676FF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89%</w:t>
            </w:r>
          </w:p>
        </w:tc>
        <w:tc>
          <w:tcPr>
            <w:tcW w:w="691" w:type="pct"/>
            <w:tcBorders>
              <w:top w:val="nil"/>
            </w:tcBorders>
          </w:tcPr>
          <w:p w14:paraId="13839C0A" w14:textId="77777777" w:rsidR="00C676FF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1%</w:t>
            </w:r>
          </w:p>
        </w:tc>
        <w:tc>
          <w:tcPr>
            <w:tcW w:w="783" w:type="pct"/>
            <w:tcBorders>
              <w:top w:val="nil"/>
            </w:tcBorders>
          </w:tcPr>
          <w:p w14:paraId="3B05E5DA" w14:textId="77777777" w:rsidR="00C676FF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0%</w:t>
            </w:r>
          </w:p>
        </w:tc>
      </w:tr>
    </w:tbl>
    <w:p w14:paraId="76980734" w14:textId="5DE814D4" w:rsidR="002507DB" w:rsidRPr="006A16A6" w:rsidRDefault="004676D3" w:rsidP="004676D3">
      <w:pPr>
        <w:rPr>
          <w:color w:val="FF000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‡ The guideline references were listed in Table S</w:t>
      </w:r>
      <w:r w:rsidR="00E6706C">
        <w:rPr>
          <w:rFonts w:ascii="Times New Roman" w:hAnsi="Times New Roman" w:cs="Times New Roman" w:hint="eastAsia"/>
          <w:kern w:val="0"/>
          <w:sz w:val="20"/>
          <w:szCs w:val="20"/>
        </w:rPr>
        <w:t>5</w:t>
      </w:r>
      <w:r>
        <w:rPr>
          <w:rFonts w:ascii="Times New Roman" w:hAnsi="Times New Roman" w:cs="Times New Roman"/>
          <w:kern w:val="0"/>
          <w:sz w:val="20"/>
          <w:szCs w:val="20"/>
        </w:rPr>
        <w:t>.</w:t>
      </w:r>
    </w:p>
    <w:sectPr w:rsidR="002507DB" w:rsidRPr="006A16A6" w:rsidSect="00971A3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D7E2CD" w14:textId="77777777" w:rsidR="00F21864" w:rsidRDefault="00F21864" w:rsidP="00E76990">
      <w:r>
        <w:separator/>
      </w:r>
    </w:p>
  </w:endnote>
  <w:endnote w:type="continuationSeparator" w:id="0">
    <w:p w14:paraId="0F5A438D" w14:textId="77777777" w:rsidR="00F21864" w:rsidRDefault="00F21864" w:rsidP="00E769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50BC5C" w14:textId="77777777" w:rsidR="00F21864" w:rsidRDefault="00F21864" w:rsidP="00E76990">
      <w:r>
        <w:separator/>
      </w:r>
    </w:p>
  </w:footnote>
  <w:footnote w:type="continuationSeparator" w:id="0">
    <w:p w14:paraId="1FF72E8E" w14:textId="77777777" w:rsidR="00F21864" w:rsidRDefault="00F21864" w:rsidP="00E769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2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BB5"/>
    <w:rsid w:val="002507DB"/>
    <w:rsid w:val="004676D3"/>
    <w:rsid w:val="004E5245"/>
    <w:rsid w:val="004F61B5"/>
    <w:rsid w:val="00581BB5"/>
    <w:rsid w:val="005E6697"/>
    <w:rsid w:val="006A16A6"/>
    <w:rsid w:val="007C52B2"/>
    <w:rsid w:val="009157E2"/>
    <w:rsid w:val="00971A35"/>
    <w:rsid w:val="009749F0"/>
    <w:rsid w:val="00A722AA"/>
    <w:rsid w:val="00C676FF"/>
    <w:rsid w:val="00CE6C49"/>
    <w:rsid w:val="00CF6C59"/>
    <w:rsid w:val="00D635A9"/>
    <w:rsid w:val="00E661D8"/>
    <w:rsid w:val="00E6706C"/>
    <w:rsid w:val="00E76990"/>
    <w:rsid w:val="00EB30E9"/>
    <w:rsid w:val="00F21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4E6E56"/>
  <w15:chartTrackingRefBased/>
  <w15:docId w15:val="{5B6FA440-2490-42BC-A6E7-D1AAFE788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69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69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7699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769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76990"/>
    <w:rPr>
      <w:sz w:val="18"/>
      <w:szCs w:val="18"/>
    </w:rPr>
  </w:style>
  <w:style w:type="table" w:styleId="a7">
    <w:name w:val="Table Grid"/>
    <w:basedOn w:val="a1"/>
    <w:uiPriority w:val="39"/>
    <w:rsid w:val="00E769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DF222F-3B11-408F-9E8B-63BA30D60D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90</Words>
  <Characters>517</Characters>
  <Application>Microsoft Office Word</Application>
  <DocSecurity>0</DocSecurity>
  <Lines>4</Lines>
  <Paragraphs>1</Paragraphs>
  <ScaleCrop>false</ScaleCrop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PP含</dc:creator>
  <cp:keywords/>
  <dc:description/>
  <cp:lastModifiedBy>PP含</cp:lastModifiedBy>
  <cp:revision>17</cp:revision>
  <dcterms:created xsi:type="dcterms:W3CDTF">2020-02-23T19:06:00Z</dcterms:created>
  <dcterms:modified xsi:type="dcterms:W3CDTF">2020-05-31T17:37:00Z</dcterms:modified>
</cp:coreProperties>
</file>