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F483A" w14:textId="77777777" w:rsidR="000E4FB7" w:rsidRPr="001D7367" w:rsidRDefault="000E4FB7" w:rsidP="000E4FB7">
      <w:pPr>
        <w:pStyle w:val="Heading1"/>
      </w:pPr>
      <w:r w:rsidRPr="001D7367">
        <w:t xml:space="preserve">Additional file. Topics of the analysis with corresponding survey questions </w:t>
      </w:r>
    </w:p>
    <w:tbl>
      <w:tblPr>
        <w:tblW w:w="9300" w:type="dxa"/>
        <w:tblLook w:val="04A0" w:firstRow="1" w:lastRow="0" w:firstColumn="1" w:lastColumn="0" w:noHBand="0" w:noVBand="1"/>
      </w:tblPr>
      <w:tblGrid>
        <w:gridCol w:w="394"/>
        <w:gridCol w:w="4249"/>
        <w:gridCol w:w="4720"/>
      </w:tblGrid>
      <w:tr w:rsidR="000E4FB7" w:rsidRPr="001D7367" w14:paraId="19AC75E1" w14:textId="77777777" w:rsidTr="00EA7EC7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2B0D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Capacity for insecticide resistance monitoring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5E9F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0E4FB7" w:rsidRPr="001D7367" w14:paraId="58BBCCAC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2FC7A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8F9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6155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47CC1B3B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7D7AC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09BE9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Insecticide susceptibility testing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2AB2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capacity for insecticide susceptibility testing (bioassays) for monitoring of insecticide resistance of disease vectors? </w:t>
            </w:r>
          </w:p>
        </w:tc>
      </w:tr>
      <w:tr w:rsidR="000E4FB7" w:rsidRPr="001D7367" w14:paraId="27ACAA05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D8524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9A6B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Representative sentinel sites established 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CD4C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representative sentinel sites established for monitoring of insecticide resistance of disease vectors? </w:t>
            </w:r>
          </w:p>
        </w:tc>
      </w:tr>
      <w:tr w:rsidR="000E4FB7" w:rsidRPr="001D7367" w14:paraId="35F2780F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34AB9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66AEE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Insectaries in place for bioassays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51107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insectaries in place for bioassay testing for monitoring of insecticide resistance of disease vectors? </w:t>
            </w:r>
          </w:p>
        </w:tc>
      </w:tr>
      <w:tr w:rsidR="000E4FB7" w:rsidRPr="001D7367" w14:paraId="004181FA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4999D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5DE6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Molecular testing of resistance mechanism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2AC8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your country have capacity for molecular testing to determine the resistance mechanism of disease vectors? </w:t>
            </w:r>
          </w:p>
        </w:tc>
      </w:tr>
      <w:tr w:rsidR="000E4FB7" w:rsidRPr="001D7367" w14:paraId="4F8701F2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3F982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7D81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Biochemical testing of resistance mechanism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9560E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have capacity for biochemical testing to determine the resistance mechanism of disease vectors?</w:t>
            </w:r>
          </w:p>
        </w:tc>
      </w:tr>
      <w:tr w:rsidR="000E4FB7" w:rsidRPr="001D7367" w14:paraId="41041B42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76D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6AD84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164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4FB7" w:rsidRPr="001D7367" w14:paraId="0DF804D5" w14:textId="77777777" w:rsidTr="00EA7EC7">
        <w:trPr>
          <w:trHeight w:val="288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69C53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Conditions and challenges of procurement of vector control insecticides</w:t>
            </w:r>
          </w:p>
        </w:tc>
      </w:tr>
      <w:tr w:rsidR="000E4FB7" w:rsidRPr="001D7367" w14:paraId="7AE6C7FE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E095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1DA8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81C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445F4903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36286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375CE8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Insecticide susceptibility status as criterion for selection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4334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 insecticide susceptibility status of vectors used as a criterion for selection of pesticides for procurement in your country?</w:t>
            </w:r>
          </w:p>
        </w:tc>
      </w:tr>
      <w:tr w:rsidR="000E4FB7" w:rsidRPr="001D7367" w14:paraId="549AB0FD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0D05C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60BD9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Problems estimating amounts needed for emergency situations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16709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encounter problems with estimating the appropriate amounts of vector control pesticides to be procured for emergency situations?</w:t>
            </w:r>
          </w:p>
        </w:tc>
      </w:tr>
      <w:tr w:rsidR="000E4FB7" w:rsidRPr="001D7367" w14:paraId="6000A88B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4C941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9994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Problems estimating amounts needed for non-emergency situations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B253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encounter problems with estimating the appropriate amounts of vector control pesticides to be procured for non-emergency (normal/routine) situations?</w:t>
            </w:r>
          </w:p>
        </w:tc>
      </w:tr>
      <w:tr w:rsidR="000E4FB7" w:rsidRPr="001D7367" w14:paraId="6FDE0915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EC15A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5C5FE8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Quality control (pre- and/or post-shipment) required for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D8025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 procurements of vector control pesticide products require quality control (pre- and/or post-shipment) in your country? </w:t>
            </w:r>
          </w:p>
        </w:tc>
      </w:tr>
      <w:tr w:rsidR="000E4FB7" w:rsidRPr="001D7367" w14:paraId="4B3CB240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F703A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135D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requirements aligned with other countries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A571B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procedures, requirements and guidelines for pesticide procurement aligned between the national authority and any other country in the (sub-) region?</w:t>
            </w:r>
          </w:p>
        </w:tc>
      </w:tr>
      <w:tr w:rsidR="000E4FB7" w:rsidRPr="001D7367" w14:paraId="03755EC7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F1C6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2D0B2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D3EF7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4FB7" w:rsidRPr="001D7367" w14:paraId="3384307A" w14:textId="77777777" w:rsidTr="00EA7EC7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1B1F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Procurement procedures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D60B81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0E4FB7" w:rsidRPr="001D7367" w14:paraId="4365EB1F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47F46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A12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57C5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2729F655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9D3D6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11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08ED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malaria control at central level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4764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malaria control at national level in your country? </w:t>
            </w:r>
          </w:p>
        </w:tc>
      </w:tr>
      <w:tr w:rsidR="000E4FB7" w:rsidRPr="001D7367" w14:paraId="1BE2315B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BD673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EBCC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arboviruses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C6D8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arboviruses (e.g. dengue) at national level in your country? </w:t>
            </w:r>
          </w:p>
        </w:tc>
      </w:tr>
      <w:tr w:rsidR="000E4FB7" w:rsidRPr="001D7367" w14:paraId="6D63FAEF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C1FB6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97709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for other vector-borne diseases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488003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procure public health pesticides for other vector-borne disease(s) at national level in your country? </w:t>
            </w:r>
          </w:p>
        </w:tc>
      </w:tr>
      <w:tr w:rsidR="000E4FB7" w:rsidRPr="001D7367" w14:paraId="5259A5A9" w14:textId="77777777" w:rsidTr="00EA7EC7">
        <w:trPr>
          <w:trHeight w:val="816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E88CE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14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F3028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Procurement of vector control pesticides at decentralized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B5D28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there any other agencies or authorities apart from the national level procuring agency indicated in the previous question that procure pesticides for vector control in your country (e.g. sub-national, local authorities; private sector)?</w:t>
            </w:r>
          </w:p>
        </w:tc>
      </w:tr>
      <w:tr w:rsidR="000E4FB7" w:rsidRPr="001D7367" w14:paraId="34690B0D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51577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5649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Only WHO recommended products procured at central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130C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Is procurement of vector control pesticide products by the Ministry of Health in your country restricted to those recommended by </w:t>
            </w:r>
            <w:proofErr w:type="spellStart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WHOPES</w:t>
            </w:r>
            <w:proofErr w:type="spellEnd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</w:tr>
      <w:tr w:rsidR="000E4FB7" w:rsidRPr="001D7367" w14:paraId="15C27488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9B396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16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B4E5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Only WHO recommended products procured at decentralized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A53E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Is procurement of vector control pesticide products by other agencies in your country restricted to those recommended by </w:t>
            </w:r>
            <w:proofErr w:type="spellStart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WHOPES</w:t>
            </w:r>
            <w:proofErr w:type="spellEnd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?</w:t>
            </w:r>
          </w:p>
        </w:tc>
      </w:tr>
      <w:tr w:rsidR="000E4FB7" w:rsidRPr="001D7367" w14:paraId="120728D4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D392E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7874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 quality standards used for centralized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CB7E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WHO quality standards for public health pesticide products (i.e. WHO specification) included in procurement requirements by the Ministry of Health in your country?</w:t>
            </w:r>
          </w:p>
        </w:tc>
      </w:tr>
      <w:tr w:rsidR="000E4FB7" w:rsidRPr="001D7367" w14:paraId="2D8249A4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60AAF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C4A1DB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WHO quality standards used for decentralized procurement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236E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WHO quality standards for public health pesticide products (i.e. WHO specification) included in procurement requirements by other agencies in your country?</w:t>
            </w:r>
          </w:p>
        </w:tc>
      </w:tr>
      <w:tr w:rsidR="000E4FB7" w:rsidRPr="001D7367" w14:paraId="635EB706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FD1B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2E7CED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B89B6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4FB7" w:rsidRPr="001D7367" w14:paraId="361A1017" w14:textId="77777777" w:rsidTr="00EA7EC7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04BF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Status of application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EA34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0E4FB7" w:rsidRPr="001D7367" w14:paraId="47A3CED9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8189A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820C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BF61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2A448D52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326CE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19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4B41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Guidelines for safety precautions of vector control spray workers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D5E3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national guidelines or training curricula available for safety precautions or risk reduction of pesticide applicators (spray workers) for vector control operations?</w:t>
            </w:r>
          </w:p>
        </w:tc>
      </w:tr>
      <w:tr w:rsidR="000E4FB7" w:rsidRPr="001D7367" w14:paraId="62C6DFA5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E49C0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FFEC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Guidelines for health monitoring of vector control spray workers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CE7D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there any national guidelines for health monitoring of pesticide applicators in vector control operations in your country?</w:t>
            </w:r>
          </w:p>
        </w:tc>
      </w:tr>
      <w:tr w:rsidR="000E4FB7" w:rsidRPr="001D7367" w14:paraId="7C2553FE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EB428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21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215A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Delegated vector control operations adequately monitored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94BD0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If applicable, are those vector control operations which are contracted (delegated) to the private/NGO sector regularly monitored by the Ministry of Health?</w:t>
            </w:r>
          </w:p>
        </w:tc>
      </w:tr>
      <w:tr w:rsidR="000E4FB7" w:rsidRPr="001D7367" w14:paraId="4A4A27BC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420EC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22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DC13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Vector control decision-makers trained in vector control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A6C5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Have those responsible for decision-making and implementation of vector control activities received certified training in vector control?</w:t>
            </w:r>
          </w:p>
        </w:tc>
      </w:tr>
      <w:tr w:rsidR="000E4FB7" w:rsidRPr="001D7367" w14:paraId="33F6BD1E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32CA5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23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46526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Pest control operators required to be licensed or certified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1926E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your country require pest control operators (</w:t>
            </w:r>
            <w:proofErr w:type="spellStart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PCOs</w:t>
            </w:r>
            <w:proofErr w:type="spellEnd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) to be licensed or certified?</w:t>
            </w:r>
          </w:p>
        </w:tc>
      </w:tr>
      <w:tr w:rsidR="000E4FB7" w:rsidRPr="001D7367" w14:paraId="2A907AF8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20723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87804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3B65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4FB7" w:rsidRPr="001D7367" w14:paraId="7FBD9821" w14:textId="77777777" w:rsidTr="00EA7EC7">
        <w:trPr>
          <w:trHeight w:val="288"/>
        </w:trPr>
        <w:tc>
          <w:tcPr>
            <w:tcW w:w="9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A3771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Status of storage, transport, and disposal of vector control insecticides</w:t>
            </w:r>
          </w:p>
        </w:tc>
      </w:tr>
      <w:tr w:rsidR="000E4FB7" w:rsidRPr="001D7367" w14:paraId="50337C20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21F0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1EE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F861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7A2C9D30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DBE20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3BE0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Secure pesticide storage facilities at periphery level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EA5D5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adequate, safe, and secure facilities available for storage of vector control pesticides at periphery level in the regions?</w:t>
            </w:r>
          </w:p>
        </w:tc>
      </w:tr>
      <w:tr w:rsidR="000E4FB7" w:rsidRPr="001D7367" w14:paraId="594C9D52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73F37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25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0CF5C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Trained pesticide storekeepers at periphery level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FE6F9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Are keepers of vector control pesticide stocks at periphery level adequately trained on stock management? </w:t>
            </w:r>
          </w:p>
        </w:tc>
      </w:tr>
      <w:tr w:rsidR="000E4FB7" w:rsidRPr="001D7367" w14:paraId="63715BC7" w14:textId="77777777" w:rsidTr="00EA7EC7">
        <w:trPr>
          <w:trHeight w:val="816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C3BD6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26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D073E9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Pesticide transport personnel trained on safety, emergency 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B6C2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Whenever vector control pesticides are transported to stores or points-of-use, is there a requirement in your country that the transport is accompanied by someone (e.g. driver, other staff) who is trained on safe transport and emergency procedures?</w:t>
            </w:r>
          </w:p>
        </w:tc>
      </w:tr>
      <w:tr w:rsidR="000E4FB7" w:rsidRPr="001D7367" w14:paraId="1795D716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AC267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27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60AC7A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Guidance on sound disposal of vector control pesticide containers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5B3F8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Does a national guidance document exist on the safe and environmentally sound disposal of vector control pesticide containers (empty or used containers or sachets)?</w:t>
            </w:r>
          </w:p>
        </w:tc>
      </w:tr>
      <w:tr w:rsidR="000E4FB7" w:rsidRPr="001D7367" w14:paraId="12D3397A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91DFD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28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0593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Accumulation of obsolete vector control insecticides not a problem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A5DF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 accumulation of obsolete pesticides for vector control an issue in your country?</w:t>
            </w:r>
          </w:p>
        </w:tc>
      </w:tr>
      <w:tr w:rsidR="000E4FB7" w:rsidRPr="001D7367" w14:paraId="3F9B20A3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0BD02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FDEB3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F6539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4FB7" w:rsidRPr="001D7367" w14:paraId="65D2CF3C" w14:textId="77777777" w:rsidTr="00EA7EC7">
        <w:trPr>
          <w:trHeight w:val="288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DA7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Policy and institutional aspects of vector control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EB7C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0E4FB7" w:rsidRPr="001D7367" w14:paraId="7F73DEA9" w14:textId="77777777" w:rsidTr="00EA7EC7">
        <w:trPr>
          <w:trHeight w:val="28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0CCF" w14:textId="77777777" w:rsidR="000E4FB7" w:rsidRPr="001D7367" w:rsidRDefault="000E4FB7" w:rsidP="00EA7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3D23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Topic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3CB0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Question</w:t>
            </w:r>
          </w:p>
        </w:tc>
      </w:tr>
      <w:tr w:rsidR="000E4FB7" w:rsidRPr="001D7367" w14:paraId="1CC8F08D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1F87A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29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61631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National vector control unit in place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E46A4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Is there a national vector control unit/body with the responsibility for all vector control activities in your country?</w:t>
            </w:r>
          </w:p>
        </w:tc>
      </w:tr>
      <w:tr w:rsidR="000E4FB7" w:rsidRPr="001D7367" w14:paraId="68A4BC42" w14:textId="77777777" w:rsidTr="00EA7EC7">
        <w:trPr>
          <w:trHeight w:val="612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10512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C780D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Use of Code of Conduct for public health pesticides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675DF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Does the Ministry of Health in your country use or </w:t>
            </w:r>
            <w:proofErr w:type="gramStart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make reference</w:t>
            </w:r>
            <w:proofErr w:type="gramEnd"/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 xml:space="preserve"> to the International Code of Conduct on Pesticide Management in the management of public health pesticides?</w:t>
            </w:r>
          </w:p>
        </w:tc>
      </w:tr>
      <w:tr w:rsidR="000E4FB7" w:rsidRPr="001D7367" w14:paraId="2248DC72" w14:textId="77777777" w:rsidTr="00EA7EC7">
        <w:trPr>
          <w:trHeight w:val="408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71E6D" w14:textId="77777777" w:rsidR="000E4FB7" w:rsidRPr="001D7367" w:rsidRDefault="000E4FB7" w:rsidP="00EA7EC7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31</w:t>
            </w:r>
          </w:p>
        </w:tc>
        <w:tc>
          <w:tcPr>
            <w:tcW w:w="4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6E508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Records available on use of vector control insecticides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D4EE7" w14:textId="77777777" w:rsidR="000E4FB7" w:rsidRPr="001D7367" w:rsidRDefault="000E4FB7" w:rsidP="00EA7EC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</w:pPr>
            <w:r w:rsidRPr="001D7367">
              <w:rPr>
                <w:rFonts w:eastAsia="Times New Roman"/>
                <w:color w:val="000000"/>
                <w:sz w:val="16"/>
                <w:szCs w:val="16"/>
                <w:lang w:val="en-GB" w:eastAsia="en-GB"/>
              </w:rPr>
              <w:t>Are records on the use of vector control pesticides in your country available to the Ministry of Health at the national (central) level?</w:t>
            </w:r>
          </w:p>
        </w:tc>
      </w:tr>
    </w:tbl>
    <w:p w14:paraId="603DC3CD" w14:textId="77777777" w:rsidR="000E4FB7" w:rsidRPr="001B4543" w:rsidRDefault="000E4FB7" w:rsidP="000E4FB7">
      <w:pPr>
        <w:rPr>
          <w:lang w:eastAsia="zh-CN"/>
        </w:rPr>
      </w:pPr>
    </w:p>
    <w:p w14:paraId="4CEF90F6" w14:textId="78D2932C" w:rsidR="00D21946" w:rsidRDefault="00D21946"/>
    <w:sectPr w:rsidR="00D21946" w:rsidSect="00642F0A">
      <w:pgSz w:w="11906" w:h="16838" w:code="9"/>
      <w:pgMar w:top="1440" w:right="1080" w:bottom="1440" w:left="108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975"/>
    <w:rsid w:val="000E4FB7"/>
    <w:rsid w:val="000F5429"/>
    <w:rsid w:val="001067DA"/>
    <w:rsid w:val="003A4844"/>
    <w:rsid w:val="006074C8"/>
    <w:rsid w:val="00613C79"/>
    <w:rsid w:val="006E1975"/>
    <w:rsid w:val="007D6C57"/>
    <w:rsid w:val="009478A4"/>
    <w:rsid w:val="00AC3EBB"/>
    <w:rsid w:val="00AD60A8"/>
    <w:rsid w:val="00BD6AB9"/>
    <w:rsid w:val="00C664F8"/>
    <w:rsid w:val="00D21946"/>
    <w:rsid w:val="00E67AA8"/>
    <w:rsid w:val="00F4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8C63A"/>
  <w15:chartTrackingRefBased/>
  <w15:docId w15:val="{BE817B6D-7573-4043-BA00-DDC0B6BB7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E4FB7"/>
    <w:pPr>
      <w:spacing w:after="200" w:line="276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E4FB7"/>
    <w:pPr>
      <w:keepNext/>
      <w:spacing w:before="360" w:after="24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36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0E4FB7"/>
    <w:rPr>
      <w:rFonts w:ascii="Times New Roman" w:eastAsia="Times New Roman" w:hAnsi="Times New Roman" w:cs="Times New Roman"/>
      <w:b/>
      <w:bCs/>
      <w:sz w:val="24"/>
      <w:szCs w:val="36"/>
      <w:lang w:val="en-GB" w:eastAsia="zh-CN"/>
    </w:rPr>
  </w:style>
  <w:style w:type="character" w:styleId="LineNumber">
    <w:name w:val="line number"/>
    <w:basedOn w:val="DefaultParagraphFont"/>
    <w:uiPriority w:val="99"/>
    <w:semiHidden/>
    <w:unhideWhenUsed/>
    <w:rsid w:val="000E4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2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2020-11-30T21:02:00Z</dcterms:created>
  <dcterms:modified xsi:type="dcterms:W3CDTF">2020-12-01T19:41:00Z</dcterms:modified>
</cp:coreProperties>
</file>