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71" w:rsidRDefault="00770268" w:rsidP="00832C71">
      <w:pPr>
        <w:bidi w:val="0"/>
        <w:jc w:val="both"/>
      </w:pPr>
      <w:r>
        <w:fldChar w:fldCharType="begin"/>
      </w:r>
      <w:r>
        <w:instrText xml:space="preserve"> LINK </w:instrText>
      </w:r>
      <w:r w:rsidR="00F44E1B">
        <w:instrText xml:space="preserve">Excel.Sheet.12 "C:\\Users\\orihas.WISMAIN\\Desktop\\submission\\Tables 1-4 - Final.xlsx" "Table 1!R1C1:R268C4" </w:instrText>
      </w:r>
      <w:r>
        <w:instrText xml:space="preserve">\a \f 5 \h  \* MERGEFORMAT </w:instrText>
      </w:r>
      <w:r>
        <w:fldChar w:fldCharType="separate"/>
      </w:r>
    </w:p>
    <w:tbl>
      <w:tblPr>
        <w:tblStyle w:val="a7"/>
        <w:tblW w:w="7915" w:type="dxa"/>
        <w:tblLook w:val="04A0" w:firstRow="1" w:lastRow="0" w:firstColumn="1" w:lastColumn="0" w:noHBand="0" w:noVBand="1"/>
      </w:tblPr>
      <w:tblGrid>
        <w:gridCol w:w="2824"/>
        <w:gridCol w:w="1620"/>
        <w:gridCol w:w="1577"/>
        <w:gridCol w:w="1894"/>
      </w:tblGrid>
      <w:tr w:rsidR="00832C71" w:rsidRPr="00832C71" w:rsidTr="00832C71">
        <w:trPr>
          <w:divId w:val="872155341"/>
          <w:trHeight w:val="280"/>
        </w:trPr>
        <w:tc>
          <w:tcPr>
            <w:tcW w:w="7915" w:type="dxa"/>
            <w:gridSpan w:val="4"/>
            <w:noWrap/>
            <w:hideMark/>
          </w:tcPr>
          <w:p w:rsidR="00832C71" w:rsidRPr="0099451B" w:rsidRDefault="00832C71" w:rsidP="00832C71">
            <w:pPr>
              <w:bidi w:val="0"/>
              <w:rPr>
                <w:b/>
                <w:bCs/>
                <w:sz w:val="18"/>
                <w:szCs w:val="18"/>
              </w:rPr>
            </w:pPr>
            <w:r w:rsidRPr="0099451B">
              <w:rPr>
                <w:b/>
                <w:bCs/>
                <w:sz w:val="18"/>
                <w:szCs w:val="18"/>
              </w:rPr>
              <w:t>Table 1: CRC tumors harboring R175 or R273 mutation stratified by tumor stage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Sample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Study.of.origin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Tumor Stage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TP53 Status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05CO044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CPTAC-2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R175H, S90Pfs*33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15CO002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CPTAC-2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21CO006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CPTAC-2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R175H, HOMDEL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coadread_dfci_2016_112874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coadread_dfci_2016_1160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coadread_dfci_2016_1165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coadread_dfci_2016_1167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coadread_dfci_2016_1170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coadread_dfci_2016_1191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R273H, 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coadread_dfci_2016_1226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coadread_dfci_2016_1262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coadread_dfci_2016_132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coadread_dfci_2016_160282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R175G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coadread_dfci_2016_1745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coadread_dfci_2016_1803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coadread_dfci_2016_229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coadread_dfci_2016_253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coadread_dfci_2016_2674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coadread_dfci_2016_2955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coadread_dfci_2016_295702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coadread_dfci_2016_2991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coadread_dfci_2016_3092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coadread_dfci_2016_3112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C176Y, 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coadread_dfci_2016_3169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coadread_dfci_2016_3194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coadread_dfci_2016_3226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coadread_dfci_2016_3232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coadread_dfci_2016_3436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coadread_dfci_2016_3440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coadread_dfci_2016_3509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coadread_dfci_2016_353622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coadread_dfci_2016_3539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coadread_dfci_2016_3644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coadread_dfci_2016_3670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coadread_dfci_2016_3692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coadread_dfci_2016_378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coadread_dfci_2016_4503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coadread_dfci_2016_4536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coadread_dfci_2016_471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coadread_dfci_2016_475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C176Y, 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coadread_dfci_2016_485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coadread_dfci_2016_60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Q144*, R175C, R110C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lastRenderedPageBreak/>
              <w:t>coadread_dfci_2016_662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coadread_dfci_2016_693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coadread_dfci_2016_70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SP191880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IVA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R306*, 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SP199436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SP199694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SP191849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SP128333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SP129136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SP128506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SP128802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SP133645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SP128305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SP134057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SP192608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SP128931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SP199413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TCGA-AG-3725-01A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TCGA-DY-A1DC-01A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TCGA-EF-5831-01A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TCGA-F5-6811-01A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TCGA-F5-6813-01A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TCGA-AG-3592-01A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TCGA-AG-A01N-01A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TCGA-AF-3913-01A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TCGA-AG-A020-01A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TCGA-AG-A016-01A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TCGA-CI-6624-01C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TCGA-EI-6511-01A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TCGA-AG-A00C-01A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TCGA-AZ-6601-01A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p.R175H, p.T125T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TCGA-AA-A010-01A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TCGA-A6-6142-01A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IVA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TCGA-WS-AB45-01A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TCGA-DM-A1D8-01A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not reported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TCGA-G4-6306-01A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not reported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TCGA-AA-A01T-01A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TCGA-A6-6650-01A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TCGA-AA-3851-01A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TCGA-AA-3862-01A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TCGA-AY-6197-01A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TCGA-AZ-4681-01A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TCGA-D5-5540-01A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TCGA-D5-6532-01A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TCGA-D5-6541-01A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TCGA-DM-A1D9-01A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TCGA-F4-6854-01A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p.R282W, 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TCGA-G4-6626-01A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lastRenderedPageBreak/>
              <w:t>TCGA-AA-3968-01A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TCGA-AZ-5407-01A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TCGA-AA-3488-01A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TCGA-AA-A02F-01A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TCGA-AZ-6606-01A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TCGA-DM-A28H-01A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TCGA-QG-A5YV-01A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TCGA-G4-6298-01A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TCGA-G4-6310-01A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GECCO_0092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GECCO_0116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GECCO_0162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GECCO_0415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GECCO_0480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GECCO_0529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GECCO_1096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GECCO_2011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GECCO_2041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GECCO_2049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GECCO_2064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GECCO_2091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GECCO_2094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GECCO_2162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GECCO_2179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GECCO_2191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GECCO_2275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GECCO_2337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GECCO_2373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GECCO_2420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GECCO_2497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GECCO_2506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GECCO_2515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GECCO_2577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GECCO_2583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GECCO_3057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GECCO_3364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GECCO_3399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GECCO_6118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GECCO_6150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GECCO_6290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GECCO_6465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GECCO_6515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GECCO_6573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GECCO_6613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GECCO_6661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GECCO_6687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GECCO_6717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01CO014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CPTAC-2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lastRenderedPageBreak/>
              <w:t>05CO028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CPTAC-2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05CO047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CPTAC-2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06CO001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CPTAC-2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09CO014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CPTAC-2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R273C, HOMDEL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11CO039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CPTAC-2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11CO079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CPTAC-2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coadread_dfci_2016_1191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R273H, R175H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coadread_dfci_2016_1772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coadread_dfci_2016_1804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coadread_dfci_2016_186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coadread_dfci_2016_2260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coadread_dfci_2016_2266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coadread_dfci_2016_2279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coadread_dfci_2016_236849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R273C, R306*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coadread_dfci_2016_237969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coadread_dfci_2016_2621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R273G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coadread_dfci_2016_2641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coadread_dfci_2016_280091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R273C, V122Dfs*26, R158S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coadread_dfci_2016_293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coadread_dfci_2016_2976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R273C, R282W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coadread_dfci_2016_3038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coadread_dfci_2016_3079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R273L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coadread_dfci_2016_3108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coadread_dfci_2016_3116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coadread_dfci_2016_3330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coadread_dfci_2016_3442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coadread_dfci_2016_3484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coadread_dfci_2016_3601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coadread_dfci_2016_3610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coadread_dfci_2016_3632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R273C, 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coadread_dfci_2016_412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coadread_dfci_2016_418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coadread_dfci_2016_4514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coadread_dfci_2016_628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coadread_dfci_2016_680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DFCI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SP128465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R273H, P72R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SP199321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IVB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SP192043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IVA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SP191902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IVA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SP192635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SP128564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SP128964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SP133671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SP191960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IVA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SP193146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SP199307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SP128867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lastRenderedPageBreak/>
              <w:t>SP192426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R273P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SP128392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SP192514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SP128898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SP133741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SP134103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ICGC - COCA-CN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TCGA-EI-6506-01A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p.R337S, 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TCGA-CI-6621-01A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TCGA-EI-6507-01A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TCGA-EI-6514-01A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TCGA-AF-3914-01A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TCGA-AG-3742-01A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TCGA-DY-A1DF-01A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TCGA-CL-5917-01A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TCGA-AG-3902-01A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TCGA-AG-4022-01A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TCGA-READ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TCGA-AM-5821-01A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TCGA-A6-6138-01A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TCGA-D5-6540-01A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TCGA-5M-AAT4-01A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TCGA-AA-A02K-01A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TCGA-AA-3844-01A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TCGA-AY-4070-01A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TCGA-RU-A8FL-01A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TCGA-D5-6531-01A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IIA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TCGA-CM-6163-01A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TCGA-AA-3655-01A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TCGA-AA-3660-01A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TCGA-A6-A567-01A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TCGA-NH-A8F8-01A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IV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TCGA-AY-6196-01A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IIIC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TCGA-4N-A93T-01A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TCGA-AA-3949-01A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TCGA-D5-5541-01A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TCGA-D5-6926-01A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TCGA-NH-A50V-01A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TCGA-COAD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 xml:space="preserve"> IIIB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p.R273H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GECCO_0040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GECCO_0048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GECCO_0094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GECCO_0181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GECCO_0226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GECCO_0321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GECCO_0414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GECCO_0421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GECCO_0445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GECCO_0483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GECCO_0494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GECCO_0528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lastRenderedPageBreak/>
              <w:t>GECCO_0632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GECCO_0687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GECCO_2104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GECCO_2206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GECCO_2264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GECCO_2311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GECCO_2346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GECCO_2421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GECCO_2453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GECCO_2619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GECCO_3043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GECCO_3123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GECCO_3376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GECCO_3502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GECCO_6005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GECCO_6061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GECCO_6206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GECCO_6219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GECCO_6242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GECCO_6249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GECCO_6376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GECCO_6442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GECCO_6485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GECCO_6523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GECCO_6562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GECCO_6608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GECCO_6616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GECCO_6616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1 or local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GECCO_6630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GECCO_6688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R273C</w:t>
            </w:r>
          </w:p>
        </w:tc>
      </w:tr>
      <w:tr w:rsidR="00832C71" w:rsidRPr="00832C71" w:rsidTr="00832C71">
        <w:trPr>
          <w:divId w:val="872155341"/>
          <w:trHeight w:val="280"/>
        </w:trPr>
        <w:tc>
          <w:tcPr>
            <w:tcW w:w="282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GECCO_6692</w:t>
            </w:r>
          </w:p>
        </w:tc>
        <w:tc>
          <w:tcPr>
            <w:tcW w:w="1620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GECCO</w:t>
            </w:r>
          </w:p>
        </w:tc>
        <w:tc>
          <w:tcPr>
            <w:tcW w:w="1577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Stage 4 or distant</w:t>
            </w:r>
          </w:p>
        </w:tc>
        <w:tc>
          <w:tcPr>
            <w:tcW w:w="1894" w:type="dxa"/>
            <w:noWrap/>
            <w:hideMark/>
          </w:tcPr>
          <w:p w:rsidR="00832C71" w:rsidRPr="0099451B" w:rsidRDefault="00832C71" w:rsidP="00832C71">
            <w:pPr>
              <w:bidi w:val="0"/>
              <w:rPr>
                <w:sz w:val="18"/>
                <w:szCs w:val="18"/>
              </w:rPr>
            </w:pPr>
            <w:r w:rsidRPr="0099451B">
              <w:rPr>
                <w:sz w:val="18"/>
                <w:szCs w:val="18"/>
              </w:rPr>
              <w:t>R273H</w:t>
            </w:r>
          </w:p>
        </w:tc>
      </w:tr>
    </w:tbl>
    <w:p w:rsidR="00CF0B45" w:rsidRDefault="00770268">
      <w:pPr>
        <w:bidi w:val="0"/>
      </w:pPr>
      <w:r>
        <w:fldChar w:fldCharType="end"/>
      </w:r>
    </w:p>
    <w:p w:rsidR="00CF0B45" w:rsidRDefault="00CF0B45" w:rsidP="00CF0B45">
      <w:pPr>
        <w:bidi w:val="0"/>
      </w:pPr>
    </w:p>
    <w:p w:rsidR="00CF0B45" w:rsidRDefault="00CF0B45" w:rsidP="00CF0B45">
      <w:pPr>
        <w:bidi w:val="0"/>
      </w:pPr>
    </w:p>
    <w:p w:rsidR="00CF0B45" w:rsidRDefault="00CF0B45" w:rsidP="00CF0B45">
      <w:pPr>
        <w:bidi w:val="0"/>
      </w:pPr>
    </w:p>
    <w:p w:rsidR="0099451B" w:rsidRDefault="0099451B" w:rsidP="0099451B">
      <w:pPr>
        <w:bidi w:val="0"/>
      </w:pPr>
    </w:p>
    <w:p w:rsidR="0099451B" w:rsidRDefault="0099451B" w:rsidP="0099451B">
      <w:pPr>
        <w:bidi w:val="0"/>
      </w:pPr>
    </w:p>
    <w:p w:rsidR="0099451B" w:rsidRDefault="0099451B" w:rsidP="0099451B">
      <w:pPr>
        <w:bidi w:val="0"/>
      </w:pPr>
    </w:p>
    <w:p w:rsidR="0099451B" w:rsidRDefault="0099451B" w:rsidP="0099451B">
      <w:pPr>
        <w:bidi w:val="0"/>
      </w:pPr>
    </w:p>
    <w:p w:rsidR="0099451B" w:rsidRDefault="0099451B" w:rsidP="0099451B">
      <w:pPr>
        <w:bidi w:val="0"/>
      </w:pPr>
    </w:p>
    <w:p w:rsidR="0099451B" w:rsidRDefault="0099451B" w:rsidP="0099451B">
      <w:pPr>
        <w:bidi w:val="0"/>
      </w:pPr>
    </w:p>
    <w:p w:rsidR="00F44E1B" w:rsidRDefault="00F44E1B" w:rsidP="00F44E1B">
      <w:pPr>
        <w:bidi w:val="0"/>
      </w:pPr>
    </w:p>
    <w:tbl>
      <w:tblPr>
        <w:tblW w:w="8672" w:type="dxa"/>
        <w:tblInd w:w="-530" w:type="dxa"/>
        <w:tblLook w:val="04A0" w:firstRow="1" w:lastRow="0" w:firstColumn="1" w:lastColumn="0" w:noHBand="0" w:noVBand="1"/>
      </w:tblPr>
      <w:tblGrid>
        <w:gridCol w:w="2442"/>
        <w:gridCol w:w="810"/>
        <w:gridCol w:w="1418"/>
        <w:gridCol w:w="837"/>
        <w:gridCol w:w="667"/>
        <w:gridCol w:w="1418"/>
        <w:gridCol w:w="1080"/>
      </w:tblGrid>
      <w:tr w:rsidR="00602266" w:rsidRPr="00602266" w:rsidTr="00F44E1B">
        <w:trPr>
          <w:trHeight w:val="286"/>
        </w:trPr>
        <w:tc>
          <w:tcPr>
            <w:tcW w:w="8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1B" w:rsidRDefault="00602266" w:rsidP="00931753">
            <w:pPr>
              <w:bidi w:val="0"/>
              <w:spacing w:after="0" w:line="240" w:lineRule="auto"/>
              <w:ind w:right="-576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02266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Table 2: Univariate and multivariate analyses of overall survival in CRC tumors</w:t>
            </w:r>
          </w:p>
          <w:p w:rsidR="00602266" w:rsidRPr="00602266" w:rsidRDefault="00602266" w:rsidP="00F44E1B">
            <w:pPr>
              <w:bidi w:val="0"/>
              <w:spacing w:after="0" w:line="240" w:lineRule="auto"/>
              <w:ind w:right="-576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02266">
              <w:rPr>
                <w:rFonts w:ascii="Arial" w:eastAsia="Times New Roman" w:hAnsi="Arial" w:cs="Arial"/>
                <w:b/>
                <w:bCs/>
                <w:color w:val="000000"/>
              </w:rPr>
              <w:t>with mutations in R175 vs mutations in R273 (Cox proportional regression model)</w:t>
            </w:r>
            <w:r w:rsidR="00F44E1B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</w:p>
        </w:tc>
      </w:tr>
      <w:tr w:rsidR="00602266" w:rsidRPr="00602266" w:rsidTr="00F44E1B">
        <w:trPr>
          <w:trHeight w:val="286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266" w:rsidRPr="00602266" w:rsidTr="00F44E1B">
        <w:trPr>
          <w:trHeight w:val="286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266" w:rsidRPr="00602266" w:rsidTr="00F44E1B">
        <w:trPr>
          <w:trHeight w:val="296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266" w:rsidRPr="00602266" w:rsidTr="00F44E1B">
        <w:trPr>
          <w:trHeight w:val="306"/>
        </w:trPr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Univariate analysis</w:t>
            </w:r>
          </w:p>
        </w:tc>
        <w:tc>
          <w:tcPr>
            <w:tcW w:w="316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Multivariate analysis</w:t>
            </w:r>
          </w:p>
        </w:tc>
      </w:tr>
      <w:tr w:rsidR="00602266" w:rsidRPr="00602266" w:rsidTr="00F44E1B">
        <w:trPr>
          <w:trHeight w:val="316"/>
        </w:trPr>
        <w:tc>
          <w:tcPr>
            <w:tcW w:w="24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Factor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-value</w:t>
            </w:r>
          </w:p>
        </w:tc>
      </w:tr>
      <w:tr w:rsidR="00602266" w:rsidRPr="00602266" w:rsidTr="00F44E1B">
        <w:trPr>
          <w:trHeight w:val="306"/>
        </w:trPr>
        <w:tc>
          <w:tcPr>
            <w:tcW w:w="24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R273/R175 mutation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1.309-5.152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0.0046*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1.133-4.631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0.02*</w:t>
            </w:r>
          </w:p>
        </w:tc>
      </w:tr>
      <w:tr w:rsidR="00602266" w:rsidRPr="00602266" w:rsidTr="00F44E1B">
        <w:trPr>
          <w:trHeight w:val="306"/>
        </w:trPr>
        <w:tc>
          <w:tcPr>
            <w:tcW w:w="24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Male/Female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1.204-4.318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0.009*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1.022-3.751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0.042*</w:t>
            </w:r>
          </w:p>
        </w:tc>
      </w:tr>
      <w:tr w:rsidR="00602266" w:rsidRPr="00602266" w:rsidTr="00F44E1B">
        <w:trPr>
          <w:trHeight w:val="306"/>
        </w:trPr>
        <w:tc>
          <w:tcPr>
            <w:tcW w:w="24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 at diagnosis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0.975-1.-035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0.978-1.041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0.571</w:t>
            </w:r>
          </w:p>
        </w:tc>
      </w:tr>
      <w:tr w:rsidR="00602266" w:rsidRPr="00602266" w:rsidTr="00F44E1B">
        <w:trPr>
          <w:trHeight w:val="316"/>
        </w:trPr>
        <w:tc>
          <w:tcPr>
            <w:tcW w:w="24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KRAS</w:t>
            </w: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mutation Yes/No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0.694-2.439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0.638-2.262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0.568</w:t>
            </w:r>
          </w:p>
        </w:tc>
      </w:tr>
      <w:tr w:rsidR="00602266" w:rsidRPr="00602266" w:rsidTr="00F44E1B">
        <w:trPr>
          <w:trHeight w:val="306"/>
        </w:trPr>
        <w:tc>
          <w:tcPr>
            <w:tcW w:w="24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Rectal/colon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0.501-1.974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0.477-1.905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02266" w:rsidRPr="00602266" w:rsidRDefault="00602266" w:rsidP="006022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0.893</w:t>
            </w:r>
          </w:p>
        </w:tc>
      </w:tr>
    </w:tbl>
    <w:p w:rsidR="00BB5860" w:rsidRDefault="00BB5860">
      <w:pPr>
        <w:rPr>
          <w:rtl/>
        </w:rPr>
      </w:pPr>
    </w:p>
    <w:p w:rsidR="00DA1552" w:rsidRDefault="00DA1552">
      <w:pPr>
        <w:rPr>
          <w:rFonts w:hint="cs"/>
        </w:rPr>
      </w:pPr>
    </w:p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99451B" w:rsidRDefault="0099451B"/>
    <w:p w:rsidR="0099451B" w:rsidRDefault="0099451B"/>
    <w:p w:rsidR="00832C71" w:rsidRDefault="00DA1552"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LINK</w:instrText>
      </w:r>
      <w:r>
        <w:rPr>
          <w:rFonts w:hint="cs"/>
          <w:rtl/>
        </w:rPr>
        <w:instrText xml:space="preserve"> </w:instrText>
      </w:r>
      <w:r w:rsidR="00F44E1B">
        <w:instrText>Excel.Sheet.12</w:instrText>
      </w:r>
      <w:r w:rsidR="00F44E1B">
        <w:rPr>
          <w:rtl/>
        </w:rPr>
        <w:instrText xml:space="preserve"> "</w:instrText>
      </w:r>
      <w:r w:rsidR="00F44E1B">
        <w:instrText>C:\\Users\\orihas.WISMAIN\\Desktop\\submission\\Tables 1-4 - Final.xlsx</w:instrText>
      </w:r>
      <w:r w:rsidR="00F44E1B">
        <w:rPr>
          <w:rtl/>
        </w:rPr>
        <w:instrText>" "</w:instrText>
      </w:r>
      <w:r w:rsidR="00F44E1B">
        <w:instrText>Table 3!R1C1:R11C7</w:instrText>
      </w:r>
      <w:r w:rsidR="00F44E1B">
        <w:rPr>
          <w:rtl/>
        </w:rPr>
        <w:instrText xml:space="preserve">" </w:instrText>
      </w:r>
      <w:r>
        <w:rPr>
          <w:rFonts w:hint="cs"/>
        </w:rPr>
        <w:instrText>\a \f 4 \h</w:instrText>
      </w:r>
      <w:r>
        <w:rPr>
          <w:rtl/>
        </w:rPr>
        <w:instrText xml:space="preserve">  \* </w:instrText>
      </w:r>
      <w:r>
        <w:instrText>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</w:p>
    <w:tbl>
      <w:tblPr>
        <w:tblW w:w="9283" w:type="dxa"/>
        <w:tblInd w:w="-587" w:type="dxa"/>
        <w:tblLook w:val="04A0" w:firstRow="1" w:lastRow="0" w:firstColumn="1" w:lastColumn="0" w:noHBand="0" w:noVBand="1"/>
      </w:tblPr>
      <w:tblGrid>
        <w:gridCol w:w="2747"/>
        <w:gridCol w:w="810"/>
        <w:gridCol w:w="1620"/>
        <w:gridCol w:w="636"/>
        <w:gridCol w:w="174"/>
        <w:gridCol w:w="62"/>
        <w:gridCol w:w="658"/>
        <w:gridCol w:w="1530"/>
        <w:gridCol w:w="810"/>
        <w:gridCol w:w="236"/>
      </w:tblGrid>
      <w:tr w:rsidR="00832C71" w:rsidRPr="00832C71" w:rsidTr="00F44E1B">
        <w:trPr>
          <w:gridAfter w:val="1"/>
          <w:divId w:val="261497527"/>
          <w:wAfter w:w="236" w:type="dxa"/>
          <w:trHeight w:val="233"/>
        </w:trPr>
        <w:tc>
          <w:tcPr>
            <w:tcW w:w="90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E2" w:rsidRDefault="00832C71" w:rsidP="00F030E2">
            <w:pPr>
              <w:bidi w:val="0"/>
              <w:spacing w:after="0" w:line="240" w:lineRule="auto"/>
              <w:ind w:right="-432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32C71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Table 3: Univariate and multivariate analyses of overall survival in CRC tumors </w:t>
            </w:r>
          </w:p>
          <w:p w:rsidR="00832C71" w:rsidRPr="00832C71" w:rsidRDefault="00F030E2" w:rsidP="00F030E2">
            <w:pPr>
              <w:bidi w:val="0"/>
              <w:spacing w:after="0" w:line="240" w:lineRule="auto"/>
              <w:ind w:right="-432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with</w:t>
            </w:r>
            <w:r w:rsidR="00832C71" w:rsidRPr="00832C7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high R273 signature vs low R273 signature (Cox proportional regression model)</w:t>
            </w:r>
            <w:r w:rsidR="002E2370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bookmarkStart w:id="0" w:name="_GoBack"/>
            <w:bookmarkEnd w:id="0"/>
          </w:p>
        </w:tc>
      </w:tr>
      <w:tr w:rsidR="00832C71" w:rsidRPr="00832C71" w:rsidTr="00F44E1B">
        <w:trPr>
          <w:divId w:val="261497527"/>
          <w:trHeight w:val="233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2C71" w:rsidRPr="00832C71" w:rsidTr="00F44E1B">
        <w:trPr>
          <w:divId w:val="261497527"/>
          <w:trHeight w:val="233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2C71" w:rsidRPr="00832C71" w:rsidTr="00F44E1B">
        <w:trPr>
          <w:divId w:val="261497527"/>
          <w:trHeight w:val="241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2C71" w:rsidRPr="00832C71" w:rsidTr="00F44E1B">
        <w:trPr>
          <w:gridAfter w:val="1"/>
          <w:divId w:val="261497527"/>
          <w:wAfter w:w="236" w:type="dxa"/>
          <w:trHeight w:val="249"/>
        </w:trPr>
        <w:tc>
          <w:tcPr>
            <w:tcW w:w="2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Univariate analysis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Multivariate analysis</w:t>
            </w:r>
          </w:p>
        </w:tc>
      </w:tr>
      <w:tr w:rsidR="00832C71" w:rsidRPr="00832C71" w:rsidTr="00F44E1B">
        <w:trPr>
          <w:gridAfter w:val="1"/>
          <w:divId w:val="261497527"/>
          <w:wAfter w:w="236" w:type="dxa"/>
          <w:trHeight w:val="258"/>
        </w:trPr>
        <w:tc>
          <w:tcPr>
            <w:tcW w:w="2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Factor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p-value</w:t>
            </w:r>
          </w:p>
        </w:tc>
      </w:tr>
      <w:tr w:rsidR="00832C71" w:rsidRPr="00832C71" w:rsidTr="00F44E1B">
        <w:trPr>
          <w:gridAfter w:val="1"/>
          <w:divId w:val="261497527"/>
          <w:wAfter w:w="236" w:type="dxa"/>
          <w:trHeight w:val="249"/>
        </w:trPr>
        <w:tc>
          <w:tcPr>
            <w:tcW w:w="2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 signature/Low signature expression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1.276-3.687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0.003*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1.344-3.977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0.002*</w:t>
            </w:r>
          </w:p>
        </w:tc>
      </w:tr>
      <w:tr w:rsidR="00832C71" w:rsidRPr="00832C71" w:rsidTr="00F44E1B">
        <w:trPr>
          <w:gridAfter w:val="1"/>
          <w:divId w:val="261497527"/>
          <w:wAfter w:w="236" w:type="dxa"/>
          <w:trHeight w:val="249"/>
        </w:trPr>
        <w:tc>
          <w:tcPr>
            <w:tcW w:w="2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Male/Female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0.593-1.645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0.964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0.631-1.803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0.807</w:t>
            </w:r>
          </w:p>
        </w:tc>
      </w:tr>
      <w:tr w:rsidR="00832C71" w:rsidRPr="00832C71" w:rsidTr="00F44E1B">
        <w:trPr>
          <w:gridAfter w:val="1"/>
          <w:divId w:val="261497527"/>
          <w:wAfter w:w="236" w:type="dxa"/>
          <w:trHeight w:val="249"/>
        </w:trPr>
        <w:tc>
          <w:tcPr>
            <w:tcW w:w="2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 at diagnosis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0.996-1.044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0.998-1.047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0.06</w:t>
            </w:r>
          </w:p>
        </w:tc>
      </w:tr>
      <w:tr w:rsidR="00832C71" w:rsidRPr="00832C71" w:rsidTr="00F44E1B">
        <w:trPr>
          <w:gridAfter w:val="1"/>
          <w:divId w:val="261497527"/>
          <w:wAfter w:w="236" w:type="dxa"/>
          <w:trHeight w:val="249"/>
        </w:trPr>
        <w:tc>
          <w:tcPr>
            <w:tcW w:w="2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KRAS mutation Yes/No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0.391-1.174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0.367-1.114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0.11</w:t>
            </w:r>
          </w:p>
        </w:tc>
      </w:tr>
      <w:tr w:rsidR="00832C71" w:rsidRPr="00832C71" w:rsidTr="00F44E1B">
        <w:trPr>
          <w:gridAfter w:val="1"/>
          <w:divId w:val="261497527"/>
          <w:wAfter w:w="236" w:type="dxa"/>
          <w:trHeight w:val="249"/>
        </w:trPr>
        <w:tc>
          <w:tcPr>
            <w:tcW w:w="2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Rectal/colon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0.330-1.291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0.330-1.310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2C71" w:rsidRPr="00832C71" w:rsidRDefault="00832C71" w:rsidP="00832C7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2C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0.234</w:t>
            </w:r>
          </w:p>
        </w:tc>
      </w:tr>
    </w:tbl>
    <w:p w:rsidR="00DA1552" w:rsidRDefault="00DA1552">
      <w:r>
        <w:rPr>
          <w:rtl/>
        </w:rPr>
        <w:fldChar w:fldCharType="end"/>
      </w:r>
    </w:p>
    <w:p w:rsidR="00DA1552" w:rsidRDefault="00DA1552">
      <w:pPr>
        <w:rPr>
          <w:rtl/>
        </w:rPr>
      </w:pPr>
    </w:p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/>
    <w:p w:rsidR="00DA1552" w:rsidRDefault="00DA1552">
      <w:pPr>
        <w:rPr>
          <w:rtl/>
        </w:rPr>
      </w:pPr>
    </w:p>
    <w:p w:rsidR="00CF0B45" w:rsidRDefault="00CF0B45"/>
    <w:p w:rsidR="00CF0B45" w:rsidRDefault="00CF0B45"/>
    <w:p w:rsidR="00DA1552" w:rsidRDefault="00DA1552">
      <w:pPr>
        <w:rPr>
          <w:rtl/>
        </w:rPr>
      </w:pPr>
    </w:p>
    <w:p w:rsidR="00770268" w:rsidRDefault="00770268">
      <w:pPr>
        <w:rPr>
          <w:rtl/>
        </w:rPr>
      </w:pPr>
    </w:p>
    <w:tbl>
      <w:tblPr>
        <w:tblW w:w="6080" w:type="dxa"/>
        <w:tblLook w:val="04A0" w:firstRow="1" w:lastRow="0" w:firstColumn="1" w:lastColumn="0" w:noHBand="0" w:noVBand="1"/>
      </w:tblPr>
      <w:tblGrid>
        <w:gridCol w:w="3145"/>
        <w:gridCol w:w="2997"/>
      </w:tblGrid>
      <w:tr w:rsidR="00DA1552" w:rsidRPr="00DA1552" w:rsidTr="00DA1552">
        <w:trPr>
          <w:trHeight w:val="280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A1552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Table 4: List of primers used in this study</w:t>
            </w:r>
          </w:p>
        </w:tc>
      </w:tr>
      <w:tr w:rsidR="00DA1552" w:rsidRPr="00DA1552" w:rsidTr="00DA1552">
        <w:trPr>
          <w:trHeight w:val="28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552" w:rsidRPr="00DA1552" w:rsidTr="00DA1552">
        <w:trPr>
          <w:trHeight w:val="28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A155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Primers for RT-qPCR 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A1552">
              <w:rPr>
                <w:rFonts w:ascii="Arial" w:eastAsia="Times New Roman" w:hAnsi="Arial" w:cs="Arial"/>
                <w:b/>
                <w:bCs/>
                <w:color w:val="000000"/>
              </w:rPr>
              <w:t>Sequence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GAPDH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_fw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01F1E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01F1E"/>
                <w:sz w:val="18"/>
                <w:szCs w:val="18"/>
              </w:rPr>
              <w:t>GGAAGGTGAAGGTCGGAGTC</w:t>
            </w:r>
          </w:p>
        </w:tc>
      </w:tr>
      <w:tr w:rsidR="00DA1552" w:rsidRPr="00DA1552" w:rsidTr="00DA1552">
        <w:trPr>
          <w:trHeight w:val="48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GAFDH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_rv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DA15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TGAGGTCAATGAAGGGGTCA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TP53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_fw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CCAAGCAATGGATGATTTGA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TP53</w:t>
            </w:r>
            <w:r w:rsidRPr="00DA1552">
              <w:rPr>
                <w:rFonts w:ascii="Arial" w:eastAsia="Times New Roman" w:hAnsi="Arial" w:cs="Arial"/>
                <w:color w:val="000000"/>
              </w:rPr>
              <w:t>_rv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GGCATTCTGGGAGCTTCATCT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ACTA2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_fw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AAGATCCTGACTGAGCGTGG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ACTA2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_rv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GCAGTGGCCATCTCATTTTC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ECM1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_fw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ACACAAACCGCCTAGAGTGTG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ECM1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_rv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AACACAAGTGGTGGTGGGTC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APOE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_fw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GGAAGATGAAGGTTCTGTGGG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APOE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_rv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TCTGCCACTCGGTCTGCT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CDC42EP5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_fw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CGAGAGGGGCTGACACTTTA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CDC42EP5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_rv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CTCCGTCTCCTAATCCCCG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MRC2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_fw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ATGTGTGCAAGAAGAAGCCC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MRC2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_rv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CTCGCACTCCACCTTCACAT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ITGA7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_fw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GTTGGGAGTCAGTGTTCGGA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ITGA7</w:t>
            </w:r>
            <w:r w:rsidRPr="00DA1552">
              <w:rPr>
                <w:rFonts w:ascii="Arial" w:eastAsia="Times New Roman" w:hAnsi="Arial" w:cs="Arial"/>
                <w:color w:val="000000"/>
              </w:rPr>
              <w:t xml:space="preserve"> _rv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AGCAGCGACCAATCATATCC</w:t>
            </w:r>
          </w:p>
        </w:tc>
      </w:tr>
      <w:tr w:rsidR="00DA1552" w:rsidRPr="00DA1552" w:rsidTr="00DA1552">
        <w:trPr>
          <w:trHeight w:val="28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A1552" w:rsidRPr="00DA1552" w:rsidTr="00DA1552">
        <w:trPr>
          <w:trHeight w:val="28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A1552">
              <w:rPr>
                <w:rFonts w:ascii="Arial" w:eastAsia="Times New Roman" w:hAnsi="Arial" w:cs="Arial"/>
                <w:b/>
                <w:bCs/>
                <w:color w:val="000000"/>
              </w:rPr>
              <w:t>Primers for CHIP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Sequence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ITGA7</w:t>
            </w:r>
            <w:r w:rsidRPr="00DA1552">
              <w:rPr>
                <w:rFonts w:ascii="Arial" w:eastAsia="Times New Roman" w:hAnsi="Arial" w:cs="Arial"/>
                <w:color w:val="000000"/>
              </w:rPr>
              <w:t>_Regulatory element_fw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AAGGAGCGACTCTGGAGGGA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ITGA7</w:t>
            </w:r>
            <w:r w:rsidRPr="00DA1552">
              <w:rPr>
                <w:rFonts w:ascii="Arial" w:eastAsia="Times New Roman" w:hAnsi="Arial" w:cs="Arial"/>
                <w:color w:val="000000"/>
              </w:rPr>
              <w:t>_Regulatory element_rv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GTGGTTTCAGGCCTCCAAGAAG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APOE</w:t>
            </w:r>
            <w:r w:rsidRPr="00DA1552">
              <w:rPr>
                <w:rFonts w:ascii="Arial" w:eastAsia="Times New Roman" w:hAnsi="Arial" w:cs="Arial"/>
                <w:color w:val="000000"/>
              </w:rPr>
              <w:t>_Regulatory element_fw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sz w:val="18"/>
                <w:szCs w:val="18"/>
              </w:rPr>
              <w:t>CGTTGCTGGTCACATTCCTGG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APOE</w:t>
            </w:r>
            <w:r w:rsidRPr="00DA1552">
              <w:rPr>
                <w:rFonts w:ascii="Arial" w:eastAsia="Times New Roman" w:hAnsi="Arial" w:cs="Arial"/>
                <w:color w:val="000000"/>
              </w:rPr>
              <w:t>_Regulatory element_rv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GCAGCACAGAAGCCTCAGAAG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ITGA7</w:t>
            </w:r>
            <w:r w:rsidRPr="00DA1552">
              <w:rPr>
                <w:rFonts w:ascii="Arial" w:eastAsia="Times New Roman" w:hAnsi="Arial" w:cs="Arial"/>
                <w:color w:val="000000"/>
              </w:rPr>
              <w:t>_Intronic_fw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CTCCTTCTGCCTCCAATGCT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ITGA7</w:t>
            </w:r>
            <w:r w:rsidRPr="00DA1552">
              <w:rPr>
                <w:rFonts w:ascii="Arial" w:eastAsia="Times New Roman" w:hAnsi="Arial" w:cs="Arial"/>
                <w:color w:val="000000"/>
              </w:rPr>
              <w:t>_Intronic_rv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AGAGGCGTTGAGGTTTGTCC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APOE</w:t>
            </w:r>
            <w:r w:rsidRPr="00DA1552">
              <w:rPr>
                <w:rFonts w:ascii="Arial" w:eastAsia="Times New Roman" w:hAnsi="Arial" w:cs="Arial"/>
                <w:color w:val="000000"/>
              </w:rPr>
              <w:t>_Intronic_fw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AATGCATTGCAGGCAGATAGTG</w:t>
            </w:r>
          </w:p>
        </w:tc>
      </w:tr>
      <w:tr w:rsidR="00DA1552" w:rsidRPr="00DA1552" w:rsidTr="00DA1552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552">
              <w:rPr>
                <w:rFonts w:ascii="Arial" w:eastAsia="Times New Roman" w:hAnsi="Arial" w:cs="Arial"/>
                <w:i/>
                <w:iCs/>
                <w:color w:val="000000"/>
              </w:rPr>
              <w:t>APOE</w:t>
            </w:r>
            <w:r w:rsidRPr="00DA1552">
              <w:rPr>
                <w:rFonts w:ascii="Arial" w:eastAsia="Times New Roman" w:hAnsi="Arial" w:cs="Arial"/>
                <w:color w:val="000000"/>
              </w:rPr>
              <w:t>_Intronic_rv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552" w:rsidRPr="00DA1552" w:rsidRDefault="00DA1552" w:rsidP="00DA155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A155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GTGTGGGGGTGATGGAGAATA</w:t>
            </w:r>
          </w:p>
        </w:tc>
      </w:tr>
    </w:tbl>
    <w:p w:rsidR="00DA1552" w:rsidRDefault="00DA1552"/>
    <w:sectPr w:rsidR="00DA1552" w:rsidSect="00D00D8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7B" w:rsidRDefault="00617F7B" w:rsidP="00DA1552">
      <w:pPr>
        <w:spacing w:after="0" w:line="240" w:lineRule="auto"/>
      </w:pPr>
      <w:r>
        <w:separator/>
      </w:r>
    </w:p>
  </w:endnote>
  <w:endnote w:type="continuationSeparator" w:id="0">
    <w:p w:rsidR="00617F7B" w:rsidRDefault="00617F7B" w:rsidP="00DA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7B" w:rsidRDefault="00617F7B" w:rsidP="00DA1552">
      <w:pPr>
        <w:spacing w:after="0" w:line="240" w:lineRule="auto"/>
      </w:pPr>
      <w:r>
        <w:separator/>
      </w:r>
    </w:p>
  </w:footnote>
  <w:footnote w:type="continuationSeparator" w:id="0">
    <w:p w:rsidR="00617F7B" w:rsidRDefault="00617F7B" w:rsidP="00DA1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66"/>
    <w:rsid w:val="000A099B"/>
    <w:rsid w:val="002864C6"/>
    <w:rsid w:val="002E2370"/>
    <w:rsid w:val="0045664E"/>
    <w:rsid w:val="004A6872"/>
    <w:rsid w:val="004E2DEB"/>
    <w:rsid w:val="00602266"/>
    <w:rsid w:val="00617F7B"/>
    <w:rsid w:val="00770268"/>
    <w:rsid w:val="00832C71"/>
    <w:rsid w:val="00931753"/>
    <w:rsid w:val="0099451B"/>
    <w:rsid w:val="00BB5860"/>
    <w:rsid w:val="00CF0B45"/>
    <w:rsid w:val="00D00D8A"/>
    <w:rsid w:val="00DA1552"/>
    <w:rsid w:val="00F030E2"/>
    <w:rsid w:val="00F4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E22DF"/>
  <w15:chartTrackingRefBased/>
  <w15:docId w15:val="{D961B068-0D35-4A91-8A62-0AE66339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5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1552"/>
  </w:style>
  <w:style w:type="paragraph" w:styleId="a5">
    <w:name w:val="footer"/>
    <w:basedOn w:val="a"/>
    <w:link w:val="a6"/>
    <w:uiPriority w:val="99"/>
    <w:unhideWhenUsed/>
    <w:rsid w:val="00DA15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1552"/>
  </w:style>
  <w:style w:type="character" w:styleId="Hyperlink">
    <w:name w:val="Hyperlink"/>
    <w:basedOn w:val="a0"/>
    <w:uiPriority w:val="99"/>
    <w:semiHidden/>
    <w:unhideWhenUsed/>
    <w:rsid w:val="00770268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770268"/>
    <w:rPr>
      <w:color w:val="954F72"/>
      <w:u w:val="single"/>
    </w:rPr>
  </w:style>
  <w:style w:type="paragraph" w:customStyle="1" w:styleId="msonormal0">
    <w:name w:val="msonormal"/>
    <w:basedOn w:val="a"/>
    <w:rsid w:val="007702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7702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39"/>
    <w:rsid w:val="0077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379E1-5DB7-4D9B-A4C3-776C4EF1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2209</Words>
  <Characters>11045</Characters>
  <Application>Microsoft Office Word</Application>
  <DocSecurity>0</DocSecurity>
  <Lines>92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WIS</Company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Hassin</dc:creator>
  <cp:keywords/>
  <dc:description/>
  <cp:lastModifiedBy>Ori Hassin</cp:lastModifiedBy>
  <cp:revision>5</cp:revision>
  <dcterms:created xsi:type="dcterms:W3CDTF">2021-05-13T07:18:00Z</dcterms:created>
  <dcterms:modified xsi:type="dcterms:W3CDTF">2021-05-13T10:41:00Z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