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ADF4DB" w14:textId="553639A6" w:rsidR="006457A3" w:rsidRPr="00601689" w:rsidRDefault="00601689" w:rsidP="0072467E">
      <w:pPr>
        <w:widowControl/>
        <w:adjustRightInd w:val="0"/>
        <w:snapToGrid w:val="0"/>
        <w:spacing w:line="480" w:lineRule="auto"/>
        <w:contextualSpacing/>
        <w:jc w:val="left"/>
        <w:rPr>
          <w:rFonts w:ascii="Times New Roman" w:eastAsia="Times New Roman" w:hAnsi="Times New Roman" w:cs="Times New Roman"/>
          <w:b/>
          <w:sz w:val="24"/>
          <w:szCs w:val="24"/>
          <w:lang w:val="en-US"/>
        </w:rPr>
      </w:pPr>
      <w:r w:rsidRPr="00601689">
        <w:rPr>
          <w:rFonts w:ascii="Times New Roman" w:eastAsia="Times New Roman" w:hAnsi="Times New Roman" w:cs="Times New Roman"/>
          <w:b/>
          <w:sz w:val="24"/>
          <w:szCs w:val="24"/>
          <w:lang w:val="en-US"/>
        </w:rPr>
        <w:t xml:space="preserve">Supplementary </w:t>
      </w:r>
      <w:r w:rsidR="006457A3" w:rsidRPr="00601689">
        <w:rPr>
          <w:rFonts w:ascii="Times New Roman" w:eastAsia="Times New Roman" w:hAnsi="Times New Roman" w:cs="Times New Roman"/>
          <w:b/>
          <w:sz w:val="24"/>
          <w:szCs w:val="24"/>
          <w:lang w:val="en-US"/>
        </w:rPr>
        <w:t>Material</w:t>
      </w:r>
    </w:p>
    <w:p w14:paraId="6B975B62" w14:textId="77777777" w:rsidR="0072467E" w:rsidRPr="00601689" w:rsidRDefault="0072467E" w:rsidP="0072467E">
      <w:pPr>
        <w:widowControl/>
        <w:adjustRightInd w:val="0"/>
        <w:snapToGrid w:val="0"/>
        <w:spacing w:line="480" w:lineRule="auto"/>
        <w:contextualSpacing/>
        <w:jc w:val="left"/>
        <w:rPr>
          <w:rFonts w:ascii="Times New Roman" w:eastAsia="Times New Roman" w:hAnsi="Times New Roman" w:cs="Times New Roman"/>
          <w:b/>
          <w:sz w:val="24"/>
          <w:szCs w:val="24"/>
          <w:lang w:val="en-US"/>
        </w:rPr>
      </w:pPr>
    </w:p>
    <w:p w14:paraId="2899B909" w14:textId="1C4E7212" w:rsidR="006457A3" w:rsidRPr="00601689" w:rsidRDefault="003854FB" w:rsidP="0072467E">
      <w:pPr>
        <w:widowControl/>
        <w:adjustRightInd w:val="0"/>
        <w:snapToGrid w:val="0"/>
        <w:spacing w:line="480" w:lineRule="auto"/>
        <w:contextualSpacing/>
        <w:jc w:val="left"/>
        <w:rPr>
          <w:rFonts w:ascii="Times New Roman" w:hAnsi="Times New Roman" w:cs="Times New Roman"/>
          <w:b/>
          <w:bCs/>
          <w:sz w:val="24"/>
          <w:szCs w:val="24"/>
          <w:lang w:val="en-US"/>
        </w:rPr>
      </w:pPr>
      <w:r w:rsidRPr="00601689">
        <w:rPr>
          <w:rFonts w:ascii="Times New Roman" w:hAnsi="Times New Roman" w:cs="Times New Roman"/>
          <w:b/>
          <w:bCs/>
          <w:sz w:val="24"/>
          <w:szCs w:val="24"/>
          <w:lang w:val="en-US"/>
        </w:rPr>
        <w:t>Tables</w:t>
      </w:r>
    </w:p>
    <w:p w14:paraId="2C5C609E" w14:textId="77777777" w:rsidR="0072467E" w:rsidRPr="00601689" w:rsidRDefault="0072467E" w:rsidP="0072467E">
      <w:pPr>
        <w:widowControl/>
        <w:adjustRightInd w:val="0"/>
        <w:snapToGrid w:val="0"/>
        <w:spacing w:line="480" w:lineRule="auto"/>
        <w:contextualSpacing/>
        <w:jc w:val="left"/>
        <w:rPr>
          <w:rFonts w:ascii="Times New Roman" w:hAnsi="Times New Roman" w:cs="Times New Roman"/>
          <w:b/>
          <w:bCs/>
          <w:sz w:val="24"/>
          <w:szCs w:val="24"/>
          <w:lang w:val="en-US"/>
        </w:rPr>
      </w:pPr>
    </w:p>
    <w:p w14:paraId="6EF358C6" w14:textId="69CD43A9"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b/>
          <w:sz w:val="24"/>
          <w:szCs w:val="24"/>
          <w:lang w:val="en-US"/>
        </w:rPr>
      </w:pPr>
      <w:r w:rsidRPr="00601689">
        <w:rPr>
          <w:rFonts w:ascii="Times New Roman" w:eastAsia="Times New Roman" w:hAnsi="Times New Roman" w:cs="Times New Roman"/>
          <w:b/>
          <w:sz w:val="24"/>
          <w:szCs w:val="24"/>
          <w:lang w:val="en-US"/>
        </w:rPr>
        <w:t>Table S1: Definition</w:t>
      </w:r>
      <w:r w:rsidR="00095E00" w:rsidRPr="00601689">
        <w:rPr>
          <w:rFonts w:ascii="Times New Roman" w:eastAsia="Times New Roman" w:hAnsi="Times New Roman" w:cs="Times New Roman"/>
          <w:b/>
          <w:sz w:val="24"/>
          <w:szCs w:val="24"/>
          <w:lang w:val="en-US"/>
        </w:rPr>
        <w:t>s</w:t>
      </w:r>
      <w:r w:rsidRPr="00601689">
        <w:rPr>
          <w:rFonts w:ascii="Times New Roman" w:eastAsia="Times New Roman" w:hAnsi="Times New Roman" w:cs="Times New Roman"/>
          <w:b/>
          <w:sz w:val="24"/>
          <w:szCs w:val="24"/>
          <w:lang w:val="en-US"/>
        </w:rPr>
        <w:t xml:space="preserve"> of the classification for bacterial or nonbacterial acute infectious diarrhea based on ICD-10 code</w:t>
      </w:r>
    </w:p>
    <w:tbl>
      <w:tblPr>
        <w:tblStyle w:val="5"/>
        <w:tblW w:w="0" w:type="auto"/>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19"/>
        <w:gridCol w:w="1701"/>
        <w:gridCol w:w="5103"/>
      </w:tblGrid>
      <w:tr w:rsidR="006457A3" w:rsidRPr="00601689" w14:paraId="50B92E2C" w14:textId="77777777" w:rsidTr="006457A3">
        <w:tc>
          <w:tcPr>
            <w:tcW w:w="2019" w:type="dxa"/>
          </w:tcPr>
          <w:p w14:paraId="08A199CC"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b/>
                <w:color w:val="000000"/>
                <w:sz w:val="24"/>
                <w:szCs w:val="24"/>
                <w:highlight w:val="white"/>
                <w:lang w:val="en-US"/>
              </w:rPr>
            </w:pPr>
          </w:p>
        </w:tc>
        <w:tc>
          <w:tcPr>
            <w:tcW w:w="1701" w:type="dxa"/>
          </w:tcPr>
          <w:p w14:paraId="3A95CFF2" w14:textId="02A9873C" w:rsidR="00D40678" w:rsidRPr="00601689" w:rsidRDefault="006457A3">
            <w:pPr>
              <w:widowControl/>
              <w:adjustRightInd w:val="0"/>
              <w:snapToGrid w:val="0"/>
              <w:spacing w:line="480" w:lineRule="auto"/>
              <w:contextualSpacing/>
              <w:jc w:val="left"/>
              <w:rPr>
                <w:rFonts w:ascii="Times New Roman" w:eastAsia="Times New Roman" w:hAnsi="Times New Roman" w:cs="Times New Roman"/>
                <w:b/>
                <w:color w:val="000000"/>
                <w:sz w:val="24"/>
                <w:szCs w:val="24"/>
                <w:highlight w:val="white"/>
                <w:lang w:val="en-US"/>
              </w:rPr>
            </w:pPr>
            <w:r w:rsidRPr="00601689">
              <w:rPr>
                <w:rFonts w:ascii="Times New Roman" w:eastAsia="Times New Roman" w:hAnsi="Times New Roman" w:cs="Times New Roman"/>
                <w:b/>
                <w:color w:val="000000"/>
                <w:sz w:val="24"/>
                <w:szCs w:val="24"/>
                <w:highlight w:val="white"/>
                <w:lang w:val="en-US"/>
              </w:rPr>
              <w:t xml:space="preserve">ICD-10 </w:t>
            </w:r>
            <w:r w:rsidR="00EF3C76" w:rsidRPr="00601689">
              <w:rPr>
                <w:rFonts w:ascii="Times New Roman" w:eastAsia="Times New Roman" w:hAnsi="Times New Roman" w:cs="Times New Roman"/>
                <w:b/>
                <w:color w:val="000000"/>
                <w:sz w:val="24"/>
                <w:szCs w:val="24"/>
                <w:highlight w:val="white"/>
                <w:lang w:val="en-US"/>
              </w:rPr>
              <w:t>code</w:t>
            </w:r>
          </w:p>
        </w:tc>
        <w:tc>
          <w:tcPr>
            <w:tcW w:w="5103" w:type="dxa"/>
          </w:tcPr>
          <w:p w14:paraId="20575088" w14:textId="2352379D" w:rsidR="00D40678" w:rsidRPr="00601689" w:rsidRDefault="006457A3">
            <w:pPr>
              <w:widowControl/>
              <w:adjustRightInd w:val="0"/>
              <w:snapToGrid w:val="0"/>
              <w:spacing w:line="480" w:lineRule="auto"/>
              <w:contextualSpacing/>
              <w:jc w:val="left"/>
              <w:rPr>
                <w:rFonts w:ascii="Times New Roman" w:eastAsia="Times New Roman" w:hAnsi="Times New Roman" w:cs="Times New Roman"/>
                <w:b/>
                <w:color w:val="000000"/>
                <w:sz w:val="24"/>
                <w:szCs w:val="24"/>
                <w:highlight w:val="white"/>
                <w:lang w:val="en-US"/>
              </w:rPr>
            </w:pPr>
            <w:r w:rsidRPr="00601689">
              <w:rPr>
                <w:rFonts w:ascii="Times New Roman" w:eastAsia="Times New Roman" w:hAnsi="Times New Roman" w:cs="Times New Roman"/>
                <w:b/>
                <w:color w:val="000000"/>
                <w:sz w:val="24"/>
                <w:szCs w:val="24"/>
                <w:highlight w:val="white"/>
                <w:lang w:val="en-US"/>
              </w:rPr>
              <w:t xml:space="preserve">ICD-10 </w:t>
            </w:r>
            <w:r w:rsidR="00EF3C76" w:rsidRPr="00601689">
              <w:rPr>
                <w:rFonts w:ascii="Times New Roman" w:eastAsia="Times New Roman" w:hAnsi="Times New Roman" w:cs="Times New Roman"/>
                <w:b/>
                <w:color w:val="000000"/>
                <w:sz w:val="24"/>
                <w:szCs w:val="24"/>
                <w:highlight w:val="white"/>
                <w:lang w:val="en-US"/>
              </w:rPr>
              <w:t>code description</w:t>
            </w:r>
          </w:p>
        </w:tc>
      </w:tr>
      <w:tr w:rsidR="006457A3" w:rsidRPr="00601689" w14:paraId="787D8AD4" w14:textId="77777777" w:rsidTr="006457A3">
        <w:tc>
          <w:tcPr>
            <w:tcW w:w="2019" w:type="dxa"/>
            <w:vMerge w:val="restart"/>
          </w:tcPr>
          <w:p w14:paraId="6B2D33BC"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Bacterial</w:t>
            </w:r>
          </w:p>
        </w:tc>
        <w:tc>
          <w:tcPr>
            <w:tcW w:w="1701" w:type="dxa"/>
          </w:tcPr>
          <w:p w14:paraId="4026A6C3"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A00</w:t>
            </w:r>
          </w:p>
        </w:tc>
        <w:tc>
          <w:tcPr>
            <w:tcW w:w="5103" w:type="dxa"/>
          </w:tcPr>
          <w:p w14:paraId="25D85D3C"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Cholera</w:t>
            </w:r>
          </w:p>
        </w:tc>
      </w:tr>
      <w:tr w:rsidR="006457A3" w:rsidRPr="00601689" w14:paraId="1DD7B94A" w14:textId="77777777" w:rsidTr="006457A3">
        <w:tc>
          <w:tcPr>
            <w:tcW w:w="2019" w:type="dxa"/>
            <w:vMerge/>
          </w:tcPr>
          <w:p w14:paraId="0343E486" w14:textId="77777777" w:rsidR="006457A3" w:rsidRPr="00601689" w:rsidRDefault="006457A3" w:rsidP="0072467E">
            <w:pPr>
              <w:pBdr>
                <w:top w:val="nil"/>
                <w:left w:val="nil"/>
                <w:bottom w:val="nil"/>
                <w:right w:val="nil"/>
                <w:between w:val="nil"/>
              </w:pBdr>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p>
        </w:tc>
        <w:tc>
          <w:tcPr>
            <w:tcW w:w="1701" w:type="dxa"/>
          </w:tcPr>
          <w:p w14:paraId="5EA2A5BF"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A01</w:t>
            </w:r>
          </w:p>
        </w:tc>
        <w:tc>
          <w:tcPr>
            <w:tcW w:w="5103" w:type="dxa"/>
          </w:tcPr>
          <w:p w14:paraId="20BD6BA7"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Typhoid and paratyphoid fevers</w:t>
            </w:r>
          </w:p>
        </w:tc>
      </w:tr>
      <w:tr w:rsidR="006457A3" w:rsidRPr="00601689" w14:paraId="06A4E1F3" w14:textId="77777777" w:rsidTr="006457A3">
        <w:tc>
          <w:tcPr>
            <w:tcW w:w="2019" w:type="dxa"/>
            <w:vMerge/>
          </w:tcPr>
          <w:p w14:paraId="77EC1AA1" w14:textId="77777777" w:rsidR="006457A3" w:rsidRPr="00601689" w:rsidRDefault="006457A3" w:rsidP="0072467E">
            <w:pPr>
              <w:pBdr>
                <w:top w:val="nil"/>
                <w:left w:val="nil"/>
                <w:bottom w:val="nil"/>
                <w:right w:val="nil"/>
                <w:between w:val="nil"/>
              </w:pBdr>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p>
        </w:tc>
        <w:tc>
          <w:tcPr>
            <w:tcW w:w="1701" w:type="dxa"/>
          </w:tcPr>
          <w:p w14:paraId="37C68F05"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A02.0</w:t>
            </w:r>
          </w:p>
        </w:tc>
        <w:tc>
          <w:tcPr>
            <w:tcW w:w="5103" w:type="dxa"/>
          </w:tcPr>
          <w:p w14:paraId="57698875"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Salmonella enteritis</w:t>
            </w:r>
          </w:p>
        </w:tc>
      </w:tr>
      <w:tr w:rsidR="006457A3" w:rsidRPr="00601689" w14:paraId="392FE9C7" w14:textId="77777777" w:rsidTr="006457A3">
        <w:tc>
          <w:tcPr>
            <w:tcW w:w="2019" w:type="dxa"/>
            <w:vMerge/>
          </w:tcPr>
          <w:p w14:paraId="7E7CDAE6" w14:textId="77777777" w:rsidR="006457A3" w:rsidRPr="00601689" w:rsidRDefault="006457A3" w:rsidP="0072467E">
            <w:pPr>
              <w:pBdr>
                <w:top w:val="nil"/>
                <w:left w:val="nil"/>
                <w:bottom w:val="nil"/>
                <w:right w:val="nil"/>
                <w:between w:val="nil"/>
              </w:pBdr>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p>
        </w:tc>
        <w:tc>
          <w:tcPr>
            <w:tcW w:w="1701" w:type="dxa"/>
          </w:tcPr>
          <w:p w14:paraId="16E6AF88"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A02.9</w:t>
            </w:r>
          </w:p>
        </w:tc>
        <w:tc>
          <w:tcPr>
            <w:tcW w:w="5103" w:type="dxa"/>
          </w:tcPr>
          <w:p w14:paraId="2AE89F31"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Salmonella infection, unspecified</w:t>
            </w:r>
          </w:p>
        </w:tc>
      </w:tr>
      <w:tr w:rsidR="006457A3" w:rsidRPr="00601689" w14:paraId="214F0816" w14:textId="77777777" w:rsidTr="006457A3">
        <w:tc>
          <w:tcPr>
            <w:tcW w:w="2019" w:type="dxa"/>
            <w:vMerge/>
          </w:tcPr>
          <w:p w14:paraId="7E283C00" w14:textId="77777777" w:rsidR="006457A3" w:rsidRPr="00601689" w:rsidRDefault="006457A3" w:rsidP="0072467E">
            <w:pPr>
              <w:pBdr>
                <w:top w:val="nil"/>
                <w:left w:val="nil"/>
                <w:bottom w:val="nil"/>
                <w:right w:val="nil"/>
                <w:between w:val="nil"/>
              </w:pBdr>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p>
        </w:tc>
        <w:tc>
          <w:tcPr>
            <w:tcW w:w="1701" w:type="dxa"/>
          </w:tcPr>
          <w:p w14:paraId="6892BB7E"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A03</w:t>
            </w:r>
          </w:p>
        </w:tc>
        <w:tc>
          <w:tcPr>
            <w:tcW w:w="5103" w:type="dxa"/>
          </w:tcPr>
          <w:p w14:paraId="602FB567"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Shigellosis</w:t>
            </w:r>
          </w:p>
        </w:tc>
      </w:tr>
      <w:tr w:rsidR="006457A3" w:rsidRPr="00601689" w14:paraId="7803D6E0" w14:textId="77777777" w:rsidTr="006457A3">
        <w:tc>
          <w:tcPr>
            <w:tcW w:w="2019" w:type="dxa"/>
            <w:vMerge/>
          </w:tcPr>
          <w:p w14:paraId="6FF5FB65" w14:textId="77777777" w:rsidR="006457A3" w:rsidRPr="00601689" w:rsidRDefault="006457A3" w:rsidP="0072467E">
            <w:pPr>
              <w:pBdr>
                <w:top w:val="nil"/>
                <w:left w:val="nil"/>
                <w:bottom w:val="nil"/>
                <w:right w:val="nil"/>
                <w:between w:val="nil"/>
              </w:pBdr>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p>
        </w:tc>
        <w:tc>
          <w:tcPr>
            <w:tcW w:w="1701" w:type="dxa"/>
          </w:tcPr>
          <w:p w14:paraId="4ABA55DD"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A04</w:t>
            </w:r>
          </w:p>
        </w:tc>
        <w:tc>
          <w:tcPr>
            <w:tcW w:w="5103" w:type="dxa"/>
          </w:tcPr>
          <w:p w14:paraId="697CE902"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Other bacterial intestinal infections</w:t>
            </w:r>
          </w:p>
        </w:tc>
      </w:tr>
      <w:tr w:rsidR="006457A3" w:rsidRPr="00601689" w14:paraId="4C1A49AF" w14:textId="77777777" w:rsidTr="006457A3">
        <w:tc>
          <w:tcPr>
            <w:tcW w:w="2019" w:type="dxa"/>
            <w:vMerge/>
          </w:tcPr>
          <w:p w14:paraId="465757D2" w14:textId="77777777" w:rsidR="006457A3" w:rsidRPr="00601689" w:rsidRDefault="006457A3" w:rsidP="0072467E">
            <w:pPr>
              <w:pBdr>
                <w:top w:val="nil"/>
                <w:left w:val="nil"/>
                <w:bottom w:val="nil"/>
                <w:right w:val="nil"/>
                <w:between w:val="nil"/>
              </w:pBdr>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p>
        </w:tc>
        <w:tc>
          <w:tcPr>
            <w:tcW w:w="1701" w:type="dxa"/>
          </w:tcPr>
          <w:p w14:paraId="1FD0E44A"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A05</w:t>
            </w:r>
          </w:p>
        </w:tc>
        <w:tc>
          <w:tcPr>
            <w:tcW w:w="5103" w:type="dxa"/>
          </w:tcPr>
          <w:p w14:paraId="2BD2ABEC"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Other bacterial foodborne intoxications, not elsewhere classified</w:t>
            </w:r>
          </w:p>
        </w:tc>
      </w:tr>
      <w:tr w:rsidR="006457A3" w:rsidRPr="00601689" w14:paraId="4A796E3E" w14:textId="77777777" w:rsidTr="006457A3">
        <w:tc>
          <w:tcPr>
            <w:tcW w:w="2019" w:type="dxa"/>
            <w:vMerge/>
          </w:tcPr>
          <w:p w14:paraId="2789AD52" w14:textId="77777777" w:rsidR="006457A3" w:rsidRPr="00601689" w:rsidRDefault="006457A3" w:rsidP="0072467E">
            <w:pPr>
              <w:pBdr>
                <w:top w:val="nil"/>
                <w:left w:val="nil"/>
                <w:bottom w:val="nil"/>
                <w:right w:val="nil"/>
                <w:between w:val="nil"/>
              </w:pBdr>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p>
        </w:tc>
        <w:tc>
          <w:tcPr>
            <w:tcW w:w="1701" w:type="dxa"/>
          </w:tcPr>
          <w:p w14:paraId="67CAE818"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sz w:val="24"/>
                <w:szCs w:val="24"/>
                <w:lang w:val="en-US"/>
              </w:rPr>
              <w:t>A18.3</w:t>
            </w:r>
          </w:p>
        </w:tc>
        <w:tc>
          <w:tcPr>
            <w:tcW w:w="5103" w:type="dxa"/>
          </w:tcPr>
          <w:p w14:paraId="6E36E198"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sz w:val="24"/>
                <w:szCs w:val="24"/>
                <w:lang w:val="en-US"/>
              </w:rPr>
              <w:t>Tuberculosis of intestines, peritoneum</w:t>
            </w:r>
            <w:r w:rsidR="00EF3C76" w:rsidRPr="00601689">
              <w:rPr>
                <w:rFonts w:ascii="Times New Roman" w:eastAsia="Times New Roman" w:hAnsi="Times New Roman" w:cs="Times New Roman"/>
                <w:sz w:val="24"/>
                <w:szCs w:val="24"/>
                <w:lang w:val="en-US"/>
              </w:rPr>
              <w:t>,</w:t>
            </w:r>
            <w:r w:rsidRPr="00601689">
              <w:rPr>
                <w:rFonts w:ascii="Times New Roman" w:eastAsia="Times New Roman" w:hAnsi="Times New Roman" w:cs="Times New Roman"/>
                <w:sz w:val="24"/>
                <w:szCs w:val="24"/>
                <w:lang w:val="en-US"/>
              </w:rPr>
              <w:t xml:space="preserve"> and mesenteric glands</w:t>
            </w:r>
          </w:p>
        </w:tc>
      </w:tr>
      <w:tr w:rsidR="006457A3" w:rsidRPr="00601689" w14:paraId="0EA429EE" w14:textId="77777777" w:rsidTr="006457A3">
        <w:tc>
          <w:tcPr>
            <w:tcW w:w="2019" w:type="dxa"/>
            <w:vMerge/>
          </w:tcPr>
          <w:p w14:paraId="2F871B43" w14:textId="77777777" w:rsidR="006457A3" w:rsidRPr="00601689" w:rsidRDefault="006457A3" w:rsidP="0072467E">
            <w:pPr>
              <w:pBdr>
                <w:top w:val="nil"/>
                <w:left w:val="nil"/>
                <w:bottom w:val="nil"/>
                <w:right w:val="nil"/>
                <w:between w:val="nil"/>
              </w:pBdr>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p>
        </w:tc>
        <w:tc>
          <w:tcPr>
            <w:tcW w:w="1701" w:type="dxa"/>
          </w:tcPr>
          <w:p w14:paraId="6D2DB1E7"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sz w:val="24"/>
                <w:szCs w:val="24"/>
                <w:lang w:val="en-US"/>
              </w:rPr>
              <w:t>A21.3</w:t>
            </w:r>
          </w:p>
        </w:tc>
        <w:tc>
          <w:tcPr>
            <w:tcW w:w="5103" w:type="dxa"/>
          </w:tcPr>
          <w:p w14:paraId="0D0EDF96"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sz w:val="24"/>
                <w:szCs w:val="24"/>
                <w:lang w:val="en-US"/>
              </w:rPr>
              <w:t>Gastrointestinal tularemia</w:t>
            </w:r>
          </w:p>
        </w:tc>
      </w:tr>
      <w:tr w:rsidR="006457A3" w:rsidRPr="00601689" w14:paraId="1004FCA2" w14:textId="77777777" w:rsidTr="006457A3">
        <w:tc>
          <w:tcPr>
            <w:tcW w:w="2019" w:type="dxa"/>
            <w:vMerge/>
          </w:tcPr>
          <w:p w14:paraId="4AE937EC" w14:textId="77777777" w:rsidR="006457A3" w:rsidRPr="00601689" w:rsidRDefault="006457A3" w:rsidP="0072467E">
            <w:pPr>
              <w:pBdr>
                <w:top w:val="nil"/>
                <w:left w:val="nil"/>
                <w:bottom w:val="nil"/>
                <w:right w:val="nil"/>
                <w:between w:val="nil"/>
              </w:pBdr>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p>
        </w:tc>
        <w:tc>
          <w:tcPr>
            <w:tcW w:w="1701" w:type="dxa"/>
          </w:tcPr>
          <w:p w14:paraId="701335DE"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sz w:val="24"/>
                <w:szCs w:val="24"/>
                <w:lang w:val="en-US"/>
              </w:rPr>
              <w:t>A22.2</w:t>
            </w:r>
          </w:p>
        </w:tc>
        <w:tc>
          <w:tcPr>
            <w:tcW w:w="5103" w:type="dxa"/>
          </w:tcPr>
          <w:p w14:paraId="2C067D63"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sz w:val="24"/>
                <w:szCs w:val="24"/>
                <w:lang w:val="en-US"/>
              </w:rPr>
              <w:t>Gastrointestinal anthrax</w:t>
            </w:r>
          </w:p>
        </w:tc>
      </w:tr>
      <w:tr w:rsidR="006457A3" w:rsidRPr="00601689" w14:paraId="55FC1E22" w14:textId="77777777" w:rsidTr="006457A3">
        <w:tc>
          <w:tcPr>
            <w:tcW w:w="2019" w:type="dxa"/>
            <w:vMerge/>
          </w:tcPr>
          <w:p w14:paraId="2A5C9923" w14:textId="77777777" w:rsidR="006457A3" w:rsidRPr="00601689" w:rsidRDefault="006457A3" w:rsidP="0072467E">
            <w:pPr>
              <w:pBdr>
                <w:top w:val="nil"/>
                <w:left w:val="nil"/>
                <w:bottom w:val="nil"/>
                <w:right w:val="nil"/>
                <w:between w:val="nil"/>
              </w:pBdr>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p>
        </w:tc>
        <w:tc>
          <w:tcPr>
            <w:tcW w:w="1701" w:type="dxa"/>
          </w:tcPr>
          <w:p w14:paraId="3D6B95BA"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sz w:val="24"/>
                <w:szCs w:val="24"/>
                <w:lang w:val="en-US"/>
              </w:rPr>
            </w:pPr>
            <w:r w:rsidRPr="00601689">
              <w:rPr>
                <w:rFonts w:ascii="Times New Roman" w:eastAsia="Times New Roman" w:hAnsi="Times New Roman" w:cs="Times New Roman"/>
                <w:sz w:val="24"/>
                <w:szCs w:val="24"/>
                <w:lang w:val="en-US"/>
              </w:rPr>
              <w:t>T62.9</w:t>
            </w:r>
          </w:p>
        </w:tc>
        <w:tc>
          <w:tcPr>
            <w:tcW w:w="5103" w:type="dxa"/>
          </w:tcPr>
          <w:p w14:paraId="635BDB62"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sz w:val="24"/>
                <w:szCs w:val="24"/>
                <w:lang w:val="en-US"/>
              </w:rPr>
            </w:pPr>
            <w:r w:rsidRPr="00601689">
              <w:rPr>
                <w:rFonts w:ascii="Times New Roman" w:eastAsia="Times New Roman" w:hAnsi="Times New Roman" w:cs="Times New Roman"/>
                <w:sz w:val="24"/>
                <w:szCs w:val="24"/>
                <w:lang w:val="en-US"/>
              </w:rPr>
              <w:t>Toxic effect of unspecified noxious substance eaten as food</w:t>
            </w:r>
          </w:p>
        </w:tc>
      </w:tr>
      <w:tr w:rsidR="006457A3" w:rsidRPr="00601689" w14:paraId="1759AA00" w14:textId="77777777" w:rsidTr="006457A3">
        <w:tc>
          <w:tcPr>
            <w:tcW w:w="2019" w:type="dxa"/>
            <w:vMerge w:val="restart"/>
          </w:tcPr>
          <w:p w14:paraId="441CEEE5" w14:textId="242C4FE3" w:rsidR="00D40678" w:rsidRPr="00601689" w:rsidRDefault="006457A3">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Nonbacterial</w:t>
            </w:r>
          </w:p>
        </w:tc>
        <w:tc>
          <w:tcPr>
            <w:tcW w:w="1701" w:type="dxa"/>
          </w:tcPr>
          <w:p w14:paraId="25059A4A"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A06.0</w:t>
            </w:r>
          </w:p>
        </w:tc>
        <w:tc>
          <w:tcPr>
            <w:tcW w:w="5103" w:type="dxa"/>
          </w:tcPr>
          <w:p w14:paraId="62FCCD37"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Acute amebic dysentery</w:t>
            </w:r>
          </w:p>
        </w:tc>
      </w:tr>
      <w:tr w:rsidR="006457A3" w:rsidRPr="00601689" w14:paraId="2012B421" w14:textId="77777777" w:rsidTr="006457A3">
        <w:tc>
          <w:tcPr>
            <w:tcW w:w="2019" w:type="dxa"/>
            <w:vMerge/>
          </w:tcPr>
          <w:p w14:paraId="65DB6E81" w14:textId="77777777" w:rsidR="006457A3" w:rsidRPr="00601689" w:rsidRDefault="006457A3" w:rsidP="0072467E">
            <w:pPr>
              <w:pBdr>
                <w:top w:val="nil"/>
                <w:left w:val="nil"/>
                <w:bottom w:val="nil"/>
                <w:right w:val="nil"/>
                <w:between w:val="nil"/>
              </w:pBdr>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p>
        </w:tc>
        <w:tc>
          <w:tcPr>
            <w:tcW w:w="1701" w:type="dxa"/>
          </w:tcPr>
          <w:p w14:paraId="2E2B4705"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A06.2</w:t>
            </w:r>
          </w:p>
        </w:tc>
        <w:tc>
          <w:tcPr>
            <w:tcW w:w="5103" w:type="dxa"/>
          </w:tcPr>
          <w:p w14:paraId="4D5063D5"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Amebic nondysenteric colitis</w:t>
            </w:r>
          </w:p>
        </w:tc>
      </w:tr>
      <w:tr w:rsidR="006457A3" w:rsidRPr="00601689" w14:paraId="707FA490" w14:textId="77777777" w:rsidTr="006457A3">
        <w:tc>
          <w:tcPr>
            <w:tcW w:w="2019" w:type="dxa"/>
            <w:vMerge/>
          </w:tcPr>
          <w:p w14:paraId="08950FFD" w14:textId="77777777" w:rsidR="006457A3" w:rsidRPr="00601689" w:rsidRDefault="006457A3" w:rsidP="0072467E">
            <w:pPr>
              <w:pBdr>
                <w:top w:val="nil"/>
                <w:left w:val="nil"/>
                <w:bottom w:val="nil"/>
                <w:right w:val="nil"/>
                <w:between w:val="nil"/>
              </w:pBdr>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p>
        </w:tc>
        <w:tc>
          <w:tcPr>
            <w:tcW w:w="1701" w:type="dxa"/>
          </w:tcPr>
          <w:p w14:paraId="599300A6"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A06.9</w:t>
            </w:r>
          </w:p>
        </w:tc>
        <w:tc>
          <w:tcPr>
            <w:tcW w:w="5103" w:type="dxa"/>
          </w:tcPr>
          <w:p w14:paraId="778CD2CB"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Amebiasis, unspecified</w:t>
            </w:r>
          </w:p>
        </w:tc>
      </w:tr>
      <w:tr w:rsidR="006457A3" w:rsidRPr="00601689" w14:paraId="4A7F0B72" w14:textId="77777777" w:rsidTr="006457A3">
        <w:tc>
          <w:tcPr>
            <w:tcW w:w="2019" w:type="dxa"/>
            <w:vMerge/>
          </w:tcPr>
          <w:p w14:paraId="6BD91B06" w14:textId="77777777" w:rsidR="006457A3" w:rsidRPr="00601689" w:rsidRDefault="006457A3" w:rsidP="0072467E">
            <w:pPr>
              <w:pBdr>
                <w:top w:val="nil"/>
                <w:left w:val="nil"/>
                <w:bottom w:val="nil"/>
                <w:right w:val="nil"/>
                <w:between w:val="nil"/>
              </w:pBdr>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p>
        </w:tc>
        <w:tc>
          <w:tcPr>
            <w:tcW w:w="1701" w:type="dxa"/>
          </w:tcPr>
          <w:p w14:paraId="02EEB8FC"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A07</w:t>
            </w:r>
          </w:p>
        </w:tc>
        <w:tc>
          <w:tcPr>
            <w:tcW w:w="5103" w:type="dxa"/>
          </w:tcPr>
          <w:p w14:paraId="1B3B3C25"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Other protozoal intestinal diseases</w:t>
            </w:r>
          </w:p>
        </w:tc>
      </w:tr>
      <w:tr w:rsidR="006457A3" w:rsidRPr="00601689" w14:paraId="0D3AD764" w14:textId="77777777" w:rsidTr="006457A3">
        <w:tc>
          <w:tcPr>
            <w:tcW w:w="2019" w:type="dxa"/>
            <w:vMerge/>
          </w:tcPr>
          <w:p w14:paraId="06E6E125" w14:textId="77777777" w:rsidR="006457A3" w:rsidRPr="00601689" w:rsidRDefault="006457A3" w:rsidP="0072467E">
            <w:pPr>
              <w:pBdr>
                <w:top w:val="nil"/>
                <w:left w:val="nil"/>
                <w:bottom w:val="nil"/>
                <w:right w:val="nil"/>
                <w:between w:val="nil"/>
              </w:pBdr>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p>
        </w:tc>
        <w:tc>
          <w:tcPr>
            <w:tcW w:w="1701" w:type="dxa"/>
          </w:tcPr>
          <w:p w14:paraId="6257FBEA"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A08</w:t>
            </w:r>
          </w:p>
        </w:tc>
        <w:tc>
          <w:tcPr>
            <w:tcW w:w="5103" w:type="dxa"/>
          </w:tcPr>
          <w:p w14:paraId="6468380B"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Viral and other specified intestinal infections</w:t>
            </w:r>
          </w:p>
        </w:tc>
      </w:tr>
      <w:tr w:rsidR="006457A3" w:rsidRPr="00601689" w14:paraId="68309231" w14:textId="77777777" w:rsidTr="006457A3">
        <w:tc>
          <w:tcPr>
            <w:tcW w:w="2019" w:type="dxa"/>
            <w:vMerge/>
          </w:tcPr>
          <w:p w14:paraId="2565BF31" w14:textId="77777777" w:rsidR="006457A3" w:rsidRPr="00601689" w:rsidRDefault="006457A3" w:rsidP="0072467E">
            <w:pPr>
              <w:pBdr>
                <w:top w:val="nil"/>
                <w:left w:val="nil"/>
                <w:bottom w:val="nil"/>
                <w:right w:val="nil"/>
                <w:between w:val="nil"/>
              </w:pBdr>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p>
        </w:tc>
        <w:tc>
          <w:tcPr>
            <w:tcW w:w="1701" w:type="dxa"/>
          </w:tcPr>
          <w:p w14:paraId="4B64868E"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A09</w:t>
            </w:r>
          </w:p>
        </w:tc>
        <w:tc>
          <w:tcPr>
            <w:tcW w:w="5103" w:type="dxa"/>
          </w:tcPr>
          <w:p w14:paraId="6A8AC190"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Infectious gastroenteritis and colitis, unspecified</w:t>
            </w:r>
          </w:p>
        </w:tc>
      </w:tr>
      <w:tr w:rsidR="006457A3" w:rsidRPr="00601689" w14:paraId="4761AF39" w14:textId="77777777" w:rsidTr="006457A3">
        <w:tc>
          <w:tcPr>
            <w:tcW w:w="2019" w:type="dxa"/>
            <w:vMerge/>
          </w:tcPr>
          <w:p w14:paraId="2A655CAF" w14:textId="77777777" w:rsidR="006457A3" w:rsidRPr="00601689" w:rsidRDefault="006457A3" w:rsidP="0072467E">
            <w:pPr>
              <w:pBdr>
                <w:top w:val="nil"/>
                <w:left w:val="nil"/>
                <w:bottom w:val="nil"/>
                <w:right w:val="nil"/>
                <w:between w:val="nil"/>
              </w:pBdr>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p>
        </w:tc>
        <w:tc>
          <w:tcPr>
            <w:tcW w:w="1701" w:type="dxa"/>
          </w:tcPr>
          <w:p w14:paraId="0DA17B38"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B37.8</w:t>
            </w:r>
          </w:p>
        </w:tc>
        <w:tc>
          <w:tcPr>
            <w:tcW w:w="5103" w:type="dxa"/>
          </w:tcPr>
          <w:p w14:paraId="0700DE6D"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Candidiasis of other sites</w:t>
            </w:r>
          </w:p>
        </w:tc>
      </w:tr>
    </w:tbl>
    <w:p w14:paraId="098BFD52" w14:textId="77777777" w:rsidR="0072467E" w:rsidRPr="00601689" w:rsidRDefault="00D40678" w:rsidP="0072467E">
      <w:pPr>
        <w:adjustRightInd w:val="0"/>
        <w:snapToGrid w:val="0"/>
        <w:spacing w:line="480" w:lineRule="auto"/>
        <w:contextualSpacing/>
        <w:jc w:val="left"/>
        <w:rPr>
          <w:rFonts w:ascii="Times New Roman" w:eastAsia="Times New Roman" w:hAnsi="Times New Roman" w:cs="Times New Roman"/>
          <w:b/>
          <w:sz w:val="24"/>
          <w:szCs w:val="24"/>
          <w:lang w:val="en-US"/>
        </w:rPr>
        <w:sectPr w:rsidR="0072467E" w:rsidRPr="00601689" w:rsidSect="0072467E">
          <w:footerReference w:type="even" r:id="rId7"/>
          <w:footerReference w:type="default" r:id="rId8"/>
          <w:pgSz w:w="11906" w:h="16838"/>
          <w:pgMar w:top="1080" w:right="1440" w:bottom="1080" w:left="1440" w:header="851" w:footer="992" w:gutter="0"/>
          <w:pgNumType w:start="1"/>
          <w:cols w:space="720"/>
          <w:docGrid w:linePitch="286"/>
        </w:sectPr>
      </w:pPr>
      <w:r w:rsidRPr="00925386">
        <w:rPr>
          <w:rFonts w:ascii="Times New Roman" w:eastAsia="Times New Roman" w:hAnsi="Times New Roman" w:cs="Times New Roman"/>
          <w:bCs/>
          <w:sz w:val="24"/>
          <w:szCs w:val="24"/>
          <w:lang w:val="en-US"/>
        </w:rPr>
        <w:t xml:space="preserve">ICD-10, </w:t>
      </w:r>
      <w:r w:rsidR="0072467E" w:rsidRPr="00601689">
        <w:rPr>
          <w:rFonts w:ascii="Times New Roman" w:eastAsia="Times New Roman" w:hAnsi="Times New Roman" w:cs="Times New Roman"/>
          <w:bCs/>
          <w:sz w:val="24"/>
          <w:szCs w:val="24"/>
          <w:lang w:val="en-US"/>
        </w:rPr>
        <w:t>International Classification of Diseases, Tenth Revision.</w:t>
      </w:r>
      <w:r w:rsidR="0072467E" w:rsidRPr="00601689">
        <w:rPr>
          <w:rFonts w:ascii="Times New Roman" w:eastAsia="Times New Roman" w:hAnsi="Times New Roman" w:cs="Times New Roman"/>
          <w:b/>
          <w:sz w:val="24"/>
          <w:szCs w:val="24"/>
          <w:lang w:val="en-US"/>
        </w:rPr>
        <w:br w:type="page"/>
      </w:r>
    </w:p>
    <w:p w14:paraId="5A81DD92" w14:textId="530186BD" w:rsidR="006457A3" w:rsidRPr="00601689" w:rsidRDefault="006457A3" w:rsidP="0072467E">
      <w:pPr>
        <w:adjustRightInd w:val="0"/>
        <w:snapToGrid w:val="0"/>
        <w:spacing w:line="480" w:lineRule="auto"/>
        <w:contextualSpacing/>
        <w:jc w:val="left"/>
        <w:rPr>
          <w:rFonts w:ascii="Times New Roman" w:eastAsia="Times New Roman" w:hAnsi="Times New Roman" w:cs="Times New Roman"/>
          <w:b/>
          <w:sz w:val="24"/>
          <w:szCs w:val="24"/>
          <w:lang w:val="en-US"/>
        </w:rPr>
      </w:pPr>
      <w:r w:rsidRPr="00601689">
        <w:rPr>
          <w:rFonts w:ascii="Times New Roman" w:eastAsia="Times New Roman" w:hAnsi="Times New Roman" w:cs="Times New Roman"/>
          <w:b/>
          <w:sz w:val="24"/>
          <w:szCs w:val="24"/>
          <w:lang w:val="en-US"/>
        </w:rPr>
        <w:lastRenderedPageBreak/>
        <w:t>Table S2: Definition</w:t>
      </w:r>
      <w:r w:rsidR="00A26A6D" w:rsidRPr="00601689">
        <w:rPr>
          <w:rFonts w:ascii="Times New Roman" w:eastAsia="Times New Roman" w:hAnsi="Times New Roman" w:cs="Times New Roman"/>
          <w:b/>
          <w:sz w:val="24"/>
          <w:szCs w:val="24"/>
          <w:lang w:val="en-US"/>
        </w:rPr>
        <w:t>s</w:t>
      </w:r>
      <w:r w:rsidRPr="00601689">
        <w:rPr>
          <w:rFonts w:ascii="Times New Roman" w:eastAsia="Times New Roman" w:hAnsi="Times New Roman" w:cs="Times New Roman"/>
          <w:b/>
          <w:sz w:val="24"/>
          <w:szCs w:val="24"/>
          <w:lang w:val="en-US"/>
        </w:rPr>
        <w:t xml:space="preserve"> of medical background</w:t>
      </w:r>
      <w:r w:rsidR="00E338D9" w:rsidRPr="00601689">
        <w:rPr>
          <w:rFonts w:ascii="Times New Roman" w:eastAsia="Times New Roman" w:hAnsi="Times New Roman" w:cs="Times New Roman"/>
          <w:b/>
          <w:sz w:val="24"/>
          <w:szCs w:val="24"/>
          <w:lang w:val="en-US"/>
        </w:rPr>
        <w:t xml:space="preserve">s excluded in the evaluation of </w:t>
      </w:r>
      <w:r w:rsidRPr="00601689">
        <w:rPr>
          <w:rFonts w:ascii="Times New Roman" w:eastAsia="Times New Roman" w:hAnsi="Times New Roman" w:cs="Times New Roman"/>
          <w:b/>
          <w:sz w:val="24"/>
          <w:szCs w:val="24"/>
          <w:lang w:val="en-US"/>
        </w:rPr>
        <w:t xml:space="preserve">antimicrobial </w:t>
      </w:r>
      <w:r w:rsidR="00EF3C76" w:rsidRPr="00601689">
        <w:rPr>
          <w:rFonts w:ascii="Times New Roman" w:eastAsia="Times New Roman" w:hAnsi="Times New Roman" w:cs="Times New Roman"/>
          <w:b/>
          <w:sz w:val="24"/>
          <w:szCs w:val="24"/>
          <w:lang w:val="en-US"/>
        </w:rPr>
        <w:t>use</w:t>
      </w:r>
    </w:p>
    <w:tbl>
      <w:tblPr>
        <w:tblW w:w="145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tblCellMar>
        <w:tblLook w:val="0600" w:firstRow="0" w:lastRow="0" w:firstColumn="0" w:lastColumn="0" w:noHBand="1" w:noVBand="1"/>
      </w:tblPr>
      <w:tblGrid>
        <w:gridCol w:w="1271"/>
        <w:gridCol w:w="7371"/>
        <w:gridCol w:w="5954"/>
      </w:tblGrid>
      <w:tr w:rsidR="00992782" w:rsidRPr="00601689" w14:paraId="11A5116A" w14:textId="77777777" w:rsidTr="000B4E19">
        <w:trPr>
          <w:trHeight w:val="170"/>
          <w:jc w:val="center"/>
        </w:trPr>
        <w:tc>
          <w:tcPr>
            <w:tcW w:w="1271" w:type="dxa"/>
            <w:tcBorders>
              <w:top w:val="single" w:sz="4" w:space="0" w:color="auto"/>
              <w:left w:val="single" w:sz="4" w:space="0" w:color="auto"/>
              <w:bottom w:val="single" w:sz="4" w:space="0" w:color="auto"/>
              <w:right w:val="single" w:sz="4" w:space="0" w:color="auto"/>
            </w:tcBorders>
          </w:tcPr>
          <w:p w14:paraId="431E1F60" w14:textId="77777777" w:rsidR="00992782" w:rsidRPr="00601689" w:rsidRDefault="00F268E4" w:rsidP="0072467E">
            <w:pPr>
              <w:widowControl/>
              <w:adjustRightInd w:val="0"/>
              <w:snapToGrid w:val="0"/>
              <w:spacing w:line="480" w:lineRule="auto"/>
              <w:contextualSpacing/>
              <w:jc w:val="left"/>
              <w:rPr>
                <w:rFonts w:ascii="Times New Roman" w:hAnsi="Times New Roman" w:cs="Times New Roman"/>
                <w:b/>
                <w:bCs/>
                <w:color w:val="000000"/>
                <w:sz w:val="24"/>
                <w:szCs w:val="24"/>
                <w:highlight w:val="white"/>
                <w:lang w:val="en-US"/>
              </w:rPr>
            </w:pPr>
            <w:r w:rsidRPr="00601689">
              <w:rPr>
                <w:rFonts w:ascii="Times New Roman" w:hAnsi="Times New Roman" w:cs="Times New Roman"/>
                <w:b/>
                <w:bCs/>
                <w:color w:val="000000"/>
                <w:sz w:val="24"/>
                <w:szCs w:val="24"/>
                <w:highlight w:val="white"/>
                <w:lang w:val="en-US"/>
              </w:rPr>
              <w:t>Code type</w:t>
            </w:r>
          </w:p>
        </w:tc>
        <w:tc>
          <w:tcPr>
            <w:tcW w:w="7371" w:type="dxa"/>
            <w:tcBorders>
              <w:top w:val="single" w:sz="4" w:space="0" w:color="auto"/>
              <w:left w:val="single" w:sz="4" w:space="0" w:color="auto"/>
              <w:bottom w:val="single" w:sz="4" w:space="0" w:color="auto"/>
              <w:right w:val="single" w:sz="4" w:space="0" w:color="auto"/>
            </w:tcBorders>
          </w:tcPr>
          <w:p w14:paraId="75A690F2" w14:textId="77777777" w:rsidR="00992782" w:rsidRPr="00601689" w:rsidRDefault="00F268E4" w:rsidP="0072467E">
            <w:pPr>
              <w:widowControl/>
              <w:adjustRightInd w:val="0"/>
              <w:snapToGrid w:val="0"/>
              <w:spacing w:line="480" w:lineRule="auto"/>
              <w:contextualSpacing/>
              <w:jc w:val="left"/>
              <w:rPr>
                <w:rFonts w:ascii="Times New Roman" w:hAnsi="Times New Roman" w:cs="Times New Roman"/>
                <w:b/>
                <w:bCs/>
                <w:color w:val="000000"/>
                <w:sz w:val="24"/>
                <w:szCs w:val="24"/>
                <w:highlight w:val="white"/>
                <w:lang w:val="en-US"/>
              </w:rPr>
            </w:pPr>
            <w:r w:rsidRPr="00601689">
              <w:rPr>
                <w:rFonts w:ascii="Times New Roman" w:hAnsi="Times New Roman" w:cs="Times New Roman"/>
                <w:b/>
                <w:bCs/>
                <w:color w:val="000000"/>
                <w:sz w:val="24"/>
                <w:szCs w:val="24"/>
                <w:highlight w:val="white"/>
                <w:lang w:val="en-US"/>
              </w:rPr>
              <w:t>Code</w:t>
            </w:r>
          </w:p>
        </w:tc>
        <w:tc>
          <w:tcPr>
            <w:tcW w:w="5954" w:type="dxa"/>
            <w:tcBorders>
              <w:top w:val="single" w:sz="4" w:space="0" w:color="auto"/>
              <w:left w:val="single" w:sz="4" w:space="0" w:color="auto"/>
              <w:bottom w:val="single" w:sz="4" w:space="0" w:color="auto"/>
              <w:right w:val="single" w:sz="4" w:space="0" w:color="auto"/>
            </w:tcBorders>
          </w:tcPr>
          <w:p w14:paraId="12138369" w14:textId="77777777" w:rsidR="00992782" w:rsidRPr="00601689" w:rsidRDefault="00F268E4" w:rsidP="0072467E">
            <w:pPr>
              <w:widowControl/>
              <w:adjustRightInd w:val="0"/>
              <w:snapToGrid w:val="0"/>
              <w:spacing w:line="480" w:lineRule="auto"/>
              <w:contextualSpacing/>
              <w:jc w:val="left"/>
              <w:rPr>
                <w:rFonts w:ascii="Times New Roman" w:hAnsi="Times New Roman" w:cs="Times New Roman"/>
                <w:b/>
                <w:bCs/>
                <w:color w:val="000000"/>
                <w:sz w:val="24"/>
                <w:szCs w:val="24"/>
                <w:highlight w:val="white"/>
                <w:lang w:val="en-US"/>
              </w:rPr>
            </w:pPr>
            <w:r w:rsidRPr="00601689">
              <w:rPr>
                <w:rFonts w:ascii="Times New Roman" w:hAnsi="Times New Roman" w:cs="Times New Roman"/>
                <w:b/>
                <w:bCs/>
                <w:color w:val="000000"/>
                <w:sz w:val="24"/>
                <w:szCs w:val="24"/>
                <w:highlight w:val="white"/>
                <w:lang w:val="en-US"/>
              </w:rPr>
              <w:t>Code description</w:t>
            </w:r>
          </w:p>
        </w:tc>
      </w:tr>
      <w:tr w:rsidR="00992782" w:rsidRPr="00601689" w14:paraId="1986B2F9" w14:textId="77777777" w:rsidTr="004D676D">
        <w:trPr>
          <w:trHeight w:val="96"/>
          <w:jc w:val="center"/>
        </w:trPr>
        <w:tc>
          <w:tcPr>
            <w:tcW w:w="14596" w:type="dxa"/>
            <w:gridSpan w:val="3"/>
            <w:tcBorders>
              <w:top w:val="single" w:sz="4" w:space="0" w:color="auto"/>
            </w:tcBorders>
            <w:vAlign w:val="center"/>
          </w:tcPr>
          <w:p w14:paraId="0499C0D1" w14:textId="77777777"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b/>
                <w:bCs/>
                <w:color w:val="000000"/>
                <w:sz w:val="24"/>
                <w:szCs w:val="24"/>
                <w:highlight w:val="white"/>
                <w:lang w:val="en-US"/>
              </w:rPr>
            </w:pPr>
            <w:r w:rsidRPr="00601689">
              <w:rPr>
                <w:rFonts w:ascii="Times New Roman" w:eastAsia="Times New Roman" w:hAnsi="Times New Roman" w:cs="Times New Roman"/>
                <w:b/>
                <w:bCs/>
                <w:color w:val="000000"/>
                <w:sz w:val="24"/>
                <w:szCs w:val="24"/>
                <w:highlight w:val="white"/>
                <w:lang w:val="en-US"/>
              </w:rPr>
              <w:t>Chronic bowel disease</w:t>
            </w:r>
          </w:p>
        </w:tc>
      </w:tr>
      <w:tr w:rsidR="00992782" w:rsidRPr="00601689" w14:paraId="5A98F403" w14:textId="77777777" w:rsidTr="000B4E19">
        <w:trPr>
          <w:trHeight w:val="170"/>
          <w:jc w:val="center"/>
        </w:trPr>
        <w:tc>
          <w:tcPr>
            <w:tcW w:w="1271" w:type="dxa"/>
          </w:tcPr>
          <w:p w14:paraId="5F8CB1E7" w14:textId="7C9AE13D"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bookmarkStart w:id="0" w:name="_30j0zll" w:colFirst="0" w:colLast="0"/>
            <w:bookmarkEnd w:id="0"/>
            <w:r w:rsidRPr="00601689">
              <w:rPr>
                <w:rFonts w:ascii="Times New Roman" w:eastAsia="Times New Roman" w:hAnsi="Times New Roman" w:cs="Times New Roman"/>
                <w:color w:val="000000"/>
                <w:sz w:val="24"/>
                <w:szCs w:val="24"/>
                <w:highlight w:val="white"/>
                <w:lang w:val="en-US"/>
              </w:rPr>
              <w:t>ICD-10</w:t>
            </w:r>
          </w:p>
        </w:tc>
        <w:tc>
          <w:tcPr>
            <w:tcW w:w="7371" w:type="dxa"/>
          </w:tcPr>
          <w:p w14:paraId="3391D4A5" w14:textId="77777777"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K50</w:t>
            </w:r>
          </w:p>
        </w:tc>
        <w:tc>
          <w:tcPr>
            <w:tcW w:w="5954" w:type="dxa"/>
          </w:tcPr>
          <w:p w14:paraId="7C977CBA" w14:textId="77777777"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Crohn's disease [regional enteritis]</w:t>
            </w:r>
          </w:p>
        </w:tc>
      </w:tr>
      <w:tr w:rsidR="00992782" w:rsidRPr="00601689" w14:paraId="66325023" w14:textId="77777777" w:rsidTr="000B4E19">
        <w:trPr>
          <w:trHeight w:val="170"/>
          <w:jc w:val="center"/>
        </w:trPr>
        <w:tc>
          <w:tcPr>
            <w:tcW w:w="1271" w:type="dxa"/>
          </w:tcPr>
          <w:p w14:paraId="38D60E74" w14:textId="5CBFE688"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ICD-10</w:t>
            </w:r>
          </w:p>
        </w:tc>
        <w:tc>
          <w:tcPr>
            <w:tcW w:w="7371" w:type="dxa"/>
          </w:tcPr>
          <w:p w14:paraId="06F5392F" w14:textId="77777777"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K51</w:t>
            </w:r>
          </w:p>
        </w:tc>
        <w:tc>
          <w:tcPr>
            <w:tcW w:w="5954" w:type="dxa"/>
          </w:tcPr>
          <w:p w14:paraId="089F66AA" w14:textId="77777777"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Ulcerative colitis</w:t>
            </w:r>
          </w:p>
        </w:tc>
      </w:tr>
      <w:tr w:rsidR="00992782" w:rsidRPr="00601689" w14:paraId="23F686A2" w14:textId="77777777" w:rsidTr="000B4E19">
        <w:trPr>
          <w:trHeight w:val="170"/>
          <w:jc w:val="center"/>
        </w:trPr>
        <w:tc>
          <w:tcPr>
            <w:tcW w:w="1271" w:type="dxa"/>
          </w:tcPr>
          <w:p w14:paraId="33393A63" w14:textId="48FBD589"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ICD-10</w:t>
            </w:r>
          </w:p>
        </w:tc>
        <w:tc>
          <w:tcPr>
            <w:tcW w:w="7371" w:type="dxa"/>
          </w:tcPr>
          <w:p w14:paraId="3581C27B" w14:textId="77777777"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K52</w:t>
            </w:r>
          </w:p>
        </w:tc>
        <w:tc>
          <w:tcPr>
            <w:tcW w:w="5954" w:type="dxa"/>
          </w:tcPr>
          <w:p w14:paraId="4E0EAC58" w14:textId="77777777"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Other and unspecified noninfective gastroenteritis and colitis</w:t>
            </w:r>
          </w:p>
        </w:tc>
      </w:tr>
      <w:tr w:rsidR="00992782" w:rsidRPr="00601689" w14:paraId="7EB716C0" w14:textId="77777777" w:rsidTr="000B4E19">
        <w:trPr>
          <w:trHeight w:val="170"/>
          <w:jc w:val="center"/>
        </w:trPr>
        <w:tc>
          <w:tcPr>
            <w:tcW w:w="1271" w:type="dxa"/>
          </w:tcPr>
          <w:p w14:paraId="4397C673" w14:textId="003BB25A"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ICD-10</w:t>
            </w:r>
          </w:p>
        </w:tc>
        <w:tc>
          <w:tcPr>
            <w:tcW w:w="7371" w:type="dxa"/>
          </w:tcPr>
          <w:p w14:paraId="30A4FC33" w14:textId="77777777"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K58</w:t>
            </w:r>
          </w:p>
        </w:tc>
        <w:tc>
          <w:tcPr>
            <w:tcW w:w="5954" w:type="dxa"/>
          </w:tcPr>
          <w:p w14:paraId="446C02E0" w14:textId="77777777"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Irritable bowel syndrome</w:t>
            </w:r>
          </w:p>
        </w:tc>
      </w:tr>
      <w:tr w:rsidR="00992782" w:rsidRPr="00601689" w14:paraId="1D36DD47" w14:textId="77777777" w:rsidTr="000B4E19">
        <w:trPr>
          <w:trHeight w:val="170"/>
          <w:jc w:val="center"/>
        </w:trPr>
        <w:tc>
          <w:tcPr>
            <w:tcW w:w="1271" w:type="dxa"/>
          </w:tcPr>
          <w:p w14:paraId="50F0B99D" w14:textId="0D35E869"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ICD-10</w:t>
            </w:r>
          </w:p>
        </w:tc>
        <w:tc>
          <w:tcPr>
            <w:tcW w:w="7371" w:type="dxa"/>
          </w:tcPr>
          <w:p w14:paraId="3E0D8B3C" w14:textId="77777777"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K59</w:t>
            </w:r>
          </w:p>
        </w:tc>
        <w:tc>
          <w:tcPr>
            <w:tcW w:w="5954" w:type="dxa"/>
          </w:tcPr>
          <w:p w14:paraId="28A3566A" w14:textId="77777777"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Other functional intestinal disorders</w:t>
            </w:r>
          </w:p>
        </w:tc>
      </w:tr>
      <w:tr w:rsidR="00992782" w:rsidRPr="00601689" w14:paraId="5CCA1530" w14:textId="77777777" w:rsidTr="000B4E19">
        <w:trPr>
          <w:trHeight w:val="170"/>
          <w:jc w:val="center"/>
        </w:trPr>
        <w:tc>
          <w:tcPr>
            <w:tcW w:w="1271" w:type="dxa"/>
          </w:tcPr>
          <w:p w14:paraId="5CD3AC2E" w14:textId="6821C315"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ICD-10</w:t>
            </w:r>
          </w:p>
        </w:tc>
        <w:tc>
          <w:tcPr>
            <w:tcW w:w="7371" w:type="dxa"/>
          </w:tcPr>
          <w:p w14:paraId="3F81542D" w14:textId="77777777"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K90</w:t>
            </w:r>
          </w:p>
        </w:tc>
        <w:tc>
          <w:tcPr>
            <w:tcW w:w="5954" w:type="dxa"/>
          </w:tcPr>
          <w:p w14:paraId="5F8718AA" w14:textId="77777777"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Intestinal malabsorption</w:t>
            </w:r>
          </w:p>
        </w:tc>
      </w:tr>
      <w:tr w:rsidR="00992782" w:rsidRPr="00601689" w14:paraId="13FE04D8" w14:textId="77777777" w:rsidTr="004D676D">
        <w:trPr>
          <w:trHeight w:val="764"/>
          <w:jc w:val="center"/>
        </w:trPr>
        <w:tc>
          <w:tcPr>
            <w:tcW w:w="1271" w:type="dxa"/>
          </w:tcPr>
          <w:p w14:paraId="4F9BADB3" w14:textId="7245FB05"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ICD-10</w:t>
            </w:r>
          </w:p>
        </w:tc>
        <w:tc>
          <w:tcPr>
            <w:tcW w:w="7371" w:type="dxa"/>
          </w:tcPr>
          <w:p w14:paraId="22638F02" w14:textId="77777777"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K91</w:t>
            </w:r>
          </w:p>
        </w:tc>
        <w:tc>
          <w:tcPr>
            <w:tcW w:w="5954" w:type="dxa"/>
          </w:tcPr>
          <w:p w14:paraId="6072178A" w14:textId="77777777" w:rsidR="00992782" w:rsidRPr="00601689" w:rsidRDefault="00992782"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Intraoperative and postprocedural complications and disorders of digestive system, not elsewhere classified</w:t>
            </w:r>
          </w:p>
        </w:tc>
      </w:tr>
      <w:tr w:rsidR="006457A3" w:rsidRPr="00601689" w14:paraId="61D78DF5" w14:textId="77777777" w:rsidTr="000B4E19">
        <w:trPr>
          <w:trHeight w:val="170"/>
          <w:jc w:val="center"/>
        </w:trPr>
        <w:tc>
          <w:tcPr>
            <w:tcW w:w="14596" w:type="dxa"/>
            <w:gridSpan w:val="3"/>
            <w:vAlign w:val="center"/>
          </w:tcPr>
          <w:p w14:paraId="130C81AD"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b/>
                <w:bCs/>
                <w:color w:val="000000"/>
                <w:sz w:val="24"/>
                <w:szCs w:val="24"/>
                <w:highlight w:val="white"/>
                <w:lang w:val="en-US"/>
              </w:rPr>
            </w:pPr>
            <w:r w:rsidRPr="00601689">
              <w:rPr>
                <w:rFonts w:ascii="Times New Roman" w:eastAsia="Times New Roman" w:hAnsi="Times New Roman" w:cs="Times New Roman"/>
                <w:b/>
                <w:bCs/>
                <w:color w:val="000000"/>
                <w:sz w:val="24"/>
                <w:szCs w:val="24"/>
                <w:highlight w:val="white"/>
                <w:lang w:val="en-US"/>
              </w:rPr>
              <w:t>Immunocompromised condition</w:t>
            </w:r>
          </w:p>
        </w:tc>
      </w:tr>
      <w:tr w:rsidR="003854FB" w:rsidRPr="00601689" w14:paraId="1008C862" w14:textId="77777777" w:rsidTr="000B4E19">
        <w:trPr>
          <w:trHeight w:val="170"/>
          <w:jc w:val="center"/>
        </w:trPr>
        <w:tc>
          <w:tcPr>
            <w:tcW w:w="1271" w:type="dxa"/>
          </w:tcPr>
          <w:p w14:paraId="256DCE1E"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Procedure</w:t>
            </w:r>
          </w:p>
        </w:tc>
        <w:tc>
          <w:tcPr>
            <w:tcW w:w="7371" w:type="dxa"/>
          </w:tcPr>
          <w:p w14:paraId="00890DC6"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K921</w:t>
            </w:r>
          </w:p>
        </w:tc>
        <w:tc>
          <w:tcPr>
            <w:tcW w:w="5954" w:type="dxa"/>
          </w:tcPr>
          <w:p w14:paraId="24E2133D" w14:textId="57A5372F" w:rsidR="00D40678" w:rsidRPr="00601689" w:rsidRDefault="006457A3">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 xml:space="preserve">Hematopoietic </w:t>
            </w:r>
            <w:r w:rsidR="00095E00" w:rsidRPr="00601689">
              <w:rPr>
                <w:rFonts w:ascii="Times New Roman" w:eastAsia="Times New Roman" w:hAnsi="Times New Roman" w:cs="Times New Roman"/>
                <w:color w:val="000000"/>
                <w:sz w:val="24"/>
                <w:szCs w:val="24"/>
                <w:highlight w:val="white"/>
                <w:lang w:val="en-US"/>
              </w:rPr>
              <w:t xml:space="preserve">stem cell transplant </w:t>
            </w:r>
          </w:p>
        </w:tc>
      </w:tr>
      <w:tr w:rsidR="003854FB" w:rsidRPr="00601689" w14:paraId="41FC6BCD" w14:textId="77777777" w:rsidTr="000B4E19">
        <w:trPr>
          <w:trHeight w:val="170"/>
          <w:jc w:val="center"/>
        </w:trPr>
        <w:tc>
          <w:tcPr>
            <w:tcW w:w="1271" w:type="dxa"/>
          </w:tcPr>
          <w:p w14:paraId="3BFBFF94"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Procedure</w:t>
            </w:r>
          </w:p>
        </w:tc>
        <w:tc>
          <w:tcPr>
            <w:tcW w:w="7371" w:type="dxa"/>
          </w:tcPr>
          <w:p w14:paraId="4D8893CA"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K697-5</w:t>
            </w:r>
            <w:r w:rsidR="00095E00" w:rsidRPr="00601689">
              <w:rPr>
                <w:rFonts w:ascii="Times New Roman" w:eastAsia="Times New Roman" w:hAnsi="Times New Roman" w:cs="Times New Roman"/>
                <w:color w:val="000000"/>
                <w:sz w:val="24"/>
                <w:szCs w:val="24"/>
                <w:highlight w:val="white"/>
                <w:lang w:val="en-US"/>
              </w:rPr>
              <w:t>,</w:t>
            </w:r>
            <w:r w:rsidRPr="00601689">
              <w:rPr>
                <w:rFonts w:ascii="Times New Roman" w:eastAsia="Times New Roman" w:hAnsi="Times New Roman" w:cs="Times New Roman"/>
                <w:color w:val="000000"/>
                <w:sz w:val="24"/>
                <w:szCs w:val="24"/>
                <w:highlight w:val="white"/>
                <w:lang w:val="en-US"/>
              </w:rPr>
              <w:t xml:space="preserve"> K697-7</w:t>
            </w:r>
            <w:r w:rsidR="00095E00" w:rsidRPr="00601689">
              <w:rPr>
                <w:rFonts w:ascii="Times New Roman" w:eastAsia="Times New Roman" w:hAnsi="Times New Roman" w:cs="Times New Roman"/>
                <w:color w:val="000000"/>
                <w:sz w:val="24"/>
                <w:szCs w:val="24"/>
                <w:highlight w:val="white"/>
                <w:lang w:val="en-US"/>
              </w:rPr>
              <w:t>,</w:t>
            </w:r>
            <w:r w:rsidRPr="00601689">
              <w:rPr>
                <w:rFonts w:ascii="Times New Roman" w:eastAsia="Times New Roman" w:hAnsi="Times New Roman" w:cs="Times New Roman"/>
                <w:color w:val="000000"/>
                <w:sz w:val="24"/>
                <w:szCs w:val="24"/>
                <w:highlight w:val="white"/>
                <w:lang w:val="en-US"/>
              </w:rPr>
              <w:t xml:space="preserve"> K780</w:t>
            </w:r>
            <w:r w:rsidR="00095E00" w:rsidRPr="00601689">
              <w:rPr>
                <w:rFonts w:ascii="Times New Roman" w:eastAsia="Times New Roman" w:hAnsi="Times New Roman" w:cs="Times New Roman"/>
                <w:color w:val="000000"/>
                <w:sz w:val="24"/>
                <w:szCs w:val="24"/>
                <w:highlight w:val="white"/>
                <w:lang w:val="en-US"/>
              </w:rPr>
              <w:t>,</w:t>
            </w:r>
            <w:r w:rsidRPr="00601689">
              <w:rPr>
                <w:rFonts w:ascii="Times New Roman" w:eastAsia="Times New Roman" w:hAnsi="Times New Roman" w:cs="Times New Roman"/>
                <w:color w:val="000000"/>
                <w:sz w:val="24"/>
                <w:szCs w:val="24"/>
                <w:highlight w:val="white"/>
                <w:lang w:val="en-US"/>
              </w:rPr>
              <w:t xml:space="preserve"> K780-2</w:t>
            </w:r>
            <w:r w:rsidR="00095E00" w:rsidRPr="00601689">
              <w:rPr>
                <w:rFonts w:ascii="Times New Roman" w:eastAsia="Times New Roman" w:hAnsi="Times New Roman" w:cs="Times New Roman"/>
                <w:color w:val="000000"/>
                <w:sz w:val="24"/>
                <w:szCs w:val="24"/>
                <w:highlight w:val="white"/>
                <w:lang w:val="en-US"/>
              </w:rPr>
              <w:t>,</w:t>
            </w:r>
            <w:r w:rsidRPr="00601689">
              <w:rPr>
                <w:rFonts w:ascii="Times New Roman" w:eastAsia="Times New Roman" w:hAnsi="Times New Roman" w:cs="Times New Roman"/>
                <w:color w:val="000000"/>
                <w:sz w:val="24"/>
                <w:szCs w:val="24"/>
                <w:highlight w:val="white"/>
                <w:lang w:val="en-US"/>
              </w:rPr>
              <w:t xml:space="preserve"> K709-3</w:t>
            </w:r>
            <w:r w:rsidR="00095E00" w:rsidRPr="00601689">
              <w:rPr>
                <w:rFonts w:ascii="Times New Roman" w:eastAsia="Times New Roman" w:hAnsi="Times New Roman" w:cs="Times New Roman"/>
                <w:color w:val="000000"/>
                <w:sz w:val="24"/>
                <w:szCs w:val="24"/>
                <w:highlight w:val="white"/>
                <w:lang w:val="en-US"/>
              </w:rPr>
              <w:t>,</w:t>
            </w:r>
            <w:r w:rsidRPr="00601689">
              <w:rPr>
                <w:rFonts w:ascii="Times New Roman" w:eastAsia="Times New Roman" w:hAnsi="Times New Roman" w:cs="Times New Roman"/>
                <w:color w:val="000000"/>
                <w:sz w:val="24"/>
                <w:szCs w:val="24"/>
                <w:highlight w:val="white"/>
                <w:lang w:val="en-US"/>
              </w:rPr>
              <w:t xml:space="preserve"> K709-5</w:t>
            </w:r>
            <w:r w:rsidR="00095E00" w:rsidRPr="00601689">
              <w:rPr>
                <w:rFonts w:ascii="Times New Roman" w:eastAsia="Times New Roman" w:hAnsi="Times New Roman" w:cs="Times New Roman"/>
                <w:color w:val="000000"/>
                <w:sz w:val="24"/>
                <w:szCs w:val="24"/>
                <w:highlight w:val="white"/>
                <w:lang w:val="en-US"/>
              </w:rPr>
              <w:t>,</w:t>
            </w:r>
            <w:r w:rsidRPr="00601689">
              <w:rPr>
                <w:rFonts w:ascii="Times New Roman" w:eastAsia="Times New Roman" w:hAnsi="Times New Roman" w:cs="Times New Roman"/>
                <w:color w:val="000000"/>
                <w:sz w:val="24"/>
                <w:szCs w:val="24"/>
                <w:highlight w:val="white"/>
                <w:lang w:val="en-US"/>
              </w:rPr>
              <w:t xml:space="preserve"> K514-6</w:t>
            </w:r>
            <w:r w:rsidR="00095E00" w:rsidRPr="00601689">
              <w:rPr>
                <w:rFonts w:ascii="Times New Roman" w:eastAsia="Times New Roman" w:hAnsi="Times New Roman" w:cs="Times New Roman"/>
                <w:color w:val="000000"/>
                <w:sz w:val="24"/>
                <w:szCs w:val="24"/>
                <w:highlight w:val="white"/>
                <w:lang w:val="en-US"/>
              </w:rPr>
              <w:t>,</w:t>
            </w:r>
            <w:r w:rsidRPr="00601689">
              <w:rPr>
                <w:rFonts w:ascii="Times New Roman" w:eastAsia="Times New Roman" w:hAnsi="Times New Roman" w:cs="Times New Roman"/>
                <w:color w:val="000000"/>
                <w:sz w:val="24"/>
                <w:szCs w:val="24"/>
                <w:highlight w:val="white"/>
                <w:lang w:val="en-US"/>
              </w:rPr>
              <w:t xml:space="preserve"> K514-4</w:t>
            </w:r>
            <w:r w:rsidR="00095E00" w:rsidRPr="00601689">
              <w:rPr>
                <w:rFonts w:ascii="Times New Roman" w:eastAsia="Times New Roman" w:hAnsi="Times New Roman" w:cs="Times New Roman"/>
                <w:color w:val="000000"/>
                <w:sz w:val="24"/>
                <w:szCs w:val="24"/>
                <w:highlight w:val="white"/>
                <w:lang w:val="en-US"/>
              </w:rPr>
              <w:t>,</w:t>
            </w:r>
            <w:r w:rsidRPr="00601689">
              <w:rPr>
                <w:rFonts w:ascii="Times New Roman" w:eastAsia="Times New Roman" w:hAnsi="Times New Roman" w:cs="Times New Roman"/>
                <w:color w:val="000000"/>
                <w:sz w:val="24"/>
                <w:szCs w:val="24"/>
                <w:highlight w:val="white"/>
                <w:lang w:val="en-US"/>
              </w:rPr>
              <w:t xml:space="preserve"> K605-2</w:t>
            </w:r>
            <w:r w:rsidR="00095E00" w:rsidRPr="00601689">
              <w:rPr>
                <w:rFonts w:ascii="Times New Roman" w:eastAsia="Times New Roman" w:hAnsi="Times New Roman" w:cs="Times New Roman"/>
                <w:color w:val="000000"/>
                <w:sz w:val="24"/>
                <w:szCs w:val="24"/>
                <w:highlight w:val="white"/>
                <w:lang w:val="en-US"/>
              </w:rPr>
              <w:t>,</w:t>
            </w:r>
            <w:r w:rsidRPr="00601689">
              <w:rPr>
                <w:rFonts w:ascii="Times New Roman" w:eastAsia="Times New Roman" w:hAnsi="Times New Roman" w:cs="Times New Roman"/>
                <w:color w:val="000000"/>
                <w:sz w:val="24"/>
                <w:szCs w:val="24"/>
                <w:highlight w:val="white"/>
                <w:lang w:val="en-US"/>
              </w:rPr>
              <w:t xml:space="preserve"> K605-4</w:t>
            </w:r>
          </w:p>
        </w:tc>
        <w:tc>
          <w:tcPr>
            <w:tcW w:w="5954" w:type="dxa"/>
          </w:tcPr>
          <w:p w14:paraId="0B9A8567" w14:textId="56BCE5D0"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 xml:space="preserve">Solid organ transplantation </w:t>
            </w:r>
          </w:p>
        </w:tc>
      </w:tr>
      <w:tr w:rsidR="003854FB" w:rsidRPr="00601689" w14:paraId="2D5533CE" w14:textId="77777777" w:rsidTr="000B4E19">
        <w:trPr>
          <w:trHeight w:val="170"/>
          <w:jc w:val="center"/>
        </w:trPr>
        <w:tc>
          <w:tcPr>
            <w:tcW w:w="1271" w:type="dxa"/>
          </w:tcPr>
          <w:p w14:paraId="0BC077D5" w14:textId="70852C04"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lastRenderedPageBreak/>
              <w:t>ICD-10</w:t>
            </w:r>
          </w:p>
        </w:tc>
        <w:tc>
          <w:tcPr>
            <w:tcW w:w="7371" w:type="dxa"/>
          </w:tcPr>
          <w:p w14:paraId="71C1F07B"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C00-80</w:t>
            </w:r>
          </w:p>
        </w:tc>
        <w:tc>
          <w:tcPr>
            <w:tcW w:w="5954" w:type="dxa"/>
          </w:tcPr>
          <w:p w14:paraId="3833912D" w14:textId="5D9F3392"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Solid organ malignancies</w:t>
            </w:r>
          </w:p>
        </w:tc>
      </w:tr>
      <w:tr w:rsidR="003854FB" w:rsidRPr="00601689" w14:paraId="2E04ED48" w14:textId="77777777" w:rsidTr="000B4E19">
        <w:trPr>
          <w:trHeight w:val="170"/>
          <w:jc w:val="center"/>
        </w:trPr>
        <w:tc>
          <w:tcPr>
            <w:tcW w:w="1271" w:type="dxa"/>
          </w:tcPr>
          <w:p w14:paraId="38B1321D" w14:textId="3FF67F7A"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ICD-10</w:t>
            </w:r>
          </w:p>
        </w:tc>
        <w:tc>
          <w:tcPr>
            <w:tcW w:w="7371" w:type="dxa"/>
          </w:tcPr>
          <w:p w14:paraId="00DC58EF"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C81-96</w:t>
            </w:r>
          </w:p>
        </w:tc>
        <w:tc>
          <w:tcPr>
            <w:tcW w:w="5954" w:type="dxa"/>
          </w:tcPr>
          <w:p w14:paraId="204C6680" w14:textId="36EFBACF" w:rsidR="006457A3" w:rsidRPr="00601689" w:rsidRDefault="00D068FC"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 xml:space="preserve">Hematological </w:t>
            </w:r>
            <w:r w:rsidR="006457A3" w:rsidRPr="00601689">
              <w:rPr>
                <w:rFonts w:ascii="Times New Roman" w:eastAsia="Times New Roman" w:hAnsi="Times New Roman" w:cs="Times New Roman"/>
                <w:color w:val="000000"/>
                <w:sz w:val="24"/>
                <w:szCs w:val="24"/>
                <w:highlight w:val="white"/>
                <w:lang w:val="en-US"/>
              </w:rPr>
              <w:t>malignancies</w:t>
            </w:r>
          </w:p>
        </w:tc>
      </w:tr>
      <w:tr w:rsidR="003854FB" w:rsidRPr="00601689" w14:paraId="66CD9DA3" w14:textId="77777777" w:rsidTr="000B4E19">
        <w:trPr>
          <w:trHeight w:val="170"/>
          <w:jc w:val="center"/>
        </w:trPr>
        <w:tc>
          <w:tcPr>
            <w:tcW w:w="1271" w:type="dxa"/>
          </w:tcPr>
          <w:p w14:paraId="0E0FABA7" w14:textId="31341F94"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ICD-10</w:t>
            </w:r>
          </w:p>
        </w:tc>
        <w:tc>
          <w:tcPr>
            <w:tcW w:w="7371" w:type="dxa"/>
          </w:tcPr>
          <w:p w14:paraId="0A38E240" w14:textId="37AC3061"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 xml:space="preserve">M059, </w:t>
            </w:r>
            <w:r w:rsidR="00EF3C76" w:rsidRPr="00601689">
              <w:rPr>
                <w:rFonts w:ascii="Times New Roman" w:eastAsia="Times New Roman" w:hAnsi="Times New Roman" w:cs="Times New Roman"/>
                <w:color w:val="000000"/>
                <w:sz w:val="24"/>
                <w:szCs w:val="24"/>
                <w:highlight w:val="white"/>
                <w:lang w:val="en-US"/>
              </w:rPr>
              <w:t>M</w:t>
            </w:r>
            <w:r w:rsidRPr="00601689">
              <w:rPr>
                <w:rFonts w:ascii="Times New Roman" w:eastAsia="Times New Roman" w:hAnsi="Times New Roman" w:cs="Times New Roman"/>
                <w:color w:val="000000"/>
                <w:sz w:val="24"/>
                <w:szCs w:val="24"/>
                <w:highlight w:val="white"/>
                <w:lang w:val="en-US"/>
              </w:rPr>
              <w:t xml:space="preserve">060, </w:t>
            </w:r>
            <w:r w:rsidR="00EF3C76" w:rsidRPr="00601689">
              <w:rPr>
                <w:rFonts w:ascii="Times New Roman" w:eastAsia="Times New Roman" w:hAnsi="Times New Roman" w:cs="Times New Roman"/>
                <w:color w:val="000000"/>
                <w:sz w:val="24"/>
                <w:szCs w:val="24"/>
                <w:highlight w:val="white"/>
                <w:lang w:val="en-US"/>
              </w:rPr>
              <w:t>M</w:t>
            </w:r>
            <w:r w:rsidRPr="00601689">
              <w:rPr>
                <w:rFonts w:ascii="Times New Roman" w:eastAsia="Times New Roman" w:hAnsi="Times New Roman" w:cs="Times New Roman"/>
                <w:color w:val="000000"/>
                <w:sz w:val="24"/>
                <w:szCs w:val="24"/>
                <w:highlight w:val="white"/>
                <w:lang w:val="en-US"/>
              </w:rPr>
              <w:t>068</w:t>
            </w:r>
          </w:p>
        </w:tc>
        <w:tc>
          <w:tcPr>
            <w:tcW w:w="5954" w:type="dxa"/>
          </w:tcPr>
          <w:p w14:paraId="434C7266" w14:textId="27268037" w:rsidR="00D40678" w:rsidRPr="00601689" w:rsidRDefault="006457A3">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 xml:space="preserve">Rheumatoid </w:t>
            </w:r>
            <w:r w:rsidR="00095E00" w:rsidRPr="00601689">
              <w:rPr>
                <w:rFonts w:ascii="Times New Roman" w:eastAsia="Times New Roman" w:hAnsi="Times New Roman" w:cs="Times New Roman"/>
                <w:color w:val="000000"/>
                <w:sz w:val="24"/>
                <w:szCs w:val="24"/>
                <w:highlight w:val="white"/>
                <w:lang w:val="en-US"/>
              </w:rPr>
              <w:t>arthritis</w:t>
            </w:r>
          </w:p>
        </w:tc>
      </w:tr>
      <w:tr w:rsidR="003854FB" w:rsidRPr="00601689" w14:paraId="54098799" w14:textId="77777777" w:rsidTr="000B4E19">
        <w:trPr>
          <w:trHeight w:val="170"/>
          <w:jc w:val="center"/>
        </w:trPr>
        <w:tc>
          <w:tcPr>
            <w:tcW w:w="1271" w:type="dxa"/>
          </w:tcPr>
          <w:p w14:paraId="792571FE" w14:textId="2B8FC9D8"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ICD-10</w:t>
            </w:r>
          </w:p>
        </w:tc>
        <w:tc>
          <w:tcPr>
            <w:tcW w:w="7371" w:type="dxa"/>
          </w:tcPr>
          <w:p w14:paraId="2C93202D" w14:textId="463F21A9"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M32</w:t>
            </w:r>
          </w:p>
        </w:tc>
        <w:tc>
          <w:tcPr>
            <w:tcW w:w="5954" w:type="dxa"/>
          </w:tcPr>
          <w:p w14:paraId="23461E6A" w14:textId="2455100C" w:rsidR="00D40678" w:rsidRPr="00601689" w:rsidRDefault="006457A3">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 xml:space="preserve">Systemic </w:t>
            </w:r>
            <w:r w:rsidR="00095E00" w:rsidRPr="00601689">
              <w:rPr>
                <w:rFonts w:ascii="Times New Roman" w:eastAsia="Times New Roman" w:hAnsi="Times New Roman" w:cs="Times New Roman"/>
                <w:color w:val="000000"/>
                <w:sz w:val="24"/>
                <w:szCs w:val="24"/>
                <w:highlight w:val="white"/>
                <w:lang w:val="en-US"/>
              </w:rPr>
              <w:t>lupus erythematosus</w:t>
            </w:r>
          </w:p>
        </w:tc>
      </w:tr>
      <w:tr w:rsidR="003854FB" w:rsidRPr="00601689" w14:paraId="2DD751A1" w14:textId="77777777" w:rsidTr="000B4E19">
        <w:trPr>
          <w:trHeight w:val="170"/>
          <w:jc w:val="center"/>
        </w:trPr>
        <w:tc>
          <w:tcPr>
            <w:tcW w:w="1271" w:type="dxa"/>
          </w:tcPr>
          <w:p w14:paraId="0CA3D02D" w14:textId="186C8B53"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ICD-10</w:t>
            </w:r>
          </w:p>
        </w:tc>
        <w:tc>
          <w:tcPr>
            <w:tcW w:w="7371" w:type="dxa"/>
          </w:tcPr>
          <w:p w14:paraId="03760ECA" w14:textId="1729B60A"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K50, 51</w:t>
            </w:r>
          </w:p>
        </w:tc>
        <w:tc>
          <w:tcPr>
            <w:tcW w:w="5954" w:type="dxa"/>
          </w:tcPr>
          <w:p w14:paraId="632216F3" w14:textId="49657903" w:rsidR="00D40678" w:rsidRPr="00601689" w:rsidRDefault="006457A3">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 xml:space="preserve">Inflammatory </w:t>
            </w:r>
            <w:r w:rsidR="00095E00" w:rsidRPr="00601689">
              <w:rPr>
                <w:rFonts w:ascii="Times New Roman" w:eastAsia="Times New Roman" w:hAnsi="Times New Roman" w:cs="Times New Roman"/>
                <w:color w:val="000000"/>
                <w:sz w:val="24"/>
                <w:szCs w:val="24"/>
                <w:highlight w:val="white"/>
                <w:lang w:val="en-US"/>
              </w:rPr>
              <w:t>bowel disease</w:t>
            </w:r>
          </w:p>
        </w:tc>
      </w:tr>
      <w:tr w:rsidR="003854FB" w:rsidRPr="00601689" w14:paraId="27798093" w14:textId="77777777" w:rsidTr="000B4E19">
        <w:trPr>
          <w:trHeight w:val="170"/>
          <w:jc w:val="center"/>
        </w:trPr>
        <w:tc>
          <w:tcPr>
            <w:tcW w:w="1271" w:type="dxa"/>
          </w:tcPr>
          <w:p w14:paraId="38634FCD" w14:textId="2F9EEDF6"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ICD-10</w:t>
            </w:r>
          </w:p>
        </w:tc>
        <w:tc>
          <w:tcPr>
            <w:tcW w:w="7371" w:type="dxa"/>
          </w:tcPr>
          <w:p w14:paraId="54F93BCB" w14:textId="7F1BB72D"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lang w:val="en-US"/>
              </w:rPr>
              <w:t>L40, M070-073, M090</w:t>
            </w:r>
          </w:p>
        </w:tc>
        <w:tc>
          <w:tcPr>
            <w:tcW w:w="5954" w:type="dxa"/>
          </w:tcPr>
          <w:p w14:paraId="7877D028" w14:textId="4FB872BF"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Psoriasis</w:t>
            </w:r>
          </w:p>
        </w:tc>
      </w:tr>
      <w:tr w:rsidR="003854FB" w:rsidRPr="00601689" w14:paraId="3A5ED997" w14:textId="77777777" w:rsidTr="000B4E19">
        <w:trPr>
          <w:trHeight w:val="170"/>
          <w:jc w:val="center"/>
        </w:trPr>
        <w:tc>
          <w:tcPr>
            <w:tcW w:w="1271" w:type="dxa"/>
          </w:tcPr>
          <w:p w14:paraId="7B464C8F" w14:textId="2C0F0002"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ICD-10</w:t>
            </w:r>
          </w:p>
        </w:tc>
        <w:tc>
          <w:tcPr>
            <w:tcW w:w="7371" w:type="dxa"/>
          </w:tcPr>
          <w:p w14:paraId="52F3FCE3" w14:textId="568010E9"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G35</w:t>
            </w:r>
          </w:p>
        </w:tc>
        <w:tc>
          <w:tcPr>
            <w:tcW w:w="5954" w:type="dxa"/>
          </w:tcPr>
          <w:p w14:paraId="753982E1" w14:textId="1E792FB5" w:rsidR="00D40678" w:rsidRPr="00601689" w:rsidRDefault="006457A3">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 xml:space="preserve">Multiple </w:t>
            </w:r>
            <w:r w:rsidR="00095E00" w:rsidRPr="00601689">
              <w:rPr>
                <w:rFonts w:ascii="Times New Roman" w:eastAsia="Times New Roman" w:hAnsi="Times New Roman" w:cs="Times New Roman"/>
                <w:color w:val="000000"/>
                <w:sz w:val="24"/>
                <w:szCs w:val="24"/>
                <w:highlight w:val="white"/>
                <w:lang w:val="en-US"/>
              </w:rPr>
              <w:t>sclerosis</w:t>
            </w:r>
          </w:p>
        </w:tc>
      </w:tr>
      <w:tr w:rsidR="003854FB" w:rsidRPr="00601689" w14:paraId="66370102" w14:textId="77777777" w:rsidTr="000B4E19">
        <w:trPr>
          <w:trHeight w:val="170"/>
          <w:jc w:val="center"/>
        </w:trPr>
        <w:tc>
          <w:tcPr>
            <w:tcW w:w="1271" w:type="dxa"/>
          </w:tcPr>
          <w:p w14:paraId="63CE4667" w14:textId="012BB9D6"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ICD-10</w:t>
            </w:r>
          </w:p>
        </w:tc>
        <w:tc>
          <w:tcPr>
            <w:tcW w:w="7371" w:type="dxa"/>
          </w:tcPr>
          <w:p w14:paraId="7B6FC15E" w14:textId="05850084"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M353, M315</w:t>
            </w:r>
          </w:p>
        </w:tc>
        <w:tc>
          <w:tcPr>
            <w:tcW w:w="5954" w:type="dxa"/>
          </w:tcPr>
          <w:p w14:paraId="095A3F31" w14:textId="6048BA10" w:rsidR="00D40678" w:rsidRPr="00601689" w:rsidRDefault="006457A3">
            <w:pPr>
              <w:widowControl/>
              <w:adjustRightInd w:val="0"/>
              <w:snapToGrid w:val="0"/>
              <w:spacing w:line="480" w:lineRule="auto"/>
              <w:contextualSpacing/>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 xml:space="preserve">Polymyalgia </w:t>
            </w:r>
            <w:r w:rsidR="00095E00" w:rsidRPr="00601689">
              <w:rPr>
                <w:rFonts w:ascii="Times New Roman" w:eastAsia="Times New Roman" w:hAnsi="Times New Roman" w:cs="Times New Roman"/>
                <w:color w:val="000000"/>
                <w:sz w:val="24"/>
                <w:szCs w:val="24"/>
                <w:highlight w:val="white"/>
                <w:lang w:val="en-US"/>
              </w:rPr>
              <w:t>rheumatica</w:t>
            </w:r>
          </w:p>
        </w:tc>
      </w:tr>
      <w:tr w:rsidR="003854FB" w:rsidRPr="00601689" w14:paraId="3A7DBA10" w14:textId="77777777" w:rsidTr="000B4E19">
        <w:trPr>
          <w:trHeight w:val="170"/>
          <w:jc w:val="center"/>
        </w:trPr>
        <w:tc>
          <w:tcPr>
            <w:tcW w:w="1271" w:type="dxa"/>
          </w:tcPr>
          <w:p w14:paraId="672E8B22" w14:textId="482D3DE8"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ICD-10</w:t>
            </w:r>
          </w:p>
        </w:tc>
        <w:tc>
          <w:tcPr>
            <w:tcW w:w="7371" w:type="dxa"/>
          </w:tcPr>
          <w:p w14:paraId="7F9C7648" w14:textId="0AACC6F9"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E063</w:t>
            </w:r>
          </w:p>
        </w:tc>
        <w:tc>
          <w:tcPr>
            <w:tcW w:w="5954" w:type="dxa"/>
          </w:tcPr>
          <w:p w14:paraId="3072ADAE" w14:textId="0FB8F227" w:rsidR="00D40678" w:rsidRPr="00601689" w:rsidRDefault="006457A3">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 xml:space="preserve">Autoimmune </w:t>
            </w:r>
            <w:r w:rsidR="00095E00" w:rsidRPr="00601689">
              <w:rPr>
                <w:rFonts w:ascii="Times New Roman" w:eastAsia="Times New Roman" w:hAnsi="Times New Roman" w:cs="Times New Roman"/>
                <w:color w:val="000000"/>
                <w:sz w:val="24"/>
                <w:szCs w:val="24"/>
                <w:highlight w:val="white"/>
                <w:lang w:val="en-US"/>
              </w:rPr>
              <w:t>thyroiditis</w:t>
            </w:r>
          </w:p>
        </w:tc>
      </w:tr>
      <w:tr w:rsidR="003854FB" w:rsidRPr="00601689" w14:paraId="574B9F45" w14:textId="77777777" w:rsidTr="000B4E19">
        <w:trPr>
          <w:trHeight w:val="170"/>
          <w:jc w:val="center"/>
        </w:trPr>
        <w:tc>
          <w:tcPr>
            <w:tcW w:w="1271" w:type="dxa"/>
          </w:tcPr>
          <w:p w14:paraId="0457C717" w14:textId="1311B6CE"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ICD-10</w:t>
            </w:r>
          </w:p>
        </w:tc>
        <w:tc>
          <w:tcPr>
            <w:tcW w:w="7371" w:type="dxa"/>
          </w:tcPr>
          <w:p w14:paraId="367D7793" w14:textId="299EA945"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 xml:space="preserve">M30, </w:t>
            </w:r>
            <w:r w:rsidR="00095E00" w:rsidRPr="00601689">
              <w:rPr>
                <w:rFonts w:ascii="Times New Roman" w:eastAsia="Times New Roman" w:hAnsi="Times New Roman" w:cs="Times New Roman"/>
                <w:color w:val="000000"/>
                <w:sz w:val="24"/>
                <w:szCs w:val="24"/>
                <w:highlight w:val="white"/>
                <w:lang w:val="en-US"/>
              </w:rPr>
              <w:t>M</w:t>
            </w:r>
            <w:r w:rsidRPr="00601689">
              <w:rPr>
                <w:rFonts w:ascii="Times New Roman" w:eastAsia="Times New Roman" w:hAnsi="Times New Roman" w:cs="Times New Roman"/>
                <w:color w:val="000000"/>
                <w:sz w:val="24"/>
                <w:szCs w:val="24"/>
                <w:highlight w:val="white"/>
                <w:lang w:val="en-US"/>
              </w:rPr>
              <w:t>31</w:t>
            </w:r>
          </w:p>
        </w:tc>
        <w:tc>
          <w:tcPr>
            <w:tcW w:w="5954" w:type="dxa"/>
          </w:tcPr>
          <w:p w14:paraId="0661216A" w14:textId="0CD32A53"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Vasculitis</w:t>
            </w:r>
          </w:p>
        </w:tc>
      </w:tr>
      <w:tr w:rsidR="003854FB" w:rsidRPr="00601689" w14:paraId="730EF4F4" w14:textId="77777777" w:rsidTr="000B4E19">
        <w:trPr>
          <w:trHeight w:val="170"/>
          <w:jc w:val="center"/>
        </w:trPr>
        <w:tc>
          <w:tcPr>
            <w:tcW w:w="1271" w:type="dxa"/>
          </w:tcPr>
          <w:p w14:paraId="0B2A0A03" w14:textId="496D29F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ICD-10</w:t>
            </w:r>
          </w:p>
        </w:tc>
        <w:tc>
          <w:tcPr>
            <w:tcW w:w="7371" w:type="dxa"/>
          </w:tcPr>
          <w:p w14:paraId="66CED6CD" w14:textId="7BEFBA19"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I01, J990, J991, L10, L11, L12, L405, L920, M061, M33, M34, M350, M351, M352, M359, M36, M941</w:t>
            </w:r>
          </w:p>
        </w:tc>
        <w:tc>
          <w:tcPr>
            <w:tcW w:w="5954" w:type="dxa"/>
          </w:tcPr>
          <w:p w14:paraId="28135BC7" w14:textId="701B6C8C"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Other autoimmune/collagen-connective tissue diseases</w:t>
            </w:r>
          </w:p>
          <w:p w14:paraId="09B4AAF3" w14:textId="0C9B15F2"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 xml:space="preserve">Chronic inflammatory diseases (autoimmune </w:t>
            </w:r>
            <w:r w:rsidRPr="00925386">
              <w:rPr>
                <w:rFonts w:ascii="Times New Roman" w:eastAsia="Times New Roman" w:hAnsi="Times New Roman" w:cs="Times New Roman"/>
                <w:color w:val="000000"/>
                <w:sz w:val="24"/>
                <w:szCs w:val="24"/>
                <w:lang w:val="en-US"/>
              </w:rPr>
              <w:t>diseases</w:t>
            </w:r>
            <w:r w:rsidR="00D40678" w:rsidRPr="00925386">
              <w:rPr>
                <w:rFonts w:ascii="Times New Roman" w:eastAsia="Times New Roman" w:hAnsi="Times New Roman" w:cs="Times New Roman"/>
                <w:color w:val="000000"/>
                <w:sz w:val="24"/>
                <w:szCs w:val="24"/>
                <w:lang w:val="en-US"/>
              </w:rPr>
              <w:t>)</w:t>
            </w:r>
            <w:r w:rsidR="00A47BBF" w:rsidRPr="00925386">
              <w:rPr>
                <w:rFonts w:ascii="Times New Roman" w:eastAsia="Times New Roman" w:hAnsi="Times New Roman" w:cs="Times New Roman"/>
                <w:color w:val="000000"/>
                <w:sz w:val="24"/>
                <w:szCs w:val="24"/>
                <w:lang w:val="en-US"/>
              </w:rPr>
              <w:t xml:space="preserve"> </w:t>
            </w:r>
          </w:p>
        </w:tc>
      </w:tr>
      <w:tr w:rsidR="003854FB" w:rsidRPr="00601689" w14:paraId="3E342195" w14:textId="77777777" w:rsidTr="000B4E19">
        <w:trPr>
          <w:trHeight w:val="170"/>
          <w:jc w:val="center"/>
        </w:trPr>
        <w:tc>
          <w:tcPr>
            <w:tcW w:w="1271" w:type="dxa"/>
          </w:tcPr>
          <w:p w14:paraId="1FD83C30" w14:textId="34A5AE6B"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ICD-10</w:t>
            </w:r>
          </w:p>
        </w:tc>
        <w:tc>
          <w:tcPr>
            <w:tcW w:w="7371" w:type="dxa"/>
          </w:tcPr>
          <w:p w14:paraId="4589C78B"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B20-B24</w:t>
            </w:r>
          </w:p>
        </w:tc>
        <w:tc>
          <w:tcPr>
            <w:tcW w:w="5954" w:type="dxa"/>
          </w:tcPr>
          <w:p w14:paraId="51B8EB9F" w14:textId="1DB838A6" w:rsidR="00D40678" w:rsidRPr="00601689" w:rsidRDefault="006457A3" w:rsidP="00925386">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 xml:space="preserve">Human </w:t>
            </w:r>
            <w:r w:rsidR="00095E00" w:rsidRPr="00601689">
              <w:rPr>
                <w:rFonts w:ascii="Times New Roman" w:eastAsia="Times New Roman" w:hAnsi="Times New Roman" w:cs="Times New Roman"/>
                <w:color w:val="000000"/>
                <w:sz w:val="24"/>
                <w:szCs w:val="24"/>
                <w:highlight w:val="white"/>
                <w:lang w:val="en-US"/>
              </w:rPr>
              <w:t>immunodeficiency virus</w:t>
            </w:r>
          </w:p>
        </w:tc>
      </w:tr>
      <w:tr w:rsidR="003854FB" w:rsidRPr="00601689" w14:paraId="6A12FD9D" w14:textId="77777777" w:rsidTr="000B4E19">
        <w:trPr>
          <w:trHeight w:val="170"/>
          <w:jc w:val="center"/>
        </w:trPr>
        <w:tc>
          <w:tcPr>
            <w:tcW w:w="1271" w:type="dxa"/>
          </w:tcPr>
          <w:p w14:paraId="70F91D67" w14:textId="5087712A" w:rsidR="00D40678" w:rsidRPr="00601689" w:rsidRDefault="006457A3" w:rsidP="00925386">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ICD-10</w:t>
            </w:r>
          </w:p>
        </w:tc>
        <w:tc>
          <w:tcPr>
            <w:tcW w:w="7371" w:type="dxa"/>
          </w:tcPr>
          <w:p w14:paraId="1FE9F52D"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N18</w:t>
            </w:r>
          </w:p>
        </w:tc>
        <w:tc>
          <w:tcPr>
            <w:tcW w:w="5954" w:type="dxa"/>
            <w:vMerge w:val="restart"/>
          </w:tcPr>
          <w:p w14:paraId="6D6F8374" w14:textId="0F9F889A"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Chronic kidney disease and end-stage renal disease</w:t>
            </w:r>
          </w:p>
        </w:tc>
      </w:tr>
      <w:tr w:rsidR="003854FB" w:rsidRPr="00601689" w14:paraId="6CF9FB63" w14:textId="77777777" w:rsidTr="000B4E19">
        <w:trPr>
          <w:trHeight w:val="170"/>
          <w:jc w:val="center"/>
        </w:trPr>
        <w:tc>
          <w:tcPr>
            <w:tcW w:w="1271" w:type="dxa"/>
          </w:tcPr>
          <w:p w14:paraId="75984F44"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Procedure</w:t>
            </w:r>
          </w:p>
        </w:tc>
        <w:tc>
          <w:tcPr>
            <w:tcW w:w="7371" w:type="dxa"/>
          </w:tcPr>
          <w:p w14:paraId="6F25DEBC"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J038</w:t>
            </w:r>
            <w:r w:rsidR="00EF3C76" w:rsidRPr="00601689">
              <w:rPr>
                <w:rFonts w:ascii="Times New Roman" w:eastAsia="Times New Roman" w:hAnsi="Times New Roman" w:cs="Times New Roman"/>
                <w:color w:val="000000"/>
                <w:sz w:val="24"/>
                <w:szCs w:val="24"/>
                <w:highlight w:val="white"/>
                <w:lang w:val="en-US"/>
              </w:rPr>
              <w:t>,</w:t>
            </w:r>
            <w:r w:rsidRPr="00601689">
              <w:rPr>
                <w:rFonts w:ascii="Times New Roman" w:eastAsia="Times New Roman" w:hAnsi="Times New Roman" w:cs="Times New Roman"/>
                <w:color w:val="000000"/>
                <w:sz w:val="24"/>
                <w:szCs w:val="24"/>
                <w:highlight w:val="white"/>
                <w:lang w:val="en-US"/>
              </w:rPr>
              <w:t xml:space="preserve"> J038-2</w:t>
            </w:r>
            <w:r w:rsidR="00EF3C76" w:rsidRPr="00601689">
              <w:rPr>
                <w:rFonts w:ascii="Times New Roman" w:eastAsia="Times New Roman" w:hAnsi="Times New Roman" w:cs="Times New Roman"/>
                <w:color w:val="000000"/>
                <w:sz w:val="24"/>
                <w:szCs w:val="24"/>
                <w:highlight w:val="white"/>
                <w:lang w:val="en-US"/>
              </w:rPr>
              <w:t>,</w:t>
            </w:r>
            <w:r w:rsidRPr="00601689">
              <w:rPr>
                <w:rFonts w:ascii="Times New Roman" w:eastAsia="Times New Roman" w:hAnsi="Times New Roman" w:cs="Times New Roman"/>
                <w:color w:val="000000"/>
                <w:sz w:val="24"/>
                <w:szCs w:val="24"/>
                <w:highlight w:val="white"/>
                <w:lang w:val="en-US"/>
              </w:rPr>
              <w:t xml:space="preserve"> J042</w:t>
            </w:r>
            <w:r w:rsidR="00EF3C76" w:rsidRPr="00601689">
              <w:rPr>
                <w:rFonts w:ascii="Times New Roman" w:eastAsia="Times New Roman" w:hAnsi="Times New Roman" w:cs="Times New Roman"/>
                <w:color w:val="000000"/>
                <w:sz w:val="24"/>
                <w:szCs w:val="24"/>
                <w:highlight w:val="white"/>
                <w:lang w:val="en-US"/>
              </w:rPr>
              <w:t>,</w:t>
            </w:r>
            <w:r w:rsidRPr="00601689">
              <w:rPr>
                <w:rFonts w:ascii="Times New Roman" w:eastAsia="Times New Roman" w:hAnsi="Times New Roman" w:cs="Times New Roman"/>
                <w:color w:val="000000"/>
                <w:sz w:val="24"/>
                <w:szCs w:val="24"/>
                <w:highlight w:val="white"/>
                <w:lang w:val="en-US"/>
              </w:rPr>
              <w:t xml:space="preserve"> K780</w:t>
            </w:r>
            <w:r w:rsidR="00EF3C76" w:rsidRPr="00601689">
              <w:rPr>
                <w:rFonts w:ascii="Times New Roman" w:eastAsia="Times New Roman" w:hAnsi="Times New Roman" w:cs="Times New Roman"/>
                <w:color w:val="000000"/>
                <w:sz w:val="24"/>
                <w:szCs w:val="24"/>
                <w:highlight w:val="white"/>
                <w:lang w:val="en-US"/>
              </w:rPr>
              <w:t>,</w:t>
            </w:r>
            <w:r w:rsidRPr="00601689">
              <w:rPr>
                <w:rFonts w:ascii="Times New Roman" w:eastAsia="Times New Roman" w:hAnsi="Times New Roman" w:cs="Times New Roman"/>
                <w:color w:val="000000"/>
                <w:sz w:val="24"/>
                <w:szCs w:val="24"/>
                <w:highlight w:val="white"/>
                <w:lang w:val="en-US"/>
              </w:rPr>
              <w:t xml:space="preserve"> K780-2</w:t>
            </w:r>
          </w:p>
        </w:tc>
        <w:tc>
          <w:tcPr>
            <w:tcW w:w="5954" w:type="dxa"/>
            <w:vMerge/>
          </w:tcPr>
          <w:p w14:paraId="1ADEB607" w14:textId="77777777" w:rsidR="006457A3" w:rsidRPr="00601689" w:rsidRDefault="006457A3" w:rsidP="0072467E">
            <w:pPr>
              <w:pBdr>
                <w:top w:val="nil"/>
                <w:left w:val="nil"/>
                <w:bottom w:val="nil"/>
                <w:right w:val="nil"/>
                <w:between w:val="nil"/>
              </w:pBdr>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p>
        </w:tc>
      </w:tr>
      <w:tr w:rsidR="003854FB" w:rsidRPr="00601689" w14:paraId="5E9D305B" w14:textId="77777777" w:rsidTr="000B4E19">
        <w:trPr>
          <w:trHeight w:val="170"/>
          <w:jc w:val="center"/>
        </w:trPr>
        <w:tc>
          <w:tcPr>
            <w:tcW w:w="1271" w:type="dxa"/>
          </w:tcPr>
          <w:p w14:paraId="4D2E04CB"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ICD-10</w:t>
            </w:r>
          </w:p>
        </w:tc>
        <w:tc>
          <w:tcPr>
            <w:tcW w:w="7371" w:type="dxa"/>
          </w:tcPr>
          <w:p w14:paraId="797AB516"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 xml:space="preserve">D60, </w:t>
            </w:r>
            <w:r w:rsidR="00EF3C76" w:rsidRPr="00601689">
              <w:rPr>
                <w:rFonts w:ascii="Times New Roman" w:eastAsia="Times New Roman" w:hAnsi="Times New Roman" w:cs="Times New Roman"/>
                <w:color w:val="000000"/>
                <w:sz w:val="24"/>
                <w:szCs w:val="24"/>
                <w:highlight w:val="white"/>
                <w:lang w:val="en-US"/>
              </w:rPr>
              <w:t>D</w:t>
            </w:r>
            <w:r w:rsidRPr="00601689">
              <w:rPr>
                <w:rFonts w:ascii="Times New Roman" w:eastAsia="Times New Roman" w:hAnsi="Times New Roman" w:cs="Times New Roman"/>
                <w:color w:val="000000"/>
                <w:sz w:val="24"/>
                <w:szCs w:val="24"/>
                <w:highlight w:val="white"/>
                <w:lang w:val="en-US"/>
              </w:rPr>
              <w:t xml:space="preserve">61, </w:t>
            </w:r>
            <w:r w:rsidR="00EF3C76" w:rsidRPr="00601689">
              <w:rPr>
                <w:rFonts w:ascii="Times New Roman" w:eastAsia="Times New Roman" w:hAnsi="Times New Roman" w:cs="Times New Roman"/>
                <w:color w:val="000000"/>
                <w:sz w:val="24"/>
                <w:szCs w:val="24"/>
                <w:highlight w:val="white"/>
                <w:lang w:val="en-US"/>
              </w:rPr>
              <w:t>D</w:t>
            </w:r>
            <w:r w:rsidRPr="00601689">
              <w:rPr>
                <w:rFonts w:ascii="Times New Roman" w:eastAsia="Times New Roman" w:hAnsi="Times New Roman" w:cs="Times New Roman"/>
                <w:color w:val="000000"/>
                <w:sz w:val="24"/>
                <w:szCs w:val="24"/>
                <w:highlight w:val="white"/>
                <w:lang w:val="en-US"/>
              </w:rPr>
              <w:t xml:space="preserve">70, </w:t>
            </w:r>
            <w:r w:rsidR="00EF3C76" w:rsidRPr="00601689">
              <w:rPr>
                <w:rFonts w:ascii="Times New Roman" w:eastAsia="Times New Roman" w:hAnsi="Times New Roman" w:cs="Times New Roman"/>
                <w:color w:val="000000"/>
                <w:sz w:val="24"/>
                <w:szCs w:val="24"/>
                <w:highlight w:val="white"/>
                <w:lang w:val="en-US"/>
              </w:rPr>
              <w:t>D</w:t>
            </w:r>
            <w:r w:rsidRPr="00601689">
              <w:rPr>
                <w:rFonts w:ascii="Times New Roman" w:eastAsia="Times New Roman" w:hAnsi="Times New Roman" w:cs="Times New Roman"/>
                <w:color w:val="000000"/>
                <w:sz w:val="24"/>
                <w:szCs w:val="24"/>
                <w:highlight w:val="white"/>
                <w:lang w:val="en-US"/>
              </w:rPr>
              <w:t xml:space="preserve">71, </w:t>
            </w:r>
            <w:r w:rsidR="00EF3C76" w:rsidRPr="00601689">
              <w:rPr>
                <w:rFonts w:ascii="Times New Roman" w:eastAsia="Times New Roman" w:hAnsi="Times New Roman" w:cs="Times New Roman"/>
                <w:color w:val="000000"/>
                <w:sz w:val="24"/>
                <w:szCs w:val="24"/>
                <w:highlight w:val="white"/>
                <w:lang w:val="en-US"/>
              </w:rPr>
              <w:t>D</w:t>
            </w:r>
            <w:r w:rsidRPr="00601689">
              <w:rPr>
                <w:rFonts w:ascii="Times New Roman" w:eastAsia="Times New Roman" w:hAnsi="Times New Roman" w:cs="Times New Roman"/>
                <w:color w:val="000000"/>
                <w:sz w:val="24"/>
                <w:szCs w:val="24"/>
                <w:highlight w:val="white"/>
                <w:lang w:val="en-US"/>
              </w:rPr>
              <w:t xml:space="preserve">72, </w:t>
            </w:r>
            <w:r w:rsidR="00EF3C76" w:rsidRPr="00601689">
              <w:rPr>
                <w:rFonts w:ascii="Times New Roman" w:eastAsia="Times New Roman" w:hAnsi="Times New Roman" w:cs="Times New Roman"/>
                <w:color w:val="000000"/>
                <w:sz w:val="24"/>
                <w:szCs w:val="24"/>
                <w:highlight w:val="white"/>
                <w:lang w:val="en-US"/>
              </w:rPr>
              <w:t>D</w:t>
            </w:r>
            <w:r w:rsidRPr="00601689">
              <w:rPr>
                <w:rFonts w:ascii="Times New Roman" w:eastAsia="Times New Roman" w:hAnsi="Times New Roman" w:cs="Times New Roman"/>
                <w:color w:val="000000"/>
                <w:sz w:val="24"/>
                <w:szCs w:val="24"/>
                <w:highlight w:val="white"/>
                <w:lang w:val="en-US"/>
              </w:rPr>
              <w:t xml:space="preserve">76.1, </w:t>
            </w:r>
            <w:r w:rsidR="00EF3C76" w:rsidRPr="00601689">
              <w:rPr>
                <w:rFonts w:ascii="Times New Roman" w:eastAsia="Times New Roman" w:hAnsi="Times New Roman" w:cs="Times New Roman"/>
                <w:color w:val="000000"/>
                <w:sz w:val="24"/>
                <w:szCs w:val="24"/>
                <w:highlight w:val="white"/>
                <w:lang w:val="en-US"/>
              </w:rPr>
              <w:t>D</w:t>
            </w:r>
            <w:r w:rsidRPr="00601689">
              <w:rPr>
                <w:rFonts w:ascii="Times New Roman" w:eastAsia="Times New Roman" w:hAnsi="Times New Roman" w:cs="Times New Roman"/>
                <w:color w:val="000000"/>
                <w:sz w:val="24"/>
                <w:szCs w:val="24"/>
                <w:highlight w:val="white"/>
                <w:lang w:val="en-US"/>
              </w:rPr>
              <w:t xml:space="preserve">80, </w:t>
            </w:r>
            <w:r w:rsidR="00EF3C76" w:rsidRPr="00601689">
              <w:rPr>
                <w:rFonts w:ascii="Times New Roman" w:eastAsia="Times New Roman" w:hAnsi="Times New Roman" w:cs="Times New Roman"/>
                <w:color w:val="000000"/>
                <w:sz w:val="24"/>
                <w:szCs w:val="24"/>
                <w:highlight w:val="white"/>
                <w:lang w:val="en-US"/>
              </w:rPr>
              <w:t>D</w:t>
            </w:r>
            <w:r w:rsidRPr="00601689">
              <w:rPr>
                <w:rFonts w:ascii="Times New Roman" w:eastAsia="Times New Roman" w:hAnsi="Times New Roman" w:cs="Times New Roman"/>
                <w:color w:val="000000"/>
                <w:sz w:val="24"/>
                <w:szCs w:val="24"/>
                <w:highlight w:val="white"/>
                <w:lang w:val="en-US"/>
              </w:rPr>
              <w:t xml:space="preserve">81, </w:t>
            </w:r>
            <w:r w:rsidR="00EF3C76" w:rsidRPr="00601689">
              <w:rPr>
                <w:rFonts w:ascii="Times New Roman" w:eastAsia="Times New Roman" w:hAnsi="Times New Roman" w:cs="Times New Roman"/>
                <w:color w:val="000000"/>
                <w:sz w:val="24"/>
                <w:szCs w:val="24"/>
                <w:highlight w:val="white"/>
                <w:lang w:val="en-US"/>
              </w:rPr>
              <w:t>D</w:t>
            </w:r>
            <w:r w:rsidRPr="00601689">
              <w:rPr>
                <w:rFonts w:ascii="Times New Roman" w:eastAsia="Times New Roman" w:hAnsi="Times New Roman" w:cs="Times New Roman"/>
                <w:color w:val="000000"/>
                <w:sz w:val="24"/>
                <w:szCs w:val="24"/>
                <w:highlight w:val="white"/>
                <w:lang w:val="en-US"/>
              </w:rPr>
              <w:t xml:space="preserve">82, </w:t>
            </w:r>
            <w:r w:rsidR="00EF3C76" w:rsidRPr="00601689">
              <w:rPr>
                <w:rFonts w:ascii="Times New Roman" w:eastAsia="Times New Roman" w:hAnsi="Times New Roman" w:cs="Times New Roman"/>
                <w:color w:val="000000"/>
                <w:sz w:val="24"/>
                <w:szCs w:val="24"/>
                <w:highlight w:val="white"/>
                <w:lang w:val="en-US"/>
              </w:rPr>
              <w:t>D</w:t>
            </w:r>
            <w:r w:rsidRPr="00601689">
              <w:rPr>
                <w:rFonts w:ascii="Times New Roman" w:eastAsia="Times New Roman" w:hAnsi="Times New Roman" w:cs="Times New Roman"/>
                <w:color w:val="000000"/>
                <w:sz w:val="24"/>
                <w:szCs w:val="24"/>
                <w:highlight w:val="white"/>
                <w:lang w:val="en-US"/>
              </w:rPr>
              <w:t xml:space="preserve">83, </w:t>
            </w:r>
            <w:r w:rsidR="00EF3C76" w:rsidRPr="00601689">
              <w:rPr>
                <w:rFonts w:ascii="Times New Roman" w:eastAsia="Times New Roman" w:hAnsi="Times New Roman" w:cs="Times New Roman"/>
                <w:color w:val="000000"/>
                <w:sz w:val="24"/>
                <w:szCs w:val="24"/>
                <w:highlight w:val="white"/>
                <w:lang w:val="en-US"/>
              </w:rPr>
              <w:t>D</w:t>
            </w:r>
            <w:r w:rsidRPr="00601689">
              <w:rPr>
                <w:rFonts w:ascii="Times New Roman" w:eastAsia="Times New Roman" w:hAnsi="Times New Roman" w:cs="Times New Roman"/>
                <w:color w:val="000000"/>
                <w:sz w:val="24"/>
                <w:szCs w:val="24"/>
                <w:highlight w:val="white"/>
                <w:lang w:val="en-US"/>
              </w:rPr>
              <w:t xml:space="preserve">84, </w:t>
            </w:r>
            <w:r w:rsidR="00EF3C76" w:rsidRPr="00601689">
              <w:rPr>
                <w:rFonts w:ascii="Times New Roman" w:eastAsia="Times New Roman" w:hAnsi="Times New Roman" w:cs="Times New Roman"/>
                <w:color w:val="000000"/>
                <w:sz w:val="24"/>
                <w:szCs w:val="24"/>
                <w:highlight w:val="white"/>
                <w:lang w:val="en-US"/>
              </w:rPr>
              <w:t>D</w:t>
            </w:r>
            <w:r w:rsidRPr="00601689">
              <w:rPr>
                <w:rFonts w:ascii="Times New Roman" w:eastAsia="Times New Roman" w:hAnsi="Times New Roman" w:cs="Times New Roman"/>
                <w:color w:val="000000"/>
                <w:sz w:val="24"/>
                <w:szCs w:val="24"/>
                <w:highlight w:val="white"/>
                <w:lang w:val="en-US"/>
              </w:rPr>
              <w:t>89, G113</w:t>
            </w:r>
          </w:p>
        </w:tc>
        <w:tc>
          <w:tcPr>
            <w:tcW w:w="5954" w:type="dxa"/>
          </w:tcPr>
          <w:p w14:paraId="738208EC" w14:textId="00DB04A0"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Congenital immune deficiency</w:t>
            </w:r>
          </w:p>
        </w:tc>
      </w:tr>
      <w:tr w:rsidR="003854FB" w:rsidRPr="00601689" w14:paraId="6A37FD91" w14:textId="77777777" w:rsidTr="000B4E19">
        <w:trPr>
          <w:trHeight w:val="170"/>
          <w:jc w:val="center"/>
        </w:trPr>
        <w:tc>
          <w:tcPr>
            <w:tcW w:w="1271" w:type="dxa"/>
          </w:tcPr>
          <w:p w14:paraId="4F54FF2E"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lastRenderedPageBreak/>
              <w:t>ICD-10</w:t>
            </w:r>
          </w:p>
        </w:tc>
        <w:tc>
          <w:tcPr>
            <w:tcW w:w="7371" w:type="dxa"/>
          </w:tcPr>
          <w:p w14:paraId="0ACE65AD" w14:textId="77777777"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E</w:t>
            </w:r>
            <w:r w:rsidRPr="00601689">
              <w:rPr>
                <w:rFonts w:ascii="Times New Roman" w:eastAsia="Times New Roman" w:hAnsi="Times New Roman" w:cs="Times New Roman"/>
                <w:sz w:val="24"/>
                <w:szCs w:val="24"/>
                <w:lang w:val="en-US"/>
              </w:rPr>
              <w:t>10</w:t>
            </w:r>
          </w:p>
        </w:tc>
        <w:tc>
          <w:tcPr>
            <w:tcW w:w="5954" w:type="dxa"/>
          </w:tcPr>
          <w:p w14:paraId="2B1F48C8" w14:textId="0F212284" w:rsidR="006457A3" w:rsidRPr="00601689" w:rsidRDefault="006457A3" w:rsidP="0072467E">
            <w:pPr>
              <w:widowControl/>
              <w:adjustRightInd w:val="0"/>
              <w:snapToGrid w:val="0"/>
              <w:spacing w:line="480" w:lineRule="auto"/>
              <w:contextualSpacing/>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Type 1 diabetes mellitus</w:t>
            </w:r>
          </w:p>
        </w:tc>
      </w:tr>
    </w:tbl>
    <w:p w14:paraId="01078683" w14:textId="53FC5013" w:rsidR="003854FB" w:rsidRPr="00601689" w:rsidRDefault="006457A3" w:rsidP="0072467E">
      <w:pPr>
        <w:adjustRightInd w:val="0"/>
        <w:snapToGrid w:val="0"/>
        <w:spacing w:line="480" w:lineRule="auto"/>
        <w:contextualSpacing/>
        <w:jc w:val="left"/>
        <w:rPr>
          <w:rFonts w:ascii="Times New Roman" w:eastAsia="Times New Roman" w:hAnsi="Times New Roman" w:cs="Times New Roman"/>
          <w:sz w:val="24"/>
          <w:szCs w:val="24"/>
          <w:lang w:val="en-US"/>
        </w:rPr>
      </w:pPr>
      <w:r w:rsidRPr="00601689">
        <w:rPr>
          <w:rFonts w:ascii="Times New Roman" w:eastAsia="Times New Roman" w:hAnsi="Times New Roman" w:cs="Times New Roman"/>
          <w:sz w:val="24"/>
          <w:szCs w:val="24"/>
          <w:lang w:val="en-US"/>
        </w:rPr>
        <w:t>Normally healthy individuals were extracted as patients without any chronic bowel diseases or immunocompromised conditions.</w:t>
      </w:r>
    </w:p>
    <w:p w14:paraId="18BFF31C" w14:textId="7F2DF145" w:rsidR="003854FB" w:rsidRPr="00601689" w:rsidRDefault="006457A3" w:rsidP="0072467E">
      <w:pPr>
        <w:adjustRightInd w:val="0"/>
        <w:snapToGrid w:val="0"/>
        <w:spacing w:line="480" w:lineRule="auto"/>
        <w:contextualSpacing/>
        <w:jc w:val="left"/>
        <w:rPr>
          <w:rFonts w:ascii="Times New Roman" w:eastAsia="Times New Roman" w:hAnsi="Times New Roman" w:cs="Times New Roman"/>
          <w:sz w:val="24"/>
          <w:szCs w:val="24"/>
          <w:lang w:val="en-US"/>
        </w:rPr>
      </w:pPr>
      <w:r w:rsidRPr="00601689">
        <w:rPr>
          <w:rFonts w:ascii="Times New Roman" w:eastAsia="Times New Roman" w:hAnsi="Times New Roman" w:cs="Times New Roman"/>
          <w:sz w:val="24"/>
          <w:szCs w:val="24"/>
          <w:lang w:val="en-US"/>
        </w:rPr>
        <w:t xml:space="preserve">Chronic bowel diseases </w:t>
      </w:r>
      <w:r w:rsidR="00095E00" w:rsidRPr="00601689">
        <w:rPr>
          <w:rFonts w:ascii="Times New Roman" w:eastAsia="Times New Roman" w:hAnsi="Times New Roman" w:cs="Times New Roman"/>
          <w:sz w:val="24"/>
          <w:szCs w:val="24"/>
          <w:lang w:val="en-US"/>
        </w:rPr>
        <w:t xml:space="preserve">were </w:t>
      </w:r>
      <w:r w:rsidRPr="00601689">
        <w:rPr>
          <w:rFonts w:ascii="Times New Roman" w:eastAsia="Times New Roman" w:hAnsi="Times New Roman" w:cs="Times New Roman"/>
          <w:sz w:val="24"/>
          <w:szCs w:val="24"/>
          <w:lang w:val="en-US"/>
        </w:rPr>
        <w:t>identified by ICD-10 codes K50, K51, K52, K58, K59, K90, and K91, diagnosed in this study period.</w:t>
      </w:r>
    </w:p>
    <w:p w14:paraId="16DE3066" w14:textId="208DEFA9" w:rsidR="006457A3" w:rsidRPr="00601689" w:rsidRDefault="006457A3" w:rsidP="0072467E">
      <w:pPr>
        <w:adjustRightInd w:val="0"/>
        <w:snapToGrid w:val="0"/>
        <w:spacing w:line="480" w:lineRule="auto"/>
        <w:contextualSpacing/>
        <w:jc w:val="left"/>
        <w:rPr>
          <w:rFonts w:ascii="Times New Roman" w:eastAsia="Times New Roman" w:hAnsi="Times New Roman" w:cs="Times New Roman"/>
          <w:sz w:val="24"/>
          <w:szCs w:val="24"/>
          <w:lang w:val="en-US"/>
        </w:rPr>
      </w:pPr>
      <w:r w:rsidRPr="00601689">
        <w:rPr>
          <w:rFonts w:ascii="Times New Roman" w:eastAsia="Times New Roman" w:hAnsi="Times New Roman" w:cs="Times New Roman"/>
          <w:sz w:val="24"/>
          <w:szCs w:val="24"/>
          <w:lang w:val="en-US"/>
        </w:rPr>
        <w:t>The definition of immunocompromised conditions is based on prior studies</w:t>
      </w:r>
      <w:r w:rsidR="00D40678" w:rsidRPr="00601689">
        <w:rPr>
          <w:rFonts w:ascii="Times New Roman" w:eastAsia="Times New Roman" w:hAnsi="Times New Roman" w:cs="Times New Roman"/>
          <w:sz w:val="24"/>
          <w:szCs w:val="24"/>
          <w:lang w:val="en-US"/>
        </w:rPr>
        <w:fldChar w:fldCharType="begin" w:fldLock="1"/>
      </w:r>
      <w:r w:rsidR="0033211C" w:rsidRPr="00601689">
        <w:rPr>
          <w:rFonts w:ascii="Times New Roman" w:eastAsia="Times New Roman" w:hAnsi="Times New Roman" w:cs="Times New Roman"/>
          <w:sz w:val="24"/>
          <w:szCs w:val="24"/>
          <w:lang w:val="en-US"/>
        </w:rPr>
        <w:instrText>ADDIN CSL_CITATION {"citationItems":[{"id":"ITEM-1","itemData":{"DOI":"10.1007/s13555-018-0268-8","ISSN":"2193-8210","abstract":"Introduction: The aim of this study is to describe the disease burden and costs of herpes zoster (HZ) in the general adult Japanese population or patients with immunocompromised (IC) conditions or chronic disorders. Methods: A retrospective cohort study of individuals aged 18-74 years was conducted using","author":[{"dropping-particle":"","family":"Imafuku","given":"Shinichi","non-dropping-particle":"","parse-names":false,"suffix":""},{"dropping-particle":"","family":"Matsuki","given":"Taizo","non-dropping-particle":"","parse-names":false,"suffix":""},{"dropping-particle":"","family":"Mizukami","given":"Akiko","non-dropping-particle":"","parse-names":false,"suffix":""},{"dropping-particle":"","family":"Goto","given":"Yasushi","non-dropping-particle":"","parse-names":false,"suffix":""},{"dropping-particle":"","family":"Souza","given":"Sabrina","non-dropping-particle":"de","parse-names":false,"suffix":""},{"dropping-particle":"","family":"Jégou","given":"Céline","non-dropping-particle":"","parse-names":false,"suffix":""},{"dropping-particle":"","family":"Bianco","given":"Veronique","non-dropping-particle":"","parse-names":false,"suffix":""},{"dropping-particle":"","family":"Rosillon","given":"Dominique","non-dropping-particle":"","parse-names":false,"suffix":""},{"dropping-particle":"","family":"Ito","given":"Chie","non-dropping-particle":"","parse-names":false,"suffix":""},{"dropping-particle":"","family":"Curran","given":"Desmond","non-dropping-particle":"","parse-names":false,"suffix":""},{"dropping-particle":"","family":"Holl","given":"Katsiaryna","non-dropping-particle":"","parse-names":false,"suffix":""}],"container-title":"Dermatology and Therapy","id":"ITEM-1","issue":"1","issued":{"date-parts":[["2019","3","19"]]},"page":"117-133","title":"Burden of Herpes Zoster in the Japanese Population with Immunocompromised/Chronic Disease Conditions: Results from a Cohort Study Claims Database from 2005–2014","type":"article-journal","volume":"9"},"uris":["http://www.mendeley.com/documents/?uuid=f17d745e-c6e6-3c2d-a0ff-3f67bbd10620"]}],"mendeley":{"formattedCitation":"&lt;sup&gt;1&lt;/sup&gt;","plainTextFormattedCitation":"1","previouslyFormattedCitation":"&lt;sup&gt;1&lt;/sup&gt;"},"properties":{"noteIndex":0},"schema":"https://github.com/citation-style-language/schema/raw/master/csl-citation.json"}</w:instrText>
      </w:r>
      <w:r w:rsidR="00D40678" w:rsidRPr="00601689">
        <w:rPr>
          <w:rFonts w:ascii="Times New Roman" w:eastAsia="Times New Roman" w:hAnsi="Times New Roman" w:cs="Times New Roman"/>
          <w:sz w:val="24"/>
          <w:szCs w:val="24"/>
          <w:lang w:val="en-US"/>
        </w:rPr>
        <w:fldChar w:fldCharType="separate"/>
      </w:r>
      <w:r w:rsidR="0033211C" w:rsidRPr="00601689">
        <w:rPr>
          <w:rFonts w:ascii="Times New Roman" w:eastAsia="Times New Roman" w:hAnsi="Times New Roman" w:cs="Times New Roman"/>
          <w:noProof/>
          <w:sz w:val="24"/>
          <w:szCs w:val="24"/>
          <w:vertAlign w:val="superscript"/>
          <w:lang w:val="en-US"/>
        </w:rPr>
        <w:t>1</w:t>
      </w:r>
      <w:r w:rsidR="00D40678" w:rsidRPr="00601689">
        <w:rPr>
          <w:rFonts w:ascii="Times New Roman" w:eastAsia="Times New Roman" w:hAnsi="Times New Roman" w:cs="Times New Roman"/>
          <w:sz w:val="24"/>
          <w:szCs w:val="24"/>
          <w:lang w:val="en-US"/>
        </w:rPr>
        <w:fldChar w:fldCharType="end"/>
      </w:r>
      <w:r w:rsidRPr="00601689">
        <w:rPr>
          <w:rFonts w:ascii="Times New Roman" w:eastAsia="Times New Roman" w:hAnsi="Times New Roman" w:cs="Times New Roman"/>
          <w:sz w:val="24"/>
          <w:szCs w:val="24"/>
          <w:vertAlign w:val="superscript"/>
          <w:lang w:val="en-US"/>
        </w:rPr>
        <w:t xml:space="preserve">, </w:t>
      </w:r>
      <w:r w:rsidR="00D40678" w:rsidRPr="00601689">
        <w:rPr>
          <w:rFonts w:ascii="Times New Roman" w:eastAsia="Times New Roman" w:hAnsi="Times New Roman" w:cs="Times New Roman"/>
          <w:sz w:val="24"/>
          <w:szCs w:val="24"/>
          <w:vertAlign w:val="superscript"/>
          <w:lang w:val="en-US"/>
        </w:rPr>
        <w:fldChar w:fldCharType="begin" w:fldLock="1"/>
      </w:r>
      <w:r w:rsidR="0033211C" w:rsidRPr="00601689">
        <w:rPr>
          <w:rFonts w:ascii="Times New Roman" w:eastAsia="Times New Roman" w:hAnsi="Times New Roman" w:cs="Times New Roman"/>
          <w:sz w:val="24"/>
          <w:szCs w:val="24"/>
          <w:vertAlign w:val="superscript"/>
          <w:lang w:val="en-US"/>
        </w:rPr>
        <w:instrText>ADDIN CSL_CITATION {"citationItems":[{"id":"ITEM-1","itemData":{"DOI":"10.1136/bmjopen-2017-020528","abstract":"A cohort of 621 588 individuals with 16 selected IC conditions and a gender/age-matched cohort of IC-free individuals were identified. The IC conditions included haematopoietic stem cell transplant (HSCT), solid organ transplant, malignancies, autoimmune diseases and users of immunosuppressive medications. Outcomes IR of HZ per 1000 person-years (PY) was estimated. Proportions of postherpetic neuralgia (PHN) and other HZ complications within 90 days of HZ onset were also estimated among patients with HZ. Risk factors for PHN in IC individuals with HZ were assessed by a multivariate regression model. results The overall IR of HZ in the IC cohort was 7.8/1000 PY (95% CI 7.7 to 7.9), increasing with age from 3.5/1000 PY (3.4-3.7) in individuals aged 18-49 years to 12.6/1000 PY (12.2-13.0) in individuals aged ≥80 years. This IR in the IC-free cohort was 6.2/1000 PY (6.1-6.3). The overall IR of HZ varied across IC conditions, ranging from 5.3 (5.1-5.5) in psoriasis to 41.7/1000 PY (35.7-48.4) in HSCT. The proportions of PHN and other HZ complications were 10.7% (10.2-11.1) and 2.9% (2.7-3.2) in the IC cohort, but 9.1% (8.7-9.5) and 2.3% (2.1-2.6) in the IC-free cohort, respectively. Conclusion IC population contributes to the public health burden of HZ in England. Vaccination might be the most preferable HZ preventive measure for the IC population. IntrOduCtIOn Herpes zoster (HZ) is usually a painful vesic-ular skin rash occurring more frequently in older adults and immunocompromised (IC) individuals. HZ is caused by reactivation of","author":[{"dropping-particle":"","family":"Yanni","given":"Emad A","non-dropping-particle":"","parse-names":false,"suffix":""},{"dropping-particle":"","family":"Ferreira","given":"Germano","non-dropping-particle":"","parse-names":false,"suffix":""},{"dropping-particle":"","family":"Guennec","given":"Morgane","non-dropping-particle":"","parse-names":false,"suffix":""},{"dropping-particle":"El","family":"Hahi","given":"Yassine","non-dropping-particle":"","parse-names":false,"suffix":""},{"dropping-particle":"El","family":"Ghachi","given":"Amale","non-dropping-particle":"","parse-names":false,"suffix":""},{"dropping-particle":"","family":"Haguinet","given":"François","non-dropping-particle":"","parse-names":false,"suffix":""},{"dropping-particle":"","family":"Espie","given":"Emmanuelle","non-dropping-particle":"","parse-names":false,"suffix":""},{"dropping-particle":"","family":"Bianco","given":"Veronique","non-dropping-particle":"","parse-names":false,"suffix":""}],"container-title":"BMJ Open","id":"ITEM-1","issued":{"date-parts":[["2018"]]},"page":"20528","title":"Burden of herpes zoster in 16 selected immunocompromised populations in England: a cohort study in the Clinical Practice Research Datalink 2000-2012","type":"article-journal","volume":"8"},"uris":["http://www.mendeley.com/documents/?uuid=ab996a58-0328-349e-b7eb-2e2a88301abb"]}],"mendeley":{"formattedCitation":"&lt;sup&gt;2&lt;/sup&gt;","plainTextFormattedCitation":"2","previouslyFormattedCitation":"&lt;sup&gt;2&lt;/sup&gt;"},"properties":{"noteIndex":0},"schema":"https://github.com/citation-style-language/schema/raw/master/csl-citation.json"}</w:instrText>
      </w:r>
      <w:r w:rsidR="00D40678" w:rsidRPr="00601689">
        <w:rPr>
          <w:rFonts w:ascii="Times New Roman" w:eastAsia="Times New Roman" w:hAnsi="Times New Roman" w:cs="Times New Roman"/>
          <w:sz w:val="24"/>
          <w:szCs w:val="24"/>
          <w:vertAlign w:val="superscript"/>
          <w:lang w:val="en-US"/>
        </w:rPr>
        <w:fldChar w:fldCharType="separate"/>
      </w:r>
      <w:r w:rsidR="0033211C" w:rsidRPr="00601689">
        <w:rPr>
          <w:rFonts w:ascii="Times New Roman" w:eastAsia="Times New Roman" w:hAnsi="Times New Roman" w:cs="Times New Roman"/>
          <w:noProof/>
          <w:sz w:val="24"/>
          <w:szCs w:val="24"/>
          <w:vertAlign w:val="superscript"/>
          <w:lang w:val="en-US"/>
        </w:rPr>
        <w:t>2</w:t>
      </w:r>
      <w:r w:rsidR="00D40678" w:rsidRPr="00601689">
        <w:rPr>
          <w:rFonts w:ascii="Times New Roman" w:eastAsia="Times New Roman" w:hAnsi="Times New Roman" w:cs="Times New Roman"/>
          <w:sz w:val="24"/>
          <w:szCs w:val="24"/>
          <w:vertAlign w:val="superscript"/>
          <w:lang w:val="en-US"/>
        </w:rPr>
        <w:fldChar w:fldCharType="end"/>
      </w:r>
      <w:r w:rsidR="00D40678" w:rsidRPr="00925386">
        <w:rPr>
          <w:rFonts w:ascii="Times New Roman" w:eastAsia="Times New Roman" w:hAnsi="Times New Roman" w:cs="Times New Roman"/>
          <w:color w:val="000000"/>
          <w:sz w:val="24"/>
          <w:szCs w:val="24"/>
          <w:lang w:val="en-US"/>
        </w:rPr>
        <w:t xml:space="preserve"> </w:t>
      </w:r>
      <w:r w:rsidRPr="00601689">
        <w:rPr>
          <w:rFonts w:ascii="Times New Roman" w:eastAsia="Times New Roman" w:hAnsi="Times New Roman" w:cs="Times New Roman"/>
          <w:sz w:val="24"/>
          <w:szCs w:val="24"/>
          <w:lang w:val="en-US"/>
        </w:rPr>
        <w:t>and 17 conditions were identified by the means of ICD-10 codes and/or procedure codes.</w:t>
      </w:r>
    </w:p>
    <w:p w14:paraId="64F37303" w14:textId="77777777" w:rsidR="006457A3" w:rsidRPr="00601689" w:rsidRDefault="00D40678" w:rsidP="0072467E">
      <w:pPr>
        <w:adjustRightInd w:val="0"/>
        <w:snapToGrid w:val="0"/>
        <w:spacing w:line="480" w:lineRule="auto"/>
        <w:contextualSpacing/>
        <w:jc w:val="left"/>
        <w:rPr>
          <w:rFonts w:ascii="Times New Roman" w:eastAsia="Times New Roman" w:hAnsi="Times New Roman" w:cs="Times New Roman"/>
          <w:sz w:val="24"/>
          <w:szCs w:val="24"/>
          <w:lang w:val="en-US"/>
        </w:rPr>
      </w:pPr>
      <w:r w:rsidRPr="00925386">
        <w:rPr>
          <w:rFonts w:ascii="Times New Roman" w:eastAsia="Times New Roman" w:hAnsi="Times New Roman" w:cs="Times New Roman"/>
          <w:bCs/>
          <w:sz w:val="24"/>
          <w:szCs w:val="24"/>
          <w:lang w:val="en-US"/>
        </w:rPr>
        <w:t xml:space="preserve">ICD-10, </w:t>
      </w:r>
      <w:r w:rsidR="0072467E" w:rsidRPr="00601689">
        <w:rPr>
          <w:rFonts w:ascii="Times New Roman" w:eastAsia="Times New Roman" w:hAnsi="Times New Roman" w:cs="Times New Roman"/>
          <w:bCs/>
          <w:sz w:val="24"/>
          <w:szCs w:val="24"/>
          <w:lang w:val="en-US"/>
        </w:rPr>
        <w:t>International Classification of Diseases, Tenth Revision.</w:t>
      </w:r>
      <w:r w:rsidR="006457A3" w:rsidRPr="00601689">
        <w:rPr>
          <w:rFonts w:ascii="Times New Roman" w:eastAsia="Times New Roman" w:hAnsi="Times New Roman" w:cs="Times New Roman"/>
          <w:sz w:val="24"/>
          <w:szCs w:val="24"/>
          <w:lang w:val="en-US"/>
        </w:rPr>
        <w:br w:type="page"/>
      </w:r>
    </w:p>
    <w:p w14:paraId="6A9013E4" w14:textId="002FE929" w:rsidR="006457A3" w:rsidRPr="00601689" w:rsidRDefault="006457A3" w:rsidP="0072467E">
      <w:pPr>
        <w:adjustRightInd w:val="0"/>
        <w:snapToGrid w:val="0"/>
        <w:spacing w:line="480" w:lineRule="auto"/>
        <w:contextualSpacing/>
        <w:jc w:val="left"/>
        <w:rPr>
          <w:rFonts w:ascii="Times New Roman" w:eastAsia="Times New Roman" w:hAnsi="Times New Roman" w:cs="Times New Roman"/>
          <w:b/>
          <w:sz w:val="24"/>
          <w:szCs w:val="24"/>
          <w:lang w:val="en-US"/>
        </w:rPr>
      </w:pPr>
      <w:r w:rsidRPr="00601689">
        <w:rPr>
          <w:rFonts w:ascii="Times New Roman" w:eastAsia="Times New Roman" w:hAnsi="Times New Roman" w:cs="Times New Roman"/>
          <w:b/>
          <w:sz w:val="24"/>
          <w:szCs w:val="24"/>
          <w:lang w:val="en-US"/>
        </w:rPr>
        <w:lastRenderedPageBreak/>
        <w:t>Table S3: Definition</w:t>
      </w:r>
      <w:r w:rsidR="00095E00" w:rsidRPr="00601689">
        <w:rPr>
          <w:rFonts w:ascii="Times New Roman" w:eastAsia="Times New Roman" w:hAnsi="Times New Roman" w:cs="Times New Roman"/>
          <w:b/>
          <w:sz w:val="24"/>
          <w:szCs w:val="24"/>
          <w:lang w:val="en-US"/>
        </w:rPr>
        <w:t>s</w:t>
      </w:r>
      <w:r w:rsidRPr="00601689">
        <w:rPr>
          <w:rFonts w:ascii="Times New Roman" w:eastAsia="Times New Roman" w:hAnsi="Times New Roman" w:cs="Times New Roman"/>
          <w:b/>
          <w:sz w:val="24"/>
          <w:szCs w:val="24"/>
          <w:lang w:val="en-US"/>
        </w:rPr>
        <w:t xml:space="preserve"> of antimicrobial </w:t>
      </w:r>
      <w:r w:rsidR="00095E00" w:rsidRPr="00601689">
        <w:rPr>
          <w:rFonts w:ascii="Times New Roman" w:eastAsia="Times New Roman" w:hAnsi="Times New Roman" w:cs="Times New Roman"/>
          <w:b/>
          <w:sz w:val="24"/>
          <w:szCs w:val="24"/>
          <w:lang w:val="en-US"/>
        </w:rPr>
        <w:t xml:space="preserve">categories </w:t>
      </w:r>
      <w:r w:rsidRPr="00601689">
        <w:rPr>
          <w:rFonts w:ascii="Times New Roman" w:eastAsia="Times New Roman" w:hAnsi="Times New Roman" w:cs="Times New Roman"/>
          <w:b/>
          <w:sz w:val="24"/>
          <w:szCs w:val="24"/>
          <w:lang w:val="en-US"/>
        </w:rPr>
        <w:t>based on ATC codes and the category name</w:t>
      </w:r>
      <w:r w:rsidR="00E338D9" w:rsidRPr="00601689">
        <w:rPr>
          <w:rFonts w:ascii="Times New Roman" w:eastAsia="Times New Roman" w:hAnsi="Times New Roman" w:cs="Times New Roman"/>
          <w:b/>
          <w:sz w:val="24"/>
          <w:szCs w:val="24"/>
          <w:lang w:val="en-US"/>
        </w:rPr>
        <w:t xml:space="preserve"> (</w:t>
      </w:r>
      <w:r w:rsidR="001A6383" w:rsidRPr="00601689">
        <w:rPr>
          <w:rFonts w:ascii="Times New Roman" w:eastAsia="Times New Roman" w:hAnsi="Times New Roman" w:cs="Times New Roman"/>
          <w:b/>
          <w:sz w:val="24"/>
          <w:szCs w:val="24"/>
          <w:lang w:val="en-US"/>
        </w:rPr>
        <w:t>capitalized</w:t>
      </w:r>
      <w:r w:rsidR="00E338D9" w:rsidRPr="00601689">
        <w:rPr>
          <w:rFonts w:ascii="Times New Roman" w:eastAsia="Times New Roman" w:hAnsi="Times New Roman" w:cs="Times New Roman"/>
          <w:b/>
          <w:sz w:val="24"/>
          <w:szCs w:val="24"/>
          <w:lang w:val="en-US"/>
        </w:rPr>
        <w:t>)</w:t>
      </w:r>
      <w:r w:rsidRPr="00601689">
        <w:rPr>
          <w:rFonts w:ascii="Times New Roman" w:eastAsia="Times New Roman" w:hAnsi="Times New Roman" w:cs="Times New Roman"/>
          <w:b/>
          <w:sz w:val="24"/>
          <w:szCs w:val="24"/>
          <w:lang w:val="en-US"/>
        </w:rPr>
        <w:t xml:space="preserve"> in this study</w:t>
      </w:r>
    </w:p>
    <w:tbl>
      <w:tblPr>
        <w:tblStyle w:val="a7"/>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7655"/>
      </w:tblGrid>
      <w:tr w:rsidR="00F10445" w:rsidRPr="00601689" w14:paraId="05369C19" w14:textId="77777777" w:rsidTr="00F10445">
        <w:trPr>
          <w:trHeight w:val="567"/>
        </w:trPr>
        <w:tc>
          <w:tcPr>
            <w:tcW w:w="5103" w:type="dxa"/>
            <w:tcBorders>
              <w:top w:val="single" w:sz="4" w:space="0" w:color="auto"/>
              <w:bottom w:val="single" w:sz="4" w:space="0" w:color="auto"/>
            </w:tcBorders>
            <w:vAlign w:val="bottom"/>
          </w:tcPr>
          <w:p w14:paraId="3457F33C" w14:textId="4910774D" w:rsidR="00F10445" w:rsidRPr="00601689" w:rsidRDefault="00095E00" w:rsidP="0072467E">
            <w:pPr>
              <w:widowControl/>
              <w:adjustRightInd w:val="0"/>
              <w:snapToGrid w:val="0"/>
              <w:spacing w:line="480" w:lineRule="auto"/>
              <w:contextualSpacing/>
              <w:rPr>
                <w:rFonts w:ascii="Times New Roman" w:eastAsia="Times New Roman" w:hAnsi="Times New Roman" w:cs="Times New Roman"/>
                <w:color w:val="000000"/>
                <w:sz w:val="24"/>
                <w:szCs w:val="24"/>
                <w:highlight w:val="white"/>
                <w:lang w:val="en-US"/>
              </w:rPr>
            </w:pPr>
            <w:r w:rsidRPr="00601689">
              <w:rPr>
                <w:rFonts w:ascii="Times New Roman" w:hAnsi="Times New Roman" w:cs="Times New Roman"/>
                <w:b/>
                <w:bCs/>
                <w:color w:val="000000" w:themeColor="text1"/>
                <w:kern w:val="2"/>
                <w:sz w:val="24"/>
                <w:szCs w:val="24"/>
                <w:lang w:val="en-US"/>
              </w:rPr>
              <w:t>A</w:t>
            </w:r>
            <w:r w:rsidR="00F10445" w:rsidRPr="00601689">
              <w:rPr>
                <w:rFonts w:ascii="Times New Roman" w:hAnsi="Times New Roman" w:cs="Times New Roman"/>
                <w:b/>
                <w:bCs/>
                <w:color w:val="000000" w:themeColor="text1"/>
                <w:kern w:val="2"/>
                <w:sz w:val="24"/>
                <w:szCs w:val="24"/>
                <w:lang w:val="en-US"/>
              </w:rPr>
              <w:t>ntimicrobial category</w:t>
            </w:r>
          </w:p>
        </w:tc>
        <w:tc>
          <w:tcPr>
            <w:tcW w:w="7655" w:type="dxa"/>
            <w:tcBorders>
              <w:top w:val="single" w:sz="4" w:space="0" w:color="auto"/>
              <w:bottom w:val="single" w:sz="4" w:space="0" w:color="auto"/>
            </w:tcBorders>
            <w:vAlign w:val="bottom"/>
          </w:tcPr>
          <w:p w14:paraId="2D1B23BC" w14:textId="17BDA1AA" w:rsidR="00F10445" w:rsidRPr="00601689" w:rsidRDefault="00F10445" w:rsidP="0072467E">
            <w:pPr>
              <w:widowControl/>
              <w:adjustRightInd w:val="0"/>
              <w:snapToGrid w:val="0"/>
              <w:spacing w:line="480" w:lineRule="auto"/>
              <w:contextualSpacing/>
              <w:rPr>
                <w:rFonts w:ascii="Times New Roman" w:eastAsia="Times New Roman" w:hAnsi="Times New Roman" w:cs="Times New Roman"/>
                <w:color w:val="000000"/>
                <w:sz w:val="24"/>
                <w:szCs w:val="24"/>
                <w:highlight w:val="white"/>
                <w:lang w:val="en-US"/>
              </w:rPr>
            </w:pPr>
            <w:r w:rsidRPr="00601689">
              <w:rPr>
                <w:rFonts w:ascii="Times New Roman" w:hAnsi="Times New Roman" w:cs="Times New Roman"/>
                <w:b/>
                <w:bCs/>
                <w:color w:val="000000" w:themeColor="text1"/>
                <w:kern w:val="2"/>
                <w:sz w:val="24"/>
                <w:szCs w:val="24"/>
                <w:lang w:val="en-US"/>
              </w:rPr>
              <w:t>ATC codes</w:t>
            </w:r>
            <w:r w:rsidR="00EF3C76" w:rsidRPr="00601689">
              <w:rPr>
                <w:rFonts w:ascii="Times New Roman" w:hAnsi="Times New Roman" w:cs="Times New Roman"/>
                <w:b/>
                <w:bCs/>
                <w:color w:val="000000" w:themeColor="text1"/>
                <w:kern w:val="2"/>
                <w:sz w:val="24"/>
                <w:szCs w:val="24"/>
                <w:lang w:val="en-US"/>
              </w:rPr>
              <w:t xml:space="preserve"> included</w:t>
            </w:r>
          </w:p>
        </w:tc>
      </w:tr>
      <w:tr w:rsidR="00F10445" w:rsidRPr="00601689" w14:paraId="0D651BDE" w14:textId="77777777" w:rsidTr="00F10445">
        <w:trPr>
          <w:trHeight w:val="567"/>
        </w:trPr>
        <w:tc>
          <w:tcPr>
            <w:tcW w:w="5103" w:type="dxa"/>
            <w:tcBorders>
              <w:top w:val="single" w:sz="4" w:space="0" w:color="auto"/>
            </w:tcBorders>
            <w:vAlign w:val="bottom"/>
          </w:tcPr>
          <w:p w14:paraId="1B0F126C" w14:textId="60EFACB4" w:rsidR="00F10445" w:rsidRPr="00601689" w:rsidRDefault="00750731" w:rsidP="0072467E">
            <w:pPr>
              <w:widowControl/>
              <w:adjustRightInd w:val="0"/>
              <w:snapToGrid w:val="0"/>
              <w:spacing w:line="480" w:lineRule="auto"/>
              <w:contextualSpacing/>
              <w:rPr>
                <w:rFonts w:ascii="Times New Roman" w:eastAsia="Times New Roman" w:hAnsi="Times New Roman" w:cs="Times New Roman"/>
                <w:color w:val="000000"/>
                <w:sz w:val="24"/>
                <w:szCs w:val="24"/>
                <w:highlight w:val="white"/>
                <w:lang w:val="en-US"/>
              </w:rPr>
            </w:pPr>
            <w:r w:rsidRPr="00601689">
              <w:rPr>
                <w:rFonts w:ascii="Times New Roman" w:hAnsi="Times New Roman" w:cs="Times New Roman"/>
                <w:color w:val="000000" w:themeColor="text1"/>
                <w:kern w:val="2"/>
                <w:sz w:val="24"/>
                <w:szCs w:val="24"/>
                <w:lang w:val="en-US"/>
              </w:rPr>
              <w:t>Penicillins</w:t>
            </w:r>
          </w:p>
        </w:tc>
        <w:tc>
          <w:tcPr>
            <w:tcW w:w="7655" w:type="dxa"/>
            <w:tcBorders>
              <w:top w:val="single" w:sz="4" w:space="0" w:color="auto"/>
            </w:tcBorders>
            <w:vAlign w:val="bottom"/>
          </w:tcPr>
          <w:p w14:paraId="2C427A93" w14:textId="65C16D33" w:rsidR="00F10445" w:rsidRPr="00601689" w:rsidRDefault="00F10445" w:rsidP="0072467E">
            <w:pPr>
              <w:widowControl/>
              <w:adjustRightInd w:val="0"/>
              <w:snapToGrid w:val="0"/>
              <w:spacing w:line="480" w:lineRule="auto"/>
              <w:contextualSpacing/>
              <w:rPr>
                <w:rFonts w:ascii="Times New Roman" w:eastAsia="Times New Roman" w:hAnsi="Times New Roman" w:cs="Times New Roman"/>
                <w:color w:val="000000"/>
                <w:sz w:val="24"/>
                <w:szCs w:val="24"/>
                <w:highlight w:val="white"/>
                <w:lang w:val="en-US"/>
              </w:rPr>
            </w:pPr>
            <w:r w:rsidRPr="00601689">
              <w:rPr>
                <w:rFonts w:ascii="Times New Roman" w:hAnsi="Times New Roman" w:cs="Times New Roman"/>
                <w:color w:val="000000" w:themeColor="text1"/>
                <w:kern w:val="2"/>
                <w:sz w:val="24"/>
                <w:szCs w:val="24"/>
                <w:lang w:val="en-US"/>
              </w:rPr>
              <w:t>J01CA, J01CE,</w:t>
            </w:r>
            <w:r w:rsidR="00D068FC" w:rsidRPr="00601689">
              <w:rPr>
                <w:rFonts w:ascii="Times New Roman" w:hAnsi="Times New Roman" w:cs="Times New Roman"/>
                <w:color w:val="000000" w:themeColor="text1"/>
                <w:kern w:val="2"/>
                <w:sz w:val="24"/>
                <w:szCs w:val="24"/>
                <w:lang w:val="en-US"/>
              </w:rPr>
              <w:t xml:space="preserve"> </w:t>
            </w:r>
            <w:r w:rsidRPr="00601689">
              <w:rPr>
                <w:rFonts w:ascii="Times New Roman" w:hAnsi="Times New Roman" w:cs="Times New Roman"/>
                <w:color w:val="000000" w:themeColor="text1"/>
                <w:kern w:val="2"/>
                <w:sz w:val="24"/>
                <w:szCs w:val="24"/>
                <w:lang w:val="en-US"/>
              </w:rPr>
              <w:t>J01CR</w:t>
            </w:r>
          </w:p>
        </w:tc>
      </w:tr>
      <w:tr w:rsidR="00F10445" w:rsidRPr="00601689" w14:paraId="4847EC9F" w14:textId="77777777" w:rsidTr="00F10445">
        <w:trPr>
          <w:trHeight w:val="567"/>
        </w:trPr>
        <w:tc>
          <w:tcPr>
            <w:tcW w:w="5103" w:type="dxa"/>
            <w:vAlign w:val="bottom"/>
          </w:tcPr>
          <w:p w14:paraId="7AEACB8B" w14:textId="48872860" w:rsidR="00F10445" w:rsidRPr="00601689" w:rsidRDefault="00750731" w:rsidP="0072467E">
            <w:pPr>
              <w:widowControl/>
              <w:adjustRightInd w:val="0"/>
              <w:snapToGrid w:val="0"/>
              <w:spacing w:line="480" w:lineRule="auto"/>
              <w:contextualSpacing/>
              <w:rPr>
                <w:rFonts w:ascii="Times New Roman" w:eastAsia="Times New Roman" w:hAnsi="Times New Roman" w:cs="Times New Roman"/>
                <w:color w:val="000000"/>
                <w:sz w:val="24"/>
                <w:szCs w:val="24"/>
                <w:highlight w:val="white"/>
                <w:lang w:val="en-US"/>
              </w:rPr>
            </w:pPr>
            <w:r w:rsidRPr="00601689">
              <w:rPr>
                <w:rFonts w:ascii="Times New Roman" w:hAnsi="Times New Roman" w:cs="Times New Roman"/>
                <w:color w:val="000000" w:themeColor="text1"/>
                <w:kern w:val="2"/>
                <w:sz w:val="24"/>
                <w:szCs w:val="24"/>
                <w:lang w:val="en-US"/>
              </w:rPr>
              <w:t>Cephalosporins</w:t>
            </w:r>
          </w:p>
        </w:tc>
        <w:tc>
          <w:tcPr>
            <w:tcW w:w="7655" w:type="dxa"/>
            <w:vAlign w:val="bottom"/>
          </w:tcPr>
          <w:p w14:paraId="1C8F80AB" w14:textId="0424C578" w:rsidR="00F10445" w:rsidRPr="00601689" w:rsidRDefault="00F10445" w:rsidP="0072467E">
            <w:pPr>
              <w:widowControl/>
              <w:adjustRightInd w:val="0"/>
              <w:snapToGrid w:val="0"/>
              <w:spacing w:line="480" w:lineRule="auto"/>
              <w:contextualSpacing/>
              <w:rPr>
                <w:rFonts w:ascii="Times New Roman" w:eastAsia="Times New Roman" w:hAnsi="Times New Roman" w:cs="Times New Roman"/>
                <w:color w:val="000000"/>
                <w:sz w:val="24"/>
                <w:szCs w:val="24"/>
                <w:highlight w:val="white"/>
                <w:lang w:val="en-US"/>
              </w:rPr>
            </w:pPr>
            <w:r w:rsidRPr="00601689">
              <w:rPr>
                <w:rFonts w:ascii="Times New Roman" w:hAnsi="Times New Roman" w:cs="Times New Roman"/>
                <w:color w:val="000000" w:themeColor="text1"/>
                <w:kern w:val="2"/>
                <w:sz w:val="24"/>
                <w:szCs w:val="24"/>
                <w:lang w:val="en-US"/>
              </w:rPr>
              <w:t>J01DB, J01DC,</w:t>
            </w:r>
            <w:r w:rsidR="00D068FC" w:rsidRPr="00601689">
              <w:rPr>
                <w:rFonts w:ascii="Times New Roman" w:hAnsi="Times New Roman" w:cs="Times New Roman"/>
                <w:color w:val="000000" w:themeColor="text1"/>
                <w:kern w:val="2"/>
                <w:sz w:val="24"/>
                <w:szCs w:val="24"/>
                <w:lang w:val="en-US"/>
              </w:rPr>
              <w:t xml:space="preserve"> </w:t>
            </w:r>
            <w:r w:rsidRPr="00601689">
              <w:rPr>
                <w:rFonts w:ascii="Times New Roman" w:hAnsi="Times New Roman" w:cs="Times New Roman"/>
                <w:color w:val="000000" w:themeColor="text1"/>
                <w:kern w:val="2"/>
                <w:sz w:val="24"/>
                <w:szCs w:val="24"/>
                <w:lang w:val="en-US"/>
              </w:rPr>
              <w:t>J01DD</w:t>
            </w:r>
          </w:p>
        </w:tc>
      </w:tr>
      <w:tr w:rsidR="00F10445" w:rsidRPr="00601689" w14:paraId="3D8F8950" w14:textId="77777777" w:rsidTr="00F10445">
        <w:trPr>
          <w:trHeight w:val="567"/>
        </w:trPr>
        <w:tc>
          <w:tcPr>
            <w:tcW w:w="5103" w:type="dxa"/>
            <w:vAlign w:val="bottom"/>
          </w:tcPr>
          <w:p w14:paraId="0A4D7B10" w14:textId="11B830DD" w:rsidR="00F10445" w:rsidRPr="00601689" w:rsidRDefault="00750731" w:rsidP="0072467E">
            <w:pPr>
              <w:widowControl/>
              <w:adjustRightInd w:val="0"/>
              <w:snapToGrid w:val="0"/>
              <w:spacing w:line="480" w:lineRule="auto"/>
              <w:contextualSpacing/>
              <w:rPr>
                <w:rFonts w:ascii="Times New Roman" w:eastAsia="Times New Roman" w:hAnsi="Times New Roman" w:cs="Times New Roman"/>
                <w:color w:val="000000"/>
                <w:sz w:val="24"/>
                <w:szCs w:val="24"/>
                <w:highlight w:val="white"/>
                <w:lang w:val="en-US"/>
              </w:rPr>
            </w:pPr>
            <w:r w:rsidRPr="00601689">
              <w:rPr>
                <w:rFonts w:ascii="Times New Roman" w:hAnsi="Times New Roman" w:cs="Times New Roman"/>
                <w:color w:val="000000" w:themeColor="text1"/>
                <w:kern w:val="2"/>
                <w:sz w:val="24"/>
                <w:szCs w:val="24"/>
                <w:lang w:val="en-US"/>
              </w:rPr>
              <w:t>Macrolides</w:t>
            </w:r>
          </w:p>
        </w:tc>
        <w:tc>
          <w:tcPr>
            <w:tcW w:w="7655" w:type="dxa"/>
            <w:vAlign w:val="bottom"/>
          </w:tcPr>
          <w:p w14:paraId="5976CC7C" w14:textId="77777777" w:rsidR="00F10445" w:rsidRPr="00601689" w:rsidRDefault="00F10445" w:rsidP="0072467E">
            <w:pPr>
              <w:widowControl/>
              <w:adjustRightInd w:val="0"/>
              <w:snapToGrid w:val="0"/>
              <w:spacing w:line="480" w:lineRule="auto"/>
              <w:contextualSpacing/>
              <w:rPr>
                <w:rFonts w:ascii="Times New Roman" w:eastAsia="Times New Roman" w:hAnsi="Times New Roman" w:cs="Times New Roman"/>
                <w:color w:val="000000"/>
                <w:sz w:val="24"/>
                <w:szCs w:val="24"/>
                <w:highlight w:val="white"/>
                <w:lang w:val="en-US"/>
              </w:rPr>
            </w:pPr>
            <w:r w:rsidRPr="00601689">
              <w:rPr>
                <w:rFonts w:ascii="Times New Roman" w:hAnsi="Times New Roman" w:cs="Times New Roman"/>
                <w:color w:val="000000" w:themeColor="text1"/>
                <w:kern w:val="2"/>
                <w:sz w:val="24"/>
                <w:szCs w:val="24"/>
                <w:lang w:val="en-US"/>
              </w:rPr>
              <w:t>J01FA</w:t>
            </w:r>
          </w:p>
        </w:tc>
      </w:tr>
      <w:tr w:rsidR="00F10445" w:rsidRPr="00601689" w14:paraId="0652B5C8" w14:textId="77777777" w:rsidTr="00F10445">
        <w:trPr>
          <w:trHeight w:val="567"/>
        </w:trPr>
        <w:tc>
          <w:tcPr>
            <w:tcW w:w="5103" w:type="dxa"/>
            <w:vAlign w:val="bottom"/>
          </w:tcPr>
          <w:p w14:paraId="46939ADA" w14:textId="62373E76" w:rsidR="00F10445" w:rsidRPr="00601689" w:rsidRDefault="00750731" w:rsidP="0072467E">
            <w:pPr>
              <w:widowControl/>
              <w:adjustRightInd w:val="0"/>
              <w:snapToGrid w:val="0"/>
              <w:spacing w:line="480" w:lineRule="auto"/>
              <w:contextualSpacing/>
              <w:rPr>
                <w:rFonts w:ascii="Times New Roman" w:eastAsia="Times New Roman" w:hAnsi="Times New Roman" w:cs="Times New Roman"/>
                <w:color w:val="000000"/>
                <w:sz w:val="24"/>
                <w:szCs w:val="24"/>
                <w:highlight w:val="white"/>
                <w:lang w:val="en-US"/>
              </w:rPr>
            </w:pPr>
            <w:r w:rsidRPr="00601689">
              <w:rPr>
                <w:rFonts w:ascii="Times New Roman" w:hAnsi="Times New Roman" w:cs="Times New Roman"/>
                <w:color w:val="000000" w:themeColor="text1"/>
                <w:kern w:val="2"/>
                <w:sz w:val="24"/>
                <w:szCs w:val="24"/>
                <w:lang w:val="en-US"/>
              </w:rPr>
              <w:t>Fluoroquinolones</w:t>
            </w:r>
          </w:p>
        </w:tc>
        <w:tc>
          <w:tcPr>
            <w:tcW w:w="7655" w:type="dxa"/>
            <w:vAlign w:val="bottom"/>
          </w:tcPr>
          <w:p w14:paraId="27A88067" w14:textId="77777777" w:rsidR="00F10445" w:rsidRPr="00601689" w:rsidRDefault="00F10445" w:rsidP="0072467E">
            <w:pPr>
              <w:widowControl/>
              <w:adjustRightInd w:val="0"/>
              <w:snapToGrid w:val="0"/>
              <w:spacing w:line="480" w:lineRule="auto"/>
              <w:contextualSpacing/>
              <w:rPr>
                <w:rFonts w:ascii="Times New Roman" w:eastAsia="Times New Roman" w:hAnsi="Times New Roman" w:cs="Times New Roman"/>
                <w:color w:val="000000"/>
                <w:sz w:val="24"/>
                <w:szCs w:val="24"/>
                <w:highlight w:val="white"/>
                <w:lang w:val="en-US"/>
              </w:rPr>
            </w:pPr>
            <w:r w:rsidRPr="00601689">
              <w:rPr>
                <w:rFonts w:ascii="Times New Roman" w:hAnsi="Times New Roman" w:cs="Times New Roman"/>
                <w:color w:val="000000" w:themeColor="text1"/>
                <w:kern w:val="2"/>
                <w:sz w:val="24"/>
                <w:szCs w:val="24"/>
                <w:lang w:val="en-US"/>
              </w:rPr>
              <w:t>J01MA</w:t>
            </w:r>
          </w:p>
        </w:tc>
      </w:tr>
      <w:tr w:rsidR="00F10445" w:rsidRPr="00601689" w14:paraId="42EB452C" w14:textId="77777777" w:rsidTr="00F10445">
        <w:trPr>
          <w:trHeight w:val="567"/>
        </w:trPr>
        <w:tc>
          <w:tcPr>
            <w:tcW w:w="5103" w:type="dxa"/>
            <w:vAlign w:val="bottom"/>
          </w:tcPr>
          <w:p w14:paraId="2E145C46" w14:textId="7C642D33" w:rsidR="00F10445" w:rsidRPr="00601689" w:rsidRDefault="00750731" w:rsidP="0072467E">
            <w:pPr>
              <w:widowControl/>
              <w:adjustRightInd w:val="0"/>
              <w:snapToGrid w:val="0"/>
              <w:spacing w:line="480" w:lineRule="auto"/>
              <w:contextualSpacing/>
              <w:rPr>
                <w:rFonts w:ascii="Times New Roman" w:eastAsia="Times New Roman" w:hAnsi="Times New Roman" w:cs="Times New Roman"/>
                <w:color w:val="000000"/>
                <w:sz w:val="24"/>
                <w:szCs w:val="24"/>
                <w:highlight w:val="white"/>
                <w:lang w:val="en-US"/>
              </w:rPr>
            </w:pPr>
            <w:r w:rsidRPr="00601689">
              <w:rPr>
                <w:rFonts w:ascii="Times New Roman" w:hAnsi="Times New Roman" w:cs="Times New Roman"/>
                <w:color w:val="000000" w:themeColor="text1"/>
                <w:kern w:val="2"/>
                <w:sz w:val="24"/>
                <w:szCs w:val="24"/>
                <w:lang w:val="en-US"/>
              </w:rPr>
              <w:t>Fosfomycin</w:t>
            </w:r>
          </w:p>
        </w:tc>
        <w:tc>
          <w:tcPr>
            <w:tcW w:w="7655" w:type="dxa"/>
            <w:vAlign w:val="bottom"/>
          </w:tcPr>
          <w:p w14:paraId="5E24C01F" w14:textId="77777777" w:rsidR="00F10445" w:rsidRPr="00601689" w:rsidRDefault="00F10445" w:rsidP="0072467E">
            <w:pPr>
              <w:widowControl/>
              <w:adjustRightInd w:val="0"/>
              <w:snapToGrid w:val="0"/>
              <w:spacing w:line="480" w:lineRule="auto"/>
              <w:contextualSpacing/>
              <w:rPr>
                <w:rFonts w:ascii="Times New Roman" w:eastAsia="Times New Roman" w:hAnsi="Times New Roman" w:cs="Times New Roman"/>
                <w:color w:val="000000"/>
                <w:sz w:val="24"/>
                <w:szCs w:val="24"/>
                <w:highlight w:val="white"/>
                <w:lang w:val="en-US"/>
              </w:rPr>
            </w:pPr>
            <w:r w:rsidRPr="00601689">
              <w:rPr>
                <w:rFonts w:ascii="Times New Roman" w:hAnsi="Times New Roman" w:cs="Times New Roman"/>
                <w:color w:val="000000" w:themeColor="text1"/>
                <w:kern w:val="2"/>
                <w:sz w:val="24"/>
                <w:szCs w:val="24"/>
                <w:lang w:val="en-US"/>
              </w:rPr>
              <w:t>J01XX</w:t>
            </w:r>
          </w:p>
        </w:tc>
      </w:tr>
      <w:tr w:rsidR="00F10445" w:rsidRPr="00601689" w14:paraId="33A52788" w14:textId="77777777" w:rsidTr="00F10445">
        <w:trPr>
          <w:trHeight w:val="567"/>
        </w:trPr>
        <w:tc>
          <w:tcPr>
            <w:tcW w:w="5103" w:type="dxa"/>
            <w:vAlign w:val="bottom"/>
          </w:tcPr>
          <w:p w14:paraId="56C96FA4" w14:textId="2A26F2CB" w:rsidR="00F10445" w:rsidRPr="00601689" w:rsidRDefault="00750731" w:rsidP="0072467E">
            <w:pPr>
              <w:widowControl/>
              <w:adjustRightInd w:val="0"/>
              <w:snapToGrid w:val="0"/>
              <w:spacing w:line="480" w:lineRule="auto"/>
              <w:contextualSpacing/>
              <w:rPr>
                <w:rFonts w:ascii="Times New Roman" w:eastAsia="Times New Roman" w:hAnsi="Times New Roman" w:cs="Times New Roman"/>
                <w:color w:val="000000"/>
                <w:sz w:val="24"/>
                <w:szCs w:val="24"/>
                <w:highlight w:val="white"/>
                <w:lang w:val="en-US"/>
              </w:rPr>
            </w:pPr>
            <w:r w:rsidRPr="00601689">
              <w:rPr>
                <w:rFonts w:ascii="Times New Roman" w:hAnsi="Times New Roman" w:cs="Times New Roman"/>
                <w:color w:val="000000" w:themeColor="text1"/>
                <w:kern w:val="2"/>
                <w:sz w:val="24"/>
                <w:szCs w:val="24"/>
                <w:lang w:val="en-US"/>
              </w:rPr>
              <w:t>Metronidazole</w:t>
            </w:r>
          </w:p>
        </w:tc>
        <w:tc>
          <w:tcPr>
            <w:tcW w:w="7655" w:type="dxa"/>
            <w:vAlign w:val="bottom"/>
          </w:tcPr>
          <w:p w14:paraId="08CCCB6F" w14:textId="77777777" w:rsidR="00F10445" w:rsidRPr="00601689" w:rsidRDefault="00F10445" w:rsidP="0072467E">
            <w:pPr>
              <w:widowControl/>
              <w:adjustRightInd w:val="0"/>
              <w:snapToGrid w:val="0"/>
              <w:spacing w:line="480" w:lineRule="auto"/>
              <w:contextualSpacing/>
              <w:rPr>
                <w:rFonts w:ascii="Times New Roman" w:eastAsia="Times New Roman" w:hAnsi="Times New Roman" w:cs="Times New Roman"/>
                <w:color w:val="000000"/>
                <w:sz w:val="24"/>
                <w:szCs w:val="24"/>
                <w:highlight w:val="white"/>
                <w:lang w:val="en-US"/>
              </w:rPr>
            </w:pPr>
            <w:r w:rsidRPr="00601689">
              <w:rPr>
                <w:rFonts w:ascii="Times New Roman" w:hAnsi="Times New Roman" w:cs="Times New Roman"/>
                <w:color w:val="000000" w:themeColor="text1"/>
                <w:kern w:val="2"/>
                <w:sz w:val="24"/>
                <w:szCs w:val="24"/>
                <w:lang w:val="en-US"/>
              </w:rPr>
              <w:t>J01XD, P01AB</w:t>
            </w:r>
          </w:p>
        </w:tc>
      </w:tr>
      <w:tr w:rsidR="00F10445" w:rsidRPr="00601689" w14:paraId="4A241E4C" w14:textId="77777777" w:rsidTr="00F10445">
        <w:trPr>
          <w:trHeight w:val="567"/>
        </w:trPr>
        <w:tc>
          <w:tcPr>
            <w:tcW w:w="5103" w:type="dxa"/>
            <w:tcBorders>
              <w:bottom w:val="single" w:sz="4" w:space="0" w:color="auto"/>
            </w:tcBorders>
            <w:vAlign w:val="bottom"/>
          </w:tcPr>
          <w:p w14:paraId="61EA6DD0" w14:textId="333D1390" w:rsidR="00F10445" w:rsidRPr="00601689" w:rsidRDefault="00750731" w:rsidP="0072467E">
            <w:pPr>
              <w:widowControl/>
              <w:adjustRightInd w:val="0"/>
              <w:snapToGrid w:val="0"/>
              <w:spacing w:line="480" w:lineRule="auto"/>
              <w:contextualSpacing/>
              <w:rPr>
                <w:rFonts w:ascii="Times New Roman" w:eastAsia="Times New Roman" w:hAnsi="Times New Roman" w:cs="Times New Roman"/>
                <w:color w:val="000000"/>
                <w:sz w:val="24"/>
                <w:szCs w:val="24"/>
                <w:highlight w:val="white"/>
                <w:lang w:val="en-US"/>
              </w:rPr>
            </w:pPr>
            <w:r w:rsidRPr="00601689">
              <w:rPr>
                <w:rFonts w:ascii="Times New Roman" w:hAnsi="Times New Roman" w:cs="Times New Roman"/>
                <w:color w:val="000000" w:themeColor="text1"/>
                <w:kern w:val="2"/>
                <w:sz w:val="24"/>
                <w:szCs w:val="24"/>
                <w:lang w:val="en-US"/>
              </w:rPr>
              <w:t>Others</w:t>
            </w:r>
          </w:p>
        </w:tc>
        <w:tc>
          <w:tcPr>
            <w:tcW w:w="7655" w:type="dxa"/>
            <w:tcBorders>
              <w:bottom w:val="single" w:sz="4" w:space="0" w:color="auto"/>
            </w:tcBorders>
            <w:vAlign w:val="bottom"/>
          </w:tcPr>
          <w:p w14:paraId="7983A37E" w14:textId="49244F88" w:rsidR="00F10445" w:rsidRPr="00601689" w:rsidRDefault="00F10445" w:rsidP="0072467E">
            <w:pPr>
              <w:widowControl/>
              <w:adjustRightInd w:val="0"/>
              <w:snapToGrid w:val="0"/>
              <w:spacing w:line="480" w:lineRule="auto"/>
              <w:contextualSpacing/>
              <w:rPr>
                <w:rFonts w:ascii="Times New Roman" w:eastAsia="Times New Roman" w:hAnsi="Times New Roman" w:cs="Times New Roman"/>
                <w:color w:val="000000"/>
                <w:sz w:val="24"/>
                <w:szCs w:val="24"/>
                <w:highlight w:val="white"/>
                <w:lang w:val="en-US"/>
              </w:rPr>
            </w:pPr>
            <w:r w:rsidRPr="00601689">
              <w:rPr>
                <w:rFonts w:ascii="Times New Roman" w:hAnsi="Times New Roman" w:cs="Times New Roman"/>
                <w:color w:val="000000" w:themeColor="text1"/>
                <w:kern w:val="2"/>
                <w:sz w:val="24"/>
                <w:szCs w:val="24"/>
                <w:lang w:val="en-US"/>
              </w:rPr>
              <w:t>A07AA, J01AA, J01BA, J01DH, J01DI, J01ED, J01EE,</w:t>
            </w:r>
            <w:r w:rsidR="00095E00" w:rsidRPr="00601689">
              <w:rPr>
                <w:rFonts w:ascii="Times New Roman" w:hAnsi="Times New Roman" w:cs="Times New Roman"/>
                <w:color w:val="000000" w:themeColor="text1"/>
                <w:kern w:val="2"/>
                <w:sz w:val="24"/>
                <w:szCs w:val="24"/>
                <w:lang w:val="en-US"/>
              </w:rPr>
              <w:t xml:space="preserve"> </w:t>
            </w:r>
            <w:r w:rsidRPr="00601689">
              <w:rPr>
                <w:rFonts w:ascii="Times New Roman" w:hAnsi="Times New Roman" w:cs="Times New Roman"/>
                <w:color w:val="000000" w:themeColor="text1"/>
                <w:kern w:val="2"/>
                <w:sz w:val="24"/>
                <w:szCs w:val="24"/>
                <w:lang w:val="en-US"/>
              </w:rPr>
              <w:t>J01FF, J01MB</w:t>
            </w:r>
          </w:p>
        </w:tc>
      </w:tr>
    </w:tbl>
    <w:p w14:paraId="66AB1775" w14:textId="77777777" w:rsidR="006457A3" w:rsidRPr="00601689" w:rsidRDefault="0072467E"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t xml:space="preserve">ACT, </w:t>
      </w:r>
      <w:r w:rsidRPr="00601689">
        <w:rPr>
          <w:rFonts w:ascii="Times New Roman" w:eastAsia="Times New Roman" w:hAnsi="Times New Roman" w:cs="Times New Roman"/>
          <w:color w:val="000000"/>
          <w:sz w:val="24"/>
          <w:szCs w:val="24"/>
          <w:lang w:val="en-US"/>
        </w:rPr>
        <w:t>Anatomic Therapeutic Chemical Classification System.</w:t>
      </w:r>
    </w:p>
    <w:p w14:paraId="4CAFD924" w14:textId="77777777" w:rsidR="003854FB" w:rsidRPr="00601689" w:rsidRDefault="003854FB"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color w:val="000000"/>
          <w:sz w:val="24"/>
          <w:szCs w:val="24"/>
          <w:highlight w:val="white"/>
          <w:lang w:val="en-US"/>
        </w:rPr>
        <w:br w:type="page"/>
      </w:r>
    </w:p>
    <w:p w14:paraId="112A1AAA" w14:textId="3232DE28"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b/>
          <w:sz w:val="24"/>
          <w:szCs w:val="24"/>
          <w:lang w:val="en-US"/>
        </w:rPr>
      </w:pPr>
      <w:r w:rsidRPr="00601689">
        <w:rPr>
          <w:rFonts w:ascii="Times New Roman" w:eastAsia="Times New Roman" w:hAnsi="Times New Roman" w:cs="Times New Roman"/>
          <w:b/>
          <w:sz w:val="24"/>
          <w:szCs w:val="24"/>
          <w:lang w:val="en-US"/>
        </w:rPr>
        <w:lastRenderedPageBreak/>
        <w:t xml:space="preserve">Table S4: </w:t>
      </w:r>
      <w:r w:rsidR="00095E00" w:rsidRPr="00601689">
        <w:rPr>
          <w:rFonts w:ascii="Times New Roman" w:eastAsia="Times New Roman" w:hAnsi="Times New Roman" w:cs="Times New Roman"/>
          <w:b/>
          <w:sz w:val="24"/>
          <w:szCs w:val="24"/>
          <w:lang w:val="en-US"/>
        </w:rPr>
        <w:t>T</w:t>
      </w:r>
      <w:r w:rsidRPr="00601689">
        <w:rPr>
          <w:rFonts w:ascii="Times New Roman" w:eastAsia="Times New Roman" w:hAnsi="Times New Roman" w:cs="Times New Roman"/>
          <w:b/>
          <w:sz w:val="24"/>
          <w:szCs w:val="24"/>
          <w:lang w:val="en-US"/>
        </w:rPr>
        <w:t>otal number</w:t>
      </w:r>
      <w:r w:rsidR="00095E00" w:rsidRPr="00601689">
        <w:rPr>
          <w:rFonts w:ascii="Times New Roman" w:eastAsia="Times New Roman" w:hAnsi="Times New Roman" w:cs="Times New Roman"/>
          <w:b/>
          <w:sz w:val="24"/>
          <w:szCs w:val="24"/>
          <w:lang w:val="en-US"/>
        </w:rPr>
        <w:t>s</w:t>
      </w:r>
      <w:r w:rsidRPr="00601689">
        <w:rPr>
          <w:rFonts w:ascii="Times New Roman" w:eastAsia="Times New Roman" w:hAnsi="Times New Roman" w:cs="Times New Roman"/>
          <w:b/>
          <w:sz w:val="24"/>
          <w:szCs w:val="24"/>
          <w:lang w:val="en-US"/>
        </w:rPr>
        <w:t xml:space="preserve"> of annual visits with acute infectious diarrhea by age group and sex</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1134"/>
        <w:gridCol w:w="1417"/>
        <w:gridCol w:w="1417"/>
        <w:gridCol w:w="1417"/>
        <w:gridCol w:w="1417"/>
        <w:gridCol w:w="1417"/>
        <w:gridCol w:w="1417"/>
        <w:gridCol w:w="1417"/>
      </w:tblGrid>
      <w:tr w:rsidR="00F10445" w:rsidRPr="00601689" w14:paraId="20AF2C47" w14:textId="77777777" w:rsidTr="00910178">
        <w:tc>
          <w:tcPr>
            <w:tcW w:w="1701" w:type="dxa"/>
            <w:tcBorders>
              <w:top w:val="single" w:sz="4" w:space="0" w:color="auto"/>
              <w:bottom w:val="single" w:sz="4" w:space="0" w:color="auto"/>
            </w:tcBorders>
            <w:vAlign w:val="center"/>
          </w:tcPr>
          <w:p w14:paraId="18A8E98C" w14:textId="77777777" w:rsidR="00F10445" w:rsidRPr="00601689" w:rsidRDefault="00F10445" w:rsidP="0072467E">
            <w:pPr>
              <w:widowControl/>
              <w:adjustRightInd w:val="0"/>
              <w:snapToGrid w:val="0"/>
              <w:spacing w:line="480" w:lineRule="auto"/>
              <w:contextualSpacing/>
              <w:jc w:val="center"/>
              <w:rPr>
                <w:rFonts w:ascii="Times New Roman" w:hAnsi="Times New Roman" w:cs="Times New Roman"/>
                <w:b/>
                <w:sz w:val="24"/>
                <w:szCs w:val="24"/>
                <w:lang w:val="en-US"/>
              </w:rPr>
            </w:pPr>
            <w:r w:rsidRPr="00601689">
              <w:rPr>
                <w:rFonts w:ascii="Times New Roman" w:hAnsi="Times New Roman" w:cs="Times New Roman"/>
                <w:b/>
                <w:bCs/>
                <w:color w:val="000000"/>
                <w:kern w:val="24"/>
                <w:sz w:val="24"/>
                <w:szCs w:val="24"/>
                <w:lang w:val="en-US"/>
              </w:rPr>
              <w:t>Age group</w:t>
            </w:r>
          </w:p>
        </w:tc>
        <w:tc>
          <w:tcPr>
            <w:tcW w:w="1134" w:type="dxa"/>
            <w:tcBorders>
              <w:top w:val="single" w:sz="4" w:space="0" w:color="auto"/>
              <w:bottom w:val="single" w:sz="4" w:space="0" w:color="auto"/>
            </w:tcBorders>
            <w:vAlign w:val="center"/>
          </w:tcPr>
          <w:p w14:paraId="23146971" w14:textId="77777777" w:rsidR="00F10445" w:rsidRPr="00601689" w:rsidRDefault="00F10445" w:rsidP="0072467E">
            <w:pPr>
              <w:widowControl/>
              <w:adjustRightInd w:val="0"/>
              <w:snapToGrid w:val="0"/>
              <w:spacing w:line="480" w:lineRule="auto"/>
              <w:contextualSpacing/>
              <w:jc w:val="center"/>
              <w:rPr>
                <w:rFonts w:ascii="Times New Roman" w:hAnsi="Times New Roman" w:cs="Times New Roman"/>
                <w:b/>
                <w:sz w:val="24"/>
                <w:szCs w:val="24"/>
                <w:lang w:val="en-US"/>
              </w:rPr>
            </w:pPr>
            <w:r w:rsidRPr="00601689">
              <w:rPr>
                <w:rFonts w:ascii="Times New Roman" w:hAnsi="Times New Roman" w:cs="Times New Roman"/>
                <w:b/>
                <w:bCs/>
                <w:color w:val="000000"/>
                <w:kern w:val="24"/>
                <w:sz w:val="24"/>
                <w:szCs w:val="24"/>
                <w:lang w:val="en-US"/>
              </w:rPr>
              <w:t>Sex</w:t>
            </w:r>
          </w:p>
        </w:tc>
        <w:tc>
          <w:tcPr>
            <w:tcW w:w="1417" w:type="dxa"/>
            <w:tcBorders>
              <w:top w:val="single" w:sz="4" w:space="0" w:color="auto"/>
              <w:bottom w:val="single" w:sz="4" w:space="0" w:color="auto"/>
            </w:tcBorders>
            <w:vAlign w:val="center"/>
          </w:tcPr>
          <w:p w14:paraId="611DD5C3" w14:textId="77777777" w:rsidR="00F10445" w:rsidRPr="00601689" w:rsidRDefault="00F10445" w:rsidP="0072467E">
            <w:pPr>
              <w:widowControl/>
              <w:adjustRightInd w:val="0"/>
              <w:snapToGrid w:val="0"/>
              <w:spacing w:line="480" w:lineRule="auto"/>
              <w:contextualSpacing/>
              <w:jc w:val="center"/>
              <w:rPr>
                <w:rFonts w:ascii="Times New Roman" w:hAnsi="Times New Roman" w:cs="Times New Roman"/>
                <w:b/>
                <w:sz w:val="24"/>
                <w:szCs w:val="24"/>
                <w:lang w:val="en-US"/>
              </w:rPr>
            </w:pPr>
            <w:r w:rsidRPr="00601689">
              <w:rPr>
                <w:rFonts w:ascii="Times New Roman" w:hAnsi="Times New Roman" w:cs="Times New Roman"/>
                <w:b/>
                <w:bCs/>
                <w:color w:val="000000"/>
                <w:kern w:val="24"/>
                <w:sz w:val="24"/>
                <w:szCs w:val="24"/>
                <w:lang w:val="en-US"/>
              </w:rPr>
              <w:t>2013</w:t>
            </w:r>
          </w:p>
        </w:tc>
        <w:tc>
          <w:tcPr>
            <w:tcW w:w="1417" w:type="dxa"/>
            <w:tcBorders>
              <w:top w:val="single" w:sz="4" w:space="0" w:color="auto"/>
              <w:bottom w:val="single" w:sz="4" w:space="0" w:color="auto"/>
            </w:tcBorders>
            <w:vAlign w:val="center"/>
          </w:tcPr>
          <w:p w14:paraId="509E7F24" w14:textId="77777777" w:rsidR="00F10445" w:rsidRPr="00601689" w:rsidRDefault="00F10445" w:rsidP="0072467E">
            <w:pPr>
              <w:widowControl/>
              <w:adjustRightInd w:val="0"/>
              <w:snapToGrid w:val="0"/>
              <w:spacing w:line="480" w:lineRule="auto"/>
              <w:contextualSpacing/>
              <w:jc w:val="center"/>
              <w:rPr>
                <w:rFonts w:ascii="Times New Roman" w:hAnsi="Times New Roman" w:cs="Times New Roman"/>
                <w:b/>
                <w:sz w:val="24"/>
                <w:szCs w:val="24"/>
                <w:lang w:val="en-US"/>
              </w:rPr>
            </w:pPr>
            <w:r w:rsidRPr="00601689">
              <w:rPr>
                <w:rFonts w:ascii="Times New Roman" w:hAnsi="Times New Roman" w:cs="Times New Roman"/>
                <w:b/>
                <w:bCs/>
                <w:color w:val="000000"/>
                <w:kern w:val="24"/>
                <w:sz w:val="24"/>
                <w:szCs w:val="24"/>
                <w:lang w:val="en-US"/>
              </w:rPr>
              <w:t>2014</w:t>
            </w:r>
          </w:p>
        </w:tc>
        <w:tc>
          <w:tcPr>
            <w:tcW w:w="1417" w:type="dxa"/>
            <w:tcBorders>
              <w:top w:val="single" w:sz="4" w:space="0" w:color="auto"/>
              <w:bottom w:val="single" w:sz="4" w:space="0" w:color="auto"/>
            </w:tcBorders>
            <w:vAlign w:val="center"/>
          </w:tcPr>
          <w:p w14:paraId="6B807818" w14:textId="77777777" w:rsidR="00F10445" w:rsidRPr="00601689" w:rsidRDefault="00F10445" w:rsidP="0072467E">
            <w:pPr>
              <w:widowControl/>
              <w:adjustRightInd w:val="0"/>
              <w:snapToGrid w:val="0"/>
              <w:spacing w:line="480" w:lineRule="auto"/>
              <w:contextualSpacing/>
              <w:jc w:val="center"/>
              <w:rPr>
                <w:rFonts w:ascii="Times New Roman" w:hAnsi="Times New Roman" w:cs="Times New Roman"/>
                <w:b/>
                <w:sz w:val="24"/>
                <w:szCs w:val="24"/>
                <w:lang w:val="en-US"/>
              </w:rPr>
            </w:pPr>
            <w:r w:rsidRPr="00601689">
              <w:rPr>
                <w:rFonts w:ascii="Times New Roman" w:hAnsi="Times New Roman" w:cs="Times New Roman"/>
                <w:b/>
                <w:bCs/>
                <w:color w:val="000000"/>
                <w:kern w:val="24"/>
                <w:sz w:val="24"/>
                <w:szCs w:val="24"/>
                <w:lang w:val="en-US"/>
              </w:rPr>
              <w:t>2015</w:t>
            </w:r>
          </w:p>
        </w:tc>
        <w:tc>
          <w:tcPr>
            <w:tcW w:w="1417" w:type="dxa"/>
            <w:tcBorders>
              <w:top w:val="single" w:sz="4" w:space="0" w:color="auto"/>
              <w:bottom w:val="single" w:sz="4" w:space="0" w:color="auto"/>
            </w:tcBorders>
            <w:vAlign w:val="center"/>
          </w:tcPr>
          <w:p w14:paraId="3A8C1FC3" w14:textId="77777777" w:rsidR="00F10445" w:rsidRPr="00601689" w:rsidRDefault="00F10445" w:rsidP="0072467E">
            <w:pPr>
              <w:widowControl/>
              <w:adjustRightInd w:val="0"/>
              <w:snapToGrid w:val="0"/>
              <w:spacing w:line="480" w:lineRule="auto"/>
              <w:contextualSpacing/>
              <w:jc w:val="center"/>
              <w:rPr>
                <w:rFonts w:ascii="Times New Roman" w:hAnsi="Times New Roman" w:cs="Times New Roman"/>
                <w:b/>
                <w:sz w:val="24"/>
                <w:szCs w:val="24"/>
                <w:lang w:val="en-US"/>
              </w:rPr>
            </w:pPr>
            <w:r w:rsidRPr="00601689">
              <w:rPr>
                <w:rFonts w:ascii="Times New Roman" w:hAnsi="Times New Roman" w:cs="Times New Roman"/>
                <w:b/>
                <w:bCs/>
                <w:color w:val="000000"/>
                <w:kern w:val="24"/>
                <w:sz w:val="24"/>
                <w:szCs w:val="24"/>
                <w:lang w:val="en-US"/>
              </w:rPr>
              <w:t>2016</w:t>
            </w:r>
          </w:p>
        </w:tc>
        <w:tc>
          <w:tcPr>
            <w:tcW w:w="1417" w:type="dxa"/>
            <w:tcBorders>
              <w:top w:val="single" w:sz="4" w:space="0" w:color="auto"/>
              <w:bottom w:val="single" w:sz="4" w:space="0" w:color="auto"/>
            </w:tcBorders>
            <w:vAlign w:val="center"/>
          </w:tcPr>
          <w:p w14:paraId="2CAB5D2C" w14:textId="77777777" w:rsidR="00F10445" w:rsidRPr="00601689" w:rsidRDefault="00F10445" w:rsidP="0072467E">
            <w:pPr>
              <w:widowControl/>
              <w:adjustRightInd w:val="0"/>
              <w:snapToGrid w:val="0"/>
              <w:spacing w:line="480" w:lineRule="auto"/>
              <w:contextualSpacing/>
              <w:jc w:val="center"/>
              <w:rPr>
                <w:rFonts w:ascii="Times New Roman" w:hAnsi="Times New Roman" w:cs="Times New Roman"/>
                <w:b/>
                <w:sz w:val="24"/>
                <w:szCs w:val="24"/>
                <w:lang w:val="en-US"/>
              </w:rPr>
            </w:pPr>
            <w:r w:rsidRPr="00601689">
              <w:rPr>
                <w:rFonts w:ascii="Times New Roman" w:hAnsi="Times New Roman" w:cs="Times New Roman"/>
                <w:b/>
                <w:bCs/>
                <w:color w:val="000000"/>
                <w:kern w:val="24"/>
                <w:sz w:val="24"/>
                <w:szCs w:val="24"/>
                <w:lang w:val="en-US"/>
              </w:rPr>
              <w:t>2017</w:t>
            </w:r>
          </w:p>
        </w:tc>
        <w:tc>
          <w:tcPr>
            <w:tcW w:w="1417" w:type="dxa"/>
            <w:tcBorders>
              <w:top w:val="single" w:sz="4" w:space="0" w:color="auto"/>
              <w:bottom w:val="single" w:sz="4" w:space="0" w:color="auto"/>
            </w:tcBorders>
            <w:vAlign w:val="center"/>
          </w:tcPr>
          <w:p w14:paraId="452238F3" w14:textId="77777777" w:rsidR="00F10445" w:rsidRPr="00601689" w:rsidRDefault="00F10445" w:rsidP="0072467E">
            <w:pPr>
              <w:widowControl/>
              <w:adjustRightInd w:val="0"/>
              <w:snapToGrid w:val="0"/>
              <w:spacing w:line="480" w:lineRule="auto"/>
              <w:contextualSpacing/>
              <w:jc w:val="center"/>
              <w:rPr>
                <w:rFonts w:ascii="Times New Roman" w:hAnsi="Times New Roman" w:cs="Times New Roman"/>
                <w:b/>
                <w:sz w:val="24"/>
                <w:szCs w:val="24"/>
                <w:lang w:val="en-US"/>
              </w:rPr>
            </w:pPr>
            <w:r w:rsidRPr="00601689">
              <w:rPr>
                <w:rFonts w:ascii="Times New Roman" w:hAnsi="Times New Roman" w:cs="Times New Roman"/>
                <w:b/>
                <w:bCs/>
                <w:color w:val="000000"/>
                <w:kern w:val="24"/>
                <w:sz w:val="24"/>
                <w:szCs w:val="24"/>
                <w:lang w:val="en-US"/>
              </w:rPr>
              <w:t>2018</w:t>
            </w:r>
          </w:p>
        </w:tc>
        <w:tc>
          <w:tcPr>
            <w:tcW w:w="1417" w:type="dxa"/>
            <w:tcBorders>
              <w:top w:val="single" w:sz="4" w:space="0" w:color="auto"/>
              <w:bottom w:val="single" w:sz="4" w:space="0" w:color="auto"/>
            </w:tcBorders>
            <w:vAlign w:val="center"/>
          </w:tcPr>
          <w:p w14:paraId="4CEFA58F" w14:textId="64816BDC" w:rsidR="00F10445" w:rsidRPr="00601689" w:rsidRDefault="00D068FC" w:rsidP="0072467E">
            <w:pPr>
              <w:widowControl/>
              <w:adjustRightInd w:val="0"/>
              <w:snapToGrid w:val="0"/>
              <w:spacing w:line="480" w:lineRule="auto"/>
              <w:contextualSpacing/>
              <w:jc w:val="center"/>
              <w:rPr>
                <w:rFonts w:ascii="Times New Roman" w:hAnsi="Times New Roman" w:cs="Times New Roman"/>
                <w:b/>
                <w:sz w:val="24"/>
                <w:szCs w:val="24"/>
                <w:lang w:val="en-US"/>
              </w:rPr>
            </w:pPr>
            <w:r w:rsidRPr="00601689">
              <w:rPr>
                <w:rFonts w:ascii="Times New Roman" w:hAnsi="Times New Roman" w:cs="Times New Roman"/>
                <w:b/>
                <w:bCs/>
                <w:color w:val="000000"/>
                <w:kern w:val="24"/>
                <w:sz w:val="24"/>
                <w:szCs w:val="24"/>
                <w:lang w:val="en-US"/>
              </w:rPr>
              <w:t>Total</w:t>
            </w:r>
          </w:p>
        </w:tc>
      </w:tr>
      <w:tr w:rsidR="00F10445" w:rsidRPr="00601689" w14:paraId="380C8D37" w14:textId="77777777" w:rsidTr="00910178">
        <w:tc>
          <w:tcPr>
            <w:tcW w:w="1701" w:type="dxa"/>
            <w:vMerge w:val="restart"/>
            <w:tcBorders>
              <w:top w:val="single" w:sz="4" w:space="0" w:color="auto"/>
            </w:tcBorders>
            <w:vAlign w:val="center"/>
          </w:tcPr>
          <w:p w14:paraId="7B4264A6" w14:textId="17BDBD79" w:rsidR="006625D8" w:rsidRPr="00601689" w:rsidRDefault="003A1D8C">
            <w:pPr>
              <w:widowControl/>
              <w:adjustRightInd w:val="0"/>
              <w:snapToGrid w:val="0"/>
              <w:spacing w:line="480" w:lineRule="auto"/>
              <w:ind w:firstLineChars="50" w:firstLine="120"/>
              <w:contextualSpacing/>
              <w:jc w:val="center"/>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0–17 years</w:t>
            </w:r>
          </w:p>
        </w:tc>
        <w:tc>
          <w:tcPr>
            <w:tcW w:w="1134" w:type="dxa"/>
            <w:tcBorders>
              <w:top w:val="single" w:sz="4" w:space="0" w:color="auto"/>
            </w:tcBorders>
            <w:vAlign w:val="center"/>
          </w:tcPr>
          <w:p w14:paraId="3D1C31BC" w14:textId="651A895F" w:rsidR="00F10445" w:rsidRPr="00601689" w:rsidRDefault="00D068FC" w:rsidP="0072467E">
            <w:pPr>
              <w:widowControl/>
              <w:adjustRightInd w:val="0"/>
              <w:snapToGrid w:val="0"/>
              <w:spacing w:line="480" w:lineRule="auto"/>
              <w:contextualSpacing/>
              <w:jc w:val="center"/>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Male</w:t>
            </w:r>
          </w:p>
        </w:tc>
        <w:tc>
          <w:tcPr>
            <w:tcW w:w="1417" w:type="dxa"/>
            <w:tcBorders>
              <w:top w:val="single" w:sz="4" w:space="0" w:color="auto"/>
            </w:tcBorders>
            <w:vAlign w:val="center"/>
          </w:tcPr>
          <w:p w14:paraId="7DACD5D4" w14:textId="4614E71D"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102,235</w:t>
            </w:r>
          </w:p>
        </w:tc>
        <w:tc>
          <w:tcPr>
            <w:tcW w:w="1417" w:type="dxa"/>
            <w:tcBorders>
              <w:top w:val="single" w:sz="4" w:space="0" w:color="auto"/>
            </w:tcBorders>
            <w:vAlign w:val="center"/>
          </w:tcPr>
          <w:p w14:paraId="6A9432BB" w14:textId="2AF32911"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106,477</w:t>
            </w:r>
          </w:p>
        </w:tc>
        <w:tc>
          <w:tcPr>
            <w:tcW w:w="1417" w:type="dxa"/>
            <w:tcBorders>
              <w:top w:val="single" w:sz="4" w:space="0" w:color="auto"/>
            </w:tcBorders>
            <w:vAlign w:val="center"/>
          </w:tcPr>
          <w:p w14:paraId="526B0E91" w14:textId="4D7B295F"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125,696</w:t>
            </w:r>
          </w:p>
        </w:tc>
        <w:tc>
          <w:tcPr>
            <w:tcW w:w="1417" w:type="dxa"/>
            <w:tcBorders>
              <w:top w:val="single" w:sz="4" w:space="0" w:color="auto"/>
            </w:tcBorders>
            <w:vAlign w:val="center"/>
          </w:tcPr>
          <w:p w14:paraId="701ABA52" w14:textId="08EF0432"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145,585</w:t>
            </w:r>
          </w:p>
        </w:tc>
        <w:tc>
          <w:tcPr>
            <w:tcW w:w="1417" w:type="dxa"/>
            <w:tcBorders>
              <w:top w:val="single" w:sz="4" w:space="0" w:color="auto"/>
            </w:tcBorders>
            <w:vAlign w:val="center"/>
          </w:tcPr>
          <w:p w14:paraId="4C6AE056" w14:textId="5480AE1B"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137,541</w:t>
            </w:r>
          </w:p>
        </w:tc>
        <w:tc>
          <w:tcPr>
            <w:tcW w:w="1417" w:type="dxa"/>
            <w:tcBorders>
              <w:top w:val="single" w:sz="4" w:space="0" w:color="auto"/>
            </w:tcBorders>
            <w:vAlign w:val="center"/>
          </w:tcPr>
          <w:p w14:paraId="3B2D2985" w14:textId="67A427A2"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132,365</w:t>
            </w:r>
          </w:p>
        </w:tc>
        <w:tc>
          <w:tcPr>
            <w:tcW w:w="1417" w:type="dxa"/>
            <w:tcBorders>
              <w:top w:val="single" w:sz="4" w:space="0" w:color="auto"/>
            </w:tcBorders>
            <w:vAlign w:val="center"/>
          </w:tcPr>
          <w:p w14:paraId="4E9EAAD5" w14:textId="1F916C49"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749,899</w:t>
            </w:r>
          </w:p>
        </w:tc>
      </w:tr>
      <w:tr w:rsidR="00F10445" w:rsidRPr="00601689" w14:paraId="4F6CB94C" w14:textId="77777777" w:rsidTr="00910178">
        <w:tc>
          <w:tcPr>
            <w:tcW w:w="1701" w:type="dxa"/>
            <w:vMerge/>
            <w:vAlign w:val="center"/>
          </w:tcPr>
          <w:p w14:paraId="549236AB" w14:textId="77777777" w:rsidR="00F10445" w:rsidRPr="00601689" w:rsidRDefault="00F10445" w:rsidP="0072467E">
            <w:pPr>
              <w:widowControl/>
              <w:adjustRightInd w:val="0"/>
              <w:snapToGrid w:val="0"/>
              <w:spacing w:line="480" w:lineRule="auto"/>
              <w:contextualSpacing/>
              <w:jc w:val="center"/>
              <w:rPr>
                <w:rFonts w:ascii="Times New Roman" w:hAnsi="Times New Roman" w:cs="Times New Roman"/>
                <w:b/>
                <w:sz w:val="24"/>
                <w:szCs w:val="24"/>
                <w:lang w:val="en-US"/>
              </w:rPr>
            </w:pPr>
          </w:p>
        </w:tc>
        <w:tc>
          <w:tcPr>
            <w:tcW w:w="1134" w:type="dxa"/>
            <w:vAlign w:val="center"/>
          </w:tcPr>
          <w:p w14:paraId="08482719" w14:textId="28F3FEB8" w:rsidR="00F10445" w:rsidRPr="00601689" w:rsidRDefault="00D068FC" w:rsidP="0072467E">
            <w:pPr>
              <w:widowControl/>
              <w:adjustRightInd w:val="0"/>
              <w:snapToGrid w:val="0"/>
              <w:spacing w:line="480" w:lineRule="auto"/>
              <w:contextualSpacing/>
              <w:jc w:val="center"/>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Female</w:t>
            </w:r>
          </w:p>
        </w:tc>
        <w:tc>
          <w:tcPr>
            <w:tcW w:w="1417" w:type="dxa"/>
            <w:vAlign w:val="center"/>
          </w:tcPr>
          <w:p w14:paraId="5310AFEA" w14:textId="337F9649"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83,607</w:t>
            </w:r>
          </w:p>
        </w:tc>
        <w:tc>
          <w:tcPr>
            <w:tcW w:w="1417" w:type="dxa"/>
            <w:vAlign w:val="center"/>
          </w:tcPr>
          <w:p w14:paraId="423988F0" w14:textId="40B54643"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86,522</w:t>
            </w:r>
          </w:p>
        </w:tc>
        <w:tc>
          <w:tcPr>
            <w:tcW w:w="1417" w:type="dxa"/>
            <w:vAlign w:val="center"/>
          </w:tcPr>
          <w:p w14:paraId="34472C5D" w14:textId="055546B8"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103,427</w:t>
            </w:r>
          </w:p>
        </w:tc>
        <w:tc>
          <w:tcPr>
            <w:tcW w:w="1417" w:type="dxa"/>
            <w:vAlign w:val="center"/>
          </w:tcPr>
          <w:p w14:paraId="297DC913" w14:textId="3386B42C"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119,931</w:t>
            </w:r>
          </w:p>
        </w:tc>
        <w:tc>
          <w:tcPr>
            <w:tcW w:w="1417" w:type="dxa"/>
            <w:vAlign w:val="center"/>
          </w:tcPr>
          <w:p w14:paraId="599796D9" w14:textId="51BABFB8"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113,781</w:t>
            </w:r>
          </w:p>
        </w:tc>
        <w:tc>
          <w:tcPr>
            <w:tcW w:w="1417" w:type="dxa"/>
            <w:vAlign w:val="center"/>
          </w:tcPr>
          <w:p w14:paraId="2782DE79" w14:textId="0459D77B"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110,009</w:t>
            </w:r>
          </w:p>
        </w:tc>
        <w:tc>
          <w:tcPr>
            <w:tcW w:w="1417" w:type="dxa"/>
            <w:vAlign w:val="center"/>
          </w:tcPr>
          <w:p w14:paraId="629D810D" w14:textId="05AC30CD"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617,277</w:t>
            </w:r>
          </w:p>
        </w:tc>
      </w:tr>
      <w:tr w:rsidR="00F10445" w:rsidRPr="00601689" w14:paraId="232DCD2C" w14:textId="77777777" w:rsidTr="00910178">
        <w:tc>
          <w:tcPr>
            <w:tcW w:w="1701" w:type="dxa"/>
            <w:vMerge w:val="restart"/>
            <w:vAlign w:val="center"/>
          </w:tcPr>
          <w:p w14:paraId="190D6FD4" w14:textId="4E6C971B" w:rsidR="006625D8" w:rsidRPr="00601689" w:rsidRDefault="003A1D8C">
            <w:pPr>
              <w:widowControl/>
              <w:adjustRightInd w:val="0"/>
              <w:snapToGrid w:val="0"/>
              <w:spacing w:line="480" w:lineRule="auto"/>
              <w:contextualSpacing/>
              <w:jc w:val="center"/>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18–65 years</w:t>
            </w:r>
          </w:p>
        </w:tc>
        <w:tc>
          <w:tcPr>
            <w:tcW w:w="1134" w:type="dxa"/>
            <w:vAlign w:val="center"/>
          </w:tcPr>
          <w:p w14:paraId="3387DBFA" w14:textId="36EDC3F2" w:rsidR="00F10445" w:rsidRPr="00601689" w:rsidRDefault="00D068FC" w:rsidP="0072467E">
            <w:pPr>
              <w:widowControl/>
              <w:adjustRightInd w:val="0"/>
              <w:snapToGrid w:val="0"/>
              <w:spacing w:line="480" w:lineRule="auto"/>
              <w:contextualSpacing/>
              <w:jc w:val="center"/>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Male</w:t>
            </w:r>
          </w:p>
        </w:tc>
        <w:tc>
          <w:tcPr>
            <w:tcW w:w="1417" w:type="dxa"/>
            <w:vAlign w:val="center"/>
          </w:tcPr>
          <w:p w14:paraId="7E0ED5FD" w14:textId="5A82EC49"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82,770</w:t>
            </w:r>
          </w:p>
        </w:tc>
        <w:tc>
          <w:tcPr>
            <w:tcW w:w="1417" w:type="dxa"/>
            <w:vAlign w:val="center"/>
          </w:tcPr>
          <w:p w14:paraId="1A3458C1" w14:textId="6BAF9066"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86,890</w:t>
            </w:r>
          </w:p>
        </w:tc>
        <w:tc>
          <w:tcPr>
            <w:tcW w:w="1417" w:type="dxa"/>
            <w:vAlign w:val="center"/>
          </w:tcPr>
          <w:p w14:paraId="653D91BE" w14:textId="494377C4"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108,964</w:t>
            </w:r>
          </w:p>
        </w:tc>
        <w:tc>
          <w:tcPr>
            <w:tcW w:w="1417" w:type="dxa"/>
            <w:vAlign w:val="center"/>
          </w:tcPr>
          <w:p w14:paraId="060D179E" w14:textId="3C566475"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129,846</w:t>
            </w:r>
          </w:p>
        </w:tc>
        <w:tc>
          <w:tcPr>
            <w:tcW w:w="1417" w:type="dxa"/>
            <w:vAlign w:val="center"/>
          </w:tcPr>
          <w:p w14:paraId="3F4FC9F6" w14:textId="5958B691"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126,607</w:t>
            </w:r>
          </w:p>
        </w:tc>
        <w:tc>
          <w:tcPr>
            <w:tcW w:w="1417" w:type="dxa"/>
            <w:vAlign w:val="center"/>
          </w:tcPr>
          <w:p w14:paraId="7303B9BB" w14:textId="3B60BF41"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132,137</w:t>
            </w:r>
          </w:p>
        </w:tc>
        <w:tc>
          <w:tcPr>
            <w:tcW w:w="1417" w:type="dxa"/>
            <w:vAlign w:val="center"/>
          </w:tcPr>
          <w:p w14:paraId="70F93331" w14:textId="0995EDA5"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667,214</w:t>
            </w:r>
          </w:p>
        </w:tc>
      </w:tr>
      <w:tr w:rsidR="00F10445" w:rsidRPr="00601689" w14:paraId="26D8C243" w14:textId="77777777" w:rsidTr="00910178">
        <w:tc>
          <w:tcPr>
            <w:tcW w:w="1701" w:type="dxa"/>
            <w:vMerge/>
            <w:tcBorders>
              <w:bottom w:val="single" w:sz="4" w:space="0" w:color="auto"/>
            </w:tcBorders>
            <w:vAlign w:val="center"/>
          </w:tcPr>
          <w:p w14:paraId="2F24D9E4" w14:textId="77777777" w:rsidR="00F10445" w:rsidRPr="00601689" w:rsidRDefault="00F10445" w:rsidP="0072467E">
            <w:pPr>
              <w:widowControl/>
              <w:adjustRightInd w:val="0"/>
              <w:snapToGrid w:val="0"/>
              <w:spacing w:line="480" w:lineRule="auto"/>
              <w:contextualSpacing/>
              <w:jc w:val="center"/>
              <w:rPr>
                <w:rFonts w:ascii="Times New Roman" w:hAnsi="Times New Roman" w:cs="Times New Roman"/>
                <w:b/>
                <w:sz w:val="24"/>
                <w:szCs w:val="24"/>
                <w:lang w:val="en-US"/>
              </w:rPr>
            </w:pPr>
          </w:p>
        </w:tc>
        <w:tc>
          <w:tcPr>
            <w:tcW w:w="1134" w:type="dxa"/>
            <w:tcBorders>
              <w:bottom w:val="single" w:sz="4" w:space="0" w:color="auto"/>
            </w:tcBorders>
            <w:vAlign w:val="center"/>
          </w:tcPr>
          <w:p w14:paraId="33C7CF8E" w14:textId="57CA7BED" w:rsidR="00F10445" w:rsidRPr="00601689" w:rsidRDefault="00D068FC" w:rsidP="0072467E">
            <w:pPr>
              <w:widowControl/>
              <w:adjustRightInd w:val="0"/>
              <w:snapToGrid w:val="0"/>
              <w:spacing w:line="480" w:lineRule="auto"/>
              <w:contextualSpacing/>
              <w:jc w:val="center"/>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Female</w:t>
            </w:r>
          </w:p>
        </w:tc>
        <w:tc>
          <w:tcPr>
            <w:tcW w:w="1417" w:type="dxa"/>
            <w:tcBorders>
              <w:bottom w:val="single" w:sz="4" w:space="0" w:color="auto"/>
            </w:tcBorders>
            <w:vAlign w:val="center"/>
          </w:tcPr>
          <w:p w14:paraId="13723841" w14:textId="0E011AA7"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70,132</w:t>
            </w:r>
          </w:p>
        </w:tc>
        <w:tc>
          <w:tcPr>
            <w:tcW w:w="1417" w:type="dxa"/>
            <w:tcBorders>
              <w:bottom w:val="single" w:sz="4" w:space="0" w:color="auto"/>
            </w:tcBorders>
            <w:vAlign w:val="center"/>
          </w:tcPr>
          <w:p w14:paraId="1FE4DBE6" w14:textId="5B682D31"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72,383</w:t>
            </w:r>
          </w:p>
        </w:tc>
        <w:tc>
          <w:tcPr>
            <w:tcW w:w="1417" w:type="dxa"/>
            <w:tcBorders>
              <w:bottom w:val="single" w:sz="4" w:space="0" w:color="auto"/>
            </w:tcBorders>
            <w:vAlign w:val="center"/>
          </w:tcPr>
          <w:p w14:paraId="29D4C891" w14:textId="469A974D"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92,642</w:t>
            </w:r>
          </w:p>
        </w:tc>
        <w:tc>
          <w:tcPr>
            <w:tcW w:w="1417" w:type="dxa"/>
            <w:tcBorders>
              <w:bottom w:val="single" w:sz="4" w:space="0" w:color="auto"/>
            </w:tcBorders>
            <w:vAlign w:val="center"/>
          </w:tcPr>
          <w:p w14:paraId="631F3D7D" w14:textId="33AB5165"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111,677</w:t>
            </w:r>
          </w:p>
        </w:tc>
        <w:tc>
          <w:tcPr>
            <w:tcW w:w="1417" w:type="dxa"/>
            <w:tcBorders>
              <w:bottom w:val="single" w:sz="4" w:space="0" w:color="auto"/>
            </w:tcBorders>
            <w:vAlign w:val="center"/>
          </w:tcPr>
          <w:p w14:paraId="4086C3F2" w14:textId="4E5E6329"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108,690</w:t>
            </w:r>
          </w:p>
        </w:tc>
        <w:tc>
          <w:tcPr>
            <w:tcW w:w="1417" w:type="dxa"/>
            <w:tcBorders>
              <w:bottom w:val="single" w:sz="4" w:space="0" w:color="auto"/>
            </w:tcBorders>
            <w:vAlign w:val="center"/>
          </w:tcPr>
          <w:p w14:paraId="0D17E519" w14:textId="160F0313"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110,151</w:t>
            </w:r>
          </w:p>
        </w:tc>
        <w:tc>
          <w:tcPr>
            <w:tcW w:w="1417" w:type="dxa"/>
            <w:tcBorders>
              <w:bottom w:val="single" w:sz="4" w:space="0" w:color="auto"/>
            </w:tcBorders>
            <w:vAlign w:val="center"/>
          </w:tcPr>
          <w:p w14:paraId="68BC9CD0" w14:textId="58F5A7F3" w:rsidR="00F10445" w:rsidRPr="00601689" w:rsidRDefault="00F10445" w:rsidP="0072467E">
            <w:pPr>
              <w:widowControl/>
              <w:adjustRightInd w:val="0"/>
              <w:snapToGrid w:val="0"/>
              <w:spacing w:line="480" w:lineRule="auto"/>
              <w:contextualSpacing/>
              <w:jc w:val="right"/>
              <w:rPr>
                <w:rFonts w:ascii="Times New Roman" w:hAnsi="Times New Roman" w:cs="Times New Roman"/>
                <w:b/>
                <w:sz w:val="24"/>
                <w:szCs w:val="24"/>
                <w:lang w:val="en-US"/>
              </w:rPr>
            </w:pPr>
            <w:r w:rsidRPr="00601689">
              <w:rPr>
                <w:rFonts w:ascii="Times New Roman" w:hAnsi="Times New Roman" w:cs="Times New Roman"/>
                <w:color w:val="000000"/>
                <w:kern w:val="24"/>
                <w:sz w:val="24"/>
                <w:szCs w:val="24"/>
                <w:lang w:val="en-US"/>
              </w:rPr>
              <w:t>565,675</w:t>
            </w:r>
          </w:p>
        </w:tc>
      </w:tr>
    </w:tbl>
    <w:p w14:paraId="1BACF326" w14:textId="77777777" w:rsidR="003854FB" w:rsidRPr="00601689" w:rsidRDefault="003854FB" w:rsidP="0072467E">
      <w:pPr>
        <w:widowControl/>
        <w:adjustRightInd w:val="0"/>
        <w:snapToGrid w:val="0"/>
        <w:spacing w:line="480" w:lineRule="auto"/>
        <w:contextualSpacing/>
        <w:jc w:val="left"/>
        <w:rPr>
          <w:rFonts w:ascii="Times New Roman" w:eastAsia="Times New Roman" w:hAnsi="Times New Roman" w:cs="Times New Roman"/>
          <w:b/>
          <w:sz w:val="24"/>
          <w:szCs w:val="24"/>
          <w:lang w:val="en-US"/>
        </w:rPr>
      </w:pPr>
      <w:r w:rsidRPr="00601689">
        <w:rPr>
          <w:rFonts w:ascii="Times New Roman" w:eastAsia="Times New Roman" w:hAnsi="Times New Roman" w:cs="Times New Roman"/>
          <w:b/>
          <w:sz w:val="24"/>
          <w:szCs w:val="24"/>
          <w:lang w:val="en-US"/>
        </w:rPr>
        <w:br w:type="page"/>
      </w:r>
    </w:p>
    <w:p w14:paraId="54F8A83C" w14:textId="71E59623"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b/>
          <w:sz w:val="24"/>
          <w:szCs w:val="24"/>
          <w:lang w:val="en-US"/>
        </w:rPr>
      </w:pPr>
      <w:r w:rsidRPr="00601689">
        <w:rPr>
          <w:rFonts w:ascii="Times New Roman" w:eastAsia="Times New Roman" w:hAnsi="Times New Roman" w:cs="Times New Roman"/>
          <w:b/>
          <w:sz w:val="24"/>
          <w:szCs w:val="24"/>
          <w:lang w:val="en-US"/>
        </w:rPr>
        <w:lastRenderedPageBreak/>
        <w:t xml:space="preserve">Table S5: </w:t>
      </w:r>
      <w:r w:rsidR="00095E00" w:rsidRPr="00601689">
        <w:rPr>
          <w:rFonts w:ascii="Times New Roman" w:eastAsia="Times New Roman" w:hAnsi="Times New Roman" w:cs="Times New Roman"/>
          <w:b/>
          <w:sz w:val="24"/>
          <w:szCs w:val="24"/>
          <w:lang w:val="en-US"/>
        </w:rPr>
        <w:t>N</w:t>
      </w:r>
      <w:r w:rsidRPr="00601689">
        <w:rPr>
          <w:rFonts w:ascii="Times New Roman" w:eastAsia="Times New Roman" w:hAnsi="Times New Roman" w:cs="Times New Roman"/>
          <w:b/>
          <w:sz w:val="24"/>
          <w:szCs w:val="24"/>
          <w:lang w:val="en-US"/>
        </w:rPr>
        <w:t>umber</w:t>
      </w:r>
      <w:r w:rsidR="00095E00" w:rsidRPr="00601689">
        <w:rPr>
          <w:rFonts w:ascii="Times New Roman" w:eastAsia="Times New Roman" w:hAnsi="Times New Roman" w:cs="Times New Roman"/>
          <w:b/>
          <w:sz w:val="24"/>
          <w:szCs w:val="24"/>
          <w:lang w:val="en-US"/>
        </w:rPr>
        <w:t>s</w:t>
      </w:r>
      <w:r w:rsidRPr="00601689">
        <w:rPr>
          <w:rFonts w:ascii="Times New Roman" w:eastAsia="Times New Roman" w:hAnsi="Times New Roman" w:cs="Times New Roman"/>
          <w:b/>
          <w:sz w:val="24"/>
          <w:szCs w:val="24"/>
          <w:lang w:val="en-US"/>
        </w:rPr>
        <w:t xml:space="preserve"> and proportio</w:t>
      </w:r>
      <w:r w:rsidR="00095E00" w:rsidRPr="00601689">
        <w:rPr>
          <w:rFonts w:ascii="Times New Roman" w:eastAsia="Times New Roman" w:hAnsi="Times New Roman" w:cs="Times New Roman"/>
          <w:b/>
          <w:sz w:val="24"/>
          <w:szCs w:val="24"/>
          <w:lang w:val="en-US"/>
        </w:rPr>
        <w:t>ns</w:t>
      </w:r>
      <w:r w:rsidRPr="00601689">
        <w:rPr>
          <w:rFonts w:ascii="Times New Roman" w:eastAsia="Times New Roman" w:hAnsi="Times New Roman" w:cs="Times New Roman"/>
          <w:b/>
          <w:sz w:val="24"/>
          <w:szCs w:val="24"/>
          <w:lang w:val="en-US"/>
        </w:rPr>
        <w:t xml:space="preserve"> of </w:t>
      </w:r>
      <w:r w:rsidR="001A6383" w:rsidRPr="00601689">
        <w:rPr>
          <w:rFonts w:ascii="Times New Roman" w:eastAsia="Times New Roman" w:hAnsi="Times New Roman" w:cs="Times New Roman"/>
          <w:b/>
          <w:sz w:val="24"/>
          <w:szCs w:val="24"/>
          <w:lang w:val="en-US"/>
        </w:rPr>
        <w:t>acute infectious diarrhea</w:t>
      </w:r>
      <w:r w:rsidRPr="00601689">
        <w:rPr>
          <w:rFonts w:ascii="Times New Roman" w:eastAsia="Times New Roman" w:hAnsi="Times New Roman" w:cs="Times New Roman"/>
          <w:b/>
          <w:sz w:val="24"/>
          <w:szCs w:val="24"/>
          <w:lang w:val="en-US"/>
        </w:rPr>
        <w:t xml:space="preserve"> to total visits for each </w:t>
      </w:r>
      <w:r w:rsidR="00095E00" w:rsidRPr="00601689">
        <w:rPr>
          <w:rFonts w:ascii="Times New Roman" w:eastAsia="Times New Roman" w:hAnsi="Times New Roman" w:cs="Times New Roman"/>
          <w:b/>
          <w:sz w:val="24"/>
          <w:szCs w:val="24"/>
          <w:lang w:val="en-US"/>
        </w:rPr>
        <w:t xml:space="preserve">diagnosis </w:t>
      </w:r>
      <w:r w:rsidRPr="00601689">
        <w:rPr>
          <w:rFonts w:ascii="Times New Roman" w:eastAsia="Times New Roman" w:hAnsi="Times New Roman" w:cs="Times New Roman"/>
          <w:b/>
          <w:sz w:val="24"/>
          <w:szCs w:val="24"/>
          <w:lang w:val="en-US"/>
        </w:rPr>
        <w:t>code by age group</w:t>
      </w:r>
      <w:r w:rsidR="001A6383" w:rsidRPr="00601689">
        <w:rPr>
          <w:rFonts w:ascii="Times New Roman" w:eastAsia="Times New Roman" w:hAnsi="Times New Roman" w:cs="Times New Roman"/>
          <w:b/>
          <w:sz w:val="24"/>
          <w:szCs w:val="24"/>
          <w:lang w:val="en-US"/>
        </w:rPr>
        <w:t xml:space="preserve"> and </w:t>
      </w:r>
      <w:r w:rsidR="00095E00" w:rsidRPr="00601689">
        <w:rPr>
          <w:rFonts w:ascii="Times New Roman" w:eastAsia="Times New Roman" w:hAnsi="Times New Roman" w:cs="Times New Roman"/>
          <w:b/>
          <w:sz w:val="24"/>
          <w:szCs w:val="24"/>
          <w:lang w:val="en-US"/>
        </w:rPr>
        <w:t>in total</w:t>
      </w:r>
    </w:p>
    <w:tbl>
      <w:tblPr>
        <w:tblStyle w:val="a7"/>
        <w:tblW w:w="0" w:type="auto"/>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32"/>
        <w:gridCol w:w="6023"/>
        <w:gridCol w:w="1374"/>
        <w:gridCol w:w="1070"/>
        <w:gridCol w:w="1443"/>
        <w:gridCol w:w="1123"/>
        <w:gridCol w:w="1176"/>
        <w:gridCol w:w="916"/>
      </w:tblGrid>
      <w:tr w:rsidR="008D3EED" w:rsidRPr="00601689" w14:paraId="6D33C966" w14:textId="77777777" w:rsidTr="004D676D">
        <w:trPr>
          <w:trHeight w:hRule="exact" w:val="869"/>
        </w:trPr>
        <w:tc>
          <w:tcPr>
            <w:tcW w:w="1632" w:type="dxa"/>
            <w:tcBorders>
              <w:top w:val="single" w:sz="4" w:space="0" w:color="auto"/>
              <w:bottom w:val="single" w:sz="4" w:space="0" w:color="auto"/>
            </w:tcBorders>
            <w:vAlign w:val="center"/>
          </w:tcPr>
          <w:p w14:paraId="625ADECF" w14:textId="0FBDB7AD" w:rsidR="00D40678" w:rsidRPr="00601689" w:rsidRDefault="000F73D1">
            <w:pPr>
              <w:widowControl/>
              <w:adjustRightInd w:val="0"/>
              <w:snapToGrid w:val="0"/>
              <w:spacing w:line="480" w:lineRule="auto"/>
              <w:contextualSpacing/>
              <w:jc w:val="center"/>
              <w:rPr>
                <w:rFonts w:ascii="Times New Roman" w:hAnsi="Times New Roman" w:cs="Times New Roman"/>
                <w:b/>
                <w:bCs/>
                <w:color w:val="000000" w:themeColor="text1"/>
                <w:kern w:val="24"/>
                <w:sz w:val="24"/>
                <w:szCs w:val="24"/>
                <w:lang w:val="en-US"/>
              </w:rPr>
            </w:pPr>
            <w:r w:rsidRPr="00601689">
              <w:rPr>
                <w:rFonts w:ascii="Times New Roman" w:hAnsi="Times New Roman" w:cs="Times New Roman"/>
                <w:b/>
                <w:bCs/>
                <w:color w:val="000000" w:themeColor="text1"/>
                <w:kern w:val="24"/>
                <w:sz w:val="24"/>
                <w:szCs w:val="24"/>
                <w:lang w:val="en-US"/>
              </w:rPr>
              <w:t>ICD</w:t>
            </w:r>
            <w:r w:rsidR="008D3EED" w:rsidRPr="00601689">
              <w:rPr>
                <w:rFonts w:ascii="Times New Roman" w:hAnsi="Times New Roman" w:cs="Times New Roman"/>
                <w:b/>
                <w:bCs/>
                <w:color w:val="000000" w:themeColor="text1"/>
                <w:kern w:val="24"/>
                <w:sz w:val="24"/>
                <w:szCs w:val="24"/>
                <w:lang w:val="en-US"/>
              </w:rPr>
              <w:t xml:space="preserve">-10 </w:t>
            </w:r>
            <w:r w:rsidR="00EF3C76" w:rsidRPr="00601689">
              <w:rPr>
                <w:rFonts w:ascii="Times New Roman" w:hAnsi="Times New Roman" w:cs="Times New Roman"/>
                <w:b/>
                <w:bCs/>
                <w:color w:val="000000" w:themeColor="text1"/>
                <w:kern w:val="24"/>
                <w:sz w:val="24"/>
                <w:szCs w:val="24"/>
                <w:lang w:val="en-US"/>
              </w:rPr>
              <w:t>code</w:t>
            </w:r>
          </w:p>
        </w:tc>
        <w:tc>
          <w:tcPr>
            <w:tcW w:w="6023" w:type="dxa"/>
            <w:tcBorders>
              <w:top w:val="single" w:sz="4" w:space="0" w:color="auto"/>
              <w:bottom w:val="single" w:sz="4" w:space="0" w:color="auto"/>
            </w:tcBorders>
            <w:vAlign w:val="bottom"/>
          </w:tcPr>
          <w:p w14:paraId="5322A34F" w14:textId="7C3C1E2B" w:rsidR="00D40678" w:rsidRPr="00601689" w:rsidRDefault="008D3EED">
            <w:pPr>
              <w:widowControl/>
              <w:adjustRightInd w:val="0"/>
              <w:snapToGrid w:val="0"/>
              <w:spacing w:line="480" w:lineRule="auto"/>
              <w:contextualSpacing/>
              <w:jc w:val="center"/>
              <w:rPr>
                <w:rFonts w:ascii="Times New Roman" w:eastAsia="Times New Roman" w:hAnsi="Times New Roman" w:cs="Times New Roman"/>
                <w:b/>
                <w:sz w:val="24"/>
                <w:szCs w:val="24"/>
                <w:lang w:val="en-US"/>
              </w:rPr>
            </w:pPr>
            <w:r w:rsidRPr="00601689">
              <w:rPr>
                <w:rFonts w:ascii="Times New Roman" w:hAnsi="Times New Roman" w:cs="Times New Roman"/>
                <w:b/>
                <w:bCs/>
                <w:color w:val="000000" w:themeColor="text1"/>
                <w:kern w:val="24"/>
                <w:sz w:val="24"/>
                <w:szCs w:val="24"/>
                <w:lang w:val="en-US"/>
              </w:rPr>
              <w:t xml:space="preserve">Code </w:t>
            </w:r>
            <w:r w:rsidR="00EF3C76" w:rsidRPr="00601689">
              <w:rPr>
                <w:rFonts w:ascii="Times New Roman" w:hAnsi="Times New Roman" w:cs="Times New Roman"/>
                <w:b/>
                <w:bCs/>
                <w:color w:val="000000" w:themeColor="text1"/>
                <w:kern w:val="24"/>
                <w:sz w:val="24"/>
                <w:szCs w:val="24"/>
                <w:lang w:val="en-US"/>
              </w:rPr>
              <w:t>description</w:t>
            </w:r>
          </w:p>
        </w:tc>
        <w:tc>
          <w:tcPr>
            <w:tcW w:w="2444" w:type="dxa"/>
            <w:gridSpan w:val="2"/>
            <w:tcBorders>
              <w:top w:val="single" w:sz="4" w:space="0" w:color="auto"/>
              <w:bottom w:val="single" w:sz="4" w:space="0" w:color="auto"/>
            </w:tcBorders>
            <w:vAlign w:val="center"/>
          </w:tcPr>
          <w:p w14:paraId="72DFEE0E" w14:textId="7C8AFCF4" w:rsidR="000F73D1" w:rsidRPr="00601689" w:rsidRDefault="00A70336" w:rsidP="0072467E">
            <w:pPr>
              <w:pStyle w:val="Web"/>
              <w:adjustRightInd w:val="0"/>
              <w:snapToGrid w:val="0"/>
              <w:spacing w:before="0" w:beforeAutospacing="0" w:after="0" w:afterAutospacing="0" w:line="480" w:lineRule="auto"/>
              <w:contextualSpacing/>
              <w:jc w:val="center"/>
              <w:textAlignment w:val="center"/>
              <w:rPr>
                <w:rFonts w:ascii="Times New Roman" w:hAnsi="Times New Roman" w:cs="Times New Roman"/>
              </w:rPr>
            </w:pPr>
            <w:r w:rsidRPr="00601689">
              <w:rPr>
                <w:rFonts w:ascii="Times New Roman" w:hAnsi="Times New Roman" w:cs="Times New Roman"/>
                <w:b/>
                <w:bCs/>
                <w:color w:val="000000" w:themeColor="text1"/>
                <w:kern w:val="24"/>
              </w:rPr>
              <w:t>0–17 years</w:t>
            </w:r>
          </w:p>
          <w:p w14:paraId="13BC7F8E" w14:textId="77777777" w:rsidR="000F73D1" w:rsidRPr="00601689" w:rsidRDefault="000F73D1" w:rsidP="0072467E">
            <w:pPr>
              <w:widowControl/>
              <w:adjustRightInd w:val="0"/>
              <w:snapToGrid w:val="0"/>
              <w:spacing w:line="480" w:lineRule="auto"/>
              <w:contextualSpacing/>
              <w:jc w:val="center"/>
              <w:rPr>
                <w:rFonts w:ascii="Times New Roman" w:eastAsia="游ゴシック" w:hAnsi="Times New Roman" w:cs="Times New Roman"/>
                <w:color w:val="000000"/>
                <w:kern w:val="24"/>
                <w:sz w:val="24"/>
                <w:szCs w:val="24"/>
                <w:lang w:val="en-US"/>
              </w:rPr>
            </w:pPr>
            <w:r w:rsidRPr="00601689">
              <w:rPr>
                <w:rFonts w:ascii="Times New Roman" w:hAnsi="Times New Roman" w:cs="Times New Roman"/>
                <w:b/>
                <w:bCs/>
                <w:color w:val="000000" w:themeColor="text1"/>
                <w:kern w:val="24"/>
                <w:sz w:val="24"/>
                <w:szCs w:val="24"/>
                <w:lang w:val="en-US"/>
              </w:rPr>
              <w:t>N = 1,400,044</w:t>
            </w:r>
          </w:p>
        </w:tc>
        <w:tc>
          <w:tcPr>
            <w:tcW w:w="2566" w:type="dxa"/>
            <w:gridSpan w:val="2"/>
            <w:tcBorders>
              <w:top w:val="single" w:sz="4" w:space="0" w:color="auto"/>
              <w:bottom w:val="single" w:sz="4" w:space="0" w:color="auto"/>
            </w:tcBorders>
            <w:vAlign w:val="center"/>
          </w:tcPr>
          <w:p w14:paraId="417636CA" w14:textId="71126DA5" w:rsidR="000F73D1" w:rsidRPr="00601689" w:rsidRDefault="00A70336" w:rsidP="0072467E">
            <w:pPr>
              <w:pStyle w:val="Web"/>
              <w:adjustRightInd w:val="0"/>
              <w:snapToGrid w:val="0"/>
              <w:spacing w:before="0" w:beforeAutospacing="0" w:after="0" w:afterAutospacing="0" w:line="480" w:lineRule="auto"/>
              <w:contextualSpacing/>
              <w:jc w:val="center"/>
              <w:textAlignment w:val="center"/>
              <w:rPr>
                <w:rFonts w:ascii="Times New Roman" w:hAnsi="Times New Roman" w:cs="Times New Roman"/>
              </w:rPr>
            </w:pPr>
            <w:r w:rsidRPr="00601689">
              <w:rPr>
                <w:rFonts w:ascii="Times New Roman" w:hAnsi="Times New Roman" w:cs="Times New Roman"/>
                <w:b/>
                <w:bCs/>
                <w:color w:val="000000" w:themeColor="text1"/>
                <w:kern w:val="24"/>
              </w:rPr>
              <w:t>18–65 years</w:t>
            </w:r>
          </w:p>
          <w:p w14:paraId="6F20B2CE" w14:textId="77777777" w:rsidR="000F73D1" w:rsidRPr="00601689" w:rsidRDefault="000F73D1" w:rsidP="0072467E">
            <w:pPr>
              <w:widowControl/>
              <w:adjustRightInd w:val="0"/>
              <w:snapToGrid w:val="0"/>
              <w:spacing w:line="480" w:lineRule="auto"/>
              <w:contextualSpacing/>
              <w:jc w:val="center"/>
              <w:rPr>
                <w:rFonts w:ascii="Times New Roman" w:eastAsia="游ゴシック" w:hAnsi="Times New Roman" w:cs="Times New Roman"/>
                <w:color w:val="000000"/>
                <w:kern w:val="24"/>
                <w:sz w:val="24"/>
                <w:szCs w:val="24"/>
                <w:lang w:val="en-US"/>
              </w:rPr>
            </w:pPr>
            <w:r w:rsidRPr="00601689">
              <w:rPr>
                <w:rFonts w:ascii="Times New Roman" w:hAnsi="Times New Roman" w:cs="Times New Roman"/>
                <w:b/>
                <w:bCs/>
                <w:color w:val="000000" w:themeColor="text1"/>
                <w:kern w:val="24"/>
                <w:sz w:val="24"/>
                <w:szCs w:val="24"/>
                <w:lang w:val="en-US"/>
              </w:rPr>
              <w:t>N = 1,267,404</w:t>
            </w:r>
          </w:p>
        </w:tc>
        <w:tc>
          <w:tcPr>
            <w:tcW w:w="2092" w:type="dxa"/>
            <w:gridSpan w:val="2"/>
            <w:tcBorders>
              <w:top w:val="single" w:sz="4" w:space="0" w:color="auto"/>
              <w:bottom w:val="single" w:sz="4" w:space="0" w:color="auto"/>
            </w:tcBorders>
            <w:vAlign w:val="center"/>
          </w:tcPr>
          <w:p w14:paraId="5478775B" w14:textId="22082BCC" w:rsidR="000F73D1" w:rsidRPr="00601689" w:rsidRDefault="000F73D1" w:rsidP="0072467E">
            <w:pPr>
              <w:pStyle w:val="Web"/>
              <w:adjustRightInd w:val="0"/>
              <w:snapToGrid w:val="0"/>
              <w:spacing w:before="0" w:beforeAutospacing="0" w:after="0" w:afterAutospacing="0" w:line="480" w:lineRule="auto"/>
              <w:contextualSpacing/>
              <w:jc w:val="center"/>
              <w:textAlignment w:val="center"/>
              <w:rPr>
                <w:rFonts w:ascii="Times New Roman" w:hAnsi="Times New Roman" w:cs="Times New Roman"/>
              </w:rPr>
            </w:pPr>
            <w:r w:rsidRPr="00601689">
              <w:rPr>
                <w:rFonts w:ascii="Times New Roman" w:hAnsi="Times New Roman" w:cs="Times New Roman"/>
                <w:b/>
                <w:bCs/>
                <w:color w:val="000000" w:themeColor="text1"/>
                <w:kern w:val="24"/>
              </w:rPr>
              <w:t>0</w:t>
            </w:r>
            <w:r w:rsidR="00A70336" w:rsidRPr="00601689">
              <w:rPr>
                <w:rFonts w:ascii="Times New Roman" w:hAnsi="Times New Roman" w:cs="Times New Roman"/>
                <w:b/>
                <w:bCs/>
                <w:color w:val="000000" w:themeColor="text1"/>
                <w:kern w:val="24"/>
              </w:rPr>
              <w:t>–</w:t>
            </w:r>
            <w:r w:rsidRPr="00601689">
              <w:rPr>
                <w:rFonts w:ascii="Times New Roman" w:hAnsi="Times New Roman" w:cs="Times New Roman"/>
                <w:b/>
                <w:bCs/>
                <w:color w:val="000000" w:themeColor="text1"/>
                <w:kern w:val="24"/>
              </w:rPr>
              <w:t>65</w:t>
            </w:r>
            <w:r w:rsidR="00A70336" w:rsidRPr="00601689">
              <w:rPr>
                <w:rFonts w:ascii="Times New Roman" w:hAnsi="Times New Roman" w:cs="Times New Roman"/>
                <w:b/>
                <w:bCs/>
                <w:color w:val="000000" w:themeColor="text1"/>
                <w:kern w:val="24"/>
              </w:rPr>
              <w:t xml:space="preserve"> </w:t>
            </w:r>
            <w:r w:rsidRPr="00601689">
              <w:rPr>
                <w:rFonts w:ascii="Times New Roman" w:hAnsi="Times New Roman" w:cs="Times New Roman"/>
                <w:b/>
                <w:bCs/>
                <w:color w:val="000000" w:themeColor="text1"/>
                <w:kern w:val="24"/>
              </w:rPr>
              <w:t>yea</w:t>
            </w:r>
            <w:r w:rsidR="00A70336" w:rsidRPr="00601689">
              <w:rPr>
                <w:rFonts w:ascii="Times New Roman" w:hAnsi="Times New Roman" w:cs="Times New Roman"/>
                <w:b/>
                <w:bCs/>
                <w:color w:val="000000" w:themeColor="text1"/>
                <w:kern w:val="24"/>
              </w:rPr>
              <w:t>rs</w:t>
            </w:r>
          </w:p>
          <w:p w14:paraId="2C87B4E7" w14:textId="77777777" w:rsidR="000F73D1" w:rsidRPr="00601689" w:rsidRDefault="000F73D1" w:rsidP="0072467E">
            <w:pPr>
              <w:widowControl/>
              <w:adjustRightInd w:val="0"/>
              <w:snapToGrid w:val="0"/>
              <w:spacing w:line="480" w:lineRule="auto"/>
              <w:contextualSpacing/>
              <w:jc w:val="center"/>
              <w:rPr>
                <w:rFonts w:ascii="Times New Roman" w:eastAsia="游ゴシック" w:hAnsi="Times New Roman" w:cs="Times New Roman"/>
                <w:color w:val="000000"/>
                <w:kern w:val="24"/>
                <w:sz w:val="24"/>
                <w:szCs w:val="24"/>
                <w:lang w:val="en-US"/>
              </w:rPr>
            </w:pPr>
            <w:r w:rsidRPr="00601689">
              <w:rPr>
                <w:rFonts w:ascii="Times New Roman" w:hAnsi="Times New Roman" w:cs="Times New Roman"/>
                <w:b/>
                <w:bCs/>
                <w:color w:val="000000" w:themeColor="text1"/>
                <w:kern w:val="24"/>
                <w:sz w:val="24"/>
                <w:szCs w:val="24"/>
                <w:lang w:val="en-US"/>
              </w:rPr>
              <w:t>N = 2,667,448</w:t>
            </w:r>
          </w:p>
        </w:tc>
      </w:tr>
      <w:tr w:rsidR="008B6DA3" w:rsidRPr="00601689" w14:paraId="348E6EE0" w14:textId="77777777" w:rsidTr="00925386">
        <w:trPr>
          <w:trHeight w:hRule="exact" w:val="432"/>
        </w:trPr>
        <w:tc>
          <w:tcPr>
            <w:tcW w:w="1632" w:type="dxa"/>
            <w:tcBorders>
              <w:top w:val="single" w:sz="4" w:space="0" w:color="auto"/>
            </w:tcBorders>
            <w:vAlign w:val="center"/>
          </w:tcPr>
          <w:p w14:paraId="76C232D5"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p>
        </w:tc>
        <w:tc>
          <w:tcPr>
            <w:tcW w:w="6023" w:type="dxa"/>
            <w:tcBorders>
              <w:top w:val="single" w:sz="4" w:space="0" w:color="auto"/>
            </w:tcBorders>
            <w:vAlign w:val="center"/>
          </w:tcPr>
          <w:p w14:paraId="1324FB0F" w14:textId="3F217F1D"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b/>
                <w:bCs/>
                <w:color w:val="000000"/>
                <w:kern w:val="24"/>
                <w:sz w:val="24"/>
                <w:szCs w:val="24"/>
                <w:lang w:val="en-US"/>
              </w:rPr>
              <w:t>Bacterial infections</w:t>
            </w:r>
          </w:p>
        </w:tc>
        <w:tc>
          <w:tcPr>
            <w:tcW w:w="1374" w:type="dxa"/>
            <w:tcBorders>
              <w:top w:val="single" w:sz="4" w:space="0" w:color="auto"/>
            </w:tcBorders>
            <w:vAlign w:val="center"/>
          </w:tcPr>
          <w:p w14:paraId="0CC034A9"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eastAsia="游ゴシック" w:hAnsi="Times New Roman" w:cs="Times New Roman"/>
                <w:b/>
                <w:bCs/>
                <w:color w:val="000000"/>
                <w:kern w:val="24"/>
                <w:sz w:val="24"/>
                <w:szCs w:val="24"/>
                <w:lang w:val="en-US"/>
              </w:rPr>
              <w:t>43,013</w:t>
            </w:r>
          </w:p>
        </w:tc>
        <w:tc>
          <w:tcPr>
            <w:tcW w:w="1070" w:type="dxa"/>
            <w:tcBorders>
              <w:top w:val="single" w:sz="4" w:space="0" w:color="auto"/>
            </w:tcBorders>
            <w:vAlign w:val="center"/>
          </w:tcPr>
          <w:p w14:paraId="44B0F270"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(3.07)</w:t>
            </w:r>
          </w:p>
        </w:tc>
        <w:tc>
          <w:tcPr>
            <w:tcW w:w="1443" w:type="dxa"/>
            <w:tcBorders>
              <w:top w:val="single" w:sz="4" w:space="0" w:color="auto"/>
            </w:tcBorders>
            <w:vAlign w:val="center"/>
          </w:tcPr>
          <w:p w14:paraId="5351919F"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eastAsia="游ゴシック" w:hAnsi="Times New Roman" w:cs="Times New Roman"/>
                <w:b/>
                <w:bCs/>
                <w:color w:val="000000"/>
                <w:kern w:val="24"/>
                <w:sz w:val="24"/>
                <w:szCs w:val="24"/>
                <w:lang w:val="en-US"/>
              </w:rPr>
              <w:t>75,093</w:t>
            </w:r>
          </w:p>
        </w:tc>
        <w:tc>
          <w:tcPr>
            <w:tcW w:w="1123" w:type="dxa"/>
            <w:tcBorders>
              <w:top w:val="single" w:sz="4" w:space="0" w:color="auto"/>
            </w:tcBorders>
            <w:vAlign w:val="center"/>
          </w:tcPr>
          <w:p w14:paraId="7B4C5FEB"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(5.92)</w:t>
            </w:r>
          </w:p>
        </w:tc>
        <w:tc>
          <w:tcPr>
            <w:tcW w:w="1176" w:type="dxa"/>
            <w:tcBorders>
              <w:top w:val="single" w:sz="4" w:space="0" w:color="auto"/>
            </w:tcBorders>
            <w:vAlign w:val="center"/>
          </w:tcPr>
          <w:p w14:paraId="3C08AE70"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eastAsia="游ゴシック" w:hAnsi="Times New Roman" w:cs="Times New Roman"/>
                <w:b/>
                <w:bCs/>
                <w:color w:val="000000"/>
                <w:kern w:val="24"/>
                <w:sz w:val="24"/>
                <w:szCs w:val="24"/>
                <w:lang w:val="en-US"/>
              </w:rPr>
              <w:t>118,106</w:t>
            </w:r>
          </w:p>
        </w:tc>
        <w:tc>
          <w:tcPr>
            <w:tcW w:w="916" w:type="dxa"/>
            <w:tcBorders>
              <w:top w:val="single" w:sz="4" w:space="0" w:color="auto"/>
            </w:tcBorders>
            <w:vAlign w:val="center"/>
          </w:tcPr>
          <w:p w14:paraId="3418C01A"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(4.43)</w:t>
            </w:r>
          </w:p>
        </w:tc>
      </w:tr>
      <w:tr w:rsidR="008B6DA3" w:rsidRPr="00601689" w14:paraId="7620E734" w14:textId="77777777" w:rsidTr="00925386">
        <w:trPr>
          <w:trHeight w:hRule="exact" w:val="432"/>
        </w:trPr>
        <w:tc>
          <w:tcPr>
            <w:tcW w:w="1632" w:type="dxa"/>
            <w:vAlign w:val="center"/>
          </w:tcPr>
          <w:p w14:paraId="57406183" w14:textId="03165169"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A00</w:t>
            </w:r>
          </w:p>
        </w:tc>
        <w:tc>
          <w:tcPr>
            <w:tcW w:w="6023" w:type="dxa"/>
            <w:vAlign w:val="center"/>
          </w:tcPr>
          <w:p w14:paraId="5BE9CC22" w14:textId="0A3DCACA"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Cholera</w:t>
            </w:r>
          </w:p>
        </w:tc>
        <w:tc>
          <w:tcPr>
            <w:tcW w:w="1374" w:type="dxa"/>
            <w:vAlign w:val="center"/>
          </w:tcPr>
          <w:p w14:paraId="3349239F"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6</w:t>
            </w:r>
          </w:p>
        </w:tc>
        <w:tc>
          <w:tcPr>
            <w:tcW w:w="1070" w:type="dxa"/>
            <w:vAlign w:val="center"/>
          </w:tcPr>
          <w:p w14:paraId="17E85A7D"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(0.00)</w:t>
            </w:r>
          </w:p>
        </w:tc>
        <w:tc>
          <w:tcPr>
            <w:tcW w:w="1443" w:type="dxa"/>
            <w:vAlign w:val="center"/>
          </w:tcPr>
          <w:p w14:paraId="47E42B13"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18</w:t>
            </w:r>
          </w:p>
        </w:tc>
        <w:tc>
          <w:tcPr>
            <w:tcW w:w="1123" w:type="dxa"/>
            <w:vAlign w:val="center"/>
          </w:tcPr>
          <w:p w14:paraId="1755648D"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(0.00)</w:t>
            </w:r>
          </w:p>
        </w:tc>
        <w:tc>
          <w:tcPr>
            <w:tcW w:w="1176" w:type="dxa"/>
            <w:vAlign w:val="center"/>
          </w:tcPr>
          <w:p w14:paraId="41FF373C"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24</w:t>
            </w:r>
          </w:p>
        </w:tc>
        <w:tc>
          <w:tcPr>
            <w:tcW w:w="916" w:type="dxa"/>
            <w:vAlign w:val="center"/>
          </w:tcPr>
          <w:p w14:paraId="76F6D39B"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(0.00)</w:t>
            </w:r>
          </w:p>
        </w:tc>
      </w:tr>
      <w:tr w:rsidR="008B6DA3" w:rsidRPr="00601689" w14:paraId="56E6EA88" w14:textId="77777777" w:rsidTr="00925386">
        <w:trPr>
          <w:trHeight w:hRule="exact" w:val="432"/>
        </w:trPr>
        <w:tc>
          <w:tcPr>
            <w:tcW w:w="1632" w:type="dxa"/>
            <w:vAlign w:val="center"/>
          </w:tcPr>
          <w:p w14:paraId="6752A681" w14:textId="7F997036"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A01</w:t>
            </w:r>
          </w:p>
        </w:tc>
        <w:tc>
          <w:tcPr>
            <w:tcW w:w="6023" w:type="dxa"/>
            <w:vAlign w:val="center"/>
          </w:tcPr>
          <w:p w14:paraId="68CAA35D" w14:textId="3C72CDBB"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Typhoid and paratyphoid fevers</w:t>
            </w:r>
          </w:p>
        </w:tc>
        <w:tc>
          <w:tcPr>
            <w:tcW w:w="1374" w:type="dxa"/>
            <w:vAlign w:val="center"/>
          </w:tcPr>
          <w:p w14:paraId="40EA1455"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11</w:t>
            </w:r>
          </w:p>
        </w:tc>
        <w:tc>
          <w:tcPr>
            <w:tcW w:w="1070" w:type="dxa"/>
            <w:vAlign w:val="center"/>
          </w:tcPr>
          <w:p w14:paraId="6F1AC9C8"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(0.00)</w:t>
            </w:r>
          </w:p>
        </w:tc>
        <w:tc>
          <w:tcPr>
            <w:tcW w:w="1443" w:type="dxa"/>
            <w:vAlign w:val="center"/>
          </w:tcPr>
          <w:p w14:paraId="71BBF3BE"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93</w:t>
            </w:r>
          </w:p>
        </w:tc>
        <w:tc>
          <w:tcPr>
            <w:tcW w:w="1123" w:type="dxa"/>
            <w:vAlign w:val="center"/>
          </w:tcPr>
          <w:p w14:paraId="5282A40D"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(0.01)</w:t>
            </w:r>
          </w:p>
        </w:tc>
        <w:tc>
          <w:tcPr>
            <w:tcW w:w="1176" w:type="dxa"/>
            <w:vAlign w:val="center"/>
          </w:tcPr>
          <w:p w14:paraId="78DC7371"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104</w:t>
            </w:r>
          </w:p>
        </w:tc>
        <w:tc>
          <w:tcPr>
            <w:tcW w:w="916" w:type="dxa"/>
            <w:vAlign w:val="center"/>
          </w:tcPr>
          <w:p w14:paraId="3C45A565"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(0.00)</w:t>
            </w:r>
          </w:p>
        </w:tc>
      </w:tr>
      <w:tr w:rsidR="008B6DA3" w:rsidRPr="00601689" w14:paraId="3FA5C464" w14:textId="77777777" w:rsidTr="00925386">
        <w:trPr>
          <w:trHeight w:hRule="exact" w:val="432"/>
        </w:trPr>
        <w:tc>
          <w:tcPr>
            <w:tcW w:w="1632" w:type="dxa"/>
            <w:vAlign w:val="center"/>
          </w:tcPr>
          <w:p w14:paraId="73C05140"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A02</w:t>
            </w:r>
          </w:p>
        </w:tc>
        <w:tc>
          <w:tcPr>
            <w:tcW w:w="6023" w:type="dxa"/>
            <w:vAlign w:val="center"/>
          </w:tcPr>
          <w:p w14:paraId="33F9E908" w14:textId="5C98853B" w:rsidR="000F73D1" w:rsidRPr="00601689" w:rsidRDefault="000F73D1" w:rsidP="00BC4DB0">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 xml:space="preserve">Salmonella </w:t>
            </w:r>
            <w:r w:rsidRPr="004D676D">
              <w:rPr>
                <w:rFonts w:ascii="Times New Roman" w:hAnsi="Times New Roman" w:cs="Times New Roman"/>
                <w:color w:val="000000" w:themeColor="text1"/>
                <w:kern w:val="24"/>
                <w:sz w:val="24"/>
                <w:szCs w:val="24"/>
                <w:lang w:val="en-US"/>
              </w:rPr>
              <w:t>enteritis/Salm</w:t>
            </w:r>
            <w:r w:rsidRPr="00601689">
              <w:rPr>
                <w:rFonts w:ascii="Times New Roman" w:hAnsi="Times New Roman" w:cs="Times New Roman"/>
                <w:color w:val="000000" w:themeColor="text1"/>
                <w:kern w:val="24"/>
                <w:sz w:val="24"/>
                <w:szCs w:val="24"/>
                <w:lang w:val="en-US"/>
              </w:rPr>
              <w:t>onella infection, unspecified</w:t>
            </w:r>
          </w:p>
        </w:tc>
        <w:tc>
          <w:tcPr>
            <w:tcW w:w="1374" w:type="dxa"/>
            <w:vAlign w:val="center"/>
          </w:tcPr>
          <w:p w14:paraId="156D9739"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807</w:t>
            </w:r>
          </w:p>
        </w:tc>
        <w:tc>
          <w:tcPr>
            <w:tcW w:w="1070" w:type="dxa"/>
            <w:vAlign w:val="center"/>
          </w:tcPr>
          <w:p w14:paraId="284F2BD7"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(0.06)</w:t>
            </w:r>
          </w:p>
        </w:tc>
        <w:tc>
          <w:tcPr>
            <w:tcW w:w="1443" w:type="dxa"/>
            <w:vAlign w:val="center"/>
          </w:tcPr>
          <w:p w14:paraId="0051B18C"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1,316</w:t>
            </w:r>
          </w:p>
        </w:tc>
        <w:tc>
          <w:tcPr>
            <w:tcW w:w="1123" w:type="dxa"/>
            <w:vAlign w:val="center"/>
          </w:tcPr>
          <w:p w14:paraId="5915048D"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(0.10)</w:t>
            </w:r>
          </w:p>
        </w:tc>
        <w:tc>
          <w:tcPr>
            <w:tcW w:w="1176" w:type="dxa"/>
            <w:vAlign w:val="center"/>
          </w:tcPr>
          <w:p w14:paraId="165C7403"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2,123</w:t>
            </w:r>
          </w:p>
        </w:tc>
        <w:tc>
          <w:tcPr>
            <w:tcW w:w="916" w:type="dxa"/>
            <w:vAlign w:val="center"/>
          </w:tcPr>
          <w:p w14:paraId="73DB5055"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(0.08)</w:t>
            </w:r>
          </w:p>
        </w:tc>
      </w:tr>
      <w:tr w:rsidR="008B6DA3" w:rsidRPr="00601689" w14:paraId="4AD5E8AC" w14:textId="77777777" w:rsidTr="00925386">
        <w:trPr>
          <w:trHeight w:hRule="exact" w:val="432"/>
        </w:trPr>
        <w:tc>
          <w:tcPr>
            <w:tcW w:w="1632" w:type="dxa"/>
            <w:vAlign w:val="center"/>
          </w:tcPr>
          <w:p w14:paraId="556BFF60" w14:textId="7BD94CB3"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A03</w:t>
            </w:r>
          </w:p>
        </w:tc>
        <w:tc>
          <w:tcPr>
            <w:tcW w:w="6023" w:type="dxa"/>
            <w:vAlign w:val="center"/>
          </w:tcPr>
          <w:p w14:paraId="2B30F7EB" w14:textId="5A6065A3"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Shigellosis</w:t>
            </w:r>
          </w:p>
        </w:tc>
        <w:tc>
          <w:tcPr>
            <w:tcW w:w="1374" w:type="dxa"/>
            <w:vAlign w:val="center"/>
          </w:tcPr>
          <w:p w14:paraId="10A3B762"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14</w:t>
            </w:r>
          </w:p>
        </w:tc>
        <w:tc>
          <w:tcPr>
            <w:tcW w:w="1070" w:type="dxa"/>
            <w:vAlign w:val="center"/>
          </w:tcPr>
          <w:p w14:paraId="73BEE93D"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(0.00)</w:t>
            </w:r>
          </w:p>
        </w:tc>
        <w:tc>
          <w:tcPr>
            <w:tcW w:w="1443" w:type="dxa"/>
            <w:vAlign w:val="center"/>
          </w:tcPr>
          <w:p w14:paraId="7E06C3AA"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146</w:t>
            </w:r>
          </w:p>
        </w:tc>
        <w:tc>
          <w:tcPr>
            <w:tcW w:w="1123" w:type="dxa"/>
            <w:vAlign w:val="center"/>
          </w:tcPr>
          <w:p w14:paraId="648D505C"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(0.01)</w:t>
            </w:r>
          </w:p>
        </w:tc>
        <w:tc>
          <w:tcPr>
            <w:tcW w:w="1176" w:type="dxa"/>
            <w:vAlign w:val="center"/>
          </w:tcPr>
          <w:p w14:paraId="1C50C027"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160</w:t>
            </w:r>
          </w:p>
        </w:tc>
        <w:tc>
          <w:tcPr>
            <w:tcW w:w="916" w:type="dxa"/>
            <w:vAlign w:val="center"/>
          </w:tcPr>
          <w:p w14:paraId="60E84CC4"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(0.01)</w:t>
            </w:r>
          </w:p>
        </w:tc>
      </w:tr>
      <w:tr w:rsidR="008B6DA3" w:rsidRPr="00601689" w14:paraId="557EAD6B" w14:textId="77777777" w:rsidTr="00925386">
        <w:trPr>
          <w:trHeight w:hRule="exact" w:val="432"/>
        </w:trPr>
        <w:tc>
          <w:tcPr>
            <w:tcW w:w="1632" w:type="dxa"/>
            <w:vAlign w:val="center"/>
          </w:tcPr>
          <w:p w14:paraId="0B4BF6CA" w14:textId="3F280CBC"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A04</w:t>
            </w:r>
          </w:p>
        </w:tc>
        <w:tc>
          <w:tcPr>
            <w:tcW w:w="6023" w:type="dxa"/>
            <w:vAlign w:val="center"/>
          </w:tcPr>
          <w:p w14:paraId="7C4750DC" w14:textId="7E7D5F0F"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Other bacterial intestinal infections</w:t>
            </w:r>
          </w:p>
        </w:tc>
        <w:tc>
          <w:tcPr>
            <w:tcW w:w="1374" w:type="dxa"/>
            <w:vAlign w:val="center"/>
          </w:tcPr>
          <w:p w14:paraId="56F611F0"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40,748</w:t>
            </w:r>
          </w:p>
        </w:tc>
        <w:tc>
          <w:tcPr>
            <w:tcW w:w="1070" w:type="dxa"/>
            <w:vAlign w:val="center"/>
          </w:tcPr>
          <w:p w14:paraId="391B1481"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(2.91)</w:t>
            </w:r>
          </w:p>
        </w:tc>
        <w:tc>
          <w:tcPr>
            <w:tcW w:w="1443" w:type="dxa"/>
            <w:vAlign w:val="center"/>
          </w:tcPr>
          <w:p w14:paraId="5EEE7D6A"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68,311</w:t>
            </w:r>
          </w:p>
        </w:tc>
        <w:tc>
          <w:tcPr>
            <w:tcW w:w="1123" w:type="dxa"/>
            <w:vAlign w:val="center"/>
          </w:tcPr>
          <w:p w14:paraId="7E4E4291"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(5.39)</w:t>
            </w:r>
          </w:p>
        </w:tc>
        <w:tc>
          <w:tcPr>
            <w:tcW w:w="1176" w:type="dxa"/>
            <w:vAlign w:val="center"/>
          </w:tcPr>
          <w:p w14:paraId="1B5CA692"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109,059</w:t>
            </w:r>
          </w:p>
        </w:tc>
        <w:tc>
          <w:tcPr>
            <w:tcW w:w="916" w:type="dxa"/>
            <w:vAlign w:val="center"/>
          </w:tcPr>
          <w:p w14:paraId="4C6EE61C"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(4.09)</w:t>
            </w:r>
          </w:p>
        </w:tc>
      </w:tr>
      <w:tr w:rsidR="008B6DA3" w:rsidRPr="00601689" w14:paraId="7388722D" w14:textId="77777777" w:rsidTr="00925386">
        <w:trPr>
          <w:trHeight w:hRule="exact" w:val="432"/>
        </w:trPr>
        <w:tc>
          <w:tcPr>
            <w:tcW w:w="1632" w:type="dxa"/>
            <w:vAlign w:val="center"/>
          </w:tcPr>
          <w:p w14:paraId="77CFB543" w14:textId="2AB4CFB1"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A05</w:t>
            </w:r>
          </w:p>
        </w:tc>
        <w:tc>
          <w:tcPr>
            <w:tcW w:w="6023" w:type="dxa"/>
            <w:vAlign w:val="center"/>
          </w:tcPr>
          <w:p w14:paraId="7669D1E8" w14:textId="75907BE9"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Other bacterial foodborne intoxications, not elsewhere classified</w:t>
            </w:r>
          </w:p>
        </w:tc>
        <w:tc>
          <w:tcPr>
            <w:tcW w:w="1374" w:type="dxa"/>
            <w:vAlign w:val="center"/>
          </w:tcPr>
          <w:p w14:paraId="54A6BA2D"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382</w:t>
            </w:r>
          </w:p>
        </w:tc>
        <w:tc>
          <w:tcPr>
            <w:tcW w:w="1070" w:type="dxa"/>
            <w:vAlign w:val="center"/>
          </w:tcPr>
          <w:p w14:paraId="1B4124CB"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(0.03)</w:t>
            </w:r>
          </w:p>
        </w:tc>
        <w:tc>
          <w:tcPr>
            <w:tcW w:w="1443" w:type="dxa"/>
            <w:vAlign w:val="center"/>
          </w:tcPr>
          <w:p w14:paraId="2D2D4E6C"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663</w:t>
            </w:r>
          </w:p>
        </w:tc>
        <w:tc>
          <w:tcPr>
            <w:tcW w:w="1123" w:type="dxa"/>
            <w:vAlign w:val="center"/>
          </w:tcPr>
          <w:p w14:paraId="3E26546F"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(0.05)</w:t>
            </w:r>
          </w:p>
        </w:tc>
        <w:tc>
          <w:tcPr>
            <w:tcW w:w="1176" w:type="dxa"/>
            <w:vAlign w:val="center"/>
          </w:tcPr>
          <w:p w14:paraId="5F81FFF0"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1,045</w:t>
            </w:r>
          </w:p>
        </w:tc>
        <w:tc>
          <w:tcPr>
            <w:tcW w:w="916" w:type="dxa"/>
            <w:vAlign w:val="center"/>
          </w:tcPr>
          <w:p w14:paraId="19447D52"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(0.04)</w:t>
            </w:r>
          </w:p>
        </w:tc>
      </w:tr>
      <w:tr w:rsidR="008B6DA3" w:rsidRPr="00601689" w14:paraId="60F05064" w14:textId="77777777" w:rsidTr="00925386">
        <w:trPr>
          <w:trHeight w:hRule="exact" w:val="432"/>
        </w:trPr>
        <w:tc>
          <w:tcPr>
            <w:tcW w:w="1632" w:type="dxa"/>
            <w:vAlign w:val="center"/>
          </w:tcPr>
          <w:p w14:paraId="54911BD0"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A18</w:t>
            </w:r>
          </w:p>
        </w:tc>
        <w:tc>
          <w:tcPr>
            <w:tcW w:w="6023" w:type="dxa"/>
            <w:vAlign w:val="center"/>
          </w:tcPr>
          <w:p w14:paraId="5DE4D0F4" w14:textId="42EE85D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Tuberculosis of intestines, peritoneum</w:t>
            </w:r>
            <w:r w:rsidR="00095E00" w:rsidRPr="00601689">
              <w:rPr>
                <w:rFonts w:ascii="Times New Roman" w:hAnsi="Times New Roman" w:cs="Times New Roman"/>
                <w:color w:val="000000" w:themeColor="text1"/>
                <w:kern w:val="24"/>
                <w:sz w:val="24"/>
                <w:szCs w:val="24"/>
                <w:lang w:val="en-US"/>
              </w:rPr>
              <w:t>,</w:t>
            </w:r>
            <w:r w:rsidRPr="00601689">
              <w:rPr>
                <w:rFonts w:ascii="Times New Roman" w:hAnsi="Times New Roman" w:cs="Times New Roman"/>
                <w:color w:val="000000" w:themeColor="text1"/>
                <w:kern w:val="24"/>
                <w:sz w:val="24"/>
                <w:szCs w:val="24"/>
                <w:lang w:val="en-US"/>
              </w:rPr>
              <w:t xml:space="preserve"> and mesenteric glands</w:t>
            </w:r>
          </w:p>
        </w:tc>
        <w:tc>
          <w:tcPr>
            <w:tcW w:w="1374" w:type="dxa"/>
            <w:vAlign w:val="center"/>
          </w:tcPr>
          <w:p w14:paraId="2E310B0A"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46</w:t>
            </w:r>
          </w:p>
        </w:tc>
        <w:tc>
          <w:tcPr>
            <w:tcW w:w="1070" w:type="dxa"/>
            <w:vAlign w:val="center"/>
          </w:tcPr>
          <w:p w14:paraId="2A8155C7"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(0.00)</w:t>
            </w:r>
          </w:p>
        </w:tc>
        <w:tc>
          <w:tcPr>
            <w:tcW w:w="1443" w:type="dxa"/>
            <w:vAlign w:val="center"/>
          </w:tcPr>
          <w:p w14:paraId="3EC47049"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1,092</w:t>
            </w:r>
          </w:p>
        </w:tc>
        <w:tc>
          <w:tcPr>
            <w:tcW w:w="1123" w:type="dxa"/>
            <w:vAlign w:val="center"/>
          </w:tcPr>
          <w:p w14:paraId="111474D1"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(0.09)</w:t>
            </w:r>
          </w:p>
        </w:tc>
        <w:tc>
          <w:tcPr>
            <w:tcW w:w="1176" w:type="dxa"/>
            <w:vAlign w:val="center"/>
          </w:tcPr>
          <w:p w14:paraId="58D236AA"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1,138</w:t>
            </w:r>
          </w:p>
        </w:tc>
        <w:tc>
          <w:tcPr>
            <w:tcW w:w="916" w:type="dxa"/>
            <w:vAlign w:val="center"/>
          </w:tcPr>
          <w:p w14:paraId="1387EF34"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(0.04)</w:t>
            </w:r>
          </w:p>
        </w:tc>
      </w:tr>
      <w:tr w:rsidR="008B6DA3" w:rsidRPr="00601689" w14:paraId="55267D65" w14:textId="77777777" w:rsidTr="00925386">
        <w:trPr>
          <w:trHeight w:hRule="exact" w:val="432"/>
        </w:trPr>
        <w:tc>
          <w:tcPr>
            <w:tcW w:w="1632" w:type="dxa"/>
            <w:vAlign w:val="center"/>
          </w:tcPr>
          <w:p w14:paraId="7E48F67F"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A21</w:t>
            </w:r>
          </w:p>
        </w:tc>
        <w:tc>
          <w:tcPr>
            <w:tcW w:w="6023" w:type="dxa"/>
            <w:vAlign w:val="center"/>
          </w:tcPr>
          <w:p w14:paraId="50257519" w14:textId="0D371C73"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Gastrointestinal</w:t>
            </w:r>
            <w:r w:rsidR="00095E00" w:rsidRPr="00601689">
              <w:rPr>
                <w:rFonts w:ascii="Times New Roman" w:hAnsi="Times New Roman" w:cs="Times New Roman"/>
                <w:color w:val="000000" w:themeColor="text1"/>
                <w:kern w:val="24"/>
                <w:sz w:val="24"/>
                <w:szCs w:val="24"/>
                <w:lang w:val="en-US"/>
              </w:rPr>
              <w:t xml:space="preserve"> </w:t>
            </w:r>
            <w:r w:rsidRPr="00601689">
              <w:rPr>
                <w:rFonts w:ascii="Times New Roman" w:hAnsi="Times New Roman" w:cs="Times New Roman"/>
                <w:color w:val="000000" w:themeColor="text1"/>
                <w:kern w:val="24"/>
                <w:sz w:val="24"/>
                <w:szCs w:val="24"/>
                <w:lang w:val="en-US"/>
              </w:rPr>
              <w:t>tularemia</w:t>
            </w:r>
          </w:p>
        </w:tc>
        <w:tc>
          <w:tcPr>
            <w:tcW w:w="1374" w:type="dxa"/>
            <w:vAlign w:val="center"/>
          </w:tcPr>
          <w:p w14:paraId="480A2FCD"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sz w:val="24"/>
                <w:szCs w:val="24"/>
                <w:lang w:val="en-US"/>
              </w:rPr>
            </w:pPr>
            <w:r w:rsidRPr="00601689">
              <w:rPr>
                <w:rFonts w:ascii="Times New Roman" w:hAnsi="Times New Roman" w:cs="Times New Roman"/>
                <w:color w:val="000000" w:themeColor="text1"/>
                <w:kern w:val="24"/>
                <w:sz w:val="24"/>
                <w:szCs w:val="24"/>
                <w:lang w:val="en-US"/>
              </w:rPr>
              <w:t>0</w:t>
            </w:r>
          </w:p>
        </w:tc>
        <w:tc>
          <w:tcPr>
            <w:tcW w:w="1070" w:type="dxa"/>
            <w:vAlign w:val="center"/>
          </w:tcPr>
          <w:p w14:paraId="49D89EA5"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(0.00)</w:t>
            </w:r>
          </w:p>
        </w:tc>
        <w:tc>
          <w:tcPr>
            <w:tcW w:w="1443" w:type="dxa"/>
            <w:vAlign w:val="center"/>
          </w:tcPr>
          <w:p w14:paraId="164AEB3F"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sz w:val="24"/>
                <w:szCs w:val="24"/>
                <w:lang w:val="en-US"/>
              </w:rPr>
            </w:pPr>
            <w:r w:rsidRPr="00601689">
              <w:rPr>
                <w:rFonts w:ascii="Times New Roman" w:hAnsi="Times New Roman" w:cs="Times New Roman"/>
                <w:color w:val="000000" w:themeColor="text1"/>
                <w:kern w:val="24"/>
                <w:sz w:val="24"/>
                <w:szCs w:val="24"/>
                <w:lang w:val="en-US"/>
              </w:rPr>
              <w:t>0</w:t>
            </w:r>
          </w:p>
        </w:tc>
        <w:tc>
          <w:tcPr>
            <w:tcW w:w="1123" w:type="dxa"/>
            <w:vAlign w:val="center"/>
          </w:tcPr>
          <w:p w14:paraId="532F986B"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(0.00)</w:t>
            </w:r>
          </w:p>
        </w:tc>
        <w:tc>
          <w:tcPr>
            <w:tcW w:w="1176" w:type="dxa"/>
            <w:vAlign w:val="center"/>
          </w:tcPr>
          <w:p w14:paraId="63F7141D"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sz w:val="24"/>
                <w:szCs w:val="24"/>
                <w:lang w:val="en-US"/>
              </w:rPr>
            </w:pPr>
            <w:r w:rsidRPr="00601689">
              <w:rPr>
                <w:rFonts w:ascii="Times New Roman" w:hAnsi="Times New Roman" w:cs="Times New Roman"/>
                <w:color w:val="000000" w:themeColor="text1"/>
                <w:kern w:val="24"/>
                <w:sz w:val="24"/>
                <w:szCs w:val="24"/>
                <w:lang w:val="en-US"/>
              </w:rPr>
              <w:t>0</w:t>
            </w:r>
          </w:p>
        </w:tc>
        <w:tc>
          <w:tcPr>
            <w:tcW w:w="916" w:type="dxa"/>
            <w:vAlign w:val="center"/>
          </w:tcPr>
          <w:p w14:paraId="18CB952C"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(0.00)</w:t>
            </w:r>
          </w:p>
        </w:tc>
      </w:tr>
      <w:tr w:rsidR="008B6DA3" w:rsidRPr="00601689" w14:paraId="05565609" w14:textId="77777777" w:rsidTr="00925386">
        <w:trPr>
          <w:trHeight w:hRule="exact" w:val="432"/>
        </w:trPr>
        <w:tc>
          <w:tcPr>
            <w:tcW w:w="1632" w:type="dxa"/>
            <w:vAlign w:val="center"/>
          </w:tcPr>
          <w:p w14:paraId="40A55F50"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A22</w:t>
            </w:r>
          </w:p>
        </w:tc>
        <w:tc>
          <w:tcPr>
            <w:tcW w:w="6023" w:type="dxa"/>
            <w:vAlign w:val="center"/>
          </w:tcPr>
          <w:p w14:paraId="23464ED0" w14:textId="164B1EB4"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Gastrointestinal anthrax</w:t>
            </w:r>
          </w:p>
        </w:tc>
        <w:tc>
          <w:tcPr>
            <w:tcW w:w="1374" w:type="dxa"/>
            <w:vAlign w:val="center"/>
          </w:tcPr>
          <w:p w14:paraId="5B4A57BB"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0</w:t>
            </w:r>
          </w:p>
        </w:tc>
        <w:tc>
          <w:tcPr>
            <w:tcW w:w="1070" w:type="dxa"/>
            <w:vAlign w:val="center"/>
          </w:tcPr>
          <w:p w14:paraId="4E14766D"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(0.00)</w:t>
            </w:r>
          </w:p>
        </w:tc>
        <w:tc>
          <w:tcPr>
            <w:tcW w:w="1443" w:type="dxa"/>
            <w:vAlign w:val="center"/>
          </w:tcPr>
          <w:p w14:paraId="0210171B"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0</w:t>
            </w:r>
          </w:p>
        </w:tc>
        <w:tc>
          <w:tcPr>
            <w:tcW w:w="1123" w:type="dxa"/>
            <w:vAlign w:val="center"/>
          </w:tcPr>
          <w:p w14:paraId="3E5322AD"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(0.00)</w:t>
            </w:r>
          </w:p>
        </w:tc>
        <w:tc>
          <w:tcPr>
            <w:tcW w:w="1176" w:type="dxa"/>
            <w:vAlign w:val="center"/>
          </w:tcPr>
          <w:p w14:paraId="166625B6"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0</w:t>
            </w:r>
          </w:p>
        </w:tc>
        <w:tc>
          <w:tcPr>
            <w:tcW w:w="916" w:type="dxa"/>
            <w:vAlign w:val="center"/>
          </w:tcPr>
          <w:p w14:paraId="67C17FF2"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(0.00)</w:t>
            </w:r>
          </w:p>
        </w:tc>
      </w:tr>
      <w:tr w:rsidR="008B6DA3" w:rsidRPr="00601689" w14:paraId="07D6CBD3" w14:textId="77777777" w:rsidTr="00925386">
        <w:trPr>
          <w:trHeight w:hRule="exact" w:val="432"/>
        </w:trPr>
        <w:tc>
          <w:tcPr>
            <w:tcW w:w="1632" w:type="dxa"/>
            <w:tcBorders>
              <w:bottom w:val="single" w:sz="4" w:space="0" w:color="auto"/>
            </w:tcBorders>
            <w:vAlign w:val="center"/>
          </w:tcPr>
          <w:p w14:paraId="5C2F590E"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T62</w:t>
            </w:r>
          </w:p>
        </w:tc>
        <w:tc>
          <w:tcPr>
            <w:tcW w:w="6023" w:type="dxa"/>
            <w:tcBorders>
              <w:bottom w:val="single" w:sz="4" w:space="0" w:color="auto"/>
            </w:tcBorders>
            <w:vAlign w:val="center"/>
          </w:tcPr>
          <w:p w14:paraId="1F785A5C" w14:textId="5AE59856"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Toxic effect of unspecified noxious substance eaten as food</w:t>
            </w:r>
          </w:p>
        </w:tc>
        <w:tc>
          <w:tcPr>
            <w:tcW w:w="1374" w:type="dxa"/>
            <w:tcBorders>
              <w:bottom w:val="single" w:sz="4" w:space="0" w:color="auto"/>
            </w:tcBorders>
            <w:vAlign w:val="center"/>
          </w:tcPr>
          <w:p w14:paraId="672F40F4"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999</w:t>
            </w:r>
          </w:p>
        </w:tc>
        <w:tc>
          <w:tcPr>
            <w:tcW w:w="1070" w:type="dxa"/>
            <w:tcBorders>
              <w:bottom w:val="single" w:sz="4" w:space="0" w:color="auto"/>
            </w:tcBorders>
            <w:vAlign w:val="center"/>
          </w:tcPr>
          <w:p w14:paraId="1ADBC010"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(0.07)</w:t>
            </w:r>
          </w:p>
        </w:tc>
        <w:tc>
          <w:tcPr>
            <w:tcW w:w="1443" w:type="dxa"/>
            <w:tcBorders>
              <w:bottom w:val="single" w:sz="4" w:space="0" w:color="auto"/>
            </w:tcBorders>
            <w:vAlign w:val="center"/>
          </w:tcPr>
          <w:p w14:paraId="7B63DD1B"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3,454</w:t>
            </w:r>
          </w:p>
        </w:tc>
        <w:tc>
          <w:tcPr>
            <w:tcW w:w="1123" w:type="dxa"/>
            <w:tcBorders>
              <w:bottom w:val="single" w:sz="4" w:space="0" w:color="auto"/>
            </w:tcBorders>
            <w:vAlign w:val="center"/>
          </w:tcPr>
          <w:p w14:paraId="412656F6"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(0.27)</w:t>
            </w:r>
          </w:p>
        </w:tc>
        <w:tc>
          <w:tcPr>
            <w:tcW w:w="1176" w:type="dxa"/>
            <w:tcBorders>
              <w:bottom w:val="single" w:sz="4" w:space="0" w:color="auto"/>
            </w:tcBorders>
            <w:vAlign w:val="center"/>
          </w:tcPr>
          <w:p w14:paraId="76E2E279"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4,453</w:t>
            </w:r>
          </w:p>
        </w:tc>
        <w:tc>
          <w:tcPr>
            <w:tcW w:w="916" w:type="dxa"/>
            <w:tcBorders>
              <w:bottom w:val="single" w:sz="4" w:space="0" w:color="auto"/>
            </w:tcBorders>
            <w:vAlign w:val="center"/>
          </w:tcPr>
          <w:p w14:paraId="79172441"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(0.17)</w:t>
            </w:r>
          </w:p>
        </w:tc>
      </w:tr>
      <w:tr w:rsidR="008B6DA3" w:rsidRPr="00601689" w14:paraId="388BB346" w14:textId="77777777" w:rsidTr="00925386">
        <w:trPr>
          <w:trHeight w:hRule="exact" w:val="432"/>
        </w:trPr>
        <w:tc>
          <w:tcPr>
            <w:tcW w:w="1632" w:type="dxa"/>
            <w:tcBorders>
              <w:top w:val="single" w:sz="4" w:space="0" w:color="auto"/>
            </w:tcBorders>
            <w:vAlign w:val="center"/>
          </w:tcPr>
          <w:p w14:paraId="56561B05"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p>
        </w:tc>
        <w:tc>
          <w:tcPr>
            <w:tcW w:w="6023" w:type="dxa"/>
            <w:tcBorders>
              <w:top w:val="single" w:sz="4" w:space="0" w:color="auto"/>
            </w:tcBorders>
            <w:vAlign w:val="center"/>
          </w:tcPr>
          <w:p w14:paraId="40575F97" w14:textId="3511F6E1" w:rsidR="00D40678" w:rsidRPr="00601689" w:rsidRDefault="000F73D1">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b/>
                <w:bCs/>
                <w:color w:val="000000"/>
                <w:kern w:val="24"/>
                <w:sz w:val="24"/>
                <w:szCs w:val="24"/>
                <w:lang w:val="en-US"/>
              </w:rPr>
              <w:t>Nonbacterial infections</w:t>
            </w:r>
          </w:p>
        </w:tc>
        <w:tc>
          <w:tcPr>
            <w:tcW w:w="1374" w:type="dxa"/>
            <w:tcBorders>
              <w:top w:val="single" w:sz="4" w:space="0" w:color="auto"/>
            </w:tcBorders>
            <w:vAlign w:val="center"/>
          </w:tcPr>
          <w:p w14:paraId="72FAF659"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eastAsia="游ゴシック" w:hAnsi="Times New Roman" w:cs="Times New Roman"/>
                <w:b/>
                <w:bCs/>
                <w:color w:val="000000"/>
                <w:kern w:val="24"/>
                <w:sz w:val="24"/>
                <w:szCs w:val="24"/>
                <w:lang w:val="en-US"/>
              </w:rPr>
              <w:t>1,357,031</w:t>
            </w:r>
          </w:p>
        </w:tc>
        <w:tc>
          <w:tcPr>
            <w:tcW w:w="1070" w:type="dxa"/>
            <w:tcBorders>
              <w:top w:val="single" w:sz="4" w:space="0" w:color="auto"/>
            </w:tcBorders>
            <w:vAlign w:val="center"/>
          </w:tcPr>
          <w:p w14:paraId="20C9B403"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(96.93)</w:t>
            </w:r>
          </w:p>
        </w:tc>
        <w:tc>
          <w:tcPr>
            <w:tcW w:w="1443" w:type="dxa"/>
            <w:tcBorders>
              <w:top w:val="single" w:sz="4" w:space="0" w:color="auto"/>
            </w:tcBorders>
            <w:vAlign w:val="center"/>
          </w:tcPr>
          <w:p w14:paraId="750B9E58"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eastAsia="游ゴシック" w:hAnsi="Times New Roman" w:cs="Times New Roman"/>
                <w:b/>
                <w:bCs/>
                <w:color w:val="000000"/>
                <w:kern w:val="24"/>
                <w:sz w:val="24"/>
                <w:szCs w:val="24"/>
                <w:lang w:val="en-US"/>
              </w:rPr>
              <w:t>1,192,311</w:t>
            </w:r>
          </w:p>
        </w:tc>
        <w:tc>
          <w:tcPr>
            <w:tcW w:w="1123" w:type="dxa"/>
            <w:tcBorders>
              <w:top w:val="single" w:sz="4" w:space="0" w:color="auto"/>
            </w:tcBorders>
            <w:vAlign w:val="center"/>
          </w:tcPr>
          <w:p w14:paraId="59C68C34"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(94.08)</w:t>
            </w:r>
          </w:p>
        </w:tc>
        <w:tc>
          <w:tcPr>
            <w:tcW w:w="1176" w:type="dxa"/>
            <w:tcBorders>
              <w:top w:val="single" w:sz="4" w:space="0" w:color="auto"/>
            </w:tcBorders>
            <w:vAlign w:val="center"/>
          </w:tcPr>
          <w:p w14:paraId="30FD9902"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eastAsia="游ゴシック" w:hAnsi="Times New Roman" w:cs="Times New Roman"/>
                <w:b/>
                <w:bCs/>
                <w:color w:val="000000"/>
                <w:kern w:val="24"/>
                <w:sz w:val="24"/>
                <w:szCs w:val="24"/>
                <w:lang w:val="en-US"/>
              </w:rPr>
              <w:t>2,549,342</w:t>
            </w:r>
          </w:p>
        </w:tc>
        <w:tc>
          <w:tcPr>
            <w:tcW w:w="916" w:type="dxa"/>
            <w:tcBorders>
              <w:top w:val="single" w:sz="4" w:space="0" w:color="auto"/>
            </w:tcBorders>
            <w:vAlign w:val="center"/>
          </w:tcPr>
          <w:p w14:paraId="0BE3ADB5"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(95.6)</w:t>
            </w:r>
          </w:p>
        </w:tc>
      </w:tr>
      <w:tr w:rsidR="008B6DA3" w:rsidRPr="00601689" w14:paraId="307FE75B" w14:textId="77777777" w:rsidTr="00925386">
        <w:trPr>
          <w:trHeight w:hRule="exact" w:val="432"/>
        </w:trPr>
        <w:tc>
          <w:tcPr>
            <w:tcW w:w="1632" w:type="dxa"/>
            <w:vAlign w:val="center"/>
          </w:tcPr>
          <w:p w14:paraId="626958F2"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A06</w:t>
            </w:r>
          </w:p>
        </w:tc>
        <w:tc>
          <w:tcPr>
            <w:tcW w:w="6023" w:type="dxa"/>
            <w:vAlign w:val="center"/>
          </w:tcPr>
          <w:p w14:paraId="7E8637EB" w14:textId="3008B90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Acute</w:t>
            </w:r>
            <w:r w:rsidR="00095E00" w:rsidRPr="00601689">
              <w:rPr>
                <w:rFonts w:ascii="Times New Roman" w:hAnsi="Times New Roman" w:cs="Times New Roman"/>
                <w:color w:val="000000" w:themeColor="text1"/>
                <w:kern w:val="24"/>
                <w:sz w:val="24"/>
                <w:szCs w:val="24"/>
                <w:lang w:val="en-US"/>
              </w:rPr>
              <w:t xml:space="preserve"> </w:t>
            </w:r>
            <w:r w:rsidRPr="00601689">
              <w:rPr>
                <w:rFonts w:ascii="Times New Roman" w:hAnsi="Times New Roman" w:cs="Times New Roman"/>
                <w:color w:val="000000" w:themeColor="text1"/>
                <w:kern w:val="24"/>
                <w:sz w:val="24"/>
                <w:szCs w:val="24"/>
                <w:lang w:val="en-US"/>
              </w:rPr>
              <w:t>amebic</w:t>
            </w:r>
            <w:r w:rsidR="00095E00" w:rsidRPr="00601689">
              <w:rPr>
                <w:rFonts w:ascii="Times New Roman" w:hAnsi="Times New Roman" w:cs="Times New Roman"/>
                <w:color w:val="000000" w:themeColor="text1"/>
                <w:kern w:val="24"/>
                <w:sz w:val="24"/>
                <w:szCs w:val="24"/>
                <w:lang w:val="en-US"/>
              </w:rPr>
              <w:t xml:space="preserve"> </w:t>
            </w:r>
            <w:r w:rsidRPr="00601689">
              <w:rPr>
                <w:rFonts w:ascii="Times New Roman" w:hAnsi="Times New Roman" w:cs="Times New Roman"/>
                <w:color w:val="000000" w:themeColor="text1"/>
                <w:kern w:val="24"/>
                <w:sz w:val="24"/>
                <w:szCs w:val="24"/>
                <w:lang w:val="en-US"/>
              </w:rPr>
              <w:t>dysentery</w:t>
            </w:r>
            <w:r w:rsidR="00A70336" w:rsidRPr="00601689">
              <w:rPr>
                <w:rFonts w:ascii="Times New Roman" w:hAnsi="Times New Roman" w:cs="Times New Roman"/>
                <w:color w:val="000000" w:themeColor="text1"/>
                <w:kern w:val="24"/>
                <w:sz w:val="24"/>
                <w:szCs w:val="24"/>
                <w:lang w:val="en-US"/>
              </w:rPr>
              <w:t>/</w:t>
            </w:r>
            <w:r w:rsidRPr="00601689">
              <w:rPr>
                <w:rFonts w:ascii="Times New Roman" w:hAnsi="Times New Roman" w:cs="Times New Roman"/>
                <w:color w:val="000000" w:themeColor="text1"/>
                <w:kern w:val="24"/>
                <w:sz w:val="24"/>
                <w:szCs w:val="24"/>
                <w:lang w:val="en-US"/>
              </w:rPr>
              <w:t>Amebic</w:t>
            </w:r>
            <w:r w:rsidR="00095E00" w:rsidRPr="00601689">
              <w:rPr>
                <w:rFonts w:ascii="Times New Roman" w:hAnsi="Times New Roman" w:cs="Times New Roman"/>
                <w:color w:val="000000" w:themeColor="text1"/>
                <w:kern w:val="24"/>
                <w:sz w:val="24"/>
                <w:szCs w:val="24"/>
                <w:lang w:val="en-US"/>
              </w:rPr>
              <w:t xml:space="preserve"> </w:t>
            </w:r>
            <w:r w:rsidRPr="00601689">
              <w:rPr>
                <w:rFonts w:ascii="Times New Roman" w:hAnsi="Times New Roman" w:cs="Times New Roman"/>
                <w:color w:val="000000" w:themeColor="text1"/>
                <w:kern w:val="24"/>
                <w:sz w:val="24"/>
                <w:szCs w:val="24"/>
                <w:lang w:val="en-US"/>
              </w:rPr>
              <w:t>nondysenteric</w:t>
            </w:r>
            <w:r w:rsidR="00095E00" w:rsidRPr="00601689">
              <w:rPr>
                <w:rFonts w:ascii="Times New Roman" w:hAnsi="Times New Roman" w:cs="Times New Roman"/>
                <w:color w:val="000000" w:themeColor="text1"/>
                <w:kern w:val="24"/>
                <w:sz w:val="24"/>
                <w:szCs w:val="24"/>
                <w:lang w:val="en-US"/>
              </w:rPr>
              <w:t xml:space="preserve"> </w:t>
            </w:r>
            <w:r w:rsidRPr="00601689">
              <w:rPr>
                <w:rFonts w:ascii="Times New Roman" w:hAnsi="Times New Roman" w:cs="Times New Roman"/>
                <w:color w:val="000000" w:themeColor="text1"/>
                <w:kern w:val="24"/>
                <w:sz w:val="24"/>
                <w:szCs w:val="24"/>
                <w:lang w:val="en-US"/>
              </w:rPr>
              <w:t>colitis</w:t>
            </w:r>
            <w:r w:rsidR="00A70336" w:rsidRPr="00601689">
              <w:rPr>
                <w:rFonts w:ascii="Times New Roman" w:hAnsi="Times New Roman" w:cs="Times New Roman"/>
                <w:color w:val="000000" w:themeColor="text1"/>
                <w:kern w:val="24"/>
                <w:sz w:val="24"/>
                <w:szCs w:val="24"/>
                <w:lang w:val="en-US"/>
              </w:rPr>
              <w:t>/</w:t>
            </w:r>
            <w:r w:rsidRPr="00601689">
              <w:rPr>
                <w:rFonts w:ascii="Times New Roman" w:hAnsi="Times New Roman" w:cs="Times New Roman"/>
                <w:color w:val="000000" w:themeColor="text1"/>
                <w:kern w:val="24"/>
                <w:sz w:val="24"/>
                <w:szCs w:val="24"/>
                <w:lang w:val="en-US"/>
              </w:rPr>
              <w:t>Amebiasis, unspecified</w:t>
            </w:r>
            <w:r w:rsidR="00095E00" w:rsidRPr="00601689">
              <w:rPr>
                <w:rFonts w:ascii="Times New Roman" w:hAnsi="Times New Roman" w:cs="Times New Roman"/>
                <w:color w:val="000000" w:themeColor="text1"/>
                <w:kern w:val="24"/>
                <w:sz w:val="24"/>
                <w:szCs w:val="24"/>
                <w:lang w:val="en-US"/>
              </w:rPr>
              <w:t xml:space="preserve"> </w:t>
            </w:r>
          </w:p>
        </w:tc>
        <w:tc>
          <w:tcPr>
            <w:tcW w:w="1374" w:type="dxa"/>
            <w:vAlign w:val="center"/>
          </w:tcPr>
          <w:p w14:paraId="7E1C23CF"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36</w:t>
            </w:r>
          </w:p>
        </w:tc>
        <w:tc>
          <w:tcPr>
            <w:tcW w:w="1070" w:type="dxa"/>
            <w:vAlign w:val="center"/>
          </w:tcPr>
          <w:p w14:paraId="1896BCB4"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(0.00)</w:t>
            </w:r>
          </w:p>
        </w:tc>
        <w:tc>
          <w:tcPr>
            <w:tcW w:w="1443" w:type="dxa"/>
            <w:vAlign w:val="center"/>
          </w:tcPr>
          <w:p w14:paraId="69D20CA5"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1,374</w:t>
            </w:r>
          </w:p>
        </w:tc>
        <w:tc>
          <w:tcPr>
            <w:tcW w:w="1123" w:type="dxa"/>
            <w:vAlign w:val="center"/>
          </w:tcPr>
          <w:p w14:paraId="3A3C0C2E"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(0.11)</w:t>
            </w:r>
          </w:p>
        </w:tc>
        <w:tc>
          <w:tcPr>
            <w:tcW w:w="1176" w:type="dxa"/>
            <w:vAlign w:val="center"/>
          </w:tcPr>
          <w:p w14:paraId="2CAC0C51"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1,410</w:t>
            </w:r>
          </w:p>
        </w:tc>
        <w:tc>
          <w:tcPr>
            <w:tcW w:w="916" w:type="dxa"/>
            <w:vAlign w:val="center"/>
          </w:tcPr>
          <w:p w14:paraId="5F613D77"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(0.05)</w:t>
            </w:r>
          </w:p>
        </w:tc>
      </w:tr>
      <w:tr w:rsidR="008B6DA3" w:rsidRPr="00601689" w14:paraId="30427673" w14:textId="77777777" w:rsidTr="00925386">
        <w:trPr>
          <w:trHeight w:hRule="exact" w:val="432"/>
        </w:trPr>
        <w:tc>
          <w:tcPr>
            <w:tcW w:w="1632" w:type="dxa"/>
            <w:vAlign w:val="center"/>
          </w:tcPr>
          <w:p w14:paraId="35DB61D4" w14:textId="59AEFD8F" w:rsidR="00D40678" w:rsidRPr="00601689" w:rsidRDefault="000F73D1">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A07</w:t>
            </w:r>
          </w:p>
        </w:tc>
        <w:tc>
          <w:tcPr>
            <w:tcW w:w="6023" w:type="dxa"/>
            <w:vAlign w:val="center"/>
          </w:tcPr>
          <w:p w14:paraId="3C44DEB4" w14:textId="294243BF"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Other protozoal intestinal diseases</w:t>
            </w:r>
          </w:p>
        </w:tc>
        <w:tc>
          <w:tcPr>
            <w:tcW w:w="1374" w:type="dxa"/>
            <w:vAlign w:val="center"/>
          </w:tcPr>
          <w:p w14:paraId="39206D51"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5</w:t>
            </w:r>
          </w:p>
        </w:tc>
        <w:tc>
          <w:tcPr>
            <w:tcW w:w="1070" w:type="dxa"/>
            <w:vAlign w:val="center"/>
          </w:tcPr>
          <w:p w14:paraId="2C0E92AB"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(0.00)</w:t>
            </w:r>
          </w:p>
        </w:tc>
        <w:tc>
          <w:tcPr>
            <w:tcW w:w="1443" w:type="dxa"/>
            <w:vAlign w:val="center"/>
          </w:tcPr>
          <w:p w14:paraId="461D8695"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81</w:t>
            </w:r>
          </w:p>
        </w:tc>
        <w:tc>
          <w:tcPr>
            <w:tcW w:w="1123" w:type="dxa"/>
            <w:vAlign w:val="center"/>
          </w:tcPr>
          <w:p w14:paraId="75C0E182"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(0.01)</w:t>
            </w:r>
          </w:p>
        </w:tc>
        <w:tc>
          <w:tcPr>
            <w:tcW w:w="1176" w:type="dxa"/>
            <w:vAlign w:val="center"/>
          </w:tcPr>
          <w:p w14:paraId="03984133"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86</w:t>
            </w:r>
          </w:p>
        </w:tc>
        <w:tc>
          <w:tcPr>
            <w:tcW w:w="916" w:type="dxa"/>
            <w:vAlign w:val="center"/>
          </w:tcPr>
          <w:p w14:paraId="0309F681"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(0.00)</w:t>
            </w:r>
          </w:p>
        </w:tc>
      </w:tr>
      <w:tr w:rsidR="008B6DA3" w:rsidRPr="00601689" w14:paraId="17CE0B73" w14:textId="77777777" w:rsidTr="00925386">
        <w:trPr>
          <w:trHeight w:hRule="exact" w:val="432"/>
        </w:trPr>
        <w:tc>
          <w:tcPr>
            <w:tcW w:w="1632" w:type="dxa"/>
            <w:vAlign w:val="center"/>
          </w:tcPr>
          <w:p w14:paraId="00C6ED7B" w14:textId="6E2DC655"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A08</w:t>
            </w:r>
          </w:p>
        </w:tc>
        <w:tc>
          <w:tcPr>
            <w:tcW w:w="6023" w:type="dxa"/>
            <w:vAlign w:val="center"/>
          </w:tcPr>
          <w:p w14:paraId="6A9127AD" w14:textId="6D1EA3D0"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Viral and other specified intestinal infections</w:t>
            </w:r>
          </w:p>
        </w:tc>
        <w:tc>
          <w:tcPr>
            <w:tcW w:w="1374" w:type="dxa"/>
            <w:vAlign w:val="center"/>
          </w:tcPr>
          <w:p w14:paraId="5DAC0731"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37,073</w:t>
            </w:r>
          </w:p>
        </w:tc>
        <w:tc>
          <w:tcPr>
            <w:tcW w:w="1070" w:type="dxa"/>
            <w:vAlign w:val="center"/>
          </w:tcPr>
          <w:p w14:paraId="2B9CC4F5"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(2.65)</w:t>
            </w:r>
          </w:p>
        </w:tc>
        <w:tc>
          <w:tcPr>
            <w:tcW w:w="1443" w:type="dxa"/>
            <w:vAlign w:val="center"/>
          </w:tcPr>
          <w:p w14:paraId="383CC2E5"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10,973</w:t>
            </w:r>
          </w:p>
        </w:tc>
        <w:tc>
          <w:tcPr>
            <w:tcW w:w="1123" w:type="dxa"/>
            <w:vAlign w:val="center"/>
          </w:tcPr>
          <w:p w14:paraId="0E0DA782"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(0.87)</w:t>
            </w:r>
          </w:p>
        </w:tc>
        <w:tc>
          <w:tcPr>
            <w:tcW w:w="1176" w:type="dxa"/>
            <w:vAlign w:val="center"/>
          </w:tcPr>
          <w:p w14:paraId="3CDFD150"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48,046</w:t>
            </w:r>
          </w:p>
        </w:tc>
        <w:tc>
          <w:tcPr>
            <w:tcW w:w="916" w:type="dxa"/>
            <w:vAlign w:val="center"/>
          </w:tcPr>
          <w:p w14:paraId="716DAE8B"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(1.80)</w:t>
            </w:r>
          </w:p>
        </w:tc>
      </w:tr>
      <w:tr w:rsidR="008B6DA3" w:rsidRPr="00601689" w14:paraId="425DFB89" w14:textId="77777777" w:rsidTr="00925386">
        <w:trPr>
          <w:trHeight w:hRule="exact" w:val="432"/>
        </w:trPr>
        <w:tc>
          <w:tcPr>
            <w:tcW w:w="1632" w:type="dxa"/>
            <w:vAlign w:val="center"/>
          </w:tcPr>
          <w:p w14:paraId="569A057B" w14:textId="4B7F42FF"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A09</w:t>
            </w:r>
          </w:p>
        </w:tc>
        <w:tc>
          <w:tcPr>
            <w:tcW w:w="6023" w:type="dxa"/>
            <w:vAlign w:val="center"/>
          </w:tcPr>
          <w:p w14:paraId="6DD11D31" w14:textId="6C3A01C8"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Infectious gastroenteritis and colitis, unspecified</w:t>
            </w:r>
          </w:p>
        </w:tc>
        <w:tc>
          <w:tcPr>
            <w:tcW w:w="1374" w:type="dxa"/>
            <w:vAlign w:val="center"/>
          </w:tcPr>
          <w:p w14:paraId="0A59D505"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1,319,362</w:t>
            </w:r>
          </w:p>
        </w:tc>
        <w:tc>
          <w:tcPr>
            <w:tcW w:w="1070" w:type="dxa"/>
            <w:vAlign w:val="center"/>
          </w:tcPr>
          <w:p w14:paraId="334DC9CE"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(94.24)</w:t>
            </w:r>
          </w:p>
        </w:tc>
        <w:tc>
          <w:tcPr>
            <w:tcW w:w="1443" w:type="dxa"/>
            <w:vAlign w:val="center"/>
          </w:tcPr>
          <w:p w14:paraId="4A43A506"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1,176,558</w:t>
            </w:r>
          </w:p>
        </w:tc>
        <w:tc>
          <w:tcPr>
            <w:tcW w:w="1123" w:type="dxa"/>
            <w:vAlign w:val="center"/>
          </w:tcPr>
          <w:p w14:paraId="201EB212"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(92.83)</w:t>
            </w:r>
          </w:p>
        </w:tc>
        <w:tc>
          <w:tcPr>
            <w:tcW w:w="1176" w:type="dxa"/>
            <w:vAlign w:val="center"/>
          </w:tcPr>
          <w:p w14:paraId="54A21CAD"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2,495,920</w:t>
            </w:r>
          </w:p>
        </w:tc>
        <w:tc>
          <w:tcPr>
            <w:tcW w:w="916" w:type="dxa"/>
            <w:vAlign w:val="center"/>
          </w:tcPr>
          <w:p w14:paraId="6A330544"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(93.57)</w:t>
            </w:r>
          </w:p>
        </w:tc>
      </w:tr>
      <w:tr w:rsidR="008B6DA3" w:rsidRPr="00601689" w14:paraId="391F0966" w14:textId="77777777" w:rsidTr="00925386">
        <w:trPr>
          <w:trHeight w:hRule="exact" w:val="432"/>
        </w:trPr>
        <w:tc>
          <w:tcPr>
            <w:tcW w:w="1632" w:type="dxa"/>
            <w:tcBorders>
              <w:bottom w:val="single" w:sz="4" w:space="0" w:color="auto"/>
            </w:tcBorders>
            <w:vAlign w:val="center"/>
          </w:tcPr>
          <w:p w14:paraId="2A879DF3"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B37</w:t>
            </w:r>
          </w:p>
        </w:tc>
        <w:tc>
          <w:tcPr>
            <w:tcW w:w="6023" w:type="dxa"/>
            <w:tcBorders>
              <w:bottom w:val="single" w:sz="4" w:space="0" w:color="auto"/>
            </w:tcBorders>
            <w:vAlign w:val="center"/>
          </w:tcPr>
          <w:p w14:paraId="2FC32B53" w14:textId="08634AFF"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Candidiasis of other sites</w:t>
            </w:r>
          </w:p>
        </w:tc>
        <w:tc>
          <w:tcPr>
            <w:tcW w:w="1374" w:type="dxa"/>
            <w:tcBorders>
              <w:bottom w:val="single" w:sz="4" w:space="0" w:color="auto"/>
            </w:tcBorders>
            <w:vAlign w:val="center"/>
          </w:tcPr>
          <w:p w14:paraId="6D61E3E5"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555</w:t>
            </w:r>
          </w:p>
        </w:tc>
        <w:tc>
          <w:tcPr>
            <w:tcW w:w="1070" w:type="dxa"/>
            <w:tcBorders>
              <w:bottom w:val="single" w:sz="4" w:space="0" w:color="auto"/>
            </w:tcBorders>
            <w:vAlign w:val="center"/>
          </w:tcPr>
          <w:p w14:paraId="5F70B2BD"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(0.04)</w:t>
            </w:r>
          </w:p>
        </w:tc>
        <w:tc>
          <w:tcPr>
            <w:tcW w:w="1443" w:type="dxa"/>
            <w:tcBorders>
              <w:bottom w:val="single" w:sz="4" w:space="0" w:color="auto"/>
            </w:tcBorders>
            <w:vAlign w:val="center"/>
          </w:tcPr>
          <w:p w14:paraId="0185E1E4"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3,325</w:t>
            </w:r>
          </w:p>
        </w:tc>
        <w:tc>
          <w:tcPr>
            <w:tcW w:w="1123" w:type="dxa"/>
            <w:tcBorders>
              <w:bottom w:val="single" w:sz="4" w:space="0" w:color="auto"/>
            </w:tcBorders>
            <w:vAlign w:val="center"/>
          </w:tcPr>
          <w:p w14:paraId="0837AA85"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(0.26)</w:t>
            </w:r>
          </w:p>
        </w:tc>
        <w:tc>
          <w:tcPr>
            <w:tcW w:w="1176" w:type="dxa"/>
            <w:tcBorders>
              <w:bottom w:val="single" w:sz="4" w:space="0" w:color="auto"/>
            </w:tcBorders>
            <w:vAlign w:val="center"/>
          </w:tcPr>
          <w:p w14:paraId="5A9556C1" w14:textId="77777777" w:rsidR="000F73D1" w:rsidRPr="00601689" w:rsidRDefault="000F73D1" w:rsidP="0072467E">
            <w:pPr>
              <w:widowControl/>
              <w:adjustRightInd w:val="0"/>
              <w:snapToGrid w:val="0"/>
              <w:spacing w:line="480" w:lineRule="auto"/>
              <w:contextualSpacing/>
              <w:jc w:val="right"/>
              <w:rPr>
                <w:rFonts w:ascii="Times New Roman" w:eastAsia="Times New Roman" w:hAnsi="Times New Roman" w:cs="Times New Roman"/>
                <w:b/>
                <w:sz w:val="24"/>
                <w:szCs w:val="24"/>
                <w:lang w:val="en-US"/>
              </w:rPr>
            </w:pPr>
            <w:r w:rsidRPr="00601689">
              <w:rPr>
                <w:rFonts w:ascii="Times New Roman" w:hAnsi="Times New Roman" w:cs="Times New Roman"/>
                <w:color w:val="000000" w:themeColor="text1"/>
                <w:kern w:val="24"/>
                <w:sz w:val="24"/>
                <w:szCs w:val="24"/>
                <w:lang w:val="en-US"/>
              </w:rPr>
              <w:t>3,880</w:t>
            </w:r>
          </w:p>
        </w:tc>
        <w:tc>
          <w:tcPr>
            <w:tcW w:w="916" w:type="dxa"/>
            <w:tcBorders>
              <w:bottom w:val="single" w:sz="4" w:space="0" w:color="auto"/>
            </w:tcBorders>
            <w:vAlign w:val="center"/>
          </w:tcPr>
          <w:p w14:paraId="2E2E166C" w14:textId="77777777" w:rsidR="000F73D1" w:rsidRPr="00601689" w:rsidRDefault="000F73D1" w:rsidP="0072467E">
            <w:pPr>
              <w:widowControl/>
              <w:adjustRightInd w:val="0"/>
              <w:snapToGrid w:val="0"/>
              <w:spacing w:line="480" w:lineRule="auto"/>
              <w:contextualSpacing/>
              <w:rPr>
                <w:rFonts w:ascii="Times New Roman" w:eastAsia="Times New Roman" w:hAnsi="Times New Roman" w:cs="Times New Roman"/>
                <w:b/>
                <w:sz w:val="24"/>
                <w:szCs w:val="24"/>
                <w:lang w:val="en-US"/>
              </w:rPr>
            </w:pPr>
            <w:r w:rsidRPr="00601689">
              <w:rPr>
                <w:rFonts w:ascii="Times New Roman" w:eastAsia="游ゴシック" w:hAnsi="Times New Roman" w:cs="Times New Roman"/>
                <w:color w:val="000000"/>
                <w:kern w:val="24"/>
                <w:sz w:val="24"/>
                <w:szCs w:val="24"/>
                <w:lang w:val="en-US"/>
              </w:rPr>
              <w:t>(0.15)</w:t>
            </w:r>
          </w:p>
        </w:tc>
      </w:tr>
    </w:tbl>
    <w:p w14:paraId="76B85190" w14:textId="77777777" w:rsidR="003854FB" w:rsidRPr="00925386" w:rsidRDefault="00D40678" w:rsidP="0072467E">
      <w:pPr>
        <w:widowControl/>
        <w:adjustRightInd w:val="0"/>
        <w:snapToGrid w:val="0"/>
        <w:spacing w:line="480" w:lineRule="auto"/>
        <w:contextualSpacing/>
        <w:jc w:val="left"/>
        <w:rPr>
          <w:rFonts w:ascii="Times New Roman" w:eastAsia="Times New Roman" w:hAnsi="Times New Roman" w:cs="Times New Roman"/>
          <w:bCs/>
          <w:sz w:val="24"/>
          <w:szCs w:val="24"/>
          <w:lang w:val="en-US"/>
        </w:rPr>
      </w:pPr>
      <w:r w:rsidRPr="00925386">
        <w:rPr>
          <w:rFonts w:ascii="Times New Roman" w:eastAsia="Times New Roman" w:hAnsi="Times New Roman" w:cs="Times New Roman"/>
          <w:bCs/>
          <w:sz w:val="24"/>
          <w:szCs w:val="24"/>
          <w:lang w:val="en-US"/>
        </w:rPr>
        <w:lastRenderedPageBreak/>
        <w:t xml:space="preserve">ICD-10, </w:t>
      </w:r>
      <w:r w:rsidR="0072467E" w:rsidRPr="00601689">
        <w:rPr>
          <w:rFonts w:ascii="Times New Roman" w:eastAsia="Times New Roman" w:hAnsi="Times New Roman" w:cs="Times New Roman"/>
          <w:bCs/>
          <w:sz w:val="24"/>
          <w:szCs w:val="24"/>
          <w:lang w:val="en-US"/>
        </w:rPr>
        <w:t>International Classification of Diseases, Tenth Revision.</w:t>
      </w:r>
      <w:r w:rsidRPr="00925386">
        <w:rPr>
          <w:rFonts w:ascii="Times New Roman" w:eastAsia="Times New Roman" w:hAnsi="Times New Roman" w:cs="Times New Roman"/>
          <w:bCs/>
          <w:sz w:val="24"/>
          <w:szCs w:val="24"/>
          <w:lang w:val="en-US"/>
        </w:rPr>
        <w:br w:type="page"/>
      </w:r>
    </w:p>
    <w:p w14:paraId="181DF468" w14:textId="7FF78F34" w:rsidR="006457A3" w:rsidRPr="00601689" w:rsidRDefault="006457A3" w:rsidP="0072467E">
      <w:pPr>
        <w:widowControl/>
        <w:adjustRightInd w:val="0"/>
        <w:snapToGrid w:val="0"/>
        <w:spacing w:line="480" w:lineRule="auto"/>
        <w:contextualSpacing/>
        <w:jc w:val="left"/>
        <w:rPr>
          <w:rFonts w:ascii="Times New Roman" w:eastAsia="Times New Roman" w:hAnsi="Times New Roman" w:cs="Times New Roman"/>
          <w:color w:val="000000"/>
          <w:sz w:val="24"/>
          <w:szCs w:val="24"/>
          <w:highlight w:val="white"/>
          <w:lang w:val="en-US"/>
        </w:rPr>
      </w:pPr>
      <w:r w:rsidRPr="00601689">
        <w:rPr>
          <w:rFonts w:ascii="Times New Roman" w:eastAsia="Times New Roman" w:hAnsi="Times New Roman" w:cs="Times New Roman"/>
          <w:b/>
          <w:sz w:val="24"/>
          <w:szCs w:val="24"/>
          <w:lang w:val="en-US"/>
        </w:rPr>
        <w:lastRenderedPageBreak/>
        <w:t xml:space="preserve">Table S6: </w:t>
      </w:r>
      <w:r w:rsidR="00095E00" w:rsidRPr="00601689">
        <w:rPr>
          <w:rFonts w:ascii="Times New Roman" w:eastAsia="Times New Roman" w:hAnsi="Times New Roman" w:cs="Times New Roman"/>
          <w:b/>
          <w:sz w:val="24"/>
          <w:szCs w:val="24"/>
          <w:lang w:val="en-US"/>
        </w:rPr>
        <w:t>N</w:t>
      </w:r>
      <w:r w:rsidRPr="00601689">
        <w:rPr>
          <w:rFonts w:ascii="Times New Roman" w:eastAsia="Times New Roman" w:hAnsi="Times New Roman" w:cs="Times New Roman"/>
          <w:b/>
          <w:sz w:val="24"/>
          <w:szCs w:val="24"/>
          <w:lang w:val="en-US"/>
        </w:rPr>
        <w:t>umber</w:t>
      </w:r>
      <w:r w:rsidR="00095E00" w:rsidRPr="00601689">
        <w:rPr>
          <w:rFonts w:ascii="Times New Roman" w:eastAsia="Times New Roman" w:hAnsi="Times New Roman" w:cs="Times New Roman"/>
          <w:b/>
          <w:sz w:val="24"/>
          <w:szCs w:val="24"/>
          <w:lang w:val="en-US"/>
        </w:rPr>
        <w:t>s</w:t>
      </w:r>
      <w:r w:rsidRPr="00601689">
        <w:rPr>
          <w:rFonts w:ascii="Times New Roman" w:eastAsia="Times New Roman" w:hAnsi="Times New Roman" w:cs="Times New Roman"/>
          <w:b/>
          <w:sz w:val="24"/>
          <w:szCs w:val="24"/>
          <w:lang w:val="en-US"/>
        </w:rPr>
        <w:t xml:space="preserve"> of annual visits among normally healthy patients with acute infectious diarrhea </w:t>
      </w:r>
      <w:r w:rsidR="00095E00" w:rsidRPr="00601689">
        <w:rPr>
          <w:rFonts w:ascii="Times New Roman" w:eastAsia="Times New Roman" w:hAnsi="Times New Roman" w:cs="Times New Roman"/>
          <w:b/>
          <w:sz w:val="24"/>
          <w:szCs w:val="24"/>
          <w:lang w:val="en-US"/>
        </w:rPr>
        <w:t xml:space="preserve">alone </w:t>
      </w:r>
      <w:r w:rsidRPr="00601689">
        <w:rPr>
          <w:rFonts w:ascii="Times New Roman" w:eastAsia="Times New Roman" w:hAnsi="Times New Roman" w:cs="Times New Roman"/>
          <w:b/>
          <w:sz w:val="24"/>
          <w:szCs w:val="24"/>
          <w:lang w:val="en-US"/>
        </w:rPr>
        <w:t>by age group and sex</w:t>
      </w:r>
    </w:p>
    <w:tbl>
      <w:tblPr>
        <w:tblStyle w:val="a7"/>
        <w:tblpPr w:leftFromText="142" w:rightFromText="142" w:vertAnchor="page" w:horzAnchor="page" w:tblpX="1508" w:tblpY="2178"/>
        <w:tblW w:w="1275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1134"/>
        <w:gridCol w:w="1417"/>
        <w:gridCol w:w="1417"/>
        <w:gridCol w:w="1417"/>
        <w:gridCol w:w="1417"/>
        <w:gridCol w:w="1417"/>
        <w:gridCol w:w="1417"/>
        <w:gridCol w:w="1417"/>
      </w:tblGrid>
      <w:tr w:rsidR="00910178" w:rsidRPr="00601689" w14:paraId="32A85DE7" w14:textId="77777777" w:rsidTr="00910178">
        <w:trPr>
          <w:trHeight w:val="613"/>
        </w:trPr>
        <w:tc>
          <w:tcPr>
            <w:tcW w:w="1701" w:type="dxa"/>
            <w:vAlign w:val="center"/>
          </w:tcPr>
          <w:p w14:paraId="5035ED42" w14:textId="77777777" w:rsidR="00910178" w:rsidRPr="00601689" w:rsidRDefault="00910178" w:rsidP="0072467E">
            <w:pPr>
              <w:adjustRightInd w:val="0"/>
              <w:snapToGrid w:val="0"/>
              <w:spacing w:line="480" w:lineRule="auto"/>
              <w:contextualSpacing/>
              <w:jc w:val="center"/>
              <w:rPr>
                <w:rFonts w:ascii="Times New Roman" w:hAnsi="Times New Roman" w:cs="Times New Roman"/>
                <w:sz w:val="24"/>
                <w:szCs w:val="24"/>
                <w:lang w:val="en-US"/>
              </w:rPr>
            </w:pPr>
            <w:r w:rsidRPr="00601689">
              <w:rPr>
                <w:rFonts w:ascii="Times New Roman" w:hAnsi="Times New Roman" w:cs="Times New Roman"/>
                <w:b/>
                <w:bCs/>
                <w:color w:val="000000"/>
                <w:kern w:val="24"/>
                <w:sz w:val="24"/>
                <w:szCs w:val="24"/>
                <w:lang w:val="en-US"/>
              </w:rPr>
              <w:t>Age group</w:t>
            </w:r>
          </w:p>
        </w:tc>
        <w:tc>
          <w:tcPr>
            <w:tcW w:w="1134" w:type="dxa"/>
            <w:vAlign w:val="center"/>
          </w:tcPr>
          <w:p w14:paraId="3FDBCEA6" w14:textId="77777777" w:rsidR="00910178" w:rsidRPr="00601689" w:rsidRDefault="00910178" w:rsidP="0072467E">
            <w:pPr>
              <w:adjustRightInd w:val="0"/>
              <w:snapToGrid w:val="0"/>
              <w:spacing w:line="480" w:lineRule="auto"/>
              <w:contextualSpacing/>
              <w:jc w:val="center"/>
              <w:rPr>
                <w:rFonts w:ascii="Times New Roman" w:hAnsi="Times New Roman" w:cs="Times New Roman"/>
                <w:sz w:val="24"/>
                <w:szCs w:val="24"/>
                <w:lang w:val="en-US"/>
              </w:rPr>
            </w:pPr>
            <w:r w:rsidRPr="00601689">
              <w:rPr>
                <w:rFonts w:ascii="Times New Roman" w:hAnsi="Times New Roman" w:cs="Times New Roman"/>
                <w:b/>
                <w:bCs/>
                <w:color w:val="000000"/>
                <w:kern w:val="24"/>
                <w:sz w:val="24"/>
                <w:szCs w:val="24"/>
                <w:lang w:val="en-US"/>
              </w:rPr>
              <w:t>Sex</w:t>
            </w:r>
          </w:p>
        </w:tc>
        <w:tc>
          <w:tcPr>
            <w:tcW w:w="1417" w:type="dxa"/>
            <w:vAlign w:val="center"/>
          </w:tcPr>
          <w:p w14:paraId="6E938FB1" w14:textId="77777777" w:rsidR="00910178" w:rsidRPr="00601689" w:rsidRDefault="00910178" w:rsidP="0072467E">
            <w:pPr>
              <w:adjustRightInd w:val="0"/>
              <w:snapToGrid w:val="0"/>
              <w:spacing w:line="480" w:lineRule="auto"/>
              <w:contextualSpacing/>
              <w:jc w:val="center"/>
              <w:rPr>
                <w:rFonts w:ascii="Times New Roman" w:hAnsi="Times New Roman" w:cs="Times New Roman"/>
                <w:sz w:val="24"/>
                <w:szCs w:val="24"/>
                <w:lang w:val="en-US"/>
              </w:rPr>
            </w:pPr>
            <w:r w:rsidRPr="00601689">
              <w:rPr>
                <w:rFonts w:ascii="Times New Roman" w:hAnsi="Times New Roman" w:cs="Times New Roman"/>
                <w:b/>
                <w:bCs/>
                <w:color w:val="000000"/>
                <w:kern w:val="24"/>
                <w:sz w:val="24"/>
                <w:szCs w:val="24"/>
                <w:lang w:val="en-US"/>
              </w:rPr>
              <w:t>2013</w:t>
            </w:r>
          </w:p>
        </w:tc>
        <w:tc>
          <w:tcPr>
            <w:tcW w:w="1417" w:type="dxa"/>
            <w:vAlign w:val="center"/>
          </w:tcPr>
          <w:p w14:paraId="2DFC6DE4" w14:textId="77777777" w:rsidR="00910178" w:rsidRPr="00601689" w:rsidRDefault="00910178" w:rsidP="0072467E">
            <w:pPr>
              <w:adjustRightInd w:val="0"/>
              <w:snapToGrid w:val="0"/>
              <w:spacing w:line="480" w:lineRule="auto"/>
              <w:contextualSpacing/>
              <w:jc w:val="center"/>
              <w:rPr>
                <w:rFonts w:ascii="Times New Roman" w:hAnsi="Times New Roman" w:cs="Times New Roman"/>
                <w:sz w:val="24"/>
                <w:szCs w:val="24"/>
                <w:lang w:val="en-US"/>
              </w:rPr>
            </w:pPr>
            <w:r w:rsidRPr="00601689">
              <w:rPr>
                <w:rFonts w:ascii="Times New Roman" w:hAnsi="Times New Roman" w:cs="Times New Roman"/>
                <w:b/>
                <w:bCs/>
                <w:color w:val="000000"/>
                <w:kern w:val="24"/>
                <w:sz w:val="24"/>
                <w:szCs w:val="24"/>
                <w:lang w:val="en-US"/>
              </w:rPr>
              <w:t>2014</w:t>
            </w:r>
          </w:p>
        </w:tc>
        <w:tc>
          <w:tcPr>
            <w:tcW w:w="1417" w:type="dxa"/>
            <w:vAlign w:val="center"/>
          </w:tcPr>
          <w:p w14:paraId="48108F95" w14:textId="77777777" w:rsidR="00910178" w:rsidRPr="00601689" w:rsidRDefault="00910178" w:rsidP="0072467E">
            <w:pPr>
              <w:adjustRightInd w:val="0"/>
              <w:snapToGrid w:val="0"/>
              <w:spacing w:line="480" w:lineRule="auto"/>
              <w:contextualSpacing/>
              <w:jc w:val="center"/>
              <w:rPr>
                <w:rFonts w:ascii="Times New Roman" w:hAnsi="Times New Roman" w:cs="Times New Roman"/>
                <w:sz w:val="24"/>
                <w:szCs w:val="24"/>
                <w:lang w:val="en-US"/>
              </w:rPr>
            </w:pPr>
            <w:r w:rsidRPr="00601689">
              <w:rPr>
                <w:rFonts w:ascii="Times New Roman" w:hAnsi="Times New Roman" w:cs="Times New Roman"/>
                <w:b/>
                <w:bCs/>
                <w:color w:val="000000"/>
                <w:kern w:val="24"/>
                <w:sz w:val="24"/>
                <w:szCs w:val="24"/>
                <w:lang w:val="en-US"/>
              </w:rPr>
              <w:t>2015</w:t>
            </w:r>
          </w:p>
        </w:tc>
        <w:tc>
          <w:tcPr>
            <w:tcW w:w="1417" w:type="dxa"/>
            <w:vAlign w:val="center"/>
          </w:tcPr>
          <w:p w14:paraId="3E61131B" w14:textId="77777777" w:rsidR="00910178" w:rsidRPr="00601689" w:rsidRDefault="00910178" w:rsidP="0072467E">
            <w:pPr>
              <w:adjustRightInd w:val="0"/>
              <w:snapToGrid w:val="0"/>
              <w:spacing w:line="480" w:lineRule="auto"/>
              <w:contextualSpacing/>
              <w:jc w:val="center"/>
              <w:rPr>
                <w:rFonts w:ascii="Times New Roman" w:hAnsi="Times New Roman" w:cs="Times New Roman"/>
                <w:sz w:val="24"/>
                <w:szCs w:val="24"/>
                <w:lang w:val="en-US"/>
              </w:rPr>
            </w:pPr>
            <w:r w:rsidRPr="00601689">
              <w:rPr>
                <w:rFonts w:ascii="Times New Roman" w:hAnsi="Times New Roman" w:cs="Times New Roman"/>
                <w:b/>
                <w:bCs/>
                <w:color w:val="000000"/>
                <w:kern w:val="24"/>
                <w:sz w:val="24"/>
                <w:szCs w:val="24"/>
                <w:lang w:val="en-US"/>
              </w:rPr>
              <w:t>2016</w:t>
            </w:r>
          </w:p>
        </w:tc>
        <w:tc>
          <w:tcPr>
            <w:tcW w:w="1417" w:type="dxa"/>
            <w:vAlign w:val="center"/>
          </w:tcPr>
          <w:p w14:paraId="2D26D3B1" w14:textId="77777777" w:rsidR="00910178" w:rsidRPr="00601689" w:rsidRDefault="00910178" w:rsidP="0072467E">
            <w:pPr>
              <w:adjustRightInd w:val="0"/>
              <w:snapToGrid w:val="0"/>
              <w:spacing w:line="480" w:lineRule="auto"/>
              <w:contextualSpacing/>
              <w:jc w:val="center"/>
              <w:rPr>
                <w:rFonts w:ascii="Times New Roman" w:hAnsi="Times New Roman" w:cs="Times New Roman"/>
                <w:sz w:val="24"/>
                <w:szCs w:val="24"/>
                <w:lang w:val="en-US"/>
              </w:rPr>
            </w:pPr>
            <w:r w:rsidRPr="00601689">
              <w:rPr>
                <w:rFonts w:ascii="Times New Roman" w:hAnsi="Times New Roman" w:cs="Times New Roman"/>
                <w:b/>
                <w:bCs/>
                <w:color w:val="000000"/>
                <w:kern w:val="24"/>
                <w:sz w:val="24"/>
                <w:szCs w:val="24"/>
                <w:lang w:val="en-US"/>
              </w:rPr>
              <w:t>2017</w:t>
            </w:r>
          </w:p>
        </w:tc>
        <w:tc>
          <w:tcPr>
            <w:tcW w:w="1417" w:type="dxa"/>
            <w:vAlign w:val="center"/>
          </w:tcPr>
          <w:p w14:paraId="459401D2" w14:textId="77777777" w:rsidR="00910178" w:rsidRPr="00601689" w:rsidRDefault="00910178" w:rsidP="0072467E">
            <w:pPr>
              <w:adjustRightInd w:val="0"/>
              <w:snapToGrid w:val="0"/>
              <w:spacing w:line="480" w:lineRule="auto"/>
              <w:contextualSpacing/>
              <w:jc w:val="center"/>
              <w:rPr>
                <w:rFonts w:ascii="Times New Roman" w:hAnsi="Times New Roman" w:cs="Times New Roman"/>
                <w:sz w:val="24"/>
                <w:szCs w:val="24"/>
                <w:lang w:val="en-US"/>
              </w:rPr>
            </w:pPr>
            <w:r w:rsidRPr="00601689">
              <w:rPr>
                <w:rFonts w:ascii="Times New Roman" w:hAnsi="Times New Roman" w:cs="Times New Roman"/>
                <w:b/>
                <w:bCs/>
                <w:color w:val="000000"/>
                <w:kern w:val="24"/>
                <w:sz w:val="24"/>
                <w:szCs w:val="24"/>
                <w:lang w:val="en-US"/>
              </w:rPr>
              <w:t>2018</w:t>
            </w:r>
          </w:p>
        </w:tc>
        <w:tc>
          <w:tcPr>
            <w:tcW w:w="1417" w:type="dxa"/>
            <w:vAlign w:val="center"/>
          </w:tcPr>
          <w:p w14:paraId="5A16AAEE" w14:textId="573DCAFB" w:rsidR="00910178" w:rsidRPr="00601689" w:rsidRDefault="00095E00" w:rsidP="0072467E">
            <w:pPr>
              <w:adjustRightInd w:val="0"/>
              <w:snapToGrid w:val="0"/>
              <w:spacing w:line="480" w:lineRule="auto"/>
              <w:contextualSpacing/>
              <w:jc w:val="center"/>
              <w:rPr>
                <w:rFonts w:ascii="Times New Roman" w:hAnsi="Times New Roman" w:cs="Times New Roman"/>
                <w:sz w:val="24"/>
                <w:szCs w:val="24"/>
                <w:lang w:val="en-US"/>
              </w:rPr>
            </w:pPr>
            <w:r w:rsidRPr="00601689">
              <w:rPr>
                <w:rFonts w:ascii="Times New Roman" w:hAnsi="Times New Roman" w:cs="Times New Roman"/>
                <w:b/>
                <w:bCs/>
                <w:color w:val="000000"/>
                <w:kern w:val="24"/>
                <w:sz w:val="24"/>
                <w:szCs w:val="24"/>
                <w:lang w:val="en-US"/>
              </w:rPr>
              <w:t>Total</w:t>
            </w:r>
          </w:p>
        </w:tc>
      </w:tr>
      <w:tr w:rsidR="00910178" w:rsidRPr="00601689" w14:paraId="062F9F12" w14:textId="77777777" w:rsidTr="00910178">
        <w:trPr>
          <w:trHeight w:val="613"/>
        </w:trPr>
        <w:tc>
          <w:tcPr>
            <w:tcW w:w="1701" w:type="dxa"/>
            <w:vMerge w:val="restart"/>
            <w:vAlign w:val="center"/>
          </w:tcPr>
          <w:p w14:paraId="002740E9" w14:textId="4DE08AC8" w:rsidR="006625D8" w:rsidRPr="00601689" w:rsidRDefault="003A1D8C">
            <w:pPr>
              <w:adjustRightInd w:val="0"/>
              <w:snapToGrid w:val="0"/>
              <w:spacing w:line="480" w:lineRule="auto"/>
              <w:ind w:firstLineChars="50" w:firstLine="120"/>
              <w:contextualSpacing/>
              <w:rPr>
                <w:rFonts w:ascii="Times New Roman" w:hAnsi="Times New Roman" w:cs="Times New Roman"/>
                <w:sz w:val="24"/>
                <w:szCs w:val="24"/>
                <w:lang w:val="en-US"/>
              </w:rPr>
            </w:pPr>
            <w:r w:rsidRPr="00601689">
              <w:rPr>
                <w:rFonts w:ascii="Times New Roman" w:hAnsi="Times New Roman" w:cs="Times New Roman"/>
                <w:color w:val="000000"/>
                <w:kern w:val="24"/>
                <w:sz w:val="24"/>
                <w:szCs w:val="24"/>
                <w:lang w:val="en-US"/>
              </w:rPr>
              <w:t>0–17 years</w:t>
            </w:r>
          </w:p>
        </w:tc>
        <w:tc>
          <w:tcPr>
            <w:tcW w:w="1134" w:type="dxa"/>
            <w:vAlign w:val="center"/>
          </w:tcPr>
          <w:p w14:paraId="7CF1E3E3" w14:textId="3A38FEFC" w:rsidR="00910178" w:rsidRPr="00601689" w:rsidRDefault="00095E00" w:rsidP="0072467E">
            <w:pPr>
              <w:adjustRightInd w:val="0"/>
              <w:snapToGrid w:val="0"/>
              <w:spacing w:line="480" w:lineRule="auto"/>
              <w:contextualSpacing/>
              <w:jc w:val="center"/>
              <w:rPr>
                <w:rFonts w:ascii="Times New Roman" w:hAnsi="Times New Roman" w:cs="Times New Roman"/>
                <w:sz w:val="24"/>
                <w:szCs w:val="24"/>
                <w:lang w:val="en-US"/>
              </w:rPr>
            </w:pPr>
            <w:r w:rsidRPr="00601689">
              <w:rPr>
                <w:rFonts w:ascii="Times New Roman" w:hAnsi="Times New Roman" w:cs="Times New Roman"/>
                <w:color w:val="000000"/>
                <w:kern w:val="24"/>
                <w:sz w:val="24"/>
                <w:szCs w:val="24"/>
                <w:lang w:val="en-US"/>
              </w:rPr>
              <w:t>Male</w:t>
            </w:r>
          </w:p>
        </w:tc>
        <w:tc>
          <w:tcPr>
            <w:tcW w:w="1417" w:type="dxa"/>
            <w:vAlign w:val="center"/>
          </w:tcPr>
          <w:p w14:paraId="66C072FA"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29,534</w:t>
            </w:r>
          </w:p>
        </w:tc>
        <w:tc>
          <w:tcPr>
            <w:tcW w:w="1417" w:type="dxa"/>
            <w:vAlign w:val="center"/>
          </w:tcPr>
          <w:p w14:paraId="0007BE43"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25,478</w:t>
            </w:r>
          </w:p>
        </w:tc>
        <w:tc>
          <w:tcPr>
            <w:tcW w:w="1417" w:type="dxa"/>
            <w:vAlign w:val="center"/>
          </w:tcPr>
          <w:p w14:paraId="441AB0DC"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26,541</w:t>
            </w:r>
          </w:p>
        </w:tc>
        <w:tc>
          <w:tcPr>
            <w:tcW w:w="1417" w:type="dxa"/>
            <w:vAlign w:val="center"/>
          </w:tcPr>
          <w:p w14:paraId="4EFFBB51"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27,985</w:t>
            </w:r>
          </w:p>
        </w:tc>
        <w:tc>
          <w:tcPr>
            <w:tcW w:w="1417" w:type="dxa"/>
            <w:vAlign w:val="center"/>
          </w:tcPr>
          <w:p w14:paraId="43C20045"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24,083</w:t>
            </w:r>
          </w:p>
        </w:tc>
        <w:tc>
          <w:tcPr>
            <w:tcW w:w="1417" w:type="dxa"/>
            <w:vAlign w:val="center"/>
          </w:tcPr>
          <w:p w14:paraId="04913BD9"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22,402</w:t>
            </w:r>
          </w:p>
        </w:tc>
        <w:tc>
          <w:tcPr>
            <w:tcW w:w="1417" w:type="dxa"/>
            <w:vAlign w:val="center"/>
          </w:tcPr>
          <w:p w14:paraId="52B1B312"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156,023</w:t>
            </w:r>
          </w:p>
        </w:tc>
      </w:tr>
      <w:tr w:rsidR="00910178" w:rsidRPr="00601689" w14:paraId="15FDBA81" w14:textId="77777777" w:rsidTr="00910178">
        <w:trPr>
          <w:trHeight w:val="613"/>
        </w:trPr>
        <w:tc>
          <w:tcPr>
            <w:tcW w:w="1701" w:type="dxa"/>
            <w:vMerge/>
            <w:vAlign w:val="center"/>
          </w:tcPr>
          <w:p w14:paraId="6BF62DBC" w14:textId="77777777" w:rsidR="00910178" w:rsidRPr="00601689" w:rsidRDefault="00910178" w:rsidP="0072467E">
            <w:pPr>
              <w:adjustRightInd w:val="0"/>
              <w:snapToGrid w:val="0"/>
              <w:spacing w:line="480" w:lineRule="auto"/>
              <w:contextualSpacing/>
              <w:rPr>
                <w:rFonts w:ascii="Times New Roman" w:hAnsi="Times New Roman" w:cs="Times New Roman"/>
                <w:sz w:val="24"/>
                <w:szCs w:val="24"/>
                <w:lang w:val="en-US"/>
              </w:rPr>
            </w:pPr>
          </w:p>
        </w:tc>
        <w:tc>
          <w:tcPr>
            <w:tcW w:w="1134" w:type="dxa"/>
            <w:vAlign w:val="center"/>
          </w:tcPr>
          <w:p w14:paraId="5E4567FA" w14:textId="379AEBB4" w:rsidR="00910178" w:rsidRPr="00601689" w:rsidRDefault="00095E00" w:rsidP="0072467E">
            <w:pPr>
              <w:adjustRightInd w:val="0"/>
              <w:snapToGrid w:val="0"/>
              <w:spacing w:line="480" w:lineRule="auto"/>
              <w:contextualSpacing/>
              <w:jc w:val="center"/>
              <w:rPr>
                <w:rFonts w:ascii="Times New Roman" w:hAnsi="Times New Roman" w:cs="Times New Roman"/>
                <w:sz w:val="24"/>
                <w:szCs w:val="24"/>
                <w:lang w:val="en-US"/>
              </w:rPr>
            </w:pPr>
            <w:r w:rsidRPr="00601689">
              <w:rPr>
                <w:rFonts w:ascii="Times New Roman" w:hAnsi="Times New Roman" w:cs="Times New Roman"/>
                <w:color w:val="000000"/>
                <w:kern w:val="24"/>
                <w:sz w:val="24"/>
                <w:szCs w:val="24"/>
                <w:lang w:val="en-US"/>
              </w:rPr>
              <w:t>Female</w:t>
            </w:r>
          </w:p>
        </w:tc>
        <w:tc>
          <w:tcPr>
            <w:tcW w:w="1417" w:type="dxa"/>
            <w:vAlign w:val="center"/>
          </w:tcPr>
          <w:p w14:paraId="27B2C434"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23,010</w:t>
            </w:r>
          </w:p>
        </w:tc>
        <w:tc>
          <w:tcPr>
            <w:tcW w:w="1417" w:type="dxa"/>
            <w:vAlign w:val="center"/>
          </w:tcPr>
          <w:p w14:paraId="101DC554"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19,602</w:t>
            </w:r>
          </w:p>
        </w:tc>
        <w:tc>
          <w:tcPr>
            <w:tcW w:w="1417" w:type="dxa"/>
            <w:vAlign w:val="center"/>
          </w:tcPr>
          <w:p w14:paraId="6127D119"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20,769</w:t>
            </w:r>
          </w:p>
        </w:tc>
        <w:tc>
          <w:tcPr>
            <w:tcW w:w="1417" w:type="dxa"/>
            <w:vAlign w:val="center"/>
          </w:tcPr>
          <w:p w14:paraId="4F8DA504"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21,014</w:t>
            </w:r>
          </w:p>
        </w:tc>
        <w:tc>
          <w:tcPr>
            <w:tcW w:w="1417" w:type="dxa"/>
            <w:vAlign w:val="center"/>
          </w:tcPr>
          <w:p w14:paraId="08006ABD"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18,554</w:t>
            </w:r>
          </w:p>
        </w:tc>
        <w:tc>
          <w:tcPr>
            <w:tcW w:w="1417" w:type="dxa"/>
            <w:vAlign w:val="center"/>
          </w:tcPr>
          <w:p w14:paraId="130B97CD"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17,794</w:t>
            </w:r>
          </w:p>
        </w:tc>
        <w:tc>
          <w:tcPr>
            <w:tcW w:w="1417" w:type="dxa"/>
            <w:vAlign w:val="center"/>
          </w:tcPr>
          <w:p w14:paraId="3ECB3D5C"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120,743</w:t>
            </w:r>
          </w:p>
        </w:tc>
      </w:tr>
      <w:tr w:rsidR="00910178" w:rsidRPr="00601689" w14:paraId="399309E7" w14:textId="77777777" w:rsidTr="00910178">
        <w:trPr>
          <w:trHeight w:val="613"/>
        </w:trPr>
        <w:tc>
          <w:tcPr>
            <w:tcW w:w="1701" w:type="dxa"/>
            <w:vMerge w:val="restart"/>
            <w:vAlign w:val="center"/>
          </w:tcPr>
          <w:p w14:paraId="41E8B6AA" w14:textId="3EB61678" w:rsidR="00910178" w:rsidRPr="00601689" w:rsidRDefault="003A1D8C" w:rsidP="0072467E">
            <w:pPr>
              <w:adjustRightInd w:val="0"/>
              <w:snapToGrid w:val="0"/>
              <w:spacing w:line="480" w:lineRule="auto"/>
              <w:contextualSpacing/>
              <w:rPr>
                <w:rFonts w:ascii="Times New Roman" w:hAnsi="Times New Roman" w:cs="Times New Roman"/>
                <w:sz w:val="24"/>
                <w:szCs w:val="24"/>
                <w:lang w:val="en-US"/>
              </w:rPr>
            </w:pPr>
            <w:r w:rsidRPr="00601689">
              <w:rPr>
                <w:rFonts w:ascii="Times New Roman" w:hAnsi="Times New Roman" w:cs="Times New Roman"/>
                <w:color w:val="000000"/>
                <w:kern w:val="24"/>
                <w:sz w:val="24"/>
                <w:szCs w:val="24"/>
                <w:lang w:val="en-US"/>
              </w:rPr>
              <w:t>18–65 years</w:t>
            </w:r>
          </w:p>
        </w:tc>
        <w:tc>
          <w:tcPr>
            <w:tcW w:w="1134" w:type="dxa"/>
            <w:vAlign w:val="center"/>
          </w:tcPr>
          <w:p w14:paraId="17B45C65" w14:textId="6A88CB0A" w:rsidR="00910178" w:rsidRPr="00601689" w:rsidRDefault="00095E00" w:rsidP="0072467E">
            <w:pPr>
              <w:adjustRightInd w:val="0"/>
              <w:snapToGrid w:val="0"/>
              <w:spacing w:line="480" w:lineRule="auto"/>
              <w:contextualSpacing/>
              <w:jc w:val="center"/>
              <w:rPr>
                <w:rFonts w:ascii="Times New Roman" w:hAnsi="Times New Roman" w:cs="Times New Roman"/>
                <w:sz w:val="24"/>
                <w:szCs w:val="24"/>
                <w:lang w:val="en-US"/>
              </w:rPr>
            </w:pPr>
            <w:r w:rsidRPr="00601689">
              <w:rPr>
                <w:rFonts w:ascii="Times New Roman" w:hAnsi="Times New Roman" w:cs="Times New Roman"/>
                <w:color w:val="000000"/>
                <w:kern w:val="24"/>
                <w:sz w:val="24"/>
                <w:szCs w:val="24"/>
                <w:lang w:val="en-US"/>
              </w:rPr>
              <w:t>Male</w:t>
            </w:r>
          </w:p>
        </w:tc>
        <w:tc>
          <w:tcPr>
            <w:tcW w:w="1417" w:type="dxa"/>
            <w:vAlign w:val="center"/>
          </w:tcPr>
          <w:p w14:paraId="7D4950DA"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21,488</w:t>
            </w:r>
          </w:p>
        </w:tc>
        <w:tc>
          <w:tcPr>
            <w:tcW w:w="1417" w:type="dxa"/>
            <w:vAlign w:val="center"/>
          </w:tcPr>
          <w:p w14:paraId="00AFA3F3"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18,810</w:t>
            </w:r>
          </w:p>
        </w:tc>
        <w:tc>
          <w:tcPr>
            <w:tcW w:w="1417" w:type="dxa"/>
            <w:vAlign w:val="center"/>
          </w:tcPr>
          <w:p w14:paraId="6D31525A"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21,078</w:t>
            </w:r>
          </w:p>
        </w:tc>
        <w:tc>
          <w:tcPr>
            <w:tcW w:w="1417" w:type="dxa"/>
            <w:vAlign w:val="center"/>
          </w:tcPr>
          <w:p w14:paraId="183145ED"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22,753</w:t>
            </w:r>
          </w:p>
        </w:tc>
        <w:tc>
          <w:tcPr>
            <w:tcW w:w="1417" w:type="dxa"/>
            <w:vAlign w:val="center"/>
          </w:tcPr>
          <w:p w14:paraId="35546473"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20,472</w:t>
            </w:r>
          </w:p>
        </w:tc>
        <w:tc>
          <w:tcPr>
            <w:tcW w:w="1417" w:type="dxa"/>
            <w:vAlign w:val="center"/>
          </w:tcPr>
          <w:p w14:paraId="019E50F8"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19,306</w:t>
            </w:r>
          </w:p>
        </w:tc>
        <w:tc>
          <w:tcPr>
            <w:tcW w:w="1417" w:type="dxa"/>
            <w:vAlign w:val="center"/>
          </w:tcPr>
          <w:p w14:paraId="3194EE9F"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123,907</w:t>
            </w:r>
          </w:p>
        </w:tc>
      </w:tr>
      <w:tr w:rsidR="00910178" w:rsidRPr="00601689" w14:paraId="21B1EC23" w14:textId="77777777" w:rsidTr="00910178">
        <w:trPr>
          <w:trHeight w:val="613"/>
        </w:trPr>
        <w:tc>
          <w:tcPr>
            <w:tcW w:w="1701" w:type="dxa"/>
            <w:vMerge/>
            <w:vAlign w:val="center"/>
          </w:tcPr>
          <w:p w14:paraId="58EFB47A" w14:textId="77777777" w:rsidR="00910178" w:rsidRPr="00601689" w:rsidRDefault="00910178" w:rsidP="0072467E">
            <w:pPr>
              <w:adjustRightInd w:val="0"/>
              <w:snapToGrid w:val="0"/>
              <w:spacing w:line="480" w:lineRule="auto"/>
              <w:contextualSpacing/>
              <w:rPr>
                <w:rFonts w:ascii="Times New Roman" w:hAnsi="Times New Roman" w:cs="Times New Roman"/>
                <w:sz w:val="24"/>
                <w:szCs w:val="24"/>
                <w:lang w:val="en-US"/>
              </w:rPr>
            </w:pPr>
          </w:p>
        </w:tc>
        <w:tc>
          <w:tcPr>
            <w:tcW w:w="1134" w:type="dxa"/>
            <w:vAlign w:val="center"/>
          </w:tcPr>
          <w:p w14:paraId="7EEB8E79" w14:textId="1CE2297C" w:rsidR="00910178" w:rsidRPr="00601689" w:rsidRDefault="00095E00" w:rsidP="0072467E">
            <w:pPr>
              <w:adjustRightInd w:val="0"/>
              <w:snapToGrid w:val="0"/>
              <w:spacing w:line="480" w:lineRule="auto"/>
              <w:contextualSpacing/>
              <w:jc w:val="center"/>
              <w:rPr>
                <w:rFonts w:ascii="Times New Roman" w:hAnsi="Times New Roman" w:cs="Times New Roman"/>
                <w:sz w:val="24"/>
                <w:szCs w:val="24"/>
                <w:lang w:val="en-US"/>
              </w:rPr>
            </w:pPr>
            <w:r w:rsidRPr="00601689">
              <w:rPr>
                <w:rFonts w:ascii="Times New Roman" w:hAnsi="Times New Roman" w:cs="Times New Roman"/>
                <w:color w:val="000000"/>
                <w:kern w:val="24"/>
                <w:sz w:val="24"/>
                <w:szCs w:val="24"/>
                <w:lang w:val="en-US"/>
              </w:rPr>
              <w:t>Female</w:t>
            </w:r>
          </w:p>
        </w:tc>
        <w:tc>
          <w:tcPr>
            <w:tcW w:w="1417" w:type="dxa"/>
            <w:vAlign w:val="center"/>
          </w:tcPr>
          <w:p w14:paraId="2DC5B636"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16,654</w:t>
            </w:r>
          </w:p>
        </w:tc>
        <w:tc>
          <w:tcPr>
            <w:tcW w:w="1417" w:type="dxa"/>
            <w:vAlign w:val="center"/>
          </w:tcPr>
          <w:p w14:paraId="14EC1202"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12,707</w:t>
            </w:r>
          </w:p>
        </w:tc>
        <w:tc>
          <w:tcPr>
            <w:tcW w:w="1417" w:type="dxa"/>
            <w:vAlign w:val="center"/>
          </w:tcPr>
          <w:p w14:paraId="3F7B88C7"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13,914</w:t>
            </w:r>
          </w:p>
        </w:tc>
        <w:tc>
          <w:tcPr>
            <w:tcW w:w="1417" w:type="dxa"/>
            <w:vAlign w:val="center"/>
          </w:tcPr>
          <w:p w14:paraId="013B2106"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14,515</w:t>
            </w:r>
          </w:p>
        </w:tc>
        <w:tc>
          <w:tcPr>
            <w:tcW w:w="1417" w:type="dxa"/>
            <w:vAlign w:val="center"/>
          </w:tcPr>
          <w:p w14:paraId="546E97C7"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12,723</w:t>
            </w:r>
          </w:p>
        </w:tc>
        <w:tc>
          <w:tcPr>
            <w:tcW w:w="1417" w:type="dxa"/>
            <w:vAlign w:val="center"/>
          </w:tcPr>
          <w:p w14:paraId="31C19AC4"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11,298</w:t>
            </w:r>
          </w:p>
        </w:tc>
        <w:tc>
          <w:tcPr>
            <w:tcW w:w="1417" w:type="dxa"/>
            <w:vAlign w:val="center"/>
          </w:tcPr>
          <w:p w14:paraId="6B5B1E9A" w14:textId="77777777" w:rsidR="00910178" w:rsidRPr="00601689" w:rsidRDefault="00910178" w:rsidP="0072467E">
            <w:pPr>
              <w:adjustRightInd w:val="0"/>
              <w:snapToGrid w:val="0"/>
              <w:spacing w:line="480" w:lineRule="auto"/>
              <w:contextualSpacing/>
              <w:jc w:val="right"/>
              <w:rPr>
                <w:rFonts w:ascii="Times New Roman" w:hAnsi="Times New Roman" w:cs="Times New Roman"/>
                <w:sz w:val="24"/>
                <w:szCs w:val="24"/>
                <w:lang w:val="en-US"/>
              </w:rPr>
            </w:pPr>
            <w:r w:rsidRPr="00601689">
              <w:rPr>
                <w:rFonts w:ascii="Times New Roman" w:eastAsia="游ゴシック" w:hAnsi="Times New Roman" w:cs="Times New Roman"/>
                <w:color w:val="000000"/>
                <w:kern w:val="24"/>
                <w:sz w:val="24"/>
                <w:szCs w:val="24"/>
                <w:lang w:val="en-US"/>
              </w:rPr>
              <w:t>81,811</w:t>
            </w:r>
          </w:p>
        </w:tc>
      </w:tr>
    </w:tbl>
    <w:p w14:paraId="41BCCDA9" w14:textId="77777777" w:rsidR="0033211C" w:rsidRPr="00601689" w:rsidRDefault="0033211C" w:rsidP="0072467E">
      <w:pPr>
        <w:adjustRightInd w:val="0"/>
        <w:snapToGrid w:val="0"/>
        <w:spacing w:line="480" w:lineRule="auto"/>
        <w:contextualSpacing/>
        <w:rPr>
          <w:rFonts w:ascii="Times New Roman" w:hAnsi="Times New Roman" w:cs="Times New Roman"/>
          <w:sz w:val="24"/>
          <w:szCs w:val="24"/>
          <w:lang w:val="en-US"/>
        </w:rPr>
      </w:pPr>
    </w:p>
    <w:p w14:paraId="032AA929" w14:textId="77777777" w:rsidR="0033211C" w:rsidRPr="00601689" w:rsidRDefault="0033211C" w:rsidP="0072467E">
      <w:pPr>
        <w:widowControl/>
        <w:adjustRightInd w:val="0"/>
        <w:snapToGrid w:val="0"/>
        <w:spacing w:line="480" w:lineRule="auto"/>
        <w:contextualSpacing/>
        <w:jc w:val="left"/>
        <w:rPr>
          <w:rFonts w:ascii="Times New Roman" w:hAnsi="Times New Roman" w:cs="Times New Roman"/>
          <w:sz w:val="24"/>
          <w:szCs w:val="24"/>
          <w:lang w:val="en-US"/>
        </w:rPr>
      </w:pPr>
      <w:r w:rsidRPr="00601689">
        <w:rPr>
          <w:rFonts w:ascii="Times New Roman" w:hAnsi="Times New Roman" w:cs="Times New Roman"/>
          <w:sz w:val="24"/>
          <w:szCs w:val="24"/>
          <w:lang w:val="en-US"/>
        </w:rPr>
        <w:br w:type="page"/>
      </w:r>
    </w:p>
    <w:p w14:paraId="16A8386E" w14:textId="77777777" w:rsidR="0072467E" w:rsidRPr="00601689" w:rsidRDefault="0072467E" w:rsidP="0072467E">
      <w:pPr>
        <w:adjustRightInd w:val="0"/>
        <w:snapToGrid w:val="0"/>
        <w:spacing w:line="480" w:lineRule="auto"/>
        <w:contextualSpacing/>
        <w:rPr>
          <w:rFonts w:ascii="Times New Roman" w:hAnsi="Times New Roman" w:cs="Times New Roman"/>
          <w:b/>
          <w:bCs/>
          <w:sz w:val="24"/>
          <w:szCs w:val="24"/>
          <w:lang w:val="en-US"/>
        </w:rPr>
        <w:sectPr w:rsidR="0072467E" w:rsidRPr="00601689" w:rsidSect="006457A3">
          <w:pgSz w:w="16838" w:h="11906" w:orient="landscape"/>
          <w:pgMar w:top="1440" w:right="1080" w:bottom="1440" w:left="1080" w:header="851" w:footer="992" w:gutter="0"/>
          <w:pgNumType w:start="1"/>
          <w:cols w:space="720"/>
          <w:docGrid w:linePitch="286"/>
        </w:sectPr>
      </w:pPr>
    </w:p>
    <w:p w14:paraId="4E897FB9" w14:textId="77777777" w:rsidR="00095E00" w:rsidRPr="00601689" w:rsidRDefault="0033211C" w:rsidP="0072467E">
      <w:pPr>
        <w:adjustRightInd w:val="0"/>
        <w:snapToGrid w:val="0"/>
        <w:spacing w:line="480" w:lineRule="auto"/>
        <w:contextualSpacing/>
        <w:rPr>
          <w:rFonts w:ascii="Times New Roman" w:hAnsi="Times New Roman" w:cs="Times New Roman"/>
          <w:b/>
          <w:bCs/>
          <w:sz w:val="24"/>
          <w:szCs w:val="24"/>
          <w:lang w:val="en-US"/>
        </w:rPr>
      </w:pPr>
      <w:r w:rsidRPr="00601689">
        <w:rPr>
          <w:rFonts w:ascii="Times New Roman" w:hAnsi="Times New Roman" w:cs="Times New Roman"/>
          <w:b/>
          <w:bCs/>
          <w:sz w:val="24"/>
          <w:szCs w:val="24"/>
          <w:lang w:val="en-US"/>
        </w:rPr>
        <w:lastRenderedPageBreak/>
        <w:t>References</w:t>
      </w:r>
    </w:p>
    <w:p w14:paraId="0BF5A9B0" w14:textId="77777777" w:rsidR="0072467E" w:rsidRPr="00601689" w:rsidRDefault="0072467E" w:rsidP="0072467E">
      <w:pPr>
        <w:adjustRightInd w:val="0"/>
        <w:snapToGrid w:val="0"/>
        <w:spacing w:line="480" w:lineRule="auto"/>
        <w:contextualSpacing/>
        <w:rPr>
          <w:rFonts w:ascii="Times New Roman" w:hAnsi="Times New Roman" w:cs="Times New Roman"/>
          <w:b/>
          <w:bCs/>
          <w:sz w:val="24"/>
          <w:szCs w:val="24"/>
          <w:lang w:val="en-US"/>
        </w:rPr>
      </w:pPr>
    </w:p>
    <w:p w14:paraId="6A7B715E" w14:textId="13083E28" w:rsidR="0033211C" w:rsidRPr="00601689" w:rsidRDefault="00D40678" w:rsidP="0072467E">
      <w:pPr>
        <w:autoSpaceDE w:val="0"/>
        <w:autoSpaceDN w:val="0"/>
        <w:adjustRightInd w:val="0"/>
        <w:snapToGrid w:val="0"/>
        <w:spacing w:line="480" w:lineRule="auto"/>
        <w:ind w:left="640" w:hanging="640"/>
        <w:contextualSpacing/>
        <w:jc w:val="left"/>
        <w:rPr>
          <w:rFonts w:ascii="Times New Roman" w:hAnsi="Times New Roman" w:cs="Times New Roman"/>
          <w:noProof/>
          <w:sz w:val="24"/>
          <w:szCs w:val="24"/>
          <w:lang w:val="en-US"/>
        </w:rPr>
      </w:pPr>
      <w:r w:rsidRPr="00601689">
        <w:rPr>
          <w:rFonts w:ascii="Times New Roman" w:hAnsi="Times New Roman" w:cs="Times New Roman"/>
          <w:b/>
          <w:bCs/>
          <w:sz w:val="24"/>
          <w:szCs w:val="24"/>
          <w:lang w:val="en-US"/>
        </w:rPr>
        <w:fldChar w:fldCharType="begin" w:fldLock="1"/>
      </w:r>
      <w:r w:rsidR="0033211C" w:rsidRPr="00601689">
        <w:rPr>
          <w:rFonts w:ascii="Times New Roman" w:hAnsi="Times New Roman" w:cs="Times New Roman"/>
          <w:b/>
          <w:bCs/>
          <w:sz w:val="24"/>
          <w:szCs w:val="24"/>
          <w:lang w:val="en-US"/>
        </w:rPr>
        <w:instrText xml:space="preserve">ADDIN Mendeley Bibliography CSL_BIBLIOGRAPHY </w:instrText>
      </w:r>
      <w:r w:rsidRPr="00601689">
        <w:rPr>
          <w:rFonts w:ascii="Times New Roman" w:hAnsi="Times New Roman" w:cs="Times New Roman"/>
          <w:b/>
          <w:bCs/>
          <w:sz w:val="24"/>
          <w:szCs w:val="24"/>
          <w:lang w:val="en-US"/>
        </w:rPr>
        <w:fldChar w:fldCharType="separate"/>
      </w:r>
      <w:r w:rsidR="0033211C" w:rsidRPr="00601689">
        <w:rPr>
          <w:rFonts w:ascii="Times New Roman" w:hAnsi="Times New Roman" w:cs="Times New Roman"/>
          <w:noProof/>
          <w:sz w:val="24"/>
          <w:szCs w:val="24"/>
          <w:lang w:val="en-US"/>
        </w:rPr>
        <w:t xml:space="preserve">1. </w:t>
      </w:r>
      <w:r w:rsidR="0033211C" w:rsidRPr="00601689">
        <w:rPr>
          <w:rFonts w:ascii="Times New Roman" w:hAnsi="Times New Roman" w:cs="Times New Roman"/>
          <w:noProof/>
          <w:sz w:val="24"/>
          <w:szCs w:val="24"/>
          <w:lang w:val="en-US"/>
        </w:rPr>
        <w:tab/>
        <w:t xml:space="preserve">Imafuku S, Matsuki T, Mizukami A, et al. Burden of </w:t>
      </w:r>
      <w:r w:rsidR="0072467E" w:rsidRPr="00601689">
        <w:rPr>
          <w:rFonts w:ascii="Times New Roman" w:hAnsi="Times New Roman" w:cs="Times New Roman"/>
          <w:noProof/>
          <w:sz w:val="24"/>
          <w:szCs w:val="24"/>
          <w:lang w:val="en-US"/>
        </w:rPr>
        <w:t>h</w:t>
      </w:r>
      <w:r w:rsidR="0033211C" w:rsidRPr="00601689">
        <w:rPr>
          <w:rFonts w:ascii="Times New Roman" w:hAnsi="Times New Roman" w:cs="Times New Roman"/>
          <w:noProof/>
          <w:sz w:val="24"/>
          <w:szCs w:val="24"/>
          <w:lang w:val="en-US"/>
        </w:rPr>
        <w:t xml:space="preserve">erpes </w:t>
      </w:r>
      <w:r w:rsidR="0072467E" w:rsidRPr="00601689">
        <w:rPr>
          <w:rFonts w:ascii="Times New Roman" w:hAnsi="Times New Roman" w:cs="Times New Roman"/>
          <w:noProof/>
          <w:sz w:val="24"/>
          <w:szCs w:val="24"/>
          <w:lang w:val="en-US"/>
        </w:rPr>
        <w:t>z</w:t>
      </w:r>
      <w:r w:rsidR="0033211C" w:rsidRPr="00601689">
        <w:rPr>
          <w:rFonts w:ascii="Times New Roman" w:hAnsi="Times New Roman" w:cs="Times New Roman"/>
          <w:noProof/>
          <w:sz w:val="24"/>
          <w:szCs w:val="24"/>
          <w:lang w:val="en-US"/>
        </w:rPr>
        <w:t xml:space="preserve">oster in the Japanese </w:t>
      </w:r>
      <w:r w:rsidR="0072467E" w:rsidRPr="00601689">
        <w:rPr>
          <w:rFonts w:ascii="Times New Roman" w:hAnsi="Times New Roman" w:cs="Times New Roman"/>
          <w:noProof/>
          <w:sz w:val="24"/>
          <w:szCs w:val="24"/>
          <w:lang w:val="en-US"/>
        </w:rPr>
        <w:t>p</w:t>
      </w:r>
      <w:r w:rsidR="0033211C" w:rsidRPr="00601689">
        <w:rPr>
          <w:rFonts w:ascii="Times New Roman" w:hAnsi="Times New Roman" w:cs="Times New Roman"/>
          <w:noProof/>
          <w:sz w:val="24"/>
          <w:szCs w:val="24"/>
          <w:lang w:val="en-US"/>
        </w:rPr>
        <w:t xml:space="preserve">opulation with </w:t>
      </w:r>
      <w:r w:rsidR="0072467E" w:rsidRPr="00601689">
        <w:rPr>
          <w:rFonts w:ascii="Times New Roman" w:hAnsi="Times New Roman" w:cs="Times New Roman"/>
          <w:noProof/>
          <w:sz w:val="24"/>
          <w:szCs w:val="24"/>
          <w:lang w:val="en-US"/>
        </w:rPr>
        <w:t>i</w:t>
      </w:r>
      <w:r w:rsidR="0033211C" w:rsidRPr="00601689">
        <w:rPr>
          <w:rFonts w:ascii="Times New Roman" w:hAnsi="Times New Roman" w:cs="Times New Roman"/>
          <w:noProof/>
          <w:sz w:val="24"/>
          <w:szCs w:val="24"/>
          <w:lang w:val="en-US"/>
        </w:rPr>
        <w:t>mmunocompromised/</w:t>
      </w:r>
      <w:r w:rsidR="0072467E" w:rsidRPr="00601689">
        <w:rPr>
          <w:rFonts w:ascii="Times New Roman" w:hAnsi="Times New Roman" w:cs="Times New Roman"/>
          <w:noProof/>
          <w:sz w:val="24"/>
          <w:szCs w:val="24"/>
          <w:lang w:val="en-US"/>
        </w:rPr>
        <w:t>c</w:t>
      </w:r>
      <w:r w:rsidR="0033211C" w:rsidRPr="00601689">
        <w:rPr>
          <w:rFonts w:ascii="Times New Roman" w:hAnsi="Times New Roman" w:cs="Times New Roman"/>
          <w:noProof/>
          <w:sz w:val="24"/>
          <w:szCs w:val="24"/>
          <w:lang w:val="en-US"/>
        </w:rPr>
        <w:t xml:space="preserve">hronic </w:t>
      </w:r>
      <w:r w:rsidR="0072467E" w:rsidRPr="00601689">
        <w:rPr>
          <w:rFonts w:ascii="Times New Roman" w:hAnsi="Times New Roman" w:cs="Times New Roman"/>
          <w:noProof/>
          <w:sz w:val="24"/>
          <w:szCs w:val="24"/>
          <w:lang w:val="en-US"/>
        </w:rPr>
        <w:t>d</w:t>
      </w:r>
      <w:r w:rsidR="0033211C" w:rsidRPr="00601689">
        <w:rPr>
          <w:rFonts w:ascii="Times New Roman" w:hAnsi="Times New Roman" w:cs="Times New Roman"/>
          <w:noProof/>
          <w:sz w:val="24"/>
          <w:szCs w:val="24"/>
          <w:lang w:val="en-US"/>
        </w:rPr>
        <w:t xml:space="preserve">isease </w:t>
      </w:r>
      <w:r w:rsidR="0072467E" w:rsidRPr="00601689">
        <w:rPr>
          <w:rFonts w:ascii="Times New Roman" w:hAnsi="Times New Roman" w:cs="Times New Roman"/>
          <w:noProof/>
          <w:sz w:val="24"/>
          <w:szCs w:val="24"/>
          <w:lang w:val="en-US"/>
        </w:rPr>
        <w:t>c</w:t>
      </w:r>
      <w:r w:rsidR="0033211C" w:rsidRPr="00601689">
        <w:rPr>
          <w:rFonts w:ascii="Times New Roman" w:hAnsi="Times New Roman" w:cs="Times New Roman"/>
          <w:noProof/>
          <w:sz w:val="24"/>
          <w:szCs w:val="24"/>
          <w:lang w:val="en-US"/>
        </w:rPr>
        <w:t xml:space="preserve">onditions: </w:t>
      </w:r>
      <w:r w:rsidR="0072467E" w:rsidRPr="00601689">
        <w:rPr>
          <w:rFonts w:ascii="Times New Roman" w:hAnsi="Times New Roman" w:cs="Times New Roman"/>
          <w:noProof/>
          <w:sz w:val="24"/>
          <w:szCs w:val="24"/>
          <w:lang w:val="en-US"/>
        </w:rPr>
        <w:t>r</w:t>
      </w:r>
      <w:r w:rsidR="0033211C" w:rsidRPr="00601689">
        <w:rPr>
          <w:rFonts w:ascii="Times New Roman" w:hAnsi="Times New Roman" w:cs="Times New Roman"/>
          <w:noProof/>
          <w:sz w:val="24"/>
          <w:szCs w:val="24"/>
          <w:lang w:val="en-US"/>
        </w:rPr>
        <w:t xml:space="preserve">esults from a </w:t>
      </w:r>
      <w:r w:rsidR="0072467E" w:rsidRPr="00601689">
        <w:rPr>
          <w:rFonts w:ascii="Times New Roman" w:hAnsi="Times New Roman" w:cs="Times New Roman"/>
          <w:noProof/>
          <w:sz w:val="24"/>
          <w:szCs w:val="24"/>
          <w:lang w:val="en-US"/>
        </w:rPr>
        <w:t>c</w:t>
      </w:r>
      <w:r w:rsidR="0033211C" w:rsidRPr="00601689">
        <w:rPr>
          <w:rFonts w:ascii="Times New Roman" w:hAnsi="Times New Roman" w:cs="Times New Roman"/>
          <w:noProof/>
          <w:sz w:val="24"/>
          <w:szCs w:val="24"/>
          <w:lang w:val="en-US"/>
        </w:rPr>
        <w:t xml:space="preserve">ohort </w:t>
      </w:r>
      <w:r w:rsidR="0072467E" w:rsidRPr="00601689">
        <w:rPr>
          <w:rFonts w:ascii="Times New Roman" w:hAnsi="Times New Roman" w:cs="Times New Roman"/>
          <w:noProof/>
          <w:sz w:val="24"/>
          <w:szCs w:val="24"/>
          <w:lang w:val="en-US"/>
        </w:rPr>
        <w:t>s</w:t>
      </w:r>
      <w:r w:rsidR="0033211C" w:rsidRPr="00601689">
        <w:rPr>
          <w:rFonts w:ascii="Times New Roman" w:hAnsi="Times New Roman" w:cs="Times New Roman"/>
          <w:noProof/>
          <w:sz w:val="24"/>
          <w:szCs w:val="24"/>
          <w:lang w:val="en-US"/>
        </w:rPr>
        <w:t xml:space="preserve">tudy </w:t>
      </w:r>
      <w:r w:rsidR="0072467E" w:rsidRPr="00601689">
        <w:rPr>
          <w:rFonts w:ascii="Times New Roman" w:hAnsi="Times New Roman" w:cs="Times New Roman"/>
          <w:noProof/>
          <w:sz w:val="24"/>
          <w:szCs w:val="24"/>
          <w:lang w:val="en-US"/>
        </w:rPr>
        <w:t>c</w:t>
      </w:r>
      <w:r w:rsidR="0033211C" w:rsidRPr="00601689">
        <w:rPr>
          <w:rFonts w:ascii="Times New Roman" w:hAnsi="Times New Roman" w:cs="Times New Roman"/>
          <w:noProof/>
          <w:sz w:val="24"/>
          <w:szCs w:val="24"/>
          <w:lang w:val="en-US"/>
        </w:rPr>
        <w:t xml:space="preserve">laims </w:t>
      </w:r>
      <w:r w:rsidR="0072467E" w:rsidRPr="00601689">
        <w:rPr>
          <w:rFonts w:ascii="Times New Roman" w:hAnsi="Times New Roman" w:cs="Times New Roman"/>
          <w:noProof/>
          <w:sz w:val="24"/>
          <w:szCs w:val="24"/>
          <w:lang w:val="en-US"/>
        </w:rPr>
        <w:t>d</w:t>
      </w:r>
      <w:r w:rsidR="0033211C" w:rsidRPr="00601689">
        <w:rPr>
          <w:rFonts w:ascii="Times New Roman" w:hAnsi="Times New Roman" w:cs="Times New Roman"/>
          <w:noProof/>
          <w:sz w:val="24"/>
          <w:szCs w:val="24"/>
          <w:lang w:val="en-US"/>
        </w:rPr>
        <w:t xml:space="preserve">atabase from 2005–2014. </w:t>
      </w:r>
      <w:r w:rsidR="0033211C" w:rsidRPr="00601689">
        <w:rPr>
          <w:rFonts w:ascii="Times New Roman" w:hAnsi="Times New Roman" w:cs="Times New Roman"/>
          <w:i/>
          <w:iCs/>
          <w:noProof/>
          <w:sz w:val="24"/>
          <w:szCs w:val="24"/>
          <w:lang w:val="en-US"/>
        </w:rPr>
        <w:t>Dermatol Ther (Heidelb)</w:t>
      </w:r>
      <w:r w:rsidR="0033211C" w:rsidRPr="00601689">
        <w:rPr>
          <w:rFonts w:ascii="Times New Roman" w:hAnsi="Times New Roman" w:cs="Times New Roman"/>
          <w:noProof/>
          <w:sz w:val="24"/>
          <w:szCs w:val="24"/>
          <w:lang w:val="en-US"/>
        </w:rPr>
        <w:t xml:space="preserve"> 2019;9:117-133.</w:t>
      </w:r>
    </w:p>
    <w:p w14:paraId="1CB91857" w14:textId="0003FC18" w:rsidR="0033211C" w:rsidRPr="00A70336" w:rsidRDefault="0033211C" w:rsidP="0072467E">
      <w:pPr>
        <w:autoSpaceDE w:val="0"/>
        <w:autoSpaceDN w:val="0"/>
        <w:adjustRightInd w:val="0"/>
        <w:snapToGrid w:val="0"/>
        <w:spacing w:line="480" w:lineRule="auto"/>
        <w:ind w:left="640" w:hanging="640"/>
        <w:contextualSpacing/>
        <w:jc w:val="left"/>
        <w:rPr>
          <w:rFonts w:ascii="Times New Roman" w:hAnsi="Times New Roman" w:cs="Times New Roman"/>
          <w:b/>
          <w:bCs/>
          <w:sz w:val="24"/>
          <w:szCs w:val="24"/>
          <w:lang w:val="en-US"/>
        </w:rPr>
      </w:pPr>
      <w:r w:rsidRPr="00601689">
        <w:rPr>
          <w:rFonts w:ascii="Times New Roman" w:hAnsi="Times New Roman" w:cs="Times New Roman"/>
          <w:noProof/>
          <w:sz w:val="24"/>
          <w:szCs w:val="24"/>
          <w:lang w:val="en-US"/>
        </w:rPr>
        <w:t xml:space="preserve">2. </w:t>
      </w:r>
      <w:r w:rsidRPr="00601689">
        <w:rPr>
          <w:rFonts w:ascii="Times New Roman" w:hAnsi="Times New Roman" w:cs="Times New Roman"/>
          <w:noProof/>
          <w:sz w:val="24"/>
          <w:szCs w:val="24"/>
          <w:lang w:val="en-US"/>
        </w:rPr>
        <w:tab/>
        <w:t xml:space="preserve">Yanni EA, Ferreira G, Guennec M, et al. Burden of herpes zoster in 16 selected immunocompromised populations in England: a cohort study in the Clinical Practice Research Datalink 2000-2012. </w:t>
      </w:r>
      <w:r w:rsidRPr="00601689">
        <w:rPr>
          <w:rFonts w:ascii="Times New Roman" w:hAnsi="Times New Roman" w:cs="Times New Roman"/>
          <w:i/>
          <w:iCs/>
          <w:noProof/>
          <w:sz w:val="24"/>
          <w:szCs w:val="24"/>
          <w:lang w:val="en-US"/>
        </w:rPr>
        <w:t>BMJ Open</w:t>
      </w:r>
      <w:r w:rsidRPr="00601689">
        <w:rPr>
          <w:rFonts w:ascii="Times New Roman" w:hAnsi="Times New Roman" w:cs="Times New Roman"/>
          <w:noProof/>
          <w:sz w:val="24"/>
          <w:szCs w:val="24"/>
          <w:lang w:val="en-US"/>
        </w:rPr>
        <w:t xml:space="preserve"> 2018;8:20528.</w:t>
      </w:r>
      <w:r w:rsidR="00D40678" w:rsidRPr="00601689">
        <w:rPr>
          <w:rFonts w:ascii="Times New Roman" w:hAnsi="Times New Roman" w:cs="Times New Roman"/>
          <w:b/>
          <w:bCs/>
          <w:sz w:val="24"/>
          <w:szCs w:val="24"/>
          <w:lang w:val="en-US"/>
        </w:rPr>
        <w:fldChar w:fldCharType="end"/>
      </w:r>
    </w:p>
    <w:sectPr w:rsidR="0033211C" w:rsidRPr="00A70336" w:rsidSect="0072467E">
      <w:pgSz w:w="11906" w:h="16838"/>
      <w:pgMar w:top="1080" w:right="1440" w:bottom="1080" w:left="1440" w:header="851" w:footer="992" w:gutter="0"/>
      <w:pgNumType w:start="1"/>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A3C37A" w14:textId="77777777" w:rsidR="007239AC" w:rsidRDefault="007239AC">
      <w:r>
        <w:separator/>
      </w:r>
    </w:p>
  </w:endnote>
  <w:endnote w:type="continuationSeparator" w:id="0">
    <w:p w14:paraId="7EDD2F63" w14:textId="77777777" w:rsidR="007239AC" w:rsidRDefault="007239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A99DBD" w14:textId="77777777" w:rsidR="00095E00" w:rsidRDefault="00095E00">
    <w:pPr>
      <w:pBdr>
        <w:top w:val="nil"/>
        <w:left w:val="nil"/>
        <w:bottom w:val="nil"/>
        <w:right w:val="nil"/>
        <w:between w:val="nil"/>
      </w:pBdr>
      <w:tabs>
        <w:tab w:val="center" w:pos="4252"/>
        <w:tab w:val="right" w:pos="8504"/>
      </w:tabs>
      <w:jc w:val="right"/>
      <w:rPr>
        <w:color w:val="000000"/>
      </w:rPr>
    </w:pPr>
  </w:p>
  <w:p w14:paraId="32151CD9" w14:textId="77777777" w:rsidR="00095E00" w:rsidRDefault="00095E00">
    <w:pPr>
      <w:pBdr>
        <w:top w:val="nil"/>
        <w:left w:val="nil"/>
        <w:bottom w:val="nil"/>
        <w:right w:val="nil"/>
        <w:between w:val="nil"/>
      </w:pBdr>
      <w:tabs>
        <w:tab w:val="center" w:pos="4252"/>
        <w:tab w:val="right" w:pos="8504"/>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D03464" w14:textId="77777777" w:rsidR="00D40678" w:rsidRDefault="00D40678" w:rsidP="00925386">
    <w:pPr>
      <w:pStyle w:val="a3"/>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60979E" w14:textId="77777777" w:rsidR="007239AC" w:rsidRDefault="007239AC">
      <w:r>
        <w:separator/>
      </w:r>
    </w:p>
  </w:footnote>
  <w:footnote w:type="continuationSeparator" w:id="0">
    <w:p w14:paraId="7A4F6B81" w14:textId="77777777" w:rsidR="007239AC" w:rsidRDefault="007239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bordersDoNotSurroundHeader/>
  <w:bordersDoNotSurroundFooter/>
  <w:defaultTabStop w:val="840"/>
  <w:hyphenationZone w:val="42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7A3"/>
    <w:rsid w:val="00040C07"/>
    <w:rsid w:val="000504FA"/>
    <w:rsid w:val="0008503E"/>
    <w:rsid w:val="00095E00"/>
    <w:rsid w:val="000B4E19"/>
    <w:rsid w:val="000F73D1"/>
    <w:rsid w:val="001A6383"/>
    <w:rsid w:val="00211201"/>
    <w:rsid w:val="0033211C"/>
    <w:rsid w:val="00343D66"/>
    <w:rsid w:val="003854FB"/>
    <w:rsid w:val="003A1D8C"/>
    <w:rsid w:val="004D676D"/>
    <w:rsid w:val="00534667"/>
    <w:rsid w:val="005B7596"/>
    <w:rsid w:val="005C3A84"/>
    <w:rsid w:val="00601689"/>
    <w:rsid w:val="006457A3"/>
    <w:rsid w:val="006625D8"/>
    <w:rsid w:val="006A536C"/>
    <w:rsid w:val="006F1BA0"/>
    <w:rsid w:val="007239AC"/>
    <w:rsid w:val="0072467E"/>
    <w:rsid w:val="00750731"/>
    <w:rsid w:val="00755B1A"/>
    <w:rsid w:val="007B3EEB"/>
    <w:rsid w:val="007D0BCA"/>
    <w:rsid w:val="00882BAF"/>
    <w:rsid w:val="008B6DA3"/>
    <w:rsid w:val="008D3EED"/>
    <w:rsid w:val="00907BE4"/>
    <w:rsid w:val="00910178"/>
    <w:rsid w:val="00925386"/>
    <w:rsid w:val="00992782"/>
    <w:rsid w:val="009E186B"/>
    <w:rsid w:val="009E62B5"/>
    <w:rsid w:val="00A26A6D"/>
    <w:rsid w:val="00A33B4F"/>
    <w:rsid w:val="00A36647"/>
    <w:rsid w:val="00A47BBF"/>
    <w:rsid w:val="00A503B5"/>
    <w:rsid w:val="00A56EC8"/>
    <w:rsid w:val="00A70336"/>
    <w:rsid w:val="00B52989"/>
    <w:rsid w:val="00BB07A3"/>
    <w:rsid w:val="00BC4DB0"/>
    <w:rsid w:val="00BD7D51"/>
    <w:rsid w:val="00C36E13"/>
    <w:rsid w:val="00D068FC"/>
    <w:rsid w:val="00D40678"/>
    <w:rsid w:val="00E338D9"/>
    <w:rsid w:val="00EF3C76"/>
    <w:rsid w:val="00F10445"/>
    <w:rsid w:val="00F268E4"/>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087BD1A4"/>
  <w15:docId w15:val="{629C930E-3AAA-4090-8AB1-5C0D8850E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57A3"/>
    <w:pPr>
      <w:widowControl w:val="0"/>
      <w:jc w:val="both"/>
    </w:pPr>
    <w:rPr>
      <w:rFonts w:ascii="Century" w:hAnsi="Century" w:cs="Century"/>
      <w:kern w:val="0"/>
      <w:szCs w:val="21"/>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5">
    <w:name w:val="5"/>
    <w:basedOn w:val="a1"/>
    <w:rsid w:val="006457A3"/>
    <w:pPr>
      <w:widowControl w:val="0"/>
      <w:jc w:val="both"/>
    </w:pPr>
    <w:rPr>
      <w:rFonts w:ascii="Century" w:hAnsi="Century" w:cs="Century"/>
      <w:kern w:val="0"/>
      <w:szCs w:val="21"/>
      <w:lang w:val="en-GB"/>
    </w:rPr>
    <w:tblPr>
      <w:tblStyleRowBandSize w:val="1"/>
      <w:tblStyleColBandSize w:val="1"/>
    </w:tblPr>
  </w:style>
  <w:style w:type="paragraph" w:styleId="a3">
    <w:name w:val="footer"/>
    <w:basedOn w:val="a"/>
    <w:link w:val="a4"/>
    <w:uiPriority w:val="99"/>
    <w:unhideWhenUsed/>
    <w:rsid w:val="006457A3"/>
    <w:pPr>
      <w:tabs>
        <w:tab w:val="center" w:pos="4252"/>
        <w:tab w:val="right" w:pos="8504"/>
      </w:tabs>
      <w:snapToGrid w:val="0"/>
    </w:pPr>
  </w:style>
  <w:style w:type="character" w:customStyle="1" w:styleId="a4">
    <w:name w:val="フッター (文字)"/>
    <w:basedOn w:val="a0"/>
    <w:link w:val="a3"/>
    <w:uiPriority w:val="99"/>
    <w:rsid w:val="006457A3"/>
    <w:rPr>
      <w:rFonts w:ascii="Century" w:hAnsi="Century" w:cs="Century"/>
      <w:kern w:val="0"/>
      <w:szCs w:val="21"/>
      <w:lang w:val="en-GB"/>
    </w:rPr>
  </w:style>
  <w:style w:type="paragraph" w:styleId="a5">
    <w:name w:val="header"/>
    <w:basedOn w:val="a"/>
    <w:link w:val="a6"/>
    <w:uiPriority w:val="99"/>
    <w:unhideWhenUsed/>
    <w:rsid w:val="006A536C"/>
    <w:pPr>
      <w:tabs>
        <w:tab w:val="center" w:pos="4252"/>
        <w:tab w:val="right" w:pos="8504"/>
      </w:tabs>
      <w:snapToGrid w:val="0"/>
    </w:pPr>
  </w:style>
  <w:style w:type="character" w:customStyle="1" w:styleId="a6">
    <w:name w:val="ヘッダー (文字)"/>
    <w:basedOn w:val="a0"/>
    <w:link w:val="a5"/>
    <w:uiPriority w:val="99"/>
    <w:rsid w:val="006A536C"/>
    <w:rPr>
      <w:rFonts w:ascii="Century" w:hAnsi="Century" w:cs="Century"/>
      <w:kern w:val="0"/>
      <w:szCs w:val="21"/>
      <w:lang w:val="en-GB"/>
    </w:rPr>
  </w:style>
  <w:style w:type="table" w:styleId="a7">
    <w:name w:val="Table Grid"/>
    <w:basedOn w:val="a1"/>
    <w:uiPriority w:val="39"/>
    <w:rsid w:val="003854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0F73D1"/>
    <w:pPr>
      <w:widowControl/>
      <w:spacing w:before="100" w:beforeAutospacing="1" w:after="100" w:afterAutospacing="1"/>
      <w:jc w:val="left"/>
    </w:pPr>
    <w:rPr>
      <w:rFonts w:ascii="ＭＳ Ｐゴシック" w:eastAsia="ＭＳ Ｐゴシック" w:hAnsi="ＭＳ Ｐゴシック" w:cs="ＭＳ Ｐゴシック"/>
      <w:sz w:val="24"/>
      <w:szCs w:val="24"/>
      <w:lang w:val="en-US"/>
    </w:rPr>
  </w:style>
  <w:style w:type="character" w:styleId="a8">
    <w:name w:val="annotation reference"/>
    <w:basedOn w:val="a0"/>
    <w:uiPriority w:val="99"/>
    <w:semiHidden/>
    <w:unhideWhenUsed/>
    <w:rsid w:val="00910178"/>
    <w:rPr>
      <w:sz w:val="18"/>
      <w:szCs w:val="18"/>
    </w:rPr>
  </w:style>
  <w:style w:type="paragraph" w:styleId="a9">
    <w:name w:val="annotation text"/>
    <w:basedOn w:val="a"/>
    <w:link w:val="aa"/>
    <w:uiPriority w:val="99"/>
    <w:semiHidden/>
    <w:unhideWhenUsed/>
    <w:rsid w:val="00910178"/>
    <w:pPr>
      <w:jc w:val="left"/>
    </w:pPr>
  </w:style>
  <w:style w:type="character" w:customStyle="1" w:styleId="aa">
    <w:name w:val="コメント文字列 (文字)"/>
    <w:basedOn w:val="a0"/>
    <w:link w:val="a9"/>
    <w:uiPriority w:val="99"/>
    <w:semiHidden/>
    <w:rsid w:val="00910178"/>
    <w:rPr>
      <w:rFonts w:ascii="Century" w:hAnsi="Century" w:cs="Century"/>
      <w:kern w:val="0"/>
      <w:szCs w:val="21"/>
      <w:lang w:val="en-GB"/>
    </w:rPr>
  </w:style>
  <w:style w:type="paragraph" w:styleId="ab">
    <w:name w:val="annotation subject"/>
    <w:basedOn w:val="a9"/>
    <w:next w:val="a9"/>
    <w:link w:val="ac"/>
    <w:uiPriority w:val="99"/>
    <w:semiHidden/>
    <w:unhideWhenUsed/>
    <w:rsid w:val="00910178"/>
    <w:rPr>
      <w:b/>
      <w:bCs/>
    </w:rPr>
  </w:style>
  <w:style w:type="character" w:customStyle="1" w:styleId="ac">
    <w:name w:val="コメント内容 (文字)"/>
    <w:basedOn w:val="aa"/>
    <w:link w:val="ab"/>
    <w:uiPriority w:val="99"/>
    <w:semiHidden/>
    <w:rsid w:val="00910178"/>
    <w:rPr>
      <w:rFonts w:ascii="Century" w:hAnsi="Century" w:cs="Century"/>
      <w:b/>
      <w:bCs/>
      <w:kern w:val="0"/>
      <w:szCs w:val="21"/>
      <w:lang w:val="en-GB"/>
    </w:rPr>
  </w:style>
  <w:style w:type="paragraph" w:styleId="ad">
    <w:name w:val="Balloon Text"/>
    <w:basedOn w:val="a"/>
    <w:link w:val="ae"/>
    <w:uiPriority w:val="99"/>
    <w:semiHidden/>
    <w:unhideWhenUsed/>
    <w:rsid w:val="00A70336"/>
    <w:rPr>
      <w:rFonts w:ascii="Tahoma" w:hAnsi="Tahoma" w:cs="Tahoma"/>
      <w:sz w:val="16"/>
      <w:szCs w:val="16"/>
    </w:rPr>
  </w:style>
  <w:style w:type="character" w:customStyle="1" w:styleId="ae">
    <w:name w:val="吹き出し (文字)"/>
    <w:basedOn w:val="a0"/>
    <w:link w:val="ad"/>
    <w:uiPriority w:val="99"/>
    <w:semiHidden/>
    <w:rsid w:val="00A70336"/>
    <w:rPr>
      <w:rFonts w:ascii="Tahoma" w:hAnsi="Tahoma" w:cs="Tahoma"/>
      <w:kern w:val="0"/>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08530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709CB4-2920-4B45-88B0-6A900C11D6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11</Pages>
  <Words>1845</Words>
  <Characters>10518</Characters>
  <Application>Microsoft Office Word</Application>
  <DocSecurity>0</DocSecurity>
  <PresentationFormat/>
  <Lines>87</Lines>
  <Paragraphs>24</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12339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 J</dc:creator>
  <cp:keywords/>
  <dc:description/>
  <cp:lastModifiedBy>ono akane</cp:lastModifiedBy>
  <cp:revision>4</cp:revision>
  <dcterms:created xsi:type="dcterms:W3CDTF">2021-03-15T00:17:00Z</dcterms:created>
  <dcterms:modified xsi:type="dcterms:W3CDTF">2021-03-17T00:26:00Z</dcterms:modified>
  <cp:category/>
  <cp:contentStatus/>
  <dc:language/>
  <cp:version/>
</cp:coreProperties>
</file>