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0980" w:rsidRPr="00540980" w:rsidRDefault="00540980" w:rsidP="00540980">
      <w:pPr>
        <w:pStyle w:val="Caption"/>
        <w:keepNext/>
        <w:rPr>
          <w:rFonts w:ascii="Times New Roman" w:hAnsi="Times New Roman"/>
          <w:i w:val="0"/>
          <w:color w:val="auto"/>
          <w:sz w:val="24"/>
          <w:szCs w:val="24"/>
        </w:rPr>
      </w:pPr>
      <w:bookmarkStart w:id="0" w:name="_Ref70015126"/>
      <w:r w:rsidRPr="00540980">
        <w:rPr>
          <w:rFonts w:ascii="Times New Roman" w:hAnsi="Times New Roman"/>
          <w:i w:val="0"/>
          <w:color w:val="auto"/>
          <w:sz w:val="24"/>
          <w:szCs w:val="24"/>
        </w:rPr>
        <w:t xml:space="preserve">Table </w:t>
      </w:r>
      <w:bookmarkEnd w:id="0"/>
      <w:r>
        <w:rPr>
          <w:rFonts w:ascii="Times New Roman" w:hAnsi="Times New Roman"/>
          <w:i w:val="0"/>
          <w:color w:val="auto"/>
          <w:sz w:val="24"/>
          <w:szCs w:val="24"/>
        </w:rPr>
        <w:t>S14</w:t>
      </w:r>
      <w:r w:rsidRPr="00540980">
        <w:rPr>
          <w:rFonts w:ascii="Times New Roman" w:hAnsi="Times New Roman"/>
          <w:i w:val="0"/>
          <w:color w:val="auto"/>
          <w:sz w:val="24"/>
          <w:szCs w:val="24"/>
        </w:rPr>
        <w:t xml:space="preserve"> – Benzoate degradation pathways used for evaluation of OrtSuite. Description of each alternative pathway, abbreviation code and reaction identifiers.</w:t>
      </w:r>
    </w:p>
    <w:tbl>
      <w:tblPr>
        <w:tblStyle w:val="MDPI41threelinetable"/>
        <w:tblW w:w="5000" w:type="pct"/>
        <w:tblLayout w:type="fixed"/>
        <w:tblLook w:val="04A0" w:firstRow="1" w:lastRow="0" w:firstColumn="1" w:lastColumn="0" w:noHBand="0" w:noVBand="1"/>
      </w:tblPr>
      <w:tblGrid>
        <w:gridCol w:w="3481"/>
        <w:gridCol w:w="2548"/>
        <w:gridCol w:w="6931"/>
      </w:tblGrid>
      <w:tr w:rsidR="00540980" w:rsidRPr="00540980" w:rsidTr="005409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1343" w:type="pct"/>
            <w:tcBorders>
              <w:top w:val="single" w:sz="18" w:space="0" w:color="auto"/>
              <w:bottom w:val="single" w:sz="18" w:space="0" w:color="auto"/>
            </w:tcBorders>
            <w:noWrap/>
            <w:vAlign w:val="top"/>
            <w:hideMark/>
          </w:tcPr>
          <w:p w:rsidR="00540980" w:rsidRPr="00540980" w:rsidRDefault="00540980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bookmarkStart w:id="1" w:name="_Hlk71660890"/>
            <w:r w:rsidRPr="00540980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Pathway</w:t>
            </w:r>
          </w:p>
        </w:tc>
        <w:tc>
          <w:tcPr>
            <w:tcW w:w="983" w:type="pct"/>
            <w:tcBorders>
              <w:top w:val="single" w:sz="18" w:space="0" w:color="auto"/>
              <w:bottom w:val="single" w:sz="18" w:space="0" w:color="auto"/>
            </w:tcBorders>
            <w:vAlign w:val="top"/>
          </w:tcPr>
          <w:p w:rsidR="00540980" w:rsidRPr="00540980" w:rsidRDefault="00540980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540980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Abbreviation code</w:t>
            </w:r>
          </w:p>
        </w:tc>
        <w:tc>
          <w:tcPr>
            <w:tcW w:w="2674" w:type="pct"/>
            <w:tcBorders>
              <w:top w:val="single" w:sz="18" w:space="0" w:color="auto"/>
              <w:bottom w:val="single" w:sz="18" w:space="0" w:color="auto"/>
            </w:tcBorders>
            <w:noWrap/>
            <w:vAlign w:val="top"/>
            <w:hideMark/>
          </w:tcPr>
          <w:p w:rsidR="00540980" w:rsidRPr="00540980" w:rsidRDefault="00540980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540980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Reactions</w:t>
            </w:r>
          </w:p>
        </w:tc>
      </w:tr>
      <w:tr w:rsidR="00540980" w:rsidRPr="00540980" w:rsidTr="00540980">
        <w:trPr>
          <w:trHeight w:val="300"/>
        </w:trPr>
        <w:tc>
          <w:tcPr>
            <w:tcW w:w="1343" w:type="pct"/>
            <w:tcBorders>
              <w:top w:val="single" w:sz="18" w:space="0" w:color="auto"/>
            </w:tcBorders>
            <w:noWrap/>
            <w:vAlign w:val="top"/>
            <w:hideMark/>
          </w:tcPr>
          <w:p w:rsidR="00540980" w:rsidRPr="00540980" w:rsidRDefault="00540980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540980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Anaerobic benzoate-acetyl-CoA_1</w:t>
            </w:r>
          </w:p>
        </w:tc>
        <w:tc>
          <w:tcPr>
            <w:tcW w:w="983" w:type="pct"/>
            <w:tcBorders>
              <w:top w:val="single" w:sz="18" w:space="0" w:color="auto"/>
            </w:tcBorders>
            <w:vAlign w:val="top"/>
          </w:tcPr>
          <w:p w:rsidR="00540980" w:rsidRPr="00540980" w:rsidRDefault="00540980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540980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P1</w:t>
            </w:r>
          </w:p>
        </w:tc>
        <w:tc>
          <w:tcPr>
            <w:tcW w:w="2674" w:type="pct"/>
            <w:tcBorders>
              <w:top w:val="single" w:sz="18" w:space="0" w:color="auto"/>
            </w:tcBorders>
            <w:noWrap/>
            <w:vAlign w:val="top"/>
            <w:hideMark/>
          </w:tcPr>
          <w:p w:rsidR="00540980" w:rsidRPr="00540980" w:rsidRDefault="00540980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val="pt-BR" w:eastAsia="en-US"/>
              </w:rPr>
            </w:pPr>
            <w:r w:rsidRPr="00540980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val="pt-BR" w:eastAsia="en-US"/>
              </w:rPr>
              <w:t>R01422,R02451,R05597,R05581,R05594,R05305,R05586,R05579,R03028,R03026,R01976,R00238</w:t>
            </w:r>
          </w:p>
        </w:tc>
      </w:tr>
      <w:tr w:rsidR="00540980" w:rsidRPr="00540980" w:rsidTr="00540980">
        <w:trPr>
          <w:trHeight w:val="300"/>
        </w:trPr>
        <w:tc>
          <w:tcPr>
            <w:tcW w:w="1343" w:type="pct"/>
            <w:noWrap/>
            <w:vAlign w:val="top"/>
          </w:tcPr>
          <w:p w:rsidR="00540980" w:rsidRPr="00540980" w:rsidRDefault="00540980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val="pt-BR" w:eastAsia="en-US"/>
              </w:rPr>
            </w:pPr>
          </w:p>
        </w:tc>
        <w:tc>
          <w:tcPr>
            <w:tcW w:w="983" w:type="pct"/>
            <w:vAlign w:val="top"/>
          </w:tcPr>
          <w:p w:rsidR="00540980" w:rsidRPr="00540980" w:rsidRDefault="00540980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val="pt-BR" w:eastAsia="en-US"/>
              </w:rPr>
            </w:pPr>
          </w:p>
        </w:tc>
        <w:tc>
          <w:tcPr>
            <w:tcW w:w="2674" w:type="pct"/>
            <w:noWrap/>
            <w:vAlign w:val="top"/>
          </w:tcPr>
          <w:p w:rsidR="00540980" w:rsidRPr="00540980" w:rsidRDefault="00540980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val="pt-BR" w:eastAsia="en-US"/>
              </w:rPr>
            </w:pPr>
          </w:p>
        </w:tc>
      </w:tr>
      <w:tr w:rsidR="00540980" w:rsidRPr="00540980" w:rsidTr="00540980">
        <w:trPr>
          <w:trHeight w:val="300"/>
        </w:trPr>
        <w:tc>
          <w:tcPr>
            <w:tcW w:w="1343" w:type="pct"/>
            <w:noWrap/>
            <w:vAlign w:val="top"/>
            <w:hideMark/>
          </w:tcPr>
          <w:p w:rsidR="00540980" w:rsidRPr="00540980" w:rsidRDefault="00540980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540980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Anaerobic benzoate-acetyl-CoA_2</w:t>
            </w:r>
          </w:p>
        </w:tc>
        <w:tc>
          <w:tcPr>
            <w:tcW w:w="983" w:type="pct"/>
            <w:vAlign w:val="top"/>
          </w:tcPr>
          <w:p w:rsidR="00540980" w:rsidRPr="00540980" w:rsidRDefault="00540980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540980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P2</w:t>
            </w:r>
          </w:p>
        </w:tc>
        <w:tc>
          <w:tcPr>
            <w:tcW w:w="2674" w:type="pct"/>
            <w:noWrap/>
            <w:vAlign w:val="top"/>
            <w:hideMark/>
          </w:tcPr>
          <w:p w:rsidR="00540980" w:rsidRPr="00540980" w:rsidRDefault="00540980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val="pt-BR" w:eastAsia="en-US"/>
              </w:rPr>
            </w:pPr>
            <w:r w:rsidRPr="00540980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val="pt-BR" w:eastAsia="en-US"/>
              </w:rPr>
              <w:t>R01422,R02451,R05597,R05581,R05594,R05305,R05586,R02488,R03026,R01976,R00238</w:t>
            </w:r>
          </w:p>
        </w:tc>
      </w:tr>
      <w:tr w:rsidR="00540980" w:rsidRPr="00540980" w:rsidTr="00540980">
        <w:trPr>
          <w:trHeight w:val="300"/>
        </w:trPr>
        <w:tc>
          <w:tcPr>
            <w:tcW w:w="1343" w:type="pct"/>
            <w:tcBorders>
              <w:bottom w:val="nil"/>
            </w:tcBorders>
            <w:noWrap/>
            <w:vAlign w:val="top"/>
          </w:tcPr>
          <w:p w:rsidR="00540980" w:rsidRPr="00540980" w:rsidRDefault="00540980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val="pt-BR" w:eastAsia="en-US"/>
              </w:rPr>
            </w:pPr>
          </w:p>
        </w:tc>
        <w:tc>
          <w:tcPr>
            <w:tcW w:w="983" w:type="pct"/>
            <w:tcBorders>
              <w:bottom w:val="nil"/>
            </w:tcBorders>
            <w:vAlign w:val="top"/>
          </w:tcPr>
          <w:p w:rsidR="00540980" w:rsidRPr="00540980" w:rsidRDefault="00540980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val="pt-BR" w:eastAsia="en-US"/>
              </w:rPr>
            </w:pPr>
          </w:p>
        </w:tc>
        <w:tc>
          <w:tcPr>
            <w:tcW w:w="2674" w:type="pct"/>
            <w:tcBorders>
              <w:bottom w:val="nil"/>
            </w:tcBorders>
            <w:noWrap/>
            <w:vAlign w:val="top"/>
          </w:tcPr>
          <w:p w:rsidR="00540980" w:rsidRPr="00540980" w:rsidRDefault="00540980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val="pt-BR" w:eastAsia="en-US"/>
              </w:rPr>
            </w:pPr>
          </w:p>
        </w:tc>
      </w:tr>
      <w:tr w:rsidR="00540980" w:rsidRPr="00540980" w:rsidTr="00540980">
        <w:trPr>
          <w:trHeight w:val="300"/>
        </w:trPr>
        <w:tc>
          <w:tcPr>
            <w:tcW w:w="1343" w:type="pct"/>
            <w:tcBorders>
              <w:top w:val="nil"/>
              <w:bottom w:val="single" w:sz="18" w:space="0" w:color="auto"/>
            </w:tcBorders>
            <w:noWrap/>
            <w:vAlign w:val="top"/>
            <w:hideMark/>
          </w:tcPr>
          <w:p w:rsidR="00540980" w:rsidRPr="00540980" w:rsidRDefault="00540980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540980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Aerobic benzoate-acetyl-CoA</w:t>
            </w:r>
          </w:p>
        </w:tc>
        <w:tc>
          <w:tcPr>
            <w:tcW w:w="983" w:type="pct"/>
            <w:tcBorders>
              <w:top w:val="nil"/>
              <w:bottom w:val="single" w:sz="18" w:space="0" w:color="auto"/>
            </w:tcBorders>
            <w:vAlign w:val="top"/>
          </w:tcPr>
          <w:p w:rsidR="00540980" w:rsidRPr="00540980" w:rsidRDefault="00540980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540980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P3</w:t>
            </w:r>
          </w:p>
        </w:tc>
        <w:tc>
          <w:tcPr>
            <w:tcW w:w="2674" w:type="pct"/>
            <w:tcBorders>
              <w:top w:val="nil"/>
              <w:bottom w:val="single" w:sz="18" w:space="0" w:color="auto"/>
            </w:tcBorders>
            <w:noWrap/>
            <w:vAlign w:val="top"/>
            <w:hideMark/>
          </w:tcPr>
          <w:p w:rsidR="00540980" w:rsidRPr="00540980" w:rsidRDefault="00540980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540980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R</w:t>
            </w:r>
            <w:proofErr w:type="gramStart"/>
            <w:r w:rsidRPr="00540980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05621,R</w:t>
            </w:r>
            <w:proofErr w:type="gramEnd"/>
            <w:r w:rsidRPr="00540980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00813,R00816,R02604,R00750,R00228,R02601</w:t>
            </w:r>
          </w:p>
        </w:tc>
      </w:tr>
      <w:bookmarkEnd w:id="1"/>
    </w:tbl>
    <w:p w:rsidR="00540980" w:rsidRPr="00540980" w:rsidRDefault="00540980" w:rsidP="00540980">
      <w:pPr>
        <w:pStyle w:val="MDPI31text"/>
        <w:rPr>
          <w:rFonts w:ascii="Times New Roman" w:hAnsi="Times New Roman"/>
          <w:color w:val="auto"/>
          <w:sz w:val="24"/>
          <w:szCs w:val="24"/>
        </w:rPr>
      </w:pPr>
    </w:p>
    <w:p w:rsidR="00930853" w:rsidRPr="00540980" w:rsidRDefault="00930853">
      <w:pPr>
        <w:rPr>
          <w:rFonts w:ascii="Times New Roman" w:hAnsi="Times New Roman"/>
          <w:color w:val="auto"/>
          <w:sz w:val="24"/>
          <w:szCs w:val="24"/>
        </w:rPr>
      </w:pPr>
      <w:bookmarkStart w:id="2" w:name="_GoBack"/>
      <w:bookmarkEnd w:id="2"/>
    </w:p>
    <w:sectPr w:rsidR="00930853" w:rsidRPr="00540980" w:rsidSect="0054098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980"/>
    <w:rsid w:val="00540980"/>
    <w:rsid w:val="00930853"/>
    <w:rsid w:val="00F64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DE4EB"/>
  <w15:chartTrackingRefBased/>
  <w15:docId w15:val="{9B000500-4FF1-4FE8-B1E2-932AA4CAD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40980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qFormat/>
    <w:rsid w:val="00540980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table" w:customStyle="1" w:styleId="MDPI41threelinetable">
    <w:name w:val="MDPI_4.1_three_line_table"/>
    <w:basedOn w:val="TableNormal"/>
    <w:uiPriority w:val="99"/>
    <w:rsid w:val="00540980"/>
    <w:pPr>
      <w:adjustRightInd w:val="0"/>
      <w:snapToGrid w:val="0"/>
      <w:spacing w:after="0" w:line="240" w:lineRule="auto"/>
      <w:jc w:val="center"/>
    </w:pPr>
    <w:rPr>
      <w:rFonts w:ascii="Palatino Linotype" w:eastAsia="SimSun" w:hAnsi="Palatino Linotype" w:cs="Times New Roman"/>
      <w:color w:val="000000"/>
      <w:sz w:val="20"/>
      <w:szCs w:val="2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540980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Leonor Fernandes Saraiva</dc:creator>
  <cp:keywords/>
  <dc:description/>
  <cp:lastModifiedBy>João Pedro Leonor Fernandes Saraiva</cp:lastModifiedBy>
  <cp:revision>1</cp:revision>
  <dcterms:created xsi:type="dcterms:W3CDTF">2021-05-12T14:42:00Z</dcterms:created>
  <dcterms:modified xsi:type="dcterms:W3CDTF">2021-05-12T14:44:00Z</dcterms:modified>
</cp:coreProperties>
</file>