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3168B2" w14:textId="77777777" w:rsidR="006869FF" w:rsidRPr="00A5768B" w:rsidRDefault="006869FF" w:rsidP="006869FF">
      <w:pPr>
        <w:spacing w:line="480" w:lineRule="auto"/>
        <w:contextualSpacing/>
        <w:rPr>
          <w:rFonts w:ascii="Times New Roman" w:hAnsi="Times New Roman" w:cs="Times New Roman"/>
          <w:b/>
          <w:bCs/>
          <w:sz w:val="20"/>
          <w:szCs w:val="20"/>
        </w:rPr>
      </w:pPr>
      <w:r w:rsidRPr="00A5768B">
        <w:rPr>
          <w:rFonts w:ascii="Times New Roman" w:hAnsi="Times New Roman" w:cs="Times New Roman"/>
          <w:b/>
          <w:bCs/>
          <w:sz w:val="20"/>
          <w:szCs w:val="20"/>
        </w:rPr>
        <w:t>Supplementary material</w:t>
      </w:r>
    </w:p>
    <w:p w14:paraId="7C8A4FD9" w14:textId="77777777" w:rsidR="006869FF" w:rsidRPr="00A5768B" w:rsidRDefault="006869FF" w:rsidP="006869FF">
      <w:pPr>
        <w:spacing w:line="480" w:lineRule="auto"/>
        <w:contextualSpacing/>
        <w:rPr>
          <w:rFonts w:ascii="Times New Roman" w:hAnsi="Times New Roman" w:cs="Times New Roman"/>
          <w:b/>
          <w:bCs/>
          <w:sz w:val="20"/>
          <w:szCs w:val="20"/>
        </w:rPr>
      </w:pPr>
    </w:p>
    <w:p w14:paraId="61263A35" w14:textId="77777777" w:rsidR="006869FF" w:rsidRPr="00A5768B" w:rsidRDefault="006869FF" w:rsidP="006869FF">
      <w:pPr>
        <w:spacing w:line="480" w:lineRule="auto"/>
        <w:contextualSpacing/>
        <w:rPr>
          <w:rFonts w:ascii="Times New Roman" w:hAnsi="Times New Roman" w:cs="Times New Roman"/>
          <w:b/>
          <w:bCs/>
          <w:sz w:val="20"/>
          <w:szCs w:val="20"/>
        </w:rPr>
      </w:pPr>
      <w:r w:rsidRPr="00A5768B">
        <w:rPr>
          <w:rFonts w:ascii="Times New Roman" w:hAnsi="Times New Roman" w:cs="Times New Roman"/>
          <w:b/>
          <w:bCs/>
          <w:sz w:val="20"/>
          <w:szCs w:val="20"/>
        </w:rPr>
        <w:t>Leukocyte telomere length and amyotrophic lateral sclerosis: a Mendelian randomization study</w:t>
      </w:r>
    </w:p>
    <w:p w14:paraId="1293DF32" w14:textId="77777777" w:rsidR="006869FF" w:rsidRPr="00A5768B" w:rsidRDefault="006869FF" w:rsidP="006869FF">
      <w:pPr>
        <w:spacing w:line="480" w:lineRule="auto"/>
        <w:contextualSpacing/>
        <w:rPr>
          <w:rFonts w:ascii="Times New Roman" w:hAnsi="Times New Roman" w:cs="Times New Roman"/>
          <w:sz w:val="20"/>
          <w:szCs w:val="20"/>
        </w:rPr>
      </w:pPr>
    </w:p>
    <w:p w14:paraId="4DE62FC5" w14:textId="77777777" w:rsidR="006869FF" w:rsidRPr="00A5768B" w:rsidRDefault="006869FF" w:rsidP="006869FF">
      <w:pPr>
        <w:spacing w:line="480" w:lineRule="auto"/>
        <w:contextualSpacing/>
        <w:rPr>
          <w:rFonts w:ascii="Times New Roman" w:hAnsi="Times New Roman" w:cs="Times New Roman"/>
          <w:sz w:val="20"/>
          <w:szCs w:val="20"/>
        </w:rPr>
      </w:pPr>
      <w:r w:rsidRPr="00A5768B">
        <w:rPr>
          <w:rFonts w:ascii="Times New Roman" w:hAnsi="Times New Roman" w:cs="Times New Roman"/>
          <w:sz w:val="20"/>
          <w:szCs w:val="20"/>
        </w:rPr>
        <w:t>Journal name: Molecular Neurobiology</w:t>
      </w:r>
    </w:p>
    <w:p w14:paraId="12C371A9" w14:textId="77777777" w:rsidR="006869FF" w:rsidRPr="00A5768B" w:rsidRDefault="006869FF" w:rsidP="006869FF">
      <w:pPr>
        <w:spacing w:line="480" w:lineRule="auto"/>
        <w:contextualSpacing/>
        <w:rPr>
          <w:rFonts w:ascii="Times New Roman" w:hAnsi="Times New Roman" w:cs="Times New Roman"/>
          <w:sz w:val="20"/>
          <w:szCs w:val="20"/>
        </w:rPr>
      </w:pPr>
    </w:p>
    <w:p w14:paraId="6EEC12BE" w14:textId="77777777" w:rsidR="006869FF" w:rsidRPr="00A96BE8" w:rsidRDefault="006869FF" w:rsidP="006869FF">
      <w:pPr>
        <w:spacing w:line="480" w:lineRule="auto"/>
        <w:contextualSpacing/>
        <w:rPr>
          <w:rFonts w:ascii="Times New Roman" w:hAnsi="Times New Roman" w:cs="Times New Roman"/>
          <w:sz w:val="20"/>
          <w:szCs w:val="20"/>
        </w:rPr>
      </w:pPr>
      <w:r w:rsidRPr="00A96BE8">
        <w:rPr>
          <w:rFonts w:ascii="Times New Roman" w:hAnsi="Times New Roman" w:cs="Times New Roman"/>
          <w:sz w:val="20"/>
          <w:szCs w:val="20"/>
        </w:rPr>
        <w:t xml:space="preserve">Kailin </w:t>
      </w:r>
      <w:proofErr w:type="spellStart"/>
      <w:proofErr w:type="gramStart"/>
      <w:r w:rsidRPr="00A96BE8">
        <w:rPr>
          <w:rFonts w:ascii="Times New Roman" w:hAnsi="Times New Roman" w:cs="Times New Roman"/>
          <w:sz w:val="20"/>
          <w:szCs w:val="20"/>
        </w:rPr>
        <w:t>Xia</w:t>
      </w:r>
      <w:r w:rsidRPr="00A96BE8">
        <w:rPr>
          <w:rFonts w:ascii="Times New Roman" w:hAnsi="Times New Roman" w:cs="Times New Roman"/>
          <w:sz w:val="20"/>
          <w:szCs w:val="20"/>
          <w:vertAlign w:val="superscript"/>
        </w:rPr>
        <w:t>a,b</w:t>
      </w:r>
      <w:proofErr w:type="spellEnd"/>
      <w:proofErr w:type="gramEnd"/>
      <w:r w:rsidRPr="00A96BE8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A96BE8">
        <w:rPr>
          <w:rFonts w:ascii="Times New Roman" w:hAnsi="Times New Roman" w:cs="Times New Roman"/>
          <w:sz w:val="20"/>
          <w:szCs w:val="20"/>
        </w:rPr>
        <w:t>Linjing</w:t>
      </w:r>
      <w:proofErr w:type="spellEnd"/>
      <w:r w:rsidRPr="00A96BE8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A96BE8">
        <w:rPr>
          <w:rFonts w:ascii="Times New Roman" w:hAnsi="Times New Roman" w:cs="Times New Roman"/>
          <w:sz w:val="20"/>
          <w:szCs w:val="20"/>
        </w:rPr>
        <w:t>Zhang</w:t>
      </w:r>
      <w:r w:rsidRPr="00A96BE8">
        <w:rPr>
          <w:rFonts w:ascii="Times New Roman" w:hAnsi="Times New Roman" w:cs="Times New Roman"/>
          <w:sz w:val="20"/>
          <w:szCs w:val="20"/>
          <w:vertAlign w:val="superscript"/>
        </w:rPr>
        <w:t>a,b</w:t>
      </w:r>
      <w:proofErr w:type="spellEnd"/>
      <w:r w:rsidRPr="00A96BE8">
        <w:rPr>
          <w:rFonts w:ascii="Times New Roman" w:hAnsi="Times New Roman" w:cs="Times New Roman"/>
          <w:sz w:val="20"/>
          <w:szCs w:val="20"/>
        </w:rPr>
        <w:t xml:space="preserve">, Gan </w:t>
      </w:r>
      <w:proofErr w:type="spellStart"/>
      <w:r w:rsidRPr="00A96BE8">
        <w:rPr>
          <w:rFonts w:ascii="Times New Roman" w:hAnsi="Times New Roman" w:cs="Times New Roman"/>
          <w:sz w:val="20"/>
          <w:szCs w:val="20"/>
        </w:rPr>
        <w:t>Zhang</w:t>
      </w:r>
      <w:r w:rsidRPr="00A96BE8">
        <w:rPr>
          <w:rFonts w:ascii="Times New Roman" w:hAnsi="Times New Roman" w:cs="Times New Roman"/>
          <w:sz w:val="20"/>
          <w:szCs w:val="20"/>
          <w:vertAlign w:val="superscript"/>
        </w:rPr>
        <w:t>a,b</w:t>
      </w:r>
      <w:proofErr w:type="spellEnd"/>
      <w:r w:rsidRPr="00A96BE8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A96BE8">
        <w:rPr>
          <w:rFonts w:ascii="Times New Roman" w:hAnsi="Times New Roman" w:cs="Times New Roman"/>
          <w:sz w:val="20"/>
          <w:szCs w:val="20"/>
        </w:rPr>
        <w:t>Yajun</w:t>
      </w:r>
      <w:proofErr w:type="spellEnd"/>
      <w:r w:rsidRPr="00A96BE8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A96BE8">
        <w:rPr>
          <w:rFonts w:ascii="Times New Roman" w:hAnsi="Times New Roman" w:cs="Times New Roman"/>
          <w:sz w:val="20"/>
          <w:szCs w:val="20"/>
        </w:rPr>
        <w:t>Wang</w:t>
      </w:r>
      <w:r w:rsidRPr="00A96BE8">
        <w:rPr>
          <w:rFonts w:ascii="Times New Roman" w:hAnsi="Times New Roman" w:cs="Times New Roman"/>
          <w:sz w:val="20"/>
          <w:szCs w:val="20"/>
          <w:vertAlign w:val="superscript"/>
        </w:rPr>
        <w:t>a,b</w:t>
      </w:r>
      <w:proofErr w:type="spellEnd"/>
      <w:r w:rsidRPr="00A96BE8">
        <w:rPr>
          <w:rFonts w:ascii="Times New Roman" w:hAnsi="Times New Roman" w:cs="Times New Roman"/>
          <w:sz w:val="20"/>
          <w:szCs w:val="20"/>
        </w:rPr>
        <w:t>, Tao Huang*</w:t>
      </w:r>
      <w:r w:rsidRPr="006869FF">
        <w:rPr>
          <w:rFonts w:ascii="Times New Roman" w:hAnsi="Times New Roman" w:cs="Times New Roman"/>
          <w:sz w:val="20"/>
          <w:szCs w:val="20"/>
          <w:vertAlign w:val="superscript"/>
        </w:rPr>
        <w:t>,</w:t>
      </w:r>
      <w:proofErr w:type="spellStart"/>
      <w:r w:rsidRPr="00A96BE8">
        <w:rPr>
          <w:rFonts w:ascii="Times New Roman" w:hAnsi="Times New Roman" w:cs="Times New Roman"/>
          <w:sz w:val="20"/>
          <w:szCs w:val="20"/>
          <w:vertAlign w:val="superscript"/>
        </w:rPr>
        <w:t>c,d</w:t>
      </w:r>
      <w:proofErr w:type="spellEnd"/>
      <w:r w:rsidRPr="00A96BE8">
        <w:rPr>
          <w:rFonts w:ascii="Times New Roman" w:hAnsi="Times New Roman" w:cs="Times New Roman"/>
          <w:sz w:val="20"/>
          <w:szCs w:val="20"/>
        </w:rPr>
        <w:t>, Dongsheng Fan*</w:t>
      </w:r>
      <w:r w:rsidRPr="006869FF">
        <w:rPr>
          <w:rFonts w:ascii="Times New Roman" w:hAnsi="Times New Roman" w:cs="Times New Roman"/>
          <w:sz w:val="20"/>
          <w:szCs w:val="20"/>
          <w:vertAlign w:val="superscript"/>
        </w:rPr>
        <w:t>,</w:t>
      </w:r>
      <w:proofErr w:type="spellStart"/>
      <w:r w:rsidRPr="00A96BE8">
        <w:rPr>
          <w:rFonts w:ascii="Times New Roman" w:hAnsi="Times New Roman" w:cs="Times New Roman"/>
          <w:sz w:val="20"/>
          <w:szCs w:val="20"/>
          <w:vertAlign w:val="superscript"/>
        </w:rPr>
        <w:t>a,b,e</w:t>
      </w:r>
      <w:proofErr w:type="spellEnd"/>
    </w:p>
    <w:p w14:paraId="7198059F" w14:textId="77777777" w:rsidR="006869FF" w:rsidRPr="00A96BE8" w:rsidRDefault="006869FF" w:rsidP="006869FF">
      <w:pPr>
        <w:spacing w:line="480" w:lineRule="auto"/>
        <w:contextualSpacing/>
        <w:rPr>
          <w:rFonts w:ascii="Times New Roman" w:hAnsi="Times New Roman" w:cs="Times New Roman"/>
          <w:sz w:val="20"/>
          <w:szCs w:val="20"/>
        </w:rPr>
      </w:pPr>
    </w:p>
    <w:p w14:paraId="701C95AD" w14:textId="77777777" w:rsidR="006869FF" w:rsidRPr="00A5768B" w:rsidRDefault="006869FF" w:rsidP="006869FF">
      <w:pPr>
        <w:spacing w:line="480" w:lineRule="auto"/>
        <w:contextualSpacing/>
        <w:rPr>
          <w:rFonts w:ascii="Times New Roman" w:hAnsi="Times New Roman" w:cs="Times New Roman"/>
          <w:sz w:val="20"/>
          <w:szCs w:val="20"/>
        </w:rPr>
      </w:pPr>
      <w:proofErr w:type="spellStart"/>
      <w:r w:rsidRPr="00A96BE8">
        <w:rPr>
          <w:rFonts w:ascii="Times New Roman" w:hAnsi="Times New Roman" w:cs="Times New Roman"/>
          <w:sz w:val="20"/>
          <w:szCs w:val="20"/>
          <w:vertAlign w:val="superscript"/>
        </w:rPr>
        <w:t>a</w:t>
      </w:r>
      <w:r w:rsidRPr="00A5768B">
        <w:rPr>
          <w:rFonts w:ascii="Times New Roman" w:hAnsi="Times New Roman" w:cs="Times New Roman"/>
          <w:sz w:val="20"/>
          <w:szCs w:val="20"/>
        </w:rPr>
        <w:t>Department</w:t>
      </w:r>
      <w:proofErr w:type="spellEnd"/>
      <w:r w:rsidRPr="00A5768B">
        <w:rPr>
          <w:rFonts w:ascii="Times New Roman" w:hAnsi="Times New Roman" w:cs="Times New Roman"/>
          <w:sz w:val="20"/>
          <w:szCs w:val="20"/>
        </w:rPr>
        <w:t xml:space="preserve"> of Neurology, Peking University Third Hospital, Beijing, China</w:t>
      </w:r>
    </w:p>
    <w:p w14:paraId="13A703DD" w14:textId="77777777" w:rsidR="006869FF" w:rsidRPr="00A5768B" w:rsidRDefault="006869FF" w:rsidP="006869FF">
      <w:pPr>
        <w:spacing w:line="480" w:lineRule="auto"/>
        <w:contextualSpacing/>
        <w:rPr>
          <w:rFonts w:ascii="Times New Roman" w:hAnsi="Times New Roman" w:cs="Times New Roman"/>
          <w:sz w:val="20"/>
          <w:szCs w:val="20"/>
        </w:rPr>
      </w:pPr>
      <w:proofErr w:type="spellStart"/>
      <w:r w:rsidRPr="00A96BE8">
        <w:rPr>
          <w:rFonts w:ascii="Times New Roman" w:hAnsi="Times New Roman" w:cs="Times New Roman"/>
          <w:sz w:val="20"/>
          <w:szCs w:val="20"/>
          <w:vertAlign w:val="superscript"/>
        </w:rPr>
        <w:t>b</w:t>
      </w:r>
      <w:r w:rsidRPr="00A5768B">
        <w:rPr>
          <w:rFonts w:ascii="Times New Roman" w:hAnsi="Times New Roman" w:cs="Times New Roman"/>
          <w:sz w:val="20"/>
          <w:szCs w:val="20"/>
        </w:rPr>
        <w:t>Beijing</w:t>
      </w:r>
      <w:proofErr w:type="spellEnd"/>
      <w:r w:rsidRPr="00A5768B">
        <w:rPr>
          <w:rFonts w:ascii="Times New Roman" w:hAnsi="Times New Roman" w:cs="Times New Roman"/>
          <w:sz w:val="20"/>
          <w:szCs w:val="20"/>
        </w:rPr>
        <w:t xml:space="preserve"> Municipal Key Laboratory of Biomarker and Translational Research in Neurodegenerative </w:t>
      </w:r>
      <w:r w:rsidRPr="00A5768B">
        <w:rPr>
          <w:rFonts w:ascii="Times New Roman" w:eastAsia="DengXian" w:hAnsi="Times New Roman" w:cs="Times New Roman"/>
          <w:sz w:val="20"/>
          <w:szCs w:val="20"/>
        </w:rPr>
        <w:t>Diseases</w:t>
      </w:r>
      <w:r w:rsidRPr="00A5768B">
        <w:rPr>
          <w:rFonts w:ascii="Times New Roman" w:hAnsi="Times New Roman" w:cs="Times New Roman"/>
          <w:sz w:val="20"/>
          <w:szCs w:val="20"/>
        </w:rPr>
        <w:t>, Beijing, China</w:t>
      </w:r>
    </w:p>
    <w:p w14:paraId="094BEC10" w14:textId="77777777" w:rsidR="006869FF" w:rsidRPr="00A5768B" w:rsidRDefault="006869FF" w:rsidP="006869FF">
      <w:pPr>
        <w:spacing w:line="480" w:lineRule="auto"/>
        <w:contextualSpacing/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sz w:val="20"/>
          <w:szCs w:val="20"/>
          <w:vertAlign w:val="superscript"/>
        </w:rPr>
        <w:t>c</w:t>
      </w:r>
      <w:r w:rsidRPr="00A5768B">
        <w:rPr>
          <w:rFonts w:ascii="Times New Roman" w:hAnsi="Times New Roman" w:cs="Times New Roman"/>
          <w:sz w:val="20"/>
          <w:szCs w:val="20"/>
        </w:rPr>
        <w:t>Department</w:t>
      </w:r>
      <w:proofErr w:type="spellEnd"/>
      <w:r w:rsidRPr="00A5768B">
        <w:rPr>
          <w:rFonts w:ascii="Times New Roman" w:hAnsi="Times New Roman" w:cs="Times New Roman"/>
          <w:sz w:val="20"/>
          <w:szCs w:val="20"/>
        </w:rPr>
        <w:t xml:space="preserve"> of Epidemiology and Biostatistics, School of Public Health, Peking University, Beijing, China</w:t>
      </w:r>
    </w:p>
    <w:p w14:paraId="40ABCCD2" w14:textId="77777777" w:rsidR="006869FF" w:rsidRPr="00A5768B" w:rsidRDefault="006869FF" w:rsidP="006869FF">
      <w:pPr>
        <w:spacing w:line="480" w:lineRule="auto"/>
        <w:contextualSpacing/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sz w:val="20"/>
          <w:szCs w:val="20"/>
          <w:vertAlign w:val="superscript"/>
        </w:rPr>
        <w:t>d</w:t>
      </w:r>
      <w:r w:rsidRPr="00A5768B">
        <w:rPr>
          <w:rFonts w:ascii="Times New Roman" w:hAnsi="Times New Roman" w:cs="Times New Roman"/>
          <w:sz w:val="20"/>
          <w:szCs w:val="20"/>
        </w:rPr>
        <w:t>Key</w:t>
      </w:r>
      <w:proofErr w:type="spellEnd"/>
      <w:r w:rsidRPr="00A5768B">
        <w:rPr>
          <w:rFonts w:ascii="Times New Roman" w:hAnsi="Times New Roman" w:cs="Times New Roman"/>
          <w:sz w:val="20"/>
          <w:szCs w:val="20"/>
        </w:rPr>
        <w:t xml:space="preserve"> Laboratory of Molecular Cardiovascular Sciences (Peking University), Ministry of Education, Beijing, China</w:t>
      </w:r>
    </w:p>
    <w:p w14:paraId="19DD782C" w14:textId="77777777" w:rsidR="006869FF" w:rsidRPr="00A5768B" w:rsidRDefault="006869FF" w:rsidP="006869FF">
      <w:pPr>
        <w:spacing w:line="480" w:lineRule="auto"/>
        <w:contextualSpacing/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sz w:val="20"/>
          <w:szCs w:val="20"/>
          <w:vertAlign w:val="superscript"/>
        </w:rPr>
        <w:t>e</w:t>
      </w:r>
      <w:r w:rsidRPr="00A5768B">
        <w:rPr>
          <w:rFonts w:ascii="Times New Roman" w:hAnsi="Times New Roman" w:cs="Times New Roman"/>
          <w:sz w:val="20"/>
          <w:szCs w:val="20"/>
        </w:rPr>
        <w:t>Key</w:t>
      </w:r>
      <w:proofErr w:type="spellEnd"/>
      <w:r w:rsidRPr="00A5768B">
        <w:rPr>
          <w:rFonts w:ascii="Times New Roman" w:hAnsi="Times New Roman" w:cs="Times New Roman"/>
          <w:sz w:val="20"/>
          <w:szCs w:val="20"/>
        </w:rPr>
        <w:t xml:space="preserve"> Laboratory for Neuroscience, National Health Commission/Ministry of Education, Peking University, Beijing, China</w:t>
      </w:r>
    </w:p>
    <w:p w14:paraId="6057E854" w14:textId="77777777" w:rsidR="006869FF" w:rsidRPr="00A96BE8" w:rsidRDefault="006869FF" w:rsidP="006869FF">
      <w:pPr>
        <w:spacing w:line="480" w:lineRule="auto"/>
        <w:contextualSpacing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A5768B">
        <w:rPr>
          <w:rFonts w:ascii="Times New Roman" w:hAnsi="Times New Roman" w:cs="Times New Roman"/>
          <w:color w:val="000000" w:themeColor="text1"/>
          <w:sz w:val="20"/>
          <w:szCs w:val="20"/>
        </w:rPr>
        <w:t>*These authors contributed to this work equally</w:t>
      </w:r>
    </w:p>
    <w:p w14:paraId="2778CF22" w14:textId="77777777" w:rsidR="006869FF" w:rsidRPr="00A96BE8" w:rsidRDefault="006869FF" w:rsidP="006869FF">
      <w:pPr>
        <w:spacing w:line="480" w:lineRule="auto"/>
        <w:contextualSpacing/>
        <w:rPr>
          <w:rFonts w:ascii="Times New Roman" w:hAnsi="Times New Roman" w:cs="Times New Roman"/>
          <w:b/>
          <w:bCs/>
          <w:sz w:val="20"/>
          <w:szCs w:val="20"/>
        </w:rPr>
      </w:pPr>
      <w:r w:rsidRPr="00A96BE8">
        <w:rPr>
          <w:rFonts w:ascii="Times New Roman" w:hAnsi="Times New Roman" w:cs="Times New Roman"/>
          <w:b/>
          <w:bCs/>
          <w:sz w:val="20"/>
          <w:szCs w:val="20"/>
        </w:rPr>
        <w:t>Corresponding author</w:t>
      </w:r>
      <w:r>
        <w:rPr>
          <w:rFonts w:ascii="Times New Roman" w:hAnsi="Times New Roman" w:cs="Times New Roman"/>
          <w:b/>
          <w:bCs/>
          <w:sz w:val="20"/>
          <w:szCs w:val="20"/>
        </w:rPr>
        <w:t>s</w:t>
      </w:r>
    </w:p>
    <w:p w14:paraId="60AF256A" w14:textId="77777777" w:rsidR="006869FF" w:rsidRPr="00A5768B" w:rsidRDefault="006869FF" w:rsidP="006869FF">
      <w:pPr>
        <w:spacing w:line="480" w:lineRule="auto"/>
        <w:contextualSpacing/>
        <w:rPr>
          <w:rFonts w:ascii="Times New Roman" w:hAnsi="Times New Roman" w:cs="Times New Roman"/>
          <w:sz w:val="20"/>
          <w:szCs w:val="20"/>
        </w:rPr>
      </w:pPr>
      <w:r w:rsidRPr="00A5768B">
        <w:rPr>
          <w:rFonts w:ascii="Times New Roman" w:hAnsi="Times New Roman" w:cs="Times New Roman"/>
          <w:sz w:val="20"/>
          <w:szCs w:val="20"/>
        </w:rPr>
        <w:t>Tao Huang, huangtao@bjmu.edu.cn</w:t>
      </w:r>
    </w:p>
    <w:p w14:paraId="3A3B3A16" w14:textId="340A4AE6" w:rsidR="006869FF" w:rsidRPr="00A5768B" w:rsidRDefault="006869FF" w:rsidP="006869FF">
      <w:pPr>
        <w:spacing w:line="480" w:lineRule="auto"/>
        <w:contextualSpacing/>
        <w:rPr>
          <w:rFonts w:ascii="Times New Roman" w:hAnsi="Times New Roman" w:cs="Times New Roman"/>
          <w:sz w:val="20"/>
          <w:szCs w:val="20"/>
        </w:rPr>
      </w:pPr>
      <w:r w:rsidRPr="00A5768B">
        <w:rPr>
          <w:rFonts w:ascii="Times New Roman" w:hAnsi="Times New Roman" w:cs="Times New Roman"/>
          <w:sz w:val="20"/>
          <w:szCs w:val="20"/>
        </w:rPr>
        <w:t>Dongsheng Fan, dsfan@</w:t>
      </w:r>
      <w:r w:rsidR="00984830">
        <w:rPr>
          <w:rFonts w:ascii="Times New Roman" w:hAnsi="Times New Roman" w:cs="Times New Roman"/>
          <w:sz w:val="20"/>
          <w:szCs w:val="20"/>
        </w:rPr>
        <w:t>sina</w:t>
      </w:r>
      <w:r w:rsidRPr="00A5768B">
        <w:rPr>
          <w:rFonts w:ascii="Times New Roman" w:hAnsi="Times New Roman" w:cs="Times New Roman"/>
          <w:sz w:val="20"/>
          <w:szCs w:val="20"/>
        </w:rPr>
        <w:t>.com</w:t>
      </w:r>
    </w:p>
    <w:p w14:paraId="4C976183" w14:textId="0D302B06" w:rsidR="00762095" w:rsidRPr="006F558C" w:rsidRDefault="006869FF" w:rsidP="006869FF">
      <w:pPr>
        <w:rPr>
          <w:rFonts w:ascii="Times New Roman" w:hAnsi="Times New Roman" w:cs="Times New Roman"/>
          <w:sz w:val="20"/>
          <w:szCs w:val="20"/>
        </w:rPr>
      </w:pPr>
      <w:r w:rsidRPr="00A5768B">
        <w:rPr>
          <w:rFonts w:ascii="Times New Roman" w:hAnsi="Times New Roman" w:cs="Times New Roman"/>
          <w:sz w:val="20"/>
          <w:szCs w:val="20"/>
        </w:rPr>
        <w:t xml:space="preserve">Postal address: 49 North Garden Road, </w:t>
      </w:r>
      <w:proofErr w:type="spellStart"/>
      <w:r w:rsidRPr="00A5768B">
        <w:rPr>
          <w:rFonts w:ascii="Times New Roman" w:hAnsi="Times New Roman" w:cs="Times New Roman"/>
          <w:sz w:val="20"/>
          <w:szCs w:val="20"/>
        </w:rPr>
        <w:t>Haidian</w:t>
      </w:r>
      <w:proofErr w:type="spellEnd"/>
      <w:r w:rsidRPr="00A5768B">
        <w:rPr>
          <w:rFonts w:ascii="Times New Roman" w:hAnsi="Times New Roman" w:cs="Times New Roman"/>
          <w:sz w:val="20"/>
          <w:szCs w:val="20"/>
        </w:rPr>
        <w:t xml:space="preserve"> District, 100191, Beijing, China</w:t>
      </w:r>
    </w:p>
    <w:p w14:paraId="1208DD9D" w14:textId="792A96D7" w:rsidR="006F558C" w:rsidRPr="006F558C" w:rsidRDefault="006F558C">
      <w:pPr>
        <w:rPr>
          <w:rFonts w:ascii="Times New Roman" w:hAnsi="Times New Roman" w:cs="Times New Roman"/>
          <w:sz w:val="20"/>
          <w:szCs w:val="20"/>
        </w:rPr>
      </w:pPr>
    </w:p>
    <w:p w14:paraId="7A9BDE73" w14:textId="18F7E74F" w:rsidR="009758F1" w:rsidRDefault="009758F1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  <w:r w:rsidRPr="009758F1">
        <w:rPr>
          <w:rFonts w:ascii="Times New Roman" w:hAnsi="Times New Roman" w:cs="Times New Roman"/>
          <w:noProof/>
          <w:sz w:val="20"/>
          <w:szCs w:val="20"/>
        </w:rPr>
        <w:lastRenderedPageBreak/>
        <w:t xml:space="preserve"> </w:t>
      </w:r>
      <w:r w:rsidR="001D4731">
        <w:rPr>
          <w:rFonts w:ascii="Times New Roman" w:hAnsi="Times New Roman" w:cs="Times New Roman"/>
          <w:noProof/>
          <w:sz w:val="20"/>
          <w:szCs w:val="20"/>
        </w:rPr>
        <w:drawing>
          <wp:anchor distT="0" distB="0" distL="114300" distR="114300" simplePos="0" relativeHeight="251664384" behindDoc="0" locked="0" layoutInCell="1" allowOverlap="1" wp14:anchorId="5E4294DF" wp14:editId="242ECAC5">
            <wp:simplePos x="0" y="0"/>
            <wp:positionH relativeFrom="column">
              <wp:posOffset>-1143000</wp:posOffset>
            </wp:positionH>
            <wp:positionV relativeFrom="paragraph">
              <wp:posOffset>354330</wp:posOffset>
            </wp:positionV>
            <wp:extent cx="7950835" cy="4779645"/>
            <wp:effectExtent l="0" t="0" r="0" b="0"/>
            <wp:wrapSquare wrapText="bothSides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50835" cy="4779645"/>
                    </a:xfrm>
                    <a:prstGeom prst="rect">
                      <a:avLst/>
                    </a:prstGeom>
                    <a:effectLst>
                      <a:softEdge rad="254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B631056" w14:textId="3F39127B" w:rsidR="006F558C" w:rsidRPr="006F558C" w:rsidRDefault="006F558C">
      <w:pPr>
        <w:rPr>
          <w:rFonts w:ascii="Times New Roman" w:hAnsi="Times New Roman" w:cs="Times New Roman"/>
          <w:sz w:val="20"/>
          <w:szCs w:val="20"/>
        </w:rPr>
      </w:pPr>
    </w:p>
    <w:p w14:paraId="46803D22" w14:textId="62DA27F8" w:rsidR="009758F1" w:rsidRDefault="009758F1" w:rsidP="006F558C">
      <w:pPr>
        <w:rPr>
          <w:rFonts w:ascii="Times New Roman" w:hAnsi="Times New Roman" w:cs="Times New Roman"/>
          <w:sz w:val="20"/>
          <w:szCs w:val="20"/>
        </w:rPr>
      </w:pPr>
    </w:p>
    <w:p w14:paraId="236C5BD0" w14:textId="3E1DFC3B" w:rsidR="009758F1" w:rsidRDefault="009758F1" w:rsidP="006F558C">
      <w:pPr>
        <w:rPr>
          <w:rFonts w:ascii="Times New Roman" w:hAnsi="Times New Roman" w:cs="Times New Roman"/>
          <w:sz w:val="20"/>
          <w:szCs w:val="20"/>
        </w:rPr>
      </w:pPr>
    </w:p>
    <w:p w14:paraId="75390005" w14:textId="77777777" w:rsidR="00B747DF" w:rsidRDefault="00B747DF" w:rsidP="00DA5549">
      <w:pPr>
        <w:spacing w:line="360" w:lineRule="auto"/>
        <w:rPr>
          <w:rFonts w:ascii="Times New Roman" w:eastAsia="Songti SC" w:hAnsi="Times New Roman" w:cs="Times New Roman"/>
          <w:color w:val="000000" w:themeColor="text1"/>
          <w:kern w:val="24"/>
          <w:sz w:val="20"/>
          <w:szCs w:val="20"/>
        </w:rPr>
      </w:pPr>
    </w:p>
    <w:p w14:paraId="16508888" w14:textId="77777777" w:rsidR="00B747DF" w:rsidRDefault="00B747DF" w:rsidP="00DA5549">
      <w:pPr>
        <w:spacing w:line="360" w:lineRule="auto"/>
        <w:rPr>
          <w:rFonts w:ascii="Times New Roman" w:eastAsia="Songti SC" w:hAnsi="Times New Roman" w:cs="Times New Roman"/>
          <w:color w:val="000000" w:themeColor="text1"/>
          <w:kern w:val="24"/>
          <w:sz w:val="20"/>
          <w:szCs w:val="20"/>
        </w:rPr>
      </w:pPr>
    </w:p>
    <w:p w14:paraId="0A6E67C4" w14:textId="31FF9976" w:rsidR="00DA5549" w:rsidRPr="00DA5549" w:rsidRDefault="00DA5549" w:rsidP="00DA5549">
      <w:pPr>
        <w:spacing w:line="360" w:lineRule="auto"/>
        <w:rPr>
          <w:rFonts w:ascii="Times New Roman" w:eastAsia="Songti SC" w:hAnsi="Times New Roman" w:cs="Times New Roman"/>
          <w:sz w:val="20"/>
          <w:szCs w:val="20"/>
        </w:rPr>
      </w:pPr>
      <w:r w:rsidRPr="006869FF">
        <w:rPr>
          <w:rFonts w:ascii="Times New Roman" w:eastAsia="Songti SC" w:hAnsi="Times New Roman" w:cs="Times New Roman"/>
          <w:b/>
          <w:bCs/>
          <w:color w:val="000000" w:themeColor="text1"/>
          <w:kern w:val="24"/>
          <w:sz w:val="20"/>
          <w:szCs w:val="20"/>
        </w:rPr>
        <w:t>Supplementary Fig</w:t>
      </w:r>
      <w:r w:rsidR="006869FF" w:rsidRPr="006869FF">
        <w:rPr>
          <w:rFonts w:ascii="Times New Roman" w:eastAsia="Songti SC" w:hAnsi="Times New Roman" w:cs="Times New Roman"/>
          <w:b/>
          <w:bCs/>
          <w:color w:val="000000" w:themeColor="text1"/>
          <w:kern w:val="24"/>
          <w:sz w:val="20"/>
          <w:szCs w:val="20"/>
        </w:rPr>
        <w:t>.</w:t>
      </w:r>
      <w:r w:rsidRPr="006869FF">
        <w:rPr>
          <w:rFonts w:ascii="Times New Roman" w:eastAsia="Songti SC" w:hAnsi="Times New Roman" w:cs="Times New Roman"/>
          <w:b/>
          <w:bCs/>
          <w:color w:val="000000" w:themeColor="text1"/>
          <w:kern w:val="24"/>
          <w:sz w:val="20"/>
          <w:szCs w:val="20"/>
        </w:rPr>
        <w:t xml:space="preserve"> 1</w:t>
      </w:r>
      <w:r w:rsidRPr="00DA5549">
        <w:rPr>
          <w:rFonts w:ascii="Times New Roman" w:eastAsia="Songti SC" w:hAnsi="Times New Roman" w:cs="Times New Roman"/>
          <w:color w:val="000000" w:themeColor="text1"/>
          <w:kern w:val="24"/>
          <w:sz w:val="20"/>
          <w:szCs w:val="20"/>
        </w:rPr>
        <w:t xml:space="preserve"> Flow chart for dataset preparation for MR analyses</w:t>
      </w:r>
    </w:p>
    <w:p w14:paraId="488F6D7F" w14:textId="35AF1731" w:rsidR="00DA5549" w:rsidRPr="00DA5549" w:rsidRDefault="00DA5549" w:rsidP="00DA5549">
      <w:pPr>
        <w:spacing w:line="360" w:lineRule="auto"/>
        <w:rPr>
          <w:rFonts w:ascii="Times New Roman" w:eastAsia="Songti SC" w:hAnsi="Times New Roman" w:cs="Times New Roman"/>
          <w:color w:val="000000" w:themeColor="text1"/>
          <w:kern w:val="24"/>
          <w:sz w:val="20"/>
          <w:szCs w:val="20"/>
        </w:rPr>
      </w:pPr>
      <w:r w:rsidRPr="00DA5549">
        <w:rPr>
          <w:rFonts w:ascii="Times New Roman" w:eastAsia="Songti SC" w:hAnsi="Times New Roman" w:cs="Times New Roman"/>
          <w:color w:val="000000" w:themeColor="text1"/>
          <w:kern w:val="24"/>
          <w:sz w:val="20"/>
          <w:szCs w:val="20"/>
        </w:rPr>
        <w:t xml:space="preserve">GWAS, genome-wide association study; MR, Mendelian </w:t>
      </w:r>
      <w:r w:rsidRPr="00DA5549">
        <w:rPr>
          <w:rFonts w:ascii="Times New Roman" w:eastAsia="Songti SC" w:hAnsi="Times New Roman" w:cs="Times New Roman"/>
          <w:color w:val="000000"/>
          <w:kern w:val="24"/>
          <w:sz w:val="20"/>
          <w:szCs w:val="20"/>
        </w:rPr>
        <w:t>randomization</w:t>
      </w:r>
      <w:r w:rsidRPr="00DA5549">
        <w:rPr>
          <w:rFonts w:ascii="Times New Roman" w:eastAsia="Songti SC" w:hAnsi="Times New Roman" w:cs="Times New Roman"/>
          <w:color w:val="000000" w:themeColor="text1"/>
          <w:kern w:val="24"/>
          <w:sz w:val="20"/>
          <w:szCs w:val="20"/>
        </w:rPr>
        <w:t>; ALS, amyotrophic lateral sclerosis</w:t>
      </w:r>
    </w:p>
    <w:p w14:paraId="32E1B5B8" w14:textId="1D9C967D" w:rsidR="009758F1" w:rsidRPr="00DA5549" w:rsidRDefault="009758F1" w:rsidP="006F558C">
      <w:pPr>
        <w:rPr>
          <w:rFonts w:ascii="Times New Roman" w:hAnsi="Times New Roman" w:cs="Times New Roman"/>
          <w:sz w:val="20"/>
          <w:szCs w:val="20"/>
        </w:rPr>
      </w:pPr>
    </w:p>
    <w:p w14:paraId="16244D60" w14:textId="1614394B" w:rsidR="009758F1" w:rsidRDefault="009758F1" w:rsidP="006F558C">
      <w:pPr>
        <w:rPr>
          <w:rFonts w:ascii="Times New Roman" w:hAnsi="Times New Roman" w:cs="Times New Roman"/>
          <w:sz w:val="20"/>
          <w:szCs w:val="20"/>
        </w:rPr>
      </w:pPr>
    </w:p>
    <w:p w14:paraId="20E6AAF8" w14:textId="4C39B2D3" w:rsidR="009758F1" w:rsidRDefault="009758F1" w:rsidP="006F558C">
      <w:pPr>
        <w:rPr>
          <w:rFonts w:ascii="Times New Roman" w:hAnsi="Times New Roman" w:cs="Times New Roman"/>
          <w:sz w:val="20"/>
          <w:szCs w:val="20"/>
        </w:rPr>
      </w:pPr>
    </w:p>
    <w:p w14:paraId="5C8E3479" w14:textId="567FEE68" w:rsidR="009758F1" w:rsidRDefault="009758F1" w:rsidP="006F558C">
      <w:pPr>
        <w:rPr>
          <w:rFonts w:ascii="Times New Roman" w:hAnsi="Times New Roman" w:cs="Times New Roman"/>
          <w:sz w:val="20"/>
          <w:szCs w:val="20"/>
        </w:rPr>
      </w:pPr>
    </w:p>
    <w:p w14:paraId="71E8DFA5" w14:textId="360582F9" w:rsidR="009758F1" w:rsidRDefault="006869FF" w:rsidP="006F558C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anchor distT="0" distB="0" distL="114300" distR="114300" simplePos="0" relativeHeight="251667967" behindDoc="0" locked="0" layoutInCell="1" allowOverlap="1" wp14:anchorId="0141414D" wp14:editId="4249D71F">
            <wp:simplePos x="0" y="0"/>
            <wp:positionH relativeFrom="column">
              <wp:posOffset>721995</wp:posOffset>
            </wp:positionH>
            <wp:positionV relativeFrom="paragraph">
              <wp:posOffset>2620010</wp:posOffset>
            </wp:positionV>
            <wp:extent cx="3538220" cy="5759450"/>
            <wp:effectExtent l="0" t="0" r="0" b="0"/>
            <wp:wrapSquare wrapText="bothSides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7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harpenSoften amount="7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3538220" cy="5759450"/>
                    </a:xfrm>
                    <a:prstGeom prst="rect">
                      <a:avLst/>
                    </a:prstGeom>
                    <a:effectLst>
                      <a:softEdge rad="381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DA5549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0015" behindDoc="0" locked="0" layoutInCell="1" allowOverlap="1" wp14:anchorId="3932BCDB" wp14:editId="00455409">
                <wp:simplePos x="0" y="0"/>
                <wp:positionH relativeFrom="column">
                  <wp:posOffset>654823</wp:posOffset>
                </wp:positionH>
                <wp:positionV relativeFrom="paragraph">
                  <wp:posOffset>3594900</wp:posOffset>
                </wp:positionV>
                <wp:extent cx="586105" cy="294198"/>
                <wp:effectExtent l="0" t="0" r="0" b="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6105" cy="29419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9BD81ED" w14:textId="721E11D1" w:rsidR="006869FF" w:rsidRPr="006869FF" w:rsidRDefault="006869FF" w:rsidP="006869FF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sz w:val="20"/>
                                <w:szCs w:val="20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932BCDB"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margin-left:51.55pt;margin-top:283.05pt;width:46.15pt;height:23.15pt;z-index:25167001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" fillcolor="white [3201]" stroked="f" strokeweight=".5pt">
                <v:textbox>
                  <w:txbxContent>
                    <w:p w14:paraId="49BD81ED" w14:textId="721E11D1" w:rsidR="006869FF" w:rsidRPr="006869FF" w:rsidRDefault="006869FF" w:rsidP="006869FF">
                      <w:pP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sz w:val="20"/>
                          <w:szCs w:val="20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Pr="00DA5549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3" behindDoc="0" locked="0" layoutInCell="1" allowOverlap="1" wp14:anchorId="2C848160" wp14:editId="5C025496">
                <wp:simplePos x="0" y="0"/>
                <wp:positionH relativeFrom="column">
                  <wp:posOffset>606287</wp:posOffset>
                </wp:positionH>
                <wp:positionV relativeFrom="paragraph">
                  <wp:posOffset>55659</wp:posOffset>
                </wp:positionV>
                <wp:extent cx="586105" cy="294198"/>
                <wp:effectExtent l="0" t="0" r="0" b="0"/>
                <wp:wrapNone/>
                <wp:docPr id="9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6105" cy="29419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36A7A55" w14:textId="4C2695F3" w:rsidR="00DA5549" w:rsidRPr="006869FF" w:rsidRDefault="006869FF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6869FF">
                              <w:rPr>
                                <w:rFonts w:ascii="Times New Roman" w:hAnsi="Times New Roman" w:cs="Times New Roman" w:hint="eastAsia"/>
                                <w:sz w:val="20"/>
                                <w:szCs w:val="20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848160" id="文本框 9" o:spid="_x0000_s1027" type="#_x0000_t202" style="position:absolute;margin-left:47.75pt;margin-top:4.4pt;width:46.15pt;height:23.15pt;z-index:25165926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" fillcolor="white [3201]" stroked="f" strokeweight=".5pt">
                <v:textbox>
                  <w:txbxContent>
                    <w:p w14:paraId="636A7A55" w14:textId="4C2695F3" w:rsidR="00DA5549" w:rsidRPr="006869FF" w:rsidRDefault="006869FF">
                      <w:pP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6869FF">
                        <w:rPr>
                          <w:rFonts w:ascii="Times New Roman" w:hAnsi="Times New Roman" w:cs="Times New Roman" w:hint="eastAsia"/>
                          <w:sz w:val="20"/>
                          <w:szCs w:val="20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0"/>
          <w:szCs w:val="20"/>
        </w:rPr>
        <w:drawing>
          <wp:anchor distT="0" distB="0" distL="114300" distR="114300" simplePos="0" relativeHeight="251664895" behindDoc="0" locked="0" layoutInCell="1" allowOverlap="1" wp14:anchorId="182B9CDD" wp14:editId="5322C7BA">
            <wp:simplePos x="0" y="0"/>
            <wp:positionH relativeFrom="column">
              <wp:posOffset>431165</wp:posOffset>
            </wp:positionH>
            <wp:positionV relativeFrom="paragraph">
              <wp:posOffset>-1043305</wp:posOffset>
            </wp:positionV>
            <wp:extent cx="3571875" cy="6287135"/>
            <wp:effectExtent l="0" t="0" r="0" b="0"/>
            <wp:wrapSquare wrapText="bothSides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9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sharpenSoften amount="7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3571875" cy="6287135"/>
                    </a:xfrm>
                    <a:prstGeom prst="rect">
                      <a:avLst/>
                    </a:prstGeom>
                    <a:effectLst>
                      <a:softEdge rad="381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45A92E5" w14:textId="68A0E05B" w:rsidR="00DA5549" w:rsidRPr="00DA5549" w:rsidRDefault="00DA5549" w:rsidP="00F45B6E">
      <w:pPr>
        <w:spacing w:line="400" w:lineRule="exact"/>
        <w:rPr>
          <w:rFonts w:ascii="Times New Roman" w:hAnsi="Times New Roman" w:cs="Times New Roman"/>
          <w:sz w:val="20"/>
          <w:szCs w:val="20"/>
        </w:rPr>
      </w:pPr>
      <w:r w:rsidRPr="006869FF">
        <w:rPr>
          <w:rFonts w:ascii="Times New Roman" w:hAnsi="Times New Roman" w:cs="Times New Roman"/>
          <w:b/>
          <w:bCs/>
          <w:sz w:val="20"/>
          <w:szCs w:val="20"/>
        </w:rPr>
        <w:t>Supplementary</w:t>
      </w:r>
      <w:r w:rsidRPr="006869FF">
        <w:rPr>
          <w:rFonts w:ascii="Times New Roman" w:eastAsia="Songti SC" w:hAnsi="Times New Roman" w:cs="Times New Roman"/>
          <w:b/>
          <w:bCs/>
          <w:sz w:val="20"/>
          <w:szCs w:val="20"/>
        </w:rPr>
        <w:t xml:space="preserve"> Fig</w:t>
      </w:r>
      <w:r w:rsidR="006869FF" w:rsidRPr="006869FF">
        <w:rPr>
          <w:rFonts w:ascii="Times New Roman" w:eastAsia="Songti SC" w:hAnsi="Times New Roman" w:cs="Times New Roman"/>
          <w:b/>
          <w:bCs/>
          <w:sz w:val="20"/>
          <w:szCs w:val="20"/>
        </w:rPr>
        <w:t>.</w:t>
      </w:r>
      <w:r w:rsidRPr="006869FF">
        <w:rPr>
          <w:rFonts w:ascii="Times New Roman" w:eastAsia="Songti SC" w:hAnsi="Times New Roman" w:cs="Times New Roman"/>
          <w:b/>
          <w:bCs/>
          <w:sz w:val="20"/>
          <w:szCs w:val="20"/>
        </w:rPr>
        <w:t xml:space="preserve"> 2</w:t>
      </w:r>
      <w:r w:rsidRPr="00DA5549">
        <w:rPr>
          <w:rFonts w:ascii="Times New Roman" w:eastAsia="Songti SC" w:hAnsi="Times New Roman" w:cs="Times New Roman"/>
          <w:sz w:val="20"/>
          <w:szCs w:val="20"/>
        </w:rPr>
        <w:t xml:space="preserve"> the effect of single nucleotide polymorphisms (SNPs) on amyotrophic lateral sclerosis (ALS) based on IV-1</w:t>
      </w:r>
    </w:p>
    <w:p w14:paraId="61C23015" w14:textId="77777777" w:rsidR="00DA5549" w:rsidRPr="00DA5549" w:rsidRDefault="00DA5549" w:rsidP="00F45B6E">
      <w:pPr>
        <w:spacing w:line="400" w:lineRule="exact"/>
        <w:rPr>
          <w:rFonts w:ascii="Times New Roman" w:eastAsia="Songti SC" w:hAnsi="Times New Roman" w:cs="Times New Roman"/>
          <w:sz w:val="20"/>
          <w:szCs w:val="20"/>
        </w:rPr>
      </w:pPr>
      <w:r w:rsidRPr="00DA5549">
        <w:rPr>
          <w:rFonts w:ascii="Times New Roman" w:eastAsia="Songti SC" w:hAnsi="Times New Roman" w:cs="Times New Roman"/>
          <w:sz w:val="20"/>
          <w:szCs w:val="20"/>
        </w:rPr>
        <w:t>Round dots represent the odds ratio of ALS per genetically predicted 1 standard deviation (SD) increase in LTL; horizontal lines represent 95% confidence intervals (CIs).</w:t>
      </w:r>
    </w:p>
    <w:p w14:paraId="71BB8E1C" w14:textId="2B20927F" w:rsidR="00DA5549" w:rsidRPr="00DA5549" w:rsidRDefault="006869FF" w:rsidP="00F45B6E">
      <w:pPr>
        <w:spacing w:line="400" w:lineRule="exact"/>
        <w:rPr>
          <w:rFonts w:ascii="Times New Roman" w:eastAsia="Songti SC" w:hAnsi="Times New Roman" w:cs="Times New Roman"/>
          <w:sz w:val="20"/>
          <w:szCs w:val="20"/>
        </w:rPr>
      </w:pPr>
      <w:proofErr w:type="spellStart"/>
      <w:proofErr w:type="gramStart"/>
      <w:r>
        <w:rPr>
          <w:rFonts w:ascii="Times New Roman" w:eastAsia="Songti SC" w:hAnsi="Times New Roman" w:cs="Times New Roman"/>
          <w:sz w:val="20"/>
          <w:szCs w:val="20"/>
        </w:rPr>
        <w:t>a</w:t>
      </w:r>
      <w:proofErr w:type="spellEnd"/>
      <w:proofErr w:type="gramEnd"/>
      <w:r w:rsidR="00DA5549" w:rsidRPr="00DA5549">
        <w:rPr>
          <w:rFonts w:ascii="Times New Roman" w:eastAsia="Songti SC" w:hAnsi="Times New Roman" w:cs="Times New Roman"/>
          <w:sz w:val="20"/>
          <w:szCs w:val="20"/>
        </w:rPr>
        <w:t xml:space="preserve"> Association between leukocyte telomere length (LTL) and ALS measured by single SNPs</w:t>
      </w:r>
    </w:p>
    <w:p w14:paraId="05CE4650" w14:textId="03175AB6" w:rsidR="00DA5549" w:rsidRPr="00DA5549" w:rsidRDefault="006869FF" w:rsidP="00F45B6E">
      <w:pPr>
        <w:spacing w:line="400" w:lineRule="exact"/>
        <w:rPr>
          <w:rFonts w:ascii="Times New Roman" w:eastAsia="Songti SC" w:hAnsi="Times New Roman" w:cs="Times New Roman"/>
          <w:sz w:val="20"/>
          <w:szCs w:val="20"/>
        </w:rPr>
      </w:pPr>
      <w:r>
        <w:rPr>
          <w:rFonts w:ascii="Times New Roman" w:eastAsia="Songti SC" w:hAnsi="Times New Roman" w:cs="Times New Roman"/>
          <w:sz w:val="20"/>
          <w:szCs w:val="20"/>
        </w:rPr>
        <w:t>b</w:t>
      </w:r>
      <w:r w:rsidR="00DA5549" w:rsidRPr="00DA5549">
        <w:rPr>
          <w:rFonts w:ascii="Times New Roman" w:eastAsia="Songti SC" w:hAnsi="Times New Roman" w:cs="Times New Roman"/>
          <w:sz w:val="20"/>
          <w:szCs w:val="20"/>
        </w:rPr>
        <w:t xml:space="preserve"> Leave-one-out analysis of leukocyte telomere length (LTL) in ALS</w:t>
      </w:r>
    </w:p>
    <w:p w14:paraId="58116C43" w14:textId="46B8D148" w:rsidR="006B12E1" w:rsidRDefault="006B12E1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anchor distT="0" distB="0" distL="114300" distR="114300" simplePos="0" relativeHeight="251660288" behindDoc="0" locked="0" layoutInCell="1" allowOverlap="1" wp14:anchorId="0E2646F3" wp14:editId="7B6A60BE">
            <wp:simplePos x="0" y="0"/>
            <wp:positionH relativeFrom="column">
              <wp:posOffset>521970</wp:posOffset>
            </wp:positionH>
            <wp:positionV relativeFrom="paragraph">
              <wp:posOffset>-1146810</wp:posOffset>
            </wp:positionV>
            <wp:extent cx="4183380" cy="7513320"/>
            <wp:effectExtent l="0" t="0" r="0" b="0"/>
            <wp:wrapSquare wrapText="bothSides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11">
                      <a:extLst>
                        <a:ext uri="{BEBA8EAE-BF5A-486C-A8C5-ECC9F3942E4B}">
                          <a14:imgProps xmlns:a14="http://schemas.microsoft.com/office/drawing/2010/main">
                            <a14:imgLayer r:embed="rId12">
                              <a14:imgEffect>
                                <a14:sharpenSoften amount="7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183380" cy="7513320"/>
                    </a:xfrm>
                    <a:prstGeom prst="rect">
                      <a:avLst/>
                    </a:prstGeom>
                    <a:effectLst>
                      <a:softEdge rad="381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301A434" w14:textId="7A8CA24B" w:rsidR="006B12E1" w:rsidRDefault="006B12E1">
      <w:pPr>
        <w:rPr>
          <w:rFonts w:ascii="Times New Roman" w:hAnsi="Times New Roman" w:cs="Times New Roman"/>
          <w:sz w:val="20"/>
          <w:szCs w:val="20"/>
        </w:rPr>
      </w:pPr>
    </w:p>
    <w:p w14:paraId="62245B3F" w14:textId="622592BB" w:rsidR="006B12E1" w:rsidRPr="00F45B6E" w:rsidRDefault="006B12E1">
      <w:pPr>
        <w:rPr>
          <w:rFonts w:ascii="Times New Roman" w:hAnsi="Times New Roman" w:cs="Times New Roman"/>
          <w:sz w:val="20"/>
          <w:szCs w:val="20"/>
        </w:rPr>
      </w:pPr>
    </w:p>
    <w:p w14:paraId="7C684EEB" w14:textId="77777777" w:rsidR="00F45B6E" w:rsidRDefault="00F45B6E" w:rsidP="00F45B6E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7AB21251" w14:textId="5C05A816" w:rsidR="00F45B6E" w:rsidRPr="00F45B6E" w:rsidRDefault="00F45B6E" w:rsidP="00F45B6E">
      <w:pPr>
        <w:spacing w:line="360" w:lineRule="auto"/>
        <w:rPr>
          <w:rFonts w:ascii="Times New Roman" w:eastAsia="Songti SC" w:hAnsi="Times New Roman" w:cs="Times New Roman"/>
          <w:sz w:val="20"/>
          <w:szCs w:val="20"/>
        </w:rPr>
      </w:pPr>
      <w:r w:rsidRPr="006869FF">
        <w:rPr>
          <w:rFonts w:ascii="Times New Roman" w:hAnsi="Times New Roman" w:cs="Times New Roman"/>
          <w:b/>
          <w:bCs/>
          <w:sz w:val="20"/>
          <w:szCs w:val="20"/>
        </w:rPr>
        <w:t>Supplementary</w:t>
      </w:r>
      <w:r w:rsidRPr="006869FF">
        <w:rPr>
          <w:rFonts w:ascii="Times New Roman" w:eastAsia="Songti SC" w:hAnsi="Times New Roman" w:cs="Times New Roman"/>
          <w:b/>
          <w:bCs/>
          <w:sz w:val="20"/>
          <w:szCs w:val="20"/>
        </w:rPr>
        <w:t xml:space="preserve"> Fig</w:t>
      </w:r>
      <w:r w:rsidR="006869FF" w:rsidRPr="006869FF">
        <w:rPr>
          <w:rFonts w:ascii="Times New Roman" w:eastAsia="Songti SC" w:hAnsi="Times New Roman" w:cs="Times New Roman"/>
          <w:b/>
          <w:bCs/>
          <w:sz w:val="20"/>
          <w:szCs w:val="20"/>
        </w:rPr>
        <w:t>.</w:t>
      </w:r>
      <w:r w:rsidRPr="006869FF">
        <w:rPr>
          <w:rFonts w:ascii="Times New Roman" w:eastAsia="Songti SC" w:hAnsi="Times New Roman" w:cs="Times New Roman"/>
          <w:b/>
          <w:bCs/>
          <w:sz w:val="20"/>
          <w:szCs w:val="20"/>
        </w:rPr>
        <w:t xml:space="preserve"> 3</w:t>
      </w:r>
      <w:r w:rsidRPr="00F45B6E">
        <w:rPr>
          <w:rFonts w:ascii="Times New Roman" w:eastAsia="Songti SC" w:hAnsi="Times New Roman" w:cs="Times New Roman"/>
          <w:sz w:val="20"/>
          <w:szCs w:val="20"/>
        </w:rPr>
        <w:t xml:space="preserve"> Association between leukocyte telomere length (LTL) and amyotrophic lateral sclerosis (ALS) measured by single nucleotide polymorphisms (SNPs) based on IV-2</w:t>
      </w:r>
    </w:p>
    <w:p w14:paraId="1C75B234" w14:textId="19197CAF" w:rsidR="00F45B6E" w:rsidRPr="00F45B6E" w:rsidRDefault="00F45B6E" w:rsidP="00F45B6E">
      <w:pPr>
        <w:spacing w:line="360" w:lineRule="auto"/>
        <w:rPr>
          <w:rFonts w:ascii="Times New Roman" w:eastAsia="Songti SC" w:hAnsi="Times New Roman" w:cs="Times New Roman"/>
          <w:sz w:val="20"/>
          <w:szCs w:val="20"/>
        </w:rPr>
      </w:pPr>
      <w:r w:rsidRPr="00F45B6E">
        <w:rPr>
          <w:rFonts w:ascii="Times New Roman" w:eastAsia="Songti SC" w:hAnsi="Times New Roman" w:cs="Times New Roman"/>
          <w:sz w:val="20"/>
          <w:szCs w:val="20"/>
        </w:rPr>
        <w:t>Round dots represent the odds ratio of ALS per genetically predicted 1 standard deviation (SD) increase in LTL; horizontal lines represent 95% confidence intervals (CIs)</w:t>
      </w:r>
    </w:p>
    <w:p w14:paraId="176B4A58" w14:textId="6102FDF7" w:rsidR="006B12E1" w:rsidRPr="00F45B6E" w:rsidRDefault="006B12E1">
      <w:pPr>
        <w:rPr>
          <w:rFonts w:ascii="Times New Roman" w:hAnsi="Times New Roman" w:cs="Times New Roman"/>
          <w:sz w:val="20"/>
          <w:szCs w:val="20"/>
        </w:rPr>
      </w:pPr>
    </w:p>
    <w:p w14:paraId="1ACE6FD0" w14:textId="37F76E9F" w:rsidR="006B12E1" w:rsidRDefault="006B12E1">
      <w:pPr>
        <w:rPr>
          <w:rFonts w:ascii="Times New Roman" w:hAnsi="Times New Roman" w:cs="Times New Roman"/>
          <w:sz w:val="20"/>
          <w:szCs w:val="20"/>
        </w:rPr>
      </w:pPr>
    </w:p>
    <w:p w14:paraId="42C733CE" w14:textId="66CA6759" w:rsidR="006B12E1" w:rsidRDefault="006B12E1">
      <w:pPr>
        <w:rPr>
          <w:rFonts w:ascii="Times New Roman" w:hAnsi="Times New Roman" w:cs="Times New Roman"/>
          <w:sz w:val="20"/>
          <w:szCs w:val="20"/>
        </w:rPr>
      </w:pPr>
    </w:p>
    <w:p w14:paraId="0202318F" w14:textId="4C7B5CE6" w:rsidR="006B12E1" w:rsidRDefault="006B12E1">
      <w:pPr>
        <w:rPr>
          <w:rFonts w:ascii="Times New Roman" w:hAnsi="Times New Roman" w:cs="Times New Roman"/>
          <w:sz w:val="20"/>
          <w:szCs w:val="20"/>
        </w:rPr>
      </w:pPr>
    </w:p>
    <w:p w14:paraId="4A1A8894" w14:textId="77DBF2B2" w:rsidR="006B12E1" w:rsidRDefault="006B12E1">
      <w:pPr>
        <w:rPr>
          <w:rFonts w:ascii="Times New Roman" w:hAnsi="Times New Roman" w:cs="Times New Roman"/>
          <w:sz w:val="20"/>
          <w:szCs w:val="20"/>
        </w:rPr>
      </w:pPr>
    </w:p>
    <w:p w14:paraId="6971A477" w14:textId="47BF683C" w:rsidR="006B12E1" w:rsidRDefault="006B12E1">
      <w:pPr>
        <w:rPr>
          <w:rFonts w:ascii="Times New Roman" w:hAnsi="Times New Roman" w:cs="Times New Roman"/>
          <w:sz w:val="20"/>
          <w:szCs w:val="20"/>
        </w:rPr>
      </w:pPr>
    </w:p>
    <w:p w14:paraId="150E9B11" w14:textId="6C5FA9C6" w:rsidR="006B12E1" w:rsidRDefault="006B12E1">
      <w:pPr>
        <w:rPr>
          <w:rFonts w:ascii="Times New Roman" w:hAnsi="Times New Roman" w:cs="Times New Roman"/>
          <w:sz w:val="20"/>
          <w:szCs w:val="20"/>
        </w:rPr>
      </w:pPr>
    </w:p>
    <w:p w14:paraId="2D00FF86" w14:textId="1A57956B" w:rsidR="006B12E1" w:rsidRDefault="006B12E1">
      <w:pPr>
        <w:rPr>
          <w:rFonts w:ascii="Times New Roman" w:hAnsi="Times New Roman" w:cs="Times New Roman"/>
          <w:sz w:val="20"/>
          <w:szCs w:val="20"/>
        </w:rPr>
      </w:pPr>
    </w:p>
    <w:p w14:paraId="2D0BE644" w14:textId="3C8D819D" w:rsidR="006B12E1" w:rsidRDefault="006B12E1">
      <w:pPr>
        <w:rPr>
          <w:rFonts w:ascii="Times New Roman" w:hAnsi="Times New Roman" w:cs="Times New Roman"/>
          <w:sz w:val="20"/>
          <w:szCs w:val="20"/>
        </w:rPr>
      </w:pPr>
    </w:p>
    <w:p w14:paraId="1BB245BF" w14:textId="212A5E78" w:rsidR="006B12E1" w:rsidRDefault="006B12E1">
      <w:pPr>
        <w:rPr>
          <w:rFonts w:ascii="Times New Roman" w:hAnsi="Times New Roman" w:cs="Times New Roman"/>
          <w:sz w:val="20"/>
          <w:szCs w:val="20"/>
        </w:rPr>
      </w:pPr>
    </w:p>
    <w:p w14:paraId="61E2B863" w14:textId="51C89DAF" w:rsidR="006B12E1" w:rsidRDefault="006B12E1">
      <w:pPr>
        <w:rPr>
          <w:rFonts w:ascii="Times New Roman" w:hAnsi="Times New Roman" w:cs="Times New Roman"/>
          <w:sz w:val="20"/>
          <w:szCs w:val="20"/>
        </w:rPr>
      </w:pPr>
    </w:p>
    <w:p w14:paraId="62738ABD" w14:textId="43EB3F84" w:rsidR="006B12E1" w:rsidRDefault="006B12E1" w:rsidP="006B12E1">
      <w:pPr>
        <w:rPr>
          <w:rFonts w:ascii="Times New Roman" w:hAnsi="Times New Roman" w:cs="Times New Roman"/>
          <w:sz w:val="20"/>
          <w:szCs w:val="20"/>
        </w:rPr>
      </w:pPr>
      <w:r w:rsidRPr="006869FF">
        <w:rPr>
          <w:rFonts w:ascii="Times New Roman" w:hAnsi="Times New Roman" w:cs="Times New Roman"/>
          <w:b/>
          <w:bCs/>
          <w:sz w:val="20"/>
          <w:szCs w:val="20"/>
        </w:rPr>
        <w:lastRenderedPageBreak/>
        <w:t>Supplementary Table 1</w:t>
      </w:r>
      <w:r w:rsidR="006869FF" w:rsidRPr="006869FF">
        <w:rPr>
          <w:rFonts w:ascii="Times New Roman" w:hAnsi="Times New Roman" w:cs="Times New Roman"/>
          <w:b/>
          <w:bCs/>
          <w:sz w:val="20"/>
          <w:szCs w:val="20"/>
        </w:rPr>
        <w:t>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6B12E1">
        <w:rPr>
          <w:rFonts w:ascii="Times New Roman" w:eastAsia="DengXian" w:hAnsi="Times New Roman" w:cs="Times New Roman"/>
          <w:color w:val="000000"/>
          <w:sz w:val="20"/>
          <w:szCs w:val="20"/>
        </w:rPr>
        <w:t>Characteristics of instrumental variables</w:t>
      </w:r>
      <w:r>
        <w:rPr>
          <w:rFonts w:ascii="Times New Roman" w:eastAsia="DengXian" w:hAnsi="Times New Roman" w:cs="Times New Roman"/>
          <w:color w:val="000000"/>
          <w:sz w:val="20"/>
          <w:szCs w:val="20"/>
        </w:rPr>
        <w:t xml:space="preserve"> </w:t>
      </w:r>
      <w:r w:rsidRPr="006B12E1">
        <w:rPr>
          <w:rFonts w:ascii="Times New Roman" w:eastAsia="DengXian" w:hAnsi="Times New Roman" w:cs="Times New Roman"/>
          <w:color w:val="000000"/>
          <w:sz w:val="20"/>
          <w:szCs w:val="20"/>
        </w:rPr>
        <w:t>(IVs) associated with leukocyte telomere length</w:t>
      </w:r>
      <w:r w:rsidR="006869FF">
        <w:rPr>
          <w:rFonts w:ascii="Times New Roman" w:eastAsia="DengXian" w:hAnsi="Times New Roman" w:cs="Times New Roman"/>
          <w:color w:val="000000"/>
          <w:sz w:val="20"/>
          <w:szCs w:val="20"/>
        </w:rPr>
        <w:t>.</w:t>
      </w:r>
    </w:p>
    <w:tbl>
      <w:tblPr>
        <w:tblW w:w="5000" w:type="pct"/>
        <w:tblCellMar>
          <w:top w:w="15" w:type="dxa"/>
        </w:tblCellMar>
        <w:tblLook w:val="04A0" w:firstRow="1" w:lastRow="0" w:firstColumn="1" w:lastColumn="0" w:noHBand="0" w:noVBand="1"/>
      </w:tblPr>
      <w:tblGrid>
        <w:gridCol w:w="1848"/>
        <w:gridCol w:w="408"/>
        <w:gridCol w:w="408"/>
        <w:gridCol w:w="1212"/>
        <w:gridCol w:w="1032"/>
        <w:gridCol w:w="904"/>
        <w:gridCol w:w="1456"/>
        <w:gridCol w:w="1752"/>
      </w:tblGrid>
      <w:tr w:rsidR="006B12E1" w:rsidRPr="006B12E1" w14:paraId="1B5552D6" w14:textId="77777777" w:rsidTr="009758F1">
        <w:trPr>
          <w:trHeight w:val="320"/>
        </w:trPr>
        <w:tc>
          <w:tcPr>
            <w:tcW w:w="5000" w:type="pct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06B4DE" w14:textId="4DB84574" w:rsidR="006B12E1" w:rsidRPr="006B12E1" w:rsidRDefault="006B12E1" w:rsidP="006B12E1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758F1" w:rsidRPr="006B12E1" w14:paraId="0468455B" w14:textId="77777777" w:rsidTr="009758F1">
        <w:trPr>
          <w:trHeight w:val="312"/>
        </w:trPr>
        <w:tc>
          <w:tcPr>
            <w:tcW w:w="102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33579956" w14:textId="2B7C6943" w:rsidR="006B12E1" w:rsidRPr="009758F1" w:rsidRDefault="009758F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 w:hint="eastAsia"/>
                <w:color w:val="000000"/>
                <w:sz w:val="20"/>
                <w:szCs w:val="20"/>
              </w:rPr>
              <w:t>S</w:t>
            </w: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NP</w:t>
            </w:r>
          </w:p>
        </w:tc>
        <w:tc>
          <w:tcPr>
            <w:tcW w:w="22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42A2378F" w14:textId="013424F4" w:rsidR="006B12E1" w:rsidRPr="009758F1" w:rsidRDefault="009758F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 w:hint="eastAsia"/>
                <w:color w:val="000000"/>
                <w:sz w:val="20"/>
                <w:szCs w:val="20"/>
              </w:rPr>
              <w:t>a</w:t>
            </w: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2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643A2F15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a2</w:t>
            </w:r>
          </w:p>
        </w:tc>
        <w:tc>
          <w:tcPr>
            <w:tcW w:w="67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272D1312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a1_freq</w:t>
            </w:r>
          </w:p>
        </w:tc>
        <w:tc>
          <w:tcPr>
            <w:tcW w:w="57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0741563C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beta</w:t>
            </w:r>
          </w:p>
        </w:tc>
        <w:tc>
          <w:tcPr>
            <w:tcW w:w="50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7095F437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SE</w:t>
            </w:r>
          </w:p>
        </w:tc>
        <w:tc>
          <w:tcPr>
            <w:tcW w:w="80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43C6D991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p-value</w:t>
            </w:r>
          </w:p>
        </w:tc>
        <w:tc>
          <w:tcPr>
            <w:tcW w:w="97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3E95659E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Traits</w:t>
            </w:r>
          </w:p>
        </w:tc>
      </w:tr>
      <w:tr w:rsidR="006B12E1" w:rsidRPr="006B12E1" w14:paraId="6705C9A8" w14:textId="77777777" w:rsidTr="009758F1">
        <w:trPr>
          <w:trHeight w:val="312"/>
        </w:trPr>
        <w:tc>
          <w:tcPr>
            <w:tcW w:w="102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95734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rs11125529</w:t>
            </w:r>
          </w:p>
        </w:tc>
        <w:tc>
          <w:tcPr>
            <w:tcW w:w="22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320A2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22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7D046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67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DFD14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0.16</w:t>
            </w:r>
          </w:p>
        </w:tc>
        <w:tc>
          <w:tcPr>
            <w:tcW w:w="57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28E1B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0.065</w:t>
            </w:r>
          </w:p>
        </w:tc>
        <w:tc>
          <w:tcPr>
            <w:tcW w:w="50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2713C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0.012</w:t>
            </w:r>
          </w:p>
        </w:tc>
        <w:tc>
          <w:tcPr>
            <w:tcW w:w="80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ED2F5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6.06E-03</w:t>
            </w:r>
          </w:p>
        </w:tc>
        <w:tc>
          <w:tcPr>
            <w:tcW w:w="97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FB169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IV-1 LTL</w:t>
            </w:r>
          </w:p>
        </w:tc>
      </w:tr>
      <w:tr w:rsidR="006B12E1" w:rsidRPr="006B12E1" w14:paraId="4304A867" w14:textId="77777777" w:rsidTr="009758F1">
        <w:trPr>
          <w:trHeight w:val="312"/>
        </w:trPr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61AEE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rs6772228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401B0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1A5FC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9A7B6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0.87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3D200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0.041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C1E85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0.014</w:t>
            </w:r>
          </w:p>
        </w:tc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BA9F6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4.97E-02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40D71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IV-1 LTL</w:t>
            </w:r>
          </w:p>
        </w:tc>
      </w:tr>
      <w:tr w:rsidR="006B12E1" w:rsidRPr="006B12E1" w14:paraId="7D2F21C5" w14:textId="77777777" w:rsidTr="009758F1">
        <w:trPr>
          <w:trHeight w:val="312"/>
        </w:trPr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D571A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rs12696304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35890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9572A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G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1D1B5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0.74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6D283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6C98C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0.011</w:t>
            </w:r>
          </w:p>
        </w:tc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EF785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5.41E-08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A864D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IV-1 LTL</w:t>
            </w:r>
          </w:p>
        </w:tc>
      </w:tr>
      <w:tr w:rsidR="006B12E1" w:rsidRPr="006B12E1" w14:paraId="50A424FF" w14:textId="77777777" w:rsidTr="009758F1">
        <w:trPr>
          <w:trHeight w:val="312"/>
        </w:trPr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F6EB1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rs10936599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633F8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4AFB9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62525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0.76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BED94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6519B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0.011</w:t>
            </w:r>
          </w:p>
        </w:tc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5977A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1.76E-09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0FA04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IV-1 LTL</w:t>
            </w:r>
          </w:p>
        </w:tc>
      </w:tr>
      <w:tr w:rsidR="006B12E1" w:rsidRPr="006B12E1" w14:paraId="2650741F" w14:textId="77777777" w:rsidTr="009758F1">
        <w:trPr>
          <w:trHeight w:val="312"/>
        </w:trPr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C37A8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rs1317082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00CE2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B26AC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G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775F7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0.71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56AA1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0.097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8A3E3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0.011</w:t>
            </w:r>
          </w:p>
        </w:tc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42FE7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4.57E-09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E953F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IV-1 LTL</w:t>
            </w:r>
          </w:p>
        </w:tc>
      </w:tr>
      <w:tr w:rsidR="006B12E1" w:rsidRPr="006B12E1" w14:paraId="3BD38A0D" w14:textId="77777777" w:rsidTr="009758F1">
        <w:trPr>
          <w:trHeight w:val="312"/>
        </w:trPr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381D4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rs10936601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8A78B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026FC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460D1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0.74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338DF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0.087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9A219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0.011</w:t>
            </w:r>
          </w:p>
        </w:tc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C5FD0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8.64E-08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49A62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IV-1 LTL</w:t>
            </w:r>
          </w:p>
        </w:tc>
      </w:tr>
      <w:tr w:rsidR="006B12E1" w:rsidRPr="006B12E1" w14:paraId="51B4738E" w14:textId="77777777" w:rsidTr="009758F1">
        <w:trPr>
          <w:trHeight w:val="312"/>
        </w:trPr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3F681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rs7675998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48E47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G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30459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A99E8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0.8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F2F60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0.048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94466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0.012</w:t>
            </w:r>
          </w:p>
        </w:tc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1E4AF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1.00E-02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EC912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IV-1 LTL</w:t>
            </w:r>
          </w:p>
        </w:tc>
      </w:tr>
      <w:tr w:rsidR="006B12E1" w:rsidRPr="006B12E1" w14:paraId="59146DB7" w14:textId="77777777" w:rsidTr="009758F1">
        <w:trPr>
          <w:trHeight w:val="312"/>
        </w:trPr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1FB63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rs2736100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5AE8D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629CB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E3108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0.52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BC30A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0.085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64D3E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0.013</w:t>
            </w:r>
          </w:p>
        </w:tc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E320B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2.14E-05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2A6C4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IV-1 LTL</w:t>
            </w:r>
          </w:p>
        </w:tc>
      </w:tr>
      <w:tr w:rsidR="006B12E1" w:rsidRPr="006B12E1" w14:paraId="08EF7463" w14:textId="77777777" w:rsidTr="009758F1">
        <w:trPr>
          <w:trHeight w:val="312"/>
        </w:trPr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1EE60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rs9419958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2E477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3925C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280D4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521B3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0.129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AC450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0.013</w:t>
            </w:r>
          </w:p>
        </w:tc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A2DAB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5.26E-11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6D5A9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IV-1 LTL</w:t>
            </w:r>
          </w:p>
        </w:tc>
      </w:tr>
      <w:tr w:rsidR="006B12E1" w:rsidRPr="006B12E1" w14:paraId="19E7D7F5" w14:textId="77777777" w:rsidTr="009758F1">
        <w:trPr>
          <w:trHeight w:val="312"/>
        </w:trPr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0B216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rs9420907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CD1B4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5CCD1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F5360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0.14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E87D4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0.142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DB6D2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0.014</w:t>
            </w:r>
          </w:p>
        </w:tc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B51DC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1.14E-11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027E9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IV-1 LTL</w:t>
            </w:r>
          </w:p>
        </w:tc>
      </w:tr>
      <w:tr w:rsidR="006B12E1" w:rsidRPr="006B12E1" w14:paraId="0D62B6F9" w14:textId="77777777" w:rsidTr="009758F1">
        <w:trPr>
          <w:trHeight w:val="312"/>
        </w:trPr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4A253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rs4387287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43F91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7696E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46CF0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0.14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41413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0.12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2CB0E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0.013</w:t>
            </w:r>
          </w:p>
        </w:tc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4D418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1.40E-09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967E0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IV-1 LTL</w:t>
            </w:r>
          </w:p>
        </w:tc>
      </w:tr>
      <w:tr w:rsidR="006B12E1" w:rsidRPr="006B12E1" w14:paraId="1A26834A" w14:textId="77777777" w:rsidTr="009758F1">
        <w:trPr>
          <w:trHeight w:val="312"/>
        </w:trPr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22395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rs3027234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BDCA7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CBE20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681BB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0.83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BADEF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0.103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CA335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0.012</w:t>
            </w:r>
          </w:p>
        </w:tc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E0BFC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2.75E-08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E9352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IV-1 LTL</w:t>
            </w:r>
          </w:p>
        </w:tc>
      </w:tr>
      <w:tr w:rsidR="006B12E1" w:rsidRPr="006B12E1" w14:paraId="532BA2C5" w14:textId="77777777" w:rsidTr="009758F1">
        <w:trPr>
          <w:trHeight w:val="312"/>
        </w:trPr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760D5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rs8105767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AB900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G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804E1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FD0FB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0.25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0EB3A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0.064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CDE55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0.011</w:t>
            </w:r>
          </w:p>
        </w:tc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A4556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1.00E-03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2C1A4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IV-1 LTL</w:t>
            </w:r>
          </w:p>
        </w:tc>
      </w:tr>
      <w:tr w:rsidR="006B12E1" w:rsidRPr="006B12E1" w14:paraId="16CFBC98" w14:textId="77777777" w:rsidTr="009758F1">
        <w:trPr>
          <w:trHeight w:val="312"/>
        </w:trPr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03283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rs412658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EA85A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D5997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2C7FB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0.35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E9EA7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0.086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96EE6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020BB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1.83E-08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48218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IV-1 LTL</w:t>
            </w:r>
          </w:p>
        </w:tc>
      </w:tr>
      <w:tr w:rsidR="006B12E1" w:rsidRPr="006B12E1" w14:paraId="5E795209" w14:textId="77777777" w:rsidTr="009758F1">
        <w:trPr>
          <w:trHeight w:val="312"/>
        </w:trPr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2E005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rs6028466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900A0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9C7AE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G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E119D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0.17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67EBE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0.058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8F62B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0.013</w:t>
            </w:r>
          </w:p>
        </w:tc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8C3D6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4.00E-03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DB803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IV-1 LTL</w:t>
            </w:r>
          </w:p>
        </w:tc>
      </w:tr>
      <w:tr w:rsidR="006B12E1" w:rsidRPr="006B12E1" w14:paraId="3E274C32" w14:textId="77777777" w:rsidTr="009758F1">
        <w:trPr>
          <w:trHeight w:val="312"/>
        </w:trPr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D025A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rs755017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023CA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G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9E835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DFB6A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0.17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2FA43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0.019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78D6B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0.013</w:t>
            </w:r>
          </w:p>
        </w:tc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91ABD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3.40E-01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38879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IV-1 LTL</w:t>
            </w:r>
          </w:p>
        </w:tc>
      </w:tr>
      <w:tr w:rsidR="006B12E1" w:rsidRPr="006B12E1" w14:paraId="2250D871" w14:textId="77777777" w:rsidTr="009758F1">
        <w:trPr>
          <w:trHeight w:val="312"/>
        </w:trPr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2E386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rs3219104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F387C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6DEB7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ADB17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0.83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3B534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0.042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B8068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0.006</w:t>
            </w:r>
          </w:p>
        </w:tc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9DA91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9.60E-11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2BCC6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IV-2 LTL</w:t>
            </w:r>
          </w:p>
        </w:tc>
      </w:tr>
      <w:tr w:rsidR="006B12E1" w:rsidRPr="006B12E1" w14:paraId="17C5B00D" w14:textId="77777777" w:rsidTr="009758F1">
        <w:trPr>
          <w:trHeight w:val="312"/>
        </w:trPr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C18BB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rs10936600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D81D2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A1E7E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0B360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0.24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E170F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-0.086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7623A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0.006</w:t>
            </w:r>
          </w:p>
        </w:tc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04BB9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7.18E-51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5CD66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IV-2 LTL</w:t>
            </w:r>
          </w:p>
        </w:tc>
      </w:tr>
      <w:tr w:rsidR="006B12E1" w:rsidRPr="006B12E1" w14:paraId="67B84760" w14:textId="77777777" w:rsidTr="009758F1">
        <w:trPr>
          <w:trHeight w:val="312"/>
        </w:trPr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FAF14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rs4691895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C4944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3759E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G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405EA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0.78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3C1D8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0.058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03B28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0.006</w:t>
            </w:r>
          </w:p>
        </w:tc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A5681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1.58E-21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57F10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IV-2 LTL</w:t>
            </w:r>
          </w:p>
        </w:tc>
      </w:tr>
      <w:tr w:rsidR="006B12E1" w:rsidRPr="006B12E1" w14:paraId="3A9FEB2C" w14:textId="77777777" w:rsidTr="009758F1">
        <w:trPr>
          <w:trHeight w:val="312"/>
        </w:trPr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7216B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rs7705526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9BCCA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C970E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BCFB9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0.33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CCBAA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0.082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E2254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0.006</w:t>
            </w:r>
          </w:p>
        </w:tc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7EE19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5.34E-45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5F90B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IV-2 LTL</w:t>
            </w:r>
          </w:p>
        </w:tc>
      </w:tr>
      <w:tr w:rsidR="006B12E1" w:rsidRPr="006B12E1" w14:paraId="0187E7D8" w14:textId="77777777" w:rsidTr="009758F1">
        <w:trPr>
          <w:trHeight w:val="312"/>
        </w:trPr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DB819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rs59294613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C6B01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1C9A0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0C4D0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0.29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B1030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-0.041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8FD39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0.006</w:t>
            </w:r>
          </w:p>
        </w:tc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729E1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1.17E-13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E8318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IV-2 LTL</w:t>
            </w:r>
          </w:p>
        </w:tc>
      </w:tr>
      <w:tr w:rsidR="006B12E1" w:rsidRPr="006B12E1" w14:paraId="32E7FFF0" w14:textId="77777777" w:rsidTr="009758F1">
        <w:trPr>
          <w:trHeight w:val="312"/>
        </w:trPr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5FED1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rs9419958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D7E5B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5339C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9DD9C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0.86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77FEB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-0.064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31078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0.007</w:t>
            </w:r>
          </w:p>
        </w:tc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BAAFB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5.05E-19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B1B6D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IV-2 LTL</w:t>
            </w:r>
          </w:p>
        </w:tc>
      </w:tr>
      <w:tr w:rsidR="006B12E1" w:rsidRPr="006B12E1" w14:paraId="48740ADF" w14:textId="77777777" w:rsidTr="009758F1">
        <w:trPr>
          <w:trHeight w:val="312"/>
        </w:trPr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25DC7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rs228595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448A0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2F7D8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G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AEB85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0.42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9FCD2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-0.029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4E446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0.005</w:t>
            </w:r>
          </w:p>
        </w:tc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61F0F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1.43E-08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23CD2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IV-2 LTL</w:t>
            </w:r>
          </w:p>
        </w:tc>
      </w:tr>
      <w:tr w:rsidR="006B12E1" w:rsidRPr="006B12E1" w14:paraId="3E3A3C7B" w14:textId="77777777" w:rsidTr="009758F1">
        <w:trPr>
          <w:trHeight w:val="312"/>
        </w:trPr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1EAE6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rs2302588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D43E2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21623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G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7F8CF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0.1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0EA99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0.048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4E1C5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0.008</w:t>
            </w:r>
          </w:p>
        </w:tc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63BE1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1.68E-08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3DD35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IV-2 LTL</w:t>
            </w:r>
          </w:p>
        </w:tc>
      </w:tr>
      <w:tr w:rsidR="006B12E1" w:rsidRPr="006B12E1" w14:paraId="03F1B43E" w14:textId="77777777" w:rsidTr="009758F1">
        <w:trPr>
          <w:trHeight w:val="312"/>
        </w:trPr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F08D5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rs7194734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2BE87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41124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27297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0.78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2BC88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-0.037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797A8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0.006</w:t>
            </w:r>
          </w:p>
        </w:tc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1D13C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6.94E-10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4D665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IV-2 LTL</w:t>
            </w:r>
          </w:p>
        </w:tc>
      </w:tr>
      <w:tr w:rsidR="006B12E1" w:rsidRPr="006B12E1" w14:paraId="0FA01127" w14:textId="77777777" w:rsidTr="009758F1">
        <w:trPr>
          <w:trHeight w:val="312"/>
        </w:trPr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C4FF0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rs8105767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3AAD8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G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DCF39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3A4BC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0.3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390C6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0.039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5B28D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0.005</w:t>
            </w:r>
          </w:p>
        </w:tc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FB506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5.42E-13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06CF0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IV-2 LTL</w:t>
            </w:r>
          </w:p>
        </w:tc>
      </w:tr>
      <w:tr w:rsidR="006B12E1" w:rsidRPr="006B12E1" w14:paraId="15464689" w14:textId="77777777" w:rsidTr="009758F1">
        <w:trPr>
          <w:trHeight w:val="312"/>
        </w:trPr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EB01B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rs75691080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6B25B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52FE3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B07B6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3887E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-0.067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8062C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0.009</w:t>
            </w:r>
          </w:p>
        </w:tc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170E7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5.99E-14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50C50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IV-2 LTL</w:t>
            </w:r>
          </w:p>
        </w:tc>
      </w:tr>
      <w:tr w:rsidR="006B12E1" w:rsidRPr="006B12E1" w14:paraId="2D7734FD" w14:textId="77777777" w:rsidTr="009758F1">
        <w:trPr>
          <w:trHeight w:val="312"/>
        </w:trPr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CB7C8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rs55749605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34E78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63121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7892C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0.58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609B7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-0.037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F9C2F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0.007</w:t>
            </w:r>
          </w:p>
        </w:tc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768E8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2.45E-08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037BD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IV-2 LTL</w:t>
            </w:r>
          </w:p>
        </w:tc>
      </w:tr>
      <w:tr w:rsidR="006B12E1" w:rsidRPr="006B12E1" w14:paraId="71C1F69F" w14:textId="77777777" w:rsidTr="009758F1">
        <w:trPr>
          <w:trHeight w:val="312"/>
        </w:trPr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8AAE5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rs13137667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0FCFE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66207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BAADD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0.96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6D819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0.077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CFBA4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0.014</w:t>
            </w:r>
          </w:p>
        </w:tc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EA422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2.43E-08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B9938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IV-2 LTL</w:t>
            </w:r>
          </w:p>
        </w:tc>
      </w:tr>
      <w:tr w:rsidR="006B12E1" w:rsidRPr="006B12E1" w14:paraId="59645A3B" w14:textId="77777777" w:rsidTr="009758F1">
        <w:trPr>
          <w:trHeight w:val="312"/>
        </w:trPr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F2693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rs34991172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7B622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G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3234C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DF8A6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8AA35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-0.061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68C0B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0.011</w:t>
            </w:r>
          </w:p>
        </w:tc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76534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6.19E-09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24240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IV-2 LTL</w:t>
            </w:r>
          </w:p>
        </w:tc>
      </w:tr>
      <w:tr w:rsidR="006B12E1" w:rsidRPr="006B12E1" w14:paraId="070C3EAE" w14:textId="77777777" w:rsidTr="009758F1">
        <w:trPr>
          <w:trHeight w:val="312"/>
        </w:trPr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6601F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rs2736176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28B89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FCD6C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G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8B373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0.31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92F7F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0.035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00A7B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0.006</w:t>
            </w:r>
          </w:p>
        </w:tc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EE760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3.53E-10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F2DCA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IV-2 LTL</w:t>
            </w:r>
          </w:p>
        </w:tc>
      </w:tr>
      <w:tr w:rsidR="006B12E1" w:rsidRPr="006B12E1" w14:paraId="73E9C351" w14:textId="77777777" w:rsidTr="009758F1">
        <w:trPr>
          <w:trHeight w:val="312"/>
        </w:trPr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D57B3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rs3785074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A661A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G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BBD41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816DF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0.26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21B96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0.035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93AA2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0.006</w:t>
            </w:r>
          </w:p>
        </w:tc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B3D55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4.64E-10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CAF9C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IV-2 LTL</w:t>
            </w:r>
          </w:p>
        </w:tc>
      </w:tr>
      <w:tr w:rsidR="006B12E1" w:rsidRPr="006B12E1" w14:paraId="44892EE8" w14:textId="77777777" w:rsidTr="009758F1">
        <w:trPr>
          <w:trHeight w:val="312"/>
        </w:trPr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6FDD9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rs62053580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55EC0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G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0BB54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F353E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0.17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A8069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-0.039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D23C5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0.007</w:t>
            </w:r>
          </w:p>
        </w:tc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21E6C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4.08E-08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5F79D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IV-2 LTL</w:t>
            </w:r>
          </w:p>
        </w:tc>
      </w:tr>
      <w:tr w:rsidR="006B12E1" w:rsidRPr="006B12E1" w14:paraId="03B6D1E2" w14:textId="77777777" w:rsidTr="009758F1">
        <w:trPr>
          <w:trHeight w:val="312"/>
        </w:trPr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95146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rs34978822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FBFD8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G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FC45E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D3093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D5CEE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-0.14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2F506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0.023</w:t>
            </w:r>
          </w:p>
        </w:tc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EA37E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7.26E-10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32172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IV-2 LTL</w:t>
            </w:r>
          </w:p>
        </w:tc>
      </w:tr>
      <w:tr w:rsidR="006B12E1" w:rsidRPr="006B12E1" w14:paraId="1D082126" w14:textId="77777777" w:rsidTr="009758F1">
        <w:trPr>
          <w:trHeight w:val="312"/>
        </w:trPr>
        <w:tc>
          <w:tcPr>
            <w:tcW w:w="102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E78D0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rs73624724</w:t>
            </w:r>
          </w:p>
        </w:tc>
        <w:tc>
          <w:tcPr>
            <w:tcW w:w="22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D6F66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22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75980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67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134E0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57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66A1D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0.051</w:t>
            </w:r>
          </w:p>
        </w:tc>
        <w:tc>
          <w:tcPr>
            <w:tcW w:w="50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1B439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0.007</w:t>
            </w:r>
          </w:p>
        </w:tc>
        <w:tc>
          <w:tcPr>
            <w:tcW w:w="80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BD8CE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6.33E-12</w:t>
            </w:r>
          </w:p>
        </w:tc>
        <w:tc>
          <w:tcPr>
            <w:tcW w:w="97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93878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IV-2 LTL</w:t>
            </w:r>
          </w:p>
        </w:tc>
      </w:tr>
      <w:tr w:rsidR="006B12E1" w:rsidRPr="006B12E1" w14:paraId="6992D7CC" w14:textId="77777777" w:rsidTr="009758F1">
        <w:trPr>
          <w:trHeight w:val="312"/>
        </w:trPr>
        <w:tc>
          <w:tcPr>
            <w:tcW w:w="102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EC6234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rs2853677</w:t>
            </w:r>
          </w:p>
        </w:tc>
        <w:tc>
          <w:tcPr>
            <w:tcW w:w="22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8055F6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22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6E7583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G</w:t>
            </w:r>
          </w:p>
        </w:tc>
        <w:tc>
          <w:tcPr>
            <w:tcW w:w="67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9F16CE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0.59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3AAC1C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-0.064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E98EC1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0.006</w:t>
            </w:r>
          </w:p>
        </w:tc>
        <w:tc>
          <w:tcPr>
            <w:tcW w:w="8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166133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3.35E-31</w:t>
            </w:r>
          </w:p>
        </w:tc>
        <w:tc>
          <w:tcPr>
            <w:tcW w:w="97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9BA843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IV-2 LTL</w:t>
            </w:r>
          </w:p>
        </w:tc>
      </w:tr>
    </w:tbl>
    <w:p w14:paraId="73064DD4" w14:textId="6A94BC52" w:rsidR="006B12E1" w:rsidRDefault="006B12E1">
      <w:pPr>
        <w:rPr>
          <w:rFonts w:ascii="Times New Roman" w:hAnsi="Times New Roman" w:cs="Times New Roman"/>
          <w:sz w:val="20"/>
          <w:szCs w:val="20"/>
        </w:rPr>
      </w:pPr>
    </w:p>
    <w:p w14:paraId="67098FEC" w14:textId="02E945BB" w:rsidR="009758F1" w:rsidRPr="009758F1" w:rsidRDefault="009758F1">
      <w:pPr>
        <w:rPr>
          <w:rFonts w:ascii="Times New Roman" w:hAnsi="Times New Roman" w:cs="Times New Roman"/>
          <w:sz w:val="20"/>
          <w:szCs w:val="20"/>
        </w:rPr>
      </w:pPr>
      <w:r w:rsidRPr="009758F1">
        <w:rPr>
          <w:rFonts w:ascii="Times New Roman" w:hAnsi="Times New Roman" w:cs="Times New Roman"/>
          <w:sz w:val="20"/>
          <w:szCs w:val="20"/>
        </w:rPr>
        <w:t>Abbreviation: a1: effect allele; a2; the other allele; a1_freq: the frequency of a1; SE: standard error</w:t>
      </w:r>
    </w:p>
    <w:sectPr w:rsidR="009758F1" w:rsidRPr="009758F1" w:rsidSect="006869FF">
      <w:footerReference w:type="even" r:id="rId13"/>
      <w:footerReference w:type="default" r:id="rId14"/>
      <w:pgSz w:w="11900" w:h="16840"/>
      <w:pgMar w:top="1440" w:right="1440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58576F4" w14:textId="77777777" w:rsidR="00505081" w:rsidRDefault="00505081" w:rsidP="00462CF0">
      <w:r>
        <w:separator/>
      </w:r>
    </w:p>
  </w:endnote>
  <w:endnote w:type="continuationSeparator" w:id="0">
    <w:p w14:paraId="327B3BA4" w14:textId="77777777" w:rsidR="00505081" w:rsidRDefault="00505081" w:rsidP="00462C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ongti SC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a9"/>
      </w:rPr>
      <w:id w:val="-1475520100"/>
      <w:docPartObj>
        <w:docPartGallery w:val="Page Numbers (Bottom of Page)"/>
        <w:docPartUnique/>
      </w:docPartObj>
    </w:sdtPr>
    <w:sdtEndPr>
      <w:rPr>
        <w:rStyle w:val="a9"/>
      </w:rPr>
    </w:sdtEndPr>
    <w:sdtContent>
      <w:p w14:paraId="6CE84943" w14:textId="525CFA9C" w:rsidR="00462CF0" w:rsidRDefault="00462CF0" w:rsidP="002A460C">
        <w:pPr>
          <w:pStyle w:val="a7"/>
          <w:framePr w:wrap="none" w:vAnchor="text" w:hAnchor="margin" w:xAlign="right" w:y="1"/>
          <w:rPr>
            <w:rStyle w:val="a9"/>
          </w:rPr>
        </w:pPr>
        <w:r>
          <w:rPr>
            <w:rStyle w:val="a9"/>
          </w:rPr>
          <w:fldChar w:fldCharType="begin"/>
        </w:r>
        <w:r>
          <w:rPr>
            <w:rStyle w:val="a9"/>
          </w:rPr>
          <w:instrText xml:space="preserve"> PAGE </w:instrText>
        </w:r>
        <w:r>
          <w:rPr>
            <w:rStyle w:val="a9"/>
          </w:rPr>
          <w:fldChar w:fldCharType="end"/>
        </w:r>
      </w:p>
    </w:sdtContent>
  </w:sdt>
  <w:p w14:paraId="716C904A" w14:textId="77777777" w:rsidR="00462CF0" w:rsidRDefault="00462CF0" w:rsidP="00462CF0">
    <w:pPr>
      <w:pStyle w:val="a7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a9"/>
      </w:rPr>
      <w:id w:val="-1121996395"/>
      <w:docPartObj>
        <w:docPartGallery w:val="Page Numbers (Bottom of Page)"/>
        <w:docPartUnique/>
      </w:docPartObj>
    </w:sdtPr>
    <w:sdtEndPr>
      <w:rPr>
        <w:rStyle w:val="a9"/>
      </w:rPr>
    </w:sdtEndPr>
    <w:sdtContent>
      <w:p w14:paraId="22EC97F4" w14:textId="096F025D" w:rsidR="00462CF0" w:rsidRDefault="00462CF0" w:rsidP="002A460C">
        <w:pPr>
          <w:pStyle w:val="a7"/>
          <w:framePr w:wrap="none" w:vAnchor="text" w:hAnchor="margin" w:xAlign="right" w:y="1"/>
          <w:rPr>
            <w:rStyle w:val="a9"/>
          </w:rPr>
        </w:pPr>
        <w:r>
          <w:rPr>
            <w:rStyle w:val="a9"/>
          </w:rPr>
          <w:fldChar w:fldCharType="begin"/>
        </w:r>
        <w:r>
          <w:rPr>
            <w:rStyle w:val="a9"/>
          </w:rPr>
          <w:instrText xml:space="preserve"> PAGE </w:instrText>
        </w:r>
        <w:r>
          <w:rPr>
            <w:rStyle w:val="a9"/>
          </w:rPr>
          <w:fldChar w:fldCharType="separate"/>
        </w:r>
        <w:r>
          <w:rPr>
            <w:rStyle w:val="a9"/>
            <w:noProof/>
          </w:rPr>
          <w:t>1</w:t>
        </w:r>
        <w:r>
          <w:rPr>
            <w:rStyle w:val="a9"/>
          </w:rPr>
          <w:fldChar w:fldCharType="end"/>
        </w:r>
      </w:p>
    </w:sdtContent>
  </w:sdt>
  <w:p w14:paraId="2D795632" w14:textId="77777777" w:rsidR="00462CF0" w:rsidRDefault="00462CF0" w:rsidP="00462CF0">
    <w:pPr>
      <w:pStyle w:val="a7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B7FCC28" w14:textId="77777777" w:rsidR="00505081" w:rsidRDefault="00505081" w:rsidP="00462CF0">
      <w:r>
        <w:separator/>
      </w:r>
    </w:p>
  </w:footnote>
  <w:footnote w:type="continuationSeparator" w:id="0">
    <w:p w14:paraId="5E47DC9A" w14:textId="77777777" w:rsidR="00505081" w:rsidRDefault="00505081" w:rsidP="00462CF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2095"/>
    <w:rsid w:val="0002520A"/>
    <w:rsid w:val="000470CC"/>
    <w:rsid w:val="0007526A"/>
    <w:rsid w:val="000971F6"/>
    <w:rsid w:val="000A3D37"/>
    <w:rsid w:val="000B1244"/>
    <w:rsid w:val="000D5285"/>
    <w:rsid w:val="000D5608"/>
    <w:rsid w:val="000F0845"/>
    <w:rsid w:val="000F233A"/>
    <w:rsid w:val="00121F25"/>
    <w:rsid w:val="00131FE1"/>
    <w:rsid w:val="00145126"/>
    <w:rsid w:val="001848B4"/>
    <w:rsid w:val="00195E30"/>
    <w:rsid w:val="001B18A5"/>
    <w:rsid w:val="001D4731"/>
    <w:rsid w:val="00204435"/>
    <w:rsid w:val="00232106"/>
    <w:rsid w:val="0024597E"/>
    <w:rsid w:val="00267DF7"/>
    <w:rsid w:val="00294FED"/>
    <w:rsid w:val="002A0C25"/>
    <w:rsid w:val="00323AFD"/>
    <w:rsid w:val="003632FB"/>
    <w:rsid w:val="00372F6A"/>
    <w:rsid w:val="00375AD2"/>
    <w:rsid w:val="003A4CC8"/>
    <w:rsid w:val="003B7E1D"/>
    <w:rsid w:val="003C4E82"/>
    <w:rsid w:val="00417493"/>
    <w:rsid w:val="00462CF0"/>
    <w:rsid w:val="004860C7"/>
    <w:rsid w:val="004906CD"/>
    <w:rsid w:val="004E1065"/>
    <w:rsid w:val="00505081"/>
    <w:rsid w:val="0054061E"/>
    <w:rsid w:val="005430E2"/>
    <w:rsid w:val="0059163E"/>
    <w:rsid w:val="00594567"/>
    <w:rsid w:val="00594E3B"/>
    <w:rsid w:val="00596286"/>
    <w:rsid w:val="0059658E"/>
    <w:rsid w:val="005B51BE"/>
    <w:rsid w:val="005E296D"/>
    <w:rsid w:val="00603A31"/>
    <w:rsid w:val="00612365"/>
    <w:rsid w:val="00631DFD"/>
    <w:rsid w:val="00633AC4"/>
    <w:rsid w:val="00637CD2"/>
    <w:rsid w:val="006869FF"/>
    <w:rsid w:val="0068777C"/>
    <w:rsid w:val="006929B8"/>
    <w:rsid w:val="00695B78"/>
    <w:rsid w:val="006A12BE"/>
    <w:rsid w:val="006B12E1"/>
    <w:rsid w:val="006E1C97"/>
    <w:rsid w:val="006E6DBA"/>
    <w:rsid w:val="006F558C"/>
    <w:rsid w:val="007015EB"/>
    <w:rsid w:val="007515AC"/>
    <w:rsid w:val="00762095"/>
    <w:rsid w:val="00766D3E"/>
    <w:rsid w:val="007871DB"/>
    <w:rsid w:val="008174A7"/>
    <w:rsid w:val="00827414"/>
    <w:rsid w:val="00842410"/>
    <w:rsid w:val="00853411"/>
    <w:rsid w:val="00856A84"/>
    <w:rsid w:val="00884773"/>
    <w:rsid w:val="00892667"/>
    <w:rsid w:val="00892849"/>
    <w:rsid w:val="00892E40"/>
    <w:rsid w:val="00897007"/>
    <w:rsid w:val="008A106B"/>
    <w:rsid w:val="008A1E4F"/>
    <w:rsid w:val="008B77F2"/>
    <w:rsid w:val="008D29DE"/>
    <w:rsid w:val="008D5566"/>
    <w:rsid w:val="008D6C67"/>
    <w:rsid w:val="008D712B"/>
    <w:rsid w:val="008E4428"/>
    <w:rsid w:val="00904EB3"/>
    <w:rsid w:val="009278D2"/>
    <w:rsid w:val="009328D8"/>
    <w:rsid w:val="009468AD"/>
    <w:rsid w:val="0095582C"/>
    <w:rsid w:val="00963781"/>
    <w:rsid w:val="00964D51"/>
    <w:rsid w:val="009758F1"/>
    <w:rsid w:val="00984830"/>
    <w:rsid w:val="009C14DF"/>
    <w:rsid w:val="009D53C6"/>
    <w:rsid w:val="00A2630B"/>
    <w:rsid w:val="00AB0D46"/>
    <w:rsid w:val="00AD795C"/>
    <w:rsid w:val="00B02B03"/>
    <w:rsid w:val="00B0640A"/>
    <w:rsid w:val="00B07BE4"/>
    <w:rsid w:val="00B233D3"/>
    <w:rsid w:val="00B72060"/>
    <w:rsid w:val="00B747DF"/>
    <w:rsid w:val="00BA7C2F"/>
    <w:rsid w:val="00BE4CD3"/>
    <w:rsid w:val="00BF2CD6"/>
    <w:rsid w:val="00C0052B"/>
    <w:rsid w:val="00C51995"/>
    <w:rsid w:val="00C55CD0"/>
    <w:rsid w:val="00C718EF"/>
    <w:rsid w:val="00C975ED"/>
    <w:rsid w:val="00C97C59"/>
    <w:rsid w:val="00CB22B9"/>
    <w:rsid w:val="00CB26E7"/>
    <w:rsid w:val="00CB61C4"/>
    <w:rsid w:val="00CE6F77"/>
    <w:rsid w:val="00CF376E"/>
    <w:rsid w:val="00D15701"/>
    <w:rsid w:val="00D15FFC"/>
    <w:rsid w:val="00D17C94"/>
    <w:rsid w:val="00D20689"/>
    <w:rsid w:val="00D57852"/>
    <w:rsid w:val="00D63499"/>
    <w:rsid w:val="00D73452"/>
    <w:rsid w:val="00D7386B"/>
    <w:rsid w:val="00D83C4E"/>
    <w:rsid w:val="00D84A1D"/>
    <w:rsid w:val="00D9005B"/>
    <w:rsid w:val="00DA5549"/>
    <w:rsid w:val="00DB5F36"/>
    <w:rsid w:val="00DE11C4"/>
    <w:rsid w:val="00E209F4"/>
    <w:rsid w:val="00E230FF"/>
    <w:rsid w:val="00E6330C"/>
    <w:rsid w:val="00E727F4"/>
    <w:rsid w:val="00E92385"/>
    <w:rsid w:val="00ED6ECC"/>
    <w:rsid w:val="00EF72AD"/>
    <w:rsid w:val="00F04E48"/>
    <w:rsid w:val="00F35CED"/>
    <w:rsid w:val="00F436A6"/>
    <w:rsid w:val="00F45B6E"/>
    <w:rsid w:val="00F522EB"/>
    <w:rsid w:val="00F55D77"/>
    <w:rsid w:val="00FA0C81"/>
    <w:rsid w:val="00FB171A"/>
    <w:rsid w:val="00FC3B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BC49FA"/>
  <w15:chartTrackingRefBased/>
  <w15:docId w15:val="{02A5BB15-5561-5542-BBCF-867D09A222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B12E1"/>
    <w:rPr>
      <w:rFonts w:ascii="宋体" w:eastAsia="宋体" w:hAnsi="宋体" w:cs="宋体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62095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4906CD"/>
    <w:rPr>
      <w:color w:val="954F72" w:themeColor="followedHyperlink"/>
      <w:u w:val="single"/>
    </w:rPr>
  </w:style>
  <w:style w:type="character" w:styleId="a5">
    <w:name w:val="Unresolved Mention"/>
    <w:basedOn w:val="a0"/>
    <w:uiPriority w:val="99"/>
    <w:semiHidden/>
    <w:unhideWhenUsed/>
    <w:rsid w:val="004906CD"/>
    <w:rPr>
      <w:color w:val="605E5C"/>
      <w:shd w:val="clear" w:color="auto" w:fill="E1DFDD"/>
    </w:rPr>
  </w:style>
  <w:style w:type="table" w:styleId="a6">
    <w:name w:val="Table Grid"/>
    <w:basedOn w:val="a1"/>
    <w:uiPriority w:val="39"/>
    <w:rsid w:val="006B12E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footer"/>
    <w:basedOn w:val="a"/>
    <w:link w:val="a8"/>
    <w:uiPriority w:val="99"/>
    <w:unhideWhenUsed/>
    <w:rsid w:val="00462CF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462CF0"/>
    <w:rPr>
      <w:rFonts w:ascii="宋体" w:eastAsia="宋体" w:hAnsi="宋体" w:cs="宋体"/>
      <w:kern w:val="0"/>
      <w:sz w:val="18"/>
      <w:szCs w:val="18"/>
    </w:rPr>
  </w:style>
  <w:style w:type="character" w:styleId="a9">
    <w:name w:val="page number"/>
    <w:basedOn w:val="a0"/>
    <w:uiPriority w:val="99"/>
    <w:semiHidden/>
    <w:unhideWhenUsed/>
    <w:rsid w:val="00462CF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07793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15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13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microsoft.com/office/2007/relationships/hdphoto" Target="media/hdphoto3.wdp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image" Target="media/image4.png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microsoft.com/office/2007/relationships/hdphoto" Target="media/hdphoto2.wdp"/><Relationship Id="rId4" Type="http://schemas.openxmlformats.org/officeDocument/2006/relationships/footnotes" Target="footnotes.xml"/><Relationship Id="rId9" Type="http://schemas.openxmlformats.org/officeDocument/2006/relationships/image" Target="media/image3.pn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614</Words>
  <Characters>3502</Characters>
  <Application>Microsoft Office Word</Application>
  <DocSecurity>0</DocSecurity>
  <Lines>29</Lines>
  <Paragraphs>8</Paragraphs>
  <ScaleCrop>false</ScaleCrop>
  <Company/>
  <LinksUpToDate>false</LinksUpToDate>
  <CharactersWithSpaces>4108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 kailin</dc:creator>
  <cp:keywords/>
  <dc:description/>
  <cp:lastModifiedBy>X kailin</cp:lastModifiedBy>
  <cp:revision>2</cp:revision>
  <cp:lastPrinted>2021-05-06T10:40:00Z</cp:lastPrinted>
  <dcterms:created xsi:type="dcterms:W3CDTF">2021-05-14T16:40:00Z</dcterms:created>
  <dcterms:modified xsi:type="dcterms:W3CDTF">2021-05-14T16:40:00Z</dcterms:modified>
</cp:coreProperties>
</file>