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3BA6CEB" w14:textId="4658FD84" w:rsidR="00AD7E93" w:rsidRPr="00A76C81" w:rsidRDefault="00117B6E" w:rsidP="00AD7E93">
      <w:pPr>
        <w:widowControl w:val="0"/>
        <w:spacing w:line="360" w:lineRule="auto"/>
        <w:jc w:val="both"/>
        <w:rPr>
          <w:sz w:val="24"/>
          <w:szCs w:val="24"/>
        </w:rPr>
      </w:pPr>
      <w:r w:rsidRPr="00AD7E93">
        <w:rPr>
          <w:bCs/>
          <w:sz w:val="24"/>
          <w:szCs w:val="24"/>
        </w:rPr>
        <w:t xml:space="preserve">SI </w:t>
      </w:r>
      <w:r w:rsidR="00AD7E93" w:rsidRPr="00A76C81">
        <w:rPr>
          <w:sz w:val="24"/>
          <w:szCs w:val="24"/>
        </w:rPr>
        <w:t>Table 1 – Search strategies used for each consulted database.</w:t>
      </w:r>
    </w:p>
    <w:tbl>
      <w:tblPr>
        <w:tblStyle w:val="SimplesTabela1"/>
        <w:tblW w:w="9076" w:type="dxa"/>
        <w:tblLayout w:type="fixed"/>
        <w:tblLook w:val="0400" w:firstRow="0" w:lastRow="0" w:firstColumn="0" w:lastColumn="0" w:noHBand="0" w:noVBand="1"/>
      </w:tblPr>
      <w:tblGrid>
        <w:gridCol w:w="4538"/>
        <w:gridCol w:w="4538"/>
      </w:tblGrid>
      <w:tr w:rsidR="00AD7E93" w:rsidRPr="002609FC" w14:paraId="4EEBD4CC" w14:textId="77777777" w:rsidTr="001942AF">
        <w:trPr>
          <w:cnfStyle w:val="000000100000" w:firstRow="0" w:lastRow="0" w:firstColumn="0" w:lastColumn="0" w:oddVBand="0" w:evenVBand="0" w:oddHBand="1" w:evenHBand="0" w:firstRowFirstColumn="0" w:firstRowLastColumn="0" w:lastRowFirstColumn="0" w:lastRowLastColumn="0"/>
        </w:trPr>
        <w:tc>
          <w:tcPr>
            <w:tcW w:w="4538" w:type="dxa"/>
          </w:tcPr>
          <w:p w14:paraId="61F13DC6" w14:textId="77777777" w:rsidR="00AD7E93" w:rsidRPr="002609FC" w:rsidRDefault="00AD7E93" w:rsidP="001942AF">
            <w:pPr>
              <w:widowControl w:val="0"/>
              <w:spacing w:line="240" w:lineRule="auto"/>
              <w:jc w:val="center"/>
              <w:rPr>
                <w:sz w:val="20"/>
                <w:szCs w:val="20"/>
              </w:rPr>
            </w:pPr>
            <w:r>
              <w:rPr>
                <w:sz w:val="20"/>
                <w:szCs w:val="20"/>
              </w:rPr>
              <w:t>DATABASE</w:t>
            </w:r>
          </w:p>
        </w:tc>
        <w:tc>
          <w:tcPr>
            <w:tcW w:w="4538" w:type="dxa"/>
          </w:tcPr>
          <w:p w14:paraId="7EDBBCED" w14:textId="77777777" w:rsidR="00AD7E93" w:rsidRPr="002609FC" w:rsidRDefault="00AD7E93" w:rsidP="001942AF">
            <w:pPr>
              <w:widowControl w:val="0"/>
              <w:spacing w:line="240" w:lineRule="auto"/>
              <w:jc w:val="both"/>
              <w:rPr>
                <w:sz w:val="20"/>
                <w:szCs w:val="20"/>
              </w:rPr>
            </w:pPr>
            <w:r>
              <w:rPr>
                <w:sz w:val="20"/>
                <w:szCs w:val="20"/>
              </w:rPr>
              <w:t>SEARCH TERMS</w:t>
            </w:r>
          </w:p>
        </w:tc>
      </w:tr>
      <w:tr w:rsidR="00AD7E93" w:rsidRPr="002609FC" w14:paraId="1B24AB2A" w14:textId="77777777" w:rsidTr="001942AF">
        <w:tc>
          <w:tcPr>
            <w:tcW w:w="4538" w:type="dxa"/>
          </w:tcPr>
          <w:p w14:paraId="484F63F6" w14:textId="77777777" w:rsidR="00AD7E93" w:rsidRPr="002609FC" w:rsidRDefault="00AD7E93" w:rsidP="001942AF">
            <w:pPr>
              <w:widowControl w:val="0"/>
              <w:spacing w:line="240" w:lineRule="auto"/>
              <w:jc w:val="center"/>
              <w:rPr>
                <w:sz w:val="20"/>
                <w:szCs w:val="20"/>
              </w:rPr>
            </w:pPr>
            <w:r w:rsidRPr="002609FC">
              <w:rPr>
                <w:sz w:val="20"/>
                <w:szCs w:val="20"/>
              </w:rPr>
              <w:t>PubMed/MEDLINE</w:t>
            </w:r>
          </w:p>
        </w:tc>
        <w:tc>
          <w:tcPr>
            <w:tcW w:w="4538" w:type="dxa"/>
          </w:tcPr>
          <w:p w14:paraId="28BAA3A5" w14:textId="77777777" w:rsidR="00AD7E93" w:rsidRPr="002609FC" w:rsidRDefault="00AD7E93" w:rsidP="001942AF">
            <w:pPr>
              <w:widowControl w:val="0"/>
              <w:spacing w:line="240" w:lineRule="auto"/>
              <w:jc w:val="both"/>
              <w:rPr>
                <w:sz w:val="20"/>
                <w:szCs w:val="20"/>
              </w:rPr>
            </w:pPr>
            <w:r w:rsidRPr="002609FC">
              <w:rPr>
                <w:sz w:val="20"/>
                <w:szCs w:val="20"/>
              </w:rPr>
              <w:t xml:space="preserve">((resin* OR composite* OR “composite resin*” OR “resin composite*” OR compomer* OR “polyacid modified composite resin*” OR “polyacid-modified composite resin*” OR “dental restoration*” OR restoration OR “dental restoration, permanent” OR “tooth restoration” OR “teeth restoration” OR “glass ionomer cement*” OR “glass-ionomer cement*” OR GIC OR ART OR “atraumatic restorative treatment” OR zirconia OR crown* OR “full coronal restoration” OR “hall technique” OR “metal crown” OR “stainless steel crown” OR inlay OR </w:t>
            </w:r>
            <w:proofErr w:type="spellStart"/>
            <w:r w:rsidRPr="002609FC">
              <w:rPr>
                <w:sz w:val="20"/>
                <w:szCs w:val="20"/>
              </w:rPr>
              <w:t>onlay</w:t>
            </w:r>
            <w:proofErr w:type="spellEnd"/>
            <w:r w:rsidRPr="002609FC">
              <w:rPr>
                <w:sz w:val="20"/>
                <w:szCs w:val="20"/>
              </w:rPr>
              <w:t xml:space="preserve"> OR CAD-CAM OR CAD/CAM) AND (“enamel defect” OR “tooth formation defects” OR molar-incisor </w:t>
            </w:r>
            <w:proofErr w:type="spellStart"/>
            <w:r w:rsidRPr="002609FC">
              <w:rPr>
                <w:sz w:val="20"/>
                <w:szCs w:val="20"/>
              </w:rPr>
              <w:t>hypomineralisation</w:t>
            </w:r>
            <w:proofErr w:type="spellEnd"/>
            <w:r w:rsidRPr="002609FC">
              <w:rPr>
                <w:sz w:val="20"/>
                <w:szCs w:val="20"/>
              </w:rPr>
              <w:t xml:space="preserve"> OR “molar incisor </w:t>
            </w:r>
            <w:proofErr w:type="spellStart"/>
            <w:r w:rsidRPr="002609FC">
              <w:rPr>
                <w:sz w:val="20"/>
                <w:szCs w:val="20"/>
              </w:rPr>
              <w:t>hypomineralisation</w:t>
            </w:r>
            <w:proofErr w:type="spellEnd"/>
            <w:r w:rsidRPr="002609FC">
              <w:rPr>
                <w:sz w:val="20"/>
                <w:szCs w:val="20"/>
              </w:rPr>
              <w:t xml:space="preserve">” OR “demarcated enamel” OR “enamel opacities” OR “enamel opacity” OR MIH OR </w:t>
            </w:r>
            <w:proofErr w:type="spellStart"/>
            <w:r w:rsidRPr="002609FC">
              <w:rPr>
                <w:sz w:val="20"/>
                <w:szCs w:val="20"/>
              </w:rPr>
              <w:t>hypomineralization</w:t>
            </w:r>
            <w:proofErr w:type="spellEnd"/>
            <w:r w:rsidRPr="002609FC">
              <w:rPr>
                <w:sz w:val="20"/>
                <w:szCs w:val="20"/>
              </w:rPr>
              <w:t xml:space="preserve"> OR “development enamel defect*” OR “developmental dental defect*” OR “demarcated opacity” OR “diffuse opacity” OR hypoplasia OR “cheese molar” OR “</w:t>
            </w:r>
            <w:proofErr w:type="spellStart"/>
            <w:r w:rsidRPr="002609FC">
              <w:rPr>
                <w:sz w:val="20"/>
                <w:szCs w:val="20"/>
              </w:rPr>
              <w:t>Hypomineralized</w:t>
            </w:r>
            <w:proofErr w:type="spellEnd"/>
            <w:r w:rsidRPr="002609FC">
              <w:rPr>
                <w:sz w:val="20"/>
                <w:szCs w:val="20"/>
              </w:rPr>
              <w:t xml:space="preserve"> second primary molar*” OR HSPM OR “Deciduous Molar </w:t>
            </w:r>
            <w:proofErr w:type="spellStart"/>
            <w:r w:rsidRPr="002609FC">
              <w:rPr>
                <w:sz w:val="20"/>
                <w:szCs w:val="20"/>
              </w:rPr>
              <w:t>Hypomineralisation</w:t>
            </w:r>
            <w:proofErr w:type="spellEnd"/>
            <w:r w:rsidRPr="002609FC">
              <w:rPr>
                <w:sz w:val="20"/>
                <w:szCs w:val="20"/>
              </w:rPr>
              <w:t>” OR DMH OR “Imperfect amelogenesis”) AND (“primary teeth” OR “primary tooth” OR “deciduous teeth” OR “deciduous tooth” OR “primary dentition” OR “teeth, deciduous” OR “tooth, deciduous” OR “young permanent teeth” OR “young permanent tooth” OR “permanent molar*”))</w:t>
            </w:r>
          </w:p>
        </w:tc>
      </w:tr>
      <w:tr w:rsidR="00AD7E93" w:rsidRPr="002609FC" w14:paraId="2F5D3BF1" w14:textId="77777777" w:rsidTr="001942AF">
        <w:trPr>
          <w:cnfStyle w:val="000000100000" w:firstRow="0" w:lastRow="0" w:firstColumn="0" w:lastColumn="0" w:oddVBand="0" w:evenVBand="0" w:oddHBand="1" w:evenHBand="0" w:firstRowFirstColumn="0" w:firstRowLastColumn="0" w:lastRowFirstColumn="0" w:lastRowLastColumn="0"/>
        </w:trPr>
        <w:tc>
          <w:tcPr>
            <w:tcW w:w="4538" w:type="dxa"/>
          </w:tcPr>
          <w:p w14:paraId="68C722E7" w14:textId="77777777" w:rsidR="00AD7E93" w:rsidRPr="002609FC" w:rsidRDefault="00AD7E93" w:rsidP="001942AF">
            <w:pPr>
              <w:widowControl w:val="0"/>
              <w:spacing w:line="240" w:lineRule="auto"/>
              <w:jc w:val="center"/>
              <w:rPr>
                <w:sz w:val="20"/>
                <w:szCs w:val="20"/>
              </w:rPr>
            </w:pPr>
            <w:r w:rsidRPr="002609FC">
              <w:rPr>
                <w:sz w:val="20"/>
                <w:szCs w:val="20"/>
              </w:rPr>
              <w:t>Scopus</w:t>
            </w:r>
          </w:p>
        </w:tc>
        <w:tc>
          <w:tcPr>
            <w:tcW w:w="4538" w:type="dxa"/>
          </w:tcPr>
          <w:p w14:paraId="3A92DE0C" w14:textId="77777777" w:rsidR="00AD7E93" w:rsidRPr="002609FC" w:rsidRDefault="00AD7E93" w:rsidP="001942AF">
            <w:pPr>
              <w:widowControl w:val="0"/>
              <w:spacing w:line="240" w:lineRule="auto"/>
              <w:jc w:val="both"/>
              <w:rPr>
                <w:sz w:val="20"/>
                <w:szCs w:val="20"/>
              </w:rPr>
            </w:pPr>
            <w:r w:rsidRPr="002609FC">
              <w:rPr>
                <w:sz w:val="20"/>
                <w:szCs w:val="20"/>
              </w:rPr>
              <w:t xml:space="preserve">TITLE-ABS-KEY ( resin*  OR  composite*  OR  "composite resin*"  OR  "resin composite*"  OR  compomer*  OR  "polyacid modified composite resin*"  OR  "polyacid-modified composite resin*"  OR  "dental restoration*"  OR  restoration  OR  "dental restoration, permanent"  OR  "tooth restoration"  OR  "teeth restoration"  OR  "glass ionomer cement*"  OR  "glass-ionomer cement*"  OR  </w:t>
            </w:r>
            <w:proofErr w:type="spellStart"/>
            <w:r w:rsidRPr="002609FC">
              <w:rPr>
                <w:sz w:val="20"/>
                <w:szCs w:val="20"/>
              </w:rPr>
              <w:t>gic</w:t>
            </w:r>
            <w:proofErr w:type="spellEnd"/>
            <w:r w:rsidRPr="002609FC">
              <w:rPr>
                <w:sz w:val="20"/>
                <w:szCs w:val="20"/>
              </w:rPr>
              <w:t xml:space="preserve">  OR  art  OR  "atraumatic restorative treatment"  OR  zirconia  OR  crown*  OR  "full coronal restoration"  OR  "hall technique"  OR  "metal crown"  OR  "stainless steel crown"  OR  inlay  OR  </w:t>
            </w:r>
            <w:proofErr w:type="spellStart"/>
            <w:r w:rsidRPr="002609FC">
              <w:rPr>
                <w:sz w:val="20"/>
                <w:szCs w:val="20"/>
              </w:rPr>
              <w:t>onlay</w:t>
            </w:r>
            <w:proofErr w:type="spellEnd"/>
            <w:r w:rsidRPr="002609FC">
              <w:rPr>
                <w:sz w:val="20"/>
                <w:szCs w:val="20"/>
              </w:rPr>
              <w:t xml:space="preserve">  OR  "CAD-CAM"  OR  "CAD/CAM" )  AND  ( "enamel defect"  OR  "tooth formation defects"  OR  "molar-incisor </w:t>
            </w:r>
            <w:proofErr w:type="spellStart"/>
            <w:r w:rsidRPr="002609FC">
              <w:rPr>
                <w:sz w:val="20"/>
                <w:szCs w:val="20"/>
              </w:rPr>
              <w:t>hypomineralization</w:t>
            </w:r>
            <w:proofErr w:type="spellEnd"/>
            <w:r w:rsidRPr="002609FC">
              <w:rPr>
                <w:sz w:val="20"/>
                <w:szCs w:val="20"/>
              </w:rPr>
              <w:t xml:space="preserve">"  OR  "molar incisor </w:t>
            </w:r>
            <w:proofErr w:type="spellStart"/>
            <w:r w:rsidRPr="002609FC">
              <w:rPr>
                <w:sz w:val="20"/>
                <w:szCs w:val="20"/>
              </w:rPr>
              <w:t>hypomineralization</w:t>
            </w:r>
            <w:proofErr w:type="spellEnd"/>
            <w:r w:rsidRPr="002609FC">
              <w:rPr>
                <w:sz w:val="20"/>
                <w:szCs w:val="20"/>
              </w:rPr>
              <w:t xml:space="preserve">"  OR  "demarcated enamel"  OR  "enamel opacities"  OR  "enamel opacity"  OR  </w:t>
            </w:r>
            <w:proofErr w:type="spellStart"/>
            <w:r w:rsidRPr="002609FC">
              <w:rPr>
                <w:sz w:val="20"/>
                <w:szCs w:val="20"/>
              </w:rPr>
              <w:t>mih</w:t>
            </w:r>
            <w:proofErr w:type="spellEnd"/>
            <w:r w:rsidRPr="002609FC">
              <w:rPr>
                <w:sz w:val="20"/>
                <w:szCs w:val="20"/>
              </w:rPr>
              <w:t xml:space="preserve">  OR  </w:t>
            </w:r>
            <w:proofErr w:type="spellStart"/>
            <w:r w:rsidRPr="002609FC">
              <w:rPr>
                <w:sz w:val="20"/>
                <w:szCs w:val="20"/>
              </w:rPr>
              <w:t>hypomineralization</w:t>
            </w:r>
            <w:proofErr w:type="spellEnd"/>
            <w:r w:rsidRPr="002609FC">
              <w:rPr>
                <w:sz w:val="20"/>
                <w:szCs w:val="20"/>
              </w:rPr>
              <w:t xml:space="preserve">  OR  "development enamel defect*"  OR  "developmental dental defect*"  OR  "demarcated opacity"  OR  "diffuse opacity"  OR  hypoplasia  OR  "cheese molar"  OR  "</w:t>
            </w:r>
            <w:proofErr w:type="spellStart"/>
            <w:r w:rsidRPr="002609FC">
              <w:rPr>
                <w:sz w:val="20"/>
                <w:szCs w:val="20"/>
              </w:rPr>
              <w:t>Hypomineralized</w:t>
            </w:r>
            <w:proofErr w:type="spellEnd"/>
            <w:r w:rsidRPr="002609FC">
              <w:rPr>
                <w:sz w:val="20"/>
                <w:szCs w:val="20"/>
              </w:rPr>
              <w:t xml:space="preserve"> second primary molar*"  OR  </w:t>
            </w:r>
            <w:proofErr w:type="spellStart"/>
            <w:r w:rsidRPr="002609FC">
              <w:rPr>
                <w:sz w:val="20"/>
                <w:szCs w:val="20"/>
              </w:rPr>
              <w:t>hspm</w:t>
            </w:r>
            <w:proofErr w:type="spellEnd"/>
            <w:r w:rsidRPr="002609FC">
              <w:rPr>
                <w:sz w:val="20"/>
                <w:szCs w:val="20"/>
              </w:rPr>
              <w:t xml:space="preserve">  OR  "deciduous molar </w:t>
            </w:r>
            <w:proofErr w:type="spellStart"/>
            <w:r w:rsidRPr="002609FC">
              <w:rPr>
                <w:sz w:val="20"/>
                <w:szCs w:val="20"/>
              </w:rPr>
              <w:t>hypomineralization</w:t>
            </w:r>
            <w:proofErr w:type="spellEnd"/>
            <w:r w:rsidRPr="002609FC">
              <w:rPr>
                <w:sz w:val="20"/>
                <w:szCs w:val="20"/>
              </w:rPr>
              <w:t xml:space="preserve">"  OR  </w:t>
            </w:r>
            <w:proofErr w:type="spellStart"/>
            <w:r w:rsidRPr="002609FC">
              <w:rPr>
                <w:sz w:val="20"/>
                <w:szCs w:val="20"/>
              </w:rPr>
              <w:t>dmh</w:t>
            </w:r>
            <w:proofErr w:type="spellEnd"/>
            <w:r w:rsidRPr="002609FC">
              <w:rPr>
                <w:sz w:val="20"/>
                <w:szCs w:val="20"/>
              </w:rPr>
              <w:t xml:space="preserve">  OR  "Imperfect amelogenesis" )  AND  ( "primary </w:t>
            </w:r>
            <w:r w:rsidRPr="002609FC">
              <w:rPr>
                <w:sz w:val="20"/>
                <w:szCs w:val="20"/>
              </w:rPr>
              <w:lastRenderedPageBreak/>
              <w:t>teeth"  OR  "primary tooth"  OR  "deciduous teeth"  OR  "deciduous tooth"  OR  "primary dentition"  OR  "teeth, deciduous"  OR  "tooth, deciduous"  OR  "young permanent teeth"  OR  "young permanent tooth"  OR  "permanent molar*" )</w:t>
            </w:r>
          </w:p>
        </w:tc>
      </w:tr>
      <w:tr w:rsidR="00AD7E93" w:rsidRPr="002609FC" w14:paraId="0CE09499" w14:textId="77777777" w:rsidTr="001942AF">
        <w:tc>
          <w:tcPr>
            <w:tcW w:w="4538" w:type="dxa"/>
          </w:tcPr>
          <w:p w14:paraId="26D14E44" w14:textId="77777777" w:rsidR="00AD7E93" w:rsidRPr="002609FC" w:rsidRDefault="00AD7E93" w:rsidP="001942AF">
            <w:pPr>
              <w:widowControl w:val="0"/>
              <w:spacing w:line="240" w:lineRule="auto"/>
              <w:jc w:val="center"/>
              <w:rPr>
                <w:sz w:val="20"/>
                <w:szCs w:val="20"/>
              </w:rPr>
            </w:pPr>
            <w:r w:rsidRPr="002609FC">
              <w:rPr>
                <w:sz w:val="20"/>
                <w:szCs w:val="20"/>
              </w:rPr>
              <w:lastRenderedPageBreak/>
              <w:t>Web of Science</w:t>
            </w:r>
          </w:p>
        </w:tc>
        <w:tc>
          <w:tcPr>
            <w:tcW w:w="4538" w:type="dxa"/>
          </w:tcPr>
          <w:p w14:paraId="46B445A5" w14:textId="77777777" w:rsidR="00AD7E93" w:rsidRPr="002609FC" w:rsidRDefault="00AD7E93" w:rsidP="001942AF">
            <w:pPr>
              <w:widowControl w:val="0"/>
              <w:spacing w:line="240" w:lineRule="auto"/>
              <w:jc w:val="both"/>
              <w:rPr>
                <w:sz w:val="20"/>
                <w:szCs w:val="20"/>
              </w:rPr>
            </w:pPr>
            <w:r w:rsidRPr="002609FC">
              <w:rPr>
                <w:sz w:val="20"/>
                <w:szCs w:val="20"/>
              </w:rPr>
              <w:t xml:space="preserve">TS=((resin* OR composite* OR “composite resin*” OR “resin composite*” OR compomer* OR “polyacid modified composite resin*” OR “polyacid-modified composite resin*” OR “dental restoration*” OR restoration OR “dental restoration, permanent” OR “tooth restoration” OR “teeth restoration” OR “glass ionomer cement*” OR “glass-ionomer cement*” OR GIC OR ART OR “atraumatic restorative treatment” OR zirconia OR crown* OR “full coronal restoration” OR “hall technique” OR “metal crown” OR “stainless steel crown” OR inlay OR </w:t>
            </w:r>
            <w:proofErr w:type="spellStart"/>
            <w:r w:rsidRPr="002609FC">
              <w:rPr>
                <w:sz w:val="20"/>
                <w:szCs w:val="20"/>
              </w:rPr>
              <w:t>onlay</w:t>
            </w:r>
            <w:proofErr w:type="spellEnd"/>
            <w:r w:rsidRPr="002609FC">
              <w:rPr>
                <w:sz w:val="20"/>
                <w:szCs w:val="20"/>
              </w:rPr>
              <w:t xml:space="preserve"> OR CAD-CAM OR CAD/CAM) AND (“enamel defect” OR “tooth formation defects” OR molar-incisor </w:t>
            </w:r>
            <w:proofErr w:type="spellStart"/>
            <w:r w:rsidRPr="002609FC">
              <w:rPr>
                <w:sz w:val="20"/>
                <w:szCs w:val="20"/>
              </w:rPr>
              <w:t>hypomineralisation</w:t>
            </w:r>
            <w:proofErr w:type="spellEnd"/>
            <w:r w:rsidRPr="002609FC">
              <w:rPr>
                <w:sz w:val="20"/>
                <w:szCs w:val="20"/>
              </w:rPr>
              <w:t xml:space="preserve"> OR “molar incisor </w:t>
            </w:r>
            <w:proofErr w:type="spellStart"/>
            <w:r w:rsidRPr="002609FC">
              <w:rPr>
                <w:sz w:val="20"/>
                <w:szCs w:val="20"/>
              </w:rPr>
              <w:t>hypomineralisation</w:t>
            </w:r>
            <w:proofErr w:type="spellEnd"/>
            <w:r w:rsidRPr="002609FC">
              <w:rPr>
                <w:sz w:val="20"/>
                <w:szCs w:val="20"/>
              </w:rPr>
              <w:t xml:space="preserve">” OR “demarcated enamel” OR “enamel opacities” OR “enamel opacity” OR MIH OR </w:t>
            </w:r>
            <w:proofErr w:type="spellStart"/>
            <w:r w:rsidRPr="002609FC">
              <w:rPr>
                <w:sz w:val="20"/>
                <w:szCs w:val="20"/>
              </w:rPr>
              <w:t>hypomineralization</w:t>
            </w:r>
            <w:proofErr w:type="spellEnd"/>
            <w:r w:rsidRPr="002609FC">
              <w:rPr>
                <w:sz w:val="20"/>
                <w:szCs w:val="20"/>
              </w:rPr>
              <w:t xml:space="preserve"> OR “development enamel defect*” OR “developmental dental defect*” OR “demarcated opacity” OR “diffuse opacity” OR hypoplasia OR “cheese molar” OR “</w:t>
            </w:r>
            <w:proofErr w:type="spellStart"/>
            <w:r w:rsidRPr="002609FC">
              <w:rPr>
                <w:sz w:val="20"/>
                <w:szCs w:val="20"/>
              </w:rPr>
              <w:t>Hypomineralized</w:t>
            </w:r>
            <w:proofErr w:type="spellEnd"/>
            <w:r w:rsidRPr="002609FC">
              <w:rPr>
                <w:sz w:val="20"/>
                <w:szCs w:val="20"/>
              </w:rPr>
              <w:t xml:space="preserve"> second primary molar*” OR HSPM OR “Deciduous Molar </w:t>
            </w:r>
            <w:proofErr w:type="spellStart"/>
            <w:r w:rsidRPr="002609FC">
              <w:rPr>
                <w:sz w:val="20"/>
                <w:szCs w:val="20"/>
              </w:rPr>
              <w:t>Hypomineralisation</w:t>
            </w:r>
            <w:proofErr w:type="spellEnd"/>
            <w:r w:rsidRPr="002609FC">
              <w:rPr>
                <w:sz w:val="20"/>
                <w:szCs w:val="20"/>
              </w:rPr>
              <w:t>” OR DMH OR “Imperfect amelogenesis”) AND (“primary teeth” OR “primary tooth” OR “deciduous teeth” OR “deciduous tooth” OR “primary dentition” OR “teeth, deciduous” OR “tooth, deciduous” OR “young permanent teeth” OR “young permanent tooth” OR “permanent molar*”))</w:t>
            </w:r>
          </w:p>
        </w:tc>
      </w:tr>
      <w:tr w:rsidR="00AD7E93" w:rsidRPr="002609FC" w14:paraId="7FC107B5" w14:textId="77777777" w:rsidTr="001942AF">
        <w:trPr>
          <w:cnfStyle w:val="000000100000" w:firstRow="0" w:lastRow="0" w:firstColumn="0" w:lastColumn="0" w:oddVBand="0" w:evenVBand="0" w:oddHBand="1" w:evenHBand="0" w:firstRowFirstColumn="0" w:firstRowLastColumn="0" w:lastRowFirstColumn="0" w:lastRowLastColumn="0"/>
        </w:trPr>
        <w:tc>
          <w:tcPr>
            <w:tcW w:w="4538" w:type="dxa"/>
          </w:tcPr>
          <w:p w14:paraId="1EB17A44" w14:textId="77777777" w:rsidR="00AD7E93" w:rsidRPr="002609FC" w:rsidRDefault="00AD7E93" w:rsidP="001942AF">
            <w:pPr>
              <w:widowControl w:val="0"/>
              <w:spacing w:line="240" w:lineRule="auto"/>
              <w:jc w:val="center"/>
              <w:rPr>
                <w:sz w:val="20"/>
                <w:szCs w:val="20"/>
              </w:rPr>
            </w:pPr>
            <w:r w:rsidRPr="002609FC">
              <w:rPr>
                <w:sz w:val="20"/>
                <w:szCs w:val="20"/>
              </w:rPr>
              <w:t>Embase</w:t>
            </w:r>
          </w:p>
        </w:tc>
        <w:tc>
          <w:tcPr>
            <w:tcW w:w="4538" w:type="dxa"/>
          </w:tcPr>
          <w:p w14:paraId="19AC3D86" w14:textId="77777777" w:rsidR="00AD7E93" w:rsidRPr="002609FC" w:rsidRDefault="00AD7E93" w:rsidP="001942AF">
            <w:pPr>
              <w:widowControl w:val="0"/>
              <w:spacing w:line="240" w:lineRule="auto"/>
              <w:jc w:val="both"/>
              <w:rPr>
                <w:sz w:val="20"/>
                <w:szCs w:val="20"/>
              </w:rPr>
            </w:pPr>
            <w:r w:rsidRPr="002609FC">
              <w:rPr>
                <w:sz w:val="20"/>
                <w:szCs w:val="20"/>
              </w:rPr>
              <w:t xml:space="preserve">(resin* OR composite* OR 'composite resin*' OR 'resin composite*' OR compomer* OR 'polyacid modified composite resin*' OR 'polyacid-modified composite resin*' OR 'dental restoration*' OR 'restoration'/exp OR restoration OR 'dental restoration, permanent'/exp OR 'dental restoration, permanent' OR 'tooth restoration'/exp OR 'tooth restoration' OR 'teeth restoration' OR 'glass ionomer cement*' OR 'glass-ionomer cement*' OR </w:t>
            </w:r>
            <w:proofErr w:type="spellStart"/>
            <w:r w:rsidRPr="002609FC">
              <w:rPr>
                <w:sz w:val="20"/>
                <w:szCs w:val="20"/>
              </w:rPr>
              <w:t>gic</w:t>
            </w:r>
            <w:proofErr w:type="spellEnd"/>
            <w:r w:rsidRPr="002609FC">
              <w:rPr>
                <w:sz w:val="20"/>
                <w:szCs w:val="20"/>
              </w:rPr>
              <w:t xml:space="preserve"> OR 'art'/exp OR art OR 'atraumatic restorative treatment'/exp OR 'atraumatic restorative treatment' OR 'zirconia'/exp OR zirconia OR crown* OR 'full coronal restoration' OR 'hall technique' OR 'metal crown' OR 'stainless steel crown'/exp OR 'stainless steel crown' OR 'inlay'/exp OR inlay OR </w:t>
            </w:r>
            <w:proofErr w:type="spellStart"/>
            <w:r w:rsidRPr="002609FC">
              <w:rPr>
                <w:sz w:val="20"/>
                <w:szCs w:val="20"/>
              </w:rPr>
              <w:t>onlay</w:t>
            </w:r>
            <w:proofErr w:type="spellEnd"/>
            <w:r w:rsidRPr="002609FC">
              <w:rPr>
                <w:sz w:val="20"/>
                <w:szCs w:val="20"/>
              </w:rPr>
              <w:t xml:space="preserve"> OR 'cad-cam'/exp OR 'cad-cam' OR 'cad/cam'/exp OR 'cad/cam') AND (('enamel defect'/exp OR 'enamel defect' OR 'tooth formation defects' OR 'molar incisor') AND </w:t>
            </w:r>
            <w:proofErr w:type="spellStart"/>
            <w:r w:rsidRPr="002609FC">
              <w:rPr>
                <w:sz w:val="20"/>
                <w:szCs w:val="20"/>
              </w:rPr>
              <w:t>hypomineralisation</w:t>
            </w:r>
            <w:proofErr w:type="spellEnd"/>
            <w:r w:rsidRPr="002609FC">
              <w:rPr>
                <w:sz w:val="20"/>
                <w:szCs w:val="20"/>
              </w:rPr>
              <w:t xml:space="preserve"> OR 'molar incisor </w:t>
            </w:r>
            <w:proofErr w:type="spellStart"/>
            <w:r w:rsidRPr="002609FC">
              <w:rPr>
                <w:sz w:val="20"/>
                <w:szCs w:val="20"/>
              </w:rPr>
              <w:t>hypomineralisation</w:t>
            </w:r>
            <w:proofErr w:type="spellEnd"/>
            <w:r w:rsidRPr="002609FC">
              <w:rPr>
                <w:sz w:val="20"/>
                <w:szCs w:val="20"/>
              </w:rPr>
              <w:t>' OR 'demarcated enamel' OR 'enamel opacities' OR 'enamel opacity' OR '</w:t>
            </w:r>
            <w:proofErr w:type="spellStart"/>
            <w:r w:rsidRPr="002609FC">
              <w:rPr>
                <w:sz w:val="20"/>
                <w:szCs w:val="20"/>
              </w:rPr>
              <w:t>mih</w:t>
            </w:r>
            <w:proofErr w:type="spellEnd"/>
            <w:r w:rsidRPr="002609FC">
              <w:rPr>
                <w:sz w:val="20"/>
                <w:szCs w:val="20"/>
              </w:rPr>
              <w:t xml:space="preserve">'/exp OR </w:t>
            </w:r>
            <w:proofErr w:type="spellStart"/>
            <w:r w:rsidRPr="002609FC">
              <w:rPr>
                <w:sz w:val="20"/>
                <w:szCs w:val="20"/>
              </w:rPr>
              <w:t>mih</w:t>
            </w:r>
            <w:proofErr w:type="spellEnd"/>
            <w:r w:rsidRPr="002609FC">
              <w:rPr>
                <w:sz w:val="20"/>
                <w:szCs w:val="20"/>
              </w:rPr>
              <w:t xml:space="preserve"> OR '</w:t>
            </w:r>
            <w:proofErr w:type="spellStart"/>
            <w:r w:rsidRPr="002609FC">
              <w:rPr>
                <w:sz w:val="20"/>
                <w:szCs w:val="20"/>
              </w:rPr>
              <w:t>hypomineralization</w:t>
            </w:r>
            <w:proofErr w:type="spellEnd"/>
            <w:r w:rsidRPr="002609FC">
              <w:rPr>
                <w:sz w:val="20"/>
                <w:szCs w:val="20"/>
              </w:rPr>
              <w:t xml:space="preserve">'/exp OR </w:t>
            </w:r>
            <w:proofErr w:type="spellStart"/>
            <w:r w:rsidRPr="002609FC">
              <w:rPr>
                <w:sz w:val="20"/>
                <w:szCs w:val="20"/>
              </w:rPr>
              <w:t>hypomineralization</w:t>
            </w:r>
            <w:proofErr w:type="spellEnd"/>
            <w:r w:rsidRPr="002609FC">
              <w:rPr>
                <w:sz w:val="20"/>
                <w:szCs w:val="20"/>
              </w:rPr>
              <w:t xml:space="preserve"> OR 'development enamel </w:t>
            </w:r>
            <w:r w:rsidRPr="002609FC">
              <w:rPr>
                <w:sz w:val="20"/>
                <w:szCs w:val="20"/>
              </w:rPr>
              <w:lastRenderedPageBreak/>
              <w:t>defect*' OR 'developmental dental defect*' OR 'demarcated opacity' OR 'diffuse opacity' OR 'hypoplasia'/exp OR hypoplasia OR 'cheese molar' OR '</w:t>
            </w:r>
            <w:proofErr w:type="spellStart"/>
            <w:r w:rsidRPr="002609FC">
              <w:rPr>
                <w:sz w:val="20"/>
                <w:szCs w:val="20"/>
              </w:rPr>
              <w:t>hypomineralized</w:t>
            </w:r>
            <w:proofErr w:type="spellEnd"/>
            <w:r w:rsidRPr="002609FC">
              <w:rPr>
                <w:sz w:val="20"/>
                <w:szCs w:val="20"/>
              </w:rPr>
              <w:t xml:space="preserve"> second primary molar*' OR </w:t>
            </w:r>
            <w:proofErr w:type="spellStart"/>
            <w:r w:rsidRPr="002609FC">
              <w:rPr>
                <w:sz w:val="20"/>
                <w:szCs w:val="20"/>
              </w:rPr>
              <w:t>hspm</w:t>
            </w:r>
            <w:proofErr w:type="spellEnd"/>
            <w:r w:rsidRPr="002609FC">
              <w:rPr>
                <w:sz w:val="20"/>
                <w:szCs w:val="20"/>
              </w:rPr>
              <w:t xml:space="preserve"> OR 'deciduous molar </w:t>
            </w:r>
            <w:proofErr w:type="spellStart"/>
            <w:r w:rsidRPr="002609FC">
              <w:rPr>
                <w:sz w:val="20"/>
                <w:szCs w:val="20"/>
              </w:rPr>
              <w:t>hypomineralisation</w:t>
            </w:r>
            <w:proofErr w:type="spellEnd"/>
            <w:r w:rsidRPr="002609FC">
              <w:rPr>
                <w:sz w:val="20"/>
                <w:szCs w:val="20"/>
              </w:rPr>
              <w:t xml:space="preserve">' OR </w:t>
            </w:r>
            <w:proofErr w:type="spellStart"/>
            <w:r w:rsidRPr="002609FC">
              <w:rPr>
                <w:sz w:val="20"/>
                <w:szCs w:val="20"/>
              </w:rPr>
              <w:t>dmh</w:t>
            </w:r>
            <w:proofErr w:type="spellEnd"/>
            <w:r w:rsidRPr="002609FC">
              <w:rPr>
                <w:sz w:val="20"/>
                <w:szCs w:val="20"/>
              </w:rPr>
              <w:t xml:space="preserve"> OR 'imperfect amelogenesis') AND ('primary teeth'/exp OR 'primary teeth' OR 'primary tooth'/exp OR 'primary tooth' OR 'deciduous teeth'/exp OR 'deciduous teeth' OR 'deciduous tooth'/exp OR 'deciduous tooth' OR 'primary dentition'/exp OR 'primary dentition' OR 'teeth, deciduous' OR 'tooth, deciduous'/exp OR 'tooth, deciduous' OR 'young permanent teeth' OR 'young permanent tooth' OR 'permanent molar*')</w:t>
            </w:r>
          </w:p>
        </w:tc>
      </w:tr>
      <w:tr w:rsidR="00AD7E93" w:rsidRPr="002609FC" w14:paraId="160E5E4A" w14:textId="77777777" w:rsidTr="001942AF">
        <w:tc>
          <w:tcPr>
            <w:tcW w:w="4538" w:type="dxa"/>
          </w:tcPr>
          <w:p w14:paraId="2B519647" w14:textId="77777777" w:rsidR="00AD7E93" w:rsidRPr="002609FC" w:rsidRDefault="00AD7E93" w:rsidP="001942AF">
            <w:pPr>
              <w:widowControl w:val="0"/>
              <w:spacing w:line="240" w:lineRule="auto"/>
              <w:jc w:val="center"/>
              <w:rPr>
                <w:sz w:val="20"/>
                <w:szCs w:val="20"/>
              </w:rPr>
            </w:pPr>
            <w:r w:rsidRPr="002609FC">
              <w:rPr>
                <w:sz w:val="20"/>
                <w:szCs w:val="20"/>
              </w:rPr>
              <w:lastRenderedPageBreak/>
              <w:t>CENTRAL</w:t>
            </w:r>
          </w:p>
        </w:tc>
        <w:tc>
          <w:tcPr>
            <w:tcW w:w="4538" w:type="dxa"/>
          </w:tcPr>
          <w:p w14:paraId="73FEEE71" w14:textId="77777777" w:rsidR="00AD7E93" w:rsidRPr="002609FC" w:rsidRDefault="00AD7E93" w:rsidP="001942AF">
            <w:pPr>
              <w:widowControl w:val="0"/>
              <w:spacing w:line="240" w:lineRule="auto"/>
              <w:jc w:val="both"/>
              <w:rPr>
                <w:sz w:val="20"/>
                <w:szCs w:val="20"/>
              </w:rPr>
            </w:pPr>
            <w:r w:rsidRPr="002609FC">
              <w:rPr>
                <w:sz w:val="20"/>
                <w:szCs w:val="20"/>
              </w:rPr>
              <w:t xml:space="preserve">((resin* OR composite* OR “composite resin*” OR “resin composite*” OR compomer* OR “polyacid modified composite resin*” OR “polyacid-modified composite resin*” OR “dental restoration*” OR restoration OR “dental restoration, permanent” OR “tooth restoration” OR “teeth restoration” OR “glass ionomer cement*” OR “glass-ionomer cement*” OR GIC OR ART OR “atraumatic restorative treatment” OR zirconia OR crown* OR “full coronal restoration” OR “hall technique” OR “metal crown” OR “stainless steel crown” OR inlay OR </w:t>
            </w:r>
            <w:proofErr w:type="spellStart"/>
            <w:r w:rsidRPr="002609FC">
              <w:rPr>
                <w:sz w:val="20"/>
                <w:szCs w:val="20"/>
              </w:rPr>
              <w:t>onlay</w:t>
            </w:r>
            <w:proofErr w:type="spellEnd"/>
            <w:r w:rsidRPr="002609FC">
              <w:rPr>
                <w:sz w:val="20"/>
                <w:szCs w:val="20"/>
              </w:rPr>
              <w:t xml:space="preserve"> OR CAD-CAM) AND (“enamel defect” OR “tooth formation defects” OR molar-incisor </w:t>
            </w:r>
            <w:proofErr w:type="spellStart"/>
            <w:r w:rsidRPr="002609FC">
              <w:rPr>
                <w:sz w:val="20"/>
                <w:szCs w:val="20"/>
              </w:rPr>
              <w:t>hypomineralisation</w:t>
            </w:r>
            <w:proofErr w:type="spellEnd"/>
            <w:r w:rsidRPr="002609FC">
              <w:rPr>
                <w:sz w:val="20"/>
                <w:szCs w:val="20"/>
              </w:rPr>
              <w:t xml:space="preserve"> OR “molar incisor </w:t>
            </w:r>
            <w:proofErr w:type="spellStart"/>
            <w:r w:rsidRPr="002609FC">
              <w:rPr>
                <w:sz w:val="20"/>
                <w:szCs w:val="20"/>
              </w:rPr>
              <w:t>hypomineralisation</w:t>
            </w:r>
            <w:proofErr w:type="spellEnd"/>
            <w:r w:rsidRPr="002609FC">
              <w:rPr>
                <w:sz w:val="20"/>
                <w:szCs w:val="20"/>
              </w:rPr>
              <w:t xml:space="preserve">” OR “demarcated enamel” OR “enamel opacities” OR “enamel opacity” OR MIH OR </w:t>
            </w:r>
            <w:proofErr w:type="spellStart"/>
            <w:r w:rsidRPr="002609FC">
              <w:rPr>
                <w:sz w:val="20"/>
                <w:szCs w:val="20"/>
              </w:rPr>
              <w:t>hypomineralization</w:t>
            </w:r>
            <w:proofErr w:type="spellEnd"/>
            <w:r w:rsidRPr="002609FC">
              <w:rPr>
                <w:sz w:val="20"/>
                <w:szCs w:val="20"/>
              </w:rPr>
              <w:t xml:space="preserve"> OR “development enamel defect*” OR “developmental dental defect*” OR “demarcated opacity” OR “diffuse opacity” OR hypoplasia OR “cheese molar” OR “</w:t>
            </w:r>
            <w:proofErr w:type="spellStart"/>
            <w:r w:rsidRPr="002609FC">
              <w:rPr>
                <w:sz w:val="20"/>
                <w:szCs w:val="20"/>
              </w:rPr>
              <w:t>Hypomineralized</w:t>
            </w:r>
            <w:proofErr w:type="spellEnd"/>
            <w:r w:rsidRPr="002609FC">
              <w:rPr>
                <w:sz w:val="20"/>
                <w:szCs w:val="20"/>
              </w:rPr>
              <w:t xml:space="preserve"> second primary molar*” OR HSPM OR “Deciduous Molar </w:t>
            </w:r>
            <w:proofErr w:type="spellStart"/>
            <w:r w:rsidRPr="002609FC">
              <w:rPr>
                <w:sz w:val="20"/>
                <w:szCs w:val="20"/>
              </w:rPr>
              <w:t>Hypomineralisation</w:t>
            </w:r>
            <w:proofErr w:type="spellEnd"/>
            <w:r w:rsidRPr="002609FC">
              <w:rPr>
                <w:sz w:val="20"/>
                <w:szCs w:val="20"/>
              </w:rPr>
              <w:t>” OR DMH OR “Imperfect amelogenesis”) AND (“primary teeth” OR “primary tooth” OR “deciduous teeth” OR “deciduous tooth” OR “primary dentition” OR “teeth, deciduous” OR “tooth, deciduous” OR “young permanent teeth” OR “young permanent tooth” OR “permanent molar*”)) in Title Abstract Keyword</w:t>
            </w:r>
          </w:p>
        </w:tc>
      </w:tr>
      <w:tr w:rsidR="00AD7E93" w:rsidRPr="002609FC" w14:paraId="5169DB03" w14:textId="77777777" w:rsidTr="001942AF">
        <w:trPr>
          <w:cnfStyle w:val="000000100000" w:firstRow="0" w:lastRow="0" w:firstColumn="0" w:lastColumn="0" w:oddVBand="0" w:evenVBand="0" w:oddHBand="1" w:evenHBand="0" w:firstRowFirstColumn="0" w:firstRowLastColumn="0" w:lastRowFirstColumn="0" w:lastRowLastColumn="0"/>
        </w:trPr>
        <w:tc>
          <w:tcPr>
            <w:tcW w:w="4538" w:type="dxa"/>
          </w:tcPr>
          <w:p w14:paraId="4043EC50" w14:textId="77777777" w:rsidR="00AD7E93" w:rsidRPr="002609FC" w:rsidRDefault="00AD7E93" w:rsidP="001942AF">
            <w:pPr>
              <w:widowControl w:val="0"/>
              <w:spacing w:line="240" w:lineRule="auto"/>
              <w:jc w:val="center"/>
              <w:rPr>
                <w:sz w:val="20"/>
                <w:szCs w:val="20"/>
              </w:rPr>
            </w:pPr>
            <w:r w:rsidRPr="002609FC">
              <w:rPr>
                <w:sz w:val="20"/>
                <w:szCs w:val="20"/>
              </w:rPr>
              <w:t>ProQuest</w:t>
            </w:r>
          </w:p>
        </w:tc>
        <w:tc>
          <w:tcPr>
            <w:tcW w:w="4538" w:type="dxa"/>
          </w:tcPr>
          <w:p w14:paraId="08CD9215" w14:textId="77777777" w:rsidR="00AD7E93" w:rsidRPr="002609FC" w:rsidRDefault="00AD7E93" w:rsidP="001942AF">
            <w:pPr>
              <w:widowControl w:val="0"/>
              <w:spacing w:line="240" w:lineRule="auto"/>
              <w:jc w:val="both"/>
              <w:rPr>
                <w:sz w:val="20"/>
                <w:szCs w:val="20"/>
              </w:rPr>
            </w:pPr>
            <w:r w:rsidRPr="002609FC">
              <w:rPr>
                <w:sz w:val="20"/>
                <w:szCs w:val="20"/>
              </w:rPr>
              <w:t xml:space="preserve">"((resin* OR composite* OR ("composite resin" OR "composite resins") OR ("resin composite") OR compomer* OR “polyacid modified composite resin*” OR “polyacid-modified composite resin*” OR ("dental restoration" OR "dental restorations") OR restoration OR “dental restoration, permanent” OR “tooth restoration” OR “teeth restoration” OR “glass ionomer cement*” OR “glass-ionomer cement*” OR GIC OR ART OR “atraumatic restorative treatment” OR zirconia OR crown* OR “full coronal restoration” OR “hall technique” OR “metal crown” OR “stainless steel crown” OR inlay OR </w:t>
            </w:r>
            <w:proofErr w:type="spellStart"/>
            <w:r w:rsidRPr="002609FC">
              <w:rPr>
                <w:sz w:val="20"/>
                <w:szCs w:val="20"/>
              </w:rPr>
              <w:t>onlay</w:t>
            </w:r>
            <w:proofErr w:type="spellEnd"/>
            <w:r w:rsidRPr="002609FC">
              <w:rPr>
                <w:sz w:val="20"/>
                <w:szCs w:val="20"/>
              </w:rPr>
              <w:t xml:space="preserve"> OR CAD-CAM) AND (“enamel defect” OR “tooth formation defects” OR </w:t>
            </w:r>
            <w:r w:rsidRPr="002609FC">
              <w:rPr>
                <w:sz w:val="20"/>
                <w:szCs w:val="20"/>
              </w:rPr>
              <w:lastRenderedPageBreak/>
              <w:t xml:space="preserve">molar-incisor </w:t>
            </w:r>
            <w:proofErr w:type="spellStart"/>
            <w:r w:rsidRPr="002609FC">
              <w:rPr>
                <w:sz w:val="20"/>
                <w:szCs w:val="20"/>
              </w:rPr>
              <w:t>hypomineralisation</w:t>
            </w:r>
            <w:proofErr w:type="spellEnd"/>
            <w:r w:rsidRPr="002609FC">
              <w:rPr>
                <w:sz w:val="20"/>
                <w:szCs w:val="20"/>
              </w:rPr>
              <w:t xml:space="preserve"> OR “molar incisor </w:t>
            </w:r>
            <w:proofErr w:type="spellStart"/>
            <w:r w:rsidRPr="002609FC">
              <w:rPr>
                <w:sz w:val="20"/>
                <w:szCs w:val="20"/>
              </w:rPr>
              <w:t>hypomineralisation</w:t>
            </w:r>
            <w:proofErr w:type="spellEnd"/>
            <w:r w:rsidRPr="002609FC">
              <w:rPr>
                <w:sz w:val="20"/>
                <w:szCs w:val="20"/>
              </w:rPr>
              <w:t xml:space="preserve">” OR “demarcated enamel” OR “enamel opacities” OR “enamel opacity” OR MIH OR </w:t>
            </w:r>
            <w:proofErr w:type="spellStart"/>
            <w:r w:rsidRPr="002609FC">
              <w:rPr>
                <w:sz w:val="20"/>
                <w:szCs w:val="20"/>
              </w:rPr>
              <w:t>hypomineralization</w:t>
            </w:r>
            <w:proofErr w:type="spellEnd"/>
            <w:r w:rsidRPr="002609FC">
              <w:rPr>
                <w:sz w:val="20"/>
                <w:szCs w:val="20"/>
              </w:rPr>
              <w:t xml:space="preserve"> OR “development enamel defect*” OR “developmental dental defect*” OR “demarcated opacity” OR “diffuse opacity” OR hypoplasia OR “cheese molar” OR “</w:t>
            </w:r>
            <w:proofErr w:type="spellStart"/>
            <w:r w:rsidRPr="002609FC">
              <w:rPr>
                <w:sz w:val="20"/>
                <w:szCs w:val="20"/>
              </w:rPr>
              <w:t>Hypomineralized</w:t>
            </w:r>
            <w:proofErr w:type="spellEnd"/>
            <w:r w:rsidRPr="002609FC">
              <w:rPr>
                <w:sz w:val="20"/>
                <w:szCs w:val="20"/>
              </w:rPr>
              <w:t xml:space="preserve"> second primary molar*” OR HSPM OR “Deciduous Molar </w:t>
            </w:r>
            <w:proofErr w:type="spellStart"/>
            <w:r w:rsidRPr="002609FC">
              <w:rPr>
                <w:sz w:val="20"/>
                <w:szCs w:val="20"/>
              </w:rPr>
              <w:t>Hypomineralisation</w:t>
            </w:r>
            <w:proofErr w:type="spellEnd"/>
            <w:r w:rsidRPr="002609FC">
              <w:rPr>
                <w:sz w:val="20"/>
                <w:szCs w:val="20"/>
              </w:rPr>
              <w:t>” OR DMH OR “Imperfect amelogenesis”) AND (“primary teeth” OR “primary tooth” OR “deciduous teeth” OR “deciduous tooth” OR “primary dentition” OR “teeth, deciduous” OR “tooth, deciduous” OR “young permanent teeth” OR “young permanent tooth” OR ("permanent molars"))”</w:t>
            </w:r>
          </w:p>
        </w:tc>
      </w:tr>
    </w:tbl>
    <w:p w14:paraId="6503E272" w14:textId="77777777" w:rsidR="00AD7E93" w:rsidRDefault="00AD7E93" w:rsidP="00AD7E93"/>
    <w:p w14:paraId="3D8A3BC2" w14:textId="61131FE1" w:rsidR="00117B6E" w:rsidRDefault="00117B6E" w:rsidP="000F4608">
      <w:pPr>
        <w:spacing w:line="360" w:lineRule="auto"/>
        <w:rPr>
          <w:b/>
          <w:sz w:val="24"/>
          <w:szCs w:val="24"/>
        </w:rPr>
      </w:pPr>
    </w:p>
    <w:p w14:paraId="7586C3A3" w14:textId="77777777" w:rsidR="00AD7E93" w:rsidRDefault="00AD7E93" w:rsidP="00AD7E93">
      <w:pPr>
        <w:spacing w:line="360" w:lineRule="auto"/>
        <w:jc w:val="both"/>
        <w:rPr>
          <w:rFonts w:eastAsia="Times New Roman"/>
          <w:sz w:val="24"/>
          <w:szCs w:val="24"/>
        </w:rPr>
      </w:pPr>
    </w:p>
    <w:p w14:paraId="45482A09" w14:textId="77777777" w:rsidR="00AD7E93" w:rsidRDefault="00AD7E93" w:rsidP="00AD7E93">
      <w:pPr>
        <w:spacing w:line="360" w:lineRule="auto"/>
        <w:jc w:val="both"/>
        <w:rPr>
          <w:rFonts w:eastAsia="Times New Roman"/>
          <w:sz w:val="24"/>
          <w:szCs w:val="24"/>
        </w:rPr>
      </w:pPr>
    </w:p>
    <w:p w14:paraId="0D232899" w14:textId="77777777" w:rsidR="00AD7E93" w:rsidRDefault="00AD7E93" w:rsidP="00AD7E93">
      <w:pPr>
        <w:spacing w:line="360" w:lineRule="auto"/>
        <w:jc w:val="both"/>
        <w:rPr>
          <w:rFonts w:eastAsia="Times New Roman"/>
          <w:sz w:val="24"/>
          <w:szCs w:val="24"/>
        </w:rPr>
      </w:pPr>
    </w:p>
    <w:p w14:paraId="5EA42F23" w14:textId="77777777" w:rsidR="00AD7E93" w:rsidRDefault="00AD7E93" w:rsidP="00AD7E93">
      <w:pPr>
        <w:spacing w:line="360" w:lineRule="auto"/>
        <w:jc w:val="both"/>
        <w:rPr>
          <w:rFonts w:eastAsia="Times New Roman"/>
          <w:sz w:val="24"/>
          <w:szCs w:val="24"/>
        </w:rPr>
      </w:pPr>
    </w:p>
    <w:p w14:paraId="37F4ABD8" w14:textId="77777777" w:rsidR="00AD7E93" w:rsidRDefault="00AD7E93" w:rsidP="00AD7E93">
      <w:pPr>
        <w:spacing w:line="360" w:lineRule="auto"/>
        <w:jc w:val="both"/>
        <w:rPr>
          <w:rFonts w:eastAsia="Times New Roman"/>
          <w:sz w:val="24"/>
          <w:szCs w:val="24"/>
        </w:rPr>
      </w:pPr>
    </w:p>
    <w:p w14:paraId="555218D7" w14:textId="77777777" w:rsidR="00AD7E93" w:rsidRDefault="00AD7E93" w:rsidP="00AD7E93">
      <w:pPr>
        <w:spacing w:line="360" w:lineRule="auto"/>
        <w:jc w:val="both"/>
        <w:rPr>
          <w:rFonts w:eastAsia="Times New Roman"/>
          <w:sz w:val="24"/>
          <w:szCs w:val="24"/>
        </w:rPr>
      </w:pPr>
    </w:p>
    <w:p w14:paraId="2B3AA67C" w14:textId="77777777" w:rsidR="00AD7E93" w:rsidRDefault="00AD7E93" w:rsidP="00AD7E93">
      <w:pPr>
        <w:spacing w:line="360" w:lineRule="auto"/>
        <w:jc w:val="both"/>
        <w:rPr>
          <w:rFonts w:eastAsia="Times New Roman"/>
          <w:sz w:val="24"/>
          <w:szCs w:val="24"/>
        </w:rPr>
      </w:pPr>
    </w:p>
    <w:p w14:paraId="36CA6AAC" w14:textId="77777777" w:rsidR="00AD7E93" w:rsidRDefault="00AD7E93" w:rsidP="00AD7E93">
      <w:pPr>
        <w:spacing w:line="360" w:lineRule="auto"/>
        <w:jc w:val="both"/>
        <w:rPr>
          <w:rFonts w:eastAsia="Times New Roman"/>
          <w:sz w:val="24"/>
          <w:szCs w:val="24"/>
        </w:rPr>
      </w:pPr>
    </w:p>
    <w:p w14:paraId="3F8396A7" w14:textId="77777777" w:rsidR="00AD7E93" w:rsidRDefault="00AD7E93" w:rsidP="00AD7E93">
      <w:pPr>
        <w:spacing w:line="360" w:lineRule="auto"/>
        <w:jc w:val="both"/>
        <w:rPr>
          <w:rFonts w:eastAsia="Times New Roman"/>
          <w:sz w:val="24"/>
          <w:szCs w:val="24"/>
        </w:rPr>
      </w:pPr>
    </w:p>
    <w:p w14:paraId="036B4756" w14:textId="77777777" w:rsidR="00AD7E93" w:rsidRDefault="00AD7E93" w:rsidP="00AD7E93">
      <w:pPr>
        <w:spacing w:line="360" w:lineRule="auto"/>
        <w:jc w:val="both"/>
        <w:rPr>
          <w:rFonts w:eastAsia="Times New Roman"/>
          <w:sz w:val="24"/>
          <w:szCs w:val="24"/>
        </w:rPr>
      </w:pPr>
    </w:p>
    <w:p w14:paraId="1B24241B" w14:textId="77777777" w:rsidR="00AD7E93" w:rsidRDefault="00AD7E93" w:rsidP="00AD7E93">
      <w:pPr>
        <w:spacing w:line="360" w:lineRule="auto"/>
        <w:jc w:val="both"/>
        <w:rPr>
          <w:rFonts w:eastAsia="Times New Roman"/>
          <w:sz w:val="24"/>
          <w:szCs w:val="24"/>
        </w:rPr>
      </w:pPr>
    </w:p>
    <w:p w14:paraId="4744A023" w14:textId="77777777" w:rsidR="00AD7E93" w:rsidRDefault="00AD7E93" w:rsidP="00AD7E93">
      <w:pPr>
        <w:spacing w:line="360" w:lineRule="auto"/>
        <w:jc w:val="both"/>
        <w:rPr>
          <w:rFonts w:eastAsia="Times New Roman"/>
          <w:sz w:val="24"/>
          <w:szCs w:val="24"/>
        </w:rPr>
      </w:pPr>
    </w:p>
    <w:p w14:paraId="21F85239" w14:textId="77777777" w:rsidR="00AD7E93" w:rsidRDefault="00AD7E93" w:rsidP="00AD7E93">
      <w:pPr>
        <w:spacing w:line="360" w:lineRule="auto"/>
        <w:jc w:val="both"/>
        <w:rPr>
          <w:rFonts w:eastAsia="Times New Roman"/>
          <w:sz w:val="24"/>
          <w:szCs w:val="24"/>
        </w:rPr>
      </w:pPr>
    </w:p>
    <w:p w14:paraId="48B2770A" w14:textId="77777777" w:rsidR="00AD7E93" w:rsidRDefault="00AD7E93" w:rsidP="00AD7E93">
      <w:pPr>
        <w:spacing w:line="360" w:lineRule="auto"/>
        <w:jc w:val="both"/>
        <w:rPr>
          <w:rFonts w:eastAsia="Times New Roman"/>
          <w:sz w:val="24"/>
          <w:szCs w:val="24"/>
        </w:rPr>
      </w:pPr>
    </w:p>
    <w:p w14:paraId="2D3B5203" w14:textId="77777777" w:rsidR="00AD7E93" w:rsidRDefault="00AD7E93" w:rsidP="00AD7E93">
      <w:pPr>
        <w:spacing w:line="360" w:lineRule="auto"/>
        <w:jc w:val="both"/>
        <w:rPr>
          <w:rFonts w:eastAsia="Times New Roman"/>
          <w:sz w:val="24"/>
          <w:szCs w:val="24"/>
        </w:rPr>
      </w:pPr>
    </w:p>
    <w:p w14:paraId="64DACC19" w14:textId="77777777" w:rsidR="00AD7E93" w:rsidRDefault="00AD7E93" w:rsidP="00AD7E93">
      <w:pPr>
        <w:spacing w:line="360" w:lineRule="auto"/>
        <w:jc w:val="both"/>
        <w:rPr>
          <w:rFonts w:eastAsia="Times New Roman"/>
          <w:sz w:val="24"/>
          <w:szCs w:val="24"/>
        </w:rPr>
      </w:pPr>
    </w:p>
    <w:p w14:paraId="5771E243" w14:textId="77777777" w:rsidR="00AD7E93" w:rsidRDefault="00AD7E93" w:rsidP="00AD7E93">
      <w:pPr>
        <w:spacing w:line="360" w:lineRule="auto"/>
        <w:jc w:val="both"/>
        <w:rPr>
          <w:rFonts w:eastAsia="Times New Roman"/>
          <w:sz w:val="24"/>
          <w:szCs w:val="24"/>
        </w:rPr>
      </w:pPr>
    </w:p>
    <w:p w14:paraId="33783143" w14:textId="77777777" w:rsidR="00AD7E93" w:rsidRDefault="00AD7E93" w:rsidP="00AD7E93">
      <w:pPr>
        <w:spacing w:line="360" w:lineRule="auto"/>
        <w:jc w:val="both"/>
        <w:rPr>
          <w:rFonts w:eastAsia="Times New Roman"/>
          <w:sz w:val="24"/>
          <w:szCs w:val="24"/>
        </w:rPr>
      </w:pPr>
    </w:p>
    <w:p w14:paraId="0B5813F1" w14:textId="77777777" w:rsidR="00AD7E93" w:rsidRDefault="00AD7E93" w:rsidP="00AD7E93">
      <w:pPr>
        <w:spacing w:line="360" w:lineRule="auto"/>
        <w:jc w:val="both"/>
        <w:rPr>
          <w:rFonts w:eastAsia="Times New Roman"/>
          <w:sz w:val="24"/>
          <w:szCs w:val="24"/>
        </w:rPr>
      </w:pPr>
    </w:p>
    <w:p w14:paraId="547C878B" w14:textId="77777777" w:rsidR="00AD7E93" w:rsidRDefault="00AD7E93" w:rsidP="00AD7E93">
      <w:pPr>
        <w:spacing w:line="360" w:lineRule="auto"/>
        <w:jc w:val="both"/>
        <w:rPr>
          <w:rFonts w:eastAsia="Times New Roman"/>
          <w:sz w:val="24"/>
          <w:szCs w:val="24"/>
        </w:rPr>
      </w:pPr>
    </w:p>
    <w:p w14:paraId="76CE5090" w14:textId="77777777" w:rsidR="00AD7E93" w:rsidRDefault="00AD7E93" w:rsidP="00AD7E93">
      <w:pPr>
        <w:spacing w:line="360" w:lineRule="auto"/>
        <w:jc w:val="both"/>
        <w:rPr>
          <w:rFonts w:eastAsia="Times New Roman"/>
          <w:sz w:val="24"/>
          <w:szCs w:val="24"/>
        </w:rPr>
      </w:pPr>
    </w:p>
    <w:p w14:paraId="61537218" w14:textId="77777777" w:rsidR="00AD7E93" w:rsidRDefault="00AD7E93" w:rsidP="00AD7E93">
      <w:pPr>
        <w:spacing w:line="360" w:lineRule="auto"/>
        <w:jc w:val="both"/>
        <w:rPr>
          <w:rFonts w:eastAsia="Times New Roman"/>
          <w:sz w:val="24"/>
          <w:szCs w:val="24"/>
        </w:rPr>
      </w:pPr>
    </w:p>
    <w:p w14:paraId="07ACC337" w14:textId="594CFC1A" w:rsidR="00AD7E93" w:rsidRPr="00A76C81" w:rsidRDefault="00AD7E93" w:rsidP="00AD7E93">
      <w:pPr>
        <w:spacing w:line="360" w:lineRule="auto"/>
        <w:jc w:val="both"/>
        <w:rPr>
          <w:rFonts w:eastAsia="Times New Roman"/>
          <w:sz w:val="24"/>
          <w:szCs w:val="24"/>
        </w:rPr>
      </w:pPr>
      <w:r>
        <w:rPr>
          <w:rFonts w:eastAsia="Times New Roman"/>
          <w:sz w:val="24"/>
          <w:szCs w:val="24"/>
        </w:rPr>
        <w:lastRenderedPageBreak/>
        <w:t xml:space="preserve">SI </w:t>
      </w:r>
      <w:r w:rsidRPr="00A76C81">
        <w:rPr>
          <w:rFonts w:eastAsia="Times New Roman"/>
          <w:sz w:val="24"/>
          <w:szCs w:val="24"/>
        </w:rPr>
        <w:t xml:space="preserve">Table </w:t>
      </w:r>
      <w:r>
        <w:rPr>
          <w:rFonts w:eastAsia="Times New Roman"/>
          <w:sz w:val="24"/>
          <w:szCs w:val="24"/>
        </w:rPr>
        <w:t>2</w:t>
      </w:r>
      <w:r w:rsidRPr="00A76C81">
        <w:rPr>
          <w:rFonts w:eastAsia="Times New Roman"/>
          <w:sz w:val="24"/>
          <w:szCs w:val="24"/>
        </w:rPr>
        <w:t xml:space="preserve"> - Certainty of evidence and rating explanation according to the GRADE approach</w:t>
      </w:r>
    </w:p>
    <w:tbl>
      <w:tblPr>
        <w:tblW w:w="8488" w:type="dxa"/>
        <w:jc w:val="center"/>
        <w:tblLayout w:type="fixed"/>
        <w:tblLook w:val="0400" w:firstRow="0" w:lastRow="0" w:firstColumn="0" w:lastColumn="0" w:noHBand="0" w:noVBand="1"/>
      </w:tblPr>
      <w:tblGrid>
        <w:gridCol w:w="914"/>
        <w:gridCol w:w="809"/>
        <w:gridCol w:w="805"/>
        <w:gridCol w:w="1268"/>
        <w:gridCol w:w="1143"/>
        <w:gridCol w:w="1099"/>
        <w:gridCol w:w="1413"/>
        <w:gridCol w:w="1037"/>
      </w:tblGrid>
      <w:tr w:rsidR="00AD7E93" w14:paraId="6374DE16" w14:textId="77777777" w:rsidTr="001942AF">
        <w:trPr>
          <w:tblHeader/>
          <w:jc w:val="center"/>
        </w:trPr>
        <w:tc>
          <w:tcPr>
            <w:tcW w:w="914" w:type="dxa"/>
            <w:vMerge w:val="restart"/>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09C9C889"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 of studies</w:t>
            </w:r>
          </w:p>
        </w:tc>
        <w:tc>
          <w:tcPr>
            <w:tcW w:w="6537" w:type="dxa"/>
            <w:gridSpan w:val="6"/>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1D1EE20D"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Certainty assessment</w:t>
            </w:r>
          </w:p>
        </w:tc>
        <w:tc>
          <w:tcPr>
            <w:tcW w:w="1037" w:type="dxa"/>
            <w:vMerge w:val="restart"/>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44D2BBA1"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Certainty</w:t>
            </w:r>
          </w:p>
        </w:tc>
      </w:tr>
      <w:tr w:rsidR="00AD7E93" w14:paraId="66312ABF" w14:textId="77777777" w:rsidTr="001942AF">
        <w:trPr>
          <w:tblHeader/>
          <w:jc w:val="center"/>
        </w:trPr>
        <w:tc>
          <w:tcPr>
            <w:tcW w:w="914" w:type="dxa"/>
            <w:vMerge/>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1578E097" w14:textId="77777777" w:rsidR="00AD7E93" w:rsidRDefault="00AD7E93" w:rsidP="001942AF">
            <w:pPr>
              <w:widowControl w:val="0"/>
              <w:pBdr>
                <w:top w:val="nil"/>
                <w:left w:val="nil"/>
                <w:bottom w:val="nil"/>
                <w:right w:val="nil"/>
                <w:between w:val="nil"/>
              </w:pBdr>
              <w:rPr>
                <w:rFonts w:ascii="Times New Roman" w:eastAsia="Times New Roman" w:hAnsi="Times New Roman" w:cs="Times New Roman"/>
                <w:b/>
                <w:sz w:val="24"/>
                <w:szCs w:val="24"/>
              </w:rPr>
            </w:pPr>
          </w:p>
        </w:tc>
        <w:tc>
          <w:tcPr>
            <w:tcW w:w="809"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594CB83A"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Study design</w:t>
            </w:r>
          </w:p>
        </w:tc>
        <w:tc>
          <w:tcPr>
            <w:tcW w:w="805"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6F446BD3"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Risk of bias</w:t>
            </w:r>
          </w:p>
        </w:tc>
        <w:tc>
          <w:tcPr>
            <w:tcW w:w="1268"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2EE966EE"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Inconsistency</w:t>
            </w:r>
          </w:p>
        </w:tc>
        <w:tc>
          <w:tcPr>
            <w:tcW w:w="1143"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4B1E73E1"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Indirectness</w:t>
            </w:r>
          </w:p>
        </w:tc>
        <w:tc>
          <w:tcPr>
            <w:tcW w:w="1099"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6A505A26"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Imprecision</w:t>
            </w:r>
          </w:p>
        </w:tc>
        <w:tc>
          <w:tcPr>
            <w:tcW w:w="1413" w:type="dxa"/>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279F54B9" w14:textId="77777777" w:rsidR="00AD7E93" w:rsidRDefault="00AD7E93" w:rsidP="001942AF">
            <w:pPr>
              <w:spacing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16"/>
                <w:szCs w:val="16"/>
              </w:rPr>
              <w:t>Other considerations</w:t>
            </w:r>
          </w:p>
        </w:tc>
        <w:tc>
          <w:tcPr>
            <w:tcW w:w="1037" w:type="dxa"/>
            <w:vMerge/>
            <w:tcBorders>
              <w:top w:val="single" w:sz="6" w:space="0" w:color="000000"/>
              <w:left w:val="single" w:sz="6" w:space="0" w:color="000000"/>
              <w:bottom w:val="single" w:sz="6" w:space="0" w:color="000000"/>
              <w:right w:val="single" w:sz="6" w:space="0" w:color="000000"/>
            </w:tcBorders>
            <w:shd w:val="clear" w:color="auto" w:fill="DDDDDD"/>
            <w:tcMar>
              <w:top w:w="100" w:type="dxa"/>
              <w:left w:w="100" w:type="dxa"/>
              <w:bottom w:w="100" w:type="dxa"/>
              <w:right w:w="100" w:type="dxa"/>
            </w:tcMar>
            <w:vAlign w:val="center"/>
          </w:tcPr>
          <w:p w14:paraId="26820CC8" w14:textId="77777777" w:rsidR="00AD7E93" w:rsidRDefault="00AD7E93" w:rsidP="001942AF">
            <w:pPr>
              <w:widowControl w:val="0"/>
              <w:pBdr>
                <w:top w:val="nil"/>
                <w:left w:val="nil"/>
                <w:bottom w:val="nil"/>
                <w:right w:val="nil"/>
                <w:between w:val="nil"/>
              </w:pBdr>
              <w:rPr>
                <w:rFonts w:ascii="Times New Roman" w:eastAsia="Times New Roman" w:hAnsi="Times New Roman" w:cs="Times New Roman"/>
                <w:b/>
                <w:sz w:val="24"/>
                <w:szCs w:val="24"/>
              </w:rPr>
            </w:pPr>
          </w:p>
        </w:tc>
      </w:tr>
      <w:tr w:rsidR="00AD7E93" w14:paraId="03C6230F" w14:textId="77777777" w:rsidTr="001942AF">
        <w:trPr>
          <w:jc w:val="center"/>
        </w:trPr>
        <w:tc>
          <w:tcPr>
            <w:tcW w:w="8488" w:type="dxa"/>
            <w:gridSpan w:val="8"/>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0741D647" w14:textId="77777777" w:rsidR="00AD7E93" w:rsidRDefault="00AD7E93" w:rsidP="001942AF">
            <w:pPr>
              <w:spacing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16"/>
                <w:szCs w:val="16"/>
              </w:rPr>
              <w:t xml:space="preserve">Success of restorative treatments in molar incisor </w:t>
            </w:r>
            <w:proofErr w:type="spellStart"/>
            <w:r>
              <w:rPr>
                <w:rFonts w:ascii="Times New Roman" w:eastAsia="Times New Roman" w:hAnsi="Times New Roman" w:cs="Times New Roman"/>
                <w:sz w:val="16"/>
                <w:szCs w:val="16"/>
              </w:rPr>
              <w:t>hypomineralization</w:t>
            </w:r>
            <w:proofErr w:type="spellEnd"/>
            <w:r>
              <w:rPr>
                <w:rFonts w:ascii="Times New Roman" w:eastAsia="Times New Roman" w:hAnsi="Times New Roman" w:cs="Times New Roman"/>
                <w:sz w:val="16"/>
                <w:szCs w:val="16"/>
              </w:rPr>
              <w:t xml:space="preserve"> (follow-up: = 24 months)</w:t>
            </w:r>
          </w:p>
        </w:tc>
      </w:tr>
      <w:tr w:rsidR="00AD7E93" w14:paraId="2329A6EB" w14:textId="77777777" w:rsidTr="001942AF">
        <w:trPr>
          <w:jc w:val="center"/>
        </w:trPr>
        <w:tc>
          <w:tcPr>
            <w:tcW w:w="914"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633BB1F1" w14:textId="77777777" w:rsidR="00AD7E93" w:rsidRDefault="00AD7E93" w:rsidP="001942A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16"/>
                <w:szCs w:val="16"/>
              </w:rPr>
              <w:t>9 arms from 5 studies</w:t>
            </w:r>
          </w:p>
        </w:tc>
        <w:tc>
          <w:tcPr>
            <w:tcW w:w="80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04264CF0" w14:textId="77777777" w:rsidR="00AD7E93" w:rsidRDefault="00AD7E93" w:rsidP="001942A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16"/>
                <w:szCs w:val="16"/>
              </w:rPr>
              <w:t xml:space="preserve"> RCT and NRSI</w:t>
            </w:r>
          </w:p>
        </w:tc>
        <w:tc>
          <w:tcPr>
            <w:tcW w:w="805"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4C623342" w14:textId="77777777" w:rsidR="00AD7E93" w:rsidRDefault="00AD7E93" w:rsidP="001942AF">
            <w:pPr>
              <w:spacing w:line="240" w:lineRule="auto"/>
              <w:jc w:val="center"/>
              <w:rPr>
                <w:rFonts w:ascii="Times New Roman" w:eastAsia="Times New Roman" w:hAnsi="Times New Roman" w:cs="Times New Roman"/>
                <w:sz w:val="30"/>
                <w:szCs w:val="30"/>
              </w:rPr>
            </w:pPr>
            <w:proofErr w:type="spellStart"/>
            <w:r>
              <w:rPr>
                <w:rFonts w:ascii="Times New Roman" w:eastAsia="Times New Roman" w:hAnsi="Times New Roman" w:cs="Times New Roman"/>
                <w:sz w:val="16"/>
                <w:szCs w:val="16"/>
              </w:rPr>
              <w:t>serious</w:t>
            </w:r>
            <w:r>
              <w:rPr>
                <w:rFonts w:ascii="Times New Roman" w:eastAsia="Times New Roman" w:hAnsi="Times New Roman" w:cs="Times New Roman"/>
                <w:sz w:val="16"/>
                <w:szCs w:val="16"/>
                <w:vertAlign w:val="superscript"/>
              </w:rPr>
              <w:t>a</w:t>
            </w:r>
            <w:proofErr w:type="spellEnd"/>
          </w:p>
        </w:tc>
        <w:tc>
          <w:tcPr>
            <w:tcW w:w="1268"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6E553AEC" w14:textId="77777777" w:rsidR="00AD7E93" w:rsidRDefault="00AD7E93" w:rsidP="001942AF">
            <w:pPr>
              <w:spacing w:line="240" w:lineRule="auto"/>
              <w:jc w:val="center"/>
              <w:rPr>
                <w:rFonts w:ascii="Times New Roman" w:eastAsia="Times New Roman" w:hAnsi="Times New Roman" w:cs="Times New Roman"/>
                <w:sz w:val="30"/>
                <w:szCs w:val="30"/>
              </w:rPr>
            </w:pPr>
            <w:proofErr w:type="spellStart"/>
            <w:r>
              <w:rPr>
                <w:rFonts w:ascii="Times New Roman" w:eastAsia="Times New Roman" w:hAnsi="Times New Roman" w:cs="Times New Roman"/>
                <w:sz w:val="16"/>
                <w:szCs w:val="16"/>
              </w:rPr>
              <w:t>serious</w:t>
            </w:r>
            <w:r>
              <w:rPr>
                <w:rFonts w:ascii="Times New Roman" w:eastAsia="Times New Roman" w:hAnsi="Times New Roman" w:cs="Times New Roman"/>
                <w:sz w:val="16"/>
                <w:szCs w:val="16"/>
                <w:vertAlign w:val="superscript"/>
              </w:rPr>
              <w:t>b</w:t>
            </w:r>
            <w:proofErr w:type="spellEnd"/>
          </w:p>
        </w:tc>
        <w:tc>
          <w:tcPr>
            <w:tcW w:w="114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56C268AB" w14:textId="77777777" w:rsidR="00AD7E93" w:rsidRDefault="00AD7E93" w:rsidP="001942A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16"/>
                <w:szCs w:val="16"/>
              </w:rPr>
              <w:t>not serious</w:t>
            </w:r>
          </w:p>
        </w:tc>
        <w:tc>
          <w:tcPr>
            <w:tcW w:w="109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7B364867" w14:textId="77777777" w:rsidR="00AD7E93" w:rsidRDefault="00AD7E93" w:rsidP="001942A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16"/>
                <w:szCs w:val="16"/>
              </w:rPr>
              <w:t>not serious</w:t>
            </w:r>
          </w:p>
        </w:tc>
        <w:tc>
          <w:tcPr>
            <w:tcW w:w="1413"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6C8480EA" w14:textId="77777777" w:rsidR="00AD7E93" w:rsidRDefault="00AD7E93" w:rsidP="001942A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tc>
        <w:tc>
          <w:tcPr>
            <w:tcW w:w="1037"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vAlign w:val="center"/>
          </w:tcPr>
          <w:p w14:paraId="3252879F" w14:textId="77777777" w:rsidR="00AD7E93" w:rsidRDefault="00AD7E93" w:rsidP="001942AF">
            <w:pPr>
              <w:spacing w:line="240" w:lineRule="auto"/>
              <w:jc w:val="center"/>
              <w:rPr>
                <w:rFonts w:ascii="Times New Roman" w:eastAsia="Times New Roman" w:hAnsi="Times New Roman" w:cs="Times New Roman"/>
                <w:sz w:val="24"/>
                <w:szCs w:val="24"/>
              </w:rPr>
            </w:pPr>
            <w:sdt>
              <w:sdtPr>
                <w:tag w:val="goog_rdk_6"/>
                <w:id w:val="-587383602"/>
              </w:sdtPr>
              <w:sdtContent>
                <w:r>
                  <w:rPr>
                    <w:rFonts w:ascii="Cambria Math" w:eastAsia="Cardo" w:hAnsi="Cambria Math" w:cs="Cambria Math"/>
                    <w:sz w:val="21"/>
                    <w:szCs w:val="21"/>
                  </w:rPr>
                  <w:t>⨁⨁</w:t>
                </w:r>
                <w:r>
                  <w:rPr>
                    <w:rFonts w:ascii="Segoe UI Symbol" w:eastAsia="Cardo" w:hAnsi="Segoe UI Symbol" w:cs="Segoe UI Symbol"/>
                    <w:sz w:val="21"/>
                    <w:szCs w:val="21"/>
                  </w:rPr>
                  <w:t>◯◯</w:t>
                </w:r>
              </w:sdtContent>
            </w:sdt>
            <w:r>
              <w:rPr>
                <w:rFonts w:ascii="Times New Roman" w:eastAsia="Times New Roman" w:hAnsi="Times New Roman" w:cs="Times New Roman"/>
                <w:sz w:val="16"/>
                <w:szCs w:val="16"/>
              </w:rPr>
              <w:br/>
              <w:t>Low</w:t>
            </w:r>
          </w:p>
        </w:tc>
      </w:tr>
    </w:tbl>
    <w:p w14:paraId="0FF55C24" w14:textId="77777777" w:rsidR="00AD7E93" w:rsidRDefault="00AD7E93" w:rsidP="00AD7E93">
      <w:pPr>
        <w:spacing w:line="240" w:lineRule="auto"/>
        <w:rPr>
          <w:rFonts w:ascii="Times New Roman" w:eastAsia="Times New Roman" w:hAnsi="Times New Roman" w:cs="Times New Roman"/>
          <w:sz w:val="24"/>
          <w:szCs w:val="24"/>
        </w:rPr>
      </w:pPr>
    </w:p>
    <w:p w14:paraId="52DC9197" w14:textId="77777777" w:rsidR="00AD7E93" w:rsidRDefault="00AD7E93" w:rsidP="00AD7E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0"/>
          <w:szCs w:val="20"/>
        </w:rPr>
        <w:t>Explanations</w:t>
      </w:r>
    </w:p>
    <w:p w14:paraId="72CA36C1" w14:textId="77777777" w:rsidR="00AD7E93" w:rsidRDefault="00AD7E93" w:rsidP="00AD7E93">
      <w:pPr>
        <w:spacing w:line="240" w:lineRule="auto"/>
        <w:jc w:val="both"/>
        <w:rPr>
          <w:rFonts w:ascii="Times New Roman" w:eastAsia="Times New Roman" w:hAnsi="Times New Roman" w:cs="Times New Roman"/>
          <w:sz w:val="26"/>
          <w:szCs w:val="26"/>
        </w:rPr>
      </w:pPr>
      <w:r>
        <w:rPr>
          <w:rFonts w:ascii="Times New Roman" w:eastAsia="Times New Roman" w:hAnsi="Times New Roman" w:cs="Times New Roman"/>
          <w:sz w:val="16"/>
          <w:szCs w:val="16"/>
        </w:rPr>
        <w:t xml:space="preserve">a. Downgrade: All studies showed high or critical risk of bias. </w:t>
      </w:r>
    </w:p>
    <w:p w14:paraId="52A36F57" w14:textId="77777777" w:rsidR="00AD7E93" w:rsidRDefault="00AD7E93" w:rsidP="00AD7E93">
      <w:pPr>
        <w:spacing w:line="240" w:lineRule="auto"/>
        <w:jc w:val="both"/>
        <w:rPr>
          <w:rFonts w:ascii="Times New Roman" w:eastAsia="Times New Roman" w:hAnsi="Times New Roman" w:cs="Times New Roman"/>
          <w:sz w:val="16"/>
          <w:szCs w:val="16"/>
        </w:rPr>
      </w:pPr>
      <w:r>
        <w:rPr>
          <w:rFonts w:ascii="Times New Roman" w:eastAsia="Times New Roman" w:hAnsi="Times New Roman" w:cs="Times New Roman"/>
          <w:sz w:val="16"/>
          <w:szCs w:val="16"/>
        </w:rPr>
        <w:t>b. Downgrade: Considerable heterogeneity among studies and statistically significant (i2 70%, p &lt;0.01).</w:t>
      </w:r>
    </w:p>
    <w:p w14:paraId="62F345BA" w14:textId="77777777" w:rsidR="00AD7E93" w:rsidRDefault="00AD7E93" w:rsidP="00AD7E93">
      <w:pPr>
        <w:spacing w:line="240" w:lineRule="auto"/>
        <w:jc w:val="both"/>
        <w:rPr>
          <w:rFonts w:ascii="Times New Roman" w:eastAsia="Times New Roman" w:hAnsi="Times New Roman" w:cs="Times New Roman"/>
          <w:sz w:val="16"/>
          <w:szCs w:val="16"/>
        </w:rPr>
      </w:pPr>
    </w:p>
    <w:p w14:paraId="29C6EAB5" w14:textId="77777777" w:rsidR="00AD7E93" w:rsidRDefault="00AD7E93" w:rsidP="00AD7E93"/>
    <w:p w14:paraId="15F769A9" w14:textId="77777777" w:rsidR="00117B6E" w:rsidRPr="00AD7E93" w:rsidRDefault="00117B6E" w:rsidP="000F4608">
      <w:pPr>
        <w:spacing w:line="360" w:lineRule="auto"/>
        <w:rPr>
          <w:bCs/>
          <w:sz w:val="24"/>
          <w:szCs w:val="24"/>
        </w:rPr>
      </w:pPr>
    </w:p>
    <w:p w14:paraId="070972D8"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712B8A73" w14:textId="556B658D" w:rsidR="000F4608" w:rsidRDefault="00AD7E93" w:rsidP="00AD7E93">
      <w:pPr>
        <w:spacing w:line="360" w:lineRule="auto"/>
        <w:jc w:val="both"/>
        <w:rPr>
          <w:bCs/>
          <w:sz w:val="24"/>
          <w:szCs w:val="24"/>
        </w:rPr>
      </w:pPr>
      <w:r>
        <w:rPr>
          <w:bCs/>
          <w:sz w:val="24"/>
          <w:szCs w:val="24"/>
        </w:rPr>
        <w:lastRenderedPageBreak/>
        <w:t xml:space="preserve">SI </w:t>
      </w:r>
      <w:r w:rsidR="000F4608" w:rsidRPr="00AD7E93">
        <w:rPr>
          <w:bCs/>
          <w:sz w:val="24"/>
          <w:szCs w:val="24"/>
        </w:rPr>
        <w:t xml:space="preserve">Figure </w:t>
      </w:r>
      <w:r w:rsidRPr="00AD7E93">
        <w:rPr>
          <w:bCs/>
          <w:sz w:val="24"/>
          <w:szCs w:val="24"/>
        </w:rPr>
        <w:t>1</w:t>
      </w:r>
      <w:r w:rsidR="000F4608" w:rsidRPr="00AD7E93">
        <w:rPr>
          <w:bCs/>
          <w:sz w:val="24"/>
          <w:szCs w:val="24"/>
        </w:rPr>
        <w:t xml:space="preserve"> -</w:t>
      </w:r>
      <w:r w:rsidR="000F4608" w:rsidRPr="00AD7E93">
        <w:rPr>
          <w:bCs/>
          <w:i/>
          <w:sz w:val="24"/>
          <w:szCs w:val="24"/>
        </w:rPr>
        <w:t xml:space="preserve"> </w:t>
      </w:r>
      <w:r w:rsidR="000F4608" w:rsidRPr="00AD7E93">
        <w:rPr>
          <w:bCs/>
          <w:sz w:val="24"/>
          <w:szCs w:val="24"/>
        </w:rPr>
        <w:t>Meta-analysis of the pooled proportion of success rate of restorative treatments at 6 months of follow-up.</w:t>
      </w:r>
    </w:p>
    <w:p w14:paraId="330DDE37" w14:textId="4B769CC2" w:rsidR="00AD7E93" w:rsidRPr="00AD7E93" w:rsidRDefault="00AD7E93" w:rsidP="00AD7E93">
      <w:pPr>
        <w:spacing w:line="360" w:lineRule="auto"/>
        <w:jc w:val="both"/>
        <w:rPr>
          <w:bCs/>
          <w:sz w:val="24"/>
          <w:szCs w:val="24"/>
        </w:rPr>
      </w:pPr>
      <w:r>
        <w:rPr>
          <w:bCs/>
          <w:noProof/>
          <w:sz w:val="24"/>
          <w:szCs w:val="24"/>
          <w14:ligatures w14:val="standardContextual"/>
        </w:rPr>
        <w:drawing>
          <wp:inline distT="0" distB="0" distL="0" distR="0" wp14:anchorId="2068A26F" wp14:editId="54963D98">
            <wp:extent cx="5424755" cy="3227632"/>
            <wp:effectExtent l="0" t="0" r="0" b="0"/>
            <wp:docPr id="1676997115" name="Imagem 1" descr="Gráfico&#10;&#10;Descrição gerada automaticamente com confiança mé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997115" name="Imagem 1" descr="Gráfico&#10;&#10;Descrição gerada automaticamente com confiança média"/>
                    <pic:cNvPicPr/>
                  </pic:nvPicPr>
                  <pic:blipFill>
                    <a:blip r:embed="rId4">
                      <a:extLst>
                        <a:ext uri="{28A0092B-C50C-407E-A947-70E740481C1C}">
                          <a14:useLocalDpi xmlns:a14="http://schemas.microsoft.com/office/drawing/2010/main" val="0"/>
                        </a:ext>
                      </a:extLst>
                    </a:blip>
                    <a:stretch>
                      <a:fillRect/>
                    </a:stretch>
                  </pic:blipFill>
                  <pic:spPr>
                    <a:xfrm>
                      <a:off x="0" y="0"/>
                      <a:ext cx="5461837" cy="3249695"/>
                    </a:xfrm>
                    <a:prstGeom prst="rect">
                      <a:avLst/>
                    </a:prstGeom>
                  </pic:spPr>
                </pic:pic>
              </a:graphicData>
            </a:graphic>
          </wp:inline>
        </w:drawing>
      </w:r>
    </w:p>
    <w:p w14:paraId="10878371"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2E6B451B" w14:textId="1BCC7D86" w:rsidR="000F4608" w:rsidRDefault="00AD7E93" w:rsidP="00AD7E93">
      <w:pPr>
        <w:spacing w:line="360" w:lineRule="auto"/>
        <w:jc w:val="both"/>
        <w:rPr>
          <w:sz w:val="24"/>
          <w:szCs w:val="24"/>
        </w:rPr>
      </w:pPr>
      <w:r>
        <w:rPr>
          <w:bCs/>
          <w:sz w:val="24"/>
          <w:szCs w:val="24"/>
        </w:rPr>
        <w:lastRenderedPageBreak/>
        <w:t xml:space="preserve">SI </w:t>
      </w:r>
      <w:r w:rsidRPr="00AD7E93">
        <w:rPr>
          <w:bCs/>
          <w:sz w:val="24"/>
          <w:szCs w:val="24"/>
        </w:rPr>
        <w:t>Figure</w:t>
      </w:r>
      <w:r>
        <w:rPr>
          <w:bCs/>
          <w:sz w:val="24"/>
          <w:szCs w:val="24"/>
        </w:rPr>
        <w:t xml:space="preserve"> 2</w:t>
      </w:r>
      <w:r w:rsidRPr="00AD7E93">
        <w:rPr>
          <w:bCs/>
          <w:sz w:val="24"/>
          <w:szCs w:val="24"/>
        </w:rPr>
        <w:t xml:space="preserve"> -</w:t>
      </w:r>
      <w:r w:rsidRPr="00AD7E93">
        <w:rPr>
          <w:bCs/>
          <w:i/>
          <w:sz w:val="24"/>
          <w:szCs w:val="24"/>
        </w:rPr>
        <w:t xml:space="preserve"> </w:t>
      </w:r>
      <w:r w:rsidR="000F4608" w:rsidRPr="00DE269D">
        <w:rPr>
          <w:sz w:val="24"/>
          <w:szCs w:val="24"/>
        </w:rPr>
        <w:t>Subgroup analysis considering the influence of the type of restorative treatment on the success rate at 6 months of follow-up.</w:t>
      </w:r>
    </w:p>
    <w:p w14:paraId="395063BF" w14:textId="2108BE31" w:rsidR="00AD7E93" w:rsidRPr="00DE269D" w:rsidRDefault="00AD7E93" w:rsidP="00AD7E93">
      <w:pPr>
        <w:spacing w:line="360" w:lineRule="auto"/>
        <w:jc w:val="both"/>
        <w:rPr>
          <w:sz w:val="24"/>
          <w:szCs w:val="24"/>
        </w:rPr>
      </w:pPr>
      <w:r>
        <w:rPr>
          <w:noProof/>
          <w:sz w:val="24"/>
          <w:szCs w:val="24"/>
          <w14:ligatures w14:val="standardContextual"/>
        </w:rPr>
        <w:drawing>
          <wp:inline distT="0" distB="0" distL="0" distR="0" wp14:anchorId="67752116" wp14:editId="116C9292">
            <wp:extent cx="5181600" cy="4876800"/>
            <wp:effectExtent l="0" t="0" r="0" b="0"/>
            <wp:docPr id="1797924128"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924128" name="Imagem 1797924128"/>
                    <pic:cNvPicPr/>
                  </pic:nvPicPr>
                  <pic:blipFill>
                    <a:blip r:embed="rId5" cstate="print">
                      <a:extLst>
                        <a:ext uri="{28A0092B-C50C-407E-A947-70E740481C1C}">
                          <a14:useLocalDpi xmlns:a14="http://schemas.microsoft.com/office/drawing/2010/main" val="0"/>
                        </a:ext>
                      </a:extLst>
                    </a:blip>
                    <a:stretch>
                      <a:fillRect/>
                    </a:stretch>
                  </pic:blipFill>
                  <pic:spPr>
                    <a:xfrm>
                      <a:off x="0" y="0"/>
                      <a:ext cx="5181600" cy="4876800"/>
                    </a:xfrm>
                    <a:prstGeom prst="rect">
                      <a:avLst/>
                    </a:prstGeom>
                  </pic:spPr>
                </pic:pic>
              </a:graphicData>
            </a:graphic>
          </wp:inline>
        </w:drawing>
      </w:r>
    </w:p>
    <w:p w14:paraId="6446E2DD" w14:textId="0C1DFC64" w:rsidR="000F4608" w:rsidRPr="00DE269D" w:rsidRDefault="00AD7E93" w:rsidP="00AD7E93">
      <w:pPr>
        <w:spacing w:line="360" w:lineRule="auto"/>
        <w:jc w:val="both"/>
        <w:rPr>
          <w:sz w:val="24"/>
          <w:szCs w:val="24"/>
        </w:rPr>
      </w:pPr>
      <w:r>
        <w:rPr>
          <w:bCs/>
          <w:sz w:val="24"/>
          <w:szCs w:val="24"/>
        </w:rPr>
        <w:lastRenderedPageBreak/>
        <w:t xml:space="preserve">SI </w:t>
      </w:r>
      <w:r w:rsidRPr="00AD7E93">
        <w:rPr>
          <w:bCs/>
          <w:sz w:val="24"/>
          <w:szCs w:val="24"/>
        </w:rPr>
        <w:t>Figure</w:t>
      </w:r>
      <w:r>
        <w:rPr>
          <w:bCs/>
          <w:sz w:val="24"/>
          <w:szCs w:val="24"/>
        </w:rPr>
        <w:t xml:space="preserve"> </w:t>
      </w:r>
      <w:r>
        <w:rPr>
          <w:bCs/>
          <w:sz w:val="24"/>
          <w:szCs w:val="24"/>
        </w:rPr>
        <w:t>3</w:t>
      </w:r>
      <w:r w:rsidRPr="00AD7E93">
        <w:rPr>
          <w:bCs/>
          <w:sz w:val="24"/>
          <w:szCs w:val="24"/>
        </w:rPr>
        <w:t xml:space="preserve"> </w:t>
      </w:r>
      <w:r w:rsidR="000F4608">
        <w:rPr>
          <w:sz w:val="24"/>
          <w:szCs w:val="24"/>
        </w:rPr>
        <w:t xml:space="preserve">- </w:t>
      </w:r>
      <w:r w:rsidR="000F4608" w:rsidRPr="00DE269D">
        <w:rPr>
          <w:sz w:val="24"/>
          <w:szCs w:val="24"/>
        </w:rPr>
        <w:t>Funnel plot of the meta-analysis of the pooled proportion of success rate of restorative treatments at 6 months of follow-up.</w:t>
      </w:r>
      <w:r w:rsidRPr="00AD7E93">
        <w:rPr>
          <w:noProof/>
          <w:sz w:val="24"/>
          <w:szCs w:val="24"/>
          <w14:ligatures w14:val="standardContextual"/>
        </w:rPr>
        <w:t xml:space="preserve"> </w:t>
      </w:r>
      <w:r>
        <w:rPr>
          <w:noProof/>
          <w:sz w:val="24"/>
          <w:szCs w:val="24"/>
          <w14:ligatures w14:val="standardContextual"/>
        </w:rPr>
        <w:drawing>
          <wp:inline distT="0" distB="0" distL="0" distR="0" wp14:anchorId="2BBAF5A8" wp14:editId="2AC11F33">
            <wp:extent cx="5648682" cy="3811712"/>
            <wp:effectExtent l="0" t="0" r="3175" b="0"/>
            <wp:docPr id="855592869"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592869" name="Imagem 855592869"/>
                    <pic:cNvPicPr/>
                  </pic:nvPicPr>
                  <pic:blipFill>
                    <a:blip r:embed="rId6">
                      <a:extLst>
                        <a:ext uri="{28A0092B-C50C-407E-A947-70E740481C1C}">
                          <a14:useLocalDpi xmlns:a14="http://schemas.microsoft.com/office/drawing/2010/main" val="0"/>
                        </a:ext>
                      </a:extLst>
                    </a:blip>
                    <a:stretch>
                      <a:fillRect/>
                    </a:stretch>
                  </pic:blipFill>
                  <pic:spPr>
                    <a:xfrm>
                      <a:off x="0" y="0"/>
                      <a:ext cx="5682081" cy="3834250"/>
                    </a:xfrm>
                    <a:prstGeom prst="rect">
                      <a:avLst/>
                    </a:prstGeom>
                  </pic:spPr>
                </pic:pic>
              </a:graphicData>
            </a:graphic>
          </wp:inline>
        </w:drawing>
      </w:r>
    </w:p>
    <w:p w14:paraId="31DAD61F" w14:textId="77777777" w:rsidR="00AD7E93" w:rsidRDefault="00AD7E93" w:rsidP="000F4608">
      <w:pPr>
        <w:spacing w:line="360" w:lineRule="auto"/>
        <w:rPr>
          <w:b/>
          <w:sz w:val="24"/>
          <w:szCs w:val="24"/>
        </w:rPr>
      </w:pPr>
    </w:p>
    <w:p w14:paraId="39CA37A7"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0E7A321F" w14:textId="34F0D507" w:rsidR="000F4608" w:rsidRDefault="00AD7E93" w:rsidP="00AD7E93">
      <w:pPr>
        <w:spacing w:line="360" w:lineRule="auto"/>
        <w:jc w:val="both"/>
        <w:rPr>
          <w:sz w:val="24"/>
          <w:szCs w:val="24"/>
        </w:rPr>
      </w:pPr>
      <w:r w:rsidRPr="00AD7E93">
        <w:rPr>
          <w:bCs/>
          <w:sz w:val="24"/>
          <w:szCs w:val="24"/>
        </w:rPr>
        <w:lastRenderedPageBreak/>
        <w:t xml:space="preserve">SI </w:t>
      </w:r>
      <w:r w:rsidR="000F4608" w:rsidRPr="00AD7E93">
        <w:rPr>
          <w:bCs/>
          <w:sz w:val="24"/>
          <w:szCs w:val="24"/>
        </w:rPr>
        <w:t xml:space="preserve">Figure </w:t>
      </w:r>
      <w:r w:rsidRPr="00AD7E93">
        <w:rPr>
          <w:bCs/>
          <w:sz w:val="24"/>
          <w:szCs w:val="24"/>
        </w:rPr>
        <w:t>4</w:t>
      </w:r>
      <w:r w:rsidR="000F4608" w:rsidRPr="00AD7E93">
        <w:rPr>
          <w:bCs/>
          <w:sz w:val="24"/>
          <w:szCs w:val="24"/>
        </w:rPr>
        <w:t xml:space="preserve"> - Meta-analysis of the pooled proportion of success rate of</w:t>
      </w:r>
      <w:r w:rsidRPr="00AD7E93">
        <w:rPr>
          <w:bCs/>
          <w:sz w:val="24"/>
          <w:szCs w:val="24"/>
        </w:rPr>
        <w:t xml:space="preserve"> </w:t>
      </w:r>
      <w:r w:rsidR="000F4608" w:rsidRPr="00AD7E93">
        <w:rPr>
          <w:bCs/>
          <w:sz w:val="24"/>
          <w:szCs w:val="24"/>
        </w:rPr>
        <w:t>restorative treatments at 12 months of follow-up</w:t>
      </w:r>
      <w:r w:rsidR="000F4608" w:rsidRPr="00DE269D">
        <w:rPr>
          <w:sz w:val="24"/>
          <w:szCs w:val="24"/>
        </w:rPr>
        <w:t>.</w:t>
      </w:r>
    </w:p>
    <w:p w14:paraId="4562B1C7" w14:textId="2042F407" w:rsidR="00AD7E93" w:rsidRPr="00DE269D" w:rsidRDefault="00AD7E93" w:rsidP="00AD7E93">
      <w:pPr>
        <w:spacing w:line="360" w:lineRule="auto"/>
        <w:jc w:val="both"/>
        <w:rPr>
          <w:sz w:val="24"/>
          <w:szCs w:val="24"/>
        </w:rPr>
      </w:pPr>
      <w:r>
        <w:rPr>
          <w:noProof/>
          <w:sz w:val="24"/>
          <w:szCs w:val="24"/>
          <w14:ligatures w14:val="standardContextual"/>
        </w:rPr>
        <w:drawing>
          <wp:inline distT="0" distB="0" distL="0" distR="0" wp14:anchorId="439862BF" wp14:editId="5123DF71">
            <wp:extent cx="5424755" cy="3660607"/>
            <wp:effectExtent l="0" t="0" r="0" b="0"/>
            <wp:docPr id="48354131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3541310" name="Imagem 483541310"/>
                    <pic:cNvPicPr/>
                  </pic:nvPicPr>
                  <pic:blipFill>
                    <a:blip r:embed="rId6">
                      <a:extLst>
                        <a:ext uri="{28A0092B-C50C-407E-A947-70E740481C1C}">
                          <a14:useLocalDpi xmlns:a14="http://schemas.microsoft.com/office/drawing/2010/main" val="0"/>
                        </a:ext>
                      </a:extLst>
                    </a:blip>
                    <a:stretch>
                      <a:fillRect/>
                    </a:stretch>
                  </pic:blipFill>
                  <pic:spPr>
                    <a:xfrm>
                      <a:off x="0" y="0"/>
                      <a:ext cx="5472503" cy="3692827"/>
                    </a:xfrm>
                    <a:prstGeom prst="rect">
                      <a:avLst/>
                    </a:prstGeom>
                  </pic:spPr>
                </pic:pic>
              </a:graphicData>
            </a:graphic>
          </wp:inline>
        </w:drawing>
      </w:r>
    </w:p>
    <w:p w14:paraId="1DC5E4F3"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00E19014" w14:textId="5542E795" w:rsidR="000F4608" w:rsidRDefault="00AD7E93" w:rsidP="00AD7E93">
      <w:pPr>
        <w:spacing w:line="360" w:lineRule="auto"/>
        <w:jc w:val="both"/>
        <w:rPr>
          <w:sz w:val="24"/>
          <w:szCs w:val="24"/>
        </w:rPr>
      </w:pPr>
      <w:r w:rsidRPr="00AD7E93">
        <w:rPr>
          <w:bCs/>
          <w:sz w:val="24"/>
          <w:szCs w:val="24"/>
        </w:rPr>
        <w:lastRenderedPageBreak/>
        <w:t xml:space="preserve">SI Figure </w:t>
      </w:r>
      <w:r>
        <w:rPr>
          <w:bCs/>
          <w:sz w:val="24"/>
          <w:szCs w:val="24"/>
        </w:rPr>
        <w:t>5</w:t>
      </w:r>
      <w:r w:rsidRPr="00AD7E93">
        <w:rPr>
          <w:bCs/>
          <w:sz w:val="24"/>
          <w:szCs w:val="24"/>
        </w:rPr>
        <w:t xml:space="preserve"> - </w:t>
      </w:r>
      <w:r w:rsidR="000F4608" w:rsidRPr="00DE269D">
        <w:rPr>
          <w:sz w:val="24"/>
          <w:szCs w:val="24"/>
        </w:rPr>
        <w:t>Subgroup analysis considering the influence of the type of restorative treatment on the success rate at 12 months of follow-up.</w:t>
      </w:r>
    </w:p>
    <w:p w14:paraId="6106F941" w14:textId="115C0661" w:rsidR="00AD7E93" w:rsidRDefault="00AD7E93" w:rsidP="00AD7E93">
      <w:pPr>
        <w:spacing w:line="360" w:lineRule="auto"/>
        <w:jc w:val="both"/>
        <w:rPr>
          <w:sz w:val="24"/>
          <w:szCs w:val="24"/>
        </w:rPr>
      </w:pPr>
      <w:r>
        <w:rPr>
          <w:noProof/>
          <w:sz w:val="24"/>
          <w:szCs w:val="24"/>
          <w14:ligatures w14:val="standardContextual"/>
        </w:rPr>
        <w:drawing>
          <wp:inline distT="0" distB="0" distL="0" distR="0" wp14:anchorId="126D8158" wp14:editId="213B0344">
            <wp:extent cx="5486400" cy="3702205"/>
            <wp:effectExtent l="0" t="0" r="0" b="6350"/>
            <wp:docPr id="1838808634"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8808634" name="Imagem 1838808634"/>
                    <pic:cNvPicPr/>
                  </pic:nvPicPr>
                  <pic:blipFill>
                    <a:blip r:embed="rId7">
                      <a:extLst>
                        <a:ext uri="{28A0092B-C50C-407E-A947-70E740481C1C}">
                          <a14:useLocalDpi xmlns:a14="http://schemas.microsoft.com/office/drawing/2010/main" val="0"/>
                        </a:ext>
                      </a:extLst>
                    </a:blip>
                    <a:stretch>
                      <a:fillRect/>
                    </a:stretch>
                  </pic:blipFill>
                  <pic:spPr>
                    <a:xfrm>
                      <a:off x="0" y="0"/>
                      <a:ext cx="5523018" cy="3726915"/>
                    </a:xfrm>
                    <a:prstGeom prst="rect">
                      <a:avLst/>
                    </a:prstGeom>
                  </pic:spPr>
                </pic:pic>
              </a:graphicData>
            </a:graphic>
          </wp:inline>
        </w:drawing>
      </w:r>
    </w:p>
    <w:p w14:paraId="4235726E" w14:textId="77777777" w:rsidR="00AD7E93" w:rsidRPr="00DE269D" w:rsidRDefault="00AD7E93" w:rsidP="00AD7E93">
      <w:pPr>
        <w:spacing w:line="360" w:lineRule="auto"/>
        <w:jc w:val="both"/>
        <w:rPr>
          <w:sz w:val="24"/>
          <w:szCs w:val="24"/>
        </w:rPr>
      </w:pPr>
    </w:p>
    <w:p w14:paraId="4BED0B9A"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6861074F" w14:textId="6D16AD2D" w:rsidR="000F4608" w:rsidRDefault="00AD7E93" w:rsidP="00AD7E93">
      <w:pPr>
        <w:spacing w:line="360" w:lineRule="auto"/>
        <w:jc w:val="both"/>
        <w:rPr>
          <w:sz w:val="24"/>
          <w:szCs w:val="24"/>
        </w:rPr>
      </w:pPr>
      <w:r w:rsidRPr="00AD7E93">
        <w:rPr>
          <w:bCs/>
          <w:sz w:val="24"/>
          <w:szCs w:val="24"/>
        </w:rPr>
        <w:lastRenderedPageBreak/>
        <w:t xml:space="preserve">SI Figure </w:t>
      </w:r>
      <w:r>
        <w:rPr>
          <w:bCs/>
          <w:sz w:val="24"/>
          <w:szCs w:val="24"/>
        </w:rPr>
        <w:t xml:space="preserve">6 - </w:t>
      </w:r>
      <w:r w:rsidR="000F4608" w:rsidRPr="00DE269D">
        <w:rPr>
          <w:sz w:val="24"/>
          <w:szCs w:val="24"/>
        </w:rPr>
        <w:t>Funnel plot of the meta-analysis of the pooled proportion of success rate of restorative treatments at 12 months of follow-up.</w:t>
      </w:r>
    </w:p>
    <w:p w14:paraId="13506A10" w14:textId="4C0573AD" w:rsidR="00AD7E93" w:rsidRPr="00DE269D" w:rsidRDefault="00AD7E93" w:rsidP="00AD7E93">
      <w:pPr>
        <w:spacing w:line="360" w:lineRule="auto"/>
        <w:jc w:val="both"/>
        <w:rPr>
          <w:sz w:val="24"/>
          <w:szCs w:val="24"/>
        </w:rPr>
      </w:pPr>
      <w:r>
        <w:rPr>
          <w:noProof/>
          <w:sz w:val="24"/>
          <w:szCs w:val="24"/>
          <w14:ligatures w14:val="standardContextual"/>
        </w:rPr>
        <w:drawing>
          <wp:inline distT="0" distB="0" distL="0" distR="0" wp14:anchorId="00CAD473" wp14:editId="739E2479">
            <wp:extent cx="5548044" cy="3743802"/>
            <wp:effectExtent l="0" t="0" r="1905" b="3175"/>
            <wp:docPr id="1111422955" name="Imagem 6" descr="Gráfico, Gráfico de linhas,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422955" name="Imagem 6" descr="Gráfico, Gráfico de linhas, Gráfico de dispersão&#10;&#10;Descrição gerada automaticamente"/>
                    <pic:cNvPicPr/>
                  </pic:nvPicPr>
                  <pic:blipFill>
                    <a:blip r:embed="rId8">
                      <a:extLst>
                        <a:ext uri="{28A0092B-C50C-407E-A947-70E740481C1C}">
                          <a14:useLocalDpi xmlns:a14="http://schemas.microsoft.com/office/drawing/2010/main" val="0"/>
                        </a:ext>
                      </a:extLst>
                    </a:blip>
                    <a:stretch>
                      <a:fillRect/>
                    </a:stretch>
                  </pic:blipFill>
                  <pic:spPr>
                    <a:xfrm>
                      <a:off x="0" y="0"/>
                      <a:ext cx="5579695" cy="3765160"/>
                    </a:xfrm>
                    <a:prstGeom prst="rect">
                      <a:avLst/>
                    </a:prstGeom>
                  </pic:spPr>
                </pic:pic>
              </a:graphicData>
            </a:graphic>
          </wp:inline>
        </w:drawing>
      </w:r>
    </w:p>
    <w:p w14:paraId="5FE2FE2B"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6D625CCE" w14:textId="749A0C24" w:rsidR="000F4608" w:rsidRDefault="00AD7E93" w:rsidP="00AD7E93">
      <w:pPr>
        <w:spacing w:line="360" w:lineRule="auto"/>
        <w:jc w:val="both"/>
        <w:rPr>
          <w:sz w:val="24"/>
          <w:szCs w:val="24"/>
        </w:rPr>
      </w:pPr>
      <w:r w:rsidRPr="00AD7E93">
        <w:rPr>
          <w:bCs/>
          <w:sz w:val="24"/>
          <w:szCs w:val="24"/>
        </w:rPr>
        <w:lastRenderedPageBreak/>
        <w:t xml:space="preserve">SI Figure </w:t>
      </w:r>
      <w:r>
        <w:rPr>
          <w:bCs/>
          <w:sz w:val="24"/>
          <w:szCs w:val="24"/>
        </w:rPr>
        <w:t>7</w:t>
      </w:r>
      <w:r>
        <w:rPr>
          <w:bCs/>
          <w:sz w:val="24"/>
          <w:szCs w:val="24"/>
        </w:rPr>
        <w:t xml:space="preserve"> - </w:t>
      </w:r>
      <w:r w:rsidR="000F4608" w:rsidRPr="00DE269D">
        <w:rPr>
          <w:sz w:val="24"/>
          <w:szCs w:val="24"/>
        </w:rPr>
        <w:t>Meta-analysis of the pooled proportion of success rate of restorative treatments at 24 months of follow-up.</w:t>
      </w:r>
    </w:p>
    <w:p w14:paraId="604059AC" w14:textId="3D117DB5" w:rsidR="00AD7E93" w:rsidRPr="00DE269D" w:rsidRDefault="00AD7E93" w:rsidP="00AD7E93">
      <w:pPr>
        <w:spacing w:line="360" w:lineRule="auto"/>
        <w:jc w:val="both"/>
        <w:rPr>
          <w:sz w:val="24"/>
          <w:szCs w:val="24"/>
        </w:rPr>
      </w:pPr>
      <w:r>
        <w:rPr>
          <w:noProof/>
          <w:sz w:val="24"/>
          <w:szCs w:val="24"/>
          <w14:ligatures w14:val="standardContextual"/>
        </w:rPr>
        <w:drawing>
          <wp:inline distT="0" distB="0" distL="0" distR="0" wp14:anchorId="2E38ED8A" wp14:editId="05BE3E95">
            <wp:extent cx="5424755" cy="3660606"/>
            <wp:effectExtent l="0" t="0" r="0" b="0"/>
            <wp:docPr id="1175589879" name="Imagem 7" descr="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589879" name="Imagem 7" descr="Texto preto sobre fundo branco&#10;&#10;Descrição gerada automaticamente"/>
                    <pic:cNvPicPr/>
                  </pic:nvPicPr>
                  <pic:blipFill>
                    <a:blip r:embed="rId9">
                      <a:extLst>
                        <a:ext uri="{28A0092B-C50C-407E-A947-70E740481C1C}">
                          <a14:useLocalDpi xmlns:a14="http://schemas.microsoft.com/office/drawing/2010/main" val="0"/>
                        </a:ext>
                      </a:extLst>
                    </a:blip>
                    <a:stretch>
                      <a:fillRect/>
                    </a:stretch>
                  </pic:blipFill>
                  <pic:spPr>
                    <a:xfrm>
                      <a:off x="0" y="0"/>
                      <a:ext cx="5668760" cy="3825260"/>
                    </a:xfrm>
                    <a:prstGeom prst="rect">
                      <a:avLst/>
                    </a:prstGeom>
                  </pic:spPr>
                </pic:pic>
              </a:graphicData>
            </a:graphic>
          </wp:inline>
        </w:drawing>
      </w:r>
    </w:p>
    <w:p w14:paraId="223D8EB1"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718F40D8" w14:textId="7CF2EC74" w:rsidR="000F4608" w:rsidRDefault="00AD7E93" w:rsidP="00AD7E93">
      <w:pPr>
        <w:spacing w:line="360" w:lineRule="auto"/>
        <w:jc w:val="both"/>
        <w:rPr>
          <w:sz w:val="24"/>
          <w:szCs w:val="24"/>
        </w:rPr>
      </w:pPr>
      <w:r w:rsidRPr="00AD7E93">
        <w:rPr>
          <w:bCs/>
          <w:sz w:val="24"/>
          <w:szCs w:val="24"/>
        </w:rPr>
        <w:lastRenderedPageBreak/>
        <w:t xml:space="preserve">SI Figure </w:t>
      </w:r>
      <w:r>
        <w:rPr>
          <w:bCs/>
          <w:sz w:val="24"/>
          <w:szCs w:val="24"/>
        </w:rPr>
        <w:t>8</w:t>
      </w:r>
      <w:r>
        <w:rPr>
          <w:bCs/>
          <w:sz w:val="24"/>
          <w:szCs w:val="24"/>
        </w:rPr>
        <w:t xml:space="preserve"> - </w:t>
      </w:r>
      <w:r w:rsidR="000F4608" w:rsidRPr="00DE269D">
        <w:rPr>
          <w:sz w:val="24"/>
          <w:szCs w:val="24"/>
        </w:rPr>
        <w:t>New meta-analysis of the pooled proportion of success rate of restorative treatments after the removal of the influential study at 24 months of follow-up.</w:t>
      </w:r>
    </w:p>
    <w:p w14:paraId="2A1D660D" w14:textId="6CF9D3D2" w:rsidR="00AD7E93" w:rsidRDefault="00AD7E93" w:rsidP="00AD7E93">
      <w:pPr>
        <w:spacing w:line="360" w:lineRule="auto"/>
        <w:jc w:val="both"/>
        <w:rPr>
          <w:sz w:val="24"/>
          <w:szCs w:val="24"/>
        </w:rPr>
      </w:pPr>
      <w:r>
        <w:rPr>
          <w:noProof/>
          <w14:ligatures w14:val="standardContextual"/>
        </w:rPr>
        <w:drawing>
          <wp:inline distT="0" distB="0" distL="0" distR="0" wp14:anchorId="47400F3B" wp14:editId="2A8B9A1C">
            <wp:extent cx="5400040" cy="3643798"/>
            <wp:effectExtent l="0" t="0" r="0" b="1270"/>
            <wp:docPr id="2023155469" name="Imagem 9" descr="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55469" name="Imagem 9" descr="Texto preto sobre fundo branco&#10;&#10;Descrição gerada automaticamente"/>
                    <pic:cNvPicPr/>
                  </pic:nvPicPr>
                  <pic:blipFill>
                    <a:blip r:embed="rId10">
                      <a:extLst>
                        <a:ext uri="{28A0092B-C50C-407E-A947-70E740481C1C}">
                          <a14:useLocalDpi xmlns:a14="http://schemas.microsoft.com/office/drawing/2010/main" val="0"/>
                        </a:ext>
                      </a:extLst>
                    </a:blip>
                    <a:stretch>
                      <a:fillRect/>
                    </a:stretch>
                  </pic:blipFill>
                  <pic:spPr>
                    <a:xfrm>
                      <a:off x="0" y="0"/>
                      <a:ext cx="5400040" cy="3643798"/>
                    </a:xfrm>
                    <a:prstGeom prst="rect">
                      <a:avLst/>
                    </a:prstGeom>
                  </pic:spPr>
                </pic:pic>
              </a:graphicData>
            </a:graphic>
          </wp:inline>
        </w:drawing>
      </w:r>
    </w:p>
    <w:p w14:paraId="7C680194" w14:textId="6BAEA800" w:rsidR="00AD7E93" w:rsidRDefault="00AD7E93" w:rsidP="00AD7E93">
      <w:pPr>
        <w:spacing w:line="360" w:lineRule="auto"/>
        <w:jc w:val="both"/>
        <w:rPr>
          <w:sz w:val="24"/>
          <w:szCs w:val="24"/>
        </w:rPr>
      </w:pPr>
    </w:p>
    <w:p w14:paraId="2E97D253" w14:textId="77777777" w:rsidR="00AD7E93" w:rsidRDefault="00AD7E93" w:rsidP="00AD7E93">
      <w:pPr>
        <w:spacing w:line="360" w:lineRule="auto"/>
        <w:jc w:val="both"/>
        <w:rPr>
          <w:bCs/>
          <w:sz w:val="24"/>
          <w:szCs w:val="24"/>
        </w:rPr>
        <w:sectPr w:rsidR="00AD7E93">
          <w:pgSz w:w="11906" w:h="16838"/>
          <w:pgMar w:top="1417" w:right="1701" w:bottom="1417" w:left="1701" w:header="708" w:footer="708" w:gutter="0"/>
          <w:cols w:space="708"/>
          <w:docGrid w:linePitch="360"/>
        </w:sectPr>
      </w:pPr>
    </w:p>
    <w:p w14:paraId="5346FAA3" w14:textId="146B191A" w:rsidR="000F4608" w:rsidRPr="00DE269D" w:rsidRDefault="00AD7E93" w:rsidP="00AD7E93">
      <w:pPr>
        <w:spacing w:line="360" w:lineRule="auto"/>
        <w:jc w:val="both"/>
        <w:rPr>
          <w:sz w:val="24"/>
          <w:szCs w:val="24"/>
        </w:rPr>
      </w:pPr>
      <w:r w:rsidRPr="00AD7E93">
        <w:rPr>
          <w:bCs/>
          <w:sz w:val="24"/>
          <w:szCs w:val="24"/>
        </w:rPr>
        <w:lastRenderedPageBreak/>
        <w:t xml:space="preserve">SI Figure </w:t>
      </w:r>
      <w:r>
        <w:rPr>
          <w:bCs/>
          <w:sz w:val="24"/>
          <w:szCs w:val="24"/>
        </w:rPr>
        <w:t>9</w:t>
      </w:r>
      <w:r>
        <w:rPr>
          <w:bCs/>
          <w:sz w:val="24"/>
          <w:szCs w:val="24"/>
        </w:rPr>
        <w:t xml:space="preserve"> - </w:t>
      </w:r>
      <w:r w:rsidR="000F4608" w:rsidRPr="00DE269D">
        <w:rPr>
          <w:sz w:val="24"/>
          <w:szCs w:val="24"/>
        </w:rPr>
        <w:t>Funnel plot of the meta-analysis of the pooled proportion of success rate of restorative treatments at 24 months of follow-up.</w:t>
      </w:r>
    </w:p>
    <w:p w14:paraId="5749AE6B" w14:textId="3CF0C6FE" w:rsidR="000F4608" w:rsidRDefault="00AD7E93">
      <w:r>
        <w:rPr>
          <w:noProof/>
          <w14:ligatures w14:val="standardContextual"/>
        </w:rPr>
        <w:drawing>
          <wp:inline distT="0" distB="0" distL="0" distR="0" wp14:anchorId="7C0EC0CE" wp14:editId="7E191956">
            <wp:extent cx="5804898" cy="3917126"/>
            <wp:effectExtent l="0" t="0" r="0" b="0"/>
            <wp:docPr id="789145978" name="Imagem 10" descr="Gráfico, Gráfico de dispersã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9145978" name="Imagem 10" descr="Gráfico, Gráfico de dispersão&#10;&#10;Descrição gerada automaticamente"/>
                    <pic:cNvPicPr/>
                  </pic:nvPicPr>
                  <pic:blipFill>
                    <a:blip r:embed="rId11">
                      <a:extLst>
                        <a:ext uri="{28A0092B-C50C-407E-A947-70E740481C1C}">
                          <a14:useLocalDpi xmlns:a14="http://schemas.microsoft.com/office/drawing/2010/main" val="0"/>
                        </a:ext>
                      </a:extLst>
                    </a:blip>
                    <a:stretch>
                      <a:fillRect/>
                    </a:stretch>
                  </pic:blipFill>
                  <pic:spPr>
                    <a:xfrm>
                      <a:off x="0" y="0"/>
                      <a:ext cx="5848224" cy="3946362"/>
                    </a:xfrm>
                    <a:prstGeom prst="rect">
                      <a:avLst/>
                    </a:prstGeom>
                  </pic:spPr>
                </pic:pic>
              </a:graphicData>
            </a:graphic>
          </wp:inline>
        </w:drawing>
      </w:r>
    </w:p>
    <w:sectPr w:rsidR="000F460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ardo">
    <w:altName w:val="Calibri"/>
    <w:panose1 w:val="020B0604020202020204"/>
    <w:charset w:val="00"/>
    <w:family w:val="auto"/>
    <w:pitch w:val="default"/>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608"/>
    <w:rsid w:val="000F4608"/>
    <w:rsid w:val="00117B6E"/>
    <w:rsid w:val="00515D66"/>
    <w:rsid w:val="00AD7E9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930D21"/>
  <w15:chartTrackingRefBased/>
  <w15:docId w15:val="{16385B8E-1F6F-4541-80BF-BC81862F90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4608"/>
    <w:pPr>
      <w:spacing w:after="0" w:line="276" w:lineRule="auto"/>
    </w:pPr>
    <w:rPr>
      <w:rFonts w:ascii="Arial" w:eastAsia="Arial" w:hAnsi="Arial" w:cs="Arial"/>
      <w:kern w:val="0"/>
      <w:sz w:val="22"/>
      <w:szCs w:val="22"/>
      <w:lang w:val="en-US" w:eastAsia="pt-BR"/>
      <w14:ligatures w14:val="none"/>
    </w:rPr>
  </w:style>
  <w:style w:type="paragraph" w:styleId="Ttulo1">
    <w:name w:val="heading 1"/>
    <w:basedOn w:val="Normal"/>
    <w:next w:val="Normal"/>
    <w:link w:val="Ttulo1Char"/>
    <w:uiPriority w:val="9"/>
    <w:qFormat/>
    <w:rsid w:val="000F46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pt-BR" w:eastAsia="en-US"/>
      <w14:ligatures w14:val="standardContextual"/>
    </w:rPr>
  </w:style>
  <w:style w:type="paragraph" w:styleId="Ttulo2">
    <w:name w:val="heading 2"/>
    <w:basedOn w:val="Normal"/>
    <w:next w:val="Normal"/>
    <w:link w:val="Ttulo2Char"/>
    <w:uiPriority w:val="9"/>
    <w:semiHidden/>
    <w:unhideWhenUsed/>
    <w:qFormat/>
    <w:rsid w:val="000F46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pt-BR" w:eastAsia="en-US"/>
      <w14:ligatures w14:val="standardContextual"/>
    </w:rPr>
  </w:style>
  <w:style w:type="paragraph" w:styleId="Ttulo3">
    <w:name w:val="heading 3"/>
    <w:basedOn w:val="Normal"/>
    <w:next w:val="Normal"/>
    <w:link w:val="Ttulo3Char"/>
    <w:uiPriority w:val="9"/>
    <w:semiHidden/>
    <w:unhideWhenUsed/>
    <w:qFormat/>
    <w:rsid w:val="000F46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pt-BR" w:eastAsia="en-US"/>
      <w14:ligatures w14:val="standardContextual"/>
    </w:rPr>
  </w:style>
  <w:style w:type="paragraph" w:styleId="Ttulo4">
    <w:name w:val="heading 4"/>
    <w:basedOn w:val="Normal"/>
    <w:next w:val="Normal"/>
    <w:link w:val="Ttulo4Char"/>
    <w:uiPriority w:val="9"/>
    <w:semiHidden/>
    <w:unhideWhenUsed/>
    <w:qFormat/>
    <w:rsid w:val="000F460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pt-BR" w:eastAsia="en-US"/>
      <w14:ligatures w14:val="standardContextual"/>
    </w:rPr>
  </w:style>
  <w:style w:type="paragraph" w:styleId="Ttulo5">
    <w:name w:val="heading 5"/>
    <w:basedOn w:val="Normal"/>
    <w:next w:val="Normal"/>
    <w:link w:val="Ttulo5Char"/>
    <w:uiPriority w:val="9"/>
    <w:semiHidden/>
    <w:unhideWhenUsed/>
    <w:qFormat/>
    <w:rsid w:val="000F460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pt-BR" w:eastAsia="en-US"/>
      <w14:ligatures w14:val="standardContextual"/>
    </w:rPr>
  </w:style>
  <w:style w:type="paragraph" w:styleId="Ttulo6">
    <w:name w:val="heading 6"/>
    <w:basedOn w:val="Normal"/>
    <w:next w:val="Normal"/>
    <w:link w:val="Ttulo6Char"/>
    <w:uiPriority w:val="9"/>
    <w:semiHidden/>
    <w:unhideWhenUsed/>
    <w:qFormat/>
    <w:rsid w:val="000F4608"/>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pt-BR" w:eastAsia="en-US"/>
      <w14:ligatures w14:val="standardContextual"/>
    </w:rPr>
  </w:style>
  <w:style w:type="paragraph" w:styleId="Ttulo7">
    <w:name w:val="heading 7"/>
    <w:basedOn w:val="Normal"/>
    <w:next w:val="Normal"/>
    <w:link w:val="Ttulo7Char"/>
    <w:uiPriority w:val="9"/>
    <w:semiHidden/>
    <w:unhideWhenUsed/>
    <w:qFormat/>
    <w:rsid w:val="000F4608"/>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pt-BR" w:eastAsia="en-US"/>
      <w14:ligatures w14:val="standardContextual"/>
    </w:rPr>
  </w:style>
  <w:style w:type="paragraph" w:styleId="Ttulo8">
    <w:name w:val="heading 8"/>
    <w:basedOn w:val="Normal"/>
    <w:next w:val="Normal"/>
    <w:link w:val="Ttulo8Char"/>
    <w:uiPriority w:val="9"/>
    <w:semiHidden/>
    <w:unhideWhenUsed/>
    <w:qFormat/>
    <w:rsid w:val="000F4608"/>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pt-BR" w:eastAsia="en-US"/>
      <w14:ligatures w14:val="standardContextual"/>
    </w:rPr>
  </w:style>
  <w:style w:type="paragraph" w:styleId="Ttulo9">
    <w:name w:val="heading 9"/>
    <w:basedOn w:val="Normal"/>
    <w:next w:val="Normal"/>
    <w:link w:val="Ttulo9Char"/>
    <w:uiPriority w:val="9"/>
    <w:semiHidden/>
    <w:unhideWhenUsed/>
    <w:qFormat/>
    <w:rsid w:val="000F4608"/>
    <w:pPr>
      <w:keepNext/>
      <w:keepLines/>
      <w:spacing w:line="278" w:lineRule="auto"/>
      <w:outlineLvl w:val="8"/>
    </w:pPr>
    <w:rPr>
      <w:rFonts w:asciiTheme="minorHAnsi" w:eastAsiaTheme="majorEastAsia" w:hAnsiTheme="minorHAnsi" w:cstheme="majorBidi"/>
      <w:color w:val="272727" w:themeColor="text1" w:themeTint="D8"/>
      <w:kern w:val="2"/>
      <w:sz w:val="24"/>
      <w:szCs w:val="24"/>
      <w:lang w:val="pt-BR"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F4608"/>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0F460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0F460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0F460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0F460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0F460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0F460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0F460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0F4608"/>
    <w:rPr>
      <w:rFonts w:eastAsiaTheme="majorEastAsia" w:cstheme="majorBidi"/>
      <w:color w:val="272727" w:themeColor="text1" w:themeTint="D8"/>
    </w:rPr>
  </w:style>
  <w:style w:type="paragraph" w:styleId="Ttulo">
    <w:name w:val="Title"/>
    <w:basedOn w:val="Normal"/>
    <w:next w:val="Normal"/>
    <w:link w:val="TtuloChar"/>
    <w:uiPriority w:val="10"/>
    <w:qFormat/>
    <w:rsid w:val="000F4608"/>
    <w:pPr>
      <w:spacing w:after="80" w:line="240" w:lineRule="auto"/>
      <w:contextualSpacing/>
    </w:pPr>
    <w:rPr>
      <w:rFonts w:asciiTheme="majorHAnsi" w:eastAsiaTheme="majorEastAsia" w:hAnsiTheme="majorHAnsi" w:cstheme="majorBidi"/>
      <w:spacing w:val="-10"/>
      <w:kern w:val="28"/>
      <w:sz w:val="56"/>
      <w:szCs w:val="56"/>
      <w:lang w:val="pt-BR" w:eastAsia="en-US"/>
      <w14:ligatures w14:val="standardContextual"/>
    </w:rPr>
  </w:style>
  <w:style w:type="character" w:customStyle="1" w:styleId="TtuloChar">
    <w:name w:val="Título Char"/>
    <w:basedOn w:val="Fontepargpadro"/>
    <w:link w:val="Ttulo"/>
    <w:uiPriority w:val="10"/>
    <w:rsid w:val="000F460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0F46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pt-BR" w:eastAsia="en-US"/>
      <w14:ligatures w14:val="standardContextual"/>
    </w:rPr>
  </w:style>
  <w:style w:type="character" w:customStyle="1" w:styleId="SubttuloChar">
    <w:name w:val="Subtítulo Char"/>
    <w:basedOn w:val="Fontepargpadro"/>
    <w:link w:val="Subttulo"/>
    <w:uiPriority w:val="11"/>
    <w:rsid w:val="000F460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0F460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eastAsia="en-US"/>
      <w14:ligatures w14:val="standardContextual"/>
    </w:rPr>
  </w:style>
  <w:style w:type="character" w:customStyle="1" w:styleId="CitaoChar">
    <w:name w:val="Citação Char"/>
    <w:basedOn w:val="Fontepargpadro"/>
    <w:link w:val="Citao"/>
    <w:uiPriority w:val="29"/>
    <w:rsid w:val="000F4608"/>
    <w:rPr>
      <w:i/>
      <w:iCs/>
      <w:color w:val="404040" w:themeColor="text1" w:themeTint="BF"/>
    </w:rPr>
  </w:style>
  <w:style w:type="paragraph" w:styleId="PargrafodaLista">
    <w:name w:val="List Paragraph"/>
    <w:basedOn w:val="Normal"/>
    <w:uiPriority w:val="34"/>
    <w:qFormat/>
    <w:rsid w:val="000F4608"/>
    <w:pPr>
      <w:spacing w:after="160" w:line="278" w:lineRule="auto"/>
      <w:ind w:left="720"/>
      <w:contextualSpacing/>
    </w:pPr>
    <w:rPr>
      <w:rFonts w:asciiTheme="minorHAnsi" w:eastAsiaTheme="minorHAnsi" w:hAnsiTheme="minorHAnsi" w:cstheme="minorBidi"/>
      <w:kern w:val="2"/>
      <w:sz w:val="24"/>
      <w:szCs w:val="24"/>
      <w:lang w:val="pt-BR" w:eastAsia="en-US"/>
      <w14:ligatures w14:val="standardContextual"/>
    </w:rPr>
  </w:style>
  <w:style w:type="character" w:styleId="nfaseIntensa">
    <w:name w:val="Intense Emphasis"/>
    <w:basedOn w:val="Fontepargpadro"/>
    <w:uiPriority w:val="21"/>
    <w:qFormat/>
    <w:rsid w:val="000F4608"/>
    <w:rPr>
      <w:i/>
      <w:iCs/>
      <w:color w:val="0F4761" w:themeColor="accent1" w:themeShade="BF"/>
    </w:rPr>
  </w:style>
  <w:style w:type="paragraph" w:styleId="CitaoIntensa">
    <w:name w:val="Intense Quote"/>
    <w:basedOn w:val="Normal"/>
    <w:next w:val="Normal"/>
    <w:link w:val="CitaoIntensaChar"/>
    <w:uiPriority w:val="30"/>
    <w:qFormat/>
    <w:rsid w:val="000F46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pt-BR" w:eastAsia="en-US"/>
      <w14:ligatures w14:val="standardContextual"/>
    </w:rPr>
  </w:style>
  <w:style w:type="character" w:customStyle="1" w:styleId="CitaoIntensaChar">
    <w:name w:val="Citação Intensa Char"/>
    <w:basedOn w:val="Fontepargpadro"/>
    <w:link w:val="CitaoIntensa"/>
    <w:uiPriority w:val="30"/>
    <w:rsid w:val="000F4608"/>
    <w:rPr>
      <w:i/>
      <w:iCs/>
      <w:color w:val="0F4761" w:themeColor="accent1" w:themeShade="BF"/>
    </w:rPr>
  </w:style>
  <w:style w:type="character" w:styleId="RefernciaIntensa">
    <w:name w:val="Intense Reference"/>
    <w:basedOn w:val="Fontepargpadro"/>
    <w:uiPriority w:val="32"/>
    <w:qFormat/>
    <w:rsid w:val="000F4608"/>
    <w:rPr>
      <w:b/>
      <w:bCs/>
      <w:smallCaps/>
      <w:color w:val="0F4761" w:themeColor="accent1" w:themeShade="BF"/>
      <w:spacing w:val="5"/>
    </w:rPr>
  </w:style>
  <w:style w:type="table" w:styleId="SimplesTabela1">
    <w:name w:val="Plain Table 1"/>
    <w:basedOn w:val="Tabelanormal"/>
    <w:uiPriority w:val="41"/>
    <w:rsid w:val="00AD7E9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9</TotalTime>
  <Pages>14</Pages>
  <Words>1605</Words>
  <Characters>8673</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Tamara Kerber Tedesco</dc:creator>
  <cp:keywords/>
  <dc:description/>
  <cp:lastModifiedBy>Tamara Kerber Tedesco</cp:lastModifiedBy>
  <cp:revision>2</cp:revision>
  <dcterms:created xsi:type="dcterms:W3CDTF">2024-10-04T14:49:00Z</dcterms:created>
  <dcterms:modified xsi:type="dcterms:W3CDTF">2024-10-04T15:18:00Z</dcterms:modified>
</cp:coreProperties>
</file>