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0470FA">
      <w:pPr>
        <w:pStyle w:val="2"/>
        <w:bidi w:val="0"/>
        <w:rPr>
          <w:lang w:val="en-US" w:eastAsia="zh-CN"/>
        </w:rPr>
      </w:pPr>
      <w:bookmarkStart w:id="0" w:name="_GoBack"/>
      <w:bookmarkEnd w:id="0"/>
      <w:r>
        <w:rPr>
          <w:lang w:val="en-US" w:eastAsia="zh-CN"/>
        </w:rPr>
        <w:t>supplementary material</w:t>
      </w:r>
    </w:p>
    <w:p w14:paraId="5DB5838A">
      <w:pPr>
        <w:pStyle w:val="4"/>
        <w:bidi w:val="0"/>
        <w:ind w:left="0" w:leftChars="0" w:firstLine="0" w:firstLineChars="0"/>
        <w:rPr>
          <w:rFonts w:hint="default"/>
          <w:lang w:val="en-US" w:eastAsia="zh-CN"/>
        </w:rPr>
      </w:pPr>
      <w:r>
        <w:rPr>
          <w:rFonts w:hint="eastAsia"/>
          <w:lang w:val="en-US" w:eastAsia="zh-CN"/>
        </w:rPr>
        <w:t>eAppendix 1: Introduction of the ablation methods</w:t>
      </w:r>
    </w:p>
    <w:p w14:paraId="7AA68C69">
      <w:pPr>
        <w:pStyle w:val="4"/>
        <w:bidi w:val="0"/>
        <w:ind w:left="0" w:leftChars="0" w:firstLine="0" w:firstLineChars="0"/>
        <w:rPr>
          <w:rStyle w:val="14"/>
          <w:rFonts w:hint="eastAsia"/>
          <w:b/>
          <w:lang w:val="en-US" w:eastAsia="zh-CN"/>
        </w:rPr>
      </w:pPr>
      <w:r>
        <w:rPr>
          <w:rStyle w:val="14"/>
          <w:rFonts w:hint="eastAsia" w:cs="Times New Roman"/>
          <w:b/>
          <w:lang w:val="en-US" w:eastAsia="zh-CN"/>
        </w:rPr>
        <w:t>eAppendix 2: Intro</w:t>
      </w:r>
      <w:r>
        <w:rPr>
          <w:rStyle w:val="14"/>
          <w:rFonts w:hint="eastAsia"/>
          <w:b/>
          <w:lang w:val="en-US" w:eastAsia="zh-CN"/>
        </w:rPr>
        <w:t>duction of CT equipment</w:t>
      </w:r>
    </w:p>
    <w:p w14:paraId="6409B3F5">
      <w:pPr>
        <w:pStyle w:val="4"/>
        <w:bidi w:val="0"/>
        <w:ind w:left="0" w:leftChars="0" w:firstLine="0" w:firstLineChars="0"/>
        <w:rPr>
          <w:rFonts w:hint="eastAsia"/>
        </w:rPr>
      </w:pPr>
      <w:r>
        <w:rPr>
          <w:rFonts w:hint="eastAsia"/>
          <w:lang w:val="en-US" w:eastAsia="zh-CN"/>
        </w:rPr>
        <w:t>eAppendix 3: Specific imaging and semantic feature interpretation</w:t>
      </w:r>
    </w:p>
    <w:p w14:paraId="0D8093DD">
      <w:pPr>
        <w:pStyle w:val="4"/>
        <w:bidi w:val="0"/>
        <w:ind w:left="0" w:leftChars="0" w:firstLine="0" w:firstLineChars="0"/>
        <w:rPr>
          <w:rFonts w:hint="default"/>
          <w:lang w:val="en-US" w:eastAsia="zh-CN"/>
        </w:rPr>
      </w:pPr>
      <w:r>
        <w:rPr>
          <w:rFonts w:hint="eastAsia"/>
          <w:lang w:val="en-US" w:eastAsia="zh-CN"/>
        </w:rPr>
        <w:t>eAppendix 4: Specific Settings of the Pyradiomics software package for radiomics extraction features</w:t>
      </w:r>
    </w:p>
    <w:p w14:paraId="61AAEA75">
      <w:pPr>
        <w:pStyle w:val="4"/>
        <w:bidi w:val="0"/>
        <w:ind w:left="0" w:leftChars="0" w:firstLine="0" w:firstLineChars="0"/>
        <w:rPr>
          <w:rFonts w:hint="default"/>
          <w:lang w:val="en-US" w:eastAsia="zh-CN"/>
        </w:rPr>
      </w:pPr>
      <w:r>
        <w:rPr>
          <w:rFonts w:hint="default" w:ascii="Times New Roman" w:hAnsi="Times New Roman" w:eastAsia="宋体" w:cs="Times New Roman"/>
          <w:kern w:val="2"/>
          <w:sz w:val="24"/>
          <w:szCs w:val="24"/>
          <w:lang w:val="en-US" w:eastAsia="zh-CN" w:bidi="ar"/>
        </w:rPr>
        <w:t xml:space="preserve">eAppendix </w:t>
      </w:r>
      <w:r>
        <w:rPr>
          <w:rFonts w:hint="eastAsia" w:ascii="Times New Roman" w:hAnsi="Times New Roman" w:eastAsia="宋体" w:cs="Times New Roman"/>
          <w:kern w:val="2"/>
          <w:sz w:val="24"/>
          <w:szCs w:val="24"/>
          <w:lang w:val="en-US" w:eastAsia="zh-CN" w:bidi="ar"/>
        </w:rPr>
        <w:t>5</w:t>
      </w:r>
      <w:r>
        <w:rPr>
          <w:rFonts w:hint="eastAsia" w:cs="Times New Roman"/>
          <w:kern w:val="2"/>
          <w:sz w:val="24"/>
          <w:szCs w:val="24"/>
          <w:lang w:val="en-US" w:eastAsia="zh-CN" w:bidi="ar"/>
        </w:rPr>
        <w:t xml:space="preserve">: </w:t>
      </w:r>
      <w:r>
        <w:rPr>
          <w:rFonts w:hint="default" w:ascii="Times New Roman" w:hAnsi="Times New Roman" w:eastAsia="宋体" w:cs="Times New Roman"/>
          <w:kern w:val="2"/>
          <w:sz w:val="24"/>
          <w:szCs w:val="24"/>
          <w:lang w:val="en-US" w:eastAsia="zh-CN" w:bidi="ar"/>
        </w:rPr>
        <w:t>The 3D ResNet-18 settings used for feature extraction</w:t>
      </w:r>
    </w:p>
    <w:p w14:paraId="135EBFDD">
      <w:pPr>
        <w:pStyle w:val="4"/>
        <w:bidi w:val="0"/>
        <w:ind w:left="0" w:leftChars="0" w:firstLine="0" w:firstLineChars="0"/>
        <w:rPr>
          <w:rFonts w:hint="eastAsia"/>
          <w:lang w:val="en-US" w:eastAsia="zh-CN"/>
        </w:rPr>
      </w:pPr>
      <w:r>
        <w:rPr>
          <w:rFonts w:hint="default" w:ascii="Times New Roman" w:hAnsi="Times New Roman" w:eastAsia="宋体" w:cs="Times New Roman"/>
          <w:kern w:val="2"/>
          <w:sz w:val="24"/>
          <w:szCs w:val="24"/>
          <w:lang w:val="en-US" w:eastAsia="zh-CN" w:bidi="ar"/>
        </w:rPr>
        <w:t xml:space="preserve">eAppendix </w:t>
      </w:r>
      <w:r>
        <w:rPr>
          <w:rFonts w:hint="eastAsia" w:ascii="Times New Roman" w:hAnsi="Times New Roman" w:eastAsia="宋体" w:cs="Times New Roman"/>
          <w:kern w:val="2"/>
          <w:sz w:val="24"/>
          <w:szCs w:val="24"/>
          <w:lang w:val="en-US" w:eastAsia="zh-CN" w:bidi="ar"/>
        </w:rPr>
        <w:t>6</w:t>
      </w:r>
      <w:r>
        <w:rPr>
          <w:rFonts w:hint="eastAsia" w:cs="Times New Roman"/>
          <w:kern w:val="2"/>
          <w:sz w:val="24"/>
          <w:szCs w:val="24"/>
          <w:lang w:val="en-US" w:eastAsia="zh-CN" w:bidi="ar"/>
        </w:rPr>
        <w:t xml:space="preserve">: </w:t>
      </w:r>
      <w:r>
        <w:rPr>
          <w:rFonts w:hint="eastAsia" w:ascii="Times New Roman" w:hAnsi="Times New Roman" w:eastAsia="宋体" w:cs="Times New Roman"/>
          <w:kern w:val="2"/>
          <w:sz w:val="24"/>
          <w:szCs w:val="24"/>
          <w:lang w:val="en-US" w:eastAsia="zh-CN" w:bidi="ar"/>
        </w:rPr>
        <w:t>Specific interpretation and s</w:t>
      </w:r>
      <w:r>
        <w:rPr>
          <w:rFonts w:hint="eastAsia"/>
          <w:lang w:val="en-US" w:eastAsia="zh-CN"/>
        </w:rPr>
        <w:t>teps of feature mapping</w:t>
      </w:r>
    </w:p>
    <w:p w14:paraId="4ACD7296">
      <w:pPr>
        <w:ind w:left="0" w:leftChars="0" w:firstLine="0" w:firstLineChars="0"/>
        <w:rPr>
          <w:rFonts w:hint="eastAsia"/>
          <w:b/>
          <w:bCs/>
          <w:lang w:val="en-US" w:eastAsia="zh-CN"/>
        </w:rPr>
      </w:pPr>
      <w:r>
        <w:rPr>
          <w:rFonts w:hint="eastAsia"/>
          <w:b/>
          <w:bCs/>
          <w:lang w:val="en-US" w:eastAsia="zh-CN"/>
        </w:rPr>
        <w:t>Figure S1: Note of some imaging semantic features.</w:t>
      </w:r>
    </w:p>
    <w:p w14:paraId="107145E3">
      <w:pPr>
        <w:ind w:left="0" w:leftChars="0" w:firstLine="0" w:firstLineChars="0"/>
        <w:rPr>
          <w:rFonts w:hint="eastAsia"/>
          <w:b/>
          <w:bCs/>
          <w:lang w:val="en-US" w:eastAsia="zh-CN"/>
        </w:rPr>
      </w:pPr>
      <w:r>
        <w:rPr>
          <w:rFonts w:hint="eastAsia"/>
          <w:b/>
          <w:bCs/>
          <w:lang w:val="en-US" w:eastAsia="zh-CN"/>
        </w:rPr>
        <w:t>Figure S2: Radiomics and deep learning feature screening process.</w:t>
      </w:r>
    </w:p>
    <w:p w14:paraId="3650E4B8">
      <w:pPr>
        <w:numPr>
          <w:ilvl w:val="0"/>
          <w:numId w:val="0"/>
        </w:numPr>
        <w:ind w:leftChars="0"/>
        <w:rPr>
          <w:rFonts w:hint="eastAsia"/>
          <w:b/>
          <w:bCs/>
          <w:lang w:val="en-US" w:eastAsia="zh-CN"/>
        </w:rPr>
      </w:pPr>
      <w:r>
        <w:rPr>
          <w:rFonts w:hint="eastAsia"/>
          <w:b/>
          <w:bCs/>
          <w:lang w:val="en-US" w:eastAsia="zh-CN"/>
        </w:rPr>
        <w:t>Table S1:</w:t>
      </w:r>
      <w:r>
        <w:rPr>
          <w:rFonts w:hint="eastAsia"/>
          <w:lang w:val="en-US" w:eastAsia="zh-CN"/>
        </w:rPr>
        <w:t xml:space="preserve"> </w:t>
      </w:r>
      <w:r>
        <w:rPr>
          <w:rFonts w:hint="eastAsia"/>
          <w:b/>
          <w:bCs/>
          <w:lang w:val="en-US" w:eastAsia="zh-CN"/>
        </w:rPr>
        <w:t>To extract the number of radiomics features</w:t>
      </w:r>
    </w:p>
    <w:p w14:paraId="501176FB">
      <w:pPr>
        <w:numPr>
          <w:ilvl w:val="0"/>
          <w:numId w:val="0"/>
        </w:numPr>
        <w:ind w:leftChars="0"/>
        <w:rPr>
          <w:rFonts w:hint="default"/>
          <w:b/>
          <w:bCs/>
          <w:highlight w:val="none"/>
          <w:lang w:val="en-US" w:eastAsia="zh-CN"/>
        </w:rPr>
      </w:pPr>
      <w:r>
        <w:rPr>
          <w:rFonts w:hint="eastAsia"/>
          <w:b/>
          <w:bCs/>
          <w:lang w:val="en-US" w:eastAsia="zh-CN"/>
        </w:rPr>
        <w:t>Table S2:</w:t>
      </w:r>
      <w:r>
        <w:rPr>
          <w:rFonts w:hint="eastAsia"/>
          <w:lang w:val="en-US" w:eastAsia="zh-CN"/>
        </w:rPr>
        <w:t xml:space="preserve"> </w:t>
      </w:r>
      <w:r>
        <w:rPr>
          <w:rFonts w:hint="eastAsia"/>
          <w:b/>
          <w:bCs/>
          <w:lang w:val="en-US" w:eastAsia="zh-CN"/>
        </w:rPr>
        <w:t>Number of features after</w:t>
      </w:r>
      <w:r>
        <w:rPr>
          <w:rFonts w:hint="eastAsia"/>
          <w:b/>
          <w:bCs/>
          <w:highlight w:val="none"/>
          <w:lang w:val="en-US" w:eastAsia="zh-CN"/>
        </w:rPr>
        <w:t xml:space="preserve">  ICC-Lasso-RFE screening</w:t>
      </w:r>
    </w:p>
    <w:p w14:paraId="171C8DBD">
      <w:pPr>
        <w:numPr>
          <w:ilvl w:val="0"/>
          <w:numId w:val="0"/>
        </w:numPr>
        <w:ind w:leftChars="0"/>
        <w:rPr>
          <w:rFonts w:hint="eastAsia"/>
          <w:b/>
          <w:bCs/>
          <w:highlight w:val="none"/>
          <w:lang w:val="en-US" w:eastAsia="zh-CN"/>
        </w:rPr>
      </w:pPr>
      <w:r>
        <w:rPr>
          <w:rFonts w:hint="eastAsia"/>
          <w:b/>
          <w:bCs/>
          <w:highlight w:val="none"/>
          <w:lang w:val="en-US" w:eastAsia="zh-CN"/>
        </w:rPr>
        <w:t>Table S3: Extract the number of deep learning features</w:t>
      </w:r>
    </w:p>
    <w:p w14:paraId="23486BFE">
      <w:pPr>
        <w:numPr>
          <w:ilvl w:val="0"/>
          <w:numId w:val="0"/>
        </w:numPr>
        <w:ind w:leftChars="0"/>
        <w:rPr>
          <w:rFonts w:hint="default"/>
          <w:b/>
          <w:bCs/>
          <w:lang w:val="en-US" w:eastAsia="zh-CN"/>
        </w:rPr>
      </w:pPr>
      <w:r>
        <w:rPr>
          <w:rFonts w:hint="eastAsia"/>
          <w:b/>
          <w:bCs/>
          <w:highlight w:val="none"/>
          <w:lang w:val="en-US" w:eastAsia="zh-CN"/>
        </w:rPr>
        <w:t>Table S4: Number of features after ICC-</w:t>
      </w:r>
      <w:r>
        <w:rPr>
          <w:rFonts w:hint="eastAsia"/>
          <w:b/>
          <w:bCs/>
          <w:lang w:val="en-US" w:eastAsia="zh-CN"/>
        </w:rPr>
        <w:t>Lasso-RFE screening</w:t>
      </w:r>
    </w:p>
    <w:p w14:paraId="2E5C37A4">
      <w:pPr>
        <w:ind w:left="0" w:leftChars="0" w:firstLine="0" w:firstLineChars="0"/>
      </w:pPr>
      <w:r>
        <w:rPr>
          <w:rFonts w:hint="default" w:ascii="Times New Roman" w:hAnsi="Times New Roman" w:eastAsia="宋体" w:cs="Times New Roman"/>
          <w:b/>
          <w:bCs/>
          <w:i w:val="0"/>
          <w:iCs w:val="0"/>
          <w:color w:val="000000"/>
          <w:kern w:val="0"/>
          <w:sz w:val="24"/>
          <w:szCs w:val="24"/>
          <w:u w:val="none"/>
          <w:lang w:val="en-US" w:eastAsia="zh-CN" w:bidi="ar"/>
        </w:rPr>
        <w:t>Table S</w:t>
      </w:r>
      <w:r>
        <w:rPr>
          <w:rFonts w:hint="eastAsia" w:cs="Times New Roman"/>
          <w:b/>
          <w:bCs/>
          <w:i w:val="0"/>
          <w:iCs w:val="0"/>
          <w:color w:val="000000"/>
          <w:kern w:val="0"/>
          <w:sz w:val="24"/>
          <w:szCs w:val="24"/>
          <w:u w:val="none"/>
          <w:lang w:val="en-US" w:eastAsia="zh-CN" w:bidi="ar"/>
        </w:rPr>
        <w:t>5</w:t>
      </w:r>
      <w:r>
        <w:rPr>
          <w:rFonts w:hint="default" w:ascii="Times New Roman" w:hAnsi="Times New Roman" w:eastAsia="宋体" w:cs="Times New Roman"/>
          <w:b/>
          <w:bCs/>
          <w:i w:val="0"/>
          <w:iCs w:val="0"/>
          <w:color w:val="000000"/>
          <w:kern w:val="0"/>
          <w:sz w:val="24"/>
          <w:szCs w:val="24"/>
          <w:u w:val="none"/>
          <w:lang w:val="en-US" w:eastAsia="zh-CN" w:bidi="ar"/>
        </w:rPr>
        <w:t>:Radiomics and Deep Learning Features Correlation Coefficient</w:t>
      </w:r>
    </w:p>
    <w:p w14:paraId="1B8DC5D3">
      <w:pPr>
        <w:ind w:left="0" w:leftChars="0" w:firstLine="0" w:firstLineChars="0"/>
        <w:rPr>
          <w:rFonts w:hint="default" w:ascii="Times New Roman" w:hAnsi="Times New Roman" w:eastAsia="宋体" w:cs="Times New Roman"/>
          <w:b/>
          <w:bCs/>
          <w:i w:val="0"/>
          <w:iCs w:val="0"/>
          <w:color w:val="000000"/>
          <w:kern w:val="0"/>
          <w:sz w:val="24"/>
          <w:szCs w:val="24"/>
          <w:u w:val="none"/>
          <w:lang w:val="en-US" w:eastAsia="zh-CN" w:bidi="ar"/>
        </w:rPr>
      </w:pPr>
      <w:r>
        <w:rPr>
          <w:rFonts w:hint="default" w:ascii="Times New Roman" w:hAnsi="Times New Roman" w:eastAsia="宋体" w:cs="Times New Roman"/>
          <w:b/>
          <w:bCs/>
          <w:i w:val="0"/>
          <w:iCs w:val="0"/>
          <w:color w:val="000000"/>
          <w:kern w:val="0"/>
          <w:sz w:val="24"/>
          <w:szCs w:val="24"/>
          <w:u w:val="none"/>
          <w:lang w:val="en-US" w:eastAsia="zh-CN" w:bidi="ar"/>
        </w:rPr>
        <w:t>Table S</w:t>
      </w:r>
      <w:r>
        <w:rPr>
          <w:rFonts w:hint="eastAsia" w:cs="Times New Roman"/>
          <w:b/>
          <w:bCs/>
          <w:i w:val="0"/>
          <w:iCs w:val="0"/>
          <w:color w:val="000000"/>
          <w:kern w:val="0"/>
          <w:sz w:val="24"/>
          <w:szCs w:val="24"/>
          <w:u w:val="none"/>
          <w:lang w:val="en-US" w:eastAsia="zh-CN" w:bidi="ar"/>
        </w:rPr>
        <w:t>6</w:t>
      </w:r>
      <w:r>
        <w:rPr>
          <w:rFonts w:hint="default" w:ascii="Times New Roman" w:hAnsi="Times New Roman" w:eastAsia="宋体" w:cs="Times New Roman"/>
          <w:b/>
          <w:bCs/>
          <w:i w:val="0"/>
          <w:iCs w:val="0"/>
          <w:color w:val="000000"/>
          <w:kern w:val="0"/>
          <w:sz w:val="24"/>
          <w:szCs w:val="24"/>
          <w:u w:val="none"/>
          <w:lang w:val="en-US" w:eastAsia="zh-CN" w:bidi="ar"/>
        </w:rPr>
        <w:t>:The performance comparison of different models.</w:t>
      </w:r>
    </w:p>
    <w:p w14:paraId="3DA06804">
      <w:pPr>
        <w:ind w:left="0" w:leftChars="0" w:firstLine="0" w:firstLineChars="0"/>
        <w:rPr>
          <w:rFonts w:hint="default" w:ascii="Times New Roman" w:hAnsi="Times New Roman" w:eastAsia="宋体" w:cs="Times New Roman"/>
          <w:b/>
          <w:bCs/>
          <w:i w:val="0"/>
          <w:iCs w:val="0"/>
          <w:color w:val="000000"/>
          <w:kern w:val="0"/>
          <w:sz w:val="24"/>
          <w:szCs w:val="24"/>
          <w:u w:val="none"/>
          <w:lang w:val="en-US" w:eastAsia="zh-CN" w:bidi="ar"/>
        </w:rPr>
      </w:pPr>
      <w:r>
        <w:rPr>
          <w:rFonts w:hint="default" w:ascii="Times New Roman" w:hAnsi="Times New Roman" w:eastAsia="宋体" w:cs="Times New Roman"/>
          <w:b/>
          <w:bCs/>
          <w:i w:val="0"/>
          <w:iCs w:val="0"/>
          <w:color w:val="000000"/>
          <w:kern w:val="0"/>
          <w:sz w:val="24"/>
          <w:szCs w:val="24"/>
          <w:u w:val="none"/>
          <w:lang w:val="en-US" w:eastAsia="zh-CN" w:bidi="ar"/>
        </w:rPr>
        <w:t>Table S</w:t>
      </w:r>
      <w:r>
        <w:rPr>
          <w:rFonts w:hint="eastAsia" w:cs="Times New Roman"/>
          <w:b/>
          <w:bCs/>
          <w:i w:val="0"/>
          <w:iCs w:val="0"/>
          <w:color w:val="000000"/>
          <w:kern w:val="0"/>
          <w:sz w:val="24"/>
          <w:szCs w:val="24"/>
          <w:u w:val="none"/>
          <w:lang w:val="en-US" w:eastAsia="zh-CN" w:bidi="ar"/>
        </w:rPr>
        <w:t>7</w:t>
      </w:r>
      <w:r>
        <w:rPr>
          <w:rFonts w:hint="default" w:ascii="Times New Roman" w:hAnsi="Times New Roman" w:eastAsia="宋体" w:cs="Times New Roman"/>
          <w:b w:val="0"/>
          <w:i w:val="0"/>
          <w:iCs w:val="0"/>
          <w:color w:val="000000"/>
          <w:kern w:val="0"/>
          <w:sz w:val="24"/>
          <w:szCs w:val="24"/>
          <w:u w:val="none"/>
          <w:lang w:val="en-US" w:eastAsia="zh-CN" w:bidi="ar"/>
        </w:rPr>
        <w:t>:</w:t>
      </w:r>
      <w:r>
        <w:rPr>
          <w:rFonts w:hint="default" w:ascii="Times New Roman" w:hAnsi="Times New Roman" w:eastAsia="宋体" w:cs="Times New Roman"/>
          <w:b/>
          <w:bCs/>
          <w:i w:val="0"/>
          <w:iCs w:val="0"/>
          <w:color w:val="000000"/>
          <w:kern w:val="0"/>
          <w:sz w:val="24"/>
          <w:szCs w:val="24"/>
          <w:u w:val="none"/>
          <w:lang w:val="en-US" w:eastAsia="zh-CN" w:bidi="ar"/>
        </w:rPr>
        <w:t xml:space="preserve"> Comparison results of NRI and IDI for different models</w:t>
      </w:r>
    </w:p>
    <w:p w14:paraId="1A930DC2">
      <w:pPr>
        <w:rPr>
          <w:rFonts w:hint="default" w:ascii="Times New Roman" w:hAnsi="Times New Roman" w:eastAsia="宋体" w:cs="Times New Roman"/>
          <w:b/>
          <w:bCs/>
          <w:i w:val="0"/>
          <w:iCs w:val="0"/>
          <w:color w:val="000000"/>
          <w:kern w:val="0"/>
          <w:sz w:val="24"/>
          <w:szCs w:val="24"/>
          <w:u w:val="none"/>
          <w:lang w:val="en-US" w:eastAsia="zh-CN" w:bidi="ar"/>
        </w:rPr>
      </w:pPr>
      <w:r>
        <w:rPr>
          <w:rFonts w:hint="default" w:ascii="Times New Roman" w:hAnsi="Times New Roman" w:eastAsia="宋体" w:cs="Times New Roman"/>
          <w:b/>
          <w:bCs/>
          <w:i w:val="0"/>
          <w:iCs w:val="0"/>
          <w:color w:val="000000"/>
          <w:kern w:val="0"/>
          <w:sz w:val="24"/>
          <w:szCs w:val="24"/>
          <w:u w:val="none"/>
          <w:lang w:val="en-US" w:eastAsia="zh-CN" w:bidi="ar"/>
        </w:rPr>
        <w:br w:type="page"/>
      </w:r>
    </w:p>
    <w:p w14:paraId="01952127">
      <w:pPr>
        <w:ind w:left="0" w:leftChars="0" w:firstLine="0" w:firstLineChars="0"/>
        <w:rPr>
          <w:rFonts w:hint="eastAsia"/>
          <w:lang w:val="en-US" w:eastAsia="zh-CN"/>
        </w:rPr>
      </w:pPr>
    </w:p>
    <w:p w14:paraId="354465DE">
      <w:pPr>
        <w:pStyle w:val="4"/>
        <w:bidi w:val="0"/>
        <w:rPr>
          <w:rFonts w:hint="default"/>
          <w:lang w:val="en-US" w:eastAsia="zh-CN"/>
        </w:rPr>
      </w:pPr>
      <w:r>
        <w:rPr>
          <w:rFonts w:hint="eastAsia"/>
          <w:lang w:val="en-US" w:eastAsia="zh-CN"/>
        </w:rPr>
        <w:t>eAppendix 1: Introduction of the ablation methods</w:t>
      </w:r>
    </w:p>
    <w:p w14:paraId="3ED0AE86">
      <w:pPr>
        <w:rPr>
          <w:rFonts w:hint="eastAsia"/>
          <w:lang w:val="en-US" w:eastAsia="zh-CN"/>
        </w:rPr>
      </w:pPr>
      <w:r>
        <w:rPr>
          <w:rFonts w:hint="eastAsia"/>
          <w:lang w:val="en-US" w:eastAsia="zh-CN"/>
        </w:rPr>
        <w:t>The ablation was performed by experienced physicians. The patient was comprehensively evaluated before treatment, and the appropriate ablation method (RFA or MWA,One needle or more) was selected according to the shape,size,location of the tumor and the adjacent relationship with the surrounding organs. Patients are in supine or oblique position with US(ultrasound) guided positioning before puncture to determine the precise and safe access. Subsequently, 1% lidocaine was injected between the skin and the peritoneum along the predetermined path, and intravenous anesthesia was given during the ablation. All ablation needles were placed to the target lesion under US. During ablation, the surgeon monitored whether the ablation area (hyperechoic area) completely covers the target lesion. After the ablation, a US examination was performed to assess whether a complete ablation was achieved. Complete ablation was defined as an ablation margin covering at least 5 mm of peritumor liver tissue. The ablation was performed by microwave treatment system (ECO-100C; Nanjing Yigao, China) or cold pole RF tumor system (HCCF-3000; Zhuhai Hejia, China).</w:t>
      </w:r>
    </w:p>
    <w:p w14:paraId="6BA9BDF4">
      <w:pPr>
        <w:pStyle w:val="4"/>
        <w:bidi w:val="0"/>
        <w:rPr>
          <w:rStyle w:val="14"/>
          <w:rFonts w:hint="eastAsia"/>
          <w:b/>
          <w:lang w:val="en-US" w:eastAsia="zh-CN"/>
        </w:rPr>
      </w:pPr>
      <w:r>
        <w:rPr>
          <w:rStyle w:val="14"/>
          <w:rFonts w:hint="eastAsia" w:cs="Times New Roman"/>
          <w:b/>
          <w:lang w:val="en-US" w:eastAsia="zh-CN"/>
        </w:rPr>
        <w:t>eAppendix 2: Intro</w:t>
      </w:r>
      <w:r>
        <w:rPr>
          <w:rStyle w:val="14"/>
          <w:rFonts w:hint="eastAsia"/>
          <w:b/>
          <w:lang w:val="en-US" w:eastAsia="zh-CN"/>
        </w:rPr>
        <w:t>duction of CT equipment</w:t>
      </w:r>
    </w:p>
    <w:p w14:paraId="282B0D19">
      <w:r>
        <w:t>Contrast-enhanced computed tomography (CECT) was performed using a GE Lightspeed 4-slice, GE Discovery CT, or GE Lightspeed VCT 64-slice 128-layer spiral CT scanner. An initial routine abdominal CT scan was conducted to determine the extent of the lesion. The abdominal CT parameters were as follows: tube voltage 120 kVp, tube current 250–350 mA, slice thickness 5 mm, slice interval 5 mm, field of view (FOV) 35–50 cm, matrix size 512 × 512, rotation time 0.7 s, and pitch 1.375:1. Following the scan, a non-ionic iodinated contrast agent was administered at a rate of 3.0 mL/s using a high-pressure injector, with a dosage of 1.5 mL/kg. The arterial phase (A) scan was initiated automatically 35 seconds after the descending aorta's density reached 95 HU, as monitored by an automatic scan triggering software. The portal venous phase (P) and delayed phase (D) scans were commenced 35 seconds and 3 minutes after the AP scan, respectively.</w:t>
      </w:r>
    </w:p>
    <w:p w14:paraId="043ACED8">
      <w:pPr>
        <w:pStyle w:val="4"/>
        <w:bidi w:val="0"/>
        <w:rPr>
          <w:rFonts w:hint="eastAsia"/>
        </w:rPr>
      </w:pPr>
      <w:r>
        <w:rPr>
          <w:rFonts w:hint="eastAsia"/>
          <w:lang w:val="en-US" w:eastAsia="zh-CN"/>
        </w:rPr>
        <w:t>eAppendix 3: Specific imaging and semantic feature interpretation</w:t>
      </w:r>
    </w:p>
    <w:p w14:paraId="1D4391C3">
      <w:pPr>
        <w:numPr>
          <w:ilvl w:val="0"/>
          <w:numId w:val="1"/>
        </w:numPr>
        <w:rPr>
          <w:rFonts w:ascii="Times New Roman" w:hAnsi="Times New Roman" w:eastAsia="宋体" w:cstheme="minorBidi"/>
          <w:sz w:val="24"/>
          <w:szCs w:val="24"/>
        </w:rPr>
      </w:pPr>
      <w:r>
        <w:rPr>
          <w:rFonts w:ascii="Times New Roman" w:hAnsi="Times New Roman" w:eastAsia="宋体" w:cstheme="minorBidi"/>
          <w:b/>
          <w:bCs/>
          <w:sz w:val="24"/>
          <w:szCs w:val="24"/>
        </w:rPr>
        <w:t>Tumor Margins</w:t>
      </w:r>
      <w:r>
        <w:rPr>
          <w:rFonts w:ascii="Times New Roman" w:hAnsi="Times New Roman" w:eastAsia="宋体" w:cstheme="minorBidi"/>
          <w:sz w:val="24"/>
          <w:szCs w:val="24"/>
        </w:rPr>
        <w:t>: Tumor margins are categorized into smooth and irregular types. This classification aids in the accurate description and assessment of the tumor's growth characteristics and its relationship with surrounding tissues. In the smooth margin type, the tumor appears nodular on imaging, with well-defined boundaries, clearly demarcated from the surrounding liver parenchyma, and without evidence of tumor cell invasion into adjacent liver tissue. Conversely, the irregular margin type is characterized by blurred edges on imaging, with the tumor displaying an infiltrative growth pattern that invades the surrounding liver tissue.</w:t>
      </w:r>
    </w:p>
    <w:p w14:paraId="137B427E">
      <w:pPr>
        <w:numPr>
          <w:ilvl w:val="0"/>
          <w:numId w:val="1"/>
        </w:numPr>
        <w:rPr>
          <w:rFonts w:hint="default" w:ascii="Times New Roman" w:hAnsi="Times New Roman" w:eastAsia="宋体" w:cstheme="minorBidi"/>
          <w:sz w:val="24"/>
          <w:szCs w:val="24"/>
          <w:lang w:eastAsia="zh-CN"/>
        </w:rPr>
      </w:pPr>
      <w:r>
        <w:rPr>
          <w:rFonts w:ascii="Times New Roman" w:hAnsi="Times New Roman" w:eastAsia="宋体" w:cstheme="minorBidi"/>
          <w:b/>
          <w:bCs/>
          <w:sz w:val="24"/>
          <w:szCs w:val="24"/>
        </w:rPr>
        <w:t>Tumor Capsule</w:t>
      </w:r>
      <w:r>
        <w:rPr>
          <w:rFonts w:ascii="Times New Roman" w:hAnsi="Times New Roman" w:eastAsia="宋体" w:cstheme="minorBidi"/>
          <w:sz w:val="24"/>
          <w:szCs w:val="24"/>
        </w:rPr>
        <w:t>: An enhanced ring observed around the tumor in the portal venous phase or delayed phase;</w:t>
      </w:r>
    </w:p>
    <w:p w14:paraId="140D6B32">
      <w:pPr>
        <w:numPr>
          <w:ilvl w:val="0"/>
          <w:numId w:val="1"/>
        </w:numPr>
        <w:rPr>
          <w:rFonts w:hint="default" w:ascii="Times New Roman" w:hAnsi="Times New Roman" w:eastAsia="宋体" w:cstheme="minorBidi"/>
          <w:sz w:val="24"/>
          <w:szCs w:val="24"/>
          <w:lang w:eastAsia="zh-CN"/>
        </w:rPr>
      </w:pPr>
      <w:r>
        <w:rPr>
          <w:rFonts w:ascii="Times New Roman" w:hAnsi="Times New Roman" w:eastAsia="宋体" w:cstheme="minorBidi"/>
          <w:b/>
          <w:bCs/>
          <w:sz w:val="24"/>
          <w:szCs w:val="24"/>
        </w:rPr>
        <w:t>Intra-tumoral Vessels</w:t>
      </w:r>
      <w:r>
        <w:rPr>
          <w:rFonts w:ascii="Times New Roman" w:hAnsi="Times New Roman" w:eastAsia="宋体" w:cstheme="minorBidi"/>
          <w:sz w:val="24"/>
          <w:szCs w:val="24"/>
        </w:rPr>
        <w:t>: Visible hepatic artery branch vessels within the tumor during the arterial phase, specifically appearing as continuous linear high-density streaks within the tumor;</w:t>
      </w:r>
    </w:p>
    <w:p w14:paraId="5F59A48F">
      <w:pPr>
        <w:numPr>
          <w:ilvl w:val="0"/>
          <w:numId w:val="1"/>
        </w:numPr>
        <w:rPr>
          <w:rFonts w:hint="default" w:ascii="Times New Roman" w:hAnsi="Times New Roman" w:eastAsia="宋体" w:cstheme="minorBidi"/>
          <w:sz w:val="24"/>
          <w:szCs w:val="24"/>
          <w:lang w:eastAsia="zh-CN"/>
        </w:rPr>
      </w:pPr>
      <w:r>
        <w:rPr>
          <w:rFonts w:ascii="Times New Roman" w:hAnsi="Times New Roman" w:eastAsia="宋体" w:cstheme="minorBidi"/>
          <w:b/>
          <w:bCs/>
          <w:sz w:val="24"/>
          <w:szCs w:val="24"/>
        </w:rPr>
        <w:t>Tumor Growth Pattern</w:t>
      </w:r>
      <w:r>
        <w:rPr>
          <w:rFonts w:ascii="Times New Roman" w:hAnsi="Times New Roman" w:eastAsia="宋体" w:cstheme="minorBidi"/>
          <w:sz w:val="24"/>
          <w:szCs w:val="24"/>
        </w:rPr>
        <w:t>: The tumor growth pattern is classified into two types: growth beyond the liver boundary into the extrahepatic area and growth confined within the liver parenchyma without breaching the liver margin;</w:t>
      </w:r>
    </w:p>
    <w:p w14:paraId="22979B4B">
      <w:pPr>
        <w:numPr>
          <w:ilvl w:val="0"/>
          <w:numId w:val="1"/>
        </w:numPr>
        <w:rPr>
          <w:rFonts w:hint="default" w:ascii="Times New Roman" w:hAnsi="Times New Roman" w:eastAsia="宋体" w:cstheme="minorBidi"/>
          <w:sz w:val="24"/>
          <w:szCs w:val="24"/>
          <w:lang w:eastAsia="zh-CN"/>
        </w:rPr>
      </w:pPr>
      <w:r>
        <w:rPr>
          <w:rFonts w:ascii="Times New Roman" w:hAnsi="Times New Roman" w:eastAsia="宋体" w:cstheme="minorBidi"/>
          <w:b/>
          <w:bCs/>
          <w:sz w:val="24"/>
          <w:szCs w:val="24"/>
        </w:rPr>
        <w:t>Intra-tumoral Necrosis:</w:t>
      </w:r>
      <w:r>
        <w:rPr>
          <w:rFonts w:ascii="Times New Roman" w:hAnsi="Times New Roman" w:eastAsia="宋体" w:cstheme="minorBidi"/>
          <w:sz w:val="24"/>
          <w:szCs w:val="24"/>
        </w:rPr>
        <w:t xml:space="preserve"> Unenhanced low-density areas observed across all three enhanced phases;</w:t>
      </w:r>
    </w:p>
    <w:p w14:paraId="5E6B6C30">
      <w:pPr>
        <w:numPr>
          <w:ilvl w:val="0"/>
          <w:numId w:val="1"/>
        </w:numPr>
        <w:rPr>
          <w:rFonts w:hint="default" w:ascii="Times New Roman" w:hAnsi="Times New Roman" w:eastAsia="宋体" w:cstheme="minorBidi"/>
          <w:sz w:val="24"/>
          <w:szCs w:val="24"/>
          <w:lang w:eastAsia="zh-CN"/>
        </w:rPr>
      </w:pPr>
      <w:r>
        <w:rPr>
          <w:rFonts w:ascii="Times New Roman" w:hAnsi="Times New Roman" w:eastAsia="宋体" w:cstheme="minorBidi"/>
          <w:b/>
          <w:bCs/>
          <w:sz w:val="24"/>
          <w:szCs w:val="24"/>
        </w:rPr>
        <w:t xml:space="preserve">Peri-tumoral Enhancement: </w:t>
      </w:r>
      <w:r>
        <w:rPr>
          <w:rFonts w:ascii="Times New Roman" w:hAnsi="Times New Roman" w:eastAsia="宋体" w:cstheme="minorBidi"/>
          <w:sz w:val="24"/>
          <w:szCs w:val="24"/>
        </w:rPr>
        <w:t>Patchy enhancement of peri-tumoral liver tissue observed in the late arterial phase or early portal venous phase.</w:t>
      </w:r>
    </w:p>
    <w:p w14:paraId="44AEDEE0">
      <w:pPr>
        <w:pStyle w:val="4"/>
        <w:bidi w:val="0"/>
        <w:ind w:left="480" w:leftChars="200" w:firstLine="0" w:firstLineChars="0"/>
        <w:rPr>
          <w:rFonts w:hint="default"/>
          <w:lang w:val="en-US" w:eastAsia="zh-CN"/>
        </w:rPr>
      </w:pPr>
      <w:r>
        <w:rPr>
          <w:rFonts w:hint="eastAsia"/>
          <w:lang w:val="en-US" w:eastAsia="zh-CN"/>
        </w:rPr>
        <w:t>eAppendix 4: Specific Settings of the Pyradiomics software package for radiomics extraction features</w:t>
      </w:r>
    </w:p>
    <w:p w14:paraId="2909DDC7">
      <w:pPr>
        <w:keepNext w:val="0"/>
        <w:keepLines w:val="0"/>
        <w:widowControl/>
        <w:numPr>
          <w:ilvl w:val="-1"/>
          <w:numId w:val="0"/>
        </w:numPr>
        <w:suppressLineNumbers w:val="0"/>
        <w:spacing w:before="0" w:beforeAutospacing="1" w:after="0" w:afterAutospacing="1"/>
        <w:ind w:left="480" w:leftChars="200" w:firstLine="480"/>
      </w:pPr>
      <w:r>
        <w:t>Prior to feature extraction, the following settings were applied: given the original slice thickness of 5 mm for this cohort of patients, resampling was performed on coronal and sagittal planes to achieve a voxel size of 1 mm × 1 mm × 5 mm. The image types included the original image (Original) and transformations applied to the original image, such as square (Square), square root (SquareRoot), logarithm (Logarithm), exponential (Exponential), gradient (Gradient), Laplacian of Gaussian filtering (LoG), and wavelet filtering (Wavelet). These settings allow for further processing and analysis of the original images to extract additional relevant feature information. The extracted original features included the following:</w:t>
      </w:r>
      <w:r>
        <w:rPr>
          <w:rFonts w:hint="eastAsia"/>
          <w:lang w:val="en-US" w:eastAsia="zh-CN"/>
        </w:rPr>
        <w:t xml:space="preserve"> (1)</w:t>
      </w:r>
      <w:r>
        <w:t>Nineteen first-order features</w:t>
      </w:r>
      <w:r>
        <w:rPr>
          <w:rFonts w:hint="eastAsia"/>
          <w:lang w:val="en-US" w:eastAsia="zh-CN"/>
        </w:rPr>
        <w:t>; (2)</w:t>
      </w:r>
      <w:r>
        <w:t>Seventeen 3D shape features</w:t>
      </w:r>
      <w:r>
        <w:rPr>
          <w:rFonts w:hint="eastAsia"/>
          <w:lang w:val="en-US" w:eastAsia="zh-CN"/>
        </w:rPr>
        <w:t>; (3)</w:t>
      </w:r>
      <w:r>
        <w:t>Ten 2D shape features</w:t>
      </w:r>
      <w:r>
        <w:rPr>
          <w:rFonts w:hint="eastAsia"/>
          <w:lang w:val="en-US" w:eastAsia="zh-CN"/>
        </w:rPr>
        <w:t>; (4)</w:t>
      </w:r>
      <w:r>
        <w:t>Twenty-four Gray Level Co-occurrence Matrix (GLCM) features</w:t>
      </w:r>
      <w:r>
        <w:rPr>
          <w:rFonts w:hint="eastAsia"/>
          <w:lang w:val="en-US" w:eastAsia="zh-CN"/>
        </w:rPr>
        <w:t>; (5)</w:t>
      </w:r>
      <w:r>
        <w:t>Sixteen Gray Level Size Zone Matrix (GLSZM) features</w:t>
      </w:r>
      <w:r>
        <w:rPr>
          <w:rFonts w:hint="eastAsia"/>
          <w:lang w:val="en-US" w:eastAsia="zh-CN"/>
        </w:rPr>
        <w:t>; (6)</w:t>
      </w:r>
      <w:r>
        <w:t>Sixteen Gray Level Run Length Matrix (GLRLM) features</w:t>
      </w:r>
      <w:r>
        <w:rPr>
          <w:rFonts w:hint="eastAsia"/>
          <w:lang w:val="en-US" w:eastAsia="zh-CN"/>
        </w:rPr>
        <w:t>; (7)</w:t>
      </w:r>
      <w:r>
        <w:t>Five Neighboring Gray Tone Difference Matrix (NGTDM) features</w:t>
      </w:r>
      <w:r>
        <w:rPr>
          <w:rFonts w:hint="eastAsia"/>
          <w:lang w:val="en-US" w:eastAsia="zh-CN"/>
        </w:rPr>
        <w:t>; (8)</w:t>
      </w:r>
      <w:r>
        <w:t>Fourteen Gray Level Dependence Matrix (GLDM) features</w:t>
      </w:r>
      <w:r>
        <w:rPr>
          <w:rFonts w:hint="eastAsia"/>
          <w:lang w:val="en-US" w:eastAsia="zh-CN"/>
        </w:rPr>
        <w:t>.</w:t>
      </w:r>
    </w:p>
    <w:p w14:paraId="7C6BE030">
      <w:pPr>
        <w:pStyle w:val="4"/>
        <w:bidi w:val="0"/>
        <w:rPr>
          <w:rFonts w:hint="default"/>
          <w:lang w:val="en-US" w:eastAsia="zh-CN"/>
        </w:rPr>
      </w:pPr>
      <w:r>
        <w:rPr>
          <w:rFonts w:hint="default"/>
          <w:lang w:val="en-US" w:eastAsia="zh-CN"/>
        </w:rPr>
        <w:t xml:space="preserve">eAppendix </w:t>
      </w:r>
      <w:r>
        <w:rPr>
          <w:rFonts w:hint="eastAsia"/>
          <w:lang w:val="en-US" w:eastAsia="zh-CN"/>
        </w:rPr>
        <w:t xml:space="preserve">5: </w:t>
      </w:r>
      <w:r>
        <w:rPr>
          <w:rFonts w:hint="default"/>
          <w:lang w:val="en-US" w:eastAsia="zh-CN"/>
        </w:rPr>
        <w:t>The 3D ResNet-18 settings used for feature extraction</w:t>
      </w:r>
    </w:p>
    <w:p w14:paraId="01048C88">
      <w:pPr>
        <w:rPr>
          <w:rFonts w:hint="eastAsia" w:ascii="Times New Roman" w:hAnsi="Times New Roman" w:eastAsia="黑体" w:cstheme="minorBidi"/>
          <w:kern w:val="44"/>
          <w:sz w:val="24"/>
          <w:szCs w:val="24"/>
          <w:lang w:val="en-US" w:eastAsia="zh-CN" w:bidi="ar"/>
        </w:rPr>
      </w:pPr>
      <w:r>
        <w:rPr>
          <w:rFonts w:hint="default" w:ascii="Times New Roman" w:hAnsi="Times New Roman" w:eastAsia="黑体" w:cstheme="minorBidi"/>
          <w:sz w:val="24"/>
          <w:szCs w:val="24"/>
        </w:rPr>
        <w:t>We utilized a pre-trained 3D ResNet-18 in PyTorch 2.1.2 for deep feature extraction. Since the model is designed to handle three-channel 3D input images, and CT images are single-channel 3D grayscale images, adaptive adjustments were made to the input layer of the 3D ResNet-18 to accommodate single-channel images as input. Furthermore, the network structure was optimized by removing the final fully connected layer, enabling the model to output deep learning features consisting of 512 feature vectors.</w:t>
      </w:r>
    </w:p>
    <w:p w14:paraId="3B36E532">
      <w:pPr>
        <w:pStyle w:val="4"/>
        <w:bidi w:val="0"/>
        <w:rPr>
          <w:rFonts w:hint="default"/>
          <w:lang w:val="en-US" w:eastAsia="zh-CN"/>
        </w:rPr>
      </w:pPr>
      <w:r>
        <w:rPr>
          <w:rFonts w:hint="default" w:ascii="Times New Roman" w:hAnsi="Times New Roman" w:eastAsia="宋体" w:cs="Times New Roman"/>
          <w:kern w:val="2"/>
          <w:sz w:val="24"/>
          <w:szCs w:val="24"/>
          <w:lang w:val="en-US" w:eastAsia="zh-CN" w:bidi="ar"/>
        </w:rPr>
        <w:t xml:space="preserve">eAppendix </w:t>
      </w:r>
      <w:r>
        <w:rPr>
          <w:rFonts w:hint="eastAsia" w:ascii="Times New Roman" w:hAnsi="Times New Roman" w:eastAsia="宋体" w:cs="Times New Roman"/>
          <w:kern w:val="2"/>
          <w:sz w:val="24"/>
          <w:szCs w:val="24"/>
          <w:lang w:val="en-US" w:eastAsia="zh-CN" w:bidi="ar"/>
        </w:rPr>
        <w:t>6</w:t>
      </w:r>
      <w:r>
        <w:rPr>
          <w:rFonts w:hint="eastAsia" w:cs="Times New Roman"/>
          <w:kern w:val="2"/>
          <w:sz w:val="24"/>
          <w:szCs w:val="24"/>
          <w:lang w:val="en-US" w:eastAsia="zh-CN" w:bidi="ar"/>
        </w:rPr>
        <w:t xml:space="preserve">: </w:t>
      </w:r>
      <w:r>
        <w:rPr>
          <w:rFonts w:hint="eastAsia" w:ascii="Times New Roman" w:hAnsi="Times New Roman" w:eastAsia="宋体" w:cs="Times New Roman"/>
          <w:kern w:val="2"/>
          <w:sz w:val="24"/>
          <w:szCs w:val="24"/>
          <w:lang w:val="en-US" w:eastAsia="zh-CN" w:bidi="ar"/>
        </w:rPr>
        <w:t>Specific interpretation and s</w:t>
      </w:r>
      <w:r>
        <w:rPr>
          <w:rFonts w:hint="eastAsia"/>
          <w:lang w:val="en-US" w:eastAsia="zh-CN"/>
        </w:rPr>
        <w:t>teps of feature mapping</w:t>
      </w:r>
    </w:p>
    <w:p w14:paraId="33DD64B7">
      <w:pPr>
        <w:bidi w:val="0"/>
        <w:rPr>
          <w:rFonts w:hint="eastAsia"/>
          <w:lang w:val="en-US" w:eastAsia="zh-CN"/>
        </w:rPr>
      </w:pPr>
      <w:r>
        <w:rPr>
          <w:rFonts w:hint="eastAsia"/>
          <w:lang w:val="en-US" w:eastAsia="zh-CN"/>
        </w:rPr>
        <w:t>Feature Mapping refers to transforming the original 3D image data into a new representation that reveals specific characteristics or patterns within the image. In radiomic image analysis, feature mapping is typically used to extract radiomic features from images, reflecting properties such as texture, shape, and intensity distribution.</w:t>
      </w:r>
    </w:p>
    <w:p w14:paraId="70F608EE">
      <w:pPr>
        <w:bidi w:val="0"/>
        <w:rPr>
          <w:rFonts w:hint="eastAsia"/>
          <w:lang w:val="en-US" w:eastAsia="zh-CN"/>
        </w:rPr>
      </w:pPr>
      <w:r>
        <w:rPr>
          <w:rFonts w:hint="eastAsia"/>
          <w:lang w:val="en-US" w:eastAsia="zh-CN"/>
        </w:rPr>
        <w:t>The steps for feature mapping are as follows:</w:t>
      </w:r>
    </w:p>
    <w:p w14:paraId="488290D4">
      <w:pPr>
        <w:bidi w:val="0"/>
        <w:rPr>
          <w:rFonts w:hint="eastAsia"/>
          <w:lang w:val="en-US" w:eastAsia="zh-CN"/>
        </w:rPr>
      </w:pPr>
      <w:r>
        <w:rPr>
          <w:rFonts w:hint="eastAsia"/>
          <w:lang w:val="en-US" w:eastAsia="zh-CN"/>
        </w:rPr>
        <w:t>(1)Reading Images and Mask Files: Image and corresponding mask files were read using Simple ITK.</w:t>
      </w:r>
    </w:p>
    <w:p w14:paraId="065D26D8">
      <w:pPr>
        <w:bidi w:val="0"/>
        <w:rPr>
          <w:rFonts w:hint="eastAsia"/>
          <w:lang w:val="en-US" w:eastAsia="zh-CN"/>
        </w:rPr>
      </w:pPr>
      <w:r>
        <w:rPr>
          <w:rFonts w:hint="eastAsia"/>
          <w:lang w:val="en-US" w:eastAsia="zh-CN"/>
        </w:rPr>
        <w:t>(2)Executing Feature Extraction: The execute method of the PyRadiomics extractor was used to perform feature extraction in a voxel-based mode. In this study, only the Coarseness feature from all filter types was extracted, while other types of features were disabled.</w:t>
      </w:r>
    </w:p>
    <w:p w14:paraId="471BFF7F">
      <w:pPr>
        <w:bidi w:val="0"/>
        <w:ind w:left="0" w:leftChars="0" w:firstLine="0" w:firstLineChars="0"/>
        <w:rPr>
          <w:rFonts w:hint="eastAsia" w:ascii="Times New Roman" w:hAnsi="Times New Roman" w:eastAsia="宋体" w:cs="Arial"/>
          <w:b/>
          <w:snapToGrid w:val="0"/>
          <w:color w:val="000000"/>
          <w:kern w:val="0"/>
          <w:sz w:val="24"/>
          <w:szCs w:val="21"/>
          <w:highlight w:val="yellow"/>
          <w:lang w:val="en-US" w:eastAsia="zh-CN" w:bidi="ar-SA"/>
        </w:rPr>
      </w:pPr>
      <w:r>
        <w:rPr>
          <w:rFonts w:hint="eastAsia"/>
          <w:lang w:val="en-US" w:eastAsia="zh-CN"/>
        </w:rPr>
        <w:t>(3)Processing Extracted Features: The extracted features were processed through feature mapping, allowing them to be displayed as pixel values at corresponding locations on the contrast-enhanced CT images.</w:t>
      </w:r>
    </w:p>
    <w:p w14:paraId="557D94CE">
      <w:pPr>
        <w:bidi w:val="0"/>
        <w:ind w:left="0" w:leftChars="0" w:firstLine="0" w:firstLineChars="0"/>
        <w:rPr>
          <w:rFonts w:hint="eastAsia" w:ascii="Times New Roman" w:hAnsi="Times New Roman" w:eastAsia="宋体" w:cs="Arial"/>
          <w:b/>
          <w:snapToGrid w:val="0"/>
          <w:color w:val="000000"/>
          <w:kern w:val="0"/>
          <w:sz w:val="24"/>
          <w:szCs w:val="21"/>
          <w:highlight w:val="yellow"/>
          <w:lang w:val="en-US" w:eastAsia="zh-CN" w:bidi="ar-SA"/>
        </w:rPr>
      </w:pPr>
      <w:r>
        <w:rPr>
          <w:rFonts w:hint="eastAsia" w:ascii="Times New Roman" w:hAnsi="Times New Roman" w:eastAsia="宋体" w:cs="Arial"/>
          <w:b/>
          <w:snapToGrid w:val="0"/>
          <w:color w:val="000000"/>
          <w:kern w:val="0"/>
          <w:sz w:val="24"/>
          <w:szCs w:val="21"/>
          <w:highlight w:val="none"/>
          <w:lang w:val="en-US" w:eastAsia="zh-CN" w:bidi="ar-SA"/>
        </w:rPr>
        <w:drawing>
          <wp:inline distT="0" distB="0" distL="114300" distR="114300">
            <wp:extent cx="5310505" cy="3465195"/>
            <wp:effectExtent l="0" t="0" r="4445" b="1905"/>
            <wp:docPr id="5" name="图片 5" descr="L-插图_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L-插图_16"/>
                    <pic:cNvPicPr>
                      <a:picLocks noChangeAspect="1"/>
                    </pic:cNvPicPr>
                  </pic:nvPicPr>
                  <pic:blipFill>
                    <a:blip r:embed="rId8"/>
                    <a:srcRect l="18423" t="20252" r="16132" b="21901"/>
                    <a:stretch>
                      <a:fillRect/>
                    </a:stretch>
                  </pic:blipFill>
                  <pic:spPr>
                    <a:xfrm>
                      <a:off x="0" y="0"/>
                      <a:ext cx="5310505" cy="3465195"/>
                    </a:xfrm>
                    <a:prstGeom prst="rect">
                      <a:avLst/>
                    </a:prstGeom>
                  </pic:spPr>
                </pic:pic>
              </a:graphicData>
            </a:graphic>
          </wp:inline>
        </w:drawing>
      </w:r>
    </w:p>
    <w:p w14:paraId="312FCAB4">
      <w:pPr>
        <w:bidi w:val="0"/>
        <w:rPr>
          <w:rFonts w:hint="default" w:ascii="Times New Roman" w:hAnsi="Times New Roman" w:eastAsia="宋体" w:cs="Arial"/>
          <w:b/>
          <w:snapToGrid w:val="0"/>
          <w:color w:val="000000"/>
          <w:kern w:val="0"/>
          <w:sz w:val="24"/>
          <w:szCs w:val="21"/>
          <w:lang w:val="en-US" w:eastAsia="zh-CN" w:bidi="ar-SA"/>
        </w:rPr>
      </w:pPr>
      <w:r>
        <w:rPr>
          <w:rFonts w:hint="eastAsia"/>
          <w:b/>
          <w:bCs/>
          <w:lang w:val="en-US" w:eastAsia="zh-CN"/>
        </w:rPr>
        <w:t>Figure S1: Note of some imaging semantic features.(A)</w:t>
      </w:r>
      <w:r>
        <w:rPr>
          <w:rFonts w:hint="eastAsia"/>
          <w:lang w:val="en-US" w:eastAsia="zh-CN"/>
        </w:rPr>
        <w:t xml:space="preserve">Tumor growth mode, the direction of the arrow shows the tumor growth toward outside the liver. </w:t>
      </w:r>
      <w:r>
        <w:rPr>
          <w:rFonts w:hint="eastAsia"/>
          <w:b/>
          <w:bCs/>
          <w:lang w:val="en-US" w:eastAsia="zh-CN"/>
        </w:rPr>
        <w:t xml:space="preserve">(B) </w:t>
      </w:r>
      <w:r>
        <w:rPr>
          <w:rFonts w:hint="eastAsia"/>
          <w:lang w:val="en-US" w:eastAsia="zh-CN"/>
        </w:rPr>
        <w:t>Tumor margin, the arrow direction shows the smooth tumor margin and the clear boundary from the surrounding liver tissue.</w:t>
      </w:r>
      <w:r>
        <w:rPr>
          <w:rFonts w:hint="eastAsia"/>
          <w:b/>
          <w:bCs/>
          <w:lang w:val="en-US" w:eastAsia="zh-CN"/>
        </w:rPr>
        <w:t>(C)</w:t>
      </w:r>
      <w:r>
        <w:rPr>
          <w:rFonts w:hint="eastAsia"/>
          <w:lang w:val="en-US" w:eastAsia="zh-CN"/>
        </w:rPr>
        <w:t xml:space="preserve"> tumor capsule, tumor capsule in the direction of the arrow, showing peritumoral high density in the portal stage.</w:t>
      </w:r>
      <w:r>
        <w:rPr>
          <w:rFonts w:hint="eastAsia"/>
          <w:b/>
          <w:bCs/>
          <w:lang w:val="en-US" w:eastAsia="zh-CN"/>
        </w:rPr>
        <w:t>(D)</w:t>
      </w:r>
      <w:r>
        <w:rPr>
          <w:rFonts w:hint="eastAsia"/>
          <w:lang w:val="en-US" w:eastAsia="zh-CN"/>
        </w:rPr>
        <w:t xml:space="preserve"> intratumoral vessels, intratumoral vessels in the direction of red arrow, and showed high density in arterial stage.</w:t>
      </w:r>
      <w:r>
        <w:rPr>
          <w:rFonts w:hint="eastAsia"/>
          <w:b/>
          <w:bCs/>
          <w:lang w:val="en-US" w:eastAsia="zh-CN"/>
        </w:rPr>
        <w:t>(E)</w:t>
      </w:r>
      <w:r>
        <w:rPr>
          <w:rFonts w:hint="eastAsia"/>
          <w:lang w:val="en-US" w:eastAsia="zh-CN"/>
        </w:rPr>
        <w:t xml:space="preserve"> Tumor margin, the arrow direction shows the non-smooth tumor margin.</w:t>
      </w:r>
      <w:r>
        <w:rPr>
          <w:rFonts w:hint="eastAsia"/>
          <w:b/>
          <w:bCs/>
          <w:lang w:val="en-US" w:eastAsia="zh-CN"/>
        </w:rPr>
        <w:t>(F)</w:t>
      </w:r>
      <w:r>
        <w:rPr>
          <w:rFonts w:hint="eastAsia"/>
          <w:lang w:val="en-US" w:eastAsia="zh-CN"/>
        </w:rPr>
        <w:t xml:space="preserve"> Intratumoral necrosis, intratumoral necrosis in the direction of red arrow.</w:t>
      </w:r>
    </w:p>
    <w:p w14:paraId="1D168675">
      <w:pPr>
        <w:keepNext w:val="0"/>
        <w:keepLines w:val="0"/>
        <w:widowControl/>
        <w:suppressLineNumbers w:val="0"/>
        <w:ind w:firstLine="440" w:firstLineChars="200"/>
        <w:jc w:val="left"/>
        <w:rPr>
          <w:rFonts w:hint="eastAsia" w:ascii="Times New Roman" w:hAnsi="Times New Roman" w:eastAsia="宋体" w:cstheme="minorBidi"/>
          <w:bCs w:val="0"/>
          <w:color w:val="FF0000"/>
          <w:kern w:val="2"/>
          <w:sz w:val="24"/>
          <w:szCs w:val="24"/>
          <w:lang w:val="en-US" w:eastAsia="zh-CN" w:bidi="ar-SA"/>
        </w:rPr>
      </w:pPr>
      <w:r>
        <w:rPr>
          <w:rFonts w:hint="eastAsia" w:ascii="黑体" w:hAnsi="黑体" w:eastAsia="黑体" w:cs="黑体"/>
          <w:sz w:val="22"/>
          <w:szCs w:val="22"/>
          <w:lang w:val="en-US" w:eastAsia="zh-CN"/>
        </w:rPr>
        <w:drawing>
          <wp:inline distT="0" distB="0" distL="114300" distR="114300">
            <wp:extent cx="5266690" cy="3888105"/>
            <wp:effectExtent l="0" t="0" r="635" b="7620"/>
            <wp:docPr id="2" name="图片 2" descr="特征筛选流程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特征筛选流程_00"/>
                    <pic:cNvPicPr>
                      <a:picLocks noChangeAspect="1"/>
                    </pic:cNvPicPr>
                  </pic:nvPicPr>
                  <pic:blipFill>
                    <a:blip r:embed="rId9"/>
                    <a:stretch>
                      <a:fillRect/>
                    </a:stretch>
                  </pic:blipFill>
                  <pic:spPr>
                    <a:xfrm>
                      <a:off x="0" y="0"/>
                      <a:ext cx="5266690" cy="3888105"/>
                    </a:xfrm>
                    <a:prstGeom prst="rect">
                      <a:avLst/>
                    </a:prstGeom>
                  </pic:spPr>
                </pic:pic>
              </a:graphicData>
            </a:graphic>
          </wp:inline>
        </w:drawing>
      </w:r>
    </w:p>
    <w:p w14:paraId="4E6933A0">
      <w:pPr>
        <w:bidi w:val="0"/>
        <w:rPr>
          <w:rFonts w:hint="eastAsia"/>
          <w:b/>
          <w:bCs/>
          <w:lang w:val="en-US" w:eastAsia="zh-CN"/>
        </w:rPr>
      </w:pPr>
      <w:r>
        <w:rPr>
          <w:rFonts w:hint="eastAsia"/>
          <w:b/>
          <w:bCs/>
          <w:lang w:val="en-US" w:eastAsia="zh-CN"/>
        </w:rPr>
        <w:t>Figure S2: Radiomics and deep learning feature screening process.</w:t>
      </w:r>
    </w:p>
    <w:p w14:paraId="571F957A">
      <w:pPr>
        <w:bidi w:val="0"/>
        <w:rPr>
          <w:rFonts w:hint="eastAsia"/>
          <w:b w:val="0"/>
          <w:bCs w:val="0"/>
          <w:lang w:val="en-US" w:eastAsia="zh-CN"/>
        </w:rPr>
      </w:pPr>
      <w:r>
        <w:rPr>
          <w:rFonts w:hint="eastAsia" w:ascii="Times New Roman" w:hAnsi="Times New Roman" w:eastAsia="宋体" w:cstheme="minorBidi"/>
          <w:sz w:val="24"/>
          <w:szCs w:val="24"/>
        </w:rPr>
        <w:t>(</w:t>
      </w:r>
      <w:r>
        <w:rPr>
          <w:rFonts w:hint="eastAsia" w:cstheme="minorBidi"/>
          <w:sz w:val="24"/>
          <w:szCs w:val="24"/>
          <w:lang w:val="en-US" w:eastAsia="zh-CN"/>
        </w:rPr>
        <w:t>A</w:t>
      </w:r>
      <w:r>
        <w:rPr>
          <w:rFonts w:hint="eastAsia" w:ascii="Times New Roman" w:hAnsi="Times New Roman" w:eastAsia="宋体" w:cstheme="minorBidi"/>
          <w:sz w:val="24"/>
          <w:szCs w:val="24"/>
        </w:rPr>
        <w:t>) MSE plot from LASSO; (</w:t>
      </w:r>
      <w:r>
        <w:rPr>
          <w:rFonts w:hint="eastAsia" w:cstheme="minorBidi"/>
          <w:sz w:val="24"/>
          <w:szCs w:val="24"/>
          <w:lang w:val="en-US" w:eastAsia="zh-CN"/>
        </w:rPr>
        <w:t>B</w:t>
      </w:r>
      <w:r>
        <w:rPr>
          <w:rFonts w:hint="eastAsia" w:ascii="Times New Roman" w:hAnsi="Times New Roman" w:eastAsia="宋体" w:cstheme="minorBidi"/>
          <w:sz w:val="24"/>
          <w:szCs w:val="24"/>
        </w:rPr>
        <w:t>) Correlation coefficient plot from LASSO; (</w:t>
      </w:r>
      <w:r>
        <w:rPr>
          <w:rFonts w:hint="eastAsia" w:cstheme="minorBidi"/>
          <w:sz w:val="24"/>
          <w:szCs w:val="24"/>
          <w:lang w:val="en-US" w:eastAsia="zh-CN"/>
        </w:rPr>
        <w:t>C</w:t>
      </w:r>
      <w:r>
        <w:rPr>
          <w:rFonts w:hint="eastAsia" w:ascii="Times New Roman" w:hAnsi="Times New Roman" w:eastAsia="宋体" w:cstheme="minorBidi"/>
          <w:sz w:val="24"/>
          <w:szCs w:val="24"/>
        </w:rPr>
        <w:t>) RFE optimal feature selection plot, showing that the P1 phase achieves the best performance with 2 features, leading to the selection of 2 features from the P1 phase after RFE; (</w:t>
      </w:r>
      <w:r>
        <w:rPr>
          <w:rFonts w:hint="eastAsia" w:cstheme="minorBidi"/>
          <w:sz w:val="24"/>
          <w:szCs w:val="24"/>
          <w:lang w:val="en-US" w:eastAsia="zh-CN"/>
        </w:rPr>
        <w:t>D</w:t>
      </w:r>
      <w:r>
        <w:rPr>
          <w:rFonts w:hint="eastAsia" w:ascii="Times New Roman" w:hAnsi="Times New Roman" w:eastAsia="宋体" w:cstheme="minorBidi"/>
          <w:sz w:val="24"/>
          <w:szCs w:val="24"/>
        </w:rPr>
        <w:t>) Feature importance plot displaying the 20 radiomic features selected through the three-step feature selection process; (</w:t>
      </w:r>
      <w:r>
        <w:rPr>
          <w:rFonts w:hint="eastAsia" w:cstheme="minorBidi"/>
          <w:sz w:val="24"/>
          <w:szCs w:val="24"/>
          <w:lang w:val="en-US" w:eastAsia="zh-CN"/>
        </w:rPr>
        <w:t>E</w:t>
      </w:r>
      <w:r>
        <w:rPr>
          <w:rFonts w:hint="eastAsia" w:ascii="Times New Roman" w:hAnsi="Times New Roman" w:eastAsia="宋体" w:cstheme="minorBidi"/>
          <w:sz w:val="24"/>
          <w:szCs w:val="24"/>
        </w:rPr>
        <w:t>) Feature importance plot displaying the 27 deep learning features selected through the three-step feature selection process.</w:t>
      </w:r>
    </w:p>
    <w:p w14:paraId="704F04F4">
      <w:pPr>
        <w:rPr>
          <w:rFonts w:hint="eastAsia" w:ascii="黑体" w:hAnsi="黑体" w:eastAsia="黑体" w:cs="黑体"/>
          <w:sz w:val="22"/>
          <w:szCs w:val="22"/>
          <w:lang w:val="en-US" w:eastAsia="zh-CN"/>
        </w:rPr>
      </w:pPr>
      <w:r>
        <w:rPr>
          <w:rFonts w:hint="eastAsia" w:ascii="黑体" w:hAnsi="黑体" w:eastAsia="黑体" w:cs="黑体"/>
          <w:sz w:val="22"/>
          <w:szCs w:val="22"/>
          <w:lang w:val="en-US" w:eastAsia="zh-CN"/>
        </w:rPr>
        <w:br w:type="page"/>
      </w:r>
    </w:p>
    <w:p w14:paraId="5F994377">
      <w:pPr>
        <w:bidi w:val="0"/>
        <w:rPr>
          <w:rFonts w:hint="eastAsia" w:ascii="黑体" w:hAnsi="黑体" w:eastAsia="黑体" w:cs="黑体"/>
          <w:sz w:val="22"/>
          <w:szCs w:val="22"/>
          <w:lang w:val="en-US" w:eastAsia="zh-CN"/>
        </w:rPr>
      </w:pPr>
    </w:p>
    <w:p w14:paraId="6988A279">
      <w:pPr>
        <w:numPr>
          <w:ilvl w:val="0"/>
          <w:numId w:val="0"/>
        </w:numPr>
        <w:ind w:leftChars="0"/>
        <w:rPr>
          <w:rFonts w:hint="eastAsia"/>
          <w:b/>
          <w:bCs/>
          <w:lang w:val="en-US" w:eastAsia="zh-CN"/>
        </w:rPr>
      </w:pPr>
      <w:r>
        <w:rPr>
          <w:rFonts w:hint="eastAsia"/>
          <w:b/>
          <w:bCs/>
          <w:lang w:val="en-US" w:eastAsia="zh-CN"/>
        </w:rPr>
        <w:t>Table S1:</w:t>
      </w:r>
      <w:r>
        <w:rPr>
          <w:rFonts w:hint="eastAsia"/>
          <w:lang w:val="en-US" w:eastAsia="zh-CN"/>
        </w:rPr>
        <w:t xml:space="preserve"> </w:t>
      </w:r>
      <w:r>
        <w:rPr>
          <w:rFonts w:hint="eastAsia"/>
          <w:b/>
          <w:bCs/>
          <w:lang w:val="en-US" w:eastAsia="zh-CN"/>
        </w:rPr>
        <w:t>To extract the number of radiomics features</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8"/>
        <w:gridCol w:w="996"/>
        <w:gridCol w:w="1104"/>
        <w:gridCol w:w="937"/>
        <w:gridCol w:w="900"/>
        <w:gridCol w:w="1133"/>
        <w:gridCol w:w="2014"/>
      </w:tblGrid>
      <w:tr w14:paraId="3A868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exact"/>
        </w:trPr>
        <w:tc>
          <w:tcPr>
            <w:tcW w:w="1438" w:type="dxa"/>
            <w:tcBorders>
              <w:top w:val="single" w:color="000000" w:sz="12" w:space="0"/>
              <w:left w:val="nil"/>
              <w:bottom w:val="single" w:color="000000" w:sz="4" w:space="0"/>
              <w:right w:val="nil"/>
              <w:tl2br w:val="nil"/>
            </w:tcBorders>
            <w:shd w:val="clear" w:color="auto" w:fill="FFFFFF"/>
            <w:vAlign w:val="top"/>
          </w:tcPr>
          <w:p w14:paraId="3B44DF09">
            <w:pPr>
              <w:keepNext w:val="0"/>
              <w:keepLines w:val="0"/>
              <w:numPr>
                <w:ilvl w:val="0"/>
                <w:numId w:val="0"/>
              </w:numPr>
              <w:suppressLineNumbers w:val="0"/>
              <w:spacing w:before="0" w:beforeAutospacing="0" w:after="0" w:afterAutospacing="0"/>
              <w:ind w:left="0" w:leftChars="0" w:right="0" w:rightChars="0" w:firstLine="0" w:firstLineChars="0"/>
              <w:jc w:val="center"/>
              <w:rPr>
                <w:rFonts w:hint="default"/>
                <w:b w:val="0"/>
                <w:color w:val="000000"/>
                <w:vertAlign w:val="baseline"/>
                <w:lang w:val="en-US" w:eastAsia="zh-CN"/>
              </w:rPr>
            </w:pPr>
            <w:r>
              <w:rPr>
                <w:rFonts w:hint="eastAsia"/>
                <w:b w:val="0"/>
                <w:color w:val="000000"/>
                <w:vertAlign w:val="baseline"/>
                <w:lang w:val="en-US" w:eastAsia="zh-CN"/>
              </w:rPr>
              <w:t>stage</w:t>
            </w:r>
          </w:p>
        </w:tc>
        <w:tc>
          <w:tcPr>
            <w:tcW w:w="996" w:type="dxa"/>
            <w:tcBorders>
              <w:top w:val="single" w:color="000000" w:sz="12" w:space="0"/>
              <w:left w:val="nil"/>
              <w:bottom w:val="single" w:color="000000" w:sz="4" w:space="0"/>
              <w:right w:val="nil"/>
            </w:tcBorders>
            <w:shd w:val="clear" w:color="auto" w:fill="FFFFFF"/>
            <w:vAlign w:val="top"/>
          </w:tcPr>
          <w:p w14:paraId="05ED2CF4">
            <w:pPr>
              <w:keepNext w:val="0"/>
              <w:keepLines w:val="0"/>
              <w:numPr>
                <w:ilvl w:val="0"/>
                <w:numId w:val="0"/>
              </w:numPr>
              <w:suppressLineNumbers w:val="0"/>
              <w:spacing w:before="0" w:beforeAutospacing="0" w:after="0" w:afterAutospacing="0"/>
              <w:ind w:left="0" w:right="0"/>
              <w:rPr>
                <w:rFonts w:hint="default"/>
                <w:b w:val="0"/>
                <w:color w:val="000000"/>
                <w:vertAlign w:val="baseline"/>
                <w:lang w:val="en-US" w:eastAsia="zh-CN"/>
              </w:rPr>
            </w:pPr>
            <w:r>
              <w:rPr>
                <w:rFonts w:hint="eastAsia"/>
                <w:b w:val="0"/>
                <w:color w:val="000000"/>
                <w:vertAlign w:val="baseline"/>
                <w:lang w:val="en-US" w:eastAsia="zh-CN"/>
              </w:rPr>
              <w:t>-5mm</w:t>
            </w:r>
          </w:p>
        </w:tc>
        <w:tc>
          <w:tcPr>
            <w:tcW w:w="1104" w:type="dxa"/>
            <w:tcBorders>
              <w:top w:val="single" w:color="000000" w:sz="12" w:space="0"/>
              <w:left w:val="nil"/>
              <w:bottom w:val="single" w:color="000000" w:sz="4" w:space="0"/>
              <w:right w:val="nil"/>
            </w:tcBorders>
            <w:shd w:val="clear" w:color="auto" w:fill="FFFFFF"/>
            <w:vAlign w:val="top"/>
          </w:tcPr>
          <w:p w14:paraId="082A941A">
            <w:pPr>
              <w:keepNext w:val="0"/>
              <w:keepLines w:val="0"/>
              <w:numPr>
                <w:ilvl w:val="0"/>
                <w:numId w:val="0"/>
              </w:numPr>
              <w:suppressLineNumbers w:val="0"/>
              <w:spacing w:before="0" w:beforeAutospacing="0" w:after="0" w:afterAutospacing="0"/>
              <w:ind w:left="0" w:right="0"/>
              <w:rPr>
                <w:rFonts w:hint="default"/>
                <w:b w:val="0"/>
                <w:color w:val="000000"/>
                <w:vertAlign w:val="baseline"/>
                <w:lang w:val="en-US" w:eastAsia="zh-CN"/>
              </w:rPr>
            </w:pPr>
            <w:r>
              <w:rPr>
                <w:rFonts w:hint="eastAsia"/>
                <w:b w:val="0"/>
                <w:color w:val="000000"/>
                <w:vertAlign w:val="baseline"/>
                <w:lang w:val="en-US" w:eastAsia="zh-CN"/>
              </w:rPr>
              <w:t>tumour</w:t>
            </w:r>
          </w:p>
        </w:tc>
        <w:tc>
          <w:tcPr>
            <w:tcW w:w="937" w:type="dxa"/>
            <w:tcBorders>
              <w:top w:val="single" w:color="000000" w:sz="12" w:space="0"/>
              <w:left w:val="nil"/>
              <w:bottom w:val="single" w:color="000000" w:sz="4" w:space="0"/>
              <w:right w:val="nil"/>
            </w:tcBorders>
            <w:shd w:val="clear" w:color="auto" w:fill="FFFFFF"/>
            <w:vAlign w:val="top"/>
          </w:tcPr>
          <w:p w14:paraId="030C592A">
            <w:pPr>
              <w:keepNext w:val="0"/>
              <w:keepLines w:val="0"/>
              <w:numPr>
                <w:ilvl w:val="0"/>
                <w:numId w:val="0"/>
              </w:numPr>
              <w:suppressLineNumbers w:val="0"/>
              <w:spacing w:before="0" w:beforeAutospacing="0" w:after="0" w:afterAutospacing="0"/>
              <w:ind w:left="0" w:right="0"/>
              <w:rPr>
                <w:rFonts w:hint="default"/>
                <w:b w:val="0"/>
                <w:color w:val="000000"/>
                <w:vertAlign w:val="baseline"/>
                <w:lang w:val="en-US" w:eastAsia="zh-CN"/>
              </w:rPr>
            </w:pPr>
            <w:r>
              <w:rPr>
                <w:rFonts w:hint="eastAsia"/>
                <w:b w:val="0"/>
                <w:color w:val="000000"/>
                <w:vertAlign w:val="baseline"/>
                <w:lang w:val="en-US" w:eastAsia="zh-CN"/>
              </w:rPr>
              <w:t>3mm</w:t>
            </w:r>
          </w:p>
        </w:tc>
        <w:tc>
          <w:tcPr>
            <w:tcW w:w="900" w:type="dxa"/>
            <w:tcBorders>
              <w:top w:val="single" w:color="000000" w:sz="12" w:space="0"/>
              <w:left w:val="nil"/>
              <w:bottom w:val="single" w:color="000000" w:sz="4" w:space="0"/>
              <w:right w:val="nil"/>
            </w:tcBorders>
            <w:shd w:val="clear" w:color="auto" w:fill="FFFFFF"/>
            <w:vAlign w:val="top"/>
          </w:tcPr>
          <w:p w14:paraId="5D983AC6">
            <w:pPr>
              <w:keepNext w:val="0"/>
              <w:keepLines w:val="0"/>
              <w:numPr>
                <w:ilvl w:val="0"/>
                <w:numId w:val="0"/>
              </w:numPr>
              <w:suppressLineNumbers w:val="0"/>
              <w:spacing w:before="0" w:beforeAutospacing="0" w:after="0" w:afterAutospacing="0"/>
              <w:ind w:left="0" w:right="0"/>
              <w:rPr>
                <w:rFonts w:hint="default"/>
                <w:b w:val="0"/>
                <w:color w:val="000000"/>
                <w:vertAlign w:val="baseline"/>
                <w:lang w:val="en-US" w:eastAsia="zh-CN"/>
              </w:rPr>
            </w:pPr>
            <w:r>
              <w:rPr>
                <w:rFonts w:hint="eastAsia"/>
                <w:b w:val="0"/>
                <w:color w:val="000000"/>
                <w:vertAlign w:val="baseline"/>
                <w:lang w:val="en-US" w:eastAsia="zh-CN"/>
              </w:rPr>
              <w:t>5mm</w:t>
            </w:r>
          </w:p>
        </w:tc>
        <w:tc>
          <w:tcPr>
            <w:tcW w:w="1133" w:type="dxa"/>
            <w:tcBorders>
              <w:top w:val="single" w:color="000000" w:sz="12" w:space="0"/>
              <w:left w:val="nil"/>
              <w:bottom w:val="single" w:color="000000" w:sz="4" w:space="0"/>
              <w:right w:val="nil"/>
            </w:tcBorders>
            <w:shd w:val="clear" w:color="auto" w:fill="FFFFFF"/>
            <w:vAlign w:val="top"/>
          </w:tcPr>
          <w:p w14:paraId="72A67130">
            <w:pPr>
              <w:keepNext w:val="0"/>
              <w:keepLines w:val="0"/>
              <w:numPr>
                <w:ilvl w:val="0"/>
                <w:numId w:val="0"/>
              </w:numPr>
              <w:suppressLineNumbers w:val="0"/>
              <w:spacing w:before="0" w:beforeAutospacing="0" w:after="0" w:afterAutospacing="0"/>
              <w:ind w:left="0" w:right="0"/>
              <w:rPr>
                <w:rFonts w:hint="default"/>
                <w:b w:val="0"/>
                <w:color w:val="000000"/>
                <w:vertAlign w:val="baseline"/>
                <w:lang w:val="en-US" w:eastAsia="zh-CN"/>
              </w:rPr>
            </w:pPr>
            <w:r>
              <w:rPr>
                <w:rFonts w:hint="eastAsia"/>
                <w:b w:val="0"/>
                <w:color w:val="000000"/>
                <w:vertAlign w:val="baseline"/>
                <w:lang w:val="en-US" w:eastAsia="zh-CN"/>
              </w:rPr>
              <w:t>10mm</w:t>
            </w:r>
          </w:p>
        </w:tc>
        <w:tc>
          <w:tcPr>
            <w:tcW w:w="2014" w:type="dxa"/>
            <w:tcBorders>
              <w:top w:val="single" w:color="000000" w:sz="12" w:space="0"/>
              <w:left w:val="nil"/>
              <w:bottom w:val="single" w:color="000000" w:sz="4" w:space="0"/>
              <w:right w:val="nil"/>
            </w:tcBorders>
            <w:shd w:val="clear" w:color="auto" w:fill="FFFFFF"/>
            <w:vAlign w:val="top"/>
          </w:tcPr>
          <w:p w14:paraId="661E299C">
            <w:pPr>
              <w:keepNext w:val="0"/>
              <w:keepLines w:val="0"/>
              <w:numPr>
                <w:ilvl w:val="0"/>
                <w:numId w:val="0"/>
              </w:numPr>
              <w:suppressLineNumbers w:val="0"/>
              <w:spacing w:before="0" w:beforeAutospacing="0" w:after="0" w:afterAutospacing="0"/>
              <w:ind w:left="0" w:right="0"/>
              <w:rPr>
                <w:rFonts w:hint="default"/>
                <w:b w:val="0"/>
                <w:color w:val="000000"/>
                <w:vertAlign w:val="baseline"/>
                <w:lang w:val="en-US" w:eastAsia="zh-CN"/>
              </w:rPr>
            </w:pPr>
            <w:r>
              <w:rPr>
                <w:rFonts w:hint="eastAsia"/>
                <w:b w:val="0"/>
                <w:color w:val="000000"/>
                <w:vertAlign w:val="baseline"/>
                <w:lang w:val="en-US" w:eastAsia="zh-CN"/>
              </w:rPr>
              <w:t>Residual liver</w:t>
            </w:r>
          </w:p>
        </w:tc>
      </w:tr>
      <w:tr w14:paraId="62DC57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438" w:type="dxa"/>
            <w:tcBorders>
              <w:top w:val="single" w:color="000000" w:sz="4" w:space="0"/>
              <w:left w:val="nil"/>
              <w:bottom w:val="nil"/>
              <w:right w:val="nil"/>
            </w:tcBorders>
            <w:shd w:val="clear" w:color="auto" w:fill="FFFFFF"/>
            <w:vAlign w:val="top"/>
          </w:tcPr>
          <w:p w14:paraId="13964A28">
            <w:pPr>
              <w:keepNext w:val="0"/>
              <w:keepLines w:val="0"/>
              <w:numPr>
                <w:ilvl w:val="0"/>
                <w:numId w:val="0"/>
              </w:numPr>
              <w:suppressLineNumbers w:val="0"/>
              <w:spacing w:before="0" w:beforeAutospacing="0" w:after="0" w:afterAutospacing="0"/>
              <w:ind w:left="0" w:leftChars="0" w:right="0" w:rightChars="0" w:firstLine="0" w:firstLineChars="0"/>
              <w:jc w:val="center"/>
              <w:rPr>
                <w:rFonts w:hint="default"/>
                <w:b w:val="0"/>
                <w:color w:val="000000"/>
                <w:vertAlign w:val="baseline"/>
                <w:lang w:val="en-US" w:eastAsia="zh-CN"/>
              </w:rPr>
            </w:pPr>
            <w:r>
              <w:rPr>
                <w:rFonts w:hint="eastAsia"/>
                <w:b w:val="0"/>
                <w:color w:val="000000"/>
                <w:vertAlign w:val="baseline"/>
                <w:lang w:val="en-US" w:eastAsia="zh-CN"/>
              </w:rPr>
              <w:t>A</w:t>
            </w:r>
          </w:p>
        </w:tc>
        <w:tc>
          <w:tcPr>
            <w:tcW w:w="996" w:type="dxa"/>
            <w:tcBorders>
              <w:top w:val="single" w:color="000000" w:sz="4" w:space="0"/>
              <w:left w:val="nil"/>
              <w:bottom w:val="nil"/>
              <w:right w:val="nil"/>
            </w:tcBorders>
            <w:shd w:val="clear" w:color="auto" w:fill="FFFFFF"/>
            <w:vAlign w:val="top"/>
          </w:tcPr>
          <w:p w14:paraId="29471245">
            <w:pPr>
              <w:keepNext w:val="0"/>
              <w:keepLines w:val="0"/>
              <w:numPr>
                <w:ilvl w:val="0"/>
                <w:numId w:val="0"/>
              </w:numPr>
              <w:suppressLineNumbers w:val="0"/>
              <w:spacing w:before="0" w:beforeAutospacing="0" w:after="0" w:afterAutospacing="0"/>
              <w:ind w:left="0" w:right="0"/>
              <w:rPr>
                <w:rFonts w:hint="default"/>
                <w:b w:val="0"/>
                <w:color w:val="000000"/>
                <w:vertAlign w:val="baseline"/>
                <w:lang w:val="en-US" w:eastAsia="zh-CN"/>
              </w:rPr>
            </w:pPr>
            <w:r>
              <w:rPr>
                <w:rFonts w:hint="eastAsia"/>
                <w:b w:val="0"/>
                <w:color w:val="000000"/>
                <w:vertAlign w:val="baseline"/>
                <w:lang w:val="en-US" w:eastAsia="zh-CN"/>
              </w:rPr>
              <w:t>1507</w:t>
            </w:r>
          </w:p>
        </w:tc>
        <w:tc>
          <w:tcPr>
            <w:tcW w:w="1104" w:type="dxa"/>
            <w:tcBorders>
              <w:top w:val="single" w:color="000000" w:sz="4" w:space="0"/>
              <w:left w:val="nil"/>
              <w:bottom w:val="nil"/>
              <w:right w:val="nil"/>
            </w:tcBorders>
            <w:shd w:val="clear" w:color="auto" w:fill="FFFFFF"/>
            <w:vAlign w:val="top"/>
          </w:tcPr>
          <w:p w14:paraId="62499880">
            <w:pPr>
              <w:keepNext w:val="0"/>
              <w:keepLines w:val="0"/>
              <w:numPr>
                <w:ilvl w:val="0"/>
                <w:numId w:val="0"/>
              </w:numPr>
              <w:suppressLineNumbers w:val="0"/>
              <w:spacing w:before="0" w:beforeAutospacing="0" w:after="0" w:afterAutospacing="0"/>
              <w:ind w:left="0" w:right="0"/>
              <w:rPr>
                <w:rFonts w:hint="default"/>
                <w:b w:val="0"/>
                <w:color w:val="000000"/>
                <w:vertAlign w:val="baseline"/>
                <w:lang w:val="en-US" w:eastAsia="zh-CN"/>
              </w:rPr>
            </w:pPr>
            <w:r>
              <w:rPr>
                <w:rFonts w:hint="eastAsia"/>
                <w:b w:val="0"/>
                <w:color w:val="000000"/>
                <w:vertAlign w:val="baseline"/>
                <w:lang w:val="en-US" w:eastAsia="zh-CN"/>
              </w:rPr>
              <w:t>1515</w:t>
            </w:r>
          </w:p>
        </w:tc>
        <w:tc>
          <w:tcPr>
            <w:tcW w:w="937" w:type="dxa"/>
            <w:tcBorders>
              <w:top w:val="single" w:color="000000" w:sz="4" w:space="0"/>
              <w:left w:val="nil"/>
              <w:bottom w:val="nil"/>
              <w:right w:val="nil"/>
            </w:tcBorders>
            <w:shd w:val="clear" w:color="auto" w:fill="FFFFFF"/>
            <w:vAlign w:val="top"/>
          </w:tcPr>
          <w:p w14:paraId="5EB4E366">
            <w:pPr>
              <w:keepNext w:val="0"/>
              <w:keepLines w:val="0"/>
              <w:numPr>
                <w:ilvl w:val="0"/>
                <w:numId w:val="0"/>
              </w:numPr>
              <w:suppressLineNumbers w:val="0"/>
              <w:spacing w:before="0" w:beforeAutospacing="0" w:after="0" w:afterAutospacing="0"/>
              <w:ind w:left="0" w:right="0"/>
              <w:rPr>
                <w:rFonts w:hint="default"/>
                <w:b w:val="0"/>
                <w:color w:val="000000"/>
                <w:vertAlign w:val="baseline"/>
                <w:lang w:val="en-US" w:eastAsia="zh-CN"/>
              </w:rPr>
            </w:pPr>
            <w:r>
              <w:rPr>
                <w:rFonts w:hint="eastAsia"/>
                <w:b w:val="0"/>
                <w:color w:val="000000"/>
                <w:vertAlign w:val="baseline"/>
                <w:lang w:val="en-US" w:eastAsia="zh-CN"/>
              </w:rPr>
              <w:t>1507</w:t>
            </w:r>
          </w:p>
        </w:tc>
        <w:tc>
          <w:tcPr>
            <w:tcW w:w="900" w:type="dxa"/>
            <w:tcBorders>
              <w:top w:val="single" w:color="000000" w:sz="4" w:space="0"/>
              <w:left w:val="nil"/>
              <w:bottom w:val="nil"/>
              <w:right w:val="nil"/>
            </w:tcBorders>
            <w:shd w:val="clear" w:color="auto" w:fill="FFFFFF"/>
            <w:vAlign w:val="top"/>
          </w:tcPr>
          <w:p w14:paraId="21005D1E">
            <w:pPr>
              <w:keepNext w:val="0"/>
              <w:keepLines w:val="0"/>
              <w:numPr>
                <w:ilvl w:val="0"/>
                <w:numId w:val="0"/>
              </w:numPr>
              <w:suppressLineNumbers w:val="0"/>
              <w:spacing w:before="0" w:beforeAutospacing="0" w:after="0" w:afterAutospacing="0"/>
              <w:ind w:left="0" w:right="0"/>
              <w:rPr>
                <w:rFonts w:hint="default"/>
                <w:b w:val="0"/>
                <w:color w:val="000000"/>
                <w:vertAlign w:val="baseline"/>
                <w:lang w:val="en-US" w:eastAsia="zh-CN"/>
              </w:rPr>
            </w:pPr>
            <w:r>
              <w:rPr>
                <w:rFonts w:hint="eastAsia"/>
                <w:b w:val="0"/>
                <w:color w:val="000000"/>
                <w:vertAlign w:val="baseline"/>
                <w:lang w:val="en-US" w:eastAsia="zh-CN"/>
              </w:rPr>
              <w:t>1507</w:t>
            </w:r>
          </w:p>
        </w:tc>
        <w:tc>
          <w:tcPr>
            <w:tcW w:w="1133" w:type="dxa"/>
            <w:tcBorders>
              <w:top w:val="single" w:color="000000" w:sz="4" w:space="0"/>
              <w:left w:val="nil"/>
              <w:bottom w:val="nil"/>
              <w:right w:val="nil"/>
            </w:tcBorders>
            <w:shd w:val="clear" w:color="auto" w:fill="FFFFFF"/>
            <w:vAlign w:val="top"/>
          </w:tcPr>
          <w:p w14:paraId="2FDB141B">
            <w:pPr>
              <w:keepNext w:val="0"/>
              <w:keepLines w:val="0"/>
              <w:numPr>
                <w:ilvl w:val="0"/>
                <w:numId w:val="0"/>
              </w:numPr>
              <w:suppressLineNumbers w:val="0"/>
              <w:spacing w:before="0" w:beforeAutospacing="0" w:after="0" w:afterAutospacing="0"/>
              <w:ind w:left="0" w:right="0"/>
              <w:rPr>
                <w:rFonts w:hint="default"/>
                <w:b w:val="0"/>
                <w:color w:val="000000"/>
                <w:vertAlign w:val="baseline"/>
                <w:lang w:val="en-US" w:eastAsia="zh-CN"/>
              </w:rPr>
            </w:pPr>
            <w:r>
              <w:rPr>
                <w:rFonts w:hint="eastAsia"/>
                <w:b w:val="0"/>
                <w:color w:val="000000"/>
                <w:vertAlign w:val="baseline"/>
                <w:lang w:val="en-US" w:eastAsia="zh-CN"/>
              </w:rPr>
              <w:t>1507</w:t>
            </w:r>
          </w:p>
        </w:tc>
        <w:tc>
          <w:tcPr>
            <w:tcW w:w="2014" w:type="dxa"/>
            <w:tcBorders>
              <w:top w:val="single" w:color="000000" w:sz="4" w:space="0"/>
              <w:left w:val="nil"/>
              <w:bottom w:val="nil"/>
              <w:right w:val="nil"/>
            </w:tcBorders>
            <w:shd w:val="clear" w:color="auto" w:fill="FFFFFF"/>
            <w:vAlign w:val="top"/>
          </w:tcPr>
          <w:p w14:paraId="4F2FAAE4">
            <w:pPr>
              <w:keepNext w:val="0"/>
              <w:keepLines w:val="0"/>
              <w:numPr>
                <w:ilvl w:val="0"/>
                <w:numId w:val="0"/>
              </w:numPr>
              <w:suppressLineNumbers w:val="0"/>
              <w:spacing w:before="0" w:beforeAutospacing="0" w:after="0" w:afterAutospacing="0"/>
              <w:ind w:left="0" w:right="0"/>
              <w:rPr>
                <w:rFonts w:hint="default"/>
                <w:b w:val="0"/>
                <w:color w:val="000000"/>
                <w:vertAlign w:val="baseline"/>
                <w:lang w:val="en-US" w:eastAsia="zh-CN"/>
              </w:rPr>
            </w:pPr>
            <w:r>
              <w:rPr>
                <w:rFonts w:hint="eastAsia"/>
                <w:b w:val="0"/>
                <w:color w:val="000000"/>
                <w:vertAlign w:val="baseline"/>
                <w:lang w:val="en-US" w:eastAsia="zh-CN"/>
              </w:rPr>
              <w:t>1515</w:t>
            </w:r>
          </w:p>
        </w:tc>
      </w:tr>
      <w:tr w14:paraId="20F21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438" w:type="dxa"/>
            <w:tcBorders>
              <w:top w:val="nil"/>
              <w:left w:val="nil"/>
              <w:bottom w:val="nil"/>
              <w:right w:val="nil"/>
            </w:tcBorders>
            <w:shd w:val="clear" w:color="auto" w:fill="FFFFFF"/>
            <w:vAlign w:val="top"/>
          </w:tcPr>
          <w:p w14:paraId="6C2C2F88">
            <w:pPr>
              <w:keepNext w:val="0"/>
              <w:keepLines w:val="0"/>
              <w:numPr>
                <w:ilvl w:val="0"/>
                <w:numId w:val="0"/>
              </w:numPr>
              <w:suppressLineNumbers w:val="0"/>
              <w:spacing w:before="0" w:beforeAutospacing="0" w:after="0" w:afterAutospacing="0"/>
              <w:ind w:left="0" w:leftChars="0" w:right="0" w:rightChars="0" w:firstLine="0" w:firstLineChars="0"/>
              <w:jc w:val="center"/>
              <w:rPr>
                <w:rFonts w:hint="default"/>
                <w:b w:val="0"/>
                <w:color w:val="000000"/>
                <w:vertAlign w:val="baseline"/>
                <w:lang w:val="en-US" w:eastAsia="zh-CN"/>
              </w:rPr>
            </w:pPr>
            <w:r>
              <w:rPr>
                <w:rFonts w:hint="eastAsia"/>
                <w:b w:val="0"/>
                <w:color w:val="000000"/>
                <w:vertAlign w:val="baseline"/>
                <w:lang w:val="en-US" w:eastAsia="zh-CN"/>
              </w:rPr>
              <w:t>P</w:t>
            </w:r>
          </w:p>
        </w:tc>
        <w:tc>
          <w:tcPr>
            <w:tcW w:w="996" w:type="dxa"/>
            <w:tcBorders>
              <w:top w:val="nil"/>
              <w:left w:val="nil"/>
              <w:bottom w:val="nil"/>
              <w:right w:val="nil"/>
            </w:tcBorders>
            <w:shd w:val="clear" w:color="auto" w:fill="FFFFFF"/>
            <w:vAlign w:val="top"/>
          </w:tcPr>
          <w:p w14:paraId="05A816D5">
            <w:pPr>
              <w:keepNext w:val="0"/>
              <w:keepLines w:val="0"/>
              <w:numPr>
                <w:ilvl w:val="0"/>
                <w:numId w:val="0"/>
              </w:numPr>
              <w:suppressLineNumbers w:val="0"/>
              <w:spacing w:before="0" w:beforeAutospacing="0" w:after="0" w:afterAutospacing="0"/>
              <w:ind w:left="0" w:leftChars="0" w:right="0" w:firstLine="0" w:firstLineChars="0"/>
              <w:rPr>
                <w:rFonts w:hint="default"/>
                <w:b w:val="0"/>
                <w:color w:val="000000"/>
                <w:vertAlign w:val="baseline"/>
                <w:lang w:val="en-US" w:eastAsia="zh-CN"/>
              </w:rPr>
            </w:pPr>
            <w:r>
              <w:rPr>
                <w:rFonts w:hint="eastAsia"/>
                <w:b w:val="0"/>
                <w:color w:val="000000"/>
                <w:vertAlign w:val="baseline"/>
                <w:lang w:val="en-US" w:eastAsia="zh-CN"/>
              </w:rPr>
              <w:t>1507</w:t>
            </w:r>
          </w:p>
        </w:tc>
        <w:tc>
          <w:tcPr>
            <w:tcW w:w="1104" w:type="dxa"/>
            <w:tcBorders>
              <w:top w:val="nil"/>
              <w:left w:val="nil"/>
              <w:bottom w:val="nil"/>
              <w:right w:val="nil"/>
            </w:tcBorders>
            <w:shd w:val="clear" w:color="auto" w:fill="FFFFFF"/>
            <w:vAlign w:val="top"/>
          </w:tcPr>
          <w:p w14:paraId="679CFA12">
            <w:pPr>
              <w:keepNext w:val="0"/>
              <w:keepLines w:val="0"/>
              <w:numPr>
                <w:ilvl w:val="0"/>
                <w:numId w:val="0"/>
              </w:numPr>
              <w:suppressLineNumbers w:val="0"/>
              <w:spacing w:before="0" w:beforeAutospacing="0" w:after="0" w:afterAutospacing="0"/>
              <w:ind w:left="0" w:leftChars="0" w:right="0" w:firstLine="0" w:firstLineChars="0"/>
              <w:rPr>
                <w:rFonts w:hint="default"/>
                <w:b w:val="0"/>
                <w:color w:val="000000"/>
                <w:vertAlign w:val="baseline"/>
                <w:lang w:val="en-US" w:eastAsia="zh-CN"/>
              </w:rPr>
            </w:pPr>
            <w:r>
              <w:rPr>
                <w:rFonts w:hint="eastAsia"/>
                <w:b w:val="0"/>
                <w:color w:val="000000"/>
                <w:vertAlign w:val="baseline"/>
                <w:lang w:val="en-US" w:eastAsia="zh-CN"/>
              </w:rPr>
              <w:t>1515</w:t>
            </w:r>
          </w:p>
        </w:tc>
        <w:tc>
          <w:tcPr>
            <w:tcW w:w="937" w:type="dxa"/>
            <w:tcBorders>
              <w:top w:val="nil"/>
              <w:left w:val="nil"/>
              <w:bottom w:val="nil"/>
              <w:right w:val="nil"/>
            </w:tcBorders>
            <w:shd w:val="clear" w:color="auto" w:fill="FFFFFF"/>
            <w:vAlign w:val="top"/>
          </w:tcPr>
          <w:p w14:paraId="63606AC1">
            <w:pPr>
              <w:keepNext w:val="0"/>
              <w:keepLines w:val="0"/>
              <w:numPr>
                <w:ilvl w:val="0"/>
                <w:numId w:val="0"/>
              </w:numPr>
              <w:suppressLineNumbers w:val="0"/>
              <w:spacing w:before="0" w:beforeAutospacing="0" w:after="0" w:afterAutospacing="0"/>
              <w:ind w:left="0" w:leftChars="0" w:right="0" w:firstLine="0" w:firstLineChars="0"/>
              <w:rPr>
                <w:rFonts w:hint="default"/>
                <w:b w:val="0"/>
                <w:color w:val="000000"/>
                <w:vertAlign w:val="baseline"/>
                <w:lang w:val="en-US" w:eastAsia="zh-CN"/>
              </w:rPr>
            </w:pPr>
            <w:r>
              <w:rPr>
                <w:rFonts w:hint="eastAsia"/>
                <w:b w:val="0"/>
                <w:color w:val="000000"/>
                <w:vertAlign w:val="baseline"/>
                <w:lang w:val="en-US" w:eastAsia="zh-CN"/>
              </w:rPr>
              <w:t>1507</w:t>
            </w:r>
          </w:p>
        </w:tc>
        <w:tc>
          <w:tcPr>
            <w:tcW w:w="900" w:type="dxa"/>
            <w:tcBorders>
              <w:top w:val="nil"/>
              <w:left w:val="nil"/>
              <w:bottom w:val="nil"/>
              <w:right w:val="nil"/>
            </w:tcBorders>
            <w:shd w:val="clear" w:color="auto" w:fill="FFFFFF"/>
            <w:vAlign w:val="top"/>
          </w:tcPr>
          <w:p w14:paraId="152CB4A2">
            <w:pPr>
              <w:keepNext w:val="0"/>
              <w:keepLines w:val="0"/>
              <w:numPr>
                <w:ilvl w:val="0"/>
                <w:numId w:val="0"/>
              </w:numPr>
              <w:suppressLineNumbers w:val="0"/>
              <w:spacing w:before="0" w:beforeAutospacing="0" w:after="0" w:afterAutospacing="0"/>
              <w:ind w:left="0" w:leftChars="0" w:right="0" w:firstLine="0" w:firstLineChars="0"/>
              <w:rPr>
                <w:rFonts w:hint="default"/>
                <w:b w:val="0"/>
                <w:color w:val="000000"/>
                <w:vertAlign w:val="baseline"/>
                <w:lang w:val="en-US" w:eastAsia="zh-CN"/>
              </w:rPr>
            </w:pPr>
            <w:r>
              <w:rPr>
                <w:rFonts w:hint="eastAsia"/>
                <w:b w:val="0"/>
                <w:color w:val="000000"/>
                <w:vertAlign w:val="baseline"/>
                <w:lang w:val="en-US" w:eastAsia="zh-CN"/>
              </w:rPr>
              <w:t>1507</w:t>
            </w:r>
          </w:p>
        </w:tc>
        <w:tc>
          <w:tcPr>
            <w:tcW w:w="1133" w:type="dxa"/>
            <w:tcBorders>
              <w:top w:val="nil"/>
              <w:left w:val="nil"/>
              <w:bottom w:val="nil"/>
              <w:right w:val="nil"/>
            </w:tcBorders>
            <w:shd w:val="clear" w:color="auto" w:fill="FFFFFF"/>
            <w:vAlign w:val="top"/>
          </w:tcPr>
          <w:p w14:paraId="3573A937">
            <w:pPr>
              <w:keepNext w:val="0"/>
              <w:keepLines w:val="0"/>
              <w:numPr>
                <w:ilvl w:val="0"/>
                <w:numId w:val="0"/>
              </w:numPr>
              <w:suppressLineNumbers w:val="0"/>
              <w:spacing w:before="0" w:beforeAutospacing="0" w:after="0" w:afterAutospacing="0"/>
              <w:ind w:left="0" w:leftChars="0" w:right="0" w:firstLine="0" w:firstLineChars="0"/>
              <w:rPr>
                <w:rFonts w:hint="default"/>
                <w:b w:val="0"/>
                <w:color w:val="000000"/>
                <w:vertAlign w:val="baseline"/>
                <w:lang w:val="en-US" w:eastAsia="zh-CN"/>
              </w:rPr>
            </w:pPr>
            <w:r>
              <w:rPr>
                <w:rFonts w:hint="eastAsia"/>
                <w:b w:val="0"/>
                <w:color w:val="000000"/>
                <w:vertAlign w:val="baseline"/>
                <w:lang w:val="en-US" w:eastAsia="zh-CN"/>
              </w:rPr>
              <w:t>1507</w:t>
            </w:r>
          </w:p>
        </w:tc>
        <w:tc>
          <w:tcPr>
            <w:tcW w:w="2014" w:type="dxa"/>
            <w:tcBorders>
              <w:top w:val="nil"/>
              <w:left w:val="nil"/>
              <w:bottom w:val="nil"/>
              <w:right w:val="nil"/>
            </w:tcBorders>
            <w:shd w:val="clear" w:color="auto" w:fill="FFFFFF"/>
            <w:vAlign w:val="top"/>
          </w:tcPr>
          <w:p w14:paraId="61C7400E">
            <w:pPr>
              <w:keepNext w:val="0"/>
              <w:keepLines w:val="0"/>
              <w:numPr>
                <w:ilvl w:val="0"/>
                <w:numId w:val="0"/>
              </w:numPr>
              <w:suppressLineNumbers w:val="0"/>
              <w:spacing w:before="0" w:beforeAutospacing="0" w:after="0" w:afterAutospacing="0"/>
              <w:ind w:left="0" w:leftChars="0" w:right="0" w:firstLine="0" w:firstLineChars="0"/>
              <w:rPr>
                <w:rFonts w:hint="default"/>
                <w:b w:val="0"/>
                <w:color w:val="000000"/>
                <w:vertAlign w:val="baseline"/>
                <w:lang w:val="en-US" w:eastAsia="zh-CN"/>
              </w:rPr>
            </w:pPr>
            <w:r>
              <w:rPr>
                <w:rFonts w:hint="eastAsia"/>
                <w:b w:val="0"/>
                <w:color w:val="000000"/>
                <w:vertAlign w:val="baseline"/>
                <w:lang w:val="en-US" w:eastAsia="zh-CN"/>
              </w:rPr>
              <w:t>1515</w:t>
            </w:r>
          </w:p>
        </w:tc>
      </w:tr>
      <w:tr w14:paraId="3AD6B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438" w:type="dxa"/>
            <w:tcBorders>
              <w:top w:val="nil"/>
              <w:left w:val="nil"/>
              <w:bottom w:val="single" w:color="auto" w:sz="12" w:space="0"/>
              <w:right w:val="nil"/>
            </w:tcBorders>
            <w:shd w:val="clear" w:color="auto" w:fill="FFFFFF"/>
            <w:vAlign w:val="top"/>
          </w:tcPr>
          <w:p w14:paraId="129BD03A">
            <w:pPr>
              <w:keepNext w:val="0"/>
              <w:keepLines w:val="0"/>
              <w:numPr>
                <w:ilvl w:val="0"/>
                <w:numId w:val="0"/>
              </w:numPr>
              <w:suppressLineNumbers w:val="0"/>
              <w:spacing w:before="0" w:beforeAutospacing="0" w:after="0" w:afterAutospacing="0"/>
              <w:ind w:left="0" w:leftChars="0" w:right="0" w:rightChars="0" w:firstLine="0" w:firstLineChars="0"/>
              <w:jc w:val="center"/>
              <w:rPr>
                <w:rFonts w:hint="default"/>
                <w:b w:val="0"/>
                <w:color w:val="000000"/>
                <w:vertAlign w:val="baseline"/>
                <w:lang w:val="en-US" w:eastAsia="zh-CN"/>
              </w:rPr>
            </w:pPr>
            <w:r>
              <w:rPr>
                <w:rFonts w:hint="eastAsia"/>
                <w:b w:val="0"/>
                <w:color w:val="000000"/>
                <w:vertAlign w:val="baseline"/>
                <w:lang w:val="en-US" w:eastAsia="zh-CN"/>
              </w:rPr>
              <w:t>D</w:t>
            </w:r>
          </w:p>
        </w:tc>
        <w:tc>
          <w:tcPr>
            <w:tcW w:w="996" w:type="dxa"/>
            <w:tcBorders>
              <w:top w:val="nil"/>
              <w:left w:val="nil"/>
              <w:bottom w:val="single" w:color="auto" w:sz="12" w:space="0"/>
              <w:right w:val="nil"/>
            </w:tcBorders>
            <w:shd w:val="clear" w:color="auto" w:fill="FFFFFF"/>
            <w:vAlign w:val="top"/>
          </w:tcPr>
          <w:p w14:paraId="7AE3CE07">
            <w:pPr>
              <w:keepNext w:val="0"/>
              <w:keepLines w:val="0"/>
              <w:numPr>
                <w:ilvl w:val="0"/>
                <w:numId w:val="0"/>
              </w:numPr>
              <w:suppressLineNumbers w:val="0"/>
              <w:spacing w:before="0" w:beforeAutospacing="0" w:after="0" w:afterAutospacing="0"/>
              <w:ind w:left="0" w:leftChars="0" w:right="0" w:firstLine="0" w:firstLineChars="0"/>
              <w:rPr>
                <w:rFonts w:hint="default" w:asciiTheme="minorHAnsi" w:hAnsiTheme="minorHAnsi" w:eastAsiaTheme="minorEastAsia" w:cstheme="minorBidi"/>
                <w:b w:val="0"/>
                <w:color w:val="000000"/>
                <w:kern w:val="2"/>
                <w:sz w:val="21"/>
                <w:szCs w:val="24"/>
                <w:vertAlign w:val="baseline"/>
                <w:lang w:val="en-US" w:eastAsia="zh-CN" w:bidi="ar-SA"/>
              </w:rPr>
            </w:pPr>
            <w:r>
              <w:rPr>
                <w:rFonts w:hint="eastAsia"/>
                <w:b w:val="0"/>
                <w:color w:val="000000"/>
                <w:vertAlign w:val="baseline"/>
                <w:lang w:val="en-US" w:eastAsia="zh-CN"/>
              </w:rPr>
              <w:t>1507</w:t>
            </w:r>
          </w:p>
        </w:tc>
        <w:tc>
          <w:tcPr>
            <w:tcW w:w="1104" w:type="dxa"/>
            <w:tcBorders>
              <w:top w:val="nil"/>
              <w:left w:val="nil"/>
              <w:bottom w:val="single" w:color="auto" w:sz="12" w:space="0"/>
              <w:right w:val="nil"/>
            </w:tcBorders>
            <w:shd w:val="clear" w:color="auto" w:fill="FFFFFF"/>
            <w:vAlign w:val="top"/>
          </w:tcPr>
          <w:p w14:paraId="22952BCE">
            <w:pPr>
              <w:keepNext w:val="0"/>
              <w:keepLines w:val="0"/>
              <w:numPr>
                <w:ilvl w:val="0"/>
                <w:numId w:val="0"/>
              </w:numPr>
              <w:suppressLineNumbers w:val="0"/>
              <w:spacing w:before="0" w:beforeAutospacing="0" w:after="0" w:afterAutospacing="0"/>
              <w:ind w:left="0" w:leftChars="0" w:right="0" w:firstLine="0" w:firstLineChars="0"/>
              <w:rPr>
                <w:rFonts w:hint="default" w:asciiTheme="minorHAnsi" w:hAnsiTheme="minorHAnsi" w:eastAsiaTheme="minorEastAsia" w:cstheme="minorBidi"/>
                <w:b w:val="0"/>
                <w:color w:val="000000"/>
                <w:kern w:val="2"/>
                <w:sz w:val="21"/>
                <w:szCs w:val="24"/>
                <w:vertAlign w:val="baseline"/>
                <w:lang w:val="en-US" w:eastAsia="zh-CN" w:bidi="ar-SA"/>
              </w:rPr>
            </w:pPr>
            <w:r>
              <w:rPr>
                <w:rFonts w:hint="eastAsia"/>
                <w:b w:val="0"/>
                <w:color w:val="000000"/>
                <w:vertAlign w:val="baseline"/>
                <w:lang w:val="en-US" w:eastAsia="zh-CN"/>
              </w:rPr>
              <w:t>1515</w:t>
            </w:r>
          </w:p>
        </w:tc>
        <w:tc>
          <w:tcPr>
            <w:tcW w:w="937" w:type="dxa"/>
            <w:tcBorders>
              <w:top w:val="nil"/>
              <w:left w:val="nil"/>
              <w:bottom w:val="single" w:color="auto" w:sz="12" w:space="0"/>
              <w:right w:val="nil"/>
            </w:tcBorders>
            <w:shd w:val="clear" w:color="auto" w:fill="FFFFFF"/>
            <w:vAlign w:val="top"/>
          </w:tcPr>
          <w:p w14:paraId="269EBB49">
            <w:pPr>
              <w:keepNext w:val="0"/>
              <w:keepLines w:val="0"/>
              <w:numPr>
                <w:ilvl w:val="0"/>
                <w:numId w:val="0"/>
              </w:numPr>
              <w:suppressLineNumbers w:val="0"/>
              <w:spacing w:before="0" w:beforeAutospacing="0" w:after="0" w:afterAutospacing="0"/>
              <w:ind w:left="0" w:leftChars="0" w:right="0" w:firstLine="0" w:firstLineChars="0"/>
              <w:rPr>
                <w:rFonts w:hint="default" w:asciiTheme="minorHAnsi" w:hAnsiTheme="minorHAnsi" w:eastAsiaTheme="minorEastAsia" w:cstheme="minorBidi"/>
                <w:b w:val="0"/>
                <w:color w:val="000000"/>
                <w:kern w:val="2"/>
                <w:sz w:val="21"/>
                <w:szCs w:val="24"/>
                <w:vertAlign w:val="baseline"/>
                <w:lang w:val="en-US" w:eastAsia="zh-CN" w:bidi="ar-SA"/>
              </w:rPr>
            </w:pPr>
            <w:r>
              <w:rPr>
                <w:rFonts w:hint="eastAsia"/>
                <w:b w:val="0"/>
                <w:color w:val="000000"/>
                <w:vertAlign w:val="baseline"/>
                <w:lang w:val="en-US" w:eastAsia="zh-CN"/>
              </w:rPr>
              <w:t>1507</w:t>
            </w:r>
          </w:p>
        </w:tc>
        <w:tc>
          <w:tcPr>
            <w:tcW w:w="900" w:type="dxa"/>
            <w:tcBorders>
              <w:top w:val="nil"/>
              <w:left w:val="nil"/>
              <w:bottom w:val="single" w:color="auto" w:sz="12" w:space="0"/>
              <w:right w:val="nil"/>
            </w:tcBorders>
            <w:shd w:val="clear" w:color="auto" w:fill="FFFFFF"/>
            <w:vAlign w:val="top"/>
          </w:tcPr>
          <w:p w14:paraId="2252AAB7">
            <w:pPr>
              <w:keepNext w:val="0"/>
              <w:keepLines w:val="0"/>
              <w:numPr>
                <w:ilvl w:val="0"/>
                <w:numId w:val="0"/>
              </w:numPr>
              <w:suppressLineNumbers w:val="0"/>
              <w:spacing w:before="0" w:beforeAutospacing="0" w:after="0" w:afterAutospacing="0"/>
              <w:ind w:left="0" w:leftChars="0" w:right="0" w:firstLine="0" w:firstLineChars="0"/>
              <w:rPr>
                <w:rFonts w:hint="default" w:asciiTheme="minorHAnsi" w:hAnsiTheme="minorHAnsi" w:eastAsiaTheme="minorEastAsia" w:cstheme="minorBidi"/>
                <w:b w:val="0"/>
                <w:color w:val="000000"/>
                <w:kern w:val="2"/>
                <w:sz w:val="21"/>
                <w:szCs w:val="24"/>
                <w:vertAlign w:val="baseline"/>
                <w:lang w:val="en-US" w:eastAsia="zh-CN" w:bidi="ar-SA"/>
              </w:rPr>
            </w:pPr>
            <w:r>
              <w:rPr>
                <w:rFonts w:hint="eastAsia"/>
                <w:b w:val="0"/>
                <w:color w:val="000000"/>
                <w:vertAlign w:val="baseline"/>
                <w:lang w:val="en-US" w:eastAsia="zh-CN"/>
              </w:rPr>
              <w:t>1507</w:t>
            </w:r>
          </w:p>
        </w:tc>
        <w:tc>
          <w:tcPr>
            <w:tcW w:w="1133" w:type="dxa"/>
            <w:tcBorders>
              <w:top w:val="nil"/>
              <w:left w:val="nil"/>
              <w:bottom w:val="single" w:color="auto" w:sz="12" w:space="0"/>
              <w:right w:val="nil"/>
            </w:tcBorders>
            <w:shd w:val="clear" w:color="auto" w:fill="FFFFFF"/>
            <w:vAlign w:val="top"/>
          </w:tcPr>
          <w:p w14:paraId="5F133595">
            <w:pPr>
              <w:keepNext w:val="0"/>
              <w:keepLines w:val="0"/>
              <w:numPr>
                <w:ilvl w:val="0"/>
                <w:numId w:val="0"/>
              </w:numPr>
              <w:suppressLineNumbers w:val="0"/>
              <w:spacing w:before="0" w:beforeAutospacing="0" w:after="0" w:afterAutospacing="0"/>
              <w:ind w:left="0" w:leftChars="0" w:right="0" w:firstLine="0" w:firstLineChars="0"/>
              <w:rPr>
                <w:rFonts w:hint="default" w:asciiTheme="minorHAnsi" w:hAnsiTheme="minorHAnsi" w:eastAsiaTheme="minorEastAsia" w:cstheme="minorBidi"/>
                <w:b w:val="0"/>
                <w:color w:val="000000"/>
                <w:kern w:val="2"/>
                <w:sz w:val="21"/>
                <w:szCs w:val="24"/>
                <w:vertAlign w:val="baseline"/>
                <w:lang w:val="en-US" w:eastAsia="zh-CN" w:bidi="ar-SA"/>
              </w:rPr>
            </w:pPr>
            <w:r>
              <w:rPr>
                <w:rFonts w:hint="eastAsia"/>
                <w:b w:val="0"/>
                <w:color w:val="000000"/>
                <w:vertAlign w:val="baseline"/>
                <w:lang w:val="en-US" w:eastAsia="zh-CN"/>
              </w:rPr>
              <w:t>1507</w:t>
            </w:r>
          </w:p>
        </w:tc>
        <w:tc>
          <w:tcPr>
            <w:tcW w:w="2014" w:type="dxa"/>
            <w:tcBorders>
              <w:top w:val="nil"/>
              <w:left w:val="nil"/>
              <w:bottom w:val="single" w:color="auto" w:sz="12" w:space="0"/>
              <w:right w:val="nil"/>
            </w:tcBorders>
            <w:shd w:val="clear" w:color="auto" w:fill="FFFFFF"/>
            <w:vAlign w:val="top"/>
          </w:tcPr>
          <w:p w14:paraId="553DADF7">
            <w:pPr>
              <w:keepNext w:val="0"/>
              <w:keepLines w:val="0"/>
              <w:numPr>
                <w:ilvl w:val="0"/>
                <w:numId w:val="0"/>
              </w:numPr>
              <w:suppressLineNumbers w:val="0"/>
              <w:spacing w:before="0" w:beforeAutospacing="0" w:after="0" w:afterAutospacing="0"/>
              <w:ind w:left="0" w:leftChars="0" w:right="0" w:firstLine="0" w:firstLineChars="0"/>
              <w:rPr>
                <w:rFonts w:hint="default" w:asciiTheme="minorHAnsi" w:hAnsiTheme="minorHAnsi" w:eastAsiaTheme="minorEastAsia" w:cstheme="minorBidi"/>
                <w:b w:val="0"/>
                <w:color w:val="000000"/>
                <w:kern w:val="2"/>
                <w:sz w:val="21"/>
                <w:szCs w:val="24"/>
                <w:vertAlign w:val="baseline"/>
                <w:lang w:val="en-US" w:eastAsia="zh-CN" w:bidi="ar-SA"/>
              </w:rPr>
            </w:pPr>
            <w:r>
              <w:rPr>
                <w:rFonts w:hint="eastAsia"/>
                <w:b w:val="0"/>
                <w:color w:val="000000"/>
                <w:vertAlign w:val="baseline"/>
                <w:lang w:val="en-US" w:eastAsia="zh-CN"/>
              </w:rPr>
              <w:t>1515</w:t>
            </w:r>
          </w:p>
        </w:tc>
      </w:tr>
      <w:tr w14:paraId="706EB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exact"/>
        </w:trPr>
        <w:tc>
          <w:tcPr>
            <w:tcW w:w="8522" w:type="dxa"/>
            <w:gridSpan w:val="7"/>
            <w:tcBorders>
              <w:top w:val="single" w:color="auto" w:sz="12" w:space="0"/>
              <w:left w:val="nil"/>
              <w:bottom w:val="nil"/>
              <w:right w:val="nil"/>
            </w:tcBorders>
            <w:shd w:val="clear" w:color="auto" w:fill="FFFFFF"/>
            <w:vAlign w:val="top"/>
          </w:tcPr>
          <w:p w14:paraId="25BE248B">
            <w:pPr>
              <w:keepNext w:val="0"/>
              <w:keepLines w:val="0"/>
              <w:numPr>
                <w:ilvl w:val="0"/>
                <w:numId w:val="0"/>
              </w:numPr>
              <w:suppressLineNumbers w:val="0"/>
              <w:spacing w:before="0" w:beforeAutospacing="0" w:after="0" w:afterAutospacing="0"/>
              <w:ind w:left="0" w:leftChars="0" w:right="0" w:firstLine="0" w:firstLineChars="0"/>
              <w:rPr>
                <w:rFonts w:hint="default"/>
                <w:b w:val="0"/>
                <w:color w:val="000000"/>
                <w:vertAlign w:val="baseline"/>
                <w:lang w:val="en-US" w:eastAsia="zh-CN"/>
              </w:rPr>
            </w:pPr>
            <w:r>
              <w:rPr>
                <w:rFonts w:hint="eastAsia"/>
                <w:b w:val="0"/>
                <w:color w:val="000000"/>
                <w:vertAlign w:val="baseline"/>
                <w:lang w:val="en-US" w:eastAsia="zh-CN"/>
              </w:rPr>
              <w:t>A:arterial phase;  P:Portal phase;  D:delay phase.</w:t>
            </w:r>
          </w:p>
        </w:tc>
      </w:tr>
    </w:tbl>
    <w:p w14:paraId="298BFBEE">
      <w:pPr>
        <w:bidi w:val="0"/>
        <w:rPr>
          <w:rFonts w:hint="eastAsia" w:ascii="黑体" w:hAnsi="黑体" w:eastAsia="黑体" w:cs="黑体"/>
          <w:sz w:val="22"/>
          <w:szCs w:val="22"/>
          <w:lang w:val="en-US" w:eastAsia="zh-CN"/>
        </w:rPr>
      </w:pPr>
    </w:p>
    <w:p w14:paraId="56F3E464">
      <w:pPr>
        <w:numPr>
          <w:ilvl w:val="0"/>
          <w:numId w:val="0"/>
        </w:numPr>
        <w:ind w:leftChars="0"/>
        <w:rPr>
          <w:rFonts w:hint="default"/>
          <w:b/>
          <w:bCs/>
          <w:lang w:val="en-US" w:eastAsia="zh-CN"/>
        </w:rPr>
      </w:pPr>
      <w:r>
        <w:rPr>
          <w:rFonts w:hint="eastAsia"/>
          <w:b/>
          <w:bCs/>
          <w:lang w:val="en-US" w:eastAsia="zh-CN"/>
        </w:rPr>
        <w:t>Table S2:</w:t>
      </w:r>
      <w:r>
        <w:rPr>
          <w:rFonts w:hint="eastAsia"/>
          <w:lang w:val="en-US" w:eastAsia="zh-CN"/>
        </w:rPr>
        <w:t xml:space="preserve"> </w:t>
      </w:r>
      <w:r>
        <w:rPr>
          <w:rFonts w:hint="eastAsia"/>
          <w:b/>
          <w:bCs/>
          <w:lang w:val="en-US" w:eastAsia="zh-CN"/>
        </w:rPr>
        <w:t>Number of features after ICC-Lasso-RFE screening</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8"/>
        <w:gridCol w:w="829"/>
        <w:gridCol w:w="1040"/>
        <w:gridCol w:w="1077"/>
        <w:gridCol w:w="755"/>
        <w:gridCol w:w="927"/>
        <w:gridCol w:w="2181"/>
      </w:tblGrid>
      <w:tr w14:paraId="00B8F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688" w:type="dxa"/>
            <w:tcBorders>
              <w:top w:val="single" w:color="000000" w:sz="12" w:space="0"/>
              <w:left w:val="nil"/>
              <w:bottom w:val="single" w:color="000000" w:sz="4" w:space="0"/>
              <w:right w:val="nil"/>
              <w:tl2br w:val="nil"/>
            </w:tcBorders>
            <w:shd w:val="clear" w:color="auto" w:fill="FFFFFF"/>
            <w:vAlign w:val="top"/>
          </w:tcPr>
          <w:p w14:paraId="413CDDEF">
            <w:pPr>
              <w:keepNext w:val="0"/>
              <w:keepLines w:val="0"/>
              <w:numPr>
                <w:ilvl w:val="0"/>
                <w:numId w:val="0"/>
              </w:numPr>
              <w:suppressLineNumbers w:val="0"/>
              <w:spacing w:before="0" w:beforeAutospacing="0" w:after="0" w:afterAutospacing="0"/>
              <w:ind w:left="0" w:leftChars="0" w:right="0" w:rightChars="0" w:firstLine="0" w:firstLineChars="0"/>
              <w:jc w:val="center"/>
              <w:rPr>
                <w:rFonts w:hint="default"/>
                <w:b w:val="0"/>
                <w:color w:val="000000"/>
                <w:vertAlign w:val="baseline"/>
                <w:lang w:val="en-US" w:eastAsia="zh-CN"/>
              </w:rPr>
            </w:pPr>
            <w:r>
              <w:rPr>
                <w:rFonts w:hint="eastAsia"/>
                <w:b w:val="0"/>
                <w:color w:val="000000"/>
                <w:vertAlign w:val="baseline"/>
                <w:lang w:val="en-US" w:eastAsia="zh-CN"/>
              </w:rPr>
              <w:t>stage</w:t>
            </w:r>
          </w:p>
        </w:tc>
        <w:tc>
          <w:tcPr>
            <w:tcW w:w="829" w:type="dxa"/>
            <w:tcBorders>
              <w:top w:val="single" w:color="000000" w:sz="12" w:space="0"/>
              <w:left w:val="nil"/>
              <w:bottom w:val="single" w:color="000000" w:sz="4" w:space="0"/>
              <w:right w:val="nil"/>
            </w:tcBorders>
            <w:shd w:val="clear" w:color="auto" w:fill="FFFFFF"/>
            <w:vAlign w:val="top"/>
          </w:tcPr>
          <w:p w14:paraId="0428A1EB">
            <w:pPr>
              <w:keepNext w:val="0"/>
              <w:keepLines w:val="0"/>
              <w:numPr>
                <w:ilvl w:val="0"/>
                <w:numId w:val="0"/>
              </w:numPr>
              <w:suppressLineNumbers w:val="0"/>
              <w:spacing w:before="0" w:beforeAutospacing="0" w:after="0" w:afterAutospacing="0"/>
              <w:ind w:left="0" w:right="0"/>
              <w:jc w:val="center"/>
              <w:rPr>
                <w:rFonts w:hint="default"/>
                <w:b w:val="0"/>
                <w:color w:val="000000"/>
                <w:vertAlign w:val="baseline"/>
                <w:lang w:val="en-US" w:eastAsia="zh-CN"/>
              </w:rPr>
            </w:pPr>
            <w:r>
              <w:rPr>
                <w:rFonts w:hint="eastAsia"/>
                <w:b w:val="0"/>
                <w:color w:val="000000"/>
                <w:vertAlign w:val="baseline"/>
                <w:lang w:val="en-US" w:eastAsia="zh-CN"/>
              </w:rPr>
              <w:t>-5mm</w:t>
            </w:r>
          </w:p>
        </w:tc>
        <w:tc>
          <w:tcPr>
            <w:tcW w:w="1040" w:type="dxa"/>
            <w:tcBorders>
              <w:top w:val="single" w:color="000000" w:sz="12" w:space="0"/>
              <w:left w:val="nil"/>
              <w:bottom w:val="single" w:color="000000" w:sz="4" w:space="0"/>
              <w:right w:val="nil"/>
            </w:tcBorders>
            <w:shd w:val="clear" w:color="auto" w:fill="FFFFFF"/>
            <w:vAlign w:val="top"/>
          </w:tcPr>
          <w:p w14:paraId="2497414E">
            <w:pPr>
              <w:keepNext w:val="0"/>
              <w:keepLines w:val="0"/>
              <w:numPr>
                <w:ilvl w:val="0"/>
                <w:numId w:val="0"/>
              </w:numPr>
              <w:suppressLineNumbers w:val="0"/>
              <w:spacing w:before="0" w:beforeAutospacing="0" w:after="0" w:afterAutospacing="0"/>
              <w:ind w:left="0" w:right="0"/>
              <w:jc w:val="center"/>
              <w:rPr>
                <w:rFonts w:hint="default"/>
                <w:b w:val="0"/>
                <w:color w:val="000000"/>
                <w:vertAlign w:val="baseline"/>
                <w:lang w:val="en-US" w:eastAsia="zh-CN"/>
              </w:rPr>
            </w:pPr>
            <w:r>
              <w:rPr>
                <w:rFonts w:hint="eastAsia"/>
                <w:b w:val="0"/>
                <w:color w:val="000000"/>
                <w:vertAlign w:val="baseline"/>
                <w:lang w:val="en-US" w:eastAsia="zh-CN"/>
              </w:rPr>
              <w:t>tumour</w:t>
            </w:r>
          </w:p>
        </w:tc>
        <w:tc>
          <w:tcPr>
            <w:tcW w:w="1077" w:type="dxa"/>
            <w:tcBorders>
              <w:top w:val="single" w:color="000000" w:sz="12" w:space="0"/>
              <w:left w:val="nil"/>
              <w:bottom w:val="single" w:color="000000" w:sz="4" w:space="0"/>
              <w:right w:val="nil"/>
            </w:tcBorders>
            <w:shd w:val="clear" w:color="auto" w:fill="FFFFFF"/>
            <w:vAlign w:val="top"/>
          </w:tcPr>
          <w:p w14:paraId="23E58021">
            <w:pPr>
              <w:keepNext w:val="0"/>
              <w:keepLines w:val="0"/>
              <w:numPr>
                <w:ilvl w:val="0"/>
                <w:numId w:val="0"/>
              </w:numPr>
              <w:suppressLineNumbers w:val="0"/>
              <w:spacing w:before="0" w:beforeAutospacing="0" w:after="0" w:afterAutospacing="0"/>
              <w:ind w:left="0" w:right="0"/>
              <w:jc w:val="center"/>
              <w:rPr>
                <w:rFonts w:hint="default"/>
                <w:b w:val="0"/>
                <w:color w:val="000000"/>
                <w:vertAlign w:val="baseline"/>
                <w:lang w:val="en-US" w:eastAsia="zh-CN"/>
              </w:rPr>
            </w:pPr>
            <w:r>
              <w:rPr>
                <w:rFonts w:hint="eastAsia"/>
                <w:b w:val="0"/>
                <w:color w:val="000000"/>
                <w:vertAlign w:val="baseline"/>
                <w:lang w:val="en-US" w:eastAsia="zh-CN"/>
              </w:rPr>
              <w:t>3mm</w:t>
            </w:r>
          </w:p>
        </w:tc>
        <w:tc>
          <w:tcPr>
            <w:tcW w:w="755" w:type="dxa"/>
            <w:tcBorders>
              <w:top w:val="single" w:color="000000" w:sz="12" w:space="0"/>
              <w:left w:val="nil"/>
              <w:bottom w:val="single" w:color="000000" w:sz="4" w:space="0"/>
              <w:right w:val="nil"/>
            </w:tcBorders>
            <w:shd w:val="clear" w:color="auto" w:fill="FFFFFF"/>
            <w:vAlign w:val="top"/>
          </w:tcPr>
          <w:p w14:paraId="7A719E98">
            <w:pPr>
              <w:keepNext w:val="0"/>
              <w:keepLines w:val="0"/>
              <w:numPr>
                <w:ilvl w:val="0"/>
                <w:numId w:val="0"/>
              </w:numPr>
              <w:suppressLineNumbers w:val="0"/>
              <w:spacing w:before="0" w:beforeAutospacing="0" w:after="0" w:afterAutospacing="0"/>
              <w:ind w:left="0" w:right="0"/>
              <w:jc w:val="center"/>
              <w:rPr>
                <w:rFonts w:hint="default"/>
                <w:b w:val="0"/>
                <w:color w:val="000000"/>
                <w:vertAlign w:val="baseline"/>
                <w:lang w:val="en-US" w:eastAsia="zh-CN"/>
              </w:rPr>
            </w:pPr>
            <w:r>
              <w:rPr>
                <w:rFonts w:hint="eastAsia"/>
                <w:b w:val="0"/>
                <w:color w:val="000000"/>
                <w:vertAlign w:val="baseline"/>
                <w:lang w:val="en-US" w:eastAsia="zh-CN"/>
              </w:rPr>
              <w:t>5mm</w:t>
            </w:r>
          </w:p>
        </w:tc>
        <w:tc>
          <w:tcPr>
            <w:tcW w:w="927" w:type="dxa"/>
            <w:tcBorders>
              <w:top w:val="single" w:color="000000" w:sz="12" w:space="0"/>
              <w:left w:val="nil"/>
              <w:bottom w:val="single" w:color="000000" w:sz="4" w:space="0"/>
              <w:right w:val="nil"/>
            </w:tcBorders>
            <w:shd w:val="clear" w:color="auto" w:fill="FFFFFF"/>
            <w:vAlign w:val="top"/>
          </w:tcPr>
          <w:p w14:paraId="7523BC6F">
            <w:pPr>
              <w:keepNext w:val="0"/>
              <w:keepLines w:val="0"/>
              <w:numPr>
                <w:ilvl w:val="0"/>
                <w:numId w:val="0"/>
              </w:numPr>
              <w:suppressLineNumbers w:val="0"/>
              <w:spacing w:before="0" w:beforeAutospacing="0" w:after="0" w:afterAutospacing="0"/>
              <w:ind w:left="0" w:right="0"/>
              <w:jc w:val="center"/>
              <w:rPr>
                <w:rFonts w:hint="default"/>
                <w:b w:val="0"/>
                <w:color w:val="000000"/>
                <w:vertAlign w:val="baseline"/>
                <w:lang w:val="en-US" w:eastAsia="zh-CN"/>
              </w:rPr>
            </w:pPr>
            <w:r>
              <w:rPr>
                <w:rFonts w:hint="eastAsia"/>
                <w:b w:val="0"/>
                <w:color w:val="000000"/>
                <w:vertAlign w:val="baseline"/>
                <w:lang w:val="en-US" w:eastAsia="zh-CN"/>
              </w:rPr>
              <w:t>10mm</w:t>
            </w:r>
          </w:p>
        </w:tc>
        <w:tc>
          <w:tcPr>
            <w:tcW w:w="2181" w:type="dxa"/>
            <w:tcBorders>
              <w:top w:val="single" w:color="000000" w:sz="12" w:space="0"/>
              <w:left w:val="nil"/>
              <w:bottom w:val="single" w:color="000000" w:sz="4" w:space="0"/>
              <w:right w:val="nil"/>
            </w:tcBorders>
            <w:shd w:val="clear" w:color="auto" w:fill="FFFFFF"/>
            <w:vAlign w:val="top"/>
          </w:tcPr>
          <w:p w14:paraId="2464333F">
            <w:pPr>
              <w:keepNext w:val="0"/>
              <w:keepLines w:val="0"/>
              <w:numPr>
                <w:ilvl w:val="0"/>
                <w:numId w:val="0"/>
              </w:numPr>
              <w:suppressLineNumbers w:val="0"/>
              <w:spacing w:before="0" w:beforeAutospacing="0" w:after="0" w:afterAutospacing="0"/>
              <w:ind w:left="0" w:right="0"/>
              <w:jc w:val="center"/>
              <w:rPr>
                <w:rFonts w:hint="default"/>
                <w:b w:val="0"/>
                <w:color w:val="000000"/>
                <w:vertAlign w:val="baseline"/>
                <w:lang w:val="en-US" w:eastAsia="zh-CN"/>
              </w:rPr>
            </w:pPr>
            <w:r>
              <w:rPr>
                <w:rFonts w:hint="eastAsia"/>
                <w:b w:val="0"/>
                <w:color w:val="000000"/>
                <w:vertAlign w:val="baseline"/>
                <w:lang w:val="en-US" w:eastAsia="zh-CN"/>
              </w:rPr>
              <w:t>Residual liver</w:t>
            </w:r>
          </w:p>
        </w:tc>
      </w:tr>
      <w:tr w14:paraId="27B24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688" w:type="dxa"/>
            <w:tcBorders>
              <w:top w:val="single" w:color="000000" w:sz="4" w:space="0"/>
              <w:left w:val="nil"/>
              <w:bottom w:val="nil"/>
              <w:right w:val="nil"/>
            </w:tcBorders>
            <w:shd w:val="clear" w:color="auto" w:fill="FFFFFF"/>
            <w:vAlign w:val="top"/>
          </w:tcPr>
          <w:p w14:paraId="3368868A">
            <w:pPr>
              <w:keepNext w:val="0"/>
              <w:keepLines w:val="0"/>
              <w:numPr>
                <w:ilvl w:val="0"/>
                <w:numId w:val="0"/>
              </w:numPr>
              <w:suppressLineNumbers w:val="0"/>
              <w:spacing w:before="0" w:beforeAutospacing="0" w:after="0" w:afterAutospacing="0"/>
              <w:ind w:left="0" w:leftChars="0" w:right="0" w:rightChars="0" w:firstLine="0" w:firstLineChars="0"/>
              <w:jc w:val="center"/>
              <w:rPr>
                <w:rFonts w:hint="default"/>
                <w:b w:val="0"/>
                <w:color w:val="000000"/>
                <w:vertAlign w:val="baseline"/>
                <w:lang w:val="en-US" w:eastAsia="zh-CN"/>
              </w:rPr>
            </w:pPr>
            <w:r>
              <w:rPr>
                <w:rFonts w:hint="eastAsia"/>
                <w:b w:val="0"/>
                <w:color w:val="000000"/>
                <w:vertAlign w:val="baseline"/>
                <w:lang w:val="en-US" w:eastAsia="zh-CN"/>
              </w:rPr>
              <w:t>A</w:t>
            </w:r>
          </w:p>
        </w:tc>
        <w:tc>
          <w:tcPr>
            <w:tcW w:w="829" w:type="dxa"/>
            <w:tcBorders>
              <w:top w:val="single" w:color="000000" w:sz="4" w:space="0"/>
              <w:left w:val="nil"/>
              <w:bottom w:val="nil"/>
              <w:right w:val="nil"/>
            </w:tcBorders>
            <w:shd w:val="clear" w:color="auto" w:fill="FFFFFF"/>
            <w:vAlign w:val="top"/>
          </w:tcPr>
          <w:p w14:paraId="06771881">
            <w:pPr>
              <w:keepNext w:val="0"/>
              <w:keepLines w:val="0"/>
              <w:numPr>
                <w:ilvl w:val="0"/>
                <w:numId w:val="0"/>
              </w:numPr>
              <w:suppressLineNumbers w:val="0"/>
              <w:spacing w:before="0" w:beforeAutospacing="0" w:after="0" w:afterAutospacing="0"/>
              <w:ind w:left="0" w:right="0"/>
              <w:jc w:val="center"/>
              <w:rPr>
                <w:rFonts w:hint="default"/>
                <w:b w:val="0"/>
                <w:color w:val="000000"/>
                <w:vertAlign w:val="baseline"/>
                <w:lang w:val="en-US" w:eastAsia="zh-CN"/>
              </w:rPr>
            </w:pPr>
            <w:r>
              <w:rPr>
                <w:rFonts w:hint="eastAsia"/>
                <w:b w:val="0"/>
                <w:color w:val="000000"/>
                <w:vertAlign w:val="baseline"/>
                <w:lang w:val="en-US" w:eastAsia="zh-CN"/>
              </w:rPr>
              <w:t>1</w:t>
            </w:r>
          </w:p>
        </w:tc>
        <w:tc>
          <w:tcPr>
            <w:tcW w:w="1040" w:type="dxa"/>
            <w:tcBorders>
              <w:top w:val="single" w:color="000000" w:sz="4" w:space="0"/>
              <w:left w:val="nil"/>
              <w:bottom w:val="nil"/>
              <w:right w:val="nil"/>
            </w:tcBorders>
            <w:shd w:val="clear" w:color="auto" w:fill="FFFFFF"/>
            <w:vAlign w:val="top"/>
          </w:tcPr>
          <w:p w14:paraId="6C6432CC">
            <w:pPr>
              <w:keepNext w:val="0"/>
              <w:keepLines w:val="0"/>
              <w:numPr>
                <w:ilvl w:val="0"/>
                <w:numId w:val="0"/>
              </w:numPr>
              <w:suppressLineNumbers w:val="0"/>
              <w:spacing w:before="0" w:beforeAutospacing="0" w:after="0" w:afterAutospacing="0"/>
              <w:ind w:left="0" w:right="0"/>
              <w:jc w:val="center"/>
              <w:rPr>
                <w:rFonts w:hint="default"/>
                <w:b w:val="0"/>
                <w:color w:val="000000"/>
                <w:vertAlign w:val="baseline"/>
                <w:lang w:val="en-US" w:eastAsia="zh-CN"/>
              </w:rPr>
            </w:pPr>
            <w:r>
              <w:rPr>
                <w:rFonts w:hint="eastAsia"/>
                <w:b w:val="0"/>
                <w:color w:val="000000"/>
                <w:vertAlign w:val="baseline"/>
                <w:lang w:val="en-US" w:eastAsia="zh-CN"/>
              </w:rPr>
              <w:t>0</w:t>
            </w:r>
          </w:p>
        </w:tc>
        <w:tc>
          <w:tcPr>
            <w:tcW w:w="1077" w:type="dxa"/>
            <w:tcBorders>
              <w:top w:val="single" w:color="000000" w:sz="4" w:space="0"/>
              <w:left w:val="nil"/>
              <w:bottom w:val="nil"/>
              <w:right w:val="nil"/>
            </w:tcBorders>
            <w:shd w:val="clear" w:color="auto" w:fill="FFFFFF"/>
            <w:vAlign w:val="top"/>
          </w:tcPr>
          <w:p w14:paraId="5E6E007C">
            <w:pPr>
              <w:keepNext w:val="0"/>
              <w:keepLines w:val="0"/>
              <w:numPr>
                <w:ilvl w:val="0"/>
                <w:numId w:val="0"/>
              </w:numPr>
              <w:suppressLineNumbers w:val="0"/>
              <w:spacing w:before="0" w:beforeAutospacing="0" w:after="0" w:afterAutospacing="0"/>
              <w:ind w:left="0" w:right="0"/>
              <w:jc w:val="center"/>
              <w:rPr>
                <w:rFonts w:hint="default"/>
                <w:b w:val="0"/>
                <w:color w:val="000000"/>
                <w:vertAlign w:val="baseline"/>
                <w:lang w:val="en-US" w:eastAsia="zh-CN"/>
              </w:rPr>
            </w:pPr>
            <w:r>
              <w:rPr>
                <w:rFonts w:hint="eastAsia"/>
                <w:b w:val="0"/>
                <w:color w:val="000000"/>
                <w:vertAlign w:val="baseline"/>
                <w:lang w:val="en-US" w:eastAsia="zh-CN"/>
              </w:rPr>
              <w:t>1</w:t>
            </w:r>
          </w:p>
        </w:tc>
        <w:tc>
          <w:tcPr>
            <w:tcW w:w="755" w:type="dxa"/>
            <w:tcBorders>
              <w:top w:val="single" w:color="000000" w:sz="4" w:space="0"/>
              <w:left w:val="nil"/>
              <w:bottom w:val="nil"/>
              <w:right w:val="nil"/>
            </w:tcBorders>
            <w:shd w:val="clear" w:color="auto" w:fill="FFFFFF"/>
            <w:vAlign w:val="top"/>
          </w:tcPr>
          <w:p w14:paraId="10FBDFD0">
            <w:pPr>
              <w:keepNext w:val="0"/>
              <w:keepLines w:val="0"/>
              <w:numPr>
                <w:ilvl w:val="0"/>
                <w:numId w:val="0"/>
              </w:numPr>
              <w:suppressLineNumbers w:val="0"/>
              <w:spacing w:before="0" w:beforeAutospacing="0" w:after="0" w:afterAutospacing="0"/>
              <w:ind w:left="0" w:right="0"/>
              <w:jc w:val="center"/>
              <w:rPr>
                <w:rFonts w:hint="default"/>
                <w:b w:val="0"/>
                <w:color w:val="000000"/>
                <w:vertAlign w:val="baseline"/>
                <w:lang w:val="en-US" w:eastAsia="zh-CN"/>
              </w:rPr>
            </w:pPr>
            <w:r>
              <w:rPr>
                <w:rFonts w:hint="eastAsia"/>
                <w:b w:val="0"/>
                <w:color w:val="000000"/>
                <w:vertAlign w:val="baseline"/>
                <w:lang w:val="en-US" w:eastAsia="zh-CN"/>
              </w:rPr>
              <w:t>1</w:t>
            </w:r>
          </w:p>
        </w:tc>
        <w:tc>
          <w:tcPr>
            <w:tcW w:w="927" w:type="dxa"/>
            <w:tcBorders>
              <w:top w:val="single" w:color="000000" w:sz="4" w:space="0"/>
              <w:left w:val="nil"/>
              <w:bottom w:val="nil"/>
              <w:right w:val="nil"/>
            </w:tcBorders>
            <w:shd w:val="clear" w:color="auto" w:fill="FFFFFF"/>
            <w:vAlign w:val="top"/>
          </w:tcPr>
          <w:p w14:paraId="4B434354">
            <w:pPr>
              <w:keepNext w:val="0"/>
              <w:keepLines w:val="0"/>
              <w:numPr>
                <w:ilvl w:val="0"/>
                <w:numId w:val="0"/>
              </w:numPr>
              <w:suppressLineNumbers w:val="0"/>
              <w:spacing w:before="0" w:beforeAutospacing="0" w:after="0" w:afterAutospacing="0"/>
              <w:ind w:left="0" w:right="0"/>
              <w:jc w:val="center"/>
              <w:rPr>
                <w:rFonts w:hint="default"/>
                <w:b w:val="0"/>
                <w:color w:val="000000"/>
                <w:vertAlign w:val="baseline"/>
                <w:lang w:val="en-US" w:eastAsia="zh-CN"/>
              </w:rPr>
            </w:pPr>
            <w:r>
              <w:rPr>
                <w:rFonts w:hint="eastAsia"/>
                <w:b w:val="0"/>
                <w:color w:val="000000"/>
                <w:vertAlign w:val="baseline"/>
                <w:lang w:val="en-US" w:eastAsia="zh-CN"/>
              </w:rPr>
              <w:t>0</w:t>
            </w:r>
          </w:p>
        </w:tc>
        <w:tc>
          <w:tcPr>
            <w:tcW w:w="2181" w:type="dxa"/>
            <w:tcBorders>
              <w:top w:val="single" w:color="000000" w:sz="4" w:space="0"/>
              <w:left w:val="nil"/>
              <w:bottom w:val="nil"/>
              <w:right w:val="nil"/>
            </w:tcBorders>
            <w:shd w:val="clear" w:color="auto" w:fill="FFFFFF"/>
            <w:vAlign w:val="top"/>
          </w:tcPr>
          <w:p w14:paraId="24B033F8">
            <w:pPr>
              <w:keepNext w:val="0"/>
              <w:keepLines w:val="0"/>
              <w:numPr>
                <w:ilvl w:val="0"/>
                <w:numId w:val="0"/>
              </w:numPr>
              <w:suppressLineNumbers w:val="0"/>
              <w:spacing w:before="0" w:beforeAutospacing="0" w:after="0" w:afterAutospacing="0"/>
              <w:ind w:left="0" w:right="0"/>
              <w:jc w:val="center"/>
              <w:rPr>
                <w:rFonts w:hint="default"/>
                <w:b w:val="0"/>
                <w:color w:val="000000"/>
                <w:vertAlign w:val="baseline"/>
                <w:lang w:val="en-US" w:eastAsia="zh-CN"/>
              </w:rPr>
            </w:pPr>
            <w:r>
              <w:rPr>
                <w:rFonts w:hint="eastAsia"/>
                <w:b w:val="0"/>
                <w:color w:val="000000"/>
                <w:vertAlign w:val="baseline"/>
                <w:lang w:val="en-US" w:eastAsia="zh-CN"/>
              </w:rPr>
              <w:t>0</w:t>
            </w:r>
          </w:p>
        </w:tc>
      </w:tr>
      <w:tr w14:paraId="03BEC4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688" w:type="dxa"/>
            <w:tcBorders>
              <w:top w:val="nil"/>
              <w:left w:val="nil"/>
              <w:bottom w:val="nil"/>
              <w:right w:val="nil"/>
            </w:tcBorders>
            <w:shd w:val="clear" w:color="auto" w:fill="FFFFFF"/>
            <w:vAlign w:val="top"/>
          </w:tcPr>
          <w:p w14:paraId="3CEDD17A">
            <w:pPr>
              <w:keepNext w:val="0"/>
              <w:keepLines w:val="0"/>
              <w:numPr>
                <w:ilvl w:val="0"/>
                <w:numId w:val="0"/>
              </w:numPr>
              <w:suppressLineNumbers w:val="0"/>
              <w:spacing w:before="0" w:beforeAutospacing="0" w:after="0" w:afterAutospacing="0"/>
              <w:ind w:left="0" w:leftChars="0" w:right="0" w:rightChars="0" w:firstLine="0" w:firstLineChars="0"/>
              <w:jc w:val="center"/>
              <w:rPr>
                <w:rFonts w:hint="default"/>
                <w:b w:val="0"/>
                <w:color w:val="000000"/>
                <w:vertAlign w:val="baseline"/>
                <w:lang w:val="en-US" w:eastAsia="zh-CN"/>
              </w:rPr>
            </w:pPr>
            <w:r>
              <w:rPr>
                <w:rFonts w:hint="eastAsia"/>
                <w:b w:val="0"/>
                <w:color w:val="000000"/>
                <w:vertAlign w:val="baseline"/>
                <w:lang w:val="en-US" w:eastAsia="zh-CN"/>
              </w:rPr>
              <w:t>P</w:t>
            </w:r>
          </w:p>
        </w:tc>
        <w:tc>
          <w:tcPr>
            <w:tcW w:w="829" w:type="dxa"/>
            <w:tcBorders>
              <w:top w:val="nil"/>
              <w:left w:val="nil"/>
              <w:bottom w:val="nil"/>
              <w:right w:val="nil"/>
            </w:tcBorders>
            <w:shd w:val="clear" w:color="auto" w:fill="FFFFFF"/>
            <w:vAlign w:val="top"/>
          </w:tcPr>
          <w:p w14:paraId="22BFC880">
            <w:pPr>
              <w:keepNext w:val="0"/>
              <w:keepLines w:val="0"/>
              <w:numPr>
                <w:ilvl w:val="0"/>
                <w:numId w:val="0"/>
              </w:numPr>
              <w:suppressLineNumbers w:val="0"/>
              <w:spacing w:before="0" w:beforeAutospacing="0" w:after="0" w:afterAutospacing="0"/>
              <w:ind w:left="0" w:leftChars="0" w:right="0" w:firstLine="0" w:firstLineChars="0"/>
              <w:jc w:val="center"/>
              <w:rPr>
                <w:rFonts w:hint="default"/>
                <w:b w:val="0"/>
                <w:color w:val="000000"/>
                <w:vertAlign w:val="baseline"/>
                <w:lang w:val="en-US" w:eastAsia="zh-CN"/>
              </w:rPr>
            </w:pPr>
            <w:r>
              <w:rPr>
                <w:rFonts w:hint="eastAsia"/>
                <w:b w:val="0"/>
                <w:color w:val="000000"/>
                <w:vertAlign w:val="baseline"/>
                <w:lang w:val="en-US" w:eastAsia="zh-CN"/>
              </w:rPr>
              <w:t>0</w:t>
            </w:r>
          </w:p>
        </w:tc>
        <w:tc>
          <w:tcPr>
            <w:tcW w:w="1040" w:type="dxa"/>
            <w:tcBorders>
              <w:top w:val="nil"/>
              <w:left w:val="nil"/>
              <w:bottom w:val="nil"/>
              <w:right w:val="nil"/>
            </w:tcBorders>
            <w:shd w:val="clear" w:color="auto" w:fill="FFFFFF"/>
            <w:vAlign w:val="top"/>
          </w:tcPr>
          <w:p w14:paraId="6689893C">
            <w:pPr>
              <w:keepNext w:val="0"/>
              <w:keepLines w:val="0"/>
              <w:numPr>
                <w:ilvl w:val="0"/>
                <w:numId w:val="0"/>
              </w:numPr>
              <w:suppressLineNumbers w:val="0"/>
              <w:spacing w:before="0" w:beforeAutospacing="0" w:after="0" w:afterAutospacing="0"/>
              <w:ind w:left="0" w:leftChars="0" w:right="0" w:firstLine="0" w:firstLineChars="0"/>
              <w:jc w:val="center"/>
              <w:rPr>
                <w:rFonts w:hint="default"/>
                <w:b w:val="0"/>
                <w:color w:val="000000"/>
                <w:vertAlign w:val="baseline"/>
                <w:lang w:val="en-US" w:eastAsia="zh-CN"/>
              </w:rPr>
            </w:pPr>
            <w:r>
              <w:rPr>
                <w:rFonts w:hint="eastAsia"/>
                <w:b w:val="0"/>
                <w:color w:val="000000"/>
                <w:vertAlign w:val="baseline"/>
                <w:lang w:val="en-US" w:eastAsia="zh-CN"/>
              </w:rPr>
              <w:t>2</w:t>
            </w:r>
          </w:p>
        </w:tc>
        <w:tc>
          <w:tcPr>
            <w:tcW w:w="1077" w:type="dxa"/>
            <w:tcBorders>
              <w:top w:val="nil"/>
              <w:left w:val="nil"/>
              <w:bottom w:val="nil"/>
              <w:right w:val="nil"/>
            </w:tcBorders>
            <w:shd w:val="clear" w:color="auto" w:fill="FFFFFF"/>
            <w:vAlign w:val="top"/>
          </w:tcPr>
          <w:p w14:paraId="1A78B939">
            <w:pPr>
              <w:keepNext w:val="0"/>
              <w:keepLines w:val="0"/>
              <w:numPr>
                <w:ilvl w:val="0"/>
                <w:numId w:val="0"/>
              </w:numPr>
              <w:suppressLineNumbers w:val="0"/>
              <w:spacing w:before="0" w:beforeAutospacing="0" w:after="0" w:afterAutospacing="0"/>
              <w:ind w:left="0" w:leftChars="0" w:right="0" w:firstLine="0" w:firstLineChars="0"/>
              <w:jc w:val="center"/>
              <w:rPr>
                <w:rFonts w:hint="default"/>
                <w:b w:val="0"/>
                <w:color w:val="000000"/>
                <w:vertAlign w:val="baseline"/>
                <w:lang w:val="en-US" w:eastAsia="zh-CN"/>
              </w:rPr>
            </w:pPr>
            <w:r>
              <w:rPr>
                <w:rFonts w:hint="eastAsia"/>
                <w:b w:val="0"/>
                <w:color w:val="000000"/>
                <w:vertAlign w:val="baseline"/>
                <w:lang w:val="en-US" w:eastAsia="zh-CN"/>
              </w:rPr>
              <w:t>0</w:t>
            </w:r>
          </w:p>
        </w:tc>
        <w:tc>
          <w:tcPr>
            <w:tcW w:w="755" w:type="dxa"/>
            <w:tcBorders>
              <w:top w:val="nil"/>
              <w:left w:val="nil"/>
              <w:bottom w:val="nil"/>
              <w:right w:val="nil"/>
            </w:tcBorders>
            <w:shd w:val="clear" w:color="auto" w:fill="FFFFFF"/>
            <w:vAlign w:val="top"/>
          </w:tcPr>
          <w:p w14:paraId="29972402">
            <w:pPr>
              <w:keepNext w:val="0"/>
              <w:keepLines w:val="0"/>
              <w:numPr>
                <w:ilvl w:val="0"/>
                <w:numId w:val="0"/>
              </w:numPr>
              <w:suppressLineNumbers w:val="0"/>
              <w:spacing w:before="0" w:beforeAutospacing="0" w:after="0" w:afterAutospacing="0"/>
              <w:ind w:left="0" w:leftChars="0" w:right="0" w:firstLine="0" w:firstLineChars="0"/>
              <w:jc w:val="center"/>
              <w:rPr>
                <w:rFonts w:hint="default"/>
                <w:b w:val="0"/>
                <w:color w:val="000000"/>
                <w:vertAlign w:val="baseline"/>
                <w:lang w:val="en-US" w:eastAsia="zh-CN"/>
              </w:rPr>
            </w:pPr>
            <w:r>
              <w:rPr>
                <w:rFonts w:hint="eastAsia"/>
                <w:b w:val="0"/>
                <w:color w:val="000000"/>
                <w:vertAlign w:val="baseline"/>
                <w:lang w:val="en-US" w:eastAsia="zh-CN"/>
              </w:rPr>
              <w:t>2</w:t>
            </w:r>
          </w:p>
        </w:tc>
        <w:tc>
          <w:tcPr>
            <w:tcW w:w="927" w:type="dxa"/>
            <w:tcBorders>
              <w:top w:val="nil"/>
              <w:left w:val="nil"/>
              <w:bottom w:val="nil"/>
              <w:right w:val="nil"/>
            </w:tcBorders>
            <w:shd w:val="clear" w:color="auto" w:fill="FFFFFF"/>
            <w:vAlign w:val="top"/>
          </w:tcPr>
          <w:p w14:paraId="3DF9547A">
            <w:pPr>
              <w:keepNext w:val="0"/>
              <w:keepLines w:val="0"/>
              <w:numPr>
                <w:ilvl w:val="0"/>
                <w:numId w:val="0"/>
              </w:numPr>
              <w:suppressLineNumbers w:val="0"/>
              <w:spacing w:before="0" w:beforeAutospacing="0" w:after="0" w:afterAutospacing="0"/>
              <w:ind w:left="0" w:leftChars="0" w:right="0" w:firstLine="0" w:firstLineChars="0"/>
              <w:jc w:val="center"/>
              <w:rPr>
                <w:rFonts w:hint="default"/>
                <w:b w:val="0"/>
                <w:color w:val="000000"/>
                <w:vertAlign w:val="baseline"/>
                <w:lang w:val="en-US" w:eastAsia="zh-CN"/>
              </w:rPr>
            </w:pPr>
            <w:r>
              <w:rPr>
                <w:rFonts w:hint="eastAsia"/>
                <w:b w:val="0"/>
                <w:color w:val="000000"/>
                <w:vertAlign w:val="baseline"/>
                <w:lang w:val="en-US" w:eastAsia="zh-CN"/>
              </w:rPr>
              <w:t>5</w:t>
            </w:r>
          </w:p>
        </w:tc>
        <w:tc>
          <w:tcPr>
            <w:tcW w:w="2181" w:type="dxa"/>
            <w:tcBorders>
              <w:top w:val="nil"/>
              <w:left w:val="nil"/>
              <w:bottom w:val="nil"/>
              <w:right w:val="nil"/>
            </w:tcBorders>
            <w:shd w:val="clear" w:color="auto" w:fill="FFFFFF"/>
            <w:vAlign w:val="top"/>
          </w:tcPr>
          <w:p w14:paraId="7E65473A">
            <w:pPr>
              <w:keepNext w:val="0"/>
              <w:keepLines w:val="0"/>
              <w:numPr>
                <w:ilvl w:val="0"/>
                <w:numId w:val="0"/>
              </w:numPr>
              <w:suppressLineNumbers w:val="0"/>
              <w:spacing w:before="0" w:beforeAutospacing="0" w:after="0" w:afterAutospacing="0"/>
              <w:ind w:left="0" w:leftChars="0" w:right="0" w:firstLine="0" w:firstLineChars="0"/>
              <w:jc w:val="center"/>
              <w:rPr>
                <w:rFonts w:hint="default"/>
                <w:b w:val="0"/>
                <w:color w:val="000000"/>
                <w:vertAlign w:val="baseline"/>
                <w:lang w:val="en-US" w:eastAsia="zh-CN"/>
              </w:rPr>
            </w:pPr>
            <w:r>
              <w:rPr>
                <w:rFonts w:hint="eastAsia"/>
                <w:b w:val="0"/>
                <w:color w:val="000000"/>
                <w:vertAlign w:val="baseline"/>
                <w:lang w:val="en-US" w:eastAsia="zh-CN"/>
              </w:rPr>
              <w:t>0</w:t>
            </w:r>
          </w:p>
        </w:tc>
      </w:tr>
      <w:tr w14:paraId="74908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688" w:type="dxa"/>
            <w:tcBorders>
              <w:top w:val="nil"/>
              <w:left w:val="nil"/>
              <w:bottom w:val="single" w:color="000000" w:sz="12" w:space="0"/>
              <w:right w:val="nil"/>
            </w:tcBorders>
            <w:shd w:val="clear" w:color="auto" w:fill="FFFFFF"/>
            <w:vAlign w:val="top"/>
          </w:tcPr>
          <w:p w14:paraId="2FB34413">
            <w:pPr>
              <w:keepNext w:val="0"/>
              <w:keepLines w:val="0"/>
              <w:numPr>
                <w:ilvl w:val="0"/>
                <w:numId w:val="0"/>
              </w:numPr>
              <w:suppressLineNumbers w:val="0"/>
              <w:spacing w:before="0" w:beforeAutospacing="0" w:after="0" w:afterAutospacing="0"/>
              <w:ind w:left="0" w:leftChars="0" w:right="0" w:rightChars="0" w:firstLine="0" w:firstLineChars="0"/>
              <w:jc w:val="center"/>
              <w:rPr>
                <w:rFonts w:hint="default"/>
                <w:b w:val="0"/>
                <w:color w:val="000000"/>
                <w:vertAlign w:val="baseline"/>
                <w:lang w:val="en-US" w:eastAsia="zh-CN"/>
              </w:rPr>
            </w:pPr>
            <w:r>
              <w:rPr>
                <w:rFonts w:hint="eastAsia"/>
                <w:b w:val="0"/>
                <w:color w:val="000000"/>
                <w:vertAlign w:val="baseline"/>
                <w:lang w:val="en-US" w:eastAsia="zh-CN"/>
              </w:rPr>
              <w:t>D</w:t>
            </w:r>
          </w:p>
        </w:tc>
        <w:tc>
          <w:tcPr>
            <w:tcW w:w="829" w:type="dxa"/>
            <w:tcBorders>
              <w:top w:val="nil"/>
              <w:left w:val="nil"/>
              <w:bottom w:val="single" w:color="000000" w:sz="12" w:space="0"/>
              <w:right w:val="nil"/>
            </w:tcBorders>
            <w:shd w:val="clear" w:color="auto" w:fill="FFFFFF"/>
            <w:vAlign w:val="top"/>
          </w:tcPr>
          <w:p w14:paraId="43C6DDDC">
            <w:pPr>
              <w:keepNext w:val="0"/>
              <w:keepLines w:val="0"/>
              <w:numPr>
                <w:ilvl w:val="0"/>
                <w:numId w:val="0"/>
              </w:numPr>
              <w:suppressLineNumbers w:val="0"/>
              <w:spacing w:before="0" w:beforeAutospacing="0" w:after="0" w:afterAutospacing="0"/>
              <w:ind w:left="0" w:leftChars="0" w:right="0" w:firstLine="0" w:firstLineChars="0"/>
              <w:jc w:val="center"/>
              <w:rPr>
                <w:rFonts w:hint="default" w:ascii="Times New Roman" w:hAnsi="Times New Roman" w:eastAsia="宋体" w:cstheme="minorBidi"/>
                <w:b w:val="0"/>
                <w:color w:val="000000"/>
                <w:kern w:val="2"/>
                <w:sz w:val="24"/>
                <w:szCs w:val="24"/>
                <w:vertAlign w:val="baseline"/>
                <w:lang w:val="en-US" w:eastAsia="zh-CN" w:bidi="ar-SA"/>
              </w:rPr>
            </w:pPr>
            <w:r>
              <w:rPr>
                <w:rFonts w:hint="eastAsia"/>
                <w:b w:val="0"/>
                <w:color w:val="000000"/>
                <w:vertAlign w:val="baseline"/>
                <w:lang w:val="en-US" w:eastAsia="zh-CN"/>
              </w:rPr>
              <w:t>0</w:t>
            </w:r>
          </w:p>
        </w:tc>
        <w:tc>
          <w:tcPr>
            <w:tcW w:w="1040" w:type="dxa"/>
            <w:tcBorders>
              <w:top w:val="nil"/>
              <w:left w:val="nil"/>
              <w:bottom w:val="single" w:color="000000" w:sz="12" w:space="0"/>
              <w:right w:val="nil"/>
            </w:tcBorders>
            <w:shd w:val="clear" w:color="auto" w:fill="FFFFFF"/>
            <w:vAlign w:val="top"/>
          </w:tcPr>
          <w:p w14:paraId="15BE33AC">
            <w:pPr>
              <w:keepNext w:val="0"/>
              <w:keepLines w:val="0"/>
              <w:numPr>
                <w:ilvl w:val="0"/>
                <w:numId w:val="0"/>
              </w:numPr>
              <w:suppressLineNumbers w:val="0"/>
              <w:spacing w:before="0" w:beforeAutospacing="0" w:after="0" w:afterAutospacing="0"/>
              <w:ind w:left="0" w:leftChars="0" w:right="0" w:firstLine="0" w:firstLineChars="0"/>
              <w:jc w:val="center"/>
              <w:rPr>
                <w:rFonts w:hint="default" w:ascii="Times New Roman" w:hAnsi="Times New Roman" w:eastAsia="宋体" w:cstheme="minorBidi"/>
                <w:b w:val="0"/>
                <w:color w:val="000000"/>
                <w:kern w:val="2"/>
                <w:sz w:val="24"/>
                <w:szCs w:val="24"/>
                <w:vertAlign w:val="baseline"/>
                <w:lang w:val="en-US" w:eastAsia="zh-CN" w:bidi="ar-SA"/>
              </w:rPr>
            </w:pPr>
            <w:r>
              <w:rPr>
                <w:rFonts w:hint="eastAsia"/>
                <w:b w:val="0"/>
                <w:color w:val="000000"/>
                <w:vertAlign w:val="baseline"/>
                <w:lang w:val="en-US" w:eastAsia="zh-CN"/>
              </w:rPr>
              <w:t>0</w:t>
            </w:r>
          </w:p>
        </w:tc>
        <w:tc>
          <w:tcPr>
            <w:tcW w:w="1077" w:type="dxa"/>
            <w:tcBorders>
              <w:top w:val="nil"/>
              <w:left w:val="nil"/>
              <w:bottom w:val="single" w:color="000000" w:sz="12" w:space="0"/>
              <w:right w:val="nil"/>
            </w:tcBorders>
            <w:shd w:val="clear" w:color="auto" w:fill="FFFFFF"/>
            <w:vAlign w:val="top"/>
          </w:tcPr>
          <w:p w14:paraId="3E81D561">
            <w:pPr>
              <w:keepNext w:val="0"/>
              <w:keepLines w:val="0"/>
              <w:numPr>
                <w:ilvl w:val="0"/>
                <w:numId w:val="0"/>
              </w:numPr>
              <w:suppressLineNumbers w:val="0"/>
              <w:spacing w:before="0" w:beforeAutospacing="0" w:after="0" w:afterAutospacing="0"/>
              <w:ind w:left="0" w:leftChars="0" w:right="0" w:firstLine="0" w:firstLineChars="0"/>
              <w:jc w:val="center"/>
              <w:rPr>
                <w:rFonts w:hint="default" w:ascii="Times New Roman" w:hAnsi="Times New Roman" w:eastAsia="宋体" w:cstheme="minorBidi"/>
                <w:b w:val="0"/>
                <w:color w:val="000000"/>
                <w:kern w:val="2"/>
                <w:sz w:val="24"/>
                <w:szCs w:val="24"/>
                <w:vertAlign w:val="baseline"/>
                <w:lang w:val="en-US" w:eastAsia="zh-CN" w:bidi="ar-SA"/>
              </w:rPr>
            </w:pPr>
            <w:r>
              <w:rPr>
                <w:rFonts w:hint="eastAsia"/>
                <w:b w:val="0"/>
                <w:color w:val="000000"/>
                <w:vertAlign w:val="baseline"/>
                <w:lang w:val="en-US" w:eastAsia="zh-CN"/>
              </w:rPr>
              <w:t>0</w:t>
            </w:r>
          </w:p>
        </w:tc>
        <w:tc>
          <w:tcPr>
            <w:tcW w:w="755" w:type="dxa"/>
            <w:tcBorders>
              <w:top w:val="nil"/>
              <w:left w:val="nil"/>
              <w:bottom w:val="single" w:color="000000" w:sz="12" w:space="0"/>
              <w:right w:val="nil"/>
            </w:tcBorders>
            <w:shd w:val="clear" w:color="auto" w:fill="FFFFFF"/>
            <w:vAlign w:val="top"/>
          </w:tcPr>
          <w:p w14:paraId="260CD212">
            <w:pPr>
              <w:keepNext w:val="0"/>
              <w:keepLines w:val="0"/>
              <w:numPr>
                <w:ilvl w:val="0"/>
                <w:numId w:val="0"/>
              </w:numPr>
              <w:suppressLineNumbers w:val="0"/>
              <w:spacing w:before="0" w:beforeAutospacing="0" w:after="0" w:afterAutospacing="0"/>
              <w:ind w:left="0" w:leftChars="0" w:right="0" w:firstLine="0" w:firstLineChars="0"/>
              <w:jc w:val="center"/>
              <w:rPr>
                <w:rFonts w:hint="default" w:ascii="Times New Roman" w:hAnsi="Times New Roman" w:eastAsia="宋体" w:cstheme="minorBidi"/>
                <w:b w:val="0"/>
                <w:color w:val="000000"/>
                <w:kern w:val="2"/>
                <w:sz w:val="24"/>
                <w:szCs w:val="24"/>
                <w:vertAlign w:val="baseline"/>
                <w:lang w:val="en-US" w:eastAsia="zh-CN" w:bidi="ar-SA"/>
              </w:rPr>
            </w:pPr>
            <w:r>
              <w:rPr>
                <w:rFonts w:hint="eastAsia"/>
                <w:b w:val="0"/>
                <w:color w:val="000000"/>
                <w:vertAlign w:val="baseline"/>
                <w:lang w:val="en-US" w:eastAsia="zh-CN"/>
              </w:rPr>
              <w:t>0</w:t>
            </w:r>
          </w:p>
        </w:tc>
        <w:tc>
          <w:tcPr>
            <w:tcW w:w="927" w:type="dxa"/>
            <w:tcBorders>
              <w:top w:val="nil"/>
              <w:left w:val="nil"/>
              <w:bottom w:val="single" w:color="000000" w:sz="12" w:space="0"/>
              <w:right w:val="nil"/>
            </w:tcBorders>
            <w:shd w:val="clear" w:color="auto" w:fill="FFFFFF"/>
            <w:vAlign w:val="top"/>
          </w:tcPr>
          <w:p w14:paraId="4C2A56ED">
            <w:pPr>
              <w:keepNext w:val="0"/>
              <w:keepLines w:val="0"/>
              <w:numPr>
                <w:ilvl w:val="0"/>
                <w:numId w:val="0"/>
              </w:numPr>
              <w:suppressLineNumbers w:val="0"/>
              <w:spacing w:before="0" w:beforeAutospacing="0" w:after="0" w:afterAutospacing="0"/>
              <w:ind w:left="0" w:leftChars="0" w:right="0" w:firstLine="0" w:firstLineChars="0"/>
              <w:jc w:val="center"/>
              <w:rPr>
                <w:rFonts w:hint="default" w:ascii="Times New Roman" w:hAnsi="Times New Roman" w:eastAsia="宋体" w:cstheme="minorBidi"/>
                <w:b w:val="0"/>
                <w:color w:val="000000"/>
                <w:kern w:val="2"/>
                <w:sz w:val="24"/>
                <w:szCs w:val="24"/>
                <w:vertAlign w:val="baseline"/>
                <w:lang w:val="en-US" w:eastAsia="zh-CN" w:bidi="ar-SA"/>
              </w:rPr>
            </w:pPr>
            <w:r>
              <w:rPr>
                <w:rFonts w:hint="eastAsia"/>
                <w:b w:val="0"/>
                <w:color w:val="000000"/>
                <w:vertAlign w:val="baseline"/>
                <w:lang w:val="en-US" w:eastAsia="zh-CN"/>
              </w:rPr>
              <w:t>5</w:t>
            </w:r>
          </w:p>
        </w:tc>
        <w:tc>
          <w:tcPr>
            <w:tcW w:w="2181" w:type="dxa"/>
            <w:tcBorders>
              <w:top w:val="nil"/>
              <w:left w:val="nil"/>
              <w:bottom w:val="single" w:color="000000" w:sz="12" w:space="0"/>
              <w:right w:val="nil"/>
            </w:tcBorders>
            <w:shd w:val="clear" w:color="auto" w:fill="FFFFFF"/>
            <w:vAlign w:val="top"/>
          </w:tcPr>
          <w:p w14:paraId="10E7C5F8">
            <w:pPr>
              <w:keepNext w:val="0"/>
              <w:keepLines w:val="0"/>
              <w:numPr>
                <w:ilvl w:val="0"/>
                <w:numId w:val="0"/>
              </w:numPr>
              <w:suppressLineNumbers w:val="0"/>
              <w:spacing w:before="0" w:beforeAutospacing="0" w:after="0" w:afterAutospacing="0"/>
              <w:ind w:left="0" w:leftChars="0" w:right="0" w:firstLine="0" w:firstLineChars="0"/>
              <w:jc w:val="center"/>
              <w:rPr>
                <w:rFonts w:hint="default" w:ascii="Times New Roman" w:hAnsi="Times New Roman" w:eastAsia="宋体" w:cstheme="minorBidi"/>
                <w:b w:val="0"/>
                <w:color w:val="000000"/>
                <w:kern w:val="2"/>
                <w:sz w:val="24"/>
                <w:szCs w:val="24"/>
                <w:vertAlign w:val="baseline"/>
                <w:lang w:val="en-US" w:eastAsia="zh-CN" w:bidi="ar-SA"/>
              </w:rPr>
            </w:pPr>
            <w:r>
              <w:rPr>
                <w:rFonts w:hint="eastAsia" w:cstheme="minorBidi"/>
                <w:b w:val="0"/>
                <w:color w:val="000000"/>
                <w:kern w:val="2"/>
                <w:sz w:val="24"/>
                <w:szCs w:val="24"/>
                <w:vertAlign w:val="baseline"/>
                <w:lang w:val="en-US" w:eastAsia="zh-CN" w:bidi="ar-SA"/>
              </w:rPr>
              <w:t>0</w:t>
            </w:r>
          </w:p>
        </w:tc>
      </w:tr>
    </w:tbl>
    <w:p w14:paraId="31F1738A">
      <w:pPr>
        <w:numPr>
          <w:ilvl w:val="0"/>
          <w:numId w:val="0"/>
        </w:numPr>
        <w:ind w:leftChars="0"/>
        <w:rPr>
          <w:rFonts w:hint="eastAsia"/>
          <w:b/>
          <w:bCs/>
          <w:lang w:val="en-US" w:eastAsia="zh-CN"/>
        </w:rPr>
      </w:pPr>
      <w:r>
        <w:rPr>
          <w:rFonts w:hint="eastAsia" w:ascii="黑体" w:hAnsi="黑体" w:eastAsia="黑体" w:cs="黑体"/>
          <w:sz w:val="22"/>
          <w:szCs w:val="22"/>
          <w:lang w:val="en-US" w:eastAsia="zh-CN"/>
        </w:rPr>
        <w:br w:type="page"/>
      </w:r>
      <w:r>
        <w:rPr>
          <w:rFonts w:hint="eastAsia"/>
          <w:b/>
          <w:bCs/>
          <w:lang w:val="en-US" w:eastAsia="zh-CN"/>
        </w:rPr>
        <w:t>Table S3: Extract the number of deep learning features</w:t>
      </w:r>
    </w:p>
    <w:tbl>
      <w:tblPr>
        <w:tblStyle w:val="10"/>
        <w:tblW w:w="8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7"/>
        <w:gridCol w:w="1014"/>
        <w:gridCol w:w="1264"/>
        <w:gridCol w:w="964"/>
        <w:gridCol w:w="825"/>
        <w:gridCol w:w="997"/>
        <w:gridCol w:w="2238"/>
      </w:tblGrid>
      <w:tr w14:paraId="4FF27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exact"/>
        </w:trPr>
        <w:tc>
          <w:tcPr>
            <w:tcW w:w="1217" w:type="dxa"/>
            <w:tcBorders>
              <w:top w:val="single" w:color="000000" w:sz="12" w:space="0"/>
              <w:left w:val="nil"/>
              <w:bottom w:val="single" w:color="000000" w:sz="4" w:space="0"/>
              <w:right w:val="nil"/>
              <w:tl2br w:val="nil"/>
            </w:tcBorders>
            <w:shd w:val="clear" w:color="auto" w:fill="FFFFFF"/>
            <w:vAlign w:val="top"/>
          </w:tcPr>
          <w:p w14:paraId="1E3D71DC">
            <w:pPr>
              <w:keepNext w:val="0"/>
              <w:keepLines w:val="0"/>
              <w:numPr>
                <w:ilvl w:val="0"/>
                <w:numId w:val="0"/>
              </w:numPr>
              <w:suppressLineNumbers w:val="0"/>
              <w:spacing w:before="0" w:beforeAutospacing="0" w:after="0" w:afterAutospacing="0"/>
              <w:ind w:left="0" w:leftChars="0" w:right="0" w:rightChars="0" w:firstLine="0" w:firstLineChars="0"/>
              <w:jc w:val="center"/>
              <w:rPr>
                <w:rFonts w:hint="default"/>
                <w:b w:val="0"/>
                <w:color w:val="000000"/>
                <w:vertAlign w:val="baseline"/>
                <w:lang w:val="en-US" w:eastAsia="zh-CN"/>
              </w:rPr>
            </w:pPr>
            <w:r>
              <w:rPr>
                <w:rFonts w:hint="eastAsia"/>
                <w:b w:val="0"/>
                <w:color w:val="000000"/>
                <w:vertAlign w:val="baseline"/>
                <w:lang w:val="en-US" w:eastAsia="zh-CN"/>
              </w:rPr>
              <w:t>stage</w:t>
            </w:r>
          </w:p>
        </w:tc>
        <w:tc>
          <w:tcPr>
            <w:tcW w:w="1014" w:type="dxa"/>
            <w:tcBorders>
              <w:top w:val="single" w:color="000000" w:sz="12" w:space="0"/>
              <w:left w:val="nil"/>
              <w:bottom w:val="single" w:color="000000" w:sz="4" w:space="0"/>
              <w:right w:val="nil"/>
            </w:tcBorders>
            <w:shd w:val="clear" w:color="auto" w:fill="FFFFFF"/>
            <w:vAlign w:val="top"/>
          </w:tcPr>
          <w:p w14:paraId="115D3EF4">
            <w:pPr>
              <w:keepNext w:val="0"/>
              <w:keepLines w:val="0"/>
              <w:numPr>
                <w:ilvl w:val="0"/>
                <w:numId w:val="0"/>
              </w:numPr>
              <w:suppressLineNumbers w:val="0"/>
              <w:spacing w:before="0" w:beforeAutospacing="0" w:after="0" w:afterAutospacing="0"/>
              <w:ind w:left="0" w:right="0"/>
              <w:rPr>
                <w:rFonts w:hint="default"/>
                <w:b w:val="0"/>
                <w:color w:val="000000"/>
                <w:vertAlign w:val="baseline"/>
                <w:lang w:val="en-US" w:eastAsia="zh-CN"/>
              </w:rPr>
            </w:pPr>
            <w:r>
              <w:rPr>
                <w:rFonts w:hint="eastAsia"/>
                <w:b w:val="0"/>
                <w:color w:val="000000"/>
                <w:vertAlign w:val="baseline"/>
                <w:lang w:val="en-US" w:eastAsia="zh-CN"/>
              </w:rPr>
              <w:t>-5mm</w:t>
            </w:r>
          </w:p>
        </w:tc>
        <w:tc>
          <w:tcPr>
            <w:tcW w:w="1264" w:type="dxa"/>
            <w:tcBorders>
              <w:top w:val="single" w:color="000000" w:sz="12" w:space="0"/>
              <w:left w:val="nil"/>
              <w:bottom w:val="single" w:color="000000" w:sz="4" w:space="0"/>
              <w:right w:val="nil"/>
            </w:tcBorders>
            <w:shd w:val="clear" w:color="auto" w:fill="FFFFFF"/>
            <w:vAlign w:val="top"/>
          </w:tcPr>
          <w:p w14:paraId="044CAA98">
            <w:pPr>
              <w:keepNext w:val="0"/>
              <w:keepLines w:val="0"/>
              <w:numPr>
                <w:ilvl w:val="0"/>
                <w:numId w:val="0"/>
              </w:numPr>
              <w:suppressLineNumbers w:val="0"/>
              <w:spacing w:before="0" w:beforeAutospacing="0" w:after="0" w:afterAutospacing="0"/>
              <w:ind w:left="0" w:right="0"/>
              <w:rPr>
                <w:rFonts w:hint="default"/>
                <w:b w:val="0"/>
                <w:color w:val="000000"/>
                <w:vertAlign w:val="baseline"/>
                <w:lang w:val="en-US" w:eastAsia="zh-CN"/>
              </w:rPr>
            </w:pPr>
            <w:r>
              <w:rPr>
                <w:rFonts w:hint="eastAsia"/>
                <w:b w:val="0"/>
                <w:color w:val="000000"/>
                <w:vertAlign w:val="baseline"/>
                <w:lang w:val="en-US" w:eastAsia="zh-CN"/>
              </w:rPr>
              <w:t>tumour</w:t>
            </w:r>
          </w:p>
        </w:tc>
        <w:tc>
          <w:tcPr>
            <w:tcW w:w="964" w:type="dxa"/>
            <w:tcBorders>
              <w:top w:val="single" w:color="000000" w:sz="12" w:space="0"/>
              <w:left w:val="nil"/>
              <w:bottom w:val="single" w:color="000000" w:sz="4" w:space="0"/>
              <w:right w:val="nil"/>
            </w:tcBorders>
            <w:shd w:val="clear" w:color="auto" w:fill="FFFFFF"/>
            <w:vAlign w:val="top"/>
          </w:tcPr>
          <w:p w14:paraId="2963E1E8">
            <w:pPr>
              <w:keepNext w:val="0"/>
              <w:keepLines w:val="0"/>
              <w:numPr>
                <w:ilvl w:val="0"/>
                <w:numId w:val="0"/>
              </w:numPr>
              <w:suppressLineNumbers w:val="0"/>
              <w:spacing w:before="0" w:beforeAutospacing="0" w:after="0" w:afterAutospacing="0"/>
              <w:ind w:left="0" w:right="0"/>
              <w:rPr>
                <w:rFonts w:hint="default"/>
                <w:b w:val="0"/>
                <w:color w:val="000000"/>
                <w:vertAlign w:val="baseline"/>
                <w:lang w:val="en-US" w:eastAsia="zh-CN"/>
              </w:rPr>
            </w:pPr>
            <w:r>
              <w:rPr>
                <w:rFonts w:hint="eastAsia"/>
                <w:b w:val="0"/>
                <w:color w:val="000000"/>
                <w:vertAlign w:val="baseline"/>
                <w:lang w:val="en-US" w:eastAsia="zh-CN"/>
              </w:rPr>
              <w:t>3mm</w:t>
            </w:r>
          </w:p>
        </w:tc>
        <w:tc>
          <w:tcPr>
            <w:tcW w:w="825" w:type="dxa"/>
            <w:tcBorders>
              <w:top w:val="single" w:color="000000" w:sz="12" w:space="0"/>
              <w:left w:val="nil"/>
              <w:bottom w:val="single" w:color="000000" w:sz="4" w:space="0"/>
              <w:right w:val="nil"/>
            </w:tcBorders>
            <w:shd w:val="clear" w:color="auto" w:fill="FFFFFF"/>
            <w:vAlign w:val="top"/>
          </w:tcPr>
          <w:p w14:paraId="73AEA213">
            <w:pPr>
              <w:keepNext w:val="0"/>
              <w:keepLines w:val="0"/>
              <w:numPr>
                <w:ilvl w:val="0"/>
                <w:numId w:val="0"/>
              </w:numPr>
              <w:suppressLineNumbers w:val="0"/>
              <w:spacing w:before="0" w:beforeAutospacing="0" w:after="0" w:afterAutospacing="0"/>
              <w:ind w:left="0" w:right="0"/>
              <w:rPr>
                <w:rFonts w:hint="default"/>
                <w:b w:val="0"/>
                <w:color w:val="000000"/>
                <w:vertAlign w:val="baseline"/>
                <w:lang w:val="en-US" w:eastAsia="zh-CN"/>
              </w:rPr>
            </w:pPr>
            <w:r>
              <w:rPr>
                <w:rFonts w:hint="eastAsia"/>
                <w:b w:val="0"/>
                <w:color w:val="000000"/>
                <w:vertAlign w:val="baseline"/>
                <w:lang w:val="en-US" w:eastAsia="zh-CN"/>
              </w:rPr>
              <w:t>5mm</w:t>
            </w:r>
          </w:p>
        </w:tc>
        <w:tc>
          <w:tcPr>
            <w:tcW w:w="997" w:type="dxa"/>
            <w:tcBorders>
              <w:top w:val="single" w:color="000000" w:sz="12" w:space="0"/>
              <w:left w:val="nil"/>
              <w:bottom w:val="single" w:color="000000" w:sz="4" w:space="0"/>
              <w:right w:val="nil"/>
            </w:tcBorders>
            <w:shd w:val="clear" w:color="auto" w:fill="FFFFFF"/>
            <w:vAlign w:val="top"/>
          </w:tcPr>
          <w:p w14:paraId="58282DF4">
            <w:pPr>
              <w:keepNext w:val="0"/>
              <w:keepLines w:val="0"/>
              <w:numPr>
                <w:ilvl w:val="0"/>
                <w:numId w:val="0"/>
              </w:numPr>
              <w:suppressLineNumbers w:val="0"/>
              <w:spacing w:before="0" w:beforeAutospacing="0" w:after="0" w:afterAutospacing="0"/>
              <w:ind w:left="0" w:right="0"/>
              <w:rPr>
                <w:rFonts w:hint="default"/>
                <w:b w:val="0"/>
                <w:color w:val="000000"/>
                <w:vertAlign w:val="baseline"/>
                <w:lang w:val="en-US" w:eastAsia="zh-CN"/>
              </w:rPr>
            </w:pPr>
            <w:r>
              <w:rPr>
                <w:rFonts w:hint="eastAsia"/>
                <w:b w:val="0"/>
                <w:color w:val="000000"/>
                <w:vertAlign w:val="baseline"/>
                <w:lang w:val="en-US" w:eastAsia="zh-CN"/>
              </w:rPr>
              <w:t>10mm</w:t>
            </w:r>
          </w:p>
        </w:tc>
        <w:tc>
          <w:tcPr>
            <w:tcW w:w="2238" w:type="dxa"/>
            <w:tcBorders>
              <w:top w:val="single" w:color="000000" w:sz="12" w:space="0"/>
              <w:left w:val="nil"/>
              <w:bottom w:val="single" w:color="000000" w:sz="4" w:space="0"/>
              <w:right w:val="nil"/>
            </w:tcBorders>
            <w:shd w:val="clear" w:color="auto" w:fill="FFFFFF"/>
            <w:vAlign w:val="top"/>
          </w:tcPr>
          <w:p w14:paraId="18FDA5BA">
            <w:pPr>
              <w:keepNext w:val="0"/>
              <w:keepLines w:val="0"/>
              <w:numPr>
                <w:ilvl w:val="0"/>
                <w:numId w:val="0"/>
              </w:numPr>
              <w:suppressLineNumbers w:val="0"/>
              <w:spacing w:before="0" w:beforeAutospacing="0" w:after="0" w:afterAutospacing="0"/>
              <w:ind w:left="0" w:leftChars="0" w:right="0" w:rightChars="0" w:firstLine="0" w:firstLineChars="0"/>
              <w:jc w:val="center"/>
              <w:rPr>
                <w:rFonts w:hint="eastAsia" w:ascii="Times New Roman" w:hAnsi="Times New Roman" w:eastAsia="宋体" w:cstheme="minorBidi"/>
                <w:b w:val="0"/>
                <w:color w:val="000000"/>
                <w:kern w:val="2"/>
                <w:sz w:val="24"/>
                <w:szCs w:val="24"/>
                <w:vertAlign w:val="baseline"/>
                <w:lang w:val="en-US" w:eastAsia="zh-CN" w:bidi="ar-SA"/>
              </w:rPr>
            </w:pPr>
            <w:r>
              <w:rPr>
                <w:rFonts w:hint="eastAsia"/>
                <w:b w:val="0"/>
                <w:color w:val="000000"/>
                <w:vertAlign w:val="baseline"/>
                <w:lang w:val="en-US" w:eastAsia="zh-CN"/>
              </w:rPr>
              <w:t>Residual liver</w:t>
            </w:r>
          </w:p>
        </w:tc>
      </w:tr>
      <w:tr w14:paraId="66146E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17" w:type="dxa"/>
            <w:tcBorders>
              <w:top w:val="single" w:color="000000" w:sz="4" w:space="0"/>
              <w:left w:val="nil"/>
              <w:bottom w:val="nil"/>
              <w:right w:val="nil"/>
            </w:tcBorders>
            <w:shd w:val="clear" w:color="auto" w:fill="FFFFFF"/>
            <w:vAlign w:val="top"/>
          </w:tcPr>
          <w:p w14:paraId="25A058D3">
            <w:pPr>
              <w:keepNext w:val="0"/>
              <w:keepLines w:val="0"/>
              <w:numPr>
                <w:ilvl w:val="0"/>
                <w:numId w:val="0"/>
              </w:numPr>
              <w:suppressLineNumbers w:val="0"/>
              <w:spacing w:before="0" w:beforeAutospacing="0" w:after="0" w:afterAutospacing="0"/>
              <w:ind w:left="0" w:leftChars="0" w:right="0" w:rightChars="0" w:firstLine="0" w:firstLineChars="0"/>
              <w:jc w:val="center"/>
              <w:rPr>
                <w:rFonts w:hint="default"/>
                <w:b w:val="0"/>
                <w:color w:val="000000"/>
                <w:vertAlign w:val="baseline"/>
                <w:lang w:val="en-US" w:eastAsia="zh-CN"/>
              </w:rPr>
            </w:pPr>
            <w:r>
              <w:rPr>
                <w:rFonts w:hint="eastAsia"/>
                <w:b w:val="0"/>
                <w:color w:val="000000"/>
                <w:vertAlign w:val="baseline"/>
                <w:lang w:val="en-US" w:eastAsia="zh-CN"/>
              </w:rPr>
              <w:t>A</w:t>
            </w:r>
          </w:p>
        </w:tc>
        <w:tc>
          <w:tcPr>
            <w:tcW w:w="1014" w:type="dxa"/>
            <w:tcBorders>
              <w:top w:val="single" w:color="000000" w:sz="4" w:space="0"/>
              <w:left w:val="nil"/>
              <w:bottom w:val="nil"/>
              <w:right w:val="nil"/>
            </w:tcBorders>
            <w:shd w:val="clear" w:color="auto" w:fill="FFFFFF"/>
            <w:vAlign w:val="top"/>
          </w:tcPr>
          <w:p w14:paraId="754FDCD6">
            <w:pPr>
              <w:keepNext w:val="0"/>
              <w:keepLines w:val="0"/>
              <w:numPr>
                <w:ilvl w:val="0"/>
                <w:numId w:val="0"/>
              </w:numPr>
              <w:suppressLineNumbers w:val="0"/>
              <w:spacing w:before="0" w:beforeAutospacing="0" w:after="0" w:afterAutospacing="0"/>
              <w:ind w:left="0" w:right="0"/>
              <w:jc w:val="center"/>
              <w:rPr>
                <w:rFonts w:hint="default"/>
                <w:b w:val="0"/>
                <w:color w:val="000000"/>
                <w:vertAlign w:val="baseline"/>
                <w:lang w:val="en-US" w:eastAsia="zh-CN"/>
              </w:rPr>
            </w:pPr>
            <w:r>
              <w:rPr>
                <w:rFonts w:hint="eastAsia"/>
                <w:b w:val="0"/>
                <w:color w:val="000000"/>
                <w:vertAlign w:val="baseline"/>
                <w:lang w:val="en-US" w:eastAsia="zh-CN"/>
              </w:rPr>
              <w:t>512</w:t>
            </w:r>
          </w:p>
        </w:tc>
        <w:tc>
          <w:tcPr>
            <w:tcW w:w="1264" w:type="dxa"/>
            <w:tcBorders>
              <w:top w:val="single" w:color="000000" w:sz="4" w:space="0"/>
              <w:left w:val="nil"/>
              <w:bottom w:val="nil"/>
              <w:right w:val="nil"/>
            </w:tcBorders>
            <w:shd w:val="clear" w:color="auto" w:fill="FFFFFF"/>
            <w:vAlign w:val="top"/>
          </w:tcPr>
          <w:p w14:paraId="2BA18BBE">
            <w:pPr>
              <w:keepNext w:val="0"/>
              <w:keepLines w:val="0"/>
              <w:numPr>
                <w:ilvl w:val="0"/>
                <w:numId w:val="0"/>
              </w:numPr>
              <w:suppressLineNumbers w:val="0"/>
              <w:spacing w:before="0" w:beforeAutospacing="0" w:after="0" w:afterAutospacing="0"/>
              <w:ind w:left="0" w:right="0"/>
              <w:jc w:val="center"/>
              <w:rPr>
                <w:rFonts w:hint="default"/>
                <w:b w:val="0"/>
                <w:color w:val="000000"/>
                <w:vertAlign w:val="baseline"/>
                <w:lang w:val="en-US" w:eastAsia="zh-CN"/>
              </w:rPr>
            </w:pPr>
            <w:r>
              <w:rPr>
                <w:rFonts w:hint="eastAsia"/>
                <w:b w:val="0"/>
                <w:color w:val="000000"/>
                <w:vertAlign w:val="baseline"/>
                <w:lang w:val="en-US" w:eastAsia="zh-CN"/>
              </w:rPr>
              <w:t>512</w:t>
            </w:r>
          </w:p>
        </w:tc>
        <w:tc>
          <w:tcPr>
            <w:tcW w:w="964" w:type="dxa"/>
            <w:tcBorders>
              <w:top w:val="single" w:color="000000" w:sz="4" w:space="0"/>
              <w:left w:val="nil"/>
              <w:bottom w:val="nil"/>
              <w:right w:val="nil"/>
            </w:tcBorders>
            <w:shd w:val="clear" w:color="auto" w:fill="FFFFFF"/>
            <w:vAlign w:val="top"/>
          </w:tcPr>
          <w:p w14:paraId="339EECE7">
            <w:pPr>
              <w:keepNext w:val="0"/>
              <w:keepLines w:val="0"/>
              <w:numPr>
                <w:ilvl w:val="0"/>
                <w:numId w:val="0"/>
              </w:numPr>
              <w:suppressLineNumbers w:val="0"/>
              <w:spacing w:before="0" w:beforeAutospacing="0" w:after="0" w:afterAutospacing="0"/>
              <w:ind w:left="0" w:right="0"/>
              <w:jc w:val="center"/>
              <w:rPr>
                <w:rFonts w:hint="default"/>
                <w:b w:val="0"/>
                <w:color w:val="000000"/>
                <w:vertAlign w:val="baseline"/>
                <w:lang w:val="en-US" w:eastAsia="zh-CN"/>
              </w:rPr>
            </w:pPr>
            <w:r>
              <w:rPr>
                <w:rFonts w:hint="eastAsia"/>
                <w:b w:val="0"/>
                <w:color w:val="000000"/>
                <w:vertAlign w:val="baseline"/>
                <w:lang w:val="en-US" w:eastAsia="zh-CN"/>
              </w:rPr>
              <w:t>512</w:t>
            </w:r>
          </w:p>
        </w:tc>
        <w:tc>
          <w:tcPr>
            <w:tcW w:w="825" w:type="dxa"/>
            <w:tcBorders>
              <w:top w:val="single" w:color="000000" w:sz="4" w:space="0"/>
              <w:left w:val="nil"/>
              <w:bottom w:val="nil"/>
              <w:right w:val="nil"/>
            </w:tcBorders>
            <w:shd w:val="clear" w:color="auto" w:fill="FFFFFF"/>
            <w:vAlign w:val="top"/>
          </w:tcPr>
          <w:p w14:paraId="5A242911">
            <w:pPr>
              <w:keepNext w:val="0"/>
              <w:keepLines w:val="0"/>
              <w:numPr>
                <w:ilvl w:val="0"/>
                <w:numId w:val="0"/>
              </w:numPr>
              <w:suppressLineNumbers w:val="0"/>
              <w:spacing w:before="0" w:beforeAutospacing="0" w:after="0" w:afterAutospacing="0"/>
              <w:ind w:left="0" w:right="0"/>
              <w:jc w:val="center"/>
              <w:rPr>
                <w:rFonts w:hint="default"/>
                <w:b w:val="0"/>
                <w:color w:val="000000"/>
                <w:vertAlign w:val="baseline"/>
                <w:lang w:val="en-US" w:eastAsia="zh-CN"/>
              </w:rPr>
            </w:pPr>
            <w:r>
              <w:rPr>
                <w:rFonts w:hint="eastAsia"/>
                <w:b w:val="0"/>
                <w:color w:val="000000"/>
                <w:vertAlign w:val="baseline"/>
                <w:lang w:val="en-US" w:eastAsia="zh-CN"/>
              </w:rPr>
              <w:t>512</w:t>
            </w:r>
          </w:p>
        </w:tc>
        <w:tc>
          <w:tcPr>
            <w:tcW w:w="997" w:type="dxa"/>
            <w:tcBorders>
              <w:top w:val="single" w:color="000000" w:sz="4" w:space="0"/>
              <w:left w:val="nil"/>
              <w:bottom w:val="nil"/>
              <w:right w:val="nil"/>
            </w:tcBorders>
            <w:shd w:val="clear" w:color="auto" w:fill="FFFFFF"/>
            <w:vAlign w:val="top"/>
          </w:tcPr>
          <w:p w14:paraId="2455D801">
            <w:pPr>
              <w:keepNext w:val="0"/>
              <w:keepLines w:val="0"/>
              <w:numPr>
                <w:ilvl w:val="0"/>
                <w:numId w:val="0"/>
              </w:numPr>
              <w:suppressLineNumbers w:val="0"/>
              <w:spacing w:before="0" w:beforeAutospacing="0" w:after="0" w:afterAutospacing="0"/>
              <w:ind w:left="0" w:right="0"/>
              <w:jc w:val="center"/>
              <w:rPr>
                <w:rFonts w:hint="default"/>
                <w:b w:val="0"/>
                <w:color w:val="000000"/>
                <w:vertAlign w:val="baseline"/>
                <w:lang w:val="en-US" w:eastAsia="zh-CN"/>
              </w:rPr>
            </w:pPr>
            <w:r>
              <w:rPr>
                <w:rFonts w:hint="eastAsia"/>
                <w:b w:val="0"/>
                <w:color w:val="000000"/>
                <w:vertAlign w:val="baseline"/>
                <w:lang w:val="en-US" w:eastAsia="zh-CN"/>
              </w:rPr>
              <w:t>512</w:t>
            </w:r>
          </w:p>
        </w:tc>
        <w:tc>
          <w:tcPr>
            <w:tcW w:w="2238" w:type="dxa"/>
            <w:tcBorders>
              <w:top w:val="single" w:color="000000" w:sz="4" w:space="0"/>
              <w:left w:val="nil"/>
              <w:bottom w:val="nil"/>
              <w:right w:val="nil"/>
            </w:tcBorders>
            <w:shd w:val="clear" w:color="auto" w:fill="FFFFFF"/>
            <w:vAlign w:val="top"/>
          </w:tcPr>
          <w:p w14:paraId="1E78FEF2">
            <w:pPr>
              <w:keepNext w:val="0"/>
              <w:keepLines w:val="0"/>
              <w:numPr>
                <w:ilvl w:val="0"/>
                <w:numId w:val="0"/>
              </w:numPr>
              <w:suppressLineNumbers w:val="0"/>
              <w:spacing w:before="0" w:beforeAutospacing="0" w:after="0" w:afterAutospacing="0"/>
              <w:ind w:left="0" w:leftChars="0" w:right="0" w:rightChars="0" w:firstLine="0" w:firstLineChars="0"/>
              <w:jc w:val="center"/>
              <w:rPr>
                <w:rFonts w:hint="eastAsia"/>
                <w:b w:val="0"/>
                <w:color w:val="000000"/>
                <w:vertAlign w:val="baseline"/>
                <w:lang w:val="en-US" w:eastAsia="zh-CN"/>
              </w:rPr>
            </w:pPr>
            <w:r>
              <w:rPr>
                <w:rFonts w:hint="eastAsia"/>
                <w:b w:val="0"/>
                <w:color w:val="000000"/>
                <w:vertAlign w:val="baseline"/>
                <w:lang w:val="en-US" w:eastAsia="zh-CN"/>
              </w:rPr>
              <w:t>512</w:t>
            </w:r>
          </w:p>
        </w:tc>
      </w:tr>
      <w:tr w14:paraId="55873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17" w:type="dxa"/>
            <w:tcBorders>
              <w:top w:val="nil"/>
              <w:left w:val="nil"/>
              <w:bottom w:val="nil"/>
              <w:right w:val="nil"/>
            </w:tcBorders>
            <w:shd w:val="clear" w:color="auto" w:fill="FFFFFF"/>
            <w:vAlign w:val="top"/>
          </w:tcPr>
          <w:p w14:paraId="00B9E6E9">
            <w:pPr>
              <w:keepNext w:val="0"/>
              <w:keepLines w:val="0"/>
              <w:numPr>
                <w:ilvl w:val="0"/>
                <w:numId w:val="0"/>
              </w:numPr>
              <w:suppressLineNumbers w:val="0"/>
              <w:spacing w:before="0" w:beforeAutospacing="0" w:after="0" w:afterAutospacing="0"/>
              <w:ind w:left="0" w:leftChars="0" w:right="0" w:rightChars="0" w:firstLine="0" w:firstLineChars="0"/>
              <w:jc w:val="center"/>
              <w:rPr>
                <w:rFonts w:hint="default"/>
                <w:b w:val="0"/>
                <w:color w:val="000000"/>
                <w:vertAlign w:val="baseline"/>
                <w:lang w:val="en-US" w:eastAsia="zh-CN"/>
              </w:rPr>
            </w:pPr>
            <w:r>
              <w:rPr>
                <w:rFonts w:hint="eastAsia"/>
                <w:b w:val="0"/>
                <w:color w:val="000000"/>
                <w:vertAlign w:val="baseline"/>
                <w:lang w:val="en-US" w:eastAsia="zh-CN"/>
              </w:rPr>
              <w:t>P</w:t>
            </w:r>
          </w:p>
        </w:tc>
        <w:tc>
          <w:tcPr>
            <w:tcW w:w="1014" w:type="dxa"/>
            <w:tcBorders>
              <w:top w:val="nil"/>
              <w:left w:val="nil"/>
              <w:bottom w:val="nil"/>
              <w:right w:val="nil"/>
            </w:tcBorders>
            <w:shd w:val="clear" w:color="auto" w:fill="FFFFFF"/>
            <w:vAlign w:val="top"/>
          </w:tcPr>
          <w:p w14:paraId="79CCC43C">
            <w:pPr>
              <w:keepNext w:val="0"/>
              <w:keepLines w:val="0"/>
              <w:numPr>
                <w:ilvl w:val="0"/>
                <w:numId w:val="0"/>
              </w:numPr>
              <w:suppressLineNumbers w:val="0"/>
              <w:spacing w:before="0" w:beforeAutospacing="0" w:after="0" w:afterAutospacing="0"/>
              <w:ind w:left="0" w:leftChars="0" w:right="0" w:firstLine="0" w:firstLineChars="0"/>
              <w:jc w:val="center"/>
              <w:rPr>
                <w:rFonts w:hint="default"/>
                <w:b w:val="0"/>
                <w:color w:val="000000"/>
                <w:vertAlign w:val="baseline"/>
                <w:lang w:val="en-US" w:eastAsia="zh-CN"/>
              </w:rPr>
            </w:pPr>
            <w:r>
              <w:rPr>
                <w:rFonts w:hint="eastAsia"/>
                <w:b w:val="0"/>
                <w:color w:val="000000"/>
                <w:vertAlign w:val="baseline"/>
                <w:lang w:val="en-US" w:eastAsia="zh-CN"/>
              </w:rPr>
              <w:t>512</w:t>
            </w:r>
          </w:p>
        </w:tc>
        <w:tc>
          <w:tcPr>
            <w:tcW w:w="1264" w:type="dxa"/>
            <w:tcBorders>
              <w:top w:val="nil"/>
              <w:left w:val="nil"/>
              <w:bottom w:val="nil"/>
              <w:right w:val="nil"/>
            </w:tcBorders>
            <w:shd w:val="clear" w:color="auto" w:fill="FFFFFF"/>
            <w:vAlign w:val="top"/>
          </w:tcPr>
          <w:p w14:paraId="22EA02F5">
            <w:pPr>
              <w:keepNext w:val="0"/>
              <w:keepLines w:val="0"/>
              <w:numPr>
                <w:ilvl w:val="0"/>
                <w:numId w:val="0"/>
              </w:numPr>
              <w:suppressLineNumbers w:val="0"/>
              <w:spacing w:before="0" w:beforeAutospacing="0" w:after="0" w:afterAutospacing="0"/>
              <w:ind w:left="0" w:leftChars="0" w:right="0" w:firstLine="0" w:firstLineChars="0"/>
              <w:jc w:val="center"/>
              <w:rPr>
                <w:rFonts w:hint="default"/>
                <w:b w:val="0"/>
                <w:color w:val="000000"/>
                <w:vertAlign w:val="baseline"/>
                <w:lang w:val="en-US" w:eastAsia="zh-CN"/>
              </w:rPr>
            </w:pPr>
            <w:r>
              <w:rPr>
                <w:rFonts w:hint="eastAsia"/>
                <w:b w:val="0"/>
                <w:color w:val="000000"/>
                <w:vertAlign w:val="baseline"/>
                <w:lang w:val="en-US" w:eastAsia="zh-CN"/>
              </w:rPr>
              <w:t>512</w:t>
            </w:r>
          </w:p>
        </w:tc>
        <w:tc>
          <w:tcPr>
            <w:tcW w:w="964" w:type="dxa"/>
            <w:tcBorders>
              <w:top w:val="nil"/>
              <w:left w:val="nil"/>
              <w:bottom w:val="nil"/>
              <w:right w:val="nil"/>
            </w:tcBorders>
            <w:shd w:val="clear" w:color="auto" w:fill="FFFFFF"/>
            <w:vAlign w:val="top"/>
          </w:tcPr>
          <w:p w14:paraId="4F1EBA0D">
            <w:pPr>
              <w:keepNext w:val="0"/>
              <w:keepLines w:val="0"/>
              <w:numPr>
                <w:ilvl w:val="0"/>
                <w:numId w:val="0"/>
              </w:numPr>
              <w:suppressLineNumbers w:val="0"/>
              <w:spacing w:before="0" w:beforeAutospacing="0" w:after="0" w:afterAutospacing="0"/>
              <w:ind w:left="0" w:leftChars="0" w:right="0" w:firstLine="0" w:firstLineChars="0"/>
              <w:jc w:val="center"/>
              <w:rPr>
                <w:rFonts w:hint="default"/>
                <w:b w:val="0"/>
                <w:color w:val="000000"/>
                <w:vertAlign w:val="baseline"/>
                <w:lang w:val="en-US" w:eastAsia="zh-CN"/>
              </w:rPr>
            </w:pPr>
            <w:r>
              <w:rPr>
                <w:rFonts w:hint="eastAsia"/>
                <w:b w:val="0"/>
                <w:color w:val="000000"/>
                <w:vertAlign w:val="baseline"/>
                <w:lang w:val="en-US" w:eastAsia="zh-CN"/>
              </w:rPr>
              <w:t>512</w:t>
            </w:r>
          </w:p>
        </w:tc>
        <w:tc>
          <w:tcPr>
            <w:tcW w:w="825" w:type="dxa"/>
            <w:tcBorders>
              <w:top w:val="nil"/>
              <w:left w:val="nil"/>
              <w:bottom w:val="nil"/>
              <w:right w:val="nil"/>
            </w:tcBorders>
            <w:shd w:val="clear" w:color="auto" w:fill="FFFFFF"/>
            <w:vAlign w:val="top"/>
          </w:tcPr>
          <w:p w14:paraId="33FA245B">
            <w:pPr>
              <w:keepNext w:val="0"/>
              <w:keepLines w:val="0"/>
              <w:numPr>
                <w:ilvl w:val="0"/>
                <w:numId w:val="0"/>
              </w:numPr>
              <w:suppressLineNumbers w:val="0"/>
              <w:spacing w:before="0" w:beforeAutospacing="0" w:after="0" w:afterAutospacing="0"/>
              <w:ind w:left="0" w:leftChars="0" w:right="0" w:firstLine="0" w:firstLineChars="0"/>
              <w:jc w:val="center"/>
              <w:rPr>
                <w:rFonts w:hint="default"/>
                <w:b w:val="0"/>
                <w:color w:val="000000"/>
                <w:vertAlign w:val="baseline"/>
                <w:lang w:val="en-US" w:eastAsia="zh-CN"/>
              </w:rPr>
            </w:pPr>
            <w:r>
              <w:rPr>
                <w:rFonts w:hint="eastAsia"/>
                <w:b w:val="0"/>
                <w:color w:val="000000"/>
                <w:vertAlign w:val="baseline"/>
                <w:lang w:val="en-US" w:eastAsia="zh-CN"/>
              </w:rPr>
              <w:t>512</w:t>
            </w:r>
          </w:p>
        </w:tc>
        <w:tc>
          <w:tcPr>
            <w:tcW w:w="997" w:type="dxa"/>
            <w:tcBorders>
              <w:top w:val="nil"/>
              <w:left w:val="nil"/>
              <w:bottom w:val="nil"/>
              <w:right w:val="nil"/>
            </w:tcBorders>
            <w:shd w:val="clear" w:color="auto" w:fill="FFFFFF"/>
            <w:vAlign w:val="top"/>
          </w:tcPr>
          <w:p w14:paraId="726B2336">
            <w:pPr>
              <w:keepNext w:val="0"/>
              <w:keepLines w:val="0"/>
              <w:numPr>
                <w:ilvl w:val="0"/>
                <w:numId w:val="0"/>
              </w:numPr>
              <w:suppressLineNumbers w:val="0"/>
              <w:spacing w:before="0" w:beforeAutospacing="0" w:after="0" w:afterAutospacing="0"/>
              <w:ind w:left="0" w:leftChars="0" w:right="0" w:firstLine="0" w:firstLineChars="0"/>
              <w:jc w:val="center"/>
              <w:rPr>
                <w:rFonts w:hint="default"/>
                <w:b w:val="0"/>
                <w:color w:val="000000"/>
                <w:vertAlign w:val="baseline"/>
                <w:lang w:val="en-US" w:eastAsia="zh-CN"/>
              </w:rPr>
            </w:pPr>
            <w:r>
              <w:rPr>
                <w:rFonts w:hint="eastAsia"/>
                <w:b w:val="0"/>
                <w:color w:val="000000"/>
                <w:vertAlign w:val="baseline"/>
                <w:lang w:val="en-US" w:eastAsia="zh-CN"/>
              </w:rPr>
              <w:t>512</w:t>
            </w:r>
          </w:p>
        </w:tc>
        <w:tc>
          <w:tcPr>
            <w:tcW w:w="2238" w:type="dxa"/>
            <w:tcBorders>
              <w:top w:val="nil"/>
              <w:left w:val="nil"/>
              <w:bottom w:val="nil"/>
              <w:right w:val="nil"/>
            </w:tcBorders>
            <w:shd w:val="clear" w:color="auto" w:fill="FFFFFF"/>
            <w:vAlign w:val="top"/>
          </w:tcPr>
          <w:p w14:paraId="47BBE07E">
            <w:pPr>
              <w:keepNext w:val="0"/>
              <w:keepLines w:val="0"/>
              <w:numPr>
                <w:ilvl w:val="0"/>
                <w:numId w:val="0"/>
              </w:numPr>
              <w:suppressLineNumbers w:val="0"/>
              <w:spacing w:before="0" w:beforeAutospacing="0" w:after="0" w:afterAutospacing="0"/>
              <w:ind w:left="0" w:leftChars="0" w:right="0" w:rightChars="0" w:firstLine="0" w:firstLineChars="0"/>
              <w:jc w:val="center"/>
              <w:rPr>
                <w:rFonts w:hint="eastAsia"/>
                <w:b w:val="0"/>
                <w:color w:val="000000"/>
                <w:vertAlign w:val="baseline"/>
                <w:lang w:val="en-US" w:eastAsia="zh-CN"/>
              </w:rPr>
            </w:pPr>
            <w:r>
              <w:rPr>
                <w:rFonts w:hint="eastAsia"/>
                <w:b w:val="0"/>
                <w:color w:val="000000"/>
                <w:vertAlign w:val="baseline"/>
                <w:lang w:val="en-US" w:eastAsia="zh-CN"/>
              </w:rPr>
              <w:t>512</w:t>
            </w:r>
          </w:p>
        </w:tc>
      </w:tr>
      <w:tr w14:paraId="1CB6D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17" w:type="dxa"/>
            <w:tcBorders>
              <w:top w:val="nil"/>
              <w:left w:val="nil"/>
              <w:bottom w:val="single" w:color="000000" w:sz="12" w:space="0"/>
              <w:right w:val="nil"/>
            </w:tcBorders>
            <w:shd w:val="clear" w:color="auto" w:fill="FFFFFF"/>
            <w:vAlign w:val="top"/>
          </w:tcPr>
          <w:p w14:paraId="34C2F696">
            <w:pPr>
              <w:keepNext w:val="0"/>
              <w:keepLines w:val="0"/>
              <w:numPr>
                <w:ilvl w:val="0"/>
                <w:numId w:val="0"/>
              </w:numPr>
              <w:suppressLineNumbers w:val="0"/>
              <w:spacing w:before="0" w:beforeAutospacing="0" w:after="0" w:afterAutospacing="0"/>
              <w:ind w:left="0" w:leftChars="0" w:right="0" w:rightChars="0" w:firstLine="0" w:firstLineChars="0"/>
              <w:jc w:val="center"/>
              <w:rPr>
                <w:rFonts w:hint="default"/>
                <w:b w:val="0"/>
                <w:color w:val="000000"/>
                <w:vertAlign w:val="baseline"/>
                <w:lang w:val="en-US" w:eastAsia="zh-CN"/>
              </w:rPr>
            </w:pPr>
            <w:r>
              <w:rPr>
                <w:rFonts w:hint="eastAsia"/>
                <w:b w:val="0"/>
                <w:color w:val="000000"/>
                <w:vertAlign w:val="baseline"/>
                <w:lang w:val="en-US" w:eastAsia="zh-CN"/>
              </w:rPr>
              <w:t>D</w:t>
            </w:r>
          </w:p>
        </w:tc>
        <w:tc>
          <w:tcPr>
            <w:tcW w:w="1014" w:type="dxa"/>
            <w:tcBorders>
              <w:top w:val="nil"/>
              <w:left w:val="nil"/>
              <w:bottom w:val="single" w:color="000000" w:sz="12" w:space="0"/>
              <w:right w:val="nil"/>
            </w:tcBorders>
            <w:shd w:val="clear" w:color="auto" w:fill="FFFFFF"/>
            <w:vAlign w:val="top"/>
          </w:tcPr>
          <w:p w14:paraId="232A3CA0">
            <w:pPr>
              <w:keepNext w:val="0"/>
              <w:keepLines w:val="0"/>
              <w:numPr>
                <w:ilvl w:val="0"/>
                <w:numId w:val="0"/>
              </w:numPr>
              <w:suppressLineNumbers w:val="0"/>
              <w:spacing w:before="0" w:beforeAutospacing="0" w:after="0" w:afterAutospacing="0"/>
              <w:ind w:left="0" w:leftChars="0" w:right="0" w:firstLine="0" w:firstLineChars="0"/>
              <w:jc w:val="center"/>
              <w:rPr>
                <w:rFonts w:hint="default" w:asciiTheme="minorHAnsi" w:hAnsiTheme="minorHAnsi" w:eastAsiaTheme="minorEastAsia" w:cstheme="minorBidi"/>
                <w:b w:val="0"/>
                <w:color w:val="000000"/>
                <w:kern w:val="2"/>
                <w:sz w:val="21"/>
                <w:szCs w:val="24"/>
                <w:vertAlign w:val="baseline"/>
                <w:lang w:val="en-US" w:eastAsia="zh-CN" w:bidi="ar-SA"/>
              </w:rPr>
            </w:pPr>
            <w:r>
              <w:rPr>
                <w:rFonts w:hint="eastAsia"/>
                <w:b w:val="0"/>
                <w:color w:val="000000"/>
                <w:vertAlign w:val="baseline"/>
                <w:lang w:val="en-US" w:eastAsia="zh-CN"/>
              </w:rPr>
              <w:t>512</w:t>
            </w:r>
          </w:p>
        </w:tc>
        <w:tc>
          <w:tcPr>
            <w:tcW w:w="1264" w:type="dxa"/>
            <w:tcBorders>
              <w:top w:val="nil"/>
              <w:left w:val="nil"/>
              <w:bottom w:val="single" w:color="000000" w:sz="12" w:space="0"/>
              <w:right w:val="nil"/>
            </w:tcBorders>
            <w:shd w:val="clear" w:color="auto" w:fill="FFFFFF"/>
            <w:vAlign w:val="top"/>
          </w:tcPr>
          <w:p w14:paraId="2ADAA37F">
            <w:pPr>
              <w:keepNext w:val="0"/>
              <w:keepLines w:val="0"/>
              <w:numPr>
                <w:ilvl w:val="0"/>
                <w:numId w:val="0"/>
              </w:numPr>
              <w:suppressLineNumbers w:val="0"/>
              <w:spacing w:before="0" w:beforeAutospacing="0" w:after="0" w:afterAutospacing="0"/>
              <w:ind w:left="0" w:leftChars="0" w:right="0" w:firstLine="0" w:firstLineChars="0"/>
              <w:jc w:val="center"/>
              <w:rPr>
                <w:rFonts w:hint="default" w:asciiTheme="minorHAnsi" w:hAnsiTheme="minorHAnsi" w:eastAsiaTheme="minorEastAsia" w:cstheme="minorBidi"/>
                <w:b w:val="0"/>
                <w:color w:val="000000"/>
                <w:kern w:val="2"/>
                <w:sz w:val="21"/>
                <w:szCs w:val="24"/>
                <w:vertAlign w:val="baseline"/>
                <w:lang w:val="en-US" w:eastAsia="zh-CN" w:bidi="ar-SA"/>
              </w:rPr>
            </w:pPr>
            <w:r>
              <w:rPr>
                <w:rFonts w:hint="eastAsia"/>
                <w:b w:val="0"/>
                <w:color w:val="000000"/>
                <w:vertAlign w:val="baseline"/>
                <w:lang w:val="en-US" w:eastAsia="zh-CN"/>
              </w:rPr>
              <w:t>512</w:t>
            </w:r>
          </w:p>
        </w:tc>
        <w:tc>
          <w:tcPr>
            <w:tcW w:w="964" w:type="dxa"/>
            <w:tcBorders>
              <w:top w:val="nil"/>
              <w:left w:val="nil"/>
              <w:bottom w:val="single" w:color="000000" w:sz="12" w:space="0"/>
              <w:right w:val="nil"/>
            </w:tcBorders>
            <w:shd w:val="clear" w:color="auto" w:fill="FFFFFF"/>
            <w:vAlign w:val="top"/>
          </w:tcPr>
          <w:p w14:paraId="55ACF89A">
            <w:pPr>
              <w:keepNext w:val="0"/>
              <w:keepLines w:val="0"/>
              <w:numPr>
                <w:ilvl w:val="0"/>
                <w:numId w:val="0"/>
              </w:numPr>
              <w:suppressLineNumbers w:val="0"/>
              <w:spacing w:before="0" w:beforeAutospacing="0" w:after="0" w:afterAutospacing="0"/>
              <w:ind w:left="0" w:leftChars="0" w:right="0" w:firstLine="0" w:firstLineChars="0"/>
              <w:jc w:val="center"/>
              <w:rPr>
                <w:rFonts w:hint="default" w:asciiTheme="minorHAnsi" w:hAnsiTheme="minorHAnsi" w:eastAsiaTheme="minorEastAsia" w:cstheme="minorBidi"/>
                <w:b w:val="0"/>
                <w:color w:val="000000"/>
                <w:kern w:val="2"/>
                <w:sz w:val="21"/>
                <w:szCs w:val="24"/>
                <w:vertAlign w:val="baseline"/>
                <w:lang w:val="en-US" w:eastAsia="zh-CN" w:bidi="ar-SA"/>
              </w:rPr>
            </w:pPr>
            <w:r>
              <w:rPr>
                <w:rFonts w:hint="eastAsia"/>
                <w:b w:val="0"/>
                <w:color w:val="000000"/>
                <w:vertAlign w:val="baseline"/>
                <w:lang w:val="en-US" w:eastAsia="zh-CN"/>
              </w:rPr>
              <w:t>512</w:t>
            </w:r>
          </w:p>
        </w:tc>
        <w:tc>
          <w:tcPr>
            <w:tcW w:w="825" w:type="dxa"/>
            <w:tcBorders>
              <w:top w:val="nil"/>
              <w:left w:val="nil"/>
              <w:bottom w:val="single" w:color="000000" w:sz="12" w:space="0"/>
              <w:right w:val="nil"/>
            </w:tcBorders>
            <w:shd w:val="clear" w:color="auto" w:fill="FFFFFF"/>
            <w:vAlign w:val="top"/>
          </w:tcPr>
          <w:p w14:paraId="6811D576">
            <w:pPr>
              <w:keepNext w:val="0"/>
              <w:keepLines w:val="0"/>
              <w:numPr>
                <w:ilvl w:val="0"/>
                <w:numId w:val="0"/>
              </w:numPr>
              <w:suppressLineNumbers w:val="0"/>
              <w:spacing w:before="0" w:beforeAutospacing="0" w:after="0" w:afterAutospacing="0"/>
              <w:ind w:left="0" w:leftChars="0" w:right="0" w:firstLine="0" w:firstLineChars="0"/>
              <w:jc w:val="center"/>
              <w:rPr>
                <w:rFonts w:hint="default" w:asciiTheme="minorHAnsi" w:hAnsiTheme="minorHAnsi" w:eastAsiaTheme="minorEastAsia" w:cstheme="minorBidi"/>
                <w:b w:val="0"/>
                <w:color w:val="000000"/>
                <w:kern w:val="2"/>
                <w:sz w:val="21"/>
                <w:szCs w:val="24"/>
                <w:vertAlign w:val="baseline"/>
                <w:lang w:val="en-US" w:eastAsia="zh-CN" w:bidi="ar-SA"/>
              </w:rPr>
            </w:pPr>
            <w:r>
              <w:rPr>
                <w:rFonts w:hint="eastAsia"/>
                <w:b w:val="0"/>
                <w:color w:val="000000"/>
                <w:vertAlign w:val="baseline"/>
                <w:lang w:val="en-US" w:eastAsia="zh-CN"/>
              </w:rPr>
              <w:t>512</w:t>
            </w:r>
          </w:p>
        </w:tc>
        <w:tc>
          <w:tcPr>
            <w:tcW w:w="997" w:type="dxa"/>
            <w:tcBorders>
              <w:top w:val="nil"/>
              <w:left w:val="nil"/>
              <w:bottom w:val="single" w:color="000000" w:sz="12" w:space="0"/>
              <w:right w:val="nil"/>
            </w:tcBorders>
            <w:shd w:val="clear" w:color="auto" w:fill="FFFFFF"/>
            <w:vAlign w:val="top"/>
          </w:tcPr>
          <w:p w14:paraId="09501559">
            <w:pPr>
              <w:keepNext w:val="0"/>
              <w:keepLines w:val="0"/>
              <w:numPr>
                <w:ilvl w:val="0"/>
                <w:numId w:val="0"/>
              </w:numPr>
              <w:suppressLineNumbers w:val="0"/>
              <w:spacing w:before="0" w:beforeAutospacing="0" w:after="0" w:afterAutospacing="0"/>
              <w:ind w:left="0" w:leftChars="0" w:right="0" w:firstLine="0" w:firstLineChars="0"/>
              <w:jc w:val="center"/>
              <w:rPr>
                <w:rFonts w:hint="default" w:asciiTheme="minorHAnsi" w:hAnsiTheme="minorHAnsi" w:eastAsiaTheme="minorEastAsia" w:cstheme="minorBidi"/>
                <w:b w:val="0"/>
                <w:color w:val="000000"/>
                <w:kern w:val="2"/>
                <w:sz w:val="21"/>
                <w:szCs w:val="24"/>
                <w:vertAlign w:val="baseline"/>
                <w:lang w:val="en-US" w:eastAsia="zh-CN" w:bidi="ar-SA"/>
              </w:rPr>
            </w:pPr>
            <w:r>
              <w:rPr>
                <w:rFonts w:hint="eastAsia"/>
                <w:b w:val="0"/>
                <w:color w:val="000000"/>
                <w:vertAlign w:val="baseline"/>
                <w:lang w:val="en-US" w:eastAsia="zh-CN"/>
              </w:rPr>
              <w:t>512</w:t>
            </w:r>
          </w:p>
        </w:tc>
        <w:tc>
          <w:tcPr>
            <w:tcW w:w="2238" w:type="dxa"/>
            <w:tcBorders>
              <w:top w:val="nil"/>
              <w:left w:val="nil"/>
              <w:bottom w:val="single" w:color="000000" w:sz="12" w:space="0"/>
              <w:right w:val="nil"/>
            </w:tcBorders>
            <w:shd w:val="clear" w:color="auto" w:fill="FFFFFF"/>
            <w:vAlign w:val="top"/>
          </w:tcPr>
          <w:p w14:paraId="41146FA5">
            <w:pPr>
              <w:keepNext w:val="0"/>
              <w:keepLines w:val="0"/>
              <w:numPr>
                <w:ilvl w:val="0"/>
                <w:numId w:val="0"/>
              </w:numPr>
              <w:suppressLineNumbers w:val="0"/>
              <w:spacing w:before="0" w:beforeAutospacing="0" w:after="0" w:afterAutospacing="0"/>
              <w:ind w:left="0" w:leftChars="0" w:right="0" w:rightChars="0" w:firstLine="0" w:firstLineChars="0"/>
              <w:jc w:val="center"/>
              <w:rPr>
                <w:rFonts w:hint="eastAsia"/>
                <w:b w:val="0"/>
                <w:color w:val="000000"/>
                <w:vertAlign w:val="baseline"/>
                <w:lang w:val="en-US" w:eastAsia="zh-CN"/>
              </w:rPr>
            </w:pPr>
            <w:r>
              <w:rPr>
                <w:rFonts w:hint="eastAsia"/>
                <w:b w:val="0"/>
                <w:color w:val="000000"/>
                <w:vertAlign w:val="baseline"/>
                <w:lang w:val="en-US" w:eastAsia="zh-CN"/>
              </w:rPr>
              <w:t>512</w:t>
            </w:r>
          </w:p>
        </w:tc>
      </w:tr>
    </w:tbl>
    <w:p w14:paraId="4E5A9E94">
      <w:pPr>
        <w:bidi w:val="0"/>
        <w:rPr>
          <w:rFonts w:hint="eastAsia" w:ascii="黑体" w:hAnsi="黑体" w:eastAsia="黑体" w:cs="黑体"/>
          <w:sz w:val="22"/>
          <w:szCs w:val="22"/>
          <w:lang w:val="en-US" w:eastAsia="zh-CN"/>
        </w:rPr>
      </w:pPr>
    </w:p>
    <w:p w14:paraId="49D80A82">
      <w:pPr>
        <w:numPr>
          <w:ilvl w:val="0"/>
          <w:numId w:val="0"/>
        </w:numPr>
        <w:ind w:leftChars="0"/>
        <w:rPr>
          <w:rFonts w:hint="eastAsia"/>
          <w:b/>
          <w:bCs/>
          <w:lang w:val="en-US" w:eastAsia="zh-CN"/>
        </w:rPr>
      </w:pPr>
      <w:r>
        <w:rPr>
          <w:rFonts w:hint="eastAsia"/>
          <w:b/>
          <w:bCs/>
          <w:lang w:val="en-US" w:eastAsia="zh-CN"/>
        </w:rPr>
        <w:t>Table S4: Number of features after ICC-Lasso-RFE screening of deep learning features</w:t>
      </w:r>
    </w:p>
    <w:tbl>
      <w:tblPr>
        <w:tblStyle w:val="10"/>
        <w:tblpPr w:leftFromText="180" w:rightFromText="180" w:vertAnchor="text" w:horzAnchor="page" w:tblpX="1680" w:tblpY="122"/>
        <w:tblOverlap w:val="never"/>
        <w:tblW w:w="84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1"/>
        <w:gridCol w:w="999"/>
        <w:gridCol w:w="1066"/>
        <w:gridCol w:w="1012"/>
        <w:gridCol w:w="1066"/>
        <w:gridCol w:w="956"/>
        <w:gridCol w:w="2116"/>
      </w:tblGrid>
      <w:tr w14:paraId="651B2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exact"/>
        </w:trPr>
        <w:tc>
          <w:tcPr>
            <w:tcW w:w="1201" w:type="dxa"/>
            <w:tcBorders>
              <w:top w:val="single" w:color="000000" w:sz="12" w:space="0"/>
              <w:left w:val="nil"/>
              <w:bottom w:val="single" w:color="000000" w:sz="4" w:space="0"/>
              <w:right w:val="nil"/>
              <w:tl2br w:val="nil"/>
            </w:tcBorders>
            <w:shd w:val="clear" w:color="auto" w:fill="FFFFFF"/>
            <w:vAlign w:val="top"/>
          </w:tcPr>
          <w:p w14:paraId="7945BD1B">
            <w:pPr>
              <w:keepNext w:val="0"/>
              <w:keepLines w:val="0"/>
              <w:numPr>
                <w:ilvl w:val="0"/>
                <w:numId w:val="0"/>
              </w:numPr>
              <w:suppressLineNumbers w:val="0"/>
              <w:spacing w:before="0" w:beforeAutospacing="0" w:after="0" w:afterAutospacing="0"/>
              <w:ind w:left="0" w:leftChars="0" w:right="0" w:rightChars="0" w:firstLine="0" w:firstLineChars="0"/>
              <w:jc w:val="center"/>
              <w:rPr>
                <w:rFonts w:hint="default"/>
                <w:b w:val="0"/>
                <w:color w:val="000000"/>
                <w:vertAlign w:val="baseline"/>
                <w:lang w:val="en-US" w:eastAsia="zh-CN"/>
              </w:rPr>
            </w:pPr>
            <w:r>
              <w:rPr>
                <w:rFonts w:hint="eastAsia"/>
                <w:b w:val="0"/>
                <w:color w:val="000000"/>
                <w:vertAlign w:val="baseline"/>
                <w:lang w:val="en-US" w:eastAsia="zh-CN"/>
              </w:rPr>
              <w:t>stage</w:t>
            </w:r>
          </w:p>
        </w:tc>
        <w:tc>
          <w:tcPr>
            <w:tcW w:w="999" w:type="dxa"/>
            <w:tcBorders>
              <w:top w:val="single" w:color="000000" w:sz="12" w:space="0"/>
              <w:left w:val="nil"/>
              <w:bottom w:val="single" w:color="000000" w:sz="4" w:space="0"/>
              <w:right w:val="nil"/>
            </w:tcBorders>
            <w:shd w:val="clear" w:color="auto" w:fill="FFFFFF"/>
            <w:vAlign w:val="top"/>
          </w:tcPr>
          <w:p w14:paraId="78FE86B1">
            <w:pPr>
              <w:keepNext w:val="0"/>
              <w:keepLines w:val="0"/>
              <w:numPr>
                <w:ilvl w:val="0"/>
                <w:numId w:val="0"/>
              </w:numPr>
              <w:suppressLineNumbers w:val="0"/>
              <w:spacing w:before="0" w:beforeAutospacing="0" w:after="0" w:afterAutospacing="0"/>
              <w:ind w:left="0" w:right="0"/>
              <w:rPr>
                <w:rFonts w:hint="default"/>
                <w:b w:val="0"/>
                <w:color w:val="000000"/>
                <w:vertAlign w:val="baseline"/>
                <w:lang w:val="en-US" w:eastAsia="zh-CN"/>
              </w:rPr>
            </w:pPr>
            <w:r>
              <w:rPr>
                <w:rFonts w:hint="eastAsia"/>
                <w:b w:val="0"/>
                <w:color w:val="000000"/>
                <w:vertAlign w:val="baseline"/>
                <w:lang w:val="en-US" w:eastAsia="zh-CN"/>
              </w:rPr>
              <w:t>-5mm</w:t>
            </w:r>
          </w:p>
        </w:tc>
        <w:tc>
          <w:tcPr>
            <w:tcW w:w="1066" w:type="dxa"/>
            <w:tcBorders>
              <w:top w:val="single" w:color="000000" w:sz="12" w:space="0"/>
              <w:left w:val="nil"/>
              <w:bottom w:val="single" w:color="000000" w:sz="4" w:space="0"/>
              <w:right w:val="nil"/>
            </w:tcBorders>
            <w:shd w:val="clear" w:color="auto" w:fill="FFFFFF"/>
            <w:vAlign w:val="top"/>
          </w:tcPr>
          <w:p w14:paraId="290C0885">
            <w:pPr>
              <w:keepNext w:val="0"/>
              <w:keepLines w:val="0"/>
              <w:numPr>
                <w:ilvl w:val="0"/>
                <w:numId w:val="0"/>
              </w:numPr>
              <w:suppressLineNumbers w:val="0"/>
              <w:spacing w:before="0" w:beforeAutospacing="0" w:after="0" w:afterAutospacing="0"/>
              <w:ind w:left="0" w:right="0"/>
              <w:rPr>
                <w:rFonts w:hint="default"/>
                <w:b w:val="0"/>
                <w:color w:val="000000"/>
                <w:vertAlign w:val="baseline"/>
                <w:lang w:val="en-US" w:eastAsia="zh-CN"/>
              </w:rPr>
            </w:pPr>
            <w:r>
              <w:rPr>
                <w:rFonts w:hint="eastAsia"/>
                <w:b w:val="0"/>
                <w:color w:val="000000"/>
                <w:vertAlign w:val="baseline"/>
                <w:lang w:val="en-US" w:eastAsia="zh-CN"/>
              </w:rPr>
              <w:t>tumour</w:t>
            </w:r>
          </w:p>
        </w:tc>
        <w:tc>
          <w:tcPr>
            <w:tcW w:w="1012" w:type="dxa"/>
            <w:tcBorders>
              <w:top w:val="single" w:color="000000" w:sz="12" w:space="0"/>
              <w:left w:val="nil"/>
              <w:bottom w:val="single" w:color="000000" w:sz="4" w:space="0"/>
              <w:right w:val="nil"/>
            </w:tcBorders>
            <w:shd w:val="clear" w:color="auto" w:fill="FFFFFF"/>
            <w:vAlign w:val="top"/>
          </w:tcPr>
          <w:p w14:paraId="6449C6F4">
            <w:pPr>
              <w:keepNext w:val="0"/>
              <w:keepLines w:val="0"/>
              <w:numPr>
                <w:ilvl w:val="0"/>
                <w:numId w:val="0"/>
              </w:numPr>
              <w:suppressLineNumbers w:val="0"/>
              <w:spacing w:before="0" w:beforeAutospacing="0" w:after="0" w:afterAutospacing="0"/>
              <w:ind w:left="0" w:right="0"/>
              <w:rPr>
                <w:rFonts w:hint="default"/>
                <w:b w:val="0"/>
                <w:color w:val="000000"/>
                <w:vertAlign w:val="baseline"/>
                <w:lang w:val="en-US" w:eastAsia="zh-CN"/>
              </w:rPr>
            </w:pPr>
            <w:r>
              <w:rPr>
                <w:rFonts w:hint="eastAsia"/>
                <w:b w:val="0"/>
                <w:color w:val="000000"/>
                <w:vertAlign w:val="baseline"/>
                <w:lang w:val="en-US" w:eastAsia="zh-CN"/>
              </w:rPr>
              <w:t>3mm</w:t>
            </w:r>
          </w:p>
        </w:tc>
        <w:tc>
          <w:tcPr>
            <w:tcW w:w="1066" w:type="dxa"/>
            <w:tcBorders>
              <w:top w:val="single" w:color="000000" w:sz="12" w:space="0"/>
              <w:left w:val="nil"/>
              <w:bottom w:val="single" w:color="000000" w:sz="4" w:space="0"/>
              <w:right w:val="nil"/>
            </w:tcBorders>
            <w:shd w:val="clear" w:color="auto" w:fill="FFFFFF"/>
            <w:vAlign w:val="top"/>
          </w:tcPr>
          <w:p w14:paraId="5EF1CBAF">
            <w:pPr>
              <w:keepNext w:val="0"/>
              <w:keepLines w:val="0"/>
              <w:numPr>
                <w:ilvl w:val="0"/>
                <w:numId w:val="0"/>
              </w:numPr>
              <w:suppressLineNumbers w:val="0"/>
              <w:spacing w:before="0" w:beforeAutospacing="0" w:after="0" w:afterAutospacing="0"/>
              <w:ind w:left="0" w:right="0"/>
              <w:rPr>
                <w:rFonts w:hint="default"/>
                <w:b w:val="0"/>
                <w:color w:val="000000"/>
                <w:vertAlign w:val="baseline"/>
                <w:lang w:val="en-US" w:eastAsia="zh-CN"/>
              </w:rPr>
            </w:pPr>
            <w:r>
              <w:rPr>
                <w:rFonts w:hint="eastAsia"/>
                <w:b w:val="0"/>
                <w:color w:val="000000"/>
                <w:vertAlign w:val="baseline"/>
                <w:lang w:val="en-US" w:eastAsia="zh-CN"/>
              </w:rPr>
              <w:t>5mm</w:t>
            </w:r>
          </w:p>
        </w:tc>
        <w:tc>
          <w:tcPr>
            <w:tcW w:w="956" w:type="dxa"/>
            <w:tcBorders>
              <w:top w:val="single" w:color="000000" w:sz="12" w:space="0"/>
              <w:left w:val="nil"/>
              <w:bottom w:val="single" w:color="000000" w:sz="4" w:space="0"/>
              <w:right w:val="nil"/>
            </w:tcBorders>
            <w:shd w:val="clear" w:color="auto" w:fill="FFFFFF"/>
            <w:vAlign w:val="top"/>
          </w:tcPr>
          <w:p w14:paraId="36B175F6">
            <w:pPr>
              <w:keepNext w:val="0"/>
              <w:keepLines w:val="0"/>
              <w:numPr>
                <w:ilvl w:val="0"/>
                <w:numId w:val="0"/>
              </w:numPr>
              <w:suppressLineNumbers w:val="0"/>
              <w:spacing w:before="0" w:beforeAutospacing="0" w:after="0" w:afterAutospacing="0"/>
              <w:ind w:left="0" w:right="0"/>
              <w:rPr>
                <w:rFonts w:hint="default"/>
                <w:b w:val="0"/>
                <w:color w:val="000000"/>
                <w:vertAlign w:val="baseline"/>
                <w:lang w:val="en-US" w:eastAsia="zh-CN"/>
              </w:rPr>
            </w:pPr>
            <w:r>
              <w:rPr>
                <w:rFonts w:hint="eastAsia"/>
                <w:b w:val="0"/>
                <w:color w:val="000000"/>
                <w:vertAlign w:val="baseline"/>
                <w:lang w:val="en-US" w:eastAsia="zh-CN"/>
              </w:rPr>
              <w:t>10mm</w:t>
            </w:r>
          </w:p>
        </w:tc>
        <w:tc>
          <w:tcPr>
            <w:tcW w:w="2116" w:type="dxa"/>
            <w:tcBorders>
              <w:top w:val="single" w:color="000000" w:sz="12" w:space="0"/>
              <w:left w:val="nil"/>
              <w:bottom w:val="single" w:color="000000" w:sz="4" w:space="0"/>
              <w:right w:val="nil"/>
            </w:tcBorders>
            <w:shd w:val="clear" w:color="auto" w:fill="FFFFFF"/>
            <w:vAlign w:val="top"/>
          </w:tcPr>
          <w:p w14:paraId="3DF8DC65">
            <w:pPr>
              <w:keepNext w:val="0"/>
              <w:keepLines w:val="0"/>
              <w:numPr>
                <w:ilvl w:val="0"/>
                <w:numId w:val="0"/>
              </w:numPr>
              <w:suppressLineNumbers w:val="0"/>
              <w:spacing w:before="0" w:beforeAutospacing="0" w:after="0" w:afterAutospacing="0"/>
              <w:ind w:left="0" w:right="0"/>
              <w:rPr>
                <w:rFonts w:hint="eastAsia"/>
                <w:b w:val="0"/>
                <w:color w:val="000000"/>
                <w:vertAlign w:val="baseline"/>
                <w:lang w:val="en-US" w:eastAsia="zh-CN"/>
              </w:rPr>
            </w:pPr>
            <w:r>
              <w:rPr>
                <w:rFonts w:hint="eastAsia"/>
                <w:b w:val="0"/>
                <w:color w:val="000000"/>
                <w:vertAlign w:val="baseline"/>
                <w:lang w:val="en-US" w:eastAsia="zh-CN"/>
              </w:rPr>
              <w:t>Residual liver</w:t>
            </w:r>
          </w:p>
        </w:tc>
      </w:tr>
      <w:tr w14:paraId="44A21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exact"/>
        </w:trPr>
        <w:tc>
          <w:tcPr>
            <w:tcW w:w="1201" w:type="dxa"/>
            <w:tcBorders>
              <w:top w:val="single" w:color="000000" w:sz="4" w:space="0"/>
              <w:left w:val="nil"/>
              <w:bottom w:val="nil"/>
              <w:right w:val="nil"/>
            </w:tcBorders>
            <w:shd w:val="clear" w:color="auto" w:fill="FFFFFF"/>
            <w:vAlign w:val="top"/>
          </w:tcPr>
          <w:p w14:paraId="0660B5B4">
            <w:pPr>
              <w:keepNext w:val="0"/>
              <w:keepLines w:val="0"/>
              <w:numPr>
                <w:ilvl w:val="0"/>
                <w:numId w:val="0"/>
              </w:numPr>
              <w:suppressLineNumbers w:val="0"/>
              <w:spacing w:before="0" w:beforeAutospacing="0" w:after="0" w:afterAutospacing="0"/>
              <w:ind w:left="0" w:leftChars="0" w:right="0" w:rightChars="0" w:firstLine="0" w:firstLineChars="0"/>
              <w:jc w:val="center"/>
              <w:rPr>
                <w:rFonts w:hint="default"/>
                <w:b w:val="0"/>
                <w:color w:val="000000"/>
                <w:vertAlign w:val="baseline"/>
                <w:lang w:val="en-US" w:eastAsia="zh-CN"/>
              </w:rPr>
            </w:pPr>
            <w:r>
              <w:rPr>
                <w:rFonts w:hint="eastAsia"/>
                <w:b w:val="0"/>
                <w:color w:val="000000"/>
                <w:vertAlign w:val="baseline"/>
                <w:lang w:val="en-US" w:eastAsia="zh-CN"/>
              </w:rPr>
              <w:t>A</w:t>
            </w:r>
          </w:p>
        </w:tc>
        <w:tc>
          <w:tcPr>
            <w:tcW w:w="999" w:type="dxa"/>
            <w:tcBorders>
              <w:top w:val="single" w:color="000000" w:sz="4" w:space="0"/>
              <w:left w:val="nil"/>
              <w:bottom w:val="nil"/>
              <w:right w:val="nil"/>
            </w:tcBorders>
            <w:shd w:val="clear" w:color="auto" w:fill="FFFFFF"/>
            <w:vAlign w:val="top"/>
          </w:tcPr>
          <w:p w14:paraId="3D41D27B">
            <w:pPr>
              <w:keepNext w:val="0"/>
              <w:keepLines w:val="0"/>
              <w:numPr>
                <w:ilvl w:val="0"/>
                <w:numId w:val="0"/>
              </w:numPr>
              <w:suppressLineNumbers w:val="0"/>
              <w:spacing w:before="0" w:beforeAutospacing="0" w:after="0" w:afterAutospacing="0"/>
              <w:ind w:left="0" w:right="0"/>
              <w:jc w:val="center"/>
              <w:rPr>
                <w:rFonts w:hint="default"/>
                <w:b w:val="0"/>
                <w:color w:val="000000"/>
                <w:vertAlign w:val="baseline"/>
                <w:lang w:val="en-US" w:eastAsia="zh-CN"/>
              </w:rPr>
            </w:pPr>
            <w:r>
              <w:rPr>
                <w:rFonts w:hint="eastAsia"/>
                <w:b w:val="0"/>
                <w:color w:val="000000"/>
                <w:vertAlign w:val="baseline"/>
                <w:lang w:val="en-US" w:eastAsia="zh-CN"/>
              </w:rPr>
              <w:t>1</w:t>
            </w:r>
          </w:p>
        </w:tc>
        <w:tc>
          <w:tcPr>
            <w:tcW w:w="1066" w:type="dxa"/>
            <w:tcBorders>
              <w:top w:val="single" w:color="000000" w:sz="4" w:space="0"/>
              <w:left w:val="nil"/>
              <w:bottom w:val="nil"/>
              <w:right w:val="nil"/>
            </w:tcBorders>
            <w:shd w:val="clear" w:color="auto" w:fill="FFFFFF"/>
            <w:vAlign w:val="top"/>
          </w:tcPr>
          <w:p w14:paraId="48BAC7F9">
            <w:pPr>
              <w:keepNext w:val="0"/>
              <w:keepLines w:val="0"/>
              <w:numPr>
                <w:ilvl w:val="0"/>
                <w:numId w:val="0"/>
              </w:numPr>
              <w:suppressLineNumbers w:val="0"/>
              <w:spacing w:before="0" w:beforeAutospacing="0" w:after="0" w:afterAutospacing="0"/>
              <w:ind w:left="0" w:right="0"/>
              <w:jc w:val="center"/>
              <w:rPr>
                <w:rFonts w:hint="default"/>
                <w:b w:val="0"/>
                <w:color w:val="000000"/>
                <w:vertAlign w:val="baseline"/>
                <w:lang w:val="en-US" w:eastAsia="zh-CN"/>
              </w:rPr>
            </w:pPr>
            <w:r>
              <w:rPr>
                <w:rFonts w:hint="eastAsia"/>
                <w:b w:val="0"/>
                <w:color w:val="000000"/>
                <w:vertAlign w:val="baseline"/>
                <w:lang w:val="en-US" w:eastAsia="zh-CN"/>
              </w:rPr>
              <w:t>1</w:t>
            </w:r>
          </w:p>
        </w:tc>
        <w:tc>
          <w:tcPr>
            <w:tcW w:w="1012" w:type="dxa"/>
            <w:tcBorders>
              <w:top w:val="single" w:color="000000" w:sz="4" w:space="0"/>
              <w:left w:val="nil"/>
              <w:bottom w:val="nil"/>
              <w:right w:val="nil"/>
            </w:tcBorders>
            <w:shd w:val="clear" w:color="auto" w:fill="FFFFFF"/>
            <w:vAlign w:val="top"/>
          </w:tcPr>
          <w:p w14:paraId="32418455">
            <w:pPr>
              <w:keepNext w:val="0"/>
              <w:keepLines w:val="0"/>
              <w:numPr>
                <w:ilvl w:val="0"/>
                <w:numId w:val="0"/>
              </w:numPr>
              <w:suppressLineNumbers w:val="0"/>
              <w:spacing w:before="0" w:beforeAutospacing="0" w:after="0" w:afterAutospacing="0"/>
              <w:ind w:left="0" w:right="0"/>
              <w:jc w:val="center"/>
              <w:rPr>
                <w:rFonts w:hint="default"/>
                <w:b w:val="0"/>
                <w:color w:val="000000"/>
                <w:vertAlign w:val="baseline"/>
                <w:lang w:val="en-US" w:eastAsia="zh-CN"/>
              </w:rPr>
            </w:pPr>
            <w:r>
              <w:rPr>
                <w:rFonts w:hint="eastAsia"/>
                <w:b w:val="0"/>
                <w:color w:val="000000"/>
                <w:vertAlign w:val="baseline"/>
                <w:lang w:val="en-US" w:eastAsia="zh-CN"/>
              </w:rPr>
              <w:t>2</w:t>
            </w:r>
          </w:p>
        </w:tc>
        <w:tc>
          <w:tcPr>
            <w:tcW w:w="1066" w:type="dxa"/>
            <w:tcBorders>
              <w:top w:val="single" w:color="000000" w:sz="4" w:space="0"/>
              <w:left w:val="nil"/>
              <w:bottom w:val="nil"/>
              <w:right w:val="nil"/>
            </w:tcBorders>
            <w:shd w:val="clear" w:color="auto" w:fill="FFFFFF"/>
            <w:vAlign w:val="top"/>
          </w:tcPr>
          <w:p w14:paraId="32FA6F8A">
            <w:pPr>
              <w:keepNext w:val="0"/>
              <w:keepLines w:val="0"/>
              <w:numPr>
                <w:ilvl w:val="0"/>
                <w:numId w:val="0"/>
              </w:numPr>
              <w:suppressLineNumbers w:val="0"/>
              <w:spacing w:before="0" w:beforeAutospacing="0" w:after="0" w:afterAutospacing="0"/>
              <w:ind w:left="0" w:right="0"/>
              <w:jc w:val="center"/>
              <w:rPr>
                <w:rFonts w:hint="default"/>
                <w:b w:val="0"/>
                <w:color w:val="000000"/>
                <w:vertAlign w:val="baseline"/>
                <w:lang w:val="en-US" w:eastAsia="zh-CN"/>
              </w:rPr>
            </w:pPr>
            <w:r>
              <w:rPr>
                <w:rFonts w:hint="eastAsia"/>
                <w:b w:val="0"/>
                <w:color w:val="000000"/>
                <w:vertAlign w:val="baseline"/>
                <w:lang w:val="en-US" w:eastAsia="zh-CN"/>
              </w:rPr>
              <w:t>2</w:t>
            </w:r>
          </w:p>
        </w:tc>
        <w:tc>
          <w:tcPr>
            <w:tcW w:w="956" w:type="dxa"/>
            <w:tcBorders>
              <w:top w:val="single" w:color="000000" w:sz="4" w:space="0"/>
              <w:left w:val="nil"/>
              <w:bottom w:val="nil"/>
              <w:right w:val="nil"/>
            </w:tcBorders>
            <w:shd w:val="clear" w:color="auto" w:fill="FFFFFF"/>
            <w:vAlign w:val="top"/>
          </w:tcPr>
          <w:p w14:paraId="4AD655CB">
            <w:pPr>
              <w:keepNext w:val="0"/>
              <w:keepLines w:val="0"/>
              <w:numPr>
                <w:ilvl w:val="0"/>
                <w:numId w:val="0"/>
              </w:numPr>
              <w:suppressLineNumbers w:val="0"/>
              <w:spacing w:before="0" w:beforeAutospacing="0" w:after="0" w:afterAutospacing="0"/>
              <w:ind w:left="0" w:right="0"/>
              <w:jc w:val="center"/>
              <w:rPr>
                <w:rFonts w:hint="default"/>
                <w:b w:val="0"/>
                <w:color w:val="000000"/>
                <w:vertAlign w:val="baseline"/>
                <w:lang w:val="en-US" w:eastAsia="zh-CN"/>
              </w:rPr>
            </w:pPr>
            <w:r>
              <w:rPr>
                <w:rFonts w:hint="eastAsia"/>
                <w:b w:val="0"/>
                <w:color w:val="000000"/>
                <w:vertAlign w:val="baseline"/>
                <w:lang w:val="en-US" w:eastAsia="zh-CN"/>
              </w:rPr>
              <w:t>1</w:t>
            </w:r>
          </w:p>
        </w:tc>
        <w:tc>
          <w:tcPr>
            <w:tcW w:w="2116" w:type="dxa"/>
            <w:tcBorders>
              <w:top w:val="single" w:color="000000" w:sz="4" w:space="0"/>
              <w:left w:val="nil"/>
              <w:bottom w:val="nil"/>
              <w:right w:val="nil"/>
            </w:tcBorders>
            <w:shd w:val="clear" w:color="auto" w:fill="FFFFFF"/>
            <w:vAlign w:val="top"/>
          </w:tcPr>
          <w:p w14:paraId="24495A67">
            <w:pPr>
              <w:keepNext w:val="0"/>
              <w:keepLines w:val="0"/>
              <w:numPr>
                <w:ilvl w:val="0"/>
                <w:numId w:val="0"/>
              </w:numPr>
              <w:suppressLineNumbers w:val="0"/>
              <w:spacing w:before="0" w:beforeAutospacing="0" w:after="0" w:afterAutospacing="0"/>
              <w:ind w:left="0" w:right="0"/>
              <w:jc w:val="center"/>
              <w:rPr>
                <w:rFonts w:hint="default"/>
                <w:b w:val="0"/>
                <w:color w:val="000000"/>
                <w:vertAlign w:val="baseline"/>
                <w:lang w:val="en-US" w:eastAsia="zh-CN"/>
              </w:rPr>
            </w:pPr>
            <w:r>
              <w:rPr>
                <w:rFonts w:hint="eastAsia"/>
                <w:b w:val="0"/>
                <w:color w:val="000000"/>
                <w:vertAlign w:val="baseline"/>
                <w:lang w:val="en-US" w:eastAsia="zh-CN"/>
              </w:rPr>
              <w:t>0</w:t>
            </w:r>
          </w:p>
        </w:tc>
      </w:tr>
      <w:tr w14:paraId="50AB6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exact"/>
        </w:trPr>
        <w:tc>
          <w:tcPr>
            <w:tcW w:w="1201" w:type="dxa"/>
            <w:tcBorders>
              <w:top w:val="nil"/>
              <w:left w:val="nil"/>
              <w:bottom w:val="nil"/>
              <w:right w:val="nil"/>
            </w:tcBorders>
            <w:shd w:val="clear" w:color="auto" w:fill="FFFFFF"/>
            <w:vAlign w:val="top"/>
          </w:tcPr>
          <w:p w14:paraId="21F22E57">
            <w:pPr>
              <w:keepNext w:val="0"/>
              <w:keepLines w:val="0"/>
              <w:numPr>
                <w:ilvl w:val="0"/>
                <w:numId w:val="0"/>
              </w:numPr>
              <w:suppressLineNumbers w:val="0"/>
              <w:spacing w:before="0" w:beforeAutospacing="0" w:after="0" w:afterAutospacing="0"/>
              <w:ind w:left="0" w:leftChars="0" w:right="0" w:rightChars="0" w:firstLine="0" w:firstLineChars="0"/>
              <w:jc w:val="center"/>
              <w:rPr>
                <w:rFonts w:hint="default"/>
                <w:b w:val="0"/>
                <w:color w:val="000000"/>
                <w:vertAlign w:val="baseline"/>
                <w:lang w:val="en-US" w:eastAsia="zh-CN"/>
              </w:rPr>
            </w:pPr>
            <w:r>
              <w:rPr>
                <w:rFonts w:hint="eastAsia"/>
                <w:b w:val="0"/>
                <w:color w:val="000000"/>
                <w:vertAlign w:val="baseline"/>
                <w:lang w:val="en-US" w:eastAsia="zh-CN"/>
              </w:rPr>
              <w:t>P</w:t>
            </w:r>
          </w:p>
        </w:tc>
        <w:tc>
          <w:tcPr>
            <w:tcW w:w="999" w:type="dxa"/>
            <w:tcBorders>
              <w:top w:val="nil"/>
              <w:left w:val="nil"/>
              <w:bottom w:val="nil"/>
              <w:right w:val="nil"/>
            </w:tcBorders>
            <w:shd w:val="clear" w:color="auto" w:fill="FFFFFF"/>
            <w:vAlign w:val="top"/>
          </w:tcPr>
          <w:p w14:paraId="040D7012">
            <w:pPr>
              <w:keepNext w:val="0"/>
              <w:keepLines w:val="0"/>
              <w:numPr>
                <w:ilvl w:val="0"/>
                <w:numId w:val="0"/>
              </w:numPr>
              <w:suppressLineNumbers w:val="0"/>
              <w:spacing w:before="0" w:beforeAutospacing="0" w:after="0" w:afterAutospacing="0"/>
              <w:ind w:left="0" w:leftChars="0" w:right="0" w:firstLine="0" w:firstLineChars="0"/>
              <w:jc w:val="center"/>
              <w:rPr>
                <w:rFonts w:hint="default"/>
                <w:b w:val="0"/>
                <w:color w:val="000000"/>
                <w:vertAlign w:val="baseline"/>
                <w:lang w:val="en-US" w:eastAsia="zh-CN"/>
              </w:rPr>
            </w:pPr>
            <w:r>
              <w:rPr>
                <w:rFonts w:hint="eastAsia"/>
                <w:b w:val="0"/>
                <w:color w:val="000000"/>
                <w:vertAlign w:val="baseline"/>
                <w:lang w:val="en-US" w:eastAsia="zh-CN"/>
              </w:rPr>
              <w:t>1</w:t>
            </w:r>
          </w:p>
        </w:tc>
        <w:tc>
          <w:tcPr>
            <w:tcW w:w="1066" w:type="dxa"/>
            <w:tcBorders>
              <w:top w:val="nil"/>
              <w:left w:val="nil"/>
              <w:bottom w:val="nil"/>
              <w:right w:val="nil"/>
            </w:tcBorders>
            <w:shd w:val="clear" w:color="auto" w:fill="FFFFFF"/>
            <w:vAlign w:val="top"/>
          </w:tcPr>
          <w:p w14:paraId="1037CB13">
            <w:pPr>
              <w:keepNext w:val="0"/>
              <w:keepLines w:val="0"/>
              <w:numPr>
                <w:ilvl w:val="0"/>
                <w:numId w:val="0"/>
              </w:numPr>
              <w:suppressLineNumbers w:val="0"/>
              <w:spacing w:before="0" w:beforeAutospacing="0" w:after="0" w:afterAutospacing="0"/>
              <w:ind w:left="0" w:leftChars="0" w:right="0" w:firstLine="0" w:firstLineChars="0"/>
              <w:jc w:val="center"/>
              <w:rPr>
                <w:rFonts w:hint="default"/>
                <w:b w:val="0"/>
                <w:color w:val="000000"/>
                <w:vertAlign w:val="baseline"/>
                <w:lang w:val="en-US" w:eastAsia="zh-CN"/>
              </w:rPr>
            </w:pPr>
            <w:r>
              <w:rPr>
                <w:rFonts w:hint="eastAsia"/>
                <w:b w:val="0"/>
                <w:color w:val="000000"/>
                <w:vertAlign w:val="baseline"/>
                <w:lang w:val="en-US" w:eastAsia="zh-CN"/>
              </w:rPr>
              <w:t>1</w:t>
            </w:r>
          </w:p>
        </w:tc>
        <w:tc>
          <w:tcPr>
            <w:tcW w:w="1012" w:type="dxa"/>
            <w:tcBorders>
              <w:top w:val="nil"/>
              <w:left w:val="nil"/>
              <w:bottom w:val="nil"/>
              <w:right w:val="nil"/>
            </w:tcBorders>
            <w:shd w:val="clear" w:color="auto" w:fill="FFFFFF"/>
            <w:vAlign w:val="top"/>
          </w:tcPr>
          <w:p w14:paraId="6E0C5C72">
            <w:pPr>
              <w:keepNext w:val="0"/>
              <w:keepLines w:val="0"/>
              <w:numPr>
                <w:ilvl w:val="0"/>
                <w:numId w:val="0"/>
              </w:numPr>
              <w:suppressLineNumbers w:val="0"/>
              <w:spacing w:before="0" w:beforeAutospacing="0" w:after="0" w:afterAutospacing="0"/>
              <w:ind w:left="0" w:leftChars="0" w:right="0" w:firstLine="0" w:firstLineChars="0"/>
              <w:jc w:val="center"/>
              <w:rPr>
                <w:rFonts w:hint="default"/>
                <w:b w:val="0"/>
                <w:color w:val="000000"/>
                <w:vertAlign w:val="baseline"/>
                <w:lang w:val="en-US" w:eastAsia="zh-CN"/>
              </w:rPr>
            </w:pPr>
            <w:r>
              <w:rPr>
                <w:rFonts w:hint="eastAsia"/>
                <w:b w:val="0"/>
                <w:color w:val="000000"/>
                <w:vertAlign w:val="baseline"/>
                <w:lang w:val="en-US" w:eastAsia="zh-CN"/>
              </w:rPr>
              <w:t>1</w:t>
            </w:r>
          </w:p>
        </w:tc>
        <w:tc>
          <w:tcPr>
            <w:tcW w:w="1066" w:type="dxa"/>
            <w:tcBorders>
              <w:top w:val="nil"/>
              <w:left w:val="nil"/>
              <w:bottom w:val="nil"/>
              <w:right w:val="nil"/>
            </w:tcBorders>
            <w:shd w:val="clear" w:color="auto" w:fill="FFFFFF"/>
            <w:vAlign w:val="top"/>
          </w:tcPr>
          <w:p w14:paraId="186FC827">
            <w:pPr>
              <w:keepNext w:val="0"/>
              <w:keepLines w:val="0"/>
              <w:numPr>
                <w:ilvl w:val="0"/>
                <w:numId w:val="0"/>
              </w:numPr>
              <w:suppressLineNumbers w:val="0"/>
              <w:spacing w:before="0" w:beforeAutospacing="0" w:after="0" w:afterAutospacing="0"/>
              <w:ind w:left="0" w:leftChars="0" w:right="0" w:firstLine="0" w:firstLineChars="0"/>
              <w:jc w:val="center"/>
              <w:rPr>
                <w:rFonts w:hint="default"/>
                <w:b w:val="0"/>
                <w:color w:val="000000"/>
                <w:vertAlign w:val="baseline"/>
                <w:lang w:val="en-US" w:eastAsia="zh-CN"/>
              </w:rPr>
            </w:pPr>
            <w:r>
              <w:rPr>
                <w:rFonts w:hint="eastAsia"/>
                <w:b w:val="0"/>
                <w:color w:val="000000"/>
                <w:vertAlign w:val="baseline"/>
                <w:lang w:val="en-US" w:eastAsia="zh-CN"/>
              </w:rPr>
              <w:t>0</w:t>
            </w:r>
          </w:p>
        </w:tc>
        <w:tc>
          <w:tcPr>
            <w:tcW w:w="956" w:type="dxa"/>
            <w:tcBorders>
              <w:top w:val="nil"/>
              <w:left w:val="nil"/>
              <w:bottom w:val="nil"/>
              <w:right w:val="nil"/>
            </w:tcBorders>
            <w:shd w:val="clear" w:color="auto" w:fill="FFFFFF"/>
            <w:vAlign w:val="top"/>
          </w:tcPr>
          <w:p w14:paraId="120CB1C9">
            <w:pPr>
              <w:keepNext w:val="0"/>
              <w:keepLines w:val="0"/>
              <w:numPr>
                <w:ilvl w:val="0"/>
                <w:numId w:val="0"/>
              </w:numPr>
              <w:suppressLineNumbers w:val="0"/>
              <w:spacing w:before="0" w:beforeAutospacing="0" w:after="0" w:afterAutospacing="0"/>
              <w:ind w:left="0" w:leftChars="0" w:right="0" w:firstLine="0" w:firstLineChars="0"/>
              <w:jc w:val="center"/>
              <w:rPr>
                <w:rFonts w:hint="default"/>
                <w:b w:val="0"/>
                <w:color w:val="000000"/>
                <w:vertAlign w:val="baseline"/>
                <w:lang w:val="en-US" w:eastAsia="zh-CN"/>
              </w:rPr>
            </w:pPr>
            <w:r>
              <w:rPr>
                <w:rFonts w:hint="eastAsia"/>
                <w:b w:val="0"/>
                <w:color w:val="000000"/>
                <w:vertAlign w:val="baseline"/>
                <w:lang w:val="en-US" w:eastAsia="zh-CN"/>
              </w:rPr>
              <w:t>4</w:t>
            </w:r>
          </w:p>
        </w:tc>
        <w:tc>
          <w:tcPr>
            <w:tcW w:w="2116" w:type="dxa"/>
            <w:tcBorders>
              <w:top w:val="nil"/>
              <w:left w:val="nil"/>
              <w:bottom w:val="nil"/>
              <w:right w:val="nil"/>
            </w:tcBorders>
            <w:shd w:val="clear" w:color="auto" w:fill="FFFFFF"/>
            <w:vAlign w:val="top"/>
          </w:tcPr>
          <w:p w14:paraId="618C61C6">
            <w:pPr>
              <w:keepNext w:val="0"/>
              <w:keepLines w:val="0"/>
              <w:numPr>
                <w:ilvl w:val="0"/>
                <w:numId w:val="0"/>
              </w:numPr>
              <w:suppressLineNumbers w:val="0"/>
              <w:spacing w:before="0" w:beforeAutospacing="0" w:after="0" w:afterAutospacing="0"/>
              <w:ind w:left="0" w:leftChars="0" w:right="0" w:firstLine="0" w:firstLineChars="0"/>
              <w:jc w:val="center"/>
              <w:rPr>
                <w:rFonts w:hint="default"/>
                <w:b w:val="0"/>
                <w:color w:val="000000"/>
                <w:vertAlign w:val="baseline"/>
                <w:lang w:val="en-US" w:eastAsia="zh-CN"/>
              </w:rPr>
            </w:pPr>
            <w:r>
              <w:rPr>
                <w:rFonts w:hint="eastAsia"/>
                <w:b w:val="0"/>
                <w:color w:val="000000"/>
                <w:vertAlign w:val="baseline"/>
                <w:lang w:val="en-US" w:eastAsia="zh-CN"/>
              </w:rPr>
              <w:t>0</w:t>
            </w:r>
          </w:p>
        </w:tc>
      </w:tr>
      <w:tr w14:paraId="14B80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exact"/>
        </w:trPr>
        <w:tc>
          <w:tcPr>
            <w:tcW w:w="1201" w:type="dxa"/>
            <w:tcBorders>
              <w:top w:val="nil"/>
              <w:left w:val="nil"/>
              <w:bottom w:val="single" w:color="000000" w:sz="12" w:space="0"/>
              <w:right w:val="nil"/>
            </w:tcBorders>
            <w:shd w:val="clear" w:color="auto" w:fill="FFFFFF"/>
            <w:vAlign w:val="top"/>
          </w:tcPr>
          <w:p w14:paraId="507D0AFA">
            <w:pPr>
              <w:keepNext w:val="0"/>
              <w:keepLines w:val="0"/>
              <w:numPr>
                <w:ilvl w:val="0"/>
                <w:numId w:val="0"/>
              </w:numPr>
              <w:suppressLineNumbers w:val="0"/>
              <w:spacing w:before="0" w:beforeAutospacing="0" w:after="0" w:afterAutospacing="0"/>
              <w:ind w:left="0" w:leftChars="0" w:right="0" w:rightChars="0" w:firstLine="0" w:firstLineChars="0"/>
              <w:jc w:val="center"/>
              <w:rPr>
                <w:rFonts w:hint="default"/>
                <w:b w:val="0"/>
                <w:color w:val="000000"/>
                <w:vertAlign w:val="baseline"/>
                <w:lang w:val="en-US" w:eastAsia="zh-CN"/>
              </w:rPr>
            </w:pPr>
            <w:r>
              <w:rPr>
                <w:rFonts w:hint="eastAsia"/>
                <w:b w:val="0"/>
                <w:color w:val="000000"/>
                <w:vertAlign w:val="baseline"/>
                <w:lang w:val="en-US" w:eastAsia="zh-CN"/>
              </w:rPr>
              <w:t>D</w:t>
            </w:r>
          </w:p>
        </w:tc>
        <w:tc>
          <w:tcPr>
            <w:tcW w:w="999" w:type="dxa"/>
            <w:tcBorders>
              <w:top w:val="nil"/>
              <w:left w:val="nil"/>
              <w:bottom w:val="single" w:color="000000" w:sz="12" w:space="0"/>
              <w:right w:val="nil"/>
            </w:tcBorders>
            <w:shd w:val="clear" w:color="auto" w:fill="FFFFFF"/>
            <w:vAlign w:val="top"/>
          </w:tcPr>
          <w:p w14:paraId="3FA8F165">
            <w:pPr>
              <w:keepNext w:val="0"/>
              <w:keepLines w:val="0"/>
              <w:numPr>
                <w:ilvl w:val="0"/>
                <w:numId w:val="0"/>
              </w:numPr>
              <w:suppressLineNumbers w:val="0"/>
              <w:spacing w:before="0" w:beforeAutospacing="0" w:after="0" w:afterAutospacing="0"/>
              <w:ind w:left="0" w:leftChars="0" w:right="0" w:firstLine="0" w:firstLineChars="0"/>
              <w:jc w:val="center"/>
              <w:rPr>
                <w:rFonts w:hint="default" w:ascii="Times New Roman" w:hAnsi="Times New Roman" w:eastAsia="宋体" w:cstheme="minorBidi"/>
                <w:b w:val="0"/>
                <w:color w:val="000000"/>
                <w:kern w:val="2"/>
                <w:sz w:val="24"/>
                <w:szCs w:val="24"/>
                <w:vertAlign w:val="baseline"/>
                <w:lang w:val="en-US" w:eastAsia="zh-CN" w:bidi="ar-SA"/>
              </w:rPr>
            </w:pPr>
            <w:r>
              <w:rPr>
                <w:rFonts w:hint="eastAsia" w:cstheme="minorBidi"/>
                <w:b w:val="0"/>
                <w:color w:val="000000"/>
                <w:kern w:val="2"/>
                <w:sz w:val="24"/>
                <w:szCs w:val="24"/>
                <w:vertAlign w:val="baseline"/>
                <w:lang w:val="en-US" w:eastAsia="zh-CN" w:bidi="ar-SA"/>
              </w:rPr>
              <w:t>5</w:t>
            </w:r>
          </w:p>
        </w:tc>
        <w:tc>
          <w:tcPr>
            <w:tcW w:w="1066" w:type="dxa"/>
            <w:tcBorders>
              <w:top w:val="nil"/>
              <w:left w:val="nil"/>
              <w:bottom w:val="single" w:color="000000" w:sz="12" w:space="0"/>
              <w:right w:val="nil"/>
            </w:tcBorders>
            <w:shd w:val="clear" w:color="auto" w:fill="FFFFFF"/>
            <w:vAlign w:val="top"/>
          </w:tcPr>
          <w:p w14:paraId="5775EE08">
            <w:pPr>
              <w:keepNext w:val="0"/>
              <w:keepLines w:val="0"/>
              <w:numPr>
                <w:ilvl w:val="0"/>
                <w:numId w:val="0"/>
              </w:numPr>
              <w:suppressLineNumbers w:val="0"/>
              <w:spacing w:before="0" w:beforeAutospacing="0" w:after="0" w:afterAutospacing="0"/>
              <w:ind w:left="0" w:leftChars="0" w:right="0" w:firstLine="0" w:firstLineChars="0"/>
              <w:jc w:val="center"/>
              <w:rPr>
                <w:rFonts w:hint="default" w:ascii="Times New Roman" w:hAnsi="Times New Roman" w:eastAsia="宋体" w:cstheme="minorBidi"/>
                <w:b w:val="0"/>
                <w:color w:val="000000"/>
                <w:kern w:val="2"/>
                <w:sz w:val="24"/>
                <w:szCs w:val="24"/>
                <w:vertAlign w:val="baseline"/>
                <w:lang w:val="en-US" w:eastAsia="zh-CN" w:bidi="ar-SA"/>
              </w:rPr>
            </w:pPr>
            <w:r>
              <w:rPr>
                <w:rFonts w:hint="eastAsia" w:cstheme="minorBidi"/>
                <w:b w:val="0"/>
                <w:color w:val="000000"/>
                <w:kern w:val="2"/>
                <w:sz w:val="24"/>
                <w:szCs w:val="24"/>
                <w:vertAlign w:val="baseline"/>
                <w:lang w:val="en-US" w:eastAsia="zh-CN" w:bidi="ar-SA"/>
              </w:rPr>
              <w:t>1</w:t>
            </w:r>
          </w:p>
        </w:tc>
        <w:tc>
          <w:tcPr>
            <w:tcW w:w="1012" w:type="dxa"/>
            <w:tcBorders>
              <w:top w:val="nil"/>
              <w:left w:val="nil"/>
              <w:bottom w:val="single" w:color="000000" w:sz="12" w:space="0"/>
              <w:right w:val="nil"/>
            </w:tcBorders>
            <w:shd w:val="clear" w:color="auto" w:fill="FFFFFF"/>
            <w:vAlign w:val="top"/>
          </w:tcPr>
          <w:p w14:paraId="2AD0B652">
            <w:pPr>
              <w:keepNext w:val="0"/>
              <w:keepLines w:val="0"/>
              <w:numPr>
                <w:ilvl w:val="0"/>
                <w:numId w:val="0"/>
              </w:numPr>
              <w:suppressLineNumbers w:val="0"/>
              <w:spacing w:before="0" w:beforeAutospacing="0" w:after="0" w:afterAutospacing="0"/>
              <w:ind w:left="0" w:leftChars="0" w:right="0" w:firstLine="0" w:firstLineChars="0"/>
              <w:jc w:val="center"/>
              <w:rPr>
                <w:rFonts w:hint="default" w:ascii="Times New Roman" w:hAnsi="Times New Roman" w:eastAsia="宋体" w:cstheme="minorBidi"/>
                <w:b w:val="0"/>
                <w:color w:val="000000"/>
                <w:kern w:val="2"/>
                <w:sz w:val="24"/>
                <w:szCs w:val="24"/>
                <w:vertAlign w:val="baseline"/>
                <w:lang w:val="en-US" w:eastAsia="zh-CN" w:bidi="ar-SA"/>
              </w:rPr>
            </w:pPr>
            <w:r>
              <w:rPr>
                <w:rFonts w:hint="eastAsia" w:cstheme="minorBidi"/>
                <w:b w:val="0"/>
                <w:color w:val="000000"/>
                <w:kern w:val="2"/>
                <w:sz w:val="24"/>
                <w:szCs w:val="24"/>
                <w:vertAlign w:val="baseline"/>
                <w:lang w:val="en-US" w:eastAsia="zh-CN" w:bidi="ar-SA"/>
              </w:rPr>
              <w:t>3</w:t>
            </w:r>
          </w:p>
        </w:tc>
        <w:tc>
          <w:tcPr>
            <w:tcW w:w="1066" w:type="dxa"/>
            <w:tcBorders>
              <w:top w:val="nil"/>
              <w:left w:val="nil"/>
              <w:bottom w:val="single" w:color="000000" w:sz="12" w:space="0"/>
              <w:right w:val="nil"/>
            </w:tcBorders>
            <w:shd w:val="clear" w:color="auto" w:fill="FFFFFF"/>
            <w:vAlign w:val="top"/>
          </w:tcPr>
          <w:p w14:paraId="18A2D400">
            <w:pPr>
              <w:keepNext w:val="0"/>
              <w:keepLines w:val="0"/>
              <w:numPr>
                <w:ilvl w:val="0"/>
                <w:numId w:val="0"/>
              </w:numPr>
              <w:suppressLineNumbers w:val="0"/>
              <w:spacing w:before="0" w:beforeAutospacing="0" w:after="0" w:afterAutospacing="0"/>
              <w:ind w:left="0" w:leftChars="0" w:right="0" w:firstLine="0" w:firstLineChars="0"/>
              <w:jc w:val="center"/>
              <w:rPr>
                <w:rFonts w:hint="default" w:ascii="Times New Roman" w:hAnsi="Times New Roman" w:eastAsia="宋体" w:cstheme="minorBidi"/>
                <w:b w:val="0"/>
                <w:color w:val="000000"/>
                <w:kern w:val="2"/>
                <w:sz w:val="24"/>
                <w:szCs w:val="24"/>
                <w:vertAlign w:val="baseline"/>
                <w:lang w:val="en-US" w:eastAsia="zh-CN" w:bidi="ar-SA"/>
              </w:rPr>
            </w:pPr>
            <w:r>
              <w:rPr>
                <w:rFonts w:hint="eastAsia" w:cstheme="minorBidi"/>
                <w:b w:val="0"/>
                <w:color w:val="000000"/>
                <w:kern w:val="2"/>
                <w:sz w:val="24"/>
                <w:szCs w:val="24"/>
                <w:vertAlign w:val="baseline"/>
                <w:lang w:val="en-US" w:eastAsia="zh-CN" w:bidi="ar-SA"/>
              </w:rPr>
              <w:t>1</w:t>
            </w:r>
          </w:p>
        </w:tc>
        <w:tc>
          <w:tcPr>
            <w:tcW w:w="956" w:type="dxa"/>
            <w:tcBorders>
              <w:top w:val="nil"/>
              <w:left w:val="nil"/>
              <w:bottom w:val="single" w:color="000000" w:sz="12" w:space="0"/>
              <w:right w:val="nil"/>
            </w:tcBorders>
            <w:shd w:val="clear" w:color="auto" w:fill="FFFFFF"/>
            <w:vAlign w:val="top"/>
          </w:tcPr>
          <w:p w14:paraId="2C5236DF">
            <w:pPr>
              <w:keepNext w:val="0"/>
              <w:keepLines w:val="0"/>
              <w:numPr>
                <w:ilvl w:val="0"/>
                <w:numId w:val="0"/>
              </w:numPr>
              <w:suppressLineNumbers w:val="0"/>
              <w:spacing w:before="0" w:beforeAutospacing="0" w:after="0" w:afterAutospacing="0"/>
              <w:ind w:left="0" w:leftChars="0" w:right="0" w:firstLine="0" w:firstLineChars="0"/>
              <w:jc w:val="center"/>
              <w:rPr>
                <w:rFonts w:hint="default" w:ascii="Times New Roman" w:hAnsi="Times New Roman" w:eastAsia="宋体" w:cstheme="minorBidi"/>
                <w:b w:val="0"/>
                <w:color w:val="000000"/>
                <w:kern w:val="2"/>
                <w:sz w:val="24"/>
                <w:szCs w:val="24"/>
                <w:vertAlign w:val="baseline"/>
                <w:lang w:val="en-US" w:eastAsia="zh-CN" w:bidi="ar-SA"/>
              </w:rPr>
            </w:pPr>
            <w:r>
              <w:rPr>
                <w:rFonts w:hint="eastAsia" w:cstheme="minorBidi"/>
                <w:b w:val="0"/>
                <w:color w:val="000000"/>
                <w:kern w:val="2"/>
                <w:sz w:val="24"/>
                <w:szCs w:val="24"/>
                <w:vertAlign w:val="baseline"/>
                <w:lang w:val="en-US" w:eastAsia="zh-CN" w:bidi="ar-SA"/>
              </w:rPr>
              <w:t>3</w:t>
            </w:r>
          </w:p>
        </w:tc>
        <w:tc>
          <w:tcPr>
            <w:tcW w:w="2116" w:type="dxa"/>
            <w:tcBorders>
              <w:top w:val="nil"/>
              <w:left w:val="nil"/>
              <w:bottom w:val="single" w:color="000000" w:sz="12" w:space="0"/>
              <w:right w:val="nil"/>
            </w:tcBorders>
            <w:shd w:val="clear" w:color="auto" w:fill="FFFFFF"/>
            <w:vAlign w:val="top"/>
          </w:tcPr>
          <w:p w14:paraId="1A95211E">
            <w:pPr>
              <w:keepNext w:val="0"/>
              <w:keepLines w:val="0"/>
              <w:numPr>
                <w:ilvl w:val="0"/>
                <w:numId w:val="0"/>
              </w:numPr>
              <w:suppressLineNumbers w:val="0"/>
              <w:spacing w:before="0" w:beforeAutospacing="0" w:after="0" w:afterAutospacing="0"/>
              <w:ind w:left="0" w:leftChars="0" w:right="0" w:firstLine="0" w:firstLineChars="0"/>
              <w:jc w:val="center"/>
              <w:rPr>
                <w:rFonts w:hint="default" w:cstheme="minorBidi"/>
                <w:b w:val="0"/>
                <w:color w:val="000000"/>
                <w:kern w:val="2"/>
                <w:sz w:val="24"/>
                <w:szCs w:val="24"/>
                <w:vertAlign w:val="baseline"/>
                <w:lang w:val="en-US" w:eastAsia="zh-CN" w:bidi="ar-SA"/>
              </w:rPr>
            </w:pPr>
            <w:r>
              <w:rPr>
                <w:rFonts w:hint="eastAsia" w:cstheme="minorBidi"/>
                <w:b w:val="0"/>
                <w:color w:val="000000"/>
                <w:kern w:val="2"/>
                <w:sz w:val="24"/>
                <w:szCs w:val="24"/>
                <w:vertAlign w:val="baseline"/>
                <w:lang w:val="en-US" w:eastAsia="zh-CN" w:bidi="ar-SA"/>
              </w:rPr>
              <w:t>0</w:t>
            </w:r>
          </w:p>
        </w:tc>
      </w:tr>
    </w:tbl>
    <w:p w14:paraId="01F3F877">
      <w:pPr>
        <w:bidi w:val="0"/>
        <w:ind w:firstLine="0" w:firstLineChars="0"/>
        <w:rPr>
          <w:rFonts w:hint="default"/>
          <w:b/>
          <w:bCs/>
          <w:lang w:val="en-US" w:eastAsia="zh-CN"/>
        </w:rPr>
      </w:pPr>
    </w:p>
    <w:p w14:paraId="38F24C17">
      <w:pPr>
        <w:ind w:left="0" w:leftChars="0" w:firstLine="0" w:firstLineChars="0"/>
        <w:rPr>
          <w:rFonts w:hint="default" w:ascii="Times New Roman" w:hAnsi="Times New Roman" w:eastAsia="宋体" w:cs="Times New Roman"/>
          <w:b/>
          <w:bCs/>
          <w:i w:val="0"/>
          <w:iCs w:val="0"/>
          <w:color w:val="000000"/>
          <w:kern w:val="0"/>
          <w:sz w:val="24"/>
          <w:szCs w:val="24"/>
          <w:u w:val="none"/>
          <w:lang w:val="en-US" w:eastAsia="zh-CN" w:bidi="ar"/>
        </w:rPr>
      </w:pPr>
      <w:r>
        <w:rPr>
          <w:rFonts w:hint="eastAsia" w:ascii="黑体" w:hAnsi="黑体" w:eastAsia="黑体" w:cs="黑体"/>
          <w:sz w:val="22"/>
          <w:szCs w:val="22"/>
          <w:lang w:val="en-US" w:eastAsia="zh-CN"/>
        </w:rPr>
        <w:br w:type="page"/>
      </w:r>
      <w:r>
        <w:rPr>
          <w:rFonts w:hint="default" w:ascii="Times New Roman" w:hAnsi="Times New Roman" w:eastAsia="宋体" w:cs="Times New Roman"/>
          <w:b/>
          <w:bCs/>
          <w:i w:val="0"/>
          <w:iCs w:val="0"/>
          <w:color w:val="000000"/>
          <w:kern w:val="0"/>
          <w:sz w:val="24"/>
          <w:szCs w:val="24"/>
          <w:u w:val="none"/>
          <w:lang w:val="en-US" w:eastAsia="zh-CN" w:bidi="ar"/>
        </w:rPr>
        <w:t>Table S</w:t>
      </w:r>
      <w:r>
        <w:rPr>
          <w:rFonts w:hint="eastAsia" w:cs="Times New Roman"/>
          <w:b/>
          <w:bCs/>
          <w:i w:val="0"/>
          <w:iCs w:val="0"/>
          <w:color w:val="000000"/>
          <w:kern w:val="0"/>
          <w:sz w:val="24"/>
          <w:szCs w:val="24"/>
          <w:u w:val="none"/>
          <w:lang w:val="en-US" w:eastAsia="zh-CN" w:bidi="ar"/>
        </w:rPr>
        <w:t>5</w:t>
      </w:r>
      <w:r>
        <w:rPr>
          <w:rFonts w:hint="default" w:ascii="Times New Roman" w:hAnsi="Times New Roman" w:eastAsia="宋体" w:cs="Times New Roman"/>
          <w:b/>
          <w:bCs/>
          <w:i w:val="0"/>
          <w:iCs w:val="0"/>
          <w:color w:val="000000"/>
          <w:kern w:val="0"/>
          <w:sz w:val="24"/>
          <w:szCs w:val="24"/>
          <w:u w:val="none"/>
          <w:lang w:val="en-US" w:eastAsia="zh-CN" w:bidi="ar"/>
        </w:rPr>
        <w:t>:Radiomics and Deep Learning Features Correlation Coefficient</w:t>
      </w:r>
    </w:p>
    <w:tbl>
      <w:tblPr>
        <w:tblStyle w:val="9"/>
        <w:tblW w:w="9057" w:type="dxa"/>
        <w:tblInd w:w="-340" w:type="dxa"/>
        <w:tblLayout w:type="fixed"/>
        <w:tblCellMar>
          <w:top w:w="0" w:type="dxa"/>
          <w:left w:w="108" w:type="dxa"/>
          <w:bottom w:w="0" w:type="dxa"/>
          <w:right w:w="108" w:type="dxa"/>
        </w:tblCellMar>
      </w:tblPr>
      <w:tblGrid>
        <w:gridCol w:w="6201"/>
        <w:gridCol w:w="2818"/>
      </w:tblGrid>
      <w:tr w14:paraId="1E5AD6DA">
        <w:trPr>
          <w:trHeight w:val="516" w:hRule="exact"/>
        </w:trPr>
        <w:tc>
          <w:tcPr>
            <w:tcW w:w="6201" w:type="dxa"/>
            <w:tcBorders>
              <w:top w:val="single" w:color="auto" w:sz="12" w:space="0"/>
              <w:left w:val="nil"/>
              <w:bottom w:val="single" w:color="auto" w:sz="6" w:space="0"/>
              <w:right w:val="nil"/>
            </w:tcBorders>
            <w:noWrap/>
            <w:vAlign w:val="center"/>
          </w:tcPr>
          <w:p w14:paraId="3F03587E">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eastAsia"/>
              </w:rPr>
              <w:t>特征名称</w:t>
            </w:r>
          </w:p>
        </w:tc>
        <w:tc>
          <w:tcPr>
            <w:tcW w:w="2818" w:type="dxa"/>
            <w:tcBorders>
              <w:top w:val="single" w:color="auto" w:sz="12" w:space="0"/>
              <w:left w:val="nil"/>
              <w:bottom w:val="single" w:color="auto" w:sz="6" w:space="0"/>
              <w:right w:val="nil"/>
            </w:tcBorders>
            <w:noWrap/>
            <w:vAlign w:val="center"/>
          </w:tcPr>
          <w:p w14:paraId="165CB6F5">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eastAsia"/>
              </w:rPr>
              <w:t>相关系数</w:t>
            </w:r>
          </w:p>
        </w:tc>
      </w:tr>
      <w:tr w14:paraId="13EEB8C1">
        <w:tblPrEx>
          <w:tblCellMar>
            <w:top w:w="0" w:type="dxa"/>
            <w:left w:w="108" w:type="dxa"/>
            <w:bottom w:w="0" w:type="dxa"/>
            <w:right w:w="108" w:type="dxa"/>
          </w:tblCellMar>
        </w:tblPrEx>
        <w:trPr>
          <w:trHeight w:val="456" w:hRule="exact"/>
        </w:trPr>
        <w:tc>
          <w:tcPr>
            <w:tcW w:w="6201" w:type="dxa"/>
            <w:tcBorders>
              <w:top w:val="single" w:color="auto" w:sz="6" w:space="0"/>
              <w:left w:val="nil"/>
              <w:bottom w:val="nil"/>
              <w:right w:val="nil"/>
            </w:tcBorders>
            <w:noWrap/>
            <w:vAlign w:val="center"/>
          </w:tcPr>
          <w:p w14:paraId="16560525">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delta_PD_1_wavelet.HLL_glcm_Idm</w:t>
            </w:r>
          </w:p>
        </w:tc>
        <w:tc>
          <w:tcPr>
            <w:tcW w:w="2818" w:type="dxa"/>
            <w:tcBorders>
              <w:top w:val="single" w:color="auto" w:sz="6" w:space="0"/>
              <w:left w:val="nil"/>
              <w:bottom w:val="nil"/>
              <w:right w:val="nil"/>
            </w:tcBorders>
            <w:noWrap/>
            <w:vAlign w:val="center"/>
          </w:tcPr>
          <w:p w14:paraId="53E0A287">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-0.11402920857855818</w:t>
            </w:r>
          </w:p>
          <w:p w14:paraId="2B0662DF">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0C46222B">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580243B9">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delta_AP_1_wavelet.LLH_glcm_Correlation</w:t>
            </w:r>
          </w:p>
        </w:tc>
        <w:tc>
          <w:tcPr>
            <w:tcW w:w="2818" w:type="dxa"/>
            <w:tcBorders>
              <w:top w:val="nil"/>
              <w:left w:val="nil"/>
              <w:bottom w:val="nil"/>
              <w:right w:val="nil"/>
            </w:tcBorders>
            <w:noWrap/>
            <w:vAlign w:val="center"/>
          </w:tcPr>
          <w:p w14:paraId="52EB9B48">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-0.04775441344548855</w:t>
            </w:r>
          </w:p>
          <w:p w14:paraId="2B020E93">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67870250">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6B29BCFD">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delta_PD_05mm_wavelet.HLH_firstorder_Skewness</w:t>
            </w:r>
          </w:p>
        </w:tc>
        <w:tc>
          <w:tcPr>
            <w:tcW w:w="2818" w:type="dxa"/>
            <w:tcBorders>
              <w:top w:val="nil"/>
              <w:left w:val="nil"/>
              <w:bottom w:val="nil"/>
              <w:right w:val="nil"/>
            </w:tcBorders>
            <w:noWrap/>
            <w:vAlign w:val="center"/>
          </w:tcPr>
          <w:p w14:paraId="4E00F727">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0.06662610443317281</w:t>
            </w:r>
          </w:p>
          <w:p w14:paraId="4ABC4F05">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606B223D">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68296DF3">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P1_wavelet-HHL_ngtdm_Busyness</w:t>
            </w:r>
          </w:p>
        </w:tc>
        <w:tc>
          <w:tcPr>
            <w:tcW w:w="2818" w:type="dxa"/>
            <w:tcBorders>
              <w:top w:val="nil"/>
              <w:left w:val="nil"/>
              <w:bottom w:val="nil"/>
              <w:right w:val="nil"/>
            </w:tcBorders>
            <w:noWrap/>
            <w:vAlign w:val="center"/>
          </w:tcPr>
          <w:p w14:paraId="0791836B">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0.018111860662227357</w:t>
            </w:r>
          </w:p>
          <w:p w14:paraId="2D8925B9">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727F8B66">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34BA46D1">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 xml:space="preserve">P1_square_glcm_JointEnergy </w:t>
            </w:r>
          </w:p>
        </w:tc>
        <w:tc>
          <w:tcPr>
            <w:tcW w:w="2818" w:type="dxa"/>
            <w:tcBorders>
              <w:top w:val="nil"/>
              <w:left w:val="nil"/>
              <w:bottom w:val="nil"/>
              <w:right w:val="nil"/>
            </w:tcBorders>
            <w:noWrap/>
            <w:vAlign w:val="center"/>
          </w:tcPr>
          <w:p w14:paraId="08E3FC0E">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-0.05620872923513806</w:t>
            </w:r>
          </w:p>
          <w:p w14:paraId="30847BF1">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4C488C02">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29346B88">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 xml:space="preserve">P_10mm_wavelet-HLL_ngtdm_Coarseness </w:t>
            </w:r>
          </w:p>
        </w:tc>
        <w:tc>
          <w:tcPr>
            <w:tcW w:w="2818" w:type="dxa"/>
            <w:tcBorders>
              <w:top w:val="nil"/>
              <w:left w:val="nil"/>
              <w:bottom w:val="nil"/>
              <w:right w:val="nil"/>
            </w:tcBorders>
            <w:noWrap/>
            <w:vAlign w:val="center"/>
          </w:tcPr>
          <w:p w14:paraId="0FBF7E77">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-0.0055955829926134446</w:t>
            </w:r>
          </w:p>
          <w:p w14:paraId="697B182A">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630FF2B3">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1BB58D29">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P_10mm_original_glszm_LowGrayLevelZoneEmphasis</w:t>
            </w:r>
          </w:p>
        </w:tc>
        <w:tc>
          <w:tcPr>
            <w:tcW w:w="2818" w:type="dxa"/>
            <w:tcBorders>
              <w:top w:val="nil"/>
              <w:left w:val="nil"/>
              <w:bottom w:val="nil"/>
              <w:right w:val="nil"/>
            </w:tcBorders>
            <w:noWrap/>
            <w:vAlign w:val="center"/>
          </w:tcPr>
          <w:p w14:paraId="1422DDE8">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-0.032337483033381596</w:t>
            </w:r>
          </w:p>
          <w:p w14:paraId="7AC6ADD3">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2BE42AFD">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43BB0299">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 xml:space="preserve">P_10mm_original_ngtdm_Coarseness </w:t>
            </w:r>
          </w:p>
        </w:tc>
        <w:tc>
          <w:tcPr>
            <w:tcW w:w="2818" w:type="dxa"/>
            <w:tcBorders>
              <w:top w:val="nil"/>
              <w:left w:val="nil"/>
              <w:bottom w:val="nil"/>
              <w:right w:val="nil"/>
            </w:tcBorders>
            <w:noWrap/>
            <w:vAlign w:val="center"/>
          </w:tcPr>
          <w:p w14:paraId="50AADBC5">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0.05350188779662486</w:t>
            </w:r>
          </w:p>
          <w:p w14:paraId="5779453A">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0423A075">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58D13F4E">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P_10mm_logarithm_glszm_LargeAreaLowGrayLevelEmphasis</w:t>
            </w:r>
          </w:p>
        </w:tc>
        <w:tc>
          <w:tcPr>
            <w:tcW w:w="2818" w:type="dxa"/>
            <w:tcBorders>
              <w:top w:val="nil"/>
              <w:left w:val="nil"/>
              <w:bottom w:val="nil"/>
              <w:right w:val="nil"/>
            </w:tcBorders>
            <w:noWrap/>
            <w:vAlign w:val="center"/>
          </w:tcPr>
          <w:p w14:paraId="48354E78">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-0.039602215265394196</w:t>
            </w:r>
          </w:p>
          <w:p w14:paraId="7F7D17B5">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6C66437C">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39F8B6FD">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P_10mm_logarithm_ngtdm_Coarseness</w:t>
            </w:r>
          </w:p>
        </w:tc>
        <w:tc>
          <w:tcPr>
            <w:tcW w:w="2818" w:type="dxa"/>
            <w:tcBorders>
              <w:top w:val="nil"/>
              <w:left w:val="nil"/>
              <w:bottom w:val="nil"/>
              <w:right w:val="nil"/>
            </w:tcBorders>
            <w:noWrap/>
            <w:vAlign w:val="center"/>
          </w:tcPr>
          <w:p w14:paraId="70770608">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-0.08188540717811152</w:t>
            </w:r>
          </w:p>
          <w:p w14:paraId="0CE8C1E4">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4AC45941">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370DECB4">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D_10mm_wavelet-HLH_ngtdm_Contrast</w:t>
            </w:r>
          </w:p>
        </w:tc>
        <w:tc>
          <w:tcPr>
            <w:tcW w:w="2818" w:type="dxa"/>
            <w:tcBorders>
              <w:top w:val="nil"/>
              <w:left w:val="nil"/>
              <w:bottom w:val="nil"/>
              <w:right w:val="nil"/>
            </w:tcBorders>
            <w:noWrap/>
            <w:vAlign w:val="center"/>
          </w:tcPr>
          <w:p w14:paraId="078947D5">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0.11094357137015953</w:t>
            </w:r>
          </w:p>
          <w:p w14:paraId="06FA519C">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23380FC1">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6CEEEB84">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 xml:space="preserve">D_10mm_square_glszm_ZonePercentage </w:t>
            </w:r>
          </w:p>
        </w:tc>
        <w:tc>
          <w:tcPr>
            <w:tcW w:w="2818" w:type="dxa"/>
            <w:tcBorders>
              <w:top w:val="nil"/>
              <w:left w:val="nil"/>
              <w:bottom w:val="nil"/>
              <w:right w:val="nil"/>
            </w:tcBorders>
            <w:noWrap/>
            <w:vAlign w:val="center"/>
          </w:tcPr>
          <w:p w14:paraId="74E8A97B">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-0.08822691759092977</w:t>
            </w:r>
          </w:p>
          <w:p w14:paraId="5A7456CD">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03B6CC31">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6F05F197">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D_10mm_exponential_glrlm_RunLengthNonUniformity</w:t>
            </w:r>
          </w:p>
        </w:tc>
        <w:tc>
          <w:tcPr>
            <w:tcW w:w="2818" w:type="dxa"/>
            <w:tcBorders>
              <w:top w:val="nil"/>
              <w:left w:val="nil"/>
              <w:bottom w:val="nil"/>
              <w:right w:val="nil"/>
            </w:tcBorders>
            <w:noWrap/>
            <w:vAlign w:val="center"/>
          </w:tcPr>
          <w:p w14:paraId="400496D4">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0.05616801080983007</w:t>
            </w:r>
          </w:p>
          <w:p w14:paraId="3E17CEC2">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07119B76">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15630107">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D_10mm_gradient_gldm_DependenceVariance</w:t>
            </w:r>
          </w:p>
        </w:tc>
        <w:tc>
          <w:tcPr>
            <w:tcW w:w="2818" w:type="dxa"/>
            <w:tcBorders>
              <w:top w:val="nil"/>
              <w:left w:val="nil"/>
              <w:bottom w:val="nil"/>
              <w:right w:val="nil"/>
            </w:tcBorders>
            <w:noWrap/>
            <w:vAlign w:val="center"/>
          </w:tcPr>
          <w:p w14:paraId="247BF935">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0.03513534360658586</w:t>
            </w:r>
          </w:p>
          <w:p w14:paraId="50B7F641">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77A2AA63">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782E72B7">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D_10mm_gradient_ngtdm_Coarseness</w:t>
            </w:r>
          </w:p>
        </w:tc>
        <w:tc>
          <w:tcPr>
            <w:tcW w:w="2818" w:type="dxa"/>
            <w:tcBorders>
              <w:top w:val="nil"/>
              <w:left w:val="nil"/>
              <w:bottom w:val="nil"/>
              <w:right w:val="nil"/>
            </w:tcBorders>
            <w:noWrap/>
            <w:vAlign w:val="center"/>
          </w:tcPr>
          <w:p w14:paraId="763EDA11">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-0.16420202504946538</w:t>
            </w:r>
          </w:p>
          <w:p w14:paraId="1A69FBD7">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12627DF1">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7651712E">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A_05mm_wavelet-HLH_ngtdm_Coarseness</w:t>
            </w:r>
          </w:p>
        </w:tc>
        <w:tc>
          <w:tcPr>
            <w:tcW w:w="2818" w:type="dxa"/>
            <w:tcBorders>
              <w:top w:val="nil"/>
              <w:left w:val="nil"/>
              <w:bottom w:val="nil"/>
              <w:right w:val="nil"/>
            </w:tcBorders>
            <w:noWrap/>
            <w:vAlign w:val="center"/>
          </w:tcPr>
          <w:p w14:paraId="27660431">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0.08167042909926239</w:t>
            </w:r>
          </w:p>
          <w:p w14:paraId="2E7C4129">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61CC3838">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396CAE06">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A_3mm_original_shape_Sphericity</w:t>
            </w:r>
          </w:p>
        </w:tc>
        <w:tc>
          <w:tcPr>
            <w:tcW w:w="2818" w:type="dxa"/>
            <w:tcBorders>
              <w:top w:val="nil"/>
              <w:left w:val="nil"/>
              <w:bottom w:val="nil"/>
              <w:right w:val="nil"/>
            </w:tcBorders>
            <w:noWrap/>
            <w:vAlign w:val="center"/>
          </w:tcPr>
          <w:p w14:paraId="5CD93EFE">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-0.008362655451061692</w:t>
            </w:r>
          </w:p>
          <w:p w14:paraId="5988B380">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0201AA25">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55FCA101">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 xml:space="preserve">P_5mm_wavelet-HLL_ngtdm_Coarseness  </w:t>
            </w:r>
          </w:p>
        </w:tc>
        <w:tc>
          <w:tcPr>
            <w:tcW w:w="2818" w:type="dxa"/>
            <w:tcBorders>
              <w:top w:val="nil"/>
              <w:left w:val="nil"/>
              <w:bottom w:val="nil"/>
              <w:right w:val="nil"/>
            </w:tcBorders>
            <w:noWrap/>
            <w:vAlign w:val="center"/>
          </w:tcPr>
          <w:p w14:paraId="3EC558E1">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0.09768127919745359</w:t>
            </w:r>
          </w:p>
          <w:p w14:paraId="3E01EC79">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6B6142A1">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62FB2DDB">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P_5mm_squareroot_gldm_SmallDependenceLowGrayLevelEmphasis</w:t>
            </w:r>
          </w:p>
        </w:tc>
        <w:tc>
          <w:tcPr>
            <w:tcW w:w="2818" w:type="dxa"/>
            <w:tcBorders>
              <w:top w:val="nil"/>
              <w:left w:val="nil"/>
              <w:bottom w:val="nil"/>
              <w:right w:val="nil"/>
            </w:tcBorders>
            <w:noWrap/>
            <w:vAlign w:val="center"/>
          </w:tcPr>
          <w:p w14:paraId="23677DA9">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0.044283584126454494</w:t>
            </w:r>
          </w:p>
          <w:p w14:paraId="58210CEC">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6019A9A1">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001C1695">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A_5mm_wavelet-LLL_gldm_SmallDependenceLowGrayLevelEmphasis</w:t>
            </w:r>
          </w:p>
        </w:tc>
        <w:tc>
          <w:tcPr>
            <w:tcW w:w="2818" w:type="dxa"/>
            <w:tcBorders>
              <w:top w:val="nil"/>
              <w:left w:val="nil"/>
              <w:bottom w:val="nil"/>
              <w:right w:val="nil"/>
            </w:tcBorders>
            <w:noWrap/>
            <w:vAlign w:val="center"/>
          </w:tcPr>
          <w:p w14:paraId="28A123CD">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-0.05423148416605686</w:t>
            </w:r>
          </w:p>
          <w:p w14:paraId="37956F6E">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28B04D04">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2CEB5FBF">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 xml:space="preserve">A_10mm_feature_460 </w:t>
            </w:r>
          </w:p>
        </w:tc>
        <w:tc>
          <w:tcPr>
            <w:tcW w:w="2818" w:type="dxa"/>
            <w:tcBorders>
              <w:top w:val="nil"/>
              <w:left w:val="nil"/>
              <w:bottom w:val="nil"/>
              <w:right w:val="nil"/>
            </w:tcBorders>
            <w:noWrap/>
            <w:vAlign w:val="center"/>
          </w:tcPr>
          <w:p w14:paraId="575541F7">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-0.05443517719691115</w:t>
            </w:r>
          </w:p>
          <w:p w14:paraId="6D057F26">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49B55B6A">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508AE552">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A_3mm_feature_173</w:t>
            </w:r>
          </w:p>
        </w:tc>
        <w:tc>
          <w:tcPr>
            <w:tcW w:w="2818" w:type="dxa"/>
            <w:tcBorders>
              <w:top w:val="nil"/>
              <w:left w:val="nil"/>
              <w:bottom w:val="nil"/>
              <w:right w:val="nil"/>
            </w:tcBorders>
            <w:noWrap/>
            <w:vAlign w:val="center"/>
          </w:tcPr>
          <w:p w14:paraId="36EE6A4D">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0.107107923410338</w:t>
            </w:r>
          </w:p>
          <w:p w14:paraId="7E6F1C8B">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0339B89B">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518175F9">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A_3mm_feature_182</w:t>
            </w:r>
          </w:p>
        </w:tc>
        <w:tc>
          <w:tcPr>
            <w:tcW w:w="2818" w:type="dxa"/>
            <w:tcBorders>
              <w:top w:val="nil"/>
              <w:left w:val="nil"/>
              <w:bottom w:val="nil"/>
              <w:right w:val="nil"/>
            </w:tcBorders>
            <w:noWrap/>
            <w:vAlign w:val="center"/>
          </w:tcPr>
          <w:p w14:paraId="1204F064">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0.08130525011889196</w:t>
            </w:r>
          </w:p>
          <w:p w14:paraId="66C7878A">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469F27D8">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4FBB4102">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A_5mm_feature_246</w:t>
            </w:r>
          </w:p>
        </w:tc>
        <w:tc>
          <w:tcPr>
            <w:tcW w:w="2818" w:type="dxa"/>
            <w:tcBorders>
              <w:top w:val="nil"/>
              <w:left w:val="nil"/>
              <w:bottom w:val="nil"/>
              <w:right w:val="nil"/>
            </w:tcBorders>
            <w:noWrap/>
            <w:vAlign w:val="center"/>
          </w:tcPr>
          <w:p w14:paraId="6CACF9BD">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-0.04882375899472586</w:t>
            </w:r>
          </w:p>
          <w:p w14:paraId="1607157B">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4516E14D">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1AAE1724">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 xml:space="preserve">A_5mm_feature_476 </w:t>
            </w:r>
          </w:p>
        </w:tc>
        <w:tc>
          <w:tcPr>
            <w:tcW w:w="2818" w:type="dxa"/>
            <w:tcBorders>
              <w:top w:val="nil"/>
              <w:left w:val="nil"/>
              <w:bottom w:val="nil"/>
              <w:right w:val="nil"/>
            </w:tcBorders>
            <w:noWrap/>
            <w:vAlign w:val="center"/>
          </w:tcPr>
          <w:p w14:paraId="44A014EB">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0.16827004038732477</w:t>
            </w:r>
          </w:p>
          <w:p w14:paraId="12A87CBA">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7449646D">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719F0938">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A_05mm_feature_280</w:t>
            </w:r>
          </w:p>
        </w:tc>
        <w:tc>
          <w:tcPr>
            <w:tcW w:w="2818" w:type="dxa"/>
            <w:tcBorders>
              <w:top w:val="nil"/>
              <w:left w:val="nil"/>
              <w:bottom w:val="nil"/>
              <w:right w:val="nil"/>
            </w:tcBorders>
            <w:noWrap/>
            <w:vAlign w:val="center"/>
          </w:tcPr>
          <w:p w14:paraId="62DFEEAA">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-0.04795791400752543</w:t>
            </w:r>
          </w:p>
          <w:p w14:paraId="7F4F54D3">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723B8D98">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3D98A12B">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 xml:space="preserve">A1_feature_4 </w:t>
            </w:r>
          </w:p>
        </w:tc>
        <w:tc>
          <w:tcPr>
            <w:tcW w:w="2818" w:type="dxa"/>
            <w:tcBorders>
              <w:top w:val="nil"/>
              <w:left w:val="nil"/>
              <w:bottom w:val="nil"/>
              <w:right w:val="nil"/>
            </w:tcBorders>
            <w:noWrap/>
            <w:vAlign w:val="center"/>
          </w:tcPr>
          <w:p w14:paraId="46357398">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-0.009333817559491557</w:t>
            </w:r>
          </w:p>
          <w:p w14:paraId="59619DEE">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66CF523C">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356ED90E">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D_10mm_feature_66</w:t>
            </w:r>
          </w:p>
        </w:tc>
        <w:tc>
          <w:tcPr>
            <w:tcW w:w="2818" w:type="dxa"/>
            <w:tcBorders>
              <w:top w:val="nil"/>
              <w:left w:val="nil"/>
              <w:bottom w:val="nil"/>
              <w:right w:val="nil"/>
            </w:tcBorders>
            <w:noWrap/>
            <w:vAlign w:val="center"/>
          </w:tcPr>
          <w:p w14:paraId="7470A651">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0.046641792621237396</w:t>
            </w:r>
          </w:p>
          <w:p w14:paraId="1D43F159">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442DC0A6">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1DBFACA5">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D_10mm_feature_354</w:t>
            </w:r>
          </w:p>
        </w:tc>
        <w:tc>
          <w:tcPr>
            <w:tcW w:w="2818" w:type="dxa"/>
            <w:tcBorders>
              <w:top w:val="nil"/>
              <w:left w:val="nil"/>
              <w:bottom w:val="nil"/>
              <w:right w:val="nil"/>
            </w:tcBorders>
            <w:noWrap/>
            <w:vAlign w:val="center"/>
          </w:tcPr>
          <w:p w14:paraId="1EF45803">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0.10651896604425931</w:t>
            </w:r>
          </w:p>
          <w:p w14:paraId="22EF2CC0">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5E93E96F">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4035865C">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D_10mm_feature_367</w:t>
            </w:r>
          </w:p>
        </w:tc>
        <w:tc>
          <w:tcPr>
            <w:tcW w:w="2818" w:type="dxa"/>
            <w:tcBorders>
              <w:top w:val="nil"/>
              <w:left w:val="nil"/>
              <w:bottom w:val="nil"/>
              <w:right w:val="nil"/>
            </w:tcBorders>
            <w:noWrap/>
            <w:vAlign w:val="center"/>
          </w:tcPr>
          <w:p w14:paraId="0251534B">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-0.11587371839152336</w:t>
            </w:r>
          </w:p>
          <w:p w14:paraId="48AF68B4">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13D1EB09">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0C564605">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D_10mm_feature_390</w:t>
            </w:r>
          </w:p>
        </w:tc>
        <w:tc>
          <w:tcPr>
            <w:tcW w:w="2818" w:type="dxa"/>
            <w:tcBorders>
              <w:top w:val="nil"/>
              <w:left w:val="nil"/>
              <w:bottom w:val="nil"/>
              <w:right w:val="nil"/>
            </w:tcBorders>
            <w:noWrap/>
            <w:vAlign w:val="center"/>
          </w:tcPr>
          <w:p w14:paraId="55410CB2">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-0.14235068560216788</w:t>
            </w:r>
          </w:p>
          <w:p w14:paraId="539549BB">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49ED7D3D">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6DA5567D">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 xml:space="preserve">D_05mm_feature_223 </w:t>
            </w:r>
          </w:p>
        </w:tc>
        <w:tc>
          <w:tcPr>
            <w:tcW w:w="2818" w:type="dxa"/>
            <w:tcBorders>
              <w:top w:val="nil"/>
              <w:left w:val="nil"/>
              <w:bottom w:val="nil"/>
              <w:right w:val="nil"/>
            </w:tcBorders>
            <w:noWrap/>
            <w:vAlign w:val="center"/>
          </w:tcPr>
          <w:p w14:paraId="33001FDA">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0.0545557875808658</w:t>
            </w:r>
          </w:p>
          <w:p w14:paraId="4F58EC40">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0C63F3F9">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172199C1">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D_3mm_feature_418</w:t>
            </w:r>
          </w:p>
        </w:tc>
        <w:tc>
          <w:tcPr>
            <w:tcW w:w="2818" w:type="dxa"/>
            <w:tcBorders>
              <w:top w:val="nil"/>
              <w:left w:val="nil"/>
              <w:bottom w:val="nil"/>
              <w:right w:val="nil"/>
            </w:tcBorders>
            <w:noWrap/>
            <w:vAlign w:val="center"/>
          </w:tcPr>
          <w:p w14:paraId="2E9D8F8A">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0.04678717816230968</w:t>
            </w:r>
          </w:p>
          <w:p w14:paraId="504A2D73">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6AED7CFF">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734D82F6">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D1_feature_194</w:t>
            </w:r>
          </w:p>
        </w:tc>
        <w:tc>
          <w:tcPr>
            <w:tcW w:w="2818" w:type="dxa"/>
            <w:tcBorders>
              <w:top w:val="nil"/>
              <w:left w:val="nil"/>
              <w:bottom w:val="nil"/>
              <w:right w:val="nil"/>
            </w:tcBorders>
            <w:noWrap/>
            <w:vAlign w:val="center"/>
          </w:tcPr>
          <w:p w14:paraId="4B201DE4">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-0.018788192787670605</w:t>
            </w:r>
          </w:p>
          <w:p w14:paraId="6A41B74D">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0C06F47F">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279A665F">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P1_feature_43</w:t>
            </w:r>
          </w:p>
        </w:tc>
        <w:tc>
          <w:tcPr>
            <w:tcW w:w="2818" w:type="dxa"/>
            <w:tcBorders>
              <w:top w:val="nil"/>
              <w:left w:val="nil"/>
              <w:bottom w:val="nil"/>
              <w:right w:val="nil"/>
            </w:tcBorders>
            <w:noWrap/>
            <w:vAlign w:val="center"/>
          </w:tcPr>
          <w:p w14:paraId="0CDE0372">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0.15157805251225398</w:t>
            </w:r>
          </w:p>
          <w:p w14:paraId="63DB1E26">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12C43AD3">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0444E8F7">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P1_feature_223</w:t>
            </w:r>
          </w:p>
        </w:tc>
        <w:tc>
          <w:tcPr>
            <w:tcW w:w="2818" w:type="dxa"/>
            <w:tcBorders>
              <w:top w:val="nil"/>
              <w:left w:val="nil"/>
              <w:bottom w:val="nil"/>
              <w:right w:val="nil"/>
            </w:tcBorders>
            <w:noWrap/>
            <w:vAlign w:val="center"/>
          </w:tcPr>
          <w:p w14:paraId="552405A4">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-0.16475319768563726</w:t>
            </w:r>
          </w:p>
          <w:p w14:paraId="734A0062">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602F2DA4">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5B796309">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P1_feature_282</w:t>
            </w:r>
          </w:p>
        </w:tc>
        <w:tc>
          <w:tcPr>
            <w:tcW w:w="2818" w:type="dxa"/>
            <w:tcBorders>
              <w:top w:val="nil"/>
              <w:left w:val="nil"/>
              <w:bottom w:val="nil"/>
              <w:right w:val="nil"/>
            </w:tcBorders>
            <w:noWrap/>
            <w:vAlign w:val="center"/>
          </w:tcPr>
          <w:p w14:paraId="3683808F">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-0.1303352777025135</w:t>
            </w:r>
          </w:p>
          <w:p w14:paraId="241FE480">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360E439D">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20A6D8D8">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P1_feature_379</w:t>
            </w:r>
          </w:p>
        </w:tc>
        <w:tc>
          <w:tcPr>
            <w:tcW w:w="2818" w:type="dxa"/>
            <w:tcBorders>
              <w:top w:val="nil"/>
              <w:left w:val="nil"/>
              <w:bottom w:val="nil"/>
              <w:right w:val="nil"/>
            </w:tcBorders>
            <w:noWrap/>
            <w:vAlign w:val="center"/>
          </w:tcPr>
          <w:p w14:paraId="6A641402">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-0.19945487579881632</w:t>
            </w:r>
          </w:p>
          <w:p w14:paraId="3FF19D22">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3F2C167D">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7DFBD5C5">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 xml:space="preserve">P1_feature_383 </w:t>
            </w:r>
          </w:p>
        </w:tc>
        <w:tc>
          <w:tcPr>
            <w:tcW w:w="2818" w:type="dxa"/>
            <w:tcBorders>
              <w:top w:val="nil"/>
              <w:left w:val="nil"/>
              <w:bottom w:val="nil"/>
              <w:right w:val="nil"/>
            </w:tcBorders>
            <w:noWrap/>
            <w:vAlign w:val="center"/>
          </w:tcPr>
          <w:p w14:paraId="62FCB63C">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-0.10544119564151942</w:t>
            </w:r>
          </w:p>
          <w:p w14:paraId="3E1568D2">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4FA87B5C">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18412107">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P_3mm_feature_1</w:t>
            </w:r>
          </w:p>
        </w:tc>
        <w:tc>
          <w:tcPr>
            <w:tcW w:w="2818" w:type="dxa"/>
            <w:tcBorders>
              <w:top w:val="nil"/>
              <w:left w:val="nil"/>
              <w:bottom w:val="nil"/>
              <w:right w:val="nil"/>
            </w:tcBorders>
            <w:noWrap/>
            <w:vAlign w:val="center"/>
          </w:tcPr>
          <w:p w14:paraId="19B00DC9">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-0.10213267257589126</w:t>
            </w:r>
          </w:p>
          <w:p w14:paraId="7CC20666">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65E3DCDC">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028597CB">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P_3mm_feature_490</w:t>
            </w:r>
          </w:p>
        </w:tc>
        <w:tc>
          <w:tcPr>
            <w:tcW w:w="2818" w:type="dxa"/>
            <w:tcBorders>
              <w:top w:val="nil"/>
              <w:left w:val="nil"/>
              <w:bottom w:val="nil"/>
              <w:right w:val="nil"/>
            </w:tcBorders>
            <w:noWrap/>
            <w:vAlign w:val="center"/>
          </w:tcPr>
          <w:p w14:paraId="193380FD">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0.11977551377381096</w:t>
            </w:r>
          </w:p>
          <w:p w14:paraId="3B17D84A">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34F8507F">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5F7236A3">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 xml:space="preserve">P_3mm_feature_492 </w:t>
            </w:r>
          </w:p>
        </w:tc>
        <w:tc>
          <w:tcPr>
            <w:tcW w:w="2818" w:type="dxa"/>
            <w:tcBorders>
              <w:top w:val="nil"/>
              <w:left w:val="nil"/>
              <w:bottom w:val="nil"/>
              <w:right w:val="nil"/>
            </w:tcBorders>
            <w:noWrap/>
            <w:vAlign w:val="center"/>
          </w:tcPr>
          <w:p w14:paraId="12CC9E80">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-0.12751396888689276</w:t>
            </w:r>
          </w:p>
          <w:p w14:paraId="5BB690FA">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645A4968">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259F982E">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 xml:space="preserve">P_05mm_feature_194 </w:t>
            </w:r>
          </w:p>
        </w:tc>
        <w:tc>
          <w:tcPr>
            <w:tcW w:w="2818" w:type="dxa"/>
            <w:tcBorders>
              <w:top w:val="nil"/>
              <w:left w:val="nil"/>
              <w:bottom w:val="nil"/>
              <w:right w:val="nil"/>
            </w:tcBorders>
            <w:noWrap/>
            <w:vAlign w:val="center"/>
          </w:tcPr>
          <w:p w14:paraId="0271801E">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-0.03007325117402239</w:t>
            </w:r>
          </w:p>
          <w:p w14:paraId="7AC89EC4">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708D08E4">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6C6CBFEA">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P_5mm_feature_280</w:t>
            </w:r>
          </w:p>
        </w:tc>
        <w:tc>
          <w:tcPr>
            <w:tcW w:w="2818" w:type="dxa"/>
            <w:tcBorders>
              <w:top w:val="nil"/>
              <w:left w:val="nil"/>
              <w:bottom w:val="nil"/>
              <w:right w:val="nil"/>
            </w:tcBorders>
            <w:noWrap/>
            <w:vAlign w:val="center"/>
          </w:tcPr>
          <w:p w14:paraId="7A3D9119">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0.12025320218092422</w:t>
            </w:r>
          </w:p>
          <w:p w14:paraId="092603A7">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24D8349A">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325707EC">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P_10mm_feature_101</w:t>
            </w:r>
          </w:p>
        </w:tc>
        <w:tc>
          <w:tcPr>
            <w:tcW w:w="2818" w:type="dxa"/>
            <w:tcBorders>
              <w:top w:val="nil"/>
              <w:left w:val="nil"/>
              <w:bottom w:val="nil"/>
              <w:right w:val="nil"/>
            </w:tcBorders>
            <w:noWrap/>
            <w:vAlign w:val="center"/>
          </w:tcPr>
          <w:p w14:paraId="78E42687">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0.13949128767208974</w:t>
            </w:r>
          </w:p>
          <w:p w14:paraId="2A78B714">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07F0FD74">
        <w:tblPrEx>
          <w:tblCellMar>
            <w:top w:w="0" w:type="dxa"/>
            <w:left w:w="108" w:type="dxa"/>
            <w:bottom w:w="0" w:type="dxa"/>
            <w:right w:w="108" w:type="dxa"/>
          </w:tblCellMar>
        </w:tblPrEx>
        <w:trPr>
          <w:trHeight w:val="456" w:hRule="exact"/>
        </w:trPr>
        <w:tc>
          <w:tcPr>
            <w:tcW w:w="6201" w:type="dxa"/>
            <w:tcBorders>
              <w:top w:val="nil"/>
              <w:left w:val="nil"/>
              <w:bottom w:val="nil"/>
              <w:right w:val="nil"/>
            </w:tcBorders>
            <w:noWrap/>
            <w:vAlign w:val="center"/>
          </w:tcPr>
          <w:p w14:paraId="698D67DA">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P_10mm_feature_131</w:t>
            </w:r>
          </w:p>
        </w:tc>
        <w:tc>
          <w:tcPr>
            <w:tcW w:w="2818" w:type="dxa"/>
            <w:tcBorders>
              <w:top w:val="nil"/>
              <w:left w:val="nil"/>
              <w:bottom w:val="nil"/>
              <w:right w:val="nil"/>
            </w:tcBorders>
            <w:noWrap/>
            <w:vAlign w:val="center"/>
          </w:tcPr>
          <w:p w14:paraId="3FDC41B4">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-0.06311439441850951</w:t>
            </w:r>
          </w:p>
          <w:p w14:paraId="459012CA">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r w14:paraId="6E25C705">
        <w:tblPrEx>
          <w:tblCellMar>
            <w:top w:w="0" w:type="dxa"/>
            <w:left w:w="108" w:type="dxa"/>
            <w:bottom w:w="0" w:type="dxa"/>
            <w:right w:w="108" w:type="dxa"/>
          </w:tblCellMar>
        </w:tblPrEx>
        <w:trPr>
          <w:trHeight w:val="524" w:hRule="exact"/>
        </w:trPr>
        <w:tc>
          <w:tcPr>
            <w:tcW w:w="6201" w:type="dxa"/>
            <w:tcBorders>
              <w:top w:val="nil"/>
              <w:left w:val="nil"/>
              <w:bottom w:val="single" w:color="auto" w:sz="12" w:space="0"/>
              <w:right w:val="nil"/>
            </w:tcBorders>
            <w:noWrap/>
            <w:vAlign w:val="center"/>
          </w:tcPr>
          <w:p w14:paraId="1FE9C2EB">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 xml:space="preserve">P_10mm_feature_282 </w:t>
            </w:r>
          </w:p>
        </w:tc>
        <w:tc>
          <w:tcPr>
            <w:tcW w:w="2818" w:type="dxa"/>
            <w:tcBorders>
              <w:top w:val="nil"/>
              <w:left w:val="nil"/>
              <w:bottom w:val="single" w:color="auto" w:sz="12" w:space="0"/>
              <w:right w:val="nil"/>
            </w:tcBorders>
            <w:noWrap/>
            <w:vAlign w:val="center"/>
          </w:tcPr>
          <w:p w14:paraId="14E7EAD2">
            <w:pPr>
              <w:keepNext w:val="0"/>
              <w:keepLines w:val="0"/>
              <w:widowControl/>
              <w:suppressLineNumbers w:val="0"/>
              <w:spacing w:before="0" w:beforeAutospacing="0" w:after="0" w:afterAutospacing="0"/>
              <w:ind w:left="0" w:right="0" w:firstLine="0" w:firstLineChars="0"/>
              <w:jc w:val="left"/>
              <w:textAlignment w:val="center"/>
              <w:rPr>
                <w:rFonts w:hint="default"/>
              </w:rPr>
            </w:pPr>
            <w:r>
              <w:rPr>
                <w:rFonts w:hint="default"/>
              </w:rPr>
              <w:t>0.05919561652644271</w:t>
            </w:r>
          </w:p>
          <w:p w14:paraId="5500C4B8">
            <w:pPr>
              <w:keepNext w:val="0"/>
              <w:keepLines w:val="0"/>
              <w:widowControl/>
              <w:suppressLineNumbers w:val="0"/>
              <w:spacing w:before="0" w:beforeAutospacing="0" w:after="0" w:afterAutospacing="0"/>
              <w:ind w:left="0" w:right="0" w:firstLine="0" w:firstLineChars="0"/>
              <w:jc w:val="left"/>
              <w:textAlignment w:val="center"/>
              <w:rPr>
                <w:rFonts w:hint="default"/>
              </w:rPr>
            </w:pPr>
          </w:p>
        </w:tc>
      </w:tr>
    </w:tbl>
    <w:p w14:paraId="0BB07F3C">
      <w:pPr>
        <w:ind w:left="0" w:leftChars="0" w:firstLine="0" w:firstLineChars="0"/>
        <w:rPr>
          <w:rFonts w:ascii="Times New Roman" w:hAnsi="Times New Roman" w:cs="Times New Roman"/>
          <w:sz w:val="24"/>
          <w:szCs w:val="24"/>
        </w:rPr>
      </w:pPr>
    </w:p>
    <w:p w14:paraId="77160BF1">
      <w:pPr>
        <w:ind w:left="0" w:leftChars="0" w:firstLine="0" w:firstLineChars="0"/>
        <w:rPr>
          <w:rFonts w:hint="default" w:ascii="Times New Roman" w:hAnsi="Times New Roman" w:eastAsia="宋体" w:cs="Times New Roman"/>
          <w:b/>
          <w:bCs/>
          <w:i w:val="0"/>
          <w:iCs w:val="0"/>
          <w:color w:val="000000"/>
          <w:kern w:val="0"/>
          <w:sz w:val="24"/>
          <w:szCs w:val="24"/>
          <w:u w:val="none"/>
          <w:lang w:val="en-US" w:eastAsia="zh-CN" w:bidi="ar"/>
        </w:rPr>
      </w:pPr>
    </w:p>
    <w:p w14:paraId="53A6C0D2">
      <w:pPr>
        <w:ind w:left="0" w:leftChars="0" w:firstLine="0" w:firstLineChars="0"/>
        <w:rPr>
          <w:rFonts w:hint="eastAsia"/>
          <w:b/>
          <w:bCs/>
          <w:lang w:val="en-US" w:eastAsia="zh-CN"/>
        </w:rPr>
      </w:pPr>
    </w:p>
    <w:p w14:paraId="1E64EFEB">
      <w:pPr>
        <w:keepNext w:val="0"/>
        <w:keepLines w:val="0"/>
        <w:widowControl w:val="0"/>
        <w:suppressLineNumbers w:val="0"/>
        <w:spacing w:before="0" w:beforeAutospacing="0" w:after="0" w:afterAutospacing="0" w:line="400" w:lineRule="exact"/>
        <w:ind w:right="0"/>
        <w:jc w:val="both"/>
        <w:rPr>
          <w:rFonts w:hint="eastAsia"/>
          <w:b/>
          <w:bCs/>
          <w:lang w:val="en-US" w:eastAsia="zh-CN"/>
        </w:rPr>
        <w:sectPr>
          <w:headerReference r:id="rId5" w:type="default"/>
          <w:footerReference r:id="rId6" w:type="default"/>
          <w:pgSz w:w="11906" w:h="16838"/>
          <w:pgMar w:top="1440" w:right="1800" w:bottom="1440" w:left="1800" w:header="851" w:footer="992" w:gutter="0"/>
          <w:pgNumType w:fmt="decimal"/>
          <w:cols w:space="425" w:num="1"/>
          <w:docGrid w:type="lines" w:linePitch="312" w:charSpace="0"/>
        </w:sectPr>
      </w:pPr>
    </w:p>
    <w:tbl>
      <w:tblPr>
        <w:tblStyle w:val="9"/>
        <w:tblW w:w="5434"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621"/>
        <w:gridCol w:w="1681"/>
        <w:gridCol w:w="1458"/>
        <w:gridCol w:w="1207"/>
        <w:gridCol w:w="1207"/>
        <w:gridCol w:w="2446"/>
        <w:gridCol w:w="229"/>
        <w:gridCol w:w="1207"/>
        <w:gridCol w:w="1207"/>
        <w:gridCol w:w="1207"/>
        <w:gridCol w:w="2458"/>
      </w:tblGrid>
      <w:tr w14:paraId="523974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jc w:val="center"/>
        </w:trPr>
        <w:tc>
          <w:tcPr>
            <w:tcW w:w="5000" w:type="pct"/>
            <w:gridSpan w:val="11"/>
            <w:tcBorders>
              <w:top w:val="nil"/>
              <w:left w:val="nil"/>
              <w:bottom w:val="single" w:color="000000" w:sz="12" w:space="0"/>
              <w:right w:val="nil"/>
            </w:tcBorders>
            <w:shd w:val="clear" w:color="auto" w:fill="auto"/>
            <w:noWrap/>
            <w:vAlign w:val="center"/>
          </w:tcPr>
          <w:p w14:paraId="3A03937F">
            <w:pPr>
              <w:keepNext w:val="0"/>
              <w:keepLines w:val="0"/>
              <w:widowControl/>
              <w:suppressLineNumbers w:val="0"/>
              <w:spacing w:before="0" w:beforeAutospacing="0" w:after="0" w:afterAutospacing="0"/>
              <w:ind w:left="0" w:leftChars="0" w:right="0" w:firstLine="0" w:firstLineChars="0"/>
              <w:jc w:val="left"/>
              <w:textAlignment w:val="center"/>
              <w:rPr>
                <w:rFonts w:hint="default" w:ascii="Times New Roman" w:hAnsi="Times New Roman" w:eastAsia="宋体" w:cs="Times New Roman"/>
                <w:i w:val="0"/>
                <w:iCs w:val="0"/>
                <w:color w:val="000000"/>
                <w:sz w:val="28"/>
                <w:szCs w:val="28"/>
                <w:u w:val="none"/>
              </w:rPr>
            </w:pPr>
            <w:r>
              <w:rPr>
                <w:rFonts w:hint="default" w:ascii="Times New Roman" w:hAnsi="Times New Roman" w:eastAsia="宋体" w:cs="Times New Roman"/>
                <w:b/>
                <w:bCs/>
                <w:i w:val="0"/>
                <w:iCs w:val="0"/>
                <w:color w:val="000000"/>
                <w:kern w:val="0"/>
                <w:sz w:val="28"/>
                <w:szCs w:val="28"/>
                <w:u w:val="none"/>
                <w:lang w:val="en-US" w:eastAsia="zh-CN" w:bidi="ar"/>
              </w:rPr>
              <w:t>Table S</w:t>
            </w:r>
            <w:r>
              <w:rPr>
                <w:rFonts w:hint="eastAsia" w:cs="Times New Roman"/>
                <w:b/>
                <w:bCs/>
                <w:i w:val="0"/>
                <w:iCs w:val="0"/>
                <w:color w:val="000000"/>
                <w:kern w:val="0"/>
                <w:sz w:val="28"/>
                <w:szCs w:val="28"/>
                <w:u w:val="none"/>
                <w:lang w:val="en-US" w:eastAsia="zh-CN" w:bidi="ar"/>
              </w:rPr>
              <w:t>6</w:t>
            </w:r>
            <w:r>
              <w:rPr>
                <w:rFonts w:hint="default" w:ascii="Times New Roman" w:hAnsi="Times New Roman" w:eastAsia="宋体" w:cs="Times New Roman"/>
                <w:i w:val="0"/>
                <w:iCs w:val="0"/>
                <w:color w:val="000000"/>
                <w:kern w:val="0"/>
                <w:sz w:val="28"/>
                <w:szCs w:val="28"/>
                <w:u w:val="none"/>
                <w:lang w:val="en-US" w:eastAsia="zh-CN" w:bidi="ar"/>
              </w:rPr>
              <w:t>:</w:t>
            </w:r>
            <w:r>
              <w:rPr>
                <w:rFonts w:hint="default" w:ascii="Times New Roman" w:hAnsi="Times New Roman" w:eastAsia="宋体" w:cs="Times New Roman"/>
                <w:b/>
                <w:bCs/>
                <w:i w:val="0"/>
                <w:iCs w:val="0"/>
                <w:color w:val="000000"/>
                <w:kern w:val="0"/>
                <w:sz w:val="28"/>
                <w:szCs w:val="28"/>
                <w:u w:val="none"/>
                <w:lang w:val="en-US" w:eastAsia="zh-CN" w:bidi="ar"/>
              </w:rPr>
              <w:t>The performance comparison of different models.</w:t>
            </w:r>
          </w:p>
        </w:tc>
      </w:tr>
      <w:tr w14:paraId="16885B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jc w:val="center"/>
        </w:trPr>
        <w:tc>
          <w:tcPr>
            <w:tcW w:w="509" w:type="pct"/>
            <w:tcBorders>
              <w:top w:val="nil"/>
              <w:left w:val="nil"/>
              <w:bottom w:val="nil"/>
              <w:right w:val="nil"/>
            </w:tcBorders>
            <w:shd w:val="clear" w:color="auto" w:fill="auto"/>
            <w:noWrap/>
            <w:vAlign w:val="center"/>
          </w:tcPr>
          <w:p w14:paraId="4BD08589">
            <w:pPr>
              <w:keepNext w:val="0"/>
              <w:keepLines w:val="0"/>
              <w:suppressLineNumbers w:val="0"/>
              <w:spacing w:before="0" w:beforeAutospacing="0" w:after="0" w:afterAutospacing="0"/>
              <w:ind w:left="0" w:right="0"/>
              <w:jc w:val="left"/>
              <w:rPr>
                <w:rFonts w:hint="default" w:ascii="Times New Roman" w:hAnsi="Times New Roman" w:eastAsia="宋体" w:cs="Times New Roman"/>
                <w:i w:val="0"/>
                <w:iCs w:val="0"/>
                <w:color w:val="000000"/>
                <w:sz w:val="21"/>
                <w:szCs w:val="21"/>
                <w:u w:val="none"/>
              </w:rPr>
            </w:pPr>
          </w:p>
        </w:tc>
        <w:tc>
          <w:tcPr>
            <w:tcW w:w="986" w:type="pct"/>
            <w:gridSpan w:val="2"/>
            <w:tcBorders>
              <w:top w:val="single" w:color="000000" w:sz="12" w:space="0"/>
              <w:left w:val="nil"/>
              <w:bottom w:val="nil"/>
              <w:right w:val="nil"/>
            </w:tcBorders>
            <w:shd w:val="clear" w:color="auto" w:fill="auto"/>
            <w:noWrap/>
            <w:vAlign w:val="center"/>
          </w:tcPr>
          <w:p w14:paraId="756B4342">
            <w:pPr>
              <w:keepNext w:val="0"/>
              <w:keepLines w:val="0"/>
              <w:suppressLineNumbers w:val="0"/>
              <w:spacing w:before="0" w:beforeAutospacing="0" w:after="0" w:afterAutospacing="0"/>
              <w:ind w:left="0" w:right="0"/>
              <w:jc w:val="left"/>
              <w:rPr>
                <w:rFonts w:hint="default" w:ascii="Times New Roman" w:hAnsi="Times New Roman" w:eastAsia="宋体" w:cs="Times New Roman"/>
                <w:i w:val="0"/>
                <w:iCs w:val="0"/>
                <w:color w:val="000000"/>
                <w:sz w:val="21"/>
                <w:szCs w:val="21"/>
                <w:u w:val="none"/>
              </w:rPr>
            </w:pPr>
          </w:p>
        </w:tc>
        <w:tc>
          <w:tcPr>
            <w:tcW w:w="1526" w:type="pct"/>
            <w:gridSpan w:val="3"/>
            <w:tcBorders>
              <w:top w:val="single" w:color="000000" w:sz="12" w:space="0"/>
              <w:left w:val="nil"/>
              <w:bottom w:val="single" w:color="000000" w:sz="8" w:space="0"/>
              <w:right w:val="nil"/>
            </w:tcBorders>
            <w:shd w:val="clear" w:color="auto" w:fill="auto"/>
            <w:noWrap/>
            <w:vAlign w:val="center"/>
          </w:tcPr>
          <w:p w14:paraId="0188BDF4">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Train cohort</w:t>
            </w:r>
          </w:p>
        </w:tc>
        <w:tc>
          <w:tcPr>
            <w:tcW w:w="72" w:type="pct"/>
            <w:tcBorders>
              <w:top w:val="single" w:color="000000" w:sz="12" w:space="0"/>
              <w:left w:val="nil"/>
              <w:bottom w:val="nil"/>
              <w:right w:val="nil"/>
            </w:tcBorders>
            <w:shd w:val="clear" w:color="auto" w:fill="auto"/>
            <w:noWrap/>
            <w:vAlign w:val="center"/>
          </w:tcPr>
          <w:p w14:paraId="75EF1A5F">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000000"/>
                <w:sz w:val="21"/>
                <w:szCs w:val="21"/>
                <w:u w:val="none"/>
              </w:rPr>
            </w:pPr>
          </w:p>
        </w:tc>
        <w:tc>
          <w:tcPr>
            <w:tcW w:w="1905" w:type="pct"/>
            <w:gridSpan w:val="4"/>
            <w:tcBorders>
              <w:top w:val="single" w:color="000000" w:sz="12" w:space="0"/>
              <w:left w:val="nil"/>
              <w:bottom w:val="single" w:color="000000" w:sz="8" w:space="0"/>
              <w:right w:val="nil"/>
            </w:tcBorders>
            <w:shd w:val="clear" w:color="auto" w:fill="auto"/>
            <w:noWrap/>
            <w:vAlign w:val="center"/>
          </w:tcPr>
          <w:p w14:paraId="7A6CC167">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Test cohort</w:t>
            </w:r>
          </w:p>
        </w:tc>
      </w:tr>
      <w:tr w14:paraId="497C66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jc w:val="center"/>
        </w:trPr>
        <w:tc>
          <w:tcPr>
            <w:tcW w:w="509" w:type="pct"/>
            <w:tcBorders>
              <w:top w:val="nil"/>
              <w:left w:val="nil"/>
              <w:bottom w:val="single" w:color="000000" w:sz="8" w:space="0"/>
              <w:right w:val="nil"/>
            </w:tcBorders>
            <w:shd w:val="clear" w:color="auto" w:fill="auto"/>
            <w:noWrap/>
            <w:vAlign w:val="center"/>
          </w:tcPr>
          <w:p w14:paraId="3F497708">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1"/>
                <w:szCs w:val="21"/>
                <w:u w:val="none"/>
              </w:rPr>
            </w:pPr>
          </w:p>
        </w:tc>
        <w:tc>
          <w:tcPr>
            <w:tcW w:w="528" w:type="pct"/>
            <w:tcBorders>
              <w:top w:val="nil"/>
              <w:left w:val="nil"/>
              <w:bottom w:val="single" w:color="000000" w:sz="8" w:space="0"/>
              <w:right w:val="nil"/>
            </w:tcBorders>
            <w:shd w:val="clear" w:color="auto" w:fill="auto"/>
            <w:noWrap/>
            <w:vAlign w:val="center"/>
          </w:tcPr>
          <w:p w14:paraId="60F597BF">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Model</w:t>
            </w:r>
          </w:p>
        </w:tc>
        <w:tc>
          <w:tcPr>
            <w:tcW w:w="457" w:type="pct"/>
            <w:tcBorders>
              <w:top w:val="nil"/>
              <w:left w:val="nil"/>
              <w:bottom w:val="single" w:color="000000" w:sz="8" w:space="0"/>
              <w:right w:val="nil"/>
            </w:tcBorders>
            <w:shd w:val="clear" w:color="auto" w:fill="auto"/>
            <w:noWrap/>
            <w:vAlign w:val="center"/>
          </w:tcPr>
          <w:p w14:paraId="1875114A">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ACC</w:t>
            </w:r>
          </w:p>
        </w:tc>
        <w:tc>
          <w:tcPr>
            <w:tcW w:w="379" w:type="pct"/>
            <w:tcBorders>
              <w:top w:val="single" w:color="000000" w:sz="8" w:space="0"/>
              <w:left w:val="nil"/>
              <w:bottom w:val="single" w:color="000000" w:sz="8" w:space="0"/>
              <w:right w:val="nil"/>
            </w:tcBorders>
            <w:shd w:val="clear" w:color="auto" w:fill="auto"/>
            <w:noWrap/>
            <w:vAlign w:val="center"/>
          </w:tcPr>
          <w:p w14:paraId="2DEBCE7E">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NPV</w:t>
            </w:r>
          </w:p>
        </w:tc>
        <w:tc>
          <w:tcPr>
            <w:tcW w:w="379" w:type="pct"/>
            <w:tcBorders>
              <w:top w:val="nil"/>
              <w:left w:val="nil"/>
              <w:bottom w:val="single" w:color="000000" w:sz="8" w:space="0"/>
              <w:right w:val="nil"/>
            </w:tcBorders>
            <w:shd w:val="clear" w:color="auto" w:fill="auto"/>
            <w:noWrap/>
            <w:vAlign w:val="center"/>
          </w:tcPr>
          <w:p w14:paraId="534A6CE6">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PPV</w:t>
            </w:r>
          </w:p>
        </w:tc>
        <w:tc>
          <w:tcPr>
            <w:tcW w:w="767" w:type="pct"/>
            <w:tcBorders>
              <w:top w:val="single" w:color="000000" w:sz="8" w:space="0"/>
              <w:left w:val="nil"/>
              <w:bottom w:val="single" w:color="000000" w:sz="8" w:space="0"/>
              <w:right w:val="nil"/>
            </w:tcBorders>
            <w:shd w:val="clear" w:color="auto" w:fill="auto"/>
            <w:noWrap/>
            <w:vAlign w:val="center"/>
          </w:tcPr>
          <w:p w14:paraId="5035FDE7">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AUC （95%CI ）</w:t>
            </w:r>
          </w:p>
        </w:tc>
        <w:tc>
          <w:tcPr>
            <w:tcW w:w="72" w:type="pct"/>
            <w:tcBorders>
              <w:top w:val="nil"/>
              <w:left w:val="nil"/>
              <w:bottom w:val="single" w:color="000000" w:sz="8" w:space="0"/>
              <w:right w:val="nil"/>
            </w:tcBorders>
            <w:shd w:val="clear" w:color="auto" w:fill="auto"/>
            <w:noWrap/>
            <w:vAlign w:val="center"/>
          </w:tcPr>
          <w:p w14:paraId="7D1FD09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single" w:color="000000" w:sz="8" w:space="0"/>
              <w:left w:val="nil"/>
              <w:bottom w:val="single" w:color="000000" w:sz="8" w:space="0"/>
              <w:right w:val="nil"/>
            </w:tcBorders>
            <w:shd w:val="clear" w:color="auto" w:fill="auto"/>
            <w:noWrap/>
            <w:vAlign w:val="center"/>
          </w:tcPr>
          <w:p w14:paraId="495E58E8">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ACC</w:t>
            </w:r>
          </w:p>
        </w:tc>
        <w:tc>
          <w:tcPr>
            <w:tcW w:w="379" w:type="pct"/>
            <w:tcBorders>
              <w:top w:val="single" w:color="000000" w:sz="8" w:space="0"/>
              <w:left w:val="nil"/>
              <w:bottom w:val="single" w:color="000000" w:sz="8" w:space="0"/>
              <w:right w:val="nil"/>
            </w:tcBorders>
            <w:shd w:val="clear" w:color="auto" w:fill="auto"/>
            <w:noWrap/>
            <w:vAlign w:val="center"/>
          </w:tcPr>
          <w:p w14:paraId="34568308">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NPV</w:t>
            </w:r>
          </w:p>
        </w:tc>
        <w:tc>
          <w:tcPr>
            <w:tcW w:w="379" w:type="pct"/>
            <w:tcBorders>
              <w:top w:val="single" w:color="000000" w:sz="8" w:space="0"/>
              <w:left w:val="nil"/>
              <w:bottom w:val="single" w:color="000000" w:sz="8" w:space="0"/>
              <w:right w:val="nil"/>
            </w:tcBorders>
            <w:shd w:val="clear" w:color="auto" w:fill="auto"/>
            <w:noWrap/>
            <w:vAlign w:val="center"/>
          </w:tcPr>
          <w:p w14:paraId="41C2819F">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PPV</w:t>
            </w:r>
          </w:p>
        </w:tc>
        <w:tc>
          <w:tcPr>
            <w:tcW w:w="767" w:type="pct"/>
            <w:tcBorders>
              <w:top w:val="single" w:color="000000" w:sz="8" w:space="0"/>
              <w:left w:val="nil"/>
              <w:bottom w:val="single" w:color="000000" w:sz="8" w:space="0"/>
              <w:right w:val="nil"/>
            </w:tcBorders>
            <w:shd w:val="clear" w:color="auto" w:fill="auto"/>
            <w:noWrap/>
            <w:vAlign w:val="center"/>
          </w:tcPr>
          <w:p w14:paraId="293144FC">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AUC （95%CI ）</w:t>
            </w:r>
          </w:p>
        </w:tc>
      </w:tr>
      <w:tr w14:paraId="4633C3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jc w:val="center"/>
        </w:trPr>
        <w:tc>
          <w:tcPr>
            <w:tcW w:w="509" w:type="pct"/>
            <w:vMerge w:val="restart"/>
            <w:tcBorders>
              <w:top w:val="nil"/>
              <w:left w:val="nil"/>
              <w:bottom w:val="nil"/>
              <w:right w:val="nil"/>
            </w:tcBorders>
            <w:shd w:val="clear" w:color="auto" w:fill="auto"/>
            <w:noWrap/>
            <w:vAlign w:val="center"/>
          </w:tcPr>
          <w:p w14:paraId="27B073B6">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Cli</w:t>
            </w:r>
          </w:p>
        </w:tc>
        <w:tc>
          <w:tcPr>
            <w:tcW w:w="528" w:type="pct"/>
            <w:tcBorders>
              <w:top w:val="nil"/>
              <w:left w:val="nil"/>
              <w:bottom w:val="nil"/>
              <w:right w:val="nil"/>
            </w:tcBorders>
            <w:shd w:val="clear" w:color="auto" w:fill="auto"/>
            <w:noWrap/>
            <w:vAlign w:val="center"/>
          </w:tcPr>
          <w:p w14:paraId="01180216">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SVM</w:t>
            </w:r>
          </w:p>
        </w:tc>
        <w:tc>
          <w:tcPr>
            <w:tcW w:w="457" w:type="pct"/>
            <w:tcBorders>
              <w:top w:val="nil"/>
              <w:left w:val="nil"/>
              <w:bottom w:val="nil"/>
              <w:right w:val="nil"/>
            </w:tcBorders>
            <w:shd w:val="clear" w:color="auto" w:fill="auto"/>
            <w:noWrap/>
            <w:vAlign w:val="center"/>
          </w:tcPr>
          <w:p w14:paraId="2672CBB9">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0.69</w:t>
            </w:r>
          </w:p>
        </w:tc>
        <w:tc>
          <w:tcPr>
            <w:tcW w:w="379" w:type="pct"/>
            <w:tcBorders>
              <w:top w:val="nil"/>
              <w:left w:val="nil"/>
              <w:bottom w:val="nil"/>
              <w:right w:val="nil"/>
            </w:tcBorders>
            <w:shd w:val="clear" w:color="auto" w:fill="auto"/>
            <w:noWrap/>
            <w:vAlign w:val="center"/>
          </w:tcPr>
          <w:p w14:paraId="549AA60B">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0.581</w:t>
            </w:r>
          </w:p>
        </w:tc>
        <w:tc>
          <w:tcPr>
            <w:tcW w:w="379" w:type="pct"/>
            <w:tcBorders>
              <w:top w:val="nil"/>
              <w:left w:val="nil"/>
              <w:bottom w:val="nil"/>
              <w:right w:val="nil"/>
            </w:tcBorders>
            <w:shd w:val="clear" w:color="auto" w:fill="auto"/>
            <w:noWrap/>
            <w:vAlign w:val="center"/>
          </w:tcPr>
          <w:p w14:paraId="5B3998AA">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0.763</w:t>
            </w:r>
          </w:p>
        </w:tc>
        <w:tc>
          <w:tcPr>
            <w:tcW w:w="767" w:type="pct"/>
            <w:tcBorders>
              <w:top w:val="nil"/>
              <w:left w:val="nil"/>
              <w:bottom w:val="nil"/>
              <w:right w:val="nil"/>
            </w:tcBorders>
            <w:shd w:val="clear" w:color="auto" w:fill="auto"/>
            <w:noWrap/>
            <w:vAlign w:val="center"/>
          </w:tcPr>
          <w:p w14:paraId="3CF6CA4B">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0.695(0.677-0.714)</w:t>
            </w:r>
          </w:p>
        </w:tc>
        <w:tc>
          <w:tcPr>
            <w:tcW w:w="72" w:type="pct"/>
            <w:tcBorders>
              <w:top w:val="nil"/>
              <w:left w:val="nil"/>
              <w:bottom w:val="nil"/>
              <w:right w:val="nil"/>
            </w:tcBorders>
            <w:shd w:val="clear" w:color="auto" w:fill="auto"/>
            <w:noWrap/>
            <w:vAlign w:val="center"/>
          </w:tcPr>
          <w:p w14:paraId="0BF2D67A">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0414EAA4">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0.612</w:t>
            </w:r>
          </w:p>
        </w:tc>
        <w:tc>
          <w:tcPr>
            <w:tcW w:w="379" w:type="pct"/>
            <w:tcBorders>
              <w:top w:val="nil"/>
              <w:left w:val="nil"/>
              <w:bottom w:val="nil"/>
              <w:right w:val="nil"/>
            </w:tcBorders>
            <w:shd w:val="clear" w:color="auto" w:fill="auto"/>
            <w:noWrap/>
            <w:vAlign w:val="center"/>
          </w:tcPr>
          <w:p w14:paraId="0D64FA54">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379" w:type="pct"/>
            <w:tcBorders>
              <w:top w:val="nil"/>
              <w:left w:val="nil"/>
              <w:bottom w:val="nil"/>
              <w:right w:val="nil"/>
            </w:tcBorders>
            <w:shd w:val="clear" w:color="auto" w:fill="auto"/>
            <w:noWrap/>
            <w:vAlign w:val="center"/>
          </w:tcPr>
          <w:p w14:paraId="34048C29">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67" w:type="pct"/>
            <w:tcBorders>
              <w:top w:val="nil"/>
              <w:left w:val="nil"/>
              <w:bottom w:val="nil"/>
              <w:right w:val="nil"/>
            </w:tcBorders>
            <w:shd w:val="clear" w:color="auto" w:fill="auto"/>
            <w:noWrap/>
            <w:vAlign w:val="center"/>
          </w:tcPr>
          <w:p w14:paraId="629F1BDC">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0.500(0.500-0.500)</w:t>
            </w:r>
          </w:p>
        </w:tc>
      </w:tr>
      <w:tr w14:paraId="4F1DBE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44ADA968">
            <w:pPr>
              <w:keepNext w:val="0"/>
              <w:keepLines w:val="0"/>
              <w:suppressLineNumbers w:val="0"/>
              <w:spacing w:before="0" w:beforeAutospacing="0" w:after="0" w:afterAutospacing="0"/>
              <w:ind w:left="0" w:right="0"/>
              <w:jc w:val="left"/>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7BF61317">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LR</w:t>
            </w:r>
          </w:p>
        </w:tc>
        <w:tc>
          <w:tcPr>
            <w:tcW w:w="457" w:type="pct"/>
            <w:tcBorders>
              <w:top w:val="nil"/>
              <w:left w:val="nil"/>
              <w:bottom w:val="nil"/>
              <w:right w:val="nil"/>
            </w:tcBorders>
            <w:shd w:val="clear" w:color="auto" w:fill="auto"/>
            <w:noWrap/>
            <w:vAlign w:val="center"/>
          </w:tcPr>
          <w:p w14:paraId="1D81F28E">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0.652</w:t>
            </w:r>
          </w:p>
        </w:tc>
        <w:tc>
          <w:tcPr>
            <w:tcW w:w="379" w:type="pct"/>
            <w:tcBorders>
              <w:top w:val="nil"/>
              <w:left w:val="nil"/>
              <w:bottom w:val="nil"/>
              <w:right w:val="nil"/>
            </w:tcBorders>
            <w:shd w:val="clear" w:color="auto" w:fill="auto"/>
            <w:noWrap/>
            <w:vAlign w:val="center"/>
          </w:tcPr>
          <w:p w14:paraId="34FEFC30">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0.742</w:t>
            </w:r>
          </w:p>
        </w:tc>
        <w:tc>
          <w:tcPr>
            <w:tcW w:w="379" w:type="pct"/>
            <w:tcBorders>
              <w:top w:val="nil"/>
              <w:left w:val="nil"/>
              <w:bottom w:val="nil"/>
              <w:right w:val="nil"/>
            </w:tcBorders>
            <w:shd w:val="clear" w:color="auto" w:fill="auto"/>
            <w:noWrap/>
            <w:vAlign w:val="center"/>
          </w:tcPr>
          <w:p w14:paraId="726234BC">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0.591</w:t>
            </w:r>
          </w:p>
        </w:tc>
        <w:tc>
          <w:tcPr>
            <w:tcW w:w="767" w:type="pct"/>
            <w:tcBorders>
              <w:top w:val="nil"/>
              <w:left w:val="nil"/>
              <w:bottom w:val="nil"/>
              <w:right w:val="nil"/>
            </w:tcBorders>
            <w:shd w:val="clear" w:color="auto" w:fill="auto"/>
            <w:noWrap/>
            <w:vAlign w:val="center"/>
          </w:tcPr>
          <w:p w14:paraId="45710DA9">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0.708(0.684-0.732)</w:t>
            </w:r>
          </w:p>
        </w:tc>
        <w:tc>
          <w:tcPr>
            <w:tcW w:w="72" w:type="pct"/>
            <w:tcBorders>
              <w:top w:val="nil"/>
              <w:left w:val="nil"/>
              <w:bottom w:val="nil"/>
              <w:right w:val="nil"/>
            </w:tcBorders>
            <w:shd w:val="clear" w:color="auto" w:fill="auto"/>
            <w:noWrap/>
            <w:vAlign w:val="center"/>
          </w:tcPr>
          <w:p w14:paraId="030EC5B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59D04B08">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0.612</w:t>
            </w:r>
          </w:p>
        </w:tc>
        <w:tc>
          <w:tcPr>
            <w:tcW w:w="379" w:type="pct"/>
            <w:tcBorders>
              <w:top w:val="nil"/>
              <w:left w:val="nil"/>
              <w:bottom w:val="nil"/>
              <w:right w:val="nil"/>
            </w:tcBorders>
            <w:shd w:val="clear" w:color="auto" w:fill="auto"/>
            <w:noWrap/>
            <w:vAlign w:val="center"/>
          </w:tcPr>
          <w:p w14:paraId="4BE10F83">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379" w:type="pct"/>
            <w:tcBorders>
              <w:top w:val="nil"/>
              <w:left w:val="nil"/>
              <w:bottom w:val="nil"/>
              <w:right w:val="nil"/>
            </w:tcBorders>
            <w:shd w:val="clear" w:color="auto" w:fill="auto"/>
            <w:noWrap/>
            <w:vAlign w:val="center"/>
          </w:tcPr>
          <w:p w14:paraId="59E1D7E1">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67" w:type="pct"/>
            <w:tcBorders>
              <w:top w:val="nil"/>
              <w:left w:val="nil"/>
              <w:bottom w:val="nil"/>
              <w:right w:val="nil"/>
            </w:tcBorders>
            <w:shd w:val="clear" w:color="auto" w:fill="auto"/>
            <w:noWrap/>
            <w:vAlign w:val="center"/>
          </w:tcPr>
          <w:p w14:paraId="54FDB794">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0.493(0.493-0.493)</w:t>
            </w:r>
          </w:p>
        </w:tc>
      </w:tr>
      <w:tr w14:paraId="671ABF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7AEA9873">
            <w:pPr>
              <w:keepNext w:val="0"/>
              <w:keepLines w:val="0"/>
              <w:suppressLineNumbers w:val="0"/>
              <w:spacing w:before="0" w:beforeAutospacing="0" w:after="0" w:afterAutospacing="0"/>
              <w:ind w:left="0" w:right="0"/>
              <w:jc w:val="left"/>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46138E56">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lang w:val="en-US"/>
              </w:rPr>
            </w:pPr>
            <w:r>
              <w:rPr>
                <w:rFonts w:hint="eastAsia" w:cs="Times New Roman"/>
                <w:i w:val="0"/>
                <w:iCs w:val="0"/>
                <w:color w:val="000000"/>
                <w:kern w:val="0"/>
                <w:sz w:val="21"/>
                <w:szCs w:val="21"/>
                <w:u w:val="none"/>
                <w:lang w:val="en-US" w:eastAsia="zh-CN" w:bidi="ar"/>
              </w:rPr>
              <w:t>RF</w:t>
            </w:r>
          </w:p>
        </w:tc>
        <w:tc>
          <w:tcPr>
            <w:tcW w:w="457" w:type="pct"/>
            <w:tcBorders>
              <w:top w:val="nil"/>
              <w:left w:val="nil"/>
              <w:bottom w:val="nil"/>
              <w:right w:val="nil"/>
            </w:tcBorders>
            <w:shd w:val="clear" w:color="auto" w:fill="auto"/>
            <w:noWrap/>
            <w:vAlign w:val="center"/>
          </w:tcPr>
          <w:p w14:paraId="1B9969DA">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0.69</w:t>
            </w:r>
          </w:p>
        </w:tc>
        <w:tc>
          <w:tcPr>
            <w:tcW w:w="379" w:type="pct"/>
            <w:tcBorders>
              <w:top w:val="nil"/>
              <w:left w:val="nil"/>
              <w:bottom w:val="nil"/>
              <w:right w:val="nil"/>
            </w:tcBorders>
            <w:shd w:val="clear" w:color="auto" w:fill="auto"/>
            <w:noWrap/>
            <w:vAlign w:val="center"/>
          </w:tcPr>
          <w:p w14:paraId="70C844D0">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0.581</w:t>
            </w:r>
          </w:p>
        </w:tc>
        <w:tc>
          <w:tcPr>
            <w:tcW w:w="379" w:type="pct"/>
            <w:tcBorders>
              <w:top w:val="nil"/>
              <w:left w:val="nil"/>
              <w:bottom w:val="nil"/>
              <w:right w:val="nil"/>
            </w:tcBorders>
            <w:shd w:val="clear" w:color="auto" w:fill="auto"/>
            <w:noWrap/>
            <w:vAlign w:val="center"/>
          </w:tcPr>
          <w:p w14:paraId="2DEB5CE5">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0.763</w:t>
            </w:r>
          </w:p>
        </w:tc>
        <w:tc>
          <w:tcPr>
            <w:tcW w:w="767" w:type="pct"/>
            <w:tcBorders>
              <w:top w:val="nil"/>
              <w:left w:val="nil"/>
              <w:bottom w:val="nil"/>
              <w:right w:val="nil"/>
            </w:tcBorders>
            <w:shd w:val="clear" w:color="auto" w:fill="auto"/>
            <w:noWrap/>
            <w:vAlign w:val="center"/>
          </w:tcPr>
          <w:p w14:paraId="6EEE80BF">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0.712(0.686-0.738)</w:t>
            </w:r>
          </w:p>
        </w:tc>
        <w:tc>
          <w:tcPr>
            <w:tcW w:w="72" w:type="pct"/>
            <w:tcBorders>
              <w:top w:val="nil"/>
              <w:left w:val="nil"/>
              <w:bottom w:val="nil"/>
              <w:right w:val="nil"/>
            </w:tcBorders>
            <w:shd w:val="clear" w:color="auto" w:fill="auto"/>
            <w:noWrap/>
            <w:vAlign w:val="center"/>
          </w:tcPr>
          <w:p w14:paraId="6D1C9F3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5CBD3B55">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0.612</w:t>
            </w:r>
          </w:p>
        </w:tc>
        <w:tc>
          <w:tcPr>
            <w:tcW w:w="379" w:type="pct"/>
            <w:tcBorders>
              <w:top w:val="nil"/>
              <w:left w:val="nil"/>
              <w:bottom w:val="nil"/>
              <w:right w:val="nil"/>
            </w:tcBorders>
            <w:shd w:val="clear" w:color="auto" w:fill="auto"/>
            <w:noWrap/>
            <w:vAlign w:val="center"/>
          </w:tcPr>
          <w:p w14:paraId="16AB5C04">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0.654</w:t>
            </w:r>
          </w:p>
        </w:tc>
        <w:tc>
          <w:tcPr>
            <w:tcW w:w="379" w:type="pct"/>
            <w:tcBorders>
              <w:top w:val="nil"/>
              <w:left w:val="nil"/>
              <w:bottom w:val="nil"/>
              <w:right w:val="nil"/>
            </w:tcBorders>
            <w:shd w:val="clear" w:color="auto" w:fill="auto"/>
            <w:noWrap/>
            <w:vAlign w:val="center"/>
          </w:tcPr>
          <w:p w14:paraId="2E14EBE8">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0.585</w:t>
            </w:r>
          </w:p>
        </w:tc>
        <w:tc>
          <w:tcPr>
            <w:tcW w:w="767" w:type="pct"/>
            <w:tcBorders>
              <w:top w:val="nil"/>
              <w:left w:val="nil"/>
              <w:bottom w:val="nil"/>
              <w:right w:val="nil"/>
            </w:tcBorders>
            <w:shd w:val="clear" w:color="auto" w:fill="auto"/>
            <w:noWrap/>
            <w:vAlign w:val="center"/>
          </w:tcPr>
          <w:p w14:paraId="708428F3">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0.690(0.649-0.731)</w:t>
            </w:r>
          </w:p>
        </w:tc>
      </w:tr>
      <w:tr w14:paraId="7568DB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5E63056E">
            <w:pPr>
              <w:keepNext w:val="0"/>
              <w:keepLines w:val="0"/>
              <w:suppressLineNumbers w:val="0"/>
              <w:spacing w:before="0" w:beforeAutospacing="0" w:after="0" w:afterAutospacing="0"/>
              <w:ind w:left="0" w:right="0"/>
              <w:jc w:val="left"/>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0378A5D1">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KNN</w:t>
            </w:r>
          </w:p>
        </w:tc>
        <w:tc>
          <w:tcPr>
            <w:tcW w:w="457" w:type="pct"/>
            <w:tcBorders>
              <w:top w:val="nil"/>
              <w:left w:val="nil"/>
              <w:bottom w:val="nil"/>
              <w:right w:val="nil"/>
            </w:tcBorders>
            <w:shd w:val="clear" w:color="auto" w:fill="auto"/>
            <w:noWrap/>
            <w:vAlign w:val="center"/>
          </w:tcPr>
          <w:p w14:paraId="4420CDD3">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0.69</w:t>
            </w:r>
          </w:p>
        </w:tc>
        <w:tc>
          <w:tcPr>
            <w:tcW w:w="379" w:type="pct"/>
            <w:tcBorders>
              <w:top w:val="nil"/>
              <w:left w:val="nil"/>
              <w:bottom w:val="nil"/>
              <w:right w:val="nil"/>
            </w:tcBorders>
            <w:shd w:val="clear" w:color="auto" w:fill="auto"/>
            <w:noWrap/>
            <w:vAlign w:val="center"/>
          </w:tcPr>
          <w:p w14:paraId="29F5ADDE">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0.581</w:t>
            </w:r>
          </w:p>
        </w:tc>
        <w:tc>
          <w:tcPr>
            <w:tcW w:w="379" w:type="pct"/>
            <w:tcBorders>
              <w:top w:val="nil"/>
              <w:left w:val="nil"/>
              <w:bottom w:val="nil"/>
              <w:right w:val="nil"/>
            </w:tcBorders>
            <w:shd w:val="clear" w:color="auto" w:fill="auto"/>
            <w:noWrap/>
            <w:vAlign w:val="center"/>
          </w:tcPr>
          <w:p w14:paraId="5257F934">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0.763</w:t>
            </w:r>
          </w:p>
        </w:tc>
        <w:tc>
          <w:tcPr>
            <w:tcW w:w="767" w:type="pct"/>
            <w:tcBorders>
              <w:top w:val="nil"/>
              <w:left w:val="nil"/>
              <w:bottom w:val="nil"/>
              <w:right w:val="nil"/>
            </w:tcBorders>
            <w:shd w:val="clear" w:color="auto" w:fill="auto"/>
            <w:noWrap/>
            <w:vAlign w:val="center"/>
          </w:tcPr>
          <w:p w14:paraId="7D864C2D">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0.697(0.669-0.725)</w:t>
            </w:r>
          </w:p>
        </w:tc>
        <w:tc>
          <w:tcPr>
            <w:tcW w:w="72" w:type="pct"/>
            <w:tcBorders>
              <w:top w:val="nil"/>
              <w:left w:val="nil"/>
              <w:bottom w:val="nil"/>
              <w:right w:val="nil"/>
            </w:tcBorders>
            <w:shd w:val="clear" w:color="auto" w:fill="auto"/>
            <w:noWrap/>
            <w:vAlign w:val="center"/>
          </w:tcPr>
          <w:p w14:paraId="3ED6F9F5">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1FE7463F">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0.612</w:t>
            </w:r>
          </w:p>
        </w:tc>
        <w:tc>
          <w:tcPr>
            <w:tcW w:w="379" w:type="pct"/>
            <w:tcBorders>
              <w:top w:val="nil"/>
              <w:left w:val="nil"/>
              <w:bottom w:val="nil"/>
              <w:right w:val="nil"/>
            </w:tcBorders>
            <w:shd w:val="clear" w:color="auto" w:fill="auto"/>
            <w:noWrap/>
            <w:vAlign w:val="center"/>
          </w:tcPr>
          <w:p w14:paraId="09D29813">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0.654</w:t>
            </w:r>
          </w:p>
        </w:tc>
        <w:tc>
          <w:tcPr>
            <w:tcW w:w="379" w:type="pct"/>
            <w:tcBorders>
              <w:top w:val="nil"/>
              <w:left w:val="nil"/>
              <w:bottom w:val="nil"/>
              <w:right w:val="nil"/>
            </w:tcBorders>
            <w:shd w:val="clear" w:color="auto" w:fill="auto"/>
            <w:noWrap/>
            <w:vAlign w:val="center"/>
          </w:tcPr>
          <w:p w14:paraId="09A2929D">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0.585</w:t>
            </w:r>
          </w:p>
        </w:tc>
        <w:tc>
          <w:tcPr>
            <w:tcW w:w="767" w:type="pct"/>
            <w:tcBorders>
              <w:top w:val="nil"/>
              <w:left w:val="nil"/>
              <w:bottom w:val="nil"/>
              <w:right w:val="nil"/>
            </w:tcBorders>
            <w:shd w:val="clear" w:color="auto" w:fill="auto"/>
            <w:noWrap/>
            <w:vAlign w:val="center"/>
          </w:tcPr>
          <w:p w14:paraId="02E4AB56">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0.621(0.579-0.662)</w:t>
            </w:r>
          </w:p>
        </w:tc>
      </w:tr>
      <w:tr w14:paraId="772B7B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2C0C0FD9">
            <w:pPr>
              <w:keepNext w:val="0"/>
              <w:keepLines w:val="0"/>
              <w:suppressLineNumbers w:val="0"/>
              <w:spacing w:before="0" w:beforeAutospacing="0" w:after="0" w:afterAutospacing="0"/>
              <w:ind w:left="0" w:right="0"/>
              <w:jc w:val="left"/>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65305D5B">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XGBoost</w:t>
            </w:r>
          </w:p>
        </w:tc>
        <w:tc>
          <w:tcPr>
            <w:tcW w:w="457" w:type="pct"/>
            <w:tcBorders>
              <w:top w:val="nil"/>
              <w:left w:val="nil"/>
              <w:bottom w:val="nil"/>
              <w:right w:val="nil"/>
            </w:tcBorders>
            <w:shd w:val="clear" w:color="auto" w:fill="auto"/>
            <w:noWrap/>
            <w:vAlign w:val="center"/>
          </w:tcPr>
          <w:p w14:paraId="15F7A977">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0.69</w:t>
            </w:r>
          </w:p>
        </w:tc>
        <w:tc>
          <w:tcPr>
            <w:tcW w:w="379" w:type="pct"/>
            <w:tcBorders>
              <w:top w:val="nil"/>
              <w:left w:val="nil"/>
              <w:bottom w:val="nil"/>
              <w:right w:val="nil"/>
            </w:tcBorders>
            <w:shd w:val="clear" w:color="auto" w:fill="auto"/>
            <w:noWrap/>
            <w:vAlign w:val="center"/>
          </w:tcPr>
          <w:p w14:paraId="6FB8B72D">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0.581</w:t>
            </w:r>
          </w:p>
        </w:tc>
        <w:tc>
          <w:tcPr>
            <w:tcW w:w="379" w:type="pct"/>
            <w:tcBorders>
              <w:top w:val="nil"/>
              <w:left w:val="nil"/>
              <w:bottom w:val="nil"/>
              <w:right w:val="nil"/>
            </w:tcBorders>
            <w:shd w:val="clear" w:color="auto" w:fill="auto"/>
            <w:noWrap/>
            <w:vAlign w:val="center"/>
          </w:tcPr>
          <w:p w14:paraId="3B4FCA4E">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0.763</w:t>
            </w:r>
          </w:p>
        </w:tc>
        <w:tc>
          <w:tcPr>
            <w:tcW w:w="767" w:type="pct"/>
            <w:tcBorders>
              <w:top w:val="nil"/>
              <w:left w:val="nil"/>
              <w:bottom w:val="nil"/>
              <w:right w:val="nil"/>
            </w:tcBorders>
            <w:shd w:val="clear" w:color="auto" w:fill="auto"/>
            <w:noWrap/>
            <w:vAlign w:val="center"/>
          </w:tcPr>
          <w:p w14:paraId="2207EB36">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0.715(0.697-0.732)</w:t>
            </w:r>
          </w:p>
        </w:tc>
        <w:tc>
          <w:tcPr>
            <w:tcW w:w="72" w:type="pct"/>
            <w:tcBorders>
              <w:top w:val="nil"/>
              <w:left w:val="nil"/>
              <w:bottom w:val="nil"/>
              <w:right w:val="nil"/>
            </w:tcBorders>
            <w:shd w:val="clear" w:color="auto" w:fill="auto"/>
            <w:noWrap/>
            <w:vAlign w:val="center"/>
          </w:tcPr>
          <w:p w14:paraId="2F8F7E3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6812F179">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0.612</w:t>
            </w:r>
          </w:p>
        </w:tc>
        <w:tc>
          <w:tcPr>
            <w:tcW w:w="379" w:type="pct"/>
            <w:tcBorders>
              <w:top w:val="nil"/>
              <w:left w:val="nil"/>
              <w:bottom w:val="nil"/>
              <w:right w:val="nil"/>
            </w:tcBorders>
            <w:shd w:val="clear" w:color="auto" w:fill="auto"/>
            <w:noWrap/>
            <w:vAlign w:val="center"/>
          </w:tcPr>
          <w:p w14:paraId="02E197F5">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0.654</w:t>
            </w:r>
          </w:p>
        </w:tc>
        <w:tc>
          <w:tcPr>
            <w:tcW w:w="379" w:type="pct"/>
            <w:tcBorders>
              <w:top w:val="nil"/>
              <w:left w:val="nil"/>
              <w:bottom w:val="nil"/>
              <w:right w:val="nil"/>
            </w:tcBorders>
            <w:shd w:val="clear" w:color="auto" w:fill="auto"/>
            <w:noWrap/>
            <w:vAlign w:val="center"/>
          </w:tcPr>
          <w:p w14:paraId="56967391">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0.585</w:t>
            </w:r>
          </w:p>
        </w:tc>
        <w:tc>
          <w:tcPr>
            <w:tcW w:w="767" w:type="pct"/>
            <w:tcBorders>
              <w:top w:val="nil"/>
              <w:left w:val="nil"/>
              <w:bottom w:val="nil"/>
              <w:right w:val="nil"/>
            </w:tcBorders>
            <w:shd w:val="clear" w:color="auto" w:fill="auto"/>
            <w:noWrap/>
            <w:vAlign w:val="center"/>
          </w:tcPr>
          <w:p w14:paraId="2D31FD08">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0.658(0.628-0.687)</w:t>
            </w:r>
          </w:p>
        </w:tc>
      </w:tr>
      <w:tr w14:paraId="5B295F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245BEF5C">
            <w:pPr>
              <w:keepNext w:val="0"/>
              <w:keepLines w:val="0"/>
              <w:suppressLineNumbers w:val="0"/>
              <w:spacing w:before="0" w:beforeAutospacing="0" w:after="0" w:afterAutospacing="0"/>
              <w:ind w:left="0" w:right="0"/>
              <w:jc w:val="left"/>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5E29D022">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LightGBM</w:t>
            </w:r>
          </w:p>
        </w:tc>
        <w:tc>
          <w:tcPr>
            <w:tcW w:w="457" w:type="pct"/>
            <w:tcBorders>
              <w:top w:val="nil"/>
              <w:left w:val="nil"/>
              <w:bottom w:val="nil"/>
              <w:right w:val="nil"/>
            </w:tcBorders>
            <w:shd w:val="clear" w:color="auto" w:fill="auto"/>
            <w:noWrap/>
            <w:vAlign w:val="center"/>
          </w:tcPr>
          <w:p w14:paraId="14C7D662">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0.69</w:t>
            </w:r>
          </w:p>
        </w:tc>
        <w:tc>
          <w:tcPr>
            <w:tcW w:w="379" w:type="pct"/>
            <w:tcBorders>
              <w:top w:val="nil"/>
              <w:left w:val="nil"/>
              <w:bottom w:val="nil"/>
              <w:right w:val="nil"/>
            </w:tcBorders>
            <w:shd w:val="clear" w:color="auto" w:fill="auto"/>
            <w:noWrap/>
            <w:vAlign w:val="center"/>
          </w:tcPr>
          <w:p w14:paraId="1EA5E1A7">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0.581</w:t>
            </w:r>
          </w:p>
        </w:tc>
        <w:tc>
          <w:tcPr>
            <w:tcW w:w="379" w:type="pct"/>
            <w:tcBorders>
              <w:top w:val="nil"/>
              <w:left w:val="nil"/>
              <w:bottom w:val="nil"/>
              <w:right w:val="nil"/>
            </w:tcBorders>
            <w:shd w:val="clear" w:color="auto" w:fill="auto"/>
            <w:noWrap/>
            <w:vAlign w:val="center"/>
          </w:tcPr>
          <w:p w14:paraId="02EE0967">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0.763</w:t>
            </w:r>
          </w:p>
        </w:tc>
        <w:tc>
          <w:tcPr>
            <w:tcW w:w="767" w:type="pct"/>
            <w:tcBorders>
              <w:top w:val="nil"/>
              <w:left w:val="nil"/>
              <w:bottom w:val="nil"/>
              <w:right w:val="nil"/>
            </w:tcBorders>
            <w:shd w:val="clear" w:color="auto" w:fill="auto"/>
            <w:noWrap/>
            <w:vAlign w:val="center"/>
          </w:tcPr>
          <w:p w14:paraId="76A620F5">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0.698(0.671-0.726)</w:t>
            </w:r>
          </w:p>
        </w:tc>
        <w:tc>
          <w:tcPr>
            <w:tcW w:w="72" w:type="pct"/>
            <w:tcBorders>
              <w:top w:val="nil"/>
              <w:left w:val="nil"/>
              <w:bottom w:val="nil"/>
              <w:right w:val="nil"/>
            </w:tcBorders>
            <w:shd w:val="clear" w:color="auto" w:fill="auto"/>
            <w:noWrap/>
            <w:vAlign w:val="center"/>
          </w:tcPr>
          <w:p w14:paraId="70A539F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70B78B8B">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0.612</w:t>
            </w:r>
          </w:p>
        </w:tc>
        <w:tc>
          <w:tcPr>
            <w:tcW w:w="379" w:type="pct"/>
            <w:tcBorders>
              <w:top w:val="nil"/>
              <w:left w:val="nil"/>
              <w:bottom w:val="nil"/>
              <w:right w:val="nil"/>
            </w:tcBorders>
            <w:shd w:val="clear" w:color="auto" w:fill="auto"/>
            <w:noWrap/>
            <w:vAlign w:val="center"/>
          </w:tcPr>
          <w:p w14:paraId="5A922E69">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0.654</w:t>
            </w:r>
          </w:p>
        </w:tc>
        <w:tc>
          <w:tcPr>
            <w:tcW w:w="379" w:type="pct"/>
            <w:tcBorders>
              <w:top w:val="nil"/>
              <w:left w:val="nil"/>
              <w:bottom w:val="nil"/>
              <w:right w:val="nil"/>
            </w:tcBorders>
            <w:shd w:val="clear" w:color="auto" w:fill="auto"/>
            <w:noWrap/>
            <w:vAlign w:val="center"/>
          </w:tcPr>
          <w:p w14:paraId="7552A5B4">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0.585</w:t>
            </w:r>
          </w:p>
        </w:tc>
        <w:tc>
          <w:tcPr>
            <w:tcW w:w="767" w:type="pct"/>
            <w:tcBorders>
              <w:top w:val="nil"/>
              <w:left w:val="nil"/>
              <w:bottom w:val="nil"/>
              <w:right w:val="nil"/>
            </w:tcBorders>
            <w:shd w:val="clear" w:color="auto" w:fill="auto"/>
            <w:noWrap/>
            <w:vAlign w:val="center"/>
          </w:tcPr>
          <w:p w14:paraId="78DC2EFA">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0.690(0.647-0.733)</w:t>
            </w:r>
          </w:p>
        </w:tc>
      </w:tr>
      <w:tr w14:paraId="46E82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jc w:val="center"/>
        </w:trPr>
        <w:tc>
          <w:tcPr>
            <w:tcW w:w="509" w:type="pct"/>
            <w:vMerge w:val="restart"/>
            <w:tcBorders>
              <w:top w:val="nil"/>
              <w:left w:val="nil"/>
              <w:bottom w:val="nil"/>
              <w:right w:val="nil"/>
            </w:tcBorders>
            <w:shd w:val="clear" w:color="auto" w:fill="auto"/>
            <w:noWrap/>
            <w:vAlign w:val="center"/>
          </w:tcPr>
          <w:p w14:paraId="452259E1">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Rads</w:t>
            </w:r>
          </w:p>
        </w:tc>
        <w:tc>
          <w:tcPr>
            <w:tcW w:w="528" w:type="pct"/>
            <w:tcBorders>
              <w:top w:val="nil"/>
              <w:left w:val="nil"/>
              <w:bottom w:val="nil"/>
              <w:right w:val="nil"/>
            </w:tcBorders>
            <w:shd w:val="clear" w:color="auto" w:fill="auto"/>
            <w:noWrap/>
            <w:vAlign w:val="center"/>
          </w:tcPr>
          <w:p w14:paraId="1E900BCA">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SVM</w:t>
            </w:r>
          </w:p>
        </w:tc>
        <w:tc>
          <w:tcPr>
            <w:tcW w:w="457" w:type="pct"/>
            <w:tcBorders>
              <w:top w:val="nil"/>
              <w:left w:val="nil"/>
              <w:bottom w:val="nil"/>
              <w:right w:val="nil"/>
            </w:tcBorders>
            <w:shd w:val="clear" w:color="auto" w:fill="auto"/>
            <w:noWrap/>
            <w:vAlign w:val="center"/>
          </w:tcPr>
          <w:p w14:paraId="4C6824B3">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0.761</w:t>
            </w:r>
          </w:p>
        </w:tc>
        <w:tc>
          <w:tcPr>
            <w:tcW w:w="379" w:type="pct"/>
            <w:tcBorders>
              <w:top w:val="nil"/>
              <w:left w:val="nil"/>
              <w:bottom w:val="nil"/>
              <w:right w:val="nil"/>
            </w:tcBorders>
            <w:shd w:val="clear" w:color="auto" w:fill="auto"/>
            <w:noWrap/>
            <w:vAlign w:val="center"/>
          </w:tcPr>
          <w:p w14:paraId="55444AAC">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0.71</w:t>
            </w:r>
          </w:p>
        </w:tc>
        <w:tc>
          <w:tcPr>
            <w:tcW w:w="379" w:type="pct"/>
            <w:tcBorders>
              <w:top w:val="nil"/>
              <w:left w:val="nil"/>
              <w:bottom w:val="nil"/>
              <w:right w:val="nil"/>
            </w:tcBorders>
            <w:shd w:val="clear" w:color="auto" w:fill="auto"/>
            <w:noWrap/>
            <w:vAlign w:val="center"/>
          </w:tcPr>
          <w:p w14:paraId="0C4EC19D">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0.796</w:t>
            </w:r>
          </w:p>
        </w:tc>
        <w:tc>
          <w:tcPr>
            <w:tcW w:w="767" w:type="pct"/>
            <w:tcBorders>
              <w:top w:val="nil"/>
              <w:left w:val="nil"/>
              <w:bottom w:val="nil"/>
              <w:right w:val="nil"/>
            </w:tcBorders>
            <w:shd w:val="clear" w:color="auto" w:fill="auto"/>
            <w:noWrap/>
            <w:vAlign w:val="center"/>
          </w:tcPr>
          <w:p w14:paraId="24302522">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0.826(0.785-0.867)</w:t>
            </w:r>
          </w:p>
        </w:tc>
        <w:tc>
          <w:tcPr>
            <w:tcW w:w="72" w:type="pct"/>
            <w:tcBorders>
              <w:top w:val="nil"/>
              <w:left w:val="nil"/>
              <w:bottom w:val="nil"/>
              <w:right w:val="nil"/>
            </w:tcBorders>
            <w:shd w:val="clear" w:color="auto" w:fill="auto"/>
            <w:noWrap/>
            <w:vAlign w:val="center"/>
          </w:tcPr>
          <w:p w14:paraId="6C040D9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712DDFE2">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0.701</w:t>
            </w:r>
          </w:p>
        </w:tc>
        <w:tc>
          <w:tcPr>
            <w:tcW w:w="379" w:type="pct"/>
            <w:tcBorders>
              <w:top w:val="nil"/>
              <w:left w:val="nil"/>
              <w:bottom w:val="nil"/>
              <w:right w:val="nil"/>
            </w:tcBorders>
            <w:shd w:val="clear" w:color="auto" w:fill="auto"/>
            <w:noWrap/>
            <w:vAlign w:val="center"/>
          </w:tcPr>
          <w:p w14:paraId="562B95BE">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0.615</w:t>
            </w:r>
          </w:p>
        </w:tc>
        <w:tc>
          <w:tcPr>
            <w:tcW w:w="379" w:type="pct"/>
            <w:tcBorders>
              <w:top w:val="nil"/>
              <w:left w:val="nil"/>
              <w:bottom w:val="nil"/>
              <w:right w:val="nil"/>
            </w:tcBorders>
            <w:shd w:val="clear" w:color="auto" w:fill="auto"/>
            <w:noWrap/>
            <w:vAlign w:val="center"/>
          </w:tcPr>
          <w:p w14:paraId="6E3A1D3D">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0.756</w:t>
            </w:r>
          </w:p>
        </w:tc>
        <w:tc>
          <w:tcPr>
            <w:tcW w:w="767" w:type="pct"/>
            <w:tcBorders>
              <w:top w:val="nil"/>
              <w:left w:val="nil"/>
              <w:bottom w:val="nil"/>
              <w:right w:val="nil"/>
            </w:tcBorders>
            <w:shd w:val="clear" w:color="auto" w:fill="auto"/>
            <w:noWrap/>
            <w:vAlign w:val="center"/>
          </w:tcPr>
          <w:p w14:paraId="6D8D92F2">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0.772(0.709-0.835)</w:t>
            </w:r>
          </w:p>
        </w:tc>
      </w:tr>
      <w:tr w14:paraId="3A644B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1BAD51C9">
            <w:pPr>
              <w:keepNext w:val="0"/>
              <w:keepLines w:val="0"/>
              <w:suppressLineNumbers w:val="0"/>
              <w:spacing w:before="0" w:beforeAutospacing="0" w:after="0" w:afterAutospacing="0"/>
              <w:ind w:left="0" w:right="0"/>
              <w:jc w:val="left"/>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5FC03A4C">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LR</w:t>
            </w:r>
          </w:p>
        </w:tc>
        <w:tc>
          <w:tcPr>
            <w:tcW w:w="457" w:type="pct"/>
            <w:tcBorders>
              <w:top w:val="nil"/>
              <w:left w:val="nil"/>
              <w:bottom w:val="nil"/>
              <w:right w:val="nil"/>
            </w:tcBorders>
            <w:shd w:val="clear" w:color="auto" w:fill="auto"/>
            <w:noWrap/>
            <w:vAlign w:val="center"/>
          </w:tcPr>
          <w:p w14:paraId="164AEEF5">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0.774</w:t>
            </w:r>
          </w:p>
        </w:tc>
        <w:tc>
          <w:tcPr>
            <w:tcW w:w="379" w:type="pct"/>
            <w:tcBorders>
              <w:top w:val="nil"/>
              <w:left w:val="nil"/>
              <w:bottom w:val="nil"/>
              <w:right w:val="nil"/>
            </w:tcBorders>
            <w:shd w:val="clear" w:color="auto" w:fill="auto"/>
            <w:noWrap/>
            <w:vAlign w:val="center"/>
          </w:tcPr>
          <w:p w14:paraId="65DF62BD">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0.806</w:t>
            </w:r>
          </w:p>
        </w:tc>
        <w:tc>
          <w:tcPr>
            <w:tcW w:w="379" w:type="pct"/>
            <w:tcBorders>
              <w:top w:val="nil"/>
              <w:left w:val="nil"/>
              <w:bottom w:val="nil"/>
              <w:right w:val="nil"/>
            </w:tcBorders>
            <w:shd w:val="clear" w:color="auto" w:fill="auto"/>
            <w:noWrap/>
            <w:vAlign w:val="center"/>
          </w:tcPr>
          <w:p w14:paraId="5AAE7373">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0.753</w:t>
            </w:r>
          </w:p>
        </w:tc>
        <w:tc>
          <w:tcPr>
            <w:tcW w:w="767" w:type="pct"/>
            <w:tcBorders>
              <w:top w:val="nil"/>
              <w:left w:val="nil"/>
              <w:bottom w:val="nil"/>
              <w:right w:val="nil"/>
            </w:tcBorders>
            <w:shd w:val="clear" w:color="auto" w:fill="auto"/>
            <w:noWrap/>
            <w:vAlign w:val="center"/>
          </w:tcPr>
          <w:p w14:paraId="03BF8C15">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0.826(0.790-0.862)</w:t>
            </w:r>
          </w:p>
        </w:tc>
        <w:tc>
          <w:tcPr>
            <w:tcW w:w="72" w:type="pct"/>
            <w:tcBorders>
              <w:top w:val="nil"/>
              <w:left w:val="nil"/>
              <w:bottom w:val="nil"/>
              <w:right w:val="nil"/>
            </w:tcBorders>
            <w:shd w:val="clear" w:color="auto" w:fill="auto"/>
            <w:noWrap/>
            <w:vAlign w:val="center"/>
          </w:tcPr>
          <w:p w14:paraId="7D82B96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2E29BF4F">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0.716</w:t>
            </w:r>
          </w:p>
        </w:tc>
        <w:tc>
          <w:tcPr>
            <w:tcW w:w="379" w:type="pct"/>
            <w:tcBorders>
              <w:top w:val="nil"/>
              <w:left w:val="nil"/>
              <w:bottom w:val="nil"/>
              <w:right w:val="nil"/>
            </w:tcBorders>
            <w:shd w:val="clear" w:color="auto" w:fill="auto"/>
            <w:noWrap/>
            <w:vAlign w:val="center"/>
          </w:tcPr>
          <w:p w14:paraId="3052AA59">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0.692</w:t>
            </w:r>
          </w:p>
        </w:tc>
        <w:tc>
          <w:tcPr>
            <w:tcW w:w="379" w:type="pct"/>
            <w:tcBorders>
              <w:top w:val="nil"/>
              <w:left w:val="nil"/>
              <w:bottom w:val="nil"/>
              <w:right w:val="nil"/>
            </w:tcBorders>
            <w:shd w:val="clear" w:color="auto" w:fill="auto"/>
            <w:noWrap/>
            <w:vAlign w:val="center"/>
          </w:tcPr>
          <w:p w14:paraId="531BD407">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0.732</w:t>
            </w:r>
          </w:p>
        </w:tc>
        <w:tc>
          <w:tcPr>
            <w:tcW w:w="767" w:type="pct"/>
            <w:tcBorders>
              <w:top w:val="nil"/>
              <w:left w:val="nil"/>
              <w:bottom w:val="nil"/>
              <w:right w:val="nil"/>
            </w:tcBorders>
            <w:shd w:val="clear" w:color="auto" w:fill="auto"/>
            <w:noWrap/>
            <w:vAlign w:val="center"/>
          </w:tcPr>
          <w:p w14:paraId="3BA54389">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0.772(0.718-0.826)</w:t>
            </w:r>
          </w:p>
        </w:tc>
      </w:tr>
      <w:tr w14:paraId="04A769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4AD15487">
            <w:pPr>
              <w:keepNext w:val="0"/>
              <w:keepLines w:val="0"/>
              <w:suppressLineNumbers w:val="0"/>
              <w:spacing w:before="0" w:beforeAutospacing="0" w:after="0" w:afterAutospacing="0"/>
              <w:ind w:left="0" w:right="0"/>
              <w:jc w:val="left"/>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69C6D914">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lang w:val="en-US"/>
              </w:rPr>
            </w:pPr>
            <w:r>
              <w:rPr>
                <w:rFonts w:hint="eastAsia" w:cs="Times New Roman"/>
                <w:i w:val="0"/>
                <w:iCs w:val="0"/>
                <w:color w:val="000000"/>
                <w:kern w:val="0"/>
                <w:sz w:val="21"/>
                <w:szCs w:val="21"/>
                <w:u w:val="none"/>
                <w:lang w:val="en-US" w:eastAsia="zh-CN" w:bidi="ar"/>
              </w:rPr>
              <w:t>RF</w:t>
            </w:r>
          </w:p>
        </w:tc>
        <w:tc>
          <w:tcPr>
            <w:tcW w:w="457" w:type="pct"/>
            <w:tcBorders>
              <w:top w:val="nil"/>
              <w:left w:val="nil"/>
              <w:bottom w:val="nil"/>
              <w:right w:val="nil"/>
            </w:tcBorders>
            <w:shd w:val="clear" w:color="auto" w:fill="auto"/>
            <w:noWrap/>
            <w:vAlign w:val="center"/>
          </w:tcPr>
          <w:p w14:paraId="10F3B998">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0.781</w:t>
            </w:r>
          </w:p>
        </w:tc>
        <w:tc>
          <w:tcPr>
            <w:tcW w:w="379" w:type="pct"/>
            <w:tcBorders>
              <w:top w:val="nil"/>
              <w:left w:val="nil"/>
              <w:bottom w:val="nil"/>
              <w:right w:val="nil"/>
            </w:tcBorders>
            <w:shd w:val="clear" w:color="auto" w:fill="auto"/>
            <w:noWrap/>
            <w:vAlign w:val="center"/>
          </w:tcPr>
          <w:p w14:paraId="3EDD0F8A">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0.806</w:t>
            </w:r>
          </w:p>
        </w:tc>
        <w:tc>
          <w:tcPr>
            <w:tcW w:w="379" w:type="pct"/>
            <w:tcBorders>
              <w:top w:val="nil"/>
              <w:left w:val="nil"/>
              <w:bottom w:val="nil"/>
              <w:right w:val="nil"/>
            </w:tcBorders>
            <w:shd w:val="clear" w:color="auto" w:fill="auto"/>
            <w:noWrap/>
            <w:vAlign w:val="center"/>
          </w:tcPr>
          <w:p w14:paraId="44D3F45E">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0.763</w:t>
            </w:r>
          </w:p>
        </w:tc>
        <w:tc>
          <w:tcPr>
            <w:tcW w:w="767" w:type="pct"/>
            <w:tcBorders>
              <w:top w:val="nil"/>
              <w:left w:val="nil"/>
              <w:bottom w:val="nil"/>
              <w:right w:val="nil"/>
            </w:tcBorders>
            <w:shd w:val="clear" w:color="auto" w:fill="auto"/>
            <w:noWrap/>
            <w:vAlign w:val="center"/>
          </w:tcPr>
          <w:p w14:paraId="5A400FEC">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0.872(0.826-0.919)</w:t>
            </w:r>
          </w:p>
        </w:tc>
        <w:tc>
          <w:tcPr>
            <w:tcW w:w="72" w:type="pct"/>
            <w:tcBorders>
              <w:top w:val="nil"/>
              <w:left w:val="nil"/>
              <w:bottom w:val="nil"/>
              <w:right w:val="nil"/>
            </w:tcBorders>
            <w:shd w:val="clear" w:color="auto" w:fill="auto"/>
            <w:noWrap/>
            <w:vAlign w:val="center"/>
          </w:tcPr>
          <w:p w14:paraId="0140562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7AF2FD40">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0.716</w:t>
            </w:r>
          </w:p>
        </w:tc>
        <w:tc>
          <w:tcPr>
            <w:tcW w:w="379" w:type="pct"/>
            <w:tcBorders>
              <w:top w:val="nil"/>
              <w:left w:val="nil"/>
              <w:bottom w:val="nil"/>
              <w:right w:val="nil"/>
            </w:tcBorders>
            <w:shd w:val="clear" w:color="auto" w:fill="auto"/>
            <w:noWrap/>
            <w:vAlign w:val="center"/>
          </w:tcPr>
          <w:p w14:paraId="48147AF8">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0.692</w:t>
            </w:r>
          </w:p>
        </w:tc>
        <w:tc>
          <w:tcPr>
            <w:tcW w:w="379" w:type="pct"/>
            <w:tcBorders>
              <w:top w:val="nil"/>
              <w:left w:val="nil"/>
              <w:bottom w:val="nil"/>
              <w:right w:val="nil"/>
            </w:tcBorders>
            <w:shd w:val="clear" w:color="auto" w:fill="auto"/>
            <w:noWrap/>
            <w:vAlign w:val="center"/>
          </w:tcPr>
          <w:p w14:paraId="10C195CD">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0.732</w:t>
            </w:r>
          </w:p>
        </w:tc>
        <w:tc>
          <w:tcPr>
            <w:tcW w:w="767" w:type="pct"/>
            <w:tcBorders>
              <w:top w:val="nil"/>
              <w:left w:val="nil"/>
              <w:bottom w:val="nil"/>
              <w:right w:val="nil"/>
            </w:tcBorders>
            <w:shd w:val="clear" w:color="auto" w:fill="auto"/>
            <w:noWrap/>
            <w:vAlign w:val="center"/>
          </w:tcPr>
          <w:p w14:paraId="33739E63">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0.735(0.662-0.808)</w:t>
            </w:r>
          </w:p>
        </w:tc>
      </w:tr>
      <w:tr w14:paraId="36114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0E80131C">
            <w:pPr>
              <w:keepNext w:val="0"/>
              <w:keepLines w:val="0"/>
              <w:suppressLineNumbers w:val="0"/>
              <w:spacing w:before="0" w:beforeAutospacing="0" w:after="0" w:afterAutospacing="0"/>
              <w:ind w:left="0" w:right="0"/>
              <w:jc w:val="left"/>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57925491">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KNN</w:t>
            </w:r>
          </w:p>
        </w:tc>
        <w:tc>
          <w:tcPr>
            <w:tcW w:w="457" w:type="pct"/>
            <w:tcBorders>
              <w:top w:val="nil"/>
              <w:left w:val="nil"/>
              <w:bottom w:val="nil"/>
              <w:right w:val="nil"/>
            </w:tcBorders>
            <w:shd w:val="clear" w:color="auto" w:fill="auto"/>
            <w:noWrap/>
            <w:vAlign w:val="center"/>
          </w:tcPr>
          <w:p w14:paraId="1B72876A">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0.781</w:t>
            </w:r>
          </w:p>
        </w:tc>
        <w:tc>
          <w:tcPr>
            <w:tcW w:w="379" w:type="pct"/>
            <w:tcBorders>
              <w:top w:val="nil"/>
              <w:left w:val="nil"/>
              <w:bottom w:val="nil"/>
              <w:right w:val="nil"/>
            </w:tcBorders>
            <w:shd w:val="clear" w:color="auto" w:fill="auto"/>
            <w:noWrap/>
            <w:vAlign w:val="center"/>
          </w:tcPr>
          <w:p w14:paraId="237B11EC">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0.774</w:t>
            </w:r>
          </w:p>
        </w:tc>
        <w:tc>
          <w:tcPr>
            <w:tcW w:w="379" w:type="pct"/>
            <w:tcBorders>
              <w:top w:val="nil"/>
              <w:left w:val="nil"/>
              <w:bottom w:val="nil"/>
              <w:right w:val="nil"/>
            </w:tcBorders>
            <w:shd w:val="clear" w:color="auto" w:fill="auto"/>
            <w:noWrap/>
            <w:vAlign w:val="center"/>
          </w:tcPr>
          <w:p w14:paraId="78E5FD8E">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0.785</w:t>
            </w:r>
          </w:p>
        </w:tc>
        <w:tc>
          <w:tcPr>
            <w:tcW w:w="767" w:type="pct"/>
            <w:tcBorders>
              <w:top w:val="nil"/>
              <w:left w:val="nil"/>
              <w:bottom w:val="nil"/>
              <w:right w:val="nil"/>
            </w:tcBorders>
            <w:shd w:val="clear" w:color="auto" w:fill="auto"/>
            <w:noWrap/>
            <w:vAlign w:val="center"/>
          </w:tcPr>
          <w:p w14:paraId="23588584">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0.825(0.785-0.866)</w:t>
            </w:r>
          </w:p>
        </w:tc>
        <w:tc>
          <w:tcPr>
            <w:tcW w:w="72" w:type="pct"/>
            <w:tcBorders>
              <w:top w:val="nil"/>
              <w:left w:val="nil"/>
              <w:bottom w:val="nil"/>
              <w:right w:val="nil"/>
            </w:tcBorders>
            <w:shd w:val="clear" w:color="auto" w:fill="auto"/>
            <w:noWrap/>
            <w:vAlign w:val="center"/>
          </w:tcPr>
          <w:p w14:paraId="64A95449">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05813281">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0.731</w:t>
            </w:r>
          </w:p>
        </w:tc>
        <w:tc>
          <w:tcPr>
            <w:tcW w:w="379" w:type="pct"/>
            <w:tcBorders>
              <w:top w:val="nil"/>
              <w:left w:val="nil"/>
              <w:bottom w:val="nil"/>
              <w:right w:val="nil"/>
            </w:tcBorders>
            <w:shd w:val="clear" w:color="auto" w:fill="auto"/>
            <w:noWrap/>
            <w:vAlign w:val="center"/>
          </w:tcPr>
          <w:p w14:paraId="079FF415">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0.692</w:t>
            </w:r>
          </w:p>
        </w:tc>
        <w:tc>
          <w:tcPr>
            <w:tcW w:w="379" w:type="pct"/>
            <w:tcBorders>
              <w:top w:val="nil"/>
              <w:left w:val="nil"/>
              <w:bottom w:val="nil"/>
              <w:right w:val="nil"/>
            </w:tcBorders>
            <w:shd w:val="clear" w:color="auto" w:fill="auto"/>
            <w:noWrap/>
            <w:vAlign w:val="center"/>
          </w:tcPr>
          <w:p w14:paraId="17338751">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0.756</w:t>
            </w:r>
          </w:p>
        </w:tc>
        <w:tc>
          <w:tcPr>
            <w:tcW w:w="767" w:type="pct"/>
            <w:tcBorders>
              <w:top w:val="nil"/>
              <w:left w:val="nil"/>
              <w:bottom w:val="nil"/>
              <w:right w:val="nil"/>
            </w:tcBorders>
            <w:shd w:val="clear" w:color="auto" w:fill="auto"/>
            <w:noWrap/>
            <w:vAlign w:val="center"/>
          </w:tcPr>
          <w:p w14:paraId="71398F65">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0.725(0.661-0.789)</w:t>
            </w:r>
          </w:p>
        </w:tc>
      </w:tr>
      <w:tr w14:paraId="64711E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0957F952">
            <w:pPr>
              <w:keepNext w:val="0"/>
              <w:keepLines w:val="0"/>
              <w:suppressLineNumbers w:val="0"/>
              <w:spacing w:before="0" w:beforeAutospacing="0" w:after="0" w:afterAutospacing="0"/>
              <w:ind w:left="0" w:right="0"/>
              <w:jc w:val="left"/>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179616D3">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XGBoost</w:t>
            </w:r>
          </w:p>
        </w:tc>
        <w:tc>
          <w:tcPr>
            <w:tcW w:w="457" w:type="pct"/>
            <w:tcBorders>
              <w:top w:val="nil"/>
              <w:left w:val="nil"/>
              <w:bottom w:val="nil"/>
              <w:right w:val="nil"/>
            </w:tcBorders>
            <w:shd w:val="clear" w:color="auto" w:fill="auto"/>
            <w:noWrap/>
            <w:vAlign w:val="center"/>
          </w:tcPr>
          <w:p w14:paraId="7D2B44C0">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0.839</w:t>
            </w:r>
          </w:p>
        </w:tc>
        <w:tc>
          <w:tcPr>
            <w:tcW w:w="379" w:type="pct"/>
            <w:tcBorders>
              <w:top w:val="nil"/>
              <w:left w:val="nil"/>
              <w:bottom w:val="nil"/>
              <w:right w:val="nil"/>
            </w:tcBorders>
            <w:shd w:val="clear" w:color="auto" w:fill="auto"/>
            <w:noWrap/>
            <w:vAlign w:val="center"/>
          </w:tcPr>
          <w:p w14:paraId="11316090">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0.726</w:t>
            </w:r>
          </w:p>
        </w:tc>
        <w:tc>
          <w:tcPr>
            <w:tcW w:w="379" w:type="pct"/>
            <w:tcBorders>
              <w:top w:val="nil"/>
              <w:left w:val="nil"/>
              <w:bottom w:val="nil"/>
              <w:right w:val="nil"/>
            </w:tcBorders>
            <w:shd w:val="clear" w:color="auto" w:fill="auto"/>
            <w:noWrap/>
            <w:vAlign w:val="center"/>
          </w:tcPr>
          <w:p w14:paraId="0C8BAFCB">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0.914</w:t>
            </w:r>
          </w:p>
        </w:tc>
        <w:tc>
          <w:tcPr>
            <w:tcW w:w="767" w:type="pct"/>
            <w:tcBorders>
              <w:top w:val="nil"/>
              <w:left w:val="nil"/>
              <w:bottom w:val="nil"/>
              <w:right w:val="nil"/>
            </w:tcBorders>
            <w:shd w:val="clear" w:color="auto" w:fill="auto"/>
            <w:noWrap/>
            <w:vAlign w:val="center"/>
          </w:tcPr>
          <w:p w14:paraId="2FFE5628">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0.935(0.885-0.986)</w:t>
            </w:r>
          </w:p>
        </w:tc>
        <w:tc>
          <w:tcPr>
            <w:tcW w:w="72" w:type="pct"/>
            <w:tcBorders>
              <w:top w:val="nil"/>
              <w:left w:val="nil"/>
              <w:bottom w:val="nil"/>
              <w:right w:val="nil"/>
            </w:tcBorders>
            <w:shd w:val="clear" w:color="auto" w:fill="auto"/>
            <w:noWrap/>
            <w:vAlign w:val="center"/>
          </w:tcPr>
          <w:p w14:paraId="0A227CD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026C0643">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0.642</w:t>
            </w:r>
          </w:p>
        </w:tc>
        <w:tc>
          <w:tcPr>
            <w:tcW w:w="379" w:type="pct"/>
            <w:tcBorders>
              <w:top w:val="nil"/>
              <w:left w:val="nil"/>
              <w:bottom w:val="nil"/>
              <w:right w:val="nil"/>
            </w:tcBorders>
            <w:shd w:val="clear" w:color="auto" w:fill="auto"/>
            <w:noWrap/>
            <w:vAlign w:val="center"/>
          </w:tcPr>
          <w:p w14:paraId="5976C3AE">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0.385</w:t>
            </w:r>
          </w:p>
        </w:tc>
        <w:tc>
          <w:tcPr>
            <w:tcW w:w="379" w:type="pct"/>
            <w:tcBorders>
              <w:top w:val="nil"/>
              <w:left w:val="nil"/>
              <w:bottom w:val="nil"/>
              <w:right w:val="nil"/>
            </w:tcBorders>
            <w:shd w:val="clear" w:color="auto" w:fill="auto"/>
            <w:noWrap/>
            <w:vAlign w:val="center"/>
          </w:tcPr>
          <w:p w14:paraId="6EFE9D4A">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0.805</w:t>
            </w:r>
          </w:p>
        </w:tc>
        <w:tc>
          <w:tcPr>
            <w:tcW w:w="767" w:type="pct"/>
            <w:tcBorders>
              <w:top w:val="nil"/>
              <w:left w:val="nil"/>
              <w:bottom w:val="nil"/>
              <w:right w:val="nil"/>
            </w:tcBorders>
            <w:shd w:val="clear" w:color="auto" w:fill="auto"/>
            <w:noWrap/>
            <w:vAlign w:val="center"/>
          </w:tcPr>
          <w:p w14:paraId="7C4A247B">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0.730(0.655-0.804)</w:t>
            </w:r>
          </w:p>
        </w:tc>
      </w:tr>
      <w:tr w14:paraId="4F615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61401579">
            <w:pPr>
              <w:keepNext w:val="0"/>
              <w:keepLines w:val="0"/>
              <w:suppressLineNumbers w:val="0"/>
              <w:spacing w:before="0" w:beforeAutospacing="0" w:after="0" w:afterAutospacing="0"/>
              <w:ind w:left="0" w:right="0"/>
              <w:jc w:val="left"/>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2ED0D049">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LightGBM</w:t>
            </w:r>
          </w:p>
        </w:tc>
        <w:tc>
          <w:tcPr>
            <w:tcW w:w="457" w:type="pct"/>
            <w:tcBorders>
              <w:top w:val="nil"/>
              <w:left w:val="nil"/>
              <w:bottom w:val="nil"/>
              <w:right w:val="nil"/>
            </w:tcBorders>
            <w:shd w:val="clear" w:color="auto" w:fill="auto"/>
            <w:noWrap/>
            <w:vAlign w:val="center"/>
          </w:tcPr>
          <w:p w14:paraId="5CFEEDE1">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0.781</w:t>
            </w:r>
          </w:p>
        </w:tc>
        <w:tc>
          <w:tcPr>
            <w:tcW w:w="379" w:type="pct"/>
            <w:tcBorders>
              <w:top w:val="nil"/>
              <w:left w:val="nil"/>
              <w:bottom w:val="nil"/>
              <w:right w:val="nil"/>
            </w:tcBorders>
            <w:shd w:val="clear" w:color="auto" w:fill="auto"/>
            <w:noWrap/>
            <w:vAlign w:val="center"/>
          </w:tcPr>
          <w:p w14:paraId="6D07803A">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0.774</w:t>
            </w:r>
          </w:p>
        </w:tc>
        <w:tc>
          <w:tcPr>
            <w:tcW w:w="379" w:type="pct"/>
            <w:tcBorders>
              <w:top w:val="nil"/>
              <w:left w:val="nil"/>
              <w:bottom w:val="nil"/>
              <w:right w:val="nil"/>
            </w:tcBorders>
            <w:shd w:val="clear" w:color="auto" w:fill="auto"/>
            <w:noWrap/>
            <w:vAlign w:val="center"/>
          </w:tcPr>
          <w:p w14:paraId="62B6FA17">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0.785</w:t>
            </w:r>
          </w:p>
        </w:tc>
        <w:tc>
          <w:tcPr>
            <w:tcW w:w="767" w:type="pct"/>
            <w:tcBorders>
              <w:top w:val="nil"/>
              <w:left w:val="nil"/>
              <w:bottom w:val="nil"/>
              <w:right w:val="nil"/>
            </w:tcBorders>
            <w:shd w:val="clear" w:color="auto" w:fill="auto"/>
            <w:noWrap/>
            <w:vAlign w:val="center"/>
          </w:tcPr>
          <w:p w14:paraId="6D95B0FE">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0.872(0.826-0.918)</w:t>
            </w:r>
          </w:p>
        </w:tc>
        <w:tc>
          <w:tcPr>
            <w:tcW w:w="72" w:type="pct"/>
            <w:tcBorders>
              <w:top w:val="nil"/>
              <w:left w:val="nil"/>
              <w:bottom w:val="nil"/>
              <w:right w:val="nil"/>
            </w:tcBorders>
            <w:shd w:val="clear" w:color="auto" w:fill="auto"/>
            <w:noWrap/>
            <w:vAlign w:val="center"/>
          </w:tcPr>
          <w:p w14:paraId="371A8995">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40008696">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0.731</w:t>
            </w:r>
          </w:p>
        </w:tc>
        <w:tc>
          <w:tcPr>
            <w:tcW w:w="379" w:type="pct"/>
            <w:tcBorders>
              <w:top w:val="nil"/>
              <w:left w:val="nil"/>
              <w:bottom w:val="nil"/>
              <w:right w:val="nil"/>
            </w:tcBorders>
            <w:shd w:val="clear" w:color="auto" w:fill="auto"/>
            <w:noWrap/>
            <w:vAlign w:val="center"/>
          </w:tcPr>
          <w:p w14:paraId="1229348F">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0.692</w:t>
            </w:r>
          </w:p>
        </w:tc>
        <w:tc>
          <w:tcPr>
            <w:tcW w:w="379" w:type="pct"/>
            <w:tcBorders>
              <w:top w:val="nil"/>
              <w:left w:val="nil"/>
              <w:bottom w:val="nil"/>
              <w:right w:val="nil"/>
            </w:tcBorders>
            <w:shd w:val="clear" w:color="auto" w:fill="auto"/>
            <w:noWrap/>
            <w:vAlign w:val="center"/>
          </w:tcPr>
          <w:p w14:paraId="358538DD">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0.756</w:t>
            </w:r>
          </w:p>
        </w:tc>
        <w:tc>
          <w:tcPr>
            <w:tcW w:w="767" w:type="pct"/>
            <w:tcBorders>
              <w:top w:val="nil"/>
              <w:left w:val="nil"/>
              <w:bottom w:val="nil"/>
              <w:right w:val="nil"/>
            </w:tcBorders>
            <w:shd w:val="clear" w:color="auto" w:fill="auto"/>
            <w:noWrap/>
            <w:vAlign w:val="center"/>
          </w:tcPr>
          <w:p w14:paraId="3619D42E">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0.770(0.701-0.840)</w:t>
            </w:r>
          </w:p>
        </w:tc>
      </w:tr>
      <w:tr w14:paraId="1AD32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jc w:val="center"/>
        </w:trPr>
        <w:tc>
          <w:tcPr>
            <w:tcW w:w="509" w:type="pct"/>
            <w:vMerge w:val="restart"/>
            <w:tcBorders>
              <w:top w:val="nil"/>
              <w:left w:val="nil"/>
              <w:bottom w:val="nil"/>
              <w:right w:val="nil"/>
            </w:tcBorders>
            <w:shd w:val="clear" w:color="auto" w:fill="auto"/>
            <w:noWrap/>
            <w:vAlign w:val="center"/>
          </w:tcPr>
          <w:p w14:paraId="5773A7EB">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lang w:val="en-US"/>
              </w:rPr>
            </w:pPr>
            <w:r>
              <w:rPr>
                <w:rFonts w:hint="default" w:ascii="Times New Roman" w:hAnsi="Times New Roman" w:eastAsia="宋体" w:cs="Times New Roman"/>
                <w:i w:val="0"/>
                <w:iCs w:val="0"/>
                <w:color w:val="000000"/>
                <w:kern w:val="0"/>
                <w:sz w:val="21"/>
                <w:szCs w:val="21"/>
                <w:u w:val="none"/>
                <w:lang w:val="en-US" w:eastAsia="zh-CN" w:bidi="ar"/>
              </w:rPr>
              <w:t>DL</w:t>
            </w:r>
            <w:r>
              <w:rPr>
                <w:rFonts w:hint="eastAsia" w:cs="Times New Roman"/>
                <w:i w:val="0"/>
                <w:iCs w:val="0"/>
                <w:color w:val="000000"/>
                <w:kern w:val="0"/>
                <w:sz w:val="21"/>
                <w:szCs w:val="21"/>
                <w:u w:val="none"/>
                <w:lang w:val="en-US" w:eastAsia="zh-CN" w:bidi="ar"/>
              </w:rPr>
              <w:t>R</w:t>
            </w:r>
          </w:p>
        </w:tc>
        <w:tc>
          <w:tcPr>
            <w:tcW w:w="528" w:type="pct"/>
            <w:tcBorders>
              <w:top w:val="nil"/>
              <w:left w:val="nil"/>
              <w:bottom w:val="nil"/>
              <w:right w:val="nil"/>
            </w:tcBorders>
            <w:shd w:val="clear" w:color="auto" w:fill="auto"/>
            <w:noWrap/>
            <w:vAlign w:val="center"/>
          </w:tcPr>
          <w:p w14:paraId="277A9C33">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SVM</w:t>
            </w:r>
          </w:p>
        </w:tc>
        <w:tc>
          <w:tcPr>
            <w:tcW w:w="457" w:type="pct"/>
            <w:tcBorders>
              <w:top w:val="nil"/>
              <w:left w:val="nil"/>
              <w:bottom w:val="nil"/>
              <w:right w:val="nil"/>
            </w:tcBorders>
            <w:shd w:val="clear" w:color="auto" w:fill="auto"/>
            <w:noWrap/>
            <w:vAlign w:val="center"/>
          </w:tcPr>
          <w:p w14:paraId="4AD7B162">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0.819</w:t>
            </w:r>
          </w:p>
        </w:tc>
        <w:tc>
          <w:tcPr>
            <w:tcW w:w="379" w:type="pct"/>
            <w:tcBorders>
              <w:top w:val="nil"/>
              <w:left w:val="nil"/>
              <w:bottom w:val="nil"/>
              <w:right w:val="nil"/>
            </w:tcBorders>
            <w:shd w:val="clear" w:color="auto" w:fill="auto"/>
            <w:noWrap/>
            <w:vAlign w:val="center"/>
          </w:tcPr>
          <w:p w14:paraId="38B05322">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0.71</w:t>
            </w:r>
          </w:p>
        </w:tc>
        <w:tc>
          <w:tcPr>
            <w:tcW w:w="379" w:type="pct"/>
            <w:tcBorders>
              <w:top w:val="nil"/>
              <w:left w:val="nil"/>
              <w:bottom w:val="nil"/>
              <w:right w:val="nil"/>
            </w:tcBorders>
            <w:shd w:val="clear" w:color="auto" w:fill="auto"/>
            <w:noWrap/>
            <w:vAlign w:val="center"/>
          </w:tcPr>
          <w:p w14:paraId="58D07C9B">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0.892</w:t>
            </w:r>
          </w:p>
        </w:tc>
        <w:tc>
          <w:tcPr>
            <w:tcW w:w="767" w:type="pct"/>
            <w:tcBorders>
              <w:top w:val="nil"/>
              <w:left w:val="nil"/>
              <w:bottom w:val="nil"/>
              <w:right w:val="nil"/>
            </w:tcBorders>
            <w:shd w:val="clear" w:color="auto" w:fill="auto"/>
            <w:noWrap/>
            <w:vAlign w:val="center"/>
          </w:tcPr>
          <w:p w14:paraId="041C94EF">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0.901(0.847-0.955)</w:t>
            </w:r>
          </w:p>
        </w:tc>
        <w:tc>
          <w:tcPr>
            <w:tcW w:w="72" w:type="pct"/>
            <w:tcBorders>
              <w:top w:val="nil"/>
              <w:left w:val="nil"/>
              <w:bottom w:val="nil"/>
              <w:right w:val="nil"/>
            </w:tcBorders>
            <w:shd w:val="clear" w:color="auto" w:fill="auto"/>
            <w:noWrap/>
            <w:vAlign w:val="center"/>
          </w:tcPr>
          <w:p w14:paraId="5E31C6CD">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570DD3CD">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0.776</w:t>
            </w:r>
          </w:p>
        </w:tc>
        <w:tc>
          <w:tcPr>
            <w:tcW w:w="379" w:type="pct"/>
            <w:tcBorders>
              <w:top w:val="nil"/>
              <w:left w:val="nil"/>
              <w:bottom w:val="nil"/>
              <w:right w:val="nil"/>
            </w:tcBorders>
            <w:shd w:val="clear" w:color="auto" w:fill="auto"/>
            <w:noWrap/>
            <w:vAlign w:val="center"/>
          </w:tcPr>
          <w:p w14:paraId="0DCC0633">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0.692</w:t>
            </w:r>
          </w:p>
        </w:tc>
        <w:tc>
          <w:tcPr>
            <w:tcW w:w="379" w:type="pct"/>
            <w:tcBorders>
              <w:top w:val="nil"/>
              <w:left w:val="nil"/>
              <w:bottom w:val="nil"/>
              <w:right w:val="nil"/>
            </w:tcBorders>
            <w:shd w:val="clear" w:color="auto" w:fill="auto"/>
            <w:noWrap/>
            <w:vAlign w:val="center"/>
          </w:tcPr>
          <w:p w14:paraId="0A314C27">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0.829</w:t>
            </w:r>
          </w:p>
        </w:tc>
        <w:tc>
          <w:tcPr>
            <w:tcW w:w="767" w:type="pct"/>
            <w:tcBorders>
              <w:top w:val="nil"/>
              <w:left w:val="nil"/>
              <w:bottom w:val="nil"/>
              <w:right w:val="nil"/>
            </w:tcBorders>
            <w:shd w:val="clear" w:color="auto" w:fill="auto"/>
            <w:noWrap/>
            <w:vAlign w:val="center"/>
          </w:tcPr>
          <w:p w14:paraId="554D8F44">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0.860(0.779-0.941)</w:t>
            </w:r>
          </w:p>
        </w:tc>
      </w:tr>
      <w:tr w14:paraId="4A603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1419FF47">
            <w:pPr>
              <w:keepNext w:val="0"/>
              <w:keepLines w:val="0"/>
              <w:suppressLineNumbers w:val="0"/>
              <w:spacing w:before="0" w:beforeAutospacing="0" w:after="0" w:afterAutospacing="0"/>
              <w:ind w:left="0" w:right="0"/>
              <w:jc w:val="left"/>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793BD12F">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LR</w:t>
            </w:r>
          </w:p>
        </w:tc>
        <w:tc>
          <w:tcPr>
            <w:tcW w:w="457" w:type="pct"/>
            <w:tcBorders>
              <w:top w:val="nil"/>
              <w:left w:val="nil"/>
              <w:bottom w:val="nil"/>
              <w:right w:val="nil"/>
            </w:tcBorders>
            <w:shd w:val="clear" w:color="auto" w:fill="auto"/>
            <w:noWrap/>
            <w:vAlign w:val="center"/>
          </w:tcPr>
          <w:p w14:paraId="10A8FC62">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0.839</w:t>
            </w:r>
          </w:p>
        </w:tc>
        <w:tc>
          <w:tcPr>
            <w:tcW w:w="379" w:type="pct"/>
            <w:tcBorders>
              <w:top w:val="nil"/>
              <w:left w:val="nil"/>
              <w:bottom w:val="nil"/>
              <w:right w:val="nil"/>
            </w:tcBorders>
            <w:shd w:val="clear" w:color="auto" w:fill="auto"/>
            <w:noWrap/>
            <w:vAlign w:val="center"/>
          </w:tcPr>
          <w:p w14:paraId="4B2EDA90">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0.823</w:t>
            </w:r>
          </w:p>
        </w:tc>
        <w:tc>
          <w:tcPr>
            <w:tcW w:w="379" w:type="pct"/>
            <w:tcBorders>
              <w:top w:val="nil"/>
              <w:left w:val="nil"/>
              <w:bottom w:val="nil"/>
              <w:right w:val="nil"/>
            </w:tcBorders>
            <w:shd w:val="clear" w:color="auto" w:fill="auto"/>
            <w:noWrap/>
            <w:vAlign w:val="center"/>
          </w:tcPr>
          <w:p w14:paraId="36346CA7">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0.849</w:t>
            </w:r>
          </w:p>
        </w:tc>
        <w:tc>
          <w:tcPr>
            <w:tcW w:w="767" w:type="pct"/>
            <w:tcBorders>
              <w:top w:val="nil"/>
              <w:left w:val="nil"/>
              <w:bottom w:val="nil"/>
              <w:right w:val="nil"/>
            </w:tcBorders>
            <w:shd w:val="clear" w:color="auto" w:fill="auto"/>
            <w:noWrap/>
            <w:vAlign w:val="center"/>
          </w:tcPr>
          <w:p w14:paraId="1117BCC1">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0.908(0.858-0.957)</w:t>
            </w:r>
          </w:p>
        </w:tc>
        <w:tc>
          <w:tcPr>
            <w:tcW w:w="72" w:type="pct"/>
            <w:tcBorders>
              <w:top w:val="nil"/>
              <w:left w:val="nil"/>
              <w:bottom w:val="nil"/>
              <w:right w:val="nil"/>
            </w:tcBorders>
            <w:shd w:val="clear" w:color="auto" w:fill="auto"/>
            <w:noWrap/>
            <w:vAlign w:val="center"/>
          </w:tcPr>
          <w:p w14:paraId="1CB4239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06FE8637">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0.776</w:t>
            </w:r>
          </w:p>
        </w:tc>
        <w:tc>
          <w:tcPr>
            <w:tcW w:w="379" w:type="pct"/>
            <w:tcBorders>
              <w:top w:val="nil"/>
              <w:left w:val="nil"/>
              <w:bottom w:val="nil"/>
              <w:right w:val="nil"/>
            </w:tcBorders>
            <w:shd w:val="clear" w:color="auto" w:fill="auto"/>
            <w:noWrap/>
            <w:vAlign w:val="center"/>
          </w:tcPr>
          <w:p w14:paraId="7A90756B">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0.769</w:t>
            </w:r>
          </w:p>
        </w:tc>
        <w:tc>
          <w:tcPr>
            <w:tcW w:w="379" w:type="pct"/>
            <w:tcBorders>
              <w:top w:val="nil"/>
              <w:left w:val="nil"/>
              <w:bottom w:val="nil"/>
              <w:right w:val="nil"/>
            </w:tcBorders>
            <w:shd w:val="clear" w:color="auto" w:fill="auto"/>
            <w:noWrap/>
            <w:vAlign w:val="center"/>
          </w:tcPr>
          <w:p w14:paraId="4E0EA325">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0.78</w:t>
            </w:r>
          </w:p>
        </w:tc>
        <w:tc>
          <w:tcPr>
            <w:tcW w:w="767" w:type="pct"/>
            <w:tcBorders>
              <w:top w:val="nil"/>
              <w:left w:val="nil"/>
              <w:bottom w:val="nil"/>
              <w:right w:val="nil"/>
            </w:tcBorders>
            <w:shd w:val="clear" w:color="auto" w:fill="auto"/>
            <w:noWrap/>
            <w:vAlign w:val="center"/>
          </w:tcPr>
          <w:p w14:paraId="16A511D8">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0.870(0.794-0.946)</w:t>
            </w:r>
          </w:p>
        </w:tc>
      </w:tr>
      <w:tr w14:paraId="4B897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72E7A47F">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1E1C4D49">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lang w:val="en-US"/>
              </w:rPr>
            </w:pPr>
            <w:r>
              <w:rPr>
                <w:rFonts w:hint="eastAsia" w:cs="Times New Roman"/>
                <w:i w:val="0"/>
                <w:iCs w:val="0"/>
                <w:color w:val="000000"/>
                <w:kern w:val="0"/>
                <w:sz w:val="21"/>
                <w:szCs w:val="21"/>
                <w:u w:val="none"/>
                <w:lang w:val="en-US" w:eastAsia="zh-CN" w:bidi="ar"/>
              </w:rPr>
              <w:t>RF</w:t>
            </w:r>
          </w:p>
        </w:tc>
        <w:tc>
          <w:tcPr>
            <w:tcW w:w="457" w:type="pct"/>
            <w:tcBorders>
              <w:top w:val="nil"/>
              <w:left w:val="nil"/>
              <w:bottom w:val="nil"/>
              <w:right w:val="nil"/>
            </w:tcBorders>
            <w:shd w:val="clear" w:color="auto" w:fill="auto"/>
            <w:noWrap/>
            <w:vAlign w:val="center"/>
          </w:tcPr>
          <w:p w14:paraId="10004666">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0.852</w:t>
            </w:r>
          </w:p>
        </w:tc>
        <w:tc>
          <w:tcPr>
            <w:tcW w:w="379" w:type="pct"/>
            <w:tcBorders>
              <w:top w:val="nil"/>
              <w:left w:val="nil"/>
              <w:bottom w:val="nil"/>
              <w:right w:val="nil"/>
            </w:tcBorders>
            <w:shd w:val="clear" w:color="auto" w:fill="auto"/>
            <w:noWrap/>
            <w:vAlign w:val="center"/>
          </w:tcPr>
          <w:p w14:paraId="1032D0C1">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0.726</w:t>
            </w:r>
          </w:p>
        </w:tc>
        <w:tc>
          <w:tcPr>
            <w:tcW w:w="379" w:type="pct"/>
            <w:tcBorders>
              <w:top w:val="nil"/>
              <w:left w:val="nil"/>
              <w:bottom w:val="nil"/>
              <w:right w:val="nil"/>
            </w:tcBorders>
            <w:shd w:val="clear" w:color="auto" w:fill="auto"/>
            <w:noWrap/>
            <w:vAlign w:val="center"/>
          </w:tcPr>
          <w:p w14:paraId="4382FABD">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0.935</w:t>
            </w:r>
          </w:p>
        </w:tc>
        <w:tc>
          <w:tcPr>
            <w:tcW w:w="767" w:type="pct"/>
            <w:tcBorders>
              <w:top w:val="nil"/>
              <w:left w:val="nil"/>
              <w:bottom w:val="nil"/>
              <w:right w:val="nil"/>
            </w:tcBorders>
            <w:shd w:val="clear" w:color="auto" w:fill="auto"/>
            <w:noWrap/>
            <w:vAlign w:val="center"/>
          </w:tcPr>
          <w:p w14:paraId="7444E15E">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0.901(0.837-0.965)</w:t>
            </w:r>
          </w:p>
        </w:tc>
        <w:tc>
          <w:tcPr>
            <w:tcW w:w="72" w:type="pct"/>
            <w:tcBorders>
              <w:top w:val="nil"/>
              <w:left w:val="nil"/>
              <w:bottom w:val="nil"/>
              <w:right w:val="nil"/>
            </w:tcBorders>
            <w:shd w:val="clear" w:color="auto" w:fill="auto"/>
            <w:noWrap/>
            <w:vAlign w:val="center"/>
          </w:tcPr>
          <w:p w14:paraId="0B66C515">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6C9E7009">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0.791</w:t>
            </w:r>
          </w:p>
        </w:tc>
        <w:tc>
          <w:tcPr>
            <w:tcW w:w="379" w:type="pct"/>
            <w:tcBorders>
              <w:top w:val="nil"/>
              <w:left w:val="nil"/>
              <w:bottom w:val="nil"/>
              <w:right w:val="nil"/>
            </w:tcBorders>
            <w:shd w:val="clear" w:color="auto" w:fill="auto"/>
            <w:noWrap/>
            <w:vAlign w:val="center"/>
          </w:tcPr>
          <w:p w14:paraId="67819D77">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0.731</w:t>
            </w:r>
          </w:p>
        </w:tc>
        <w:tc>
          <w:tcPr>
            <w:tcW w:w="379" w:type="pct"/>
            <w:tcBorders>
              <w:top w:val="nil"/>
              <w:left w:val="nil"/>
              <w:bottom w:val="nil"/>
              <w:right w:val="nil"/>
            </w:tcBorders>
            <w:shd w:val="clear" w:color="auto" w:fill="auto"/>
            <w:noWrap/>
            <w:vAlign w:val="center"/>
          </w:tcPr>
          <w:p w14:paraId="0AFBB82E">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0.829</w:t>
            </w:r>
          </w:p>
        </w:tc>
        <w:tc>
          <w:tcPr>
            <w:tcW w:w="767" w:type="pct"/>
            <w:tcBorders>
              <w:top w:val="nil"/>
              <w:left w:val="nil"/>
              <w:bottom w:val="nil"/>
              <w:right w:val="nil"/>
            </w:tcBorders>
            <w:shd w:val="clear" w:color="auto" w:fill="auto"/>
            <w:noWrap/>
            <w:vAlign w:val="center"/>
          </w:tcPr>
          <w:p w14:paraId="1B46990C">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0.733(0.624-0.842)</w:t>
            </w:r>
          </w:p>
        </w:tc>
      </w:tr>
      <w:tr w14:paraId="1DCA13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48A8CF51">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5AB27061">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KNN</w:t>
            </w:r>
          </w:p>
        </w:tc>
        <w:tc>
          <w:tcPr>
            <w:tcW w:w="457" w:type="pct"/>
            <w:tcBorders>
              <w:top w:val="nil"/>
              <w:left w:val="nil"/>
              <w:bottom w:val="nil"/>
              <w:right w:val="nil"/>
            </w:tcBorders>
            <w:shd w:val="clear" w:color="auto" w:fill="auto"/>
            <w:noWrap/>
            <w:vAlign w:val="center"/>
          </w:tcPr>
          <w:p w14:paraId="143267B0">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0.832</w:t>
            </w:r>
          </w:p>
        </w:tc>
        <w:tc>
          <w:tcPr>
            <w:tcW w:w="379" w:type="pct"/>
            <w:tcBorders>
              <w:top w:val="nil"/>
              <w:left w:val="nil"/>
              <w:bottom w:val="nil"/>
              <w:right w:val="nil"/>
            </w:tcBorders>
            <w:shd w:val="clear" w:color="auto" w:fill="auto"/>
            <w:noWrap/>
            <w:vAlign w:val="center"/>
          </w:tcPr>
          <w:p w14:paraId="18DF1EE8">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0.774</w:t>
            </w:r>
          </w:p>
        </w:tc>
        <w:tc>
          <w:tcPr>
            <w:tcW w:w="379" w:type="pct"/>
            <w:tcBorders>
              <w:top w:val="nil"/>
              <w:left w:val="nil"/>
              <w:bottom w:val="nil"/>
              <w:right w:val="nil"/>
            </w:tcBorders>
            <w:shd w:val="clear" w:color="auto" w:fill="auto"/>
            <w:noWrap/>
            <w:vAlign w:val="center"/>
          </w:tcPr>
          <w:p w14:paraId="6FEC4133">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0.871</w:t>
            </w:r>
          </w:p>
        </w:tc>
        <w:tc>
          <w:tcPr>
            <w:tcW w:w="767" w:type="pct"/>
            <w:tcBorders>
              <w:top w:val="nil"/>
              <w:left w:val="nil"/>
              <w:bottom w:val="nil"/>
              <w:right w:val="nil"/>
            </w:tcBorders>
            <w:shd w:val="clear" w:color="auto" w:fill="auto"/>
            <w:noWrap/>
            <w:vAlign w:val="center"/>
          </w:tcPr>
          <w:p w14:paraId="02AEF099">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0.908(0.855-0.961)</w:t>
            </w:r>
          </w:p>
        </w:tc>
        <w:tc>
          <w:tcPr>
            <w:tcW w:w="72" w:type="pct"/>
            <w:tcBorders>
              <w:top w:val="nil"/>
              <w:left w:val="nil"/>
              <w:bottom w:val="nil"/>
              <w:right w:val="nil"/>
            </w:tcBorders>
            <w:shd w:val="clear" w:color="auto" w:fill="auto"/>
            <w:noWrap/>
            <w:vAlign w:val="center"/>
          </w:tcPr>
          <w:p w14:paraId="5158299B">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15ED81AC">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0.791</w:t>
            </w:r>
          </w:p>
        </w:tc>
        <w:tc>
          <w:tcPr>
            <w:tcW w:w="379" w:type="pct"/>
            <w:tcBorders>
              <w:top w:val="nil"/>
              <w:left w:val="nil"/>
              <w:bottom w:val="nil"/>
              <w:right w:val="nil"/>
            </w:tcBorders>
            <w:shd w:val="clear" w:color="auto" w:fill="auto"/>
            <w:noWrap/>
            <w:vAlign w:val="center"/>
          </w:tcPr>
          <w:p w14:paraId="10D07885">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0.731</w:t>
            </w:r>
          </w:p>
        </w:tc>
        <w:tc>
          <w:tcPr>
            <w:tcW w:w="379" w:type="pct"/>
            <w:tcBorders>
              <w:top w:val="nil"/>
              <w:left w:val="nil"/>
              <w:bottom w:val="nil"/>
              <w:right w:val="nil"/>
            </w:tcBorders>
            <w:shd w:val="clear" w:color="auto" w:fill="auto"/>
            <w:noWrap/>
            <w:vAlign w:val="center"/>
          </w:tcPr>
          <w:p w14:paraId="7F5CCD67">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0.829</w:t>
            </w:r>
          </w:p>
        </w:tc>
        <w:tc>
          <w:tcPr>
            <w:tcW w:w="767" w:type="pct"/>
            <w:tcBorders>
              <w:top w:val="nil"/>
              <w:left w:val="nil"/>
              <w:bottom w:val="nil"/>
              <w:right w:val="nil"/>
            </w:tcBorders>
            <w:shd w:val="clear" w:color="auto" w:fill="auto"/>
            <w:noWrap/>
            <w:vAlign w:val="center"/>
          </w:tcPr>
          <w:p w14:paraId="33D8E68A">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0.874(0.795-0.953)</w:t>
            </w:r>
          </w:p>
        </w:tc>
      </w:tr>
      <w:tr w14:paraId="5FA5FF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0208C999">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5D042FC0">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XGBoost</w:t>
            </w:r>
          </w:p>
        </w:tc>
        <w:tc>
          <w:tcPr>
            <w:tcW w:w="457" w:type="pct"/>
            <w:tcBorders>
              <w:top w:val="nil"/>
              <w:left w:val="nil"/>
              <w:bottom w:val="nil"/>
              <w:right w:val="nil"/>
            </w:tcBorders>
            <w:shd w:val="clear" w:color="auto" w:fill="auto"/>
            <w:noWrap/>
            <w:vAlign w:val="center"/>
          </w:tcPr>
          <w:p w14:paraId="41F060FE">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0.89</w:t>
            </w:r>
          </w:p>
        </w:tc>
        <w:tc>
          <w:tcPr>
            <w:tcW w:w="379" w:type="pct"/>
            <w:tcBorders>
              <w:top w:val="nil"/>
              <w:left w:val="nil"/>
              <w:bottom w:val="nil"/>
              <w:right w:val="nil"/>
            </w:tcBorders>
            <w:shd w:val="clear" w:color="auto" w:fill="auto"/>
            <w:noWrap/>
            <w:vAlign w:val="center"/>
          </w:tcPr>
          <w:p w14:paraId="33CCE92C">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0.839</w:t>
            </w:r>
          </w:p>
        </w:tc>
        <w:tc>
          <w:tcPr>
            <w:tcW w:w="379" w:type="pct"/>
            <w:tcBorders>
              <w:top w:val="nil"/>
              <w:left w:val="nil"/>
              <w:bottom w:val="nil"/>
              <w:right w:val="nil"/>
            </w:tcBorders>
            <w:shd w:val="clear" w:color="auto" w:fill="auto"/>
            <w:noWrap/>
            <w:vAlign w:val="center"/>
          </w:tcPr>
          <w:p w14:paraId="148BDC92">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0.925</w:t>
            </w:r>
          </w:p>
        </w:tc>
        <w:tc>
          <w:tcPr>
            <w:tcW w:w="767" w:type="pct"/>
            <w:tcBorders>
              <w:top w:val="nil"/>
              <w:left w:val="nil"/>
              <w:bottom w:val="nil"/>
              <w:right w:val="nil"/>
            </w:tcBorders>
            <w:shd w:val="clear" w:color="auto" w:fill="auto"/>
            <w:noWrap/>
            <w:vAlign w:val="center"/>
          </w:tcPr>
          <w:p w14:paraId="6A8CE192">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0.929(0.894-0.964)</w:t>
            </w:r>
          </w:p>
        </w:tc>
        <w:tc>
          <w:tcPr>
            <w:tcW w:w="72" w:type="pct"/>
            <w:tcBorders>
              <w:top w:val="nil"/>
              <w:left w:val="nil"/>
              <w:bottom w:val="nil"/>
              <w:right w:val="nil"/>
            </w:tcBorders>
            <w:shd w:val="clear" w:color="auto" w:fill="auto"/>
            <w:noWrap/>
            <w:vAlign w:val="center"/>
          </w:tcPr>
          <w:p w14:paraId="1FEF9E02">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3C15D531">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0.776</w:t>
            </w:r>
          </w:p>
        </w:tc>
        <w:tc>
          <w:tcPr>
            <w:tcW w:w="379" w:type="pct"/>
            <w:tcBorders>
              <w:top w:val="nil"/>
              <w:left w:val="nil"/>
              <w:bottom w:val="nil"/>
              <w:right w:val="nil"/>
            </w:tcBorders>
            <w:shd w:val="clear" w:color="auto" w:fill="auto"/>
            <w:noWrap/>
            <w:vAlign w:val="center"/>
          </w:tcPr>
          <w:p w14:paraId="0C9E99D3">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0.731</w:t>
            </w:r>
          </w:p>
        </w:tc>
        <w:tc>
          <w:tcPr>
            <w:tcW w:w="379" w:type="pct"/>
            <w:tcBorders>
              <w:top w:val="nil"/>
              <w:left w:val="nil"/>
              <w:bottom w:val="nil"/>
              <w:right w:val="nil"/>
            </w:tcBorders>
            <w:shd w:val="clear" w:color="auto" w:fill="auto"/>
            <w:noWrap/>
            <w:vAlign w:val="center"/>
          </w:tcPr>
          <w:p w14:paraId="219CFE38">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0.805</w:t>
            </w:r>
          </w:p>
        </w:tc>
        <w:tc>
          <w:tcPr>
            <w:tcW w:w="767" w:type="pct"/>
            <w:tcBorders>
              <w:top w:val="nil"/>
              <w:left w:val="nil"/>
              <w:bottom w:val="nil"/>
              <w:right w:val="nil"/>
            </w:tcBorders>
            <w:shd w:val="clear" w:color="auto" w:fill="auto"/>
            <w:noWrap/>
            <w:vAlign w:val="center"/>
          </w:tcPr>
          <w:p w14:paraId="6BB2D340">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0.847(0.793-0.900)</w:t>
            </w:r>
          </w:p>
        </w:tc>
      </w:tr>
      <w:tr w14:paraId="479D9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5101E0B6">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635ED1B9">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LightGBM</w:t>
            </w:r>
          </w:p>
        </w:tc>
        <w:tc>
          <w:tcPr>
            <w:tcW w:w="457" w:type="pct"/>
            <w:tcBorders>
              <w:top w:val="nil"/>
              <w:left w:val="nil"/>
              <w:bottom w:val="nil"/>
              <w:right w:val="nil"/>
            </w:tcBorders>
            <w:shd w:val="clear" w:color="auto" w:fill="auto"/>
            <w:noWrap/>
            <w:vAlign w:val="center"/>
          </w:tcPr>
          <w:p w14:paraId="1DE51083">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0.845</w:t>
            </w:r>
          </w:p>
        </w:tc>
        <w:tc>
          <w:tcPr>
            <w:tcW w:w="379" w:type="pct"/>
            <w:tcBorders>
              <w:top w:val="nil"/>
              <w:left w:val="nil"/>
              <w:bottom w:val="nil"/>
              <w:right w:val="nil"/>
            </w:tcBorders>
            <w:shd w:val="clear" w:color="auto" w:fill="auto"/>
            <w:noWrap/>
            <w:vAlign w:val="center"/>
          </w:tcPr>
          <w:p w14:paraId="3C57F983">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0.823</w:t>
            </w:r>
          </w:p>
        </w:tc>
        <w:tc>
          <w:tcPr>
            <w:tcW w:w="379" w:type="pct"/>
            <w:tcBorders>
              <w:top w:val="nil"/>
              <w:left w:val="nil"/>
              <w:bottom w:val="nil"/>
              <w:right w:val="nil"/>
            </w:tcBorders>
            <w:shd w:val="clear" w:color="auto" w:fill="auto"/>
            <w:noWrap/>
            <w:vAlign w:val="center"/>
          </w:tcPr>
          <w:p w14:paraId="06D7FAF6">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0.86</w:t>
            </w:r>
          </w:p>
        </w:tc>
        <w:tc>
          <w:tcPr>
            <w:tcW w:w="767" w:type="pct"/>
            <w:tcBorders>
              <w:top w:val="nil"/>
              <w:left w:val="nil"/>
              <w:bottom w:val="nil"/>
              <w:right w:val="nil"/>
            </w:tcBorders>
            <w:shd w:val="clear" w:color="auto" w:fill="auto"/>
            <w:noWrap/>
            <w:vAlign w:val="center"/>
          </w:tcPr>
          <w:p w14:paraId="5A8DE34B">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0.924(0.888-0.960)</w:t>
            </w:r>
          </w:p>
        </w:tc>
        <w:tc>
          <w:tcPr>
            <w:tcW w:w="72" w:type="pct"/>
            <w:tcBorders>
              <w:top w:val="nil"/>
              <w:left w:val="nil"/>
              <w:bottom w:val="nil"/>
              <w:right w:val="nil"/>
            </w:tcBorders>
            <w:shd w:val="clear" w:color="auto" w:fill="auto"/>
            <w:noWrap/>
            <w:vAlign w:val="center"/>
          </w:tcPr>
          <w:p w14:paraId="1F86A07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36867FDE">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0.776</w:t>
            </w:r>
          </w:p>
        </w:tc>
        <w:tc>
          <w:tcPr>
            <w:tcW w:w="379" w:type="pct"/>
            <w:tcBorders>
              <w:top w:val="nil"/>
              <w:left w:val="nil"/>
              <w:bottom w:val="nil"/>
              <w:right w:val="nil"/>
            </w:tcBorders>
            <w:shd w:val="clear" w:color="auto" w:fill="auto"/>
            <w:noWrap/>
            <w:vAlign w:val="center"/>
          </w:tcPr>
          <w:p w14:paraId="6BB3A234">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0.731</w:t>
            </w:r>
          </w:p>
        </w:tc>
        <w:tc>
          <w:tcPr>
            <w:tcW w:w="379" w:type="pct"/>
            <w:tcBorders>
              <w:top w:val="nil"/>
              <w:left w:val="nil"/>
              <w:bottom w:val="nil"/>
              <w:right w:val="nil"/>
            </w:tcBorders>
            <w:shd w:val="clear" w:color="auto" w:fill="auto"/>
            <w:noWrap/>
            <w:vAlign w:val="center"/>
          </w:tcPr>
          <w:p w14:paraId="7A8124E4">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0.805</w:t>
            </w:r>
          </w:p>
        </w:tc>
        <w:tc>
          <w:tcPr>
            <w:tcW w:w="767" w:type="pct"/>
            <w:tcBorders>
              <w:top w:val="nil"/>
              <w:left w:val="nil"/>
              <w:bottom w:val="nil"/>
              <w:right w:val="nil"/>
            </w:tcBorders>
            <w:shd w:val="clear" w:color="auto" w:fill="auto"/>
            <w:noWrap/>
            <w:vAlign w:val="center"/>
          </w:tcPr>
          <w:p w14:paraId="59F7FC0D">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0.867(0.812-0.922)</w:t>
            </w:r>
          </w:p>
        </w:tc>
      </w:tr>
      <w:tr w14:paraId="259FAF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jc w:val="center"/>
        </w:trPr>
        <w:tc>
          <w:tcPr>
            <w:tcW w:w="509" w:type="pct"/>
            <w:vMerge w:val="restart"/>
            <w:tcBorders>
              <w:top w:val="nil"/>
              <w:left w:val="nil"/>
              <w:bottom w:val="nil"/>
              <w:right w:val="nil"/>
            </w:tcBorders>
            <w:shd w:val="clear" w:color="auto" w:fill="auto"/>
            <w:noWrap/>
            <w:vAlign w:val="center"/>
          </w:tcPr>
          <w:p w14:paraId="7224DF51">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CR</w:t>
            </w:r>
          </w:p>
        </w:tc>
        <w:tc>
          <w:tcPr>
            <w:tcW w:w="528" w:type="pct"/>
            <w:tcBorders>
              <w:top w:val="nil"/>
              <w:left w:val="nil"/>
              <w:bottom w:val="nil"/>
              <w:right w:val="nil"/>
            </w:tcBorders>
            <w:shd w:val="clear" w:color="auto" w:fill="auto"/>
            <w:noWrap/>
            <w:vAlign w:val="center"/>
          </w:tcPr>
          <w:p w14:paraId="38609F0F">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SVM</w:t>
            </w:r>
          </w:p>
        </w:tc>
        <w:tc>
          <w:tcPr>
            <w:tcW w:w="457" w:type="pct"/>
            <w:tcBorders>
              <w:top w:val="nil"/>
              <w:left w:val="nil"/>
              <w:bottom w:val="nil"/>
              <w:right w:val="nil"/>
            </w:tcBorders>
            <w:shd w:val="clear" w:color="auto" w:fill="auto"/>
            <w:noWrap/>
            <w:vAlign w:val="center"/>
          </w:tcPr>
          <w:p w14:paraId="70BED8CC">
            <w:pPr>
              <w:keepNext w:val="0"/>
              <w:keepLines w:val="0"/>
              <w:widowControl/>
              <w:suppressLineNumbers w:val="0"/>
              <w:spacing w:before="0" w:beforeAutospacing="0" w:after="0" w:afterAutospacing="0"/>
              <w:ind w:left="0" w:right="0" w:firstLineChars="3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0.794</w:t>
            </w:r>
          </w:p>
        </w:tc>
        <w:tc>
          <w:tcPr>
            <w:tcW w:w="379" w:type="pct"/>
            <w:tcBorders>
              <w:top w:val="nil"/>
              <w:left w:val="nil"/>
              <w:bottom w:val="nil"/>
              <w:right w:val="nil"/>
            </w:tcBorders>
            <w:shd w:val="clear" w:color="auto" w:fill="auto"/>
            <w:noWrap/>
            <w:vAlign w:val="center"/>
          </w:tcPr>
          <w:p w14:paraId="0B0A5E65">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0.758</w:t>
            </w:r>
          </w:p>
        </w:tc>
        <w:tc>
          <w:tcPr>
            <w:tcW w:w="379" w:type="pct"/>
            <w:tcBorders>
              <w:top w:val="nil"/>
              <w:left w:val="nil"/>
              <w:bottom w:val="nil"/>
              <w:right w:val="nil"/>
            </w:tcBorders>
            <w:shd w:val="clear" w:color="auto" w:fill="auto"/>
            <w:noWrap/>
            <w:vAlign w:val="center"/>
          </w:tcPr>
          <w:p w14:paraId="0BD680CB">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0.817</w:t>
            </w:r>
          </w:p>
        </w:tc>
        <w:tc>
          <w:tcPr>
            <w:tcW w:w="767" w:type="pct"/>
            <w:tcBorders>
              <w:top w:val="nil"/>
              <w:left w:val="nil"/>
              <w:bottom w:val="nil"/>
              <w:right w:val="nil"/>
            </w:tcBorders>
            <w:shd w:val="clear" w:color="auto" w:fill="auto"/>
            <w:noWrap/>
            <w:vAlign w:val="center"/>
          </w:tcPr>
          <w:p w14:paraId="57F881BF">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0.850(0.811-0.890)</w:t>
            </w:r>
          </w:p>
        </w:tc>
        <w:tc>
          <w:tcPr>
            <w:tcW w:w="72" w:type="pct"/>
            <w:tcBorders>
              <w:top w:val="nil"/>
              <w:left w:val="nil"/>
              <w:bottom w:val="nil"/>
              <w:right w:val="nil"/>
            </w:tcBorders>
            <w:shd w:val="clear" w:color="auto" w:fill="auto"/>
            <w:noWrap/>
            <w:vAlign w:val="center"/>
          </w:tcPr>
          <w:p w14:paraId="7AB20AB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4B2FB2CD">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0.612</w:t>
            </w:r>
          </w:p>
        </w:tc>
        <w:tc>
          <w:tcPr>
            <w:tcW w:w="379" w:type="pct"/>
            <w:tcBorders>
              <w:top w:val="nil"/>
              <w:left w:val="nil"/>
              <w:bottom w:val="nil"/>
              <w:right w:val="nil"/>
            </w:tcBorders>
            <w:shd w:val="clear" w:color="auto" w:fill="auto"/>
            <w:noWrap/>
            <w:vAlign w:val="center"/>
          </w:tcPr>
          <w:p w14:paraId="34254124">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379" w:type="pct"/>
            <w:tcBorders>
              <w:top w:val="nil"/>
              <w:left w:val="nil"/>
              <w:bottom w:val="nil"/>
              <w:right w:val="nil"/>
            </w:tcBorders>
            <w:shd w:val="clear" w:color="auto" w:fill="auto"/>
            <w:noWrap/>
            <w:vAlign w:val="center"/>
          </w:tcPr>
          <w:p w14:paraId="3F458F1C">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67" w:type="pct"/>
            <w:tcBorders>
              <w:top w:val="nil"/>
              <w:left w:val="nil"/>
              <w:bottom w:val="nil"/>
              <w:right w:val="nil"/>
            </w:tcBorders>
            <w:shd w:val="clear" w:color="auto" w:fill="auto"/>
            <w:noWrap/>
            <w:vAlign w:val="center"/>
          </w:tcPr>
          <w:p w14:paraId="12D0E9BB">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0.597(0.597-0.597)</w:t>
            </w:r>
          </w:p>
        </w:tc>
      </w:tr>
      <w:tr w14:paraId="4B455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6CB9ABFC">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6CCA6E24">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LR</w:t>
            </w:r>
          </w:p>
        </w:tc>
        <w:tc>
          <w:tcPr>
            <w:tcW w:w="457" w:type="pct"/>
            <w:tcBorders>
              <w:top w:val="nil"/>
              <w:left w:val="nil"/>
              <w:bottom w:val="nil"/>
              <w:right w:val="nil"/>
            </w:tcBorders>
            <w:shd w:val="clear" w:color="auto" w:fill="auto"/>
            <w:noWrap/>
            <w:vAlign w:val="center"/>
          </w:tcPr>
          <w:p w14:paraId="280BF096">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0.768</w:t>
            </w:r>
          </w:p>
        </w:tc>
        <w:tc>
          <w:tcPr>
            <w:tcW w:w="379" w:type="pct"/>
            <w:tcBorders>
              <w:top w:val="nil"/>
              <w:left w:val="nil"/>
              <w:bottom w:val="nil"/>
              <w:right w:val="nil"/>
            </w:tcBorders>
            <w:shd w:val="clear" w:color="auto" w:fill="auto"/>
            <w:noWrap/>
            <w:vAlign w:val="center"/>
          </w:tcPr>
          <w:p w14:paraId="734039A6">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0.839</w:t>
            </w:r>
          </w:p>
        </w:tc>
        <w:tc>
          <w:tcPr>
            <w:tcW w:w="379" w:type="pct"/>
            <w:tcBorders>
              <w:top w:val="nil"/>
              <w:left w:val="nil"/>
              <w:bottom w:val="nil"/>
              <w:right w:val="nil"/>
            </w:tcBorders>
            <w:shd w:val="clear" w:color="auto" w:fill="auto"/>
            <w:noWrap/>
            <w:vAlign w:val="center"/>
          </w:tcPr>
          <w:p w14:paraId="5A19B00A">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0.72</w:t>
            </w:r>
          </w:p>
        </w:tc>
        <w:tc>
          <w:tcPr>
            <w:tcW w:w="767" w:type="pct"/>
            <w:tcBorders>
              <w:top w:val="nil"/>
              <w:left w:val="nil"/>
              <w:bottom w:val="nil"/>
              <w:right w:val="nil"/>
            </w:tcBorders>
            <w:shd w:val="clear" w:color="auto" w:fill="auto"/>
            <w:noWrap/>
            <w:vAlign w:val="center"/>
          </w:tcPr>
          <w:p w14:paraId="2072CFC7">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0.852(0.810-0.893)</w:t>
            </w:r>
          </w:p>
        </w:tc>
        <w:tc>
          <w:tcPr>
            <w:tcW w:w="72" w:type="pct"/>
            <w:tcBorders>
              <w:top w:val="nil"/>
              <w:left w:val="nil"/>
              <w:bottom w:val="nil"/>
              <w:right w:val="nil"/>
            </w:tcBorders>
            <w:shd w:val="clear" w:color="auto" w:fill="auto"/>
            <w:noWrap/>
            <w:vAlign w:val="center"/>
          </w:tcPr>
          <w:p w14:paraId="034C6200">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44BE244B">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0.612</w:t>
            </w:r>
          </w:p>
        </w:tc>
        <w:tc>
          <w:tcPr>
            <w:tcW w:w="379" w:type="pct"/>
            <w:tcBorders>
              <w:top w:val="nil"/>
              <w:left w:val="nil"/>
              <w:bottom w:val="nil"/>
              <w:right w:val="nil"/>
            </w:tcBorders>
            <w:shd w:val="clear" w:color="auto" w:fill="auto"/>
            <w:noWrap/>
            <w:vAlign w:val="center"/>
          </w:tcPr>
          <w:p w14:paraId="00C70F8D">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379" w:type="pct"/>
            <w:tcBorders>
              <w:top w:val="nil"/>
              <w:left w:val="nil"/>
              <w:bottom w:val="nil"/>
              <w:right w:val="nil"/>
            </w:tcBorders>
            <w:shd w:val="clear" w:color="auto" w:fill="auto"/>
            <w:noWrap/>
            <w:vAlign w:val="center"/>
          </w:tcPr>
          <w:p w14:paraId="674F5F78">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67" w:type="pct"/>
            <w:tcBorders>
              <w:top w:val="nil"/>
              <w:left w:val="nil"/>
              <w:bottom w:val="nil"/>
              <w:right w:val="nil"/>
            </w:tcBorders>
            <w:shd w:val="clear" w:color="auto" w:fill="auto"/>
            <w:noWrap/>
            <w:vAlign w:val="center"/>
          </w:tcPr>
          <w:p w14:paraId="1EB40D39">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0.508(0.508-0.508)</w:t>
            </w:r>
          </w:p>
        </w:tc>
      </w:tr>
      <w:tr w14:paraId="3FE452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70E8AA15">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1ABD5781">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lang w:val="en-US"/>
              </w:rPr>
            </w:pPr>
            <w:r>
              <w:rPr>
                <w:rFonts w:hint="eastAsia" w:cs="Times New Roman"/>
                <w:i w:val="0"/>
                <w:iCs w:val="0"/>
                <w:color w:val="000000"/>
                <w:kern w:val="0"/>
                <w:sz w:val="21"/>
                <w:szCs w:val="21"/>
                <w:u w:val="none"/>
                <w:lang w:val="en-US" w:eastAsia="zh-CN" w:bidi="ar"/>
              </w:rPr>
              <w:t>RF</w:t>
            </w:r>
          </w:p>
        </w:tc>
        <w:tc>
          <w:tcPr>
            <w:tcW w:w="457" w:type="pct"/>
            <w:tcBorders>
              <w:top w:val="nil"/>
              <w:left w:val="nil"/>
              <w:bottom w:val="nil"/>
              <w:right w:val="nil"/>
            </w:tcBorders>
            <w:shd w:val="clear" w:color="auto" w:fill="auto"/>
            <w:noWrap/>
            <w:vAlign w:val="center"/>
          </w:tcPr>
          <w:p w14:paraId="2F3B0CF3">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0.806</w:t>
            </w:r>
          </w:p>
        </w:tc>
        <w:tc>
          <w:tcPr>
            <w:tcW w:w="379" w:type="pct"/>
            <w:tcBorders>
              <w:top w:val="nil"/>
              <w:left w:val="nil"/>
              <w:bottom w:val="nil"/>
              <w:right w:val="nil"/>
            </w:tcBorders>
            <w:shd w:val="clear" w:color="auto" w:fill="auto"/>
            <w:noWrap/>
            <w:vAlign w:val="center"/>
          </w:tcPr>
          <w:p w14:paraId="6F3932B6">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0.742</w:t>
            </w:r>
          </w:p>
        </w:tc>
        <w:tc>
          <w:tcPr>
            <w:tcW w:w="379" w:type="pct"/>
            <w:tcBorders>
              <w:top w:val="nil"/>
              <w:left w:val="nil"/>
              <w:bottom w:val="nil"/>
              <w:right w:val="nil"/>
            </w:tcBorders>
            <w:shd w:val="clear" w:color="auto" w:fill="auto"/>
            <w:noWrap/>
            <w:vAlign w:val="center"/>
          </w:tcPr>
          <w:p w14:paraId="114DFAFF">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0.849</w:t>
            </w:r>
          </w:p>
        </w:tc>
        <w:tc>
          <w:tcPr>
            <w:tcW w:w="767" w:type="pct"/>
            <w:tcBorders>
              <w:top w:val="nil"/>
              <w:left w:val="nil"/>
              <w:bottom w:val="nil"/>
              <w:right w:val="nil"/>
            </w:tcBorders>
            <w:shd w:val="clear" w:color="auto" w:fill="auto"/>
            <w:noWrap/>
            <w:vAlign w:val="center"/>
          </w:tcPr>
          <w:p w14:paraId="7E5D7E03">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0.878(0.841-0.914)</w:t>
            </w:r>
          </w:p>
        </w:tc>
        <w:tc>
          <w:tcPr>
            <w:tcW w:w="72" w:type="pct"/>
            <w:tcBorders>
              <w:top w:val="nil"/>
              <w:left w:val="nil"/>
              <w:bottom w:val="nil"/>
              <w:right w:val="nil"/>
            </w:tcBorders>
            <w:shd w:val="clear" w:color="auto" w:fill="auto"/>
            <w:noWrap/>
            <w:vAlign w:val="center"/>
          </w:tcPr>
          <w:p w14:paraId="64490566">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61E99C30">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0.731</w:t>
            </w:r>
          </w:p>
        </w:tc>
        <w:tc>
          <w:tcPr>
            <w:tcW w:w="379" w:type="pct"/>
            <w:tcBorders>
              <w:top w:val="nil"/>
              <w:left w:val="nil"/>
              <w:bottom w:val="nil"/>
              <w:right w:val="nil"/>
            </w:tcBorders>
            <w:shd w:val="clear" w:color="auto" w:fill="auto"/>
            <w:noWrap/>
            <w:vAlign w:val="center"/>
          </w:tcPr>
          <w:p w14:paraId="596F5A9A">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0.654</w:t>
            </w:r>
          </w:p>
        </w:tc>
        <w:tc>
          <w:tcPr>
            <w:tcW w:w="379" w:type="pct"/>
            <w:tcBorders>
              <w:top w:val="nil"/>
              <w:left w:val="nil"/>
              <w:bottom w:val="nil"/>
              <w:right w:val="nil"/>
            </w:tcBorders>
            <w:shd w:val="clear" w:color="auto" w:fill="auto"/>
            <w:noWrap/>
            <w:vAlign w:val="center"/>
          </w:tcPr>
          <w:p w14:paraId="5A341102">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0.78</w:t>
            </w:r>
          </w:p>
        </w:tc>
        <w:tc>
          <w:tcPr>
            <w:tcW w:w="767" w:type="pct"/>
            <w:tcBorders>
              <w:top w:val="nil"/>
              <w:left w:val="nil"/>
              <w:bottom w:val="nil"/>
              <w:right w:val="nil"/>
            </w:tcBorders>
            <w:shd w:val="clear" w:color="auto" w:fill="auto"/>
            <w:noWrap/>
            <w:vAlign w:val="center"/>
          </w:tcPr>
          <w:p w14:paraId="6D809E87">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0.807(0.748-0.865)</w:t>
            </w:r>
          </w:p>
        </w:tc>
      </w:tr>
      <w:tr w14:paraId="70036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78AF328A">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12C38606">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KNN</w:t>
            </w:r>
          </w:p>
        </w:tc>
        <w:tc>
          <w:tcPr>
            <w:tcW w:w="457" w:type="pct"/>
            <w:tcBorders>
              <w:top w:val="nil"/>
              <w:left w:val="nil"/>
              <w:bottom w:val="nil"/>
              <w:right w:val="nil"/>
            </w:tcBorders>
            <w:shd w:val="clear" w:color="auto" w:fill="auto"/>
            <w:noWrap/>
            <w:vAlign w:val="center"/>
          </w:tcPr>
          <w:p w14:paraId="123AE5A1">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0.781</w:t>
            </w:r>
          </w:p>
        </w:tc>
        <w:tc>
          <w:tcPr>
            <w:tcW w:w="379" w:type="pct"/>
            <w:tcBorders>
              <w:top w:val="nil"/>
              <w:left w:val="nil"/>
              <w:bottom w:val="nil"/>
              <w:right w:val="nil"/>
            </w:tcBorders>
            <w:shd w:val="clear" w:color="auto" w:fill="auto"/>
            <w:noWrap/>
            <w:vAlign w:val="center"/>
          </w:tcPr>
          <w:p w14:paraId="73933BCB">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0.613</w:t>
            </w:r>
          </w:p>
        </w:tc>
        <w:tc>
          <w:tcPr>
            <w:tcW w:w="379" w:type="pct"/>
            <w:tcBorders>
              <w:top w:val="nil"/>
              <w:left w:val="nil"/>
              <w:bottom w:val="nil"/>
              <w:right w:val="nil"/>
            </w:tcBorders>
            <w:shd w:val="clear" w:color="auto" w:fill="auto"/>
            <w:noWrap/>
            <w:vAlign w:val="center"/>
          </w:tcPr>
          <w:p w14:paraId="533E7C75">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0.892</w:t>
            </w:r>
          </w:p>
        </w:tc>
        <w:tc>
          <w:tcPr>
            <w:tcW w:w="767" w:type="pct"/>
            <w:tcBorders>
              <w:top w:val="nil"/>
              <w:left w:val="nil"/>
              <w:bottom w:val="nil"/>
              <w:right w:val="nil"/>
            </w:tcBorders>
            <w:shd w:val="clear" w:color="auto" w:fill="auto"/>
            <w:noWrap/>
            <w:vAlign w:val="center"/>
          </w:tcPr>
          <w:p w14:paraId="3D78BA07">
            <w:pPr>
              <w:keepNext w:val="0"/>
              <w:keepLines w:val="0"/>
              <w:widowControl/>
              <w:suppressLineNumbers w:val="0"/>
              <w:spacing w:before="0" w:beforeAutospacing="0" w:after="0" w:afterAutospacing="0"/>
              <w:ind w:left="0" w:right="0" w:firstLineChars="200"/>
              <w:jc w:val="left"/>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0.852(0.812-0.893)</w:t>
            </w:r>
          </w:p>
        </w:tc>
        <w:tc>
          <w:tcPr>
            <w:tcW w:w="72" w:type="pct"/>
            <w:tcBorders>
              <w:top w:val="nil"/>
              <w:left w:val="nil"/>
              <w:bottom w:val="nil"/>
              <w:right w:val="nil"/>
            </w:tcBorders>
            <w:shd w:val="clear" w:color="auto" w:fill="auto"/>
            <w:noWrap/>
            <w:vAlign w:val="center"/>
          </w:tcPr>
          <w:p w14:paraId="246D95D5">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1C957050">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0.791</w:t>
            </w:r>
          </w:p>
        </w:tc>
        <w:tc>
          <w:tcPr>
            <w:tcW w:w="379" w:type="pct"/>
            <w:tcBorders>
              <w:top w:val="nil"/>
              <w:left w:val="nil"/>
              <w:bottom w:val="nil"/>
              <w:right w:val="nil"/>
            </w:tcBorders>
            <w:shd w:val="clear" w:color="auto" w:fill="auto"/>
            <w:noWrap/>
            <w:vAlign w:val="center"/>
          </w:tcPr>
          <w:p w14:paraId="74D1373E">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0.654</w:t>
            </w:r>
          </w:p>
        </w:tc>
        <w:tc>
          <w:tcPr>
            <w:tcW w:w="379" w:type="pct"/>
            <w:tcBorders>
              <w:top w:val="nil"/>
              <w:left w:val="nil"/>
              <w:bottom w:val="nil"/>
              <w:right w:val="nil"/>
            </w:tcBorders>
            <w:shd w:val="clear" w:color="auto" w:fill="auto"/>
            <w:noWrap/>
            <w:vAlign w:val="center"/>
          </w:tcPr>
          <w:p w14:paraId="072F6071">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0.878</w:t>
            </w:r>
          </w:p>
        </w:tc>
        <w:tc>
          <w:tcPr>
            <w:tcW w:w="767" w:type="pct"/>
            <w:tcBorders>
              <w:top w:val="nil"/>
              <w:left w:val="nil"/>
              <w:bottom w:val="nil"/>
              <w:right w:val="nil"/>
            </w:tcBorders>
            <w:shd w:val="clear" w:color="auto" w:fill="auto"/>
            <w:noWrap/>
            <w:vAlign w:val="center"/>
          </w:tcPr>
          <w:p w14:paraId="44A67373">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0.795(0.724-0.865)</w:t>
            </w:r>
          </w:p>
        </w:tc>
      </w:tr>
      <w:tr w14:paraId="3A67F1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1E5321B4">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7B593B9A">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XGBoost</w:t>
            </w:r>
          </w:p>
        </w:tc>
        <w:tc>
          <w:tcPr>
            <w:tcW w:w="457" w:type="pct"/>
            <w:tcBorders>
              <w:top w:val="nil"/>
              <w:left w:val="nil"/>
              <w:bottom w:val="nil"/>
              <w:right w:val="nil"/>
            </w:tcBorders>
            <w:shd w:val="clear" w:color="auto" w:fill="auto"/>
            <w:noWrap/>
            <w:vAlign w:val="center"/>
          </w:tcPr>
          <w:p w14:paraId="0DF32B31">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0.858</w:t>
            </w:r>
          </w:p>
        </w:tc>
        <w:tc>
          <w:tcPr>
            <w:tcW w:w="379" w:type="pct"/>
            <w:tcBorders>
              <w:top w:val="nil"/>
              <w:left w:val="nil"/>
              <w:bottom w:val="nil"/>
              <w:right w:val="nil"/>
            </w:tcBorders>
            <w:shd w:val="clear" w:color="auto" w:fill="auto"/>
            <w:noWrap/>
            <w:vAlign w:val="center"/>
          </w:tcPr>
          <w:p w14:paraId="12B64EF1">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0.774</w:t>
            </w:r>
          </w:p>
        </w:tc>
        <w:tc>
          <w:tcPr>
            <w:tcW w:w="379" w:type="pct"/>
            <w:tcBorders>
              <w:top w:val="nil"/>
              <w:left w:val="nil"/>
              <w:bottom w:val="nil"/>
              <w:right w:val="nil"/>
            </w:tcBorders>
            <w:shd w:val="clear" w:color="auto" w:fill="auto"/>
            <w:noWrap/>
            <w:vAlign w:val="center"/>
          </w:tcPr>
          <w:p w14:paraId="34CB974A">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0.914</w:t>
            </w:r>
          </w:p>
        </w:tc>
        <w:tc>
          <w:tcPr>
            <w:tcW w:w="767" w:type="pct"/>
            <w:tcBorders>
              <w:top w:val="nil"/>
              <w:left w:val="nil"/>
              <w:bottom w:val="nil"/>
              <w:right w:val="nil"/>
            </w:tcBorders>
            <w:shd w:val="clear" w:color="auto" w:fill="auto"/>
            <w:noWrap/>
            <w:vAlign w:val="center"/>
          </w:tcPr>
          <w:p w14:paraId="646E3E13">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0.933(0.903-0.963)</w:t>
            </w:r>
          </w:p>
        </w:tc>
        <w:tc>
          <w:tcPr>
            <w:tcW w:w="72" w:type="pct"/>
            <w:tcBorders>
              <w:top w:val="nil"/>
              <w:left w:val="nil"/>
              <w:bottom w:val="nil"/>
              <w:right w:val="nil"/>
            </w:tcBorders>
            <w:shd w:val="clear" w:color="auto" w:fill="auto"/>
            <w:noWrap/>
            <w:vAlign w:val="center"/>
          </w:tcPr>
          <w:p w14:paraId="38E850D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6A0295BC">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0.746</w:t>
            </w:r>
          </w:p>
        </w:tc>
        <w:tc>
          <w:tcPr>
            <w:tcW w:w="379" w:type="pct"/>
            <w:tcBorders>
              <w:top w:val="nil"/>
              <w:left w:val="nil"/>
              <w:bottom w:val="nil"/>
              <w:right w:val="nil"/>
            </w:tcBorders>
            <w:shd w:val="clear" w:color="auto" w:fill="auto"/>
            <w:noWrap/>
            <w:vAlign w:val="center"/>
          </w:tcPr>
          <w:p w14:paraId="54F6F7CB">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0.692</w:t>
            </w:r>
          </w:p>
        </w:tc>
        <w:tc>
          <w:tcPr>
            <w:tcW w:w="379" w:type="pct"/>
            <w:tcBorders>
              <w:top w:val="nil"/>
              <w:left w:val="nil"/>
              <w:bottom w:val="nil"/>
              <w:right w:val="nil"/>
            </w:tcBorders>
            <w:shd w:val="clear" w:color="auto" w:fill="auto"/>
            <w:noWrap/>
            <w:vAlign w:val="center"/>
          </w:tcPr>
          <w:p w14:paraId="3B9339B3">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0.78</w:t>
            </w:r>
          </w:p>
        </w:tc>
        <w:tc>
          <w:tcPr>
            <w:tcW w:w="767" w:type="pct"/>
            <w:tcBorders>
              <w:top w:val="nil"/>
              <w:left w:val="nil"/>
              <w:bottom w:val="nil"/>
              <w:right w:val="nil"/>
            </w:tcBorders>
            <w:shd w:val="clear" w:color="auto" w:fill="auto"/>
            <w:noWrap/>
            <w:vAlign w:val="center"/>
          </w:tcPr>
          <w:p w14:paraId="60CD52CE">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0.809(0.760-0.858)</w:t>
            </w:r>
          </w:p>
        </w:tc>
      </w:tr>
      <w:tr w14:paraId="559558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05FECE06">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5FF734BE">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LightGBM</w:t>
            </w:r>
          </w:p>
        </w:tc>
        <w:tc>
          <w:tcPr>
            <w:tcW w:w="457" w:type="pct"/>
            <w:tcBorders>
              <w:top w:val="nil"/>
              <w:left w:val="nil"/>
              <w:bottom w:val="nil"/>
              <w:right w:val="nil"/>
            </w:tcBorders>
            <w:shd w:val="clear" w:color="auto" w:fill="auto"/>
            <w:noWrap/>
            <w:vAlign w:val="center"/>
          </w:tcPr>
          <w:p w14:paraId="7451B939">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0.832</w:t>
            </w:r>
          </w:p>
        </w:tc>
        <w:tc>
          <w:tcPr>
            <w:tcW w:w="379" w:type="pct"/>
            <w:tcBorders>
              <w:top w:val="nil"/>
              <w:left w:val="nil"/>
              <w:bottom w:val="nil"/>
              <w:right w:val="nil"/>
            </w:tcBorders>
            <w:shd w:val="clear" w:color="auto" w:fill="auto"/>
            <w:noWrap/>
            <w:vAlign w:val="center"/>
          </w:tcPr>
          <w:p w14:paraId="6D28270C">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0.806</w:t>
            </w:r>
          </w:p>
        </w:tc>
        <w:tc>
          <w:tcPr>
            <w:tcW w:w="379" w:type="pct"/>
            <w:tcBorders>
              <w:top w:val="nil"/>
              <w:left w:val="nil"/>
              <w:bottom w:val="nil"/>
              <w:right w:val="nil"/>
            </w:tcBorders>
            <w:shd w:val="clear" w:color="auto" w:fill="auto"/>
            <w:noWrap/>
            <w:vAlign w:val="center"/>
          </w:tcPr>
          <w:p w14:paraId="48618B71">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0.849</w:t>
            </w:r>
          </w:p>
        </w:tc>
        <w:tc>
          <w:tcPr>
            <w:tcW w:w="767" w:type="pct"/>
            <w:tcBorders>
              <w:top w:val="nil"/>
              <w:left w:val="nil"/>
              <w:bottom w:val="nil"/>
              <w:right w:val="nil"/>
            </w:tcBorders>
            <w:shd w:val="clear" w:color="auto" w:fill="auto"/>
            <w:noWrap/>
            <w:vAlign w:val="center"/>
          </w:tcPr>
          <w:p w14:paraId="775A5C26">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0.906(0.857-0.956)</w:t>
            </w:r>
          </w:p>
        </w:tc>
        <w:tc>
          <w:tcPr>
            <w:tcW w:w="72" w:type="pct"/>
            <w:tcBorders>
              <w:top w:val="nil"/>
              <w:left w:val="nil"/>
              <w:bottom w:val="nil"/>
              <w:right w:val="nil"/>
            </w:tcBorders>
            <w:shd w:val="clear" w:color="auto" w:fill="auto"/>
            <w:noWrap/>
            <w:vAlign w:val="center"/>
          </w:tcPr>
          <w:p w14:paraId="769B954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785A0837">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0.776</w:t>
            </w:r>
          </w:p>
        </w:tc>
        <w:tc>
          <w:tcPr>
            <w:tcW w:w="379" w:type="pct"/>
            <w:tcBorders>
              <w:top w:val="nil"/>
              <w:left w:val="nil"/>
              <w:bottom w:val="nil"/>
              <w:right w:val="nil"/>
            </w:tcBorders>
            <w:shd w:val="clear" w:color="auto" w:fill="auto"/>
            <w:noWrap/>
            <w:vAlign w:val="center"/>
          </w:tcPr>
          <w:p w14:paraId="0F3519A9">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0.769</w:t>
            </w:r>
          </w:p>
        </w:tc>
        <w:tc>
          <w:tcPr>
            <w:tcW w:w="379" w:type="pct"/>
            <w:tcBorders>
              <w:top w:val="nil"/>
              <w:left w:val="nil"/>
              <w:bottom w:val="nil"/>
              <w:right w:val="nil"/>
            </w:tcBorders>
            <w:shd w:val="clear" w:color="auto" w:fill="auto"/>
            <w:noWrap/>
            <w:vAlign w:val="center"/>
          </w:tcPr>
          <w:p w14:paraId="43A2501A">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0.78</w:t>
            </w:r>
          </w:p>
        </w:tc>
        <w:tc>
          <w:tcPr>
            <w:tcW w:w="767" w:type="pct"/>
            <w:tcBorders>
              <w:top w:val="nil"/>
              <w:left w:val="nil"/>
              <w:bottom w:val="nil"/>
              <w:right w:val="nil"/>
            </w:tcBorders>
            <w:shd w:val="clear" w:color="auto" w:fill="auto"/>
            <w:noWrap/>
            <w:vAlign w:val="center"/>
          </w:tcPr>
          <w:p w14:paraId="057B0617">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0.842(0.759-0.926)</w:t>
            </w:r>
          </w:p>
        </w:tc>
      </w:tr>
      <w:tr w14:paraId="3F1A4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509" w:type="pct"/>
            <w:vMerge w:val="restart"/>
            <w:tcBorders>
              <w:top w:val="nil"/>
              <w:left w:val="nil"/>
              <w:bottom w:val="nil"/>
              <w:right w:val="nil"/>
            </w:tcBorders>
            <w:shd w:val="clear" w:color="auto" w:fill="auto"/>
            <w:noWrap/>
            <w:vAlign w:val="center"/>
          </w:tcPr>
          <w:p w14:paraId="12055114">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CD</w:t>
            </w:r>
          </w:p>
        </w:tc>
        <w:tc>
          <w:tcPr>
            <w:tcW w:w="528" w:type="pct"/>
            <w:tcBorders>
              <w:top w:val="nil"/>
              <w:left w:val="nil"/>
              <w:bottom w:val="nil"/>
              <w:right w:val="nil"/>
            </w:tcBorders>
            <w:shd w:val="clear" w:color="auto" w:fill="auto"/>
            <w:noWrap/>
            <w:vAlign w:val="center"/>
          </w:tcPr>
          <w:p w14:paraId="083C3422">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SVM</w:t>
            </w:r>
          </w:p>
        </w:tc>
        <w:tc>
          <w:tcPr>
            <w:tcW w:w="457" w:type="pct"/>
            <w:tcBorders>
              <w:top w:val="nil"/>
              <w:left w:val="nil"/>
              <w:bottom w:val="nil"/>
              <w:right w:val="nil"/>
            </w:tcBorders>
            <w:shd w:val="clear" w:color="auto" w:fill="auto"/>
            <w:noWrap/>
            <w:vAlign w:val="center"/>
          </w:tcPr>
          <w:p w14:paraId="663EDF47">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0.858</w:t>
            </w:r>
          </w:p>
        </w:tc>
        <w:tc>
          <w:tcPr>
            <w:tcW w:w="379" w:type="pct"/>
            <w:tcBorders>
              <w:top w:val="nil"/>
              <w:left w:val="nil"/>
              <w:bottom w:val="nil"/>
              <w:right w:val="nil"/>
            </w:tcBorders>
            <w:shd w:val="clear" w:color="auto" w:fill="auto"/>
            <w:noWrap/>
            <w:vAlign w:val="center"/>
          </w:tcPr>
          <w:p w14:paraId="3CDF4828">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0.774</w:t>
            </w:r>
          </w:p>
        </w:tc>
        <w:tc>
          <w:tcPr>
            <w:tcW w:w="379" w:type="pct"/>
            <w:tcBorders>
              <w:top w:val="nil"/>
              <w:left w:val="nil"/>
              <w:bottom w:val="nil"/>
              <w:right w:val="nil"/>
            </w:tcBorders>
            <w:shd w:val="clear" w:color="auto" w:fill="auto"/>
            <w:noWrap/>
            <w:vAlign w:val="center"/>
          </w:tcPr>
          <w:p w14:paraId="17C23E92">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0.914</w:t>
            </w:r>
          </w:p>
        </w:tc>
        <w:tc>
          <w:tcPr>
            <w:tcW w:w="767" w:type="pct"/>
            <w:tcBorders>
              <w:top w:val="nil"/>
              <w:left w:val="nil"/>
              <w:bottom w:val="nil"/>
              <w:right w:val="nil"/>
            </w:tcBorders>
            <w:shd w:val="clear" w:color="auto" w:fill="auto"/>
            <w:noWrap/>
            <w:vAlign w:val="center"/>
          </w:tcPr>
          <w:p w14:paraId="4C551F5F">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0.916(0.861-0.970)</w:t>
            </w:r>
          </w:p>
        </w:tc>
        <w:tc>
          <w:tcPr>
            <w:tcW w:w="72" w:type="pct"/>
            <w:tcBorders>
              <w:top w:val="nil"/>
              <w:left w:val="nil"/>
              <w:bottom w:val="nil"/>
              <w:right w:val="nil"/>
            </w:tcBorders>
            <w:shd w:val="clear" w:color="auto" w:fill="auto"/>
            <w:noWrap/>
            <w:vAlign w:val="center"/>
          </w:tcPr>
          <w:p w14:paraId="725887B5">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7DF20D25">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0.612</w:t>
            </w:r>
          </w:p>
        </w:tc>
        <w:tc>
          <w:tcPr>
            <w:tcW w:w="379" w:type="pct"/>
            <w:tcBorders>
              <w:top w:val="nil"/>
              <w:left w:val="nil"/>
              <w:bottom w:val="nil"/>
              <w:right w:val="nil"/>
            </w:tcBorders>
            <w:shd w:val="clear" w:color="auto" w:fill="auto"/>
            <w:noWrap/>
            <w:vAlign w:val="center"/>
          </w:tcPr>
          <w:p w14:paraId="7DF0D3BB">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379" w:type="pct"/>
            <w:tcBorders>
              <w:top w:val="nil"/>
              <w:left w:val="nil"/>
              <w:bottom w:val="nil"/>
              <w:right w:val="nil"/>
            </w:tcBorders>
            <w:shd w:val="clear" w:color="auto" w:fill="auto"/>
            <w:noWrap/>
            <w:vAlign w:val="center"/>
          </w:tcPr>
          <w:p w14:paraId="559B375B">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67" w:type="pct"/>
            <w:tcBorders>
              <w:top w:val="nil"/>
              <w:left w:val="nil"/>
              <w:bottom w:val="nil"/>
              <w:right w:val="nil"/>
            </w:tcBorders>
            <w:shd w:val="clear" w:color="auto" w:fill="auto"/>
            <w:noWrap/>
            <w:vAlign w:val="center"/>
          </w:tcPr>
          <w:p w14:paraId="0B2A44A1">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0.500(0.500-0.500)</w:t>
            </w:r>
          </w:p>
        </w:tc>
      </w:tr>
      <w:tr w14:paraId="6F866E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0A453B71">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1511A7AB">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LR</w:t>
            </w:r>
          </w:p>
        </w:tc>
        <w:tc>
          <w:tcPr>
            <w:tcW w:w="457" w:type="pct"/>
            <w:tcBorders>
              <w:top w:val="nil"/>
              <w:left w:val="nil"/>
              <w:bottom w:val="nil"/>
              <w:right w:val="nil"/>
            </w:tcBorders>
            <w:shd w:val="clear" w:color="auto" w:fill="auto"/>
            <w:noWrap/>
            <w:vAlign w:val="center"/>
          </w:tcPr>
          <w:p w14:paraId="3D3DF666">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0.865</w:t>
            </w:r>
          </w:p>
        </w:tc>
        <w:tc>
          <w:tcPr>
            <w:tcW w:w="379" w:type="pct"/>
            <w:tcBorders>
              <w:top w:val="nil"/>
              <w:left w:val="nil"/>
              <w:bottom w:val="nil"/>
              <w:right w:val="nil"/>
            </w:tcBorders>
            <w:shd w:val="clear" w:color="auto" w:fill="auto"/>
            <w:noWrap/>
            <w:vAlign w:val="center"/>
          </w:tcPr>
          <w:p w14:paraId="6466D7D2">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0.855</w:t>
            </w:r>
          </w:p>
        </w:tc>
        <w:tc>
          <w:tcPr>
            <w:tcW w:w="379" w:type="pct"/>
            <w:tcBorders>
              <w:top w:val="nil"/>
              <w:left w:val="nil"/>
              <w:bottom w:val="nil"/>
              <w:right w:val="nil"/>
            </w:tcBorders>
            <w:shd w:val="clear" w:color="auto" w:fill="auto"/>
            <w:noWrap/>
            <w:vAlign w:val="center"/>
          </w:tcPr>
          <w:p w14:paraId="0E8D47B3">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0.871</w:t>
            </w:r>
          </w:p>
        </w:tc>
        <w:tc>
          <w:tcPr>
            <w:tcW w:w="767" w:type="pct"/>
            <w:tcBorders>
              <w:top w:val="nil"/>
              <w:left w:val="nil"/>
              <w:bottom w:val="nil"/>
              <w:right w:val="nil"/>
            </w:tcBorders>
            <w:shd w:val="clear" w:color="auto" w:fill="auto"/>
            <w:noWrap/>
            <w:vAlign w:val="center"/>
          </w:tcPr>
          <w:p w14:paraId="557EA51A">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0.920(0.865-0.975)</w:t>
            </w:r>
          </w:p>
        </w:tc>
        <w:tc>
          <w:tcPr>
            <w:tcW w:w="72" w:type="pct"/>
            <w:tcBorders>
              <w:top w:val="nil"/>
              <w:left w:val="nil"/>
              <w:bottom w:val="nil"/>
              <w:right w:val="nil"/>
            </w:tcBorders>
            <w:shd w:val="clear" w:color="auto" w:fill="auto"/>
            <w:noWrap/>
            <w:vAlign w:val="center"/>
          </w:tcPr>
          <w:p w14:paraId="6912F83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2A451601">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0.612</w:t>
            </w:r>
          </w:p>
        </w:tc>
        <w:tc>
          <w:tcPr>
            <w:tcW w:w="379" w:type="pct"/>
            <w:tcBorders>
              <w:top w:val="nil"/>
              <w:left w:val="nil"/>
              <w:bottom w:val="nil"/>
              <w:right w:val="nil"/>
            </w:tcBorders>
            <w:shd w:val="clear" w:color="auto" w:fill="auto"/>
            <w:noWrap/>
            <w:vAlign w:val="center"/>
          </w:tcPr>
          <w:p w14:paraId="05874951">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379" w:type="pct"/>
            <w:tcBorders>
              <w:top w:val="nil"/>
              <w:left w:val="nil"/>
              <w:bottom w:val="nil"/>
              <w:right w:val="nil"/>
            </w:tcBorders>
            <w:shd w:val="clear" w:color="auto" w:fill="auto"/>
            <w:noWrap/>
            <w:vAlign w:val="center"/>
          </w:tcPr>
          <w:p w14:paraId="5A38B8E6">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67" w:type="pct"/>
            <w:tcBorders>
              <w:top w:val="nil"/>
              <w:left w:val="nil"/>
              <w:bottom w:val="nil"/>
              <w:right w:val="nil"/>
            </w:tcBorders>
            <w:shd w:val="clear" w:color="auto" w:fill="auto"/>
            <w:noWrap/>
            <w:vAlign w:val="center"/>
          </w:tcPr>
          <w:p w14:paraId="35EA0324">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0.624(0.624-0.624)</w:t>
            </w:r>
          </w:p>
        </w:tc>
      </w:tr>
      <w:tr w14:paraId="22DAA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77D17030">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2172614F">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lang w:val="en-US"/>
              </w:rPr>
            </w:pPr>
            <w:r>
              <w:rPr>
                <w:rFonts w:hint="eastAsia" w:cs="Times New Roman"/>
                <w:i w:val="0"/>
                <w:iCs w:val="0"/>
                <w:color w:val="000000"/>
                <w:kern w:val="0"/>
                <w:sz w:val="21"/>
                <w:szCs w:val="21"/>
                <w:u w:val="none"/>
                <w:lang w:val="en-US" w:eastAsia="zh-CN" w:bidi="ar"/>
              </w:rPr>
              <w:t>RF</w:t>
            </w:r>
          </w:p>
        </w:tc>
        <w:tc>
          <w:tcPr>
            <w:tcW w:w="457" w:type="pct"/>
            <w:tcBorders>
              <w:top w:val="nil"/>
              <w:left w:val="nil"/>
              <w:bottom w:val="nil"/>
              <w:right w:val="nil"/>
            </w:tcBorders>
            <w:shd w:val="clear" w:color="auto" w:fill="auto"/>
            <w:noWrap/>
            <w:vAlign w:val="center"/>
          </w:tcPr>
          <w:p w14:paraId="4068E0E1">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0.871</w:t>
            </w:r>
          </w:p>
        </w:tc>
        <w:tc>
          <w:tcPr>
            <w:tcW w:w="379" w:type="pct"/>
            <w:tcBorders>
              <w:top w:val="nil"/>
              <w:left w:val="nil"/>
              <w:bottom w:val="nil"/>
              <w:right w:val="nil"/>
            </w:tcBorders>
            <w:shd w:val="clear" w:color="auto" w:fill="auto"/>
            <w:noWrap/>
            <w:vAlign w:val="center"/>
          </w:tcPr>
          <w:p w14:paraId="4372A3B8">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0.839</w:t>
            </w:r>
          </w:p>
        </w:tc>
        <w:tc>
          <w:tcPr>
            <w:tcW w:w="379" w:type="pct"/>
            <w:tcBorders>
              <w:top w:val="nil"/>
              <w:left w:val="nil"/>
              <w:bottom w:val="nil"/>
              <w:right w:val="nil"/>
            </w:tcBorders>
            <w:shd w:val="clear" w:color="auto" w:fill="auto"/>
            <w:noWrap/>
            <w:vAlign w:val="center"/>
          </w:tcPr>
          <w:p w14:paraId="40454CA2">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0.892</w:t>
            </w:r>
          </w:p>
        </w:tc>
        <w:tc>
          <w:tcPr>
            <w:tcW w:w="767" w:type="pct"/>
            <w:tcBorders>
              <w:top w:val="nil"/>
              <w:left w:val="nil"/>
              <w:bottom w:val="nil"/>
              <w:right w:val="nil"/>
            </w:tcBorders>
            <w:shd w:val="clear" w:color="auto" w:fill="auto"/>
            <w:noWrap/>
            <w:vAlign w:val="center"/>
          </w:tcPr>
          <w:p w14:paraId="1DD2A341">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0.920(0.876-0.963)</w:t>
            </w:r>
          </w:p>
        </w:tc>
        <w:tc>
          <w:tcPr>
            <w:tcW w:w="72" w:type="pct"/>
            <w:tcBorders>
              <w:top w:val="nil"/>
              <w:left w:val="nil"/>
              <w:bottom w:val="nil"/>
              <w:right w:val="nil"/>
            </w:tcBorders>
            <w:shd w:val="clear" w:color="auto" w:fill="auto"/>
            <w:noWrap/>
            <w:vAlign w:val="center"/>
          </w:tcPr>
          <w:p w14:paraId="642F59F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2956F7AB">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0.821</w:t>
            </w:r>
          </w:p>
        </w:tc>
        <w:tc>
          <w:tcPr>
            <w:tcW w:w="379" w:type="pct"/>
            <w:tcBorders>
              <w:top w:val="nil"/>
              <w:left w:val="nil"/>
              <w:bottom w:val="nil"/>
              <w:right w:val="nil"/>
            </w:tcBorders>
            <w:shd w:val="clear" w:color="auto" w:fill="auto"/>
            <w:noWrap/>
            <w:vAlign w:val="center"/>
          </w:tcPr>
          <w:p w14:paraId="38E28638">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0.846</w:t>
            </w:r>
          </w:p>
        </w:tc>
        <w:tc>
          <w:tcPr>
            <w:tcW w:w="379" w:type="pct"/>
            <w:tcBorders>
              <w:top w:val="nil"/>
              <w:left w:val="nil"/>
              <w:bottom w:val="nil"/>
              <w:right w:val="nil"/>
            </w:tcBorders>
            <w:shd w:val="clear" w:color="auto" w:fill="auto"/>
            <w:noWrap/>
            <w:vAlign w:val="center"/>
          </w:tcPr>
          <w:p w14:paraId="59AC80CB">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0.805</w:t>
            </w:r>
          </w:p>
        </w:tc>
        <w:tc>
          <w:tcPr>
            <w:tcW w:w="767" w:type="pct"/>
            <w:tcBorders>
              <w:top w:val="nil"/>
              <w:left w:val="nil"/>
              <w:bottom w:val="nil"/>
              <w:right w:val="nil"/>
            </w:tcBorders>
            <w:shd w:val="clear" w:color="auto" w:fill="auto"/>
            <w:noWrap/>
            <w:vAlign w:val="center"/>
          </w:tcPr>
          <w:p w14:paraId="5F9ACB6C">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0.863(0.796-0.930)</w:t>
            </w:r>
          </w:p>
        </w:tc>
      </w:tr>
      <w:tr w14:paraId="5294E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6A96BC58">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2EC55BF2">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KNN</w:t>
            </w:r>
          </w:p>
        </w:tc>
        <w:tc>
          <w:tcPr>
            <w:tcW w:w="457" w:type="pct"/>
            <w:tcBorders>
              <w:top w:val="nil"/>
              <w:left w:val="nil"/>
              <w:bottom w:val="nil"/>
              <w:right w:val="nil"/>
            </w:tcBorders>
            <w:shd w:val="clear" w:color="auto" w:fill="auto"/>
            <w:noWrap/>
            <w:vAlign w:val="center"/>
          </w:tcPr>
          <w:p w14:paraId="01E93EFB">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379" w:type="pct"/>
            <w:tcBorders>
              <w:top w:val="nil"/>
              <w:left w:val="nil"/>
              <w:bottom w:val="nil"/>
              <w:right w:val="nil"/>
            </w:tcBorders>
            <w:shd w:val="clear" w:color="auto" w:fill="auto"/>
            <w:noWrap/>
            <w:vAlign w:val="center"/>
          </w:tcPr>
          <w:p w14:paraId="5E0E8445">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379" w:type="pct"/>
            <w:tcBorders>
              <w:top w:val="nil"/>
              <w:left w:val="nil"/>
              <w:bottom w:val="nil"/>
              <w:right w:val="nil"/>
            </w:tcBorders>
            <w:shd w:val="clear" w:color="auto" w:fill="auto"/>
            <w:noWrap/>
            <w:vAlign w:val="center"/>
          </w:tcPr>
          <w:p w14:paraId="3165FF25">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67" w:type="pct"/>
            <w:tcBorders>
              <w:top w:val="nil"/>
              <w:left w:val="nil"/>
              <w:bottom w:val="nil"/>
              <w:right w:val="nil"/>
            </w:tcBorders>
            <w:shd w:val="clear" w:color="auto" w:fill="auto"/>
            <w:noWrap/>
            <w:vAlign w:val="center"/>
          </w:tcPr>
          <w:p w14:paraId="43E60A18">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1.000(0.922-1.078)</w:t>
            </w:r>
          </w:p>
        </w:tc>
        <w:tc>
          <w:tcPr>
            <w:tcW w:w="72" w:type="pct"/>
            <w:tcBorders>
              <w:top w:val="nil"/>
              <w:left w:val="nil"/>
              <w:bottom w:val="nil"/>
              <w:right w:val="nil"/>
            </w:tcBorders>
            <w:shd w:val="clear" w:color="auto" w:fill="auto"/>
            <w:noWrap/>
            <w:vAlign w:val="center"/>
          </w:tcPr>
          <w:p w14:paraId="1CAED67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7FB33D4E">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0.761</w:t>
            </w:r>
          </w:p>
        </w:tc>
        <w:tc>
          <w:tcPr>
            <w:tcW w:w="379" w:type="pct"/>
            <w:tcBorders>
              <w:top w:val="nil"/>
              <w:left w:val="nil"/>
              <w:bottom w:val="nil"/>
              <w:right w:val="nil"/>
            </w:tcBorders>
            <w:shd w:val="clear" w:color="auto" w:fill="auto"/>
            <w:noWrap/>
            <w:vAlign w:val="center"/>
          </w:tcPr>
          <w:p w14:paraId="18702CE4">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0.615</w:t>
            </w:r>
          </w:p>
        </w:tc>
        <w:tc>
          <w:tcPr>
            <w:tcW w:w="379" w:type="pct"/>
            <w:tcBorders>
              <w:top w:val="nil"/>
              <w:left w:val="nil"/>
              <w:bottom w:val="nil"/>
              <w:right w:val="nil"/>
            </w:tcBorders>
            <w:shd w:val="clear" w:color="auto" w:fill="auto"/>
            <w:noWrap/>
            <w:vAlign w:val="center"/>
          </w:tcPr>
          <w:p w14:paraId="28C5018D">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0.854</w:t>
            </w:r>
          </w:p>
        </w:tc>
        <w:tc>
          <w:tcPr>
            <w:tcW w:w="767" w:type="pct"/>
            <w:tcBorders>
              <w:top w:val="nil"/>
              <w:left w:val="nil"/>
              <w:bottom w:val="nil"/>
              <w:right w:val="nil"/>
            </w:tcBorders>
            <w:shd w:val="clear" w:color="auto" w:fill="auto"/>
            <w:noWrap/>
            <w:vAlign w:val="center"/>
          </w:tcPr>
          <w:p w14:paraId="146C0394">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0.810(0.767-0.852)</w:t>
            </w:r>
          </w:p>
        </w:tc>
      </w:tr>
      <w:tr w14:paraId="352E8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0EC5689A">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419FF055">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XGBoost</w:t>
            </w:r>
          </w:p>
        </w:tc>
        <w:tc>
          <w:tcPr>
            <w:tcW w:w="457" w:type="pct"/>
            <w:tcBorders>
              <w:top w:val="nil"/>
              <w:left w:val="nil"/>
              <w:bottom w:val="nil"/>
              <w:right w:val="nil"/>
            </w:tcBorders>
            <w:shd w:val="clear" w:color="auto" w:fill="auto"/>
            <w:noWrap/>
            <w:vAlign w:val="center"/>
          </w:tcPr>
          <w:p w14:paraId="5EA423BF">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0.942</w:t>
            </w:r>
          </w:p>
        </w:tc>
        <w:tc>
          <w:tcPr>
            <w:tcW w:w="379" w:type="pct"/>
            <w:tcBorders>
              <w:top w:val="nil"/>
              <w:left w:val="nil"/>
              <w:bottom w:val="nil"/>
              <w:right w:val="nil"/>
            </w:tcBorders>
            <w:shd w:val="clear" w:color="auto" w:fill="auto"/>
            <w:noWrap/>
            <w:vAlign w:val="center"/>
          </w:tcPr>
          <w:p w14:paraId="6F45A042">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0.903</w:t>
            </w:r>
          </w:p>
        </w:tc>
        <w:tc>
          <w:tcPr>
            <w:tcW w:w="379" w:type="pct"/>
            <w:tcBorders>
              <w:top w:val="nil"/>
              <w:left w:val="nil"/>
              <w:bottom w:val="nil"/>
              <w:right w:val="nil"/>
            </w:tcBorders>
            <w:shd w:val="clear" w:color="auto" w:fill="auto"/>
            <w:noWrap/>
            <w:vAlign w:val="center"/>
          </w:tcPr>
          <w:p w14:paraId="475477E3">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0.968</w:t>
            </w:r>
          </w:p>
        </w:tc>
        <w:tc>
          <w:tcPr>
            <w:tcW w:w="767" w:type="pct"/>
            <w:tcBorders>
              <w:top w:val="nil"/>
              <w:left w:val="nil"/>
              <w:bottom w:val="nil"/>
              <w:right w:val="nil"/>
            </w:tcBorders>
            <w:shd w:val="clear" w:color="auto" w:fill="auto"/>
            <w:noWrap/>
            <w:vAlign w:val="center"/>
          </w:tcPr>
          <w:p w14:paraId="6B2E7879">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0.982(0.921-1.043)</w:t>
            </w:r>
          </w:p>
        </w:tc>
        <w:tc>
          <w:tcPr>
            <w:tcW w:w="72" w:type="pct"/>
            <w:tcBorders>
              <w:top w:val="nil"/>
              <w:left w:val="nil"/>
              <w:bottom w:val="nil"/>
              <w:right w:val="nil"/>
            </w:tcBorders>
            <w:shd w:val="clear" w:color="auto" w:fill="auto"/>
            <w:noWrap/>
            <w:vAlign w:val="center"/>
          </w:tcPr>
          <w:p w14:paraId="3C7DDEC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69528FD8">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0.806</w:t>
            </w:r>
          </w:p>
        </w:tc>
        <w:tc>
          <w:tcPr>
            <w:tcW w:w="379" w:type="pct"/>
            <w:tcBorders>
              <w:top w:val="nil"/>
              <w:left w:val="nil"/>
              <w:bottom w:val="nil"/>
              <w:right w:val="nil"/>
            </w:tcBorders>
            <w:shd w:val="clear" w:color="auto" w:fill="auto"/>
            <w:noWrap/>
            <w:vAlign w:val="center"/>
          </w:tcPr>
          <w:p w14:paraId="5F861708">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0.808</w:t>
            </w:r>
          </w:p>
        </w:tc>
        <w:tc>
          <w:tcPr>
            <w:tcW w:w="379" w:type="pct"/>
            <w:tcBorders>
              <w:top w:val="nil"/>
              <w:left w:val="nil"/>
              <w:bottom w:val="nil"/>
              <w:right w:val="nil"/>
            </w:tcBorders>
            <w:shd w:val="clear" w:color="auto" w:fill="auto"/>
            <w:noWrap/>
            <w:vAlign w:val="center"/>
          </w:tcPr>
          <w:p w14:paraId="2436EBDE">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0.805</w:t>
            </w:r>
          </w:p>
        </w:tc>
        <w:tc>
          <w:tcPr>
            <w:tcW w:w="767" w:type="pct"/>
            <w:tcBorders>
              <w:top w:val="nil"/>
              <w:left w:val="nil"/>
              <w:bottom w:val="nil"/>
              <w:right w:val="nil"/>
            </w:tcBorders>
            <w:shd w:val="clear" w:color="auto" w:fill="auto"/>
            <w:noWrap/>
            <w:vAlign w:val="center"/>
          </w:tcPr>
          <w:p w14:paraId="16D6F356">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0.844(0.746-0.941)</w:t>
            </w:r>
          </w:p>
        </w:tc>
      </w:tr>
      <w:tr w14:paraId="30E09F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038FCF1D">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0A686F1E">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LightGBM</w:t>
            </w:r>
          </w:p>
        </w:tc>
        <w:tc>
          <w:tcPr>
            <w:tcW w:w="457" w:type="pct"/>
            <w:tcBorders>
              <w:top w:val="nil"/>
              <w:left w:val="nil"/>
              <w:bottom w:val="nil"/>
              <w:right w:val="nil"/>
            </w:tcBorders>
            <w:shd w:val="clear" w:color="auto" w:fill="auto"/>
            <w:noWrap/>
            <w:vAlign w:val="center"/>
          </w:tcPr>
          <w:p w14:paraId="407052DD">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0.884</w:t>
            </w:r>
          </w:p>
        </w:tc>
        <w:tc>
          <w:tcPr>
            <w:tcW w:w="379" w:type="pct"/>
            <w:tcBorders>
              <w:top w:val="nil"/>
              <w:left w:val="nil"/>
              <w:bottom w:val="nil"/>
              <w:right w:val="nil"/>
            </w:tcBorders>
            <w:shd w:val="clear" w:color="auto" w:fill="auto"/>
            <w:noWrap/>
            <w:vAlign w:val="center"/>
          </w:tcPr>
          <w:p w14:paraId="5AFAA1FD">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0.855</w:t>
            </w:r>
          </w:p>
        </w:tc>
        <w:tc>
          <w:tcPr>
            <w:tcW w:w="379" w:type="pct"/>
            <w:tcBorders>
              <w:top w:val="nil"/>
              <w:left w:val="nil"/>
              <w:bottom w:val="nil"/>
              <w:right w:val="nil"/>
            </w:tcBorders>
            <w:shd w:val="clear" w:color="auto" w:fill="auto"/>
            <w:noWrap/>
            <w:vAlign w:val="center"/>
          </w:tcPr>
          <w:p w14:paraId="76653F8E">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0.903</w:t>
            </w:r>
          </w:p>
        </w:tc>
        <w:tc>
          <w:tcPr>
            <w:tcW w:w="767" w:type="pct"/>
            <w:tcBorders>
              <w:top w:val="nil"/>
              <w:left w:val="nil"/>
              <w:bottom w:val="nil"/>
              <w:right w:val="nil"/>
            </w:tcBorders>
            <w:shd w:val="clear" w:color="auto" w:fill="auto"/>
            <w:noWrap/>
            <w:vAlign w:val="center"/>
          </w:tcPr>
          <w:p w14:paraId="538F6AB0">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0.947(0.889-1.005)</w:t>
            </w:r>
          </w:p>
        </w:tc>
        <w:tc>
          <w:tcPr>
            <w:tcW w:w="72" w:type="pct"/>
            <w:tcBorders>
              <w:top w:val="nil"/>
              <w:left w:val="nil"/>
              <w:bottom w:val="nil"/>
              <w:right w:val="nil"/>
            </w:tcBorders>
            <w:shd w:val="clear" w:color="auto" w:fill="auto"/>
            <w:noWrap/>
            <w:vAlign w:val="center"/>
          </w:tcPr>
          <w:p w14:paraId="41427673">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68DB17E0">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0.791</w:t>
            </w:r>
          </w:p>
        </w:tc>
        <w:tc>
          <w:tcPr>
            <w:tcW w:w="379" w:type="pct"/>
            <w:tcBorders>
              <w:top w:val="nil"/>
              <w:left w:val="nil"/>
              <w:bottom w:val="nil"/>
              <w:right w:val="nil"/>
            </w:tcBorders>
            <w:shd w:val="clear" w:color="auto" w:fill="auto"/>
            <w:noWrap/>
            <w:vAlign w:val="center"/>
          </w:tcPr>
          <w:p w14:paraId="628AC1AE">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0.808</w:t>
            </w:r>
          </w:p>
        </w:tc>
        <w:tc>
          <w:tcPr>
            <w:tcW w:w="379" w:type="pct"/>
            <w:tcBorders>
              <w:top w:val="nil"/>
              <w:left w:val="nil"/>
              <w:bottom w:val="nil"/>
              <w:right w:val="nil"/>
            </w:tcBorders>
            <w:shd w:val="clear" w:color="auto" w:fill="auto"/>
            <w:noWrap/>
            <w:vAlign w:val="center"/>
          </w:tcPr>
          <w:p w14:paraId="5D20083C">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0.78</w:t>
            </w:r>
          </w:p>
        </w:tc>
        <w:tc>
          <w:tcPr>
            <w:tcW w:w="767" w:type="pct"/>
            <w:tcBorders>
              <w:top w:val="nil"/>
              <w:left w:val="nil"/>
              <w:bottom w:val="nil"/>
              <w:right w:val="nil"/>
            </w:tcBorders>
            <w:shd w:val="clear" w:color="auto" w:fill="auto"/>
            <w:noWrap/>
            <w:vAlign w:val="center"/>
          </w:tcPr>
          <w:p w14:paraId="4FC0B176">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0.869(0.781-0.958)</w:t>
            </w:r>
          </w:p>
        </w:tc>
      </w:tr>
      <w:tr w14:paraId="7FD273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jc w:val="center"/>
        </w:trPr>
        <w:tc>
          <w:tcPr>
            <w:tcW w:w="509" w:type="pct"/>
            <w:vMerge w:val="restart"/>
            <w:tcBorders>
              <w:top w:val="nil"/>
              <w:left w:val="nil"/>
              <w:bottom w:val="nil"/>
              <w:right w:val="nil"/>
            </w:tcBorders>
            <w:shd w:val="clear" w:color="auto" w:fill="auto"/>
            <w:noWrap/>
            <w:vAlign w:val="center"/>
          </w:tcPr>
          <w:p w14:paraId="443704CB">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DLRR</w:t>
            </w:r>
          </w:p>
        </w:tc>
        <w:tc>
          <w:tcPr>
            <w:tcW w:w="528" w:type="pct"/>
            <w:tcBorders>
              <w:top w:val="nil"/>
              <w:left w:val="nil"/>
              <w:bottom w:val="nil"/>
              <w:right w:val="nil"/>
            </w:tcBorders>
            <w:shd w:val="clear" w:color="auto" w:fill="auto"/>
            <w:noWrap/>
            <w:vAlign w:val="center"/>
          </w:tcPr>
          <w:p w14:paraId="03757F9A">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SVM</w:t>
            </w:r>
          </w:p>
        </w:tc>
        <w:tc>
          <w:tcPr>
            <w:tcW w:w="457" w:type="pct"/>
            <w:tcBorders>
              <w:top w:val="nil"/>
              <w:left w:val="nil"/>
              <w:bottom w:val="nil"/>
              <w:right w:val="nil"/>
            </w:tcBorders>
            <w:shd w:val="clear" w:color="auto" w:fill="auto"/>
            <w:noWrap/>
            <w:vAlign w:val="center"/>
          </w:tcPr>
          <w:p w14:paraId="7B556F88">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0.871</w:t>
            </w:r>
          </w:p>
        </w:tc>
        <w:tc>
          <w:tcPr>
            <w:tcW w:w="379" w:type="pct"/>
            <w:tcBorders>
              <w:top w:val="nil"/>
              <w:left w:val="nil"/>
              <w:bottom w:val="nil"/>
              <w:right w:val="nil"/>
            </w:tcBorders>
            <w:shd w:val="clear" w:color="auto" w:fill="auto"/>
            <w:noWrap/>
            <w:vAlign w:val="center"/>
          </w:tcPr>
          <w:p w14:paraId="3FBD0F6D">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0.758</w:t>
            </w:r>
          </w:p>
        </w:tc>
        <w:tc>
          <w:tcPr>
            <w:tcW w:w="379" w:type="pct"/>
            <w:tcBorders>
              <w:top w:val="nil"/>
              <w:left w:val="nil"/>
              <w:bottom w:val="nil"/>
              <w:right w:val="nil"/>
            </w:tcBorders>
            <w:shd w:val="clear" w:color="auto" w:fill="auto"/>
            <w:noWrap/>
            <w:vAlign w:val="center"/>
          </w:tcPr>
          <w:p w14:paraId="7284B5B3">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0.946</w:t>
            </w:r>
          </w:p>
        </w:tc>
        <w:tc>
          <w:tcPr>
            <w:tcW w:w="767" w:type="pct"/>
            <w:tcBorders>
              <w:top w:val="nil"/>
              <w:left w:val="nil"/>
              <w:bottom w:val="nil"/>
              <w:right w:val="nil"/>
            </w:tcBorders>
            <w:shd w:val="clear" w:color="auto" w:fill="auto"/>
            <w:noWrap/>
            <w:vAlign w:val="center"/>
          </w:tcPr>
          <w:p w14:paraId="0AA3940D">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0.940(0.881-1.000)</w:t>
            </w:r>
          </w:p>
        </w:tc>
        <w:tc>
          <w:tcPr>
            <w:tcW w:w="72" w:type="pct"/>
            <w:tcBorders>
              <w:top w:val="nil"/>
              <w:left w:val="nil"/>
              <w:bottom w:val="nil"/>
              <w:right w:val="nil"/>
            </w:tcBorders>
            <w:shd w:val="clear" w:color="auto" w:fill="auto"/>
            <w:noWrap/>
            <w:vAlign w:val="center"/>
          </w:tcPr>
          <w:p w14:paraId="345845D9">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7EFC94B2">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0.821</w:t>
            </w:r>
          </w:p>
        </w:tc>
        <w:tc>
          <w:tcPr>
            <w:tcW w:w="379" w:type="pct"/>
            <w:tcBorders>
              <w:top w:val="nil"/>
              <w:left w:val="nil"/>
              <w:bottom w:val="nil"/>
              <w:right w:val="nil"/>
            </w:tcBorders>
            <w:shd w:val="clear" w:color="auto" w:fill="auto"/>
            <w:noWrap/>
            <w:vAlign w:val="center"/>
          </w:tcPr>
          <w:p w14:paraId="01F3315D">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0.808</w:t>
            </w:r>
          </w:p>
        </w:tc>
        <w:tc>
          <w:tcPr>
            <w:tcW w:w="379" w:type="pct"/>
            <w:tcBorders>
              <w:top w:val="nil"/>
              <w:left w:val="nil"/>
              <w:bottom w:val="nil"/>
              <w:right w:val="nil"/>
            </w:tcBorders>
            <w:shd w:val="clear" w:color="auto" w:fill="auto"/>
            <w:noWrap/>
            <w:vAlign w:val="center"/>
          </w:tcPr>
          <w:p w14:paraId="5C3517D1">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0.829</w:t>
            </w:r>
          </w:p>
        </w:tc>
        <w:tc>
          <w:tcPr>
            <w:tcW w:w="767" w:type="pct"/>
            <w:tcBorders>
              <w:top w:val="nil"/>
              <w:left w:val="nil"/>
              <w:bottom w:val="nil"/>
              <w:right w:val="nil"/>
            </w:tcBorders>
            <w:shd w:val="clear" w:color="auto" w:fill="auto"/>
            <w:noWrap/>
            <w:vAlign w:val="center"/>
          </w:tcPr>
          <w:p w14:paraId="423FD5EB">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0.890(0.798-0.982)</w:t>
            </w:r>
          </w:p>
        </w:tc>
      </w:tr>
      <w:tr w14:paraId="2B05E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2A213195">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33E06FFF">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LR</w:t>
            </w:r>
          </w:p>
        </w:tc>
        <w:tc>
          <w:tcPr>
            <w:tcW w:w="457" w:type="pct"/>
            <w:tcBorders>
              <w:top w:val="nil"/>
              <w:left w:val="nil"/>
              <w:bottom w:val="nil"/>
              <w:right w:val="nil"/>
            </w:tcBorders>
            <w:shd w:val="clear" w:color="auto" w:fill="auto"/>
            <w:noWrap/>
            <w:vAlign w:val="center"/>
          </w:tcPr>
          <w:p w14:paraId="50C8C909">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0.877</w:t>
            </w:r>
          </w:p>
        </w:tc>
        <w:tc>
          <w:tcPr>
            <w:tcW w:w="379" w:type="pct"/>
            <w:tcBorders>
              <w:top w:val="nil"/>
              <w:left w:val="nil"/>
              <w:bottom w:val="nil"/>
              <w:right w:val="nil"/>
            </w:tcBorders>
            <w:shd w:val="clear" w:color="auto" w:fill="auto"/>
            <w:noWrap/>
            <w:vAlign w:val="center"/>
          </w:tcPr>
          <w:p w14:paraId="1ED72C17">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0.871</w:t>
            </w:r>
          </w:p>
        </w:tc>
        <w:tc>
          <w:tcPr>
            <w:tcW w:w="379" w:type="pct"/>
            <w:tcBorders>
              <w:top w:val="nil"/>
              <w:left w:val="nil"/>
              <w:bottom w:val="nil"/>
              <w:right w:val="nil"/>
            </w:tcBorders>
            <w:shd w:val="clear" w:color="auto" w:fill="auto"/>
            <w:noWrap/>
            <w:vAlign w:val="center"/>
          </w:tcPr>
          <w:p w14:paraId="1ACDFE04">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0.882</w:t>
            </w:r>
          </w:p>
        </w:tc>
        <w:tc>
          <w:tcPr>
            <w:tcW w:w="767" w:type="pct"/>
            <w:tcBorders>
              <w:top w:val="nil"/>
              <w:left w:val="nil"/>
              <w:bottom w:val="nil"/>
              <w:right w:val="nil"/>
            </w:tcBorders>
            <w:shd w:val="clear" w:color="auto" w:fill="auto"/>
            <w:noWrap/>
            <w:vAlign w:val="center"/>
          </w:tcPr>
          <w:p w14:paraId="7694A3BF">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0.945(0.891-0.998)</w:t>
            </w:r>
          </w:p>
        </w:tc>
        <w:tc>
          <w:tcPr>
            <w:tcW w:w="72" w:type="pct"/>
            <w:tcBorders>
              <w:top w:val="nil"/>
              <w:left w:val="nil"/>
              <w:bottom w:val="nil"/>
              <w:right w:val="nil"/>
            </w:tcBorders>
            <w:shd w:val="clear" w:color="auto" w:fill="auto"/>
            <w:noWrap/>
            <w:vAlign w:val="center"/>
          </w:tcPr>
          <w:p w14:paraId="2AC6475D">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069F4768">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0.821</w:t>
            </w:r>
          </w:p>
        </w:tc>
        <w:tc>
          <w:tcPr>
            <w:tcW w:w="379" w:type="pct"/>
            <w:tcBorders>
              <w:top w:val="nil"/>
              <w:left w:val="nil"/>
              <w:bottom w:val="nil"/>
              <w:right w:val="nil"/>
            </w:tcBorders>
            <w:shd w:val="clear" w:color="auto" w:fill="auto"/>
            <w:noWrap/>
            <w:vAlign w:val="center"/>
          </w:tcPr>
          <w:p w14:paraId="02C02EFE">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0.846</w:t>
            </w:r>
          </w:p>
        </w:tc>
        <w:tc>
          <w:tcPr>
            <w:tcW w:w="379" w:type="pct"/>
            <w:tcBorders>
              <w:top w:val="nil"/>
              <w:left w:val="nil"/>
              <w:bottom w:val="nil"/>
              <w:right w:val="nil"/>
            </w:tcBorders>
            <w:shd w:val="clear" w:color="auto" w:fill="auto"/>
            <w:noWrap/>
            <w:vAlign w:val="center"/>
          </w:tcPr>
          <w:p w14:paraId="4463BD27">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0.805</w:t>
            </w:r>
          </w:p>
        </w:tc>
        <w:tc>
          <w:tcPr>
            <w:tcW w:w="767" w:type="pct"/>
            <w:tcBorders>
              <w:top w:val="nil"/>
              <w:left w:val="nil"/>
              <w:bottom w:val="nil"/>
              <w:right w:val="nil"/>
            </w:tcBorders>
            <w:shd w:val="clear" w:color="auto" w:fill="auto"/>
            <w:noWrap/>
            <w:vAlign w:val="center"/>
          </w:tcPr>
          <w:p w14:paraId="69E5E21F">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0.907(0.823-0.991)</w:t>
            </w:r>
          </w:p>
        </w:tc>
      </w:tr>
      <w:tr w14:paraId="1A279A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4E34200B">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242BA928">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lang w:val="en-US"/>
              </w:rPr>
            </w:pPr>
            <w:r>
              <w:rPr>
                <w:rFonts w:hint="eastAsia" w:cs="Times New Roman"/>
                <w:i w:val="0"/>
                <w:iCs w:val="0"/>
                <w:color w:val="000000"/>
                <w:kern w:val="0"/>
                <w:sz w:val="21"/>
                <w:szCs w:val="21"/>
                <w:u w:val="none"/>
                <w:lang w:val="en-US" w:eastAsia="zh-CN" w:bidi="ar"/>
              </w:rPr>
              <w:t>RF</w:t>
            </w:r>
          </w:p>
        </w:tc>
        <w:tc>
          <w:tcPr>
            <w:tcW w:w="457" w:type="pct"/>
            <w:tcBorders>
              <w:top w:val="nil"/>
              <w:left w:val="nil"/>
              <w:bottom w:val="nil"/>
              <w:right w:val="nil"/>
            </w:tcBorders>
            <w:shd w:val="clear" w:color="auto" w:fill="auto"/>
            <w:noWrap/>
            <w:vAlign w:val="center"/>
          </w:tcPr>
          <w:p w14:paraId="4324BCA8">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0.91</w:t>
            </w:r>
          </w:p>
        </w:tc>
        <w:tc>
          <w:tcPr>
            <w:tcW w:w="379" w:type="pct"/>
            <w:tcBorders>
              <w:top w:val="nil"/>
              <w:left w:val="nil"/>
              <w:bottom w:val="nil"/>
              <w:right w:val="nil"/>
            </w:tcBorders>
            <w:shd w:val="clear" w:color="auto" w:fill="auto"/>
            <w:noWrap/>
            <w:vAlign w:val="center"/>
          </w:tcPr>
          <w:p w14:paraId="5B295853">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0.871</w:t>
            </w:r>
          </w:p>
        </w:tc>
        <w:tc>
          <w:tcPr>
            <w:tcW w:w="379" w:type="pct"/>
            <w:tcBorders>
              <w:top w:val="nil"/>
              <w:left w:val="nil"/>
              <w:bottom w:val="nil"/>
              <w:right w:val="nil"/>
            </w:tcBorders>
            <w:shd w:val="clear" w:color="auto" w:fill="auto"/>
            <w:noWrap/>
            <w:vAlign w:val="center"/>
          </w:tcPr>
          <w:p w14:paraId="6E69A0D3">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0.935</w:t>
            </w:r>
          </w:p>
        </w:tc>
        <w:tc>
          <w:tcPr>
            <w:tcW w:w="767" w:type="pct"/>
            <w:tcBorders>
              <w:top w:val="nil"/>
              <w:left w:val="nil"/>
              <w:bottom w:val="nil"/>
              <w:right w:val="nil"/>
            </w:tcBorders>
            <w:shd w:val="clear" w:color="auto" w:fill="auto"/>
            <w:noWrap/>
            <w:vAlign w:val="center"/>
          </w:tcPr>
          <w:p w14:paraId="1C3A7993">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0.979(0.918-1.040)</w:t>
            </w:r>
          </w:p>
        </w:tc>
        <w:tc>
          <w:tcPr>
            <w:tcW w:w="72" w:type="pct"/>
            <w:tcBorders>
              <w:top w:val="nil"/>
              <w:left w:val="nil"/>
              <w:bottom w:val="nil"/>
              <w:right w:val="nil"/>
            </w:tcBorders>
            <w:shd w:val="clear" w:color="auto" w:fill="auto"/>
            <w:noWrap/>
            <w:vAlign w:val="center"/>
          </w:tcPr>
          <w:p w14:paraId="6AD200EC">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78F83310">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0.866</w:t>
            </w:r>
          </w:p>
        </w:tc>
        <w:tc>
          <w:tcPr>
            <w:tcW w:w="379" w:type="pct"/>
            <w:tcBorders>
              <w:top w:val="nil"/>
              <w:left w:val="nil"/>
              <w:bottom w:val="nil"/>
              <w:right w:val="nil"/>
            </w:tcBorders>
            <w:shd w:val="clear" w:color="auto" w:fill="auto"/>
            <w:noWrap/>
            <w:vAlign w:val="center"/>
          </w:tcPr>
          <w:p w14:paraId="67946DFA">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0.846</w:t>
            </w:r>
          </w:p>
        </w:tc>
        <w:tc>
          <w:tcPr>
            <w:tcW w:w="379" w:type="pct"/>
            <w:tcBorders>
              <w:top w:val="nil"/>
              <w:left w:val="nil"/>
              <w:bottom w:val="nil"/>
              <w:right w:val="nil"/>
            </w:tcBorders>
            <w:shd w:val="clear" w:color="auto" w:fill="auto"/>
            <w:noWrap/>
            <w:vAlign w:val="center"/>
          </w:tcPr>
          <w:p w14:paraId="36517D9D">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0.878</w:t>
            </w:r>
          </w:p>
        </w:tc>
        <w:tc>
          <w:tcPr>
            <w:tcW w:w="767" w:type="pct"/>
            <w:tcBorders>
              <w:top w:val="nil"/>
              <w:left w:val="nil"/>
              <w:bottom w:val="nil"/>
              <w:right w:val="nil"/>
            </w:tcBorders>
            <w:shd w:val="clear" w:color="auto" w:fill="auto"/>
            <w:noWrap/>
            <w:vAlign w:val="center"/>
          </w:tcPr>
          <w:p w14:paraId="1C974D7E">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0.897(0.807-0.987)</w:t>
            </w:r>
          </w:p>
        </w:tc>
      </w:tr>
      <w:tr w14:paraId="7DDBB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5765A239">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2C7152E3">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KNN</w:t>
            </w:r>
          </w:p>
        </w:tc>
        <w:tc>
          <w:tcPr>
            <w:tcW w:w="457" w:type="pct"/>
            <w:tcBorders>
              <w:top w:val="nil"/>
              <w:left w:val="nil"/>
              <w:bottom w:val="nil"/>
              <w:right w:val="nil"/>
            </w:tcBorders>
            <w:shd w:val="clear" w:color="auto" w:fill="auto"/>
            <w:noWrap/>
            <w:vAlign w:val="center"/>
          </w:tcPr>
          <w:p w14:paraId="207DE61E">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0.897</w:t>
            </w:r>
          </w:p>
        </w:tc>
        <w:tc>
          <w:tcPr>
            <w:tcW w:w="379" w:type="pct"/>
            <w:tcBorders>
              <w:top w:val="nil"/>
              <w:left w:val="nil"/>
              <w:bottom w:val="nil"/>
              <w:right w:val="nil"/>
            </w:tcBorders>
            <w:shd w:val="clear" w:color="auto" w:fill="auto"/>
            <w:noWrap/>
            <w:vAlign w:val="center"/>
          </w:tcPr>
          <w:p w14:paraId="6BBBC807">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0.855</w:t>
            </w:r>
          </w:p>
        </w:tc>
        <w:tc>
          <w:tcPr>
            <w:tcW w:w="379" w:type="pct"/>
            <w:tcBorders>
              <w:top w:val="nil"/>
              <w:left w:val="nil"/>
              <w:bottom w:val="nil"/>
              <w:right w:val="nil"/>
            </w:tcBorders>
            <w:shd w:val="clear" w:color="auto" w:fill="auto"/>
            <w:noWrap/>
            <w:vAlign w:val="center"/>
          </w:tcPr>
          <w:p w14:paraId="5E6E9879">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0.925</w:t>
            </w:r>
          </w:p>
        </w:tc>
        <w:tc>
          <w:tcPr>
            <w:tcW w:w="767" w:type="pct"/>
            <w:tcBorders>
              <w:top w:val="nil"/>
              <w:left w:val="nil"/>
              <w:bottom w:val="nil"/>
              <w:right w:val="nil"/>
            </w:tcBorders>
            <w:shd w:val="clear" w:color="auto" w:fill="auto"/>
            <w:noWrap/>
            <w:vAlign w:val="center"/>
          </w:tcPr>
          <w:p w14:paraId="230C2031">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0.950(0.889-1.011)</w:t>
            </w:r>
          </w:p>
        </w:tc>
        <w:tc>
          <w:tcPr>
            <w:tcW w:w="72" w:type="pct"/>
            <w:tcBorders>
              <w:top w:val="nil"/>
              <w:left w:val="nil"/>
              <w:bottom w:val="nil"/>
              <w:right w:val="nil"/>
            </w:tcBorders>
            <w:shd w:val="clear" w:color="auto" w:fill="auto"/>
            <w:noWrap/>
            <w:vAlign w:val="center"/>
          </w:tcPr>
          <w:p w14:paraId="513FD74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5426561A">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0.821</w:t>
            </w:r>
          </w:p>
        </w:tc>
        <w:tc>
          <w:tcPr>
            <w:tcW w:w="379" w:type="pct"/>
            <w:tcBorders>
              <w:top w:val="nil"/>
              <w:left w:val="nil"/>
              <w:bottom w:val="nil"/>
              <w:right w:val="nil"/>
            </w:tcBorders>
            <w:shd w:val="clear" w:color="auto" w:fill="auto"/>
            <w:noWrap/>
            <w:vAlign w:val="center"/>
          </w:tcPr>
          <w:p w14:paraId="4D77354D">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0.846</w:t>
            </w:r>
          </w:p>
        </w:tc>
        <w:tc>
          <w:tcPr>
            <w:tcW w:w="379" w:type="pct"/>
            <w:tcBorders>
              <w:top w:val="nil"/>
              <w:left w:val="nil"/>
              <w:bottom w:val="nil"/>
              <w:right w:val="nil"/>
            </w:tcBorders>
            <w:shd w:val="clear" w:color="auto" w:fill="auto"/>
            <w:noWrap/>
            <w:vAlign w:val="center"/>
          </w:tcPr>
          <w:p w14:paraId="2D42BC52">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0.805</w:t>
            </w:r>
          </w:p>
        </w:tc>
        <w:tc>
          <w:tcPr>
            <w:tcW w:w="767" w:type="pct"/>
            <w:tcBorders>
              <w:top w:val="nil"/>
              <w:left w:val="nil"/>
              <w:bottom w:val="nil"/>
              <w:right w:val="nil"/>
            </w:tcBorders>
            <w:shd w:val="clear" w:color="auto" w:fill="auto"/>
            <w:noWrap/>
            <w:vAlign w:val="center"/>
          </w:tcPr>
          <w:p w14:paraId="2F91FBDD">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0.886(0.795-0.977)</w:t>
            </w:r>
          </w:p>
        </w:tc>
      </w:tr>
      <w:tr w14:paraId="24ADF9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5D0BE238">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735C1873">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XGBoost</w:t>
            </w:r>
          </w:p>
        </w:tc>
        <w:tc>
          <w:tcPr>
            <w:tcW w:w="457" w:type="pct"/>
            <w:tcBorders>
              <w:top w:val="nil"/>
              <w:left w:val="nil"/>
              <w:bottom w:val="nil"/>
              <w:right w:val="nil"/>
            </w:tcBorders>
            <w:shd w:val="clear" w:color="auto" w:fill="auto"/>
            <w:noWrap/>
            <w:vAlign w:val="center"/>
          </w:tcPr>
          <w:p w14:paraId="0DB26D06">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0.897</w:t>
            </w:r>
          </w:p>
        </w:tc>
        <w:tc>
          <w:tcPr>
            <w:tcW w:w="379" w:type="pct"/>
            <w:tcBorders>
              <w:top w:val="nil"/>
              <w:left w:val="nil"/>
              <w:bottom w:val="nil"/>
              <w:right w:val="nil"/>
            </w:tcBorders>
            <w:shd w:val="clear" w:color="auto" w:fill="auto"/>
            <w:noWrap/>
            <w:vAlign w:val="center"/>
          </w:tcPr>
          <w:p w14:paraId="38508A52">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0.823</w:t>
            </w:r>
          </w:p>
        </w:tc>
        <w:tc>
          <w:tcPr>
            <w:tcW w:w="379" w:type="pct"/>
            <w:tcBorders>
              <w:top w:val="nil"/>
              <w:left w:val="nil"/>
              <w:bottom w:val="nil"/>
              <w:right w:val="nil"/>
            </w:tcBorders>
            <w:shd w:val="clear" w:color="auto" w:fill="auto"/>
            <w:noWrap/>
            <w:vAlign w:val="center"/>
          </w:tcPr>
          <w:p w14:paraId="33EF8366">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0.946</w:t>
            </w:r>
          </w:p>
        </w:tc>
        <w:tc>
          <w:tcPr>
            <w:tcW w:w="767" w:type="pct"/>
            <w:tcBorders>
              <w:top w:val="nil"/>
              <w:left w:val="nil"/>
              <w:bottom w:val="nil"/>
              <w:right w:val="nil"/>
            </w:tcBorders>
            <w:shd w:val="clear" w:color="auto" w:fill="auto"/>
            <w:noWrap/>
            <w:vAlign w:val="center"/>
          </w:tcPr>
          <w:p w14:paraId="6E6301DC">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0.968(0.930-1.006)</w:t>
            </w:r>
          </w:p>
        </w:tc>
        <w:tc>
          <w:tcPr>
            <w:tcW w:w="72" w:type="pct"/>
            <w:tcBorders>
              <w:top w:val="nil"/>
              <w:left w:val="nil"/>
              <w:bottom w:val="nil"/>
              <w:right w:val="nil"/>
            </w:tcBorders>
            <w:shd w:val="clear" w:color="auto" w:fill="auto"/>
            <w:noWrap/>
            <w:vAlign w:val="center"/>
          </w:tcPr>
          <w:p w14:paraId="5078ED34">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7928D0E1">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0.851</w:t>
            </w:r>
          </w:p>
        </w:tc>
        <w:tc>
          <w:tcPr>
            <w:tcW w:w="379" w:type="pct"/>
            <w:tcBorders>
              <w:top w:val="nil"/>
              <w:left w:val="nil"/>
              <w:bottom w:val="nil"/>
              <w:right w:val="nil"/>
            </w:tcBorders>
            <w:shd w:val="clear" w:color="auto" w:fill="auto"/>
            <w:noWrap/>
            <w:vAlign w:val="center"/>
          </w:tcPr>
          <w:p w14:paraId="1CA299A6">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0.769</w:t>
            </w:r>
          </w:p>
        </w:tc>
        <w:tc>
          <w:tcPr>
            <w:tcW w:w="379" w:type="pct"/>
            <w:tcBorders>
              <w:top w:val="nil"/>
              <w:left w:val="nil"/>
              <w:bottom w:val="nil"/>
              <w:right w:val="nil"/>
            </w:tcBorders>
            <w:shd w:val="clear" w:color="auto" w:fill="auto"/>
            <w:noWrap/>
            <w:vAlign w:val="center"/>
          </w:tcPr>
          <w:p w14:paraId="1A41F0C4">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0.902</w:t>
            </w:r>
          </w:p>
        </w:tc>
        <w:tc>
          <w:tcPr>
            <w:tcW w:w="767" w:type="pct"/>
            <w:tcBorders>
              <w:top w:val="nil"/>
              <w:left w:val="nil"/>
              <w:bottom w:val="nil"/>
              <w:right w:val="nil"/>
            </w:tcBorders>
            <w:shd w:val="clear" w:color="auto" w:fill="auto"/>
            <w:noWrap/>
            <w:vAlign w:val="center"/>
          </w:tcPr>
          <w:p w14:paraId="7E1012EA">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0.896(0.837-0.954)</w:t>
            </w:r>
          </w:p>
        </w:tc>
      </w:tr>
      <w:tr w14:paraId="7C159D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465B1B87">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08E72DE2">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LightGBM</w:t>
            </w:r>
          </w:p>
        </w:tc>
        <w:tc>
          <w:tcPr>
            <w:tcW w:w="457" w:type="pct"/>
            <w:tcBorders>
              <w:top w:val="nil"/>
              <w:left w:val="nil"/>
              <w:bottom w:val="nil"/>
              <w:right w:val="nil"/>
            </w:tcBorders>
            <w:shd w:val="clear" w:color="auto" w:fill="auto"/>
            <w:noWrap/>
            <w:vAlign w:val="center"/>
          </w:tcPr>
          <w:p w14:paraId="4CE91038">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0.916</w:t>
            </w:r>
          </w:p>
        </w:tc>
        <w:tc>
          <w:tcPr>
            <w:tcW w:w="379" w:type="pct"/>
            <w:tcBorders>
              <w:top w:val="nil"/>
              <w:left w:val="nil"/>
              <w:bottom w:val="nil"/>
              <w:right w:val="nil"/>
            </w:tcBorders>
            <w:shd w:val="clear" w:color="auto" w:fill="auto"/>
            <w:noWrap/>
            <w:vAlign w:val="center"/>
          </w:tcPr>
          <w:p w14:paraId="3B721E7F">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0.871</w:t>
            </w:r>
          </w:p>
        </w:tc>
        <w:tc>
          <w:tcPr>
            <w:tcW w:w="379" w:type="pct"/>
            <w:tcBorders>
              <w:top w:val="nil"/>
              <w:left w:val="nil"/>
              <w:bottom w:val="nil"/>
              <w:right w:val="nil"/>
            </w:tcBorders>
            <w:shd w:val="clear" w:color="auto" w:fill="auto"/>
            <w:noWrap/>
            <w:vAlign w:val="center"/>
          </w:tcPr>
          <w:p w14:paraId="353FB88D">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0.946</w:t>
            </w:r>
          </w:p>
        </w:tc>
        <w:tc>
          <w:tcPr>
            <w:tcW w:w="767" w:type="pct"/>
            <w:tcBorders>
              <w:top w:val="nil"/>
              <w:left w:val="nil"/>
              <w:bottom w:val="nil"/>
              <w:right w:val="nil"/>
            </w:tcBorders>
            <w:shd w:val="clear" w:color="auto" w:fill="auto"/>
            <w:noWrap/>
            <w:vAlign w:val="center"/>
          </w:tcPr>
          <w:p w14:paraId="13904FB1">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0.981(0.917-1.044)</w:t>
            </w:r>
          </w:p>
        </w:tc>
        <w:tc>
          <w:tcPr>
            <w:tcW w:w="72" w:type="pct"/>
            <w:tcBorders>
              <w:top w:val="nil"/>
              <w:left w:val="nil"/>
              <w:bottom w:val="nil"/>
              <w:right w:val="nil"/>
            </w:tcBorders>
            <w:shd w:val="clear" w:color="auto" w:fill="auto"/>
            <w:noWrap/>
            <w:vAlign w:val="center"/>
          </w:tcPr>
          <w:p w14:paraId="236D577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1068EA57">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0.851</w:t>
            </w:r>
          </w:p>
        </w:tc>
        <w:tc>
          <w:tcPr>
            <w:tcW w:w="379" w:type="pct"/>
            <w:tcBorders>
              <w:top w:val="nil"/>
              <w:left w:val="nil"/>
              <w:bottom w:val="nil"/>
              <w:right w:val="nil"/>
            </w:tcBorders>
            <w:shd w:val="clear" w:color="auto" w:fill="auto"/>
            <w:noWrap/>
            <w:vAlign w:val="center"/>
          </w:tcPr>
          <w:p w14:paraId="625CE1D3">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0.769</w:t>
            </w:r>
          </w:p>
        </w:tc>
        <w:tc>
          <w:tcPr>
            <w:tcW w:w="379" w:type="pct"/>
            <w:tcBorders>
              <w:top w:val="nil"/>
              <w:left w:val="nil"/>
              <w:bottom w:val="nil"/>
              <w:right w:val="nil"/>
            </w:tcBorders>
            <w:shd w:val="clear" w:color="auto" w:fill="auto"/>
            <w:noWrap/>
            <w:vAlign w:val="center"/>
          </w:tcPr>
          <w:p w14:paraId="0441FCE4">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0.902</w:t>
            </w:r>
          </w:p>
        </w:tc>
        <w:tc>
          <w:tcPr>
            <w:tcW w:w="767" w:type="pct"/>
            <w:tcBorders>
              <w:top w:val="nil"/>
              <w:left w:val="nil"/>
              <w:bottom w:val="nil"/>
              <w:right w:val="nil"/>
            </w:tcBorders>
            <w:shd w:val="clear" w:color="auto" w:fill="auto"/>
            <w:noWrap/>
            <w:vAlign w:val="center"/>
          </w:tcPr>
          <w:p w14:paraId="174D4314">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0.910(0.815-1.006)</w:t>
            </w:r>
          </w:p>
        </w:tc>
      </w:tr>
      <w:tr w14:paraId="47BA50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jc w:val="center"/>
        </w:trPr>
        <w:tc>
          <w:tcPr>
            <w:tcW w:w="509" w:type="pct"/>
            <w:vMerge w:val="restart"/>
            <w:tcBorders>
              <w:top w:val="nil"/>
              <w:left w:val="nil"/>
              <w:bottom w:val="nil"/>
              <w:right w:val="nil"/>
            </w:tcBorders>
            <w:shd w:val="clear" w:color="auto" w:fill="auto"/>
            <w:noWrap/>
            <w:vAlign w:val="center"/>
          </w:tcPr>
          <w:p w14:paraId="14D75A15">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highlight w:val="none"/>
                <w:u w:val="none"/>
              </w:rPr>
            </w:pPr>
            <w:r>
              <w:rPr>
                <w:rFonts w:hint="default" w:ascii="Times New Roman" w:hAnsi="Times New Roman" w:eastAsia="宋体" w:cs="Times New Roman"/>
                <w:i w:val="0"/>
                <w:iCs w:val="0"/>
                <w:color w:val="000000"/>
                <w:kern w:val="0"/>
                <w:sz w:val="21"/>
                <w:szCs w:val="21"/>
                <w:highlight w:val="none"/>
                <w:u w:val="none"/>
                <w:lang w:val="en-US" w:eastAsia="zh-CN" w:bidi="ar"/>
              </w:rPr>
              <w:t>Combined</w:t>
            </w:r>
          </w:p>
        </w:tc>
        <w:tc>
          <w:tcPr>
            <w:tcW w:w="528" w:type="pct"/>
            <w:tcBorders>
              <w:top w:val="nil"/>
              <w:left w:val="nil"/>
              <w:bottom w:val="nil"/>
              <w:right w:val="nil"/>
            </w:tcBorders>
            <w:shd w:val="clear" w:color="auto" w:fill="auto"/>
            <w:noWrap/>
            <w:vAlign w:val="center"/>
          </w:tcPr>
          <w:p w14:paraId="2DC55868">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SVM</w:t>
            </w:r>
          </w:p>
        </w:tc>
        <w:tc>
          <w:tcPr>
            <w:tcW w:w="457" w:type="pct"/>
            <w:tcBorders>
              <w:top w:val="nil"/>
              <w:left w:val="nil"/>
              <w:bottom w:val="nil"/>
              <w:right w:val="nil"/>
            </w:tcBorders>
            <w:shd w:val="clear" w:color="auto" w:fill="auto"/>
            <w:noWrap/>
            <w:vAlign w:val="center"/>
          </w:tcPr>
          <w:p w14:paraId="3EE06630">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0.89</w:t>
            </w:r>
          </w:p>
        </w:tc>
        <w:tc>
          <w:tcPr>
            <w:tcW w:w="379" w:type="pct"/>
            <w:tcBorders>
              <w:top w:val="nil"/>
              <w:left w:val="nil"/>
              <w:bottom w:val="nil"/>
              <w:right w:val="nil"/>
            </w:tcBorders>
            <w:shd w:val="clear" w:color="auto" w:fill="auto"/>
            <w:noWrap/>
            <w:vAlign w:val="center"/>
          </w:tcPr>
          <w:p w14:paraId="638A4580">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0.823</w:t>
            </w:r>
          </w:p>
        </w:tc>
        <w:tc>
          <w:tcPr>
            <w:tcW w:w="379" w:type="pct"/>
            <w:tcBorders>
              <w:top w:val="nil"/>
              <w:left w:val="nil"/>
              <w:bottom w:val="nil"/>
              <w:right w:val="nil"/>
            </w:tcBorders>
            <w:shd w:val="clear" w:color="auto" w:fill="auto"/>
            <w:noWrap/>
            <w:vAlign w:val="center"/>
          </w:tcPr>
          <w:p w14:paraId="694C281B">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0.935</w:t>
            </w:r>
          </w:p>
        </w:tc>
        <w:tc>
          <w:tcPr>
            <w:tcW w:w="767" w:type="pct"/>
            <w:tcBorders>
              <w:top w:val="nil"/>
              <w:left w:val="nil"/>
              <w:bottom w:val="nil"/>
              <w:right w:val="nil"/>
            </w:tcBorders>
            <w:shd w:val="clear" w:color="auto" w:fill="auto"/>
            <w:noWrap/>
            <w:vAlign w:val="center"/>
          </w:tcPr>
          <w:p w14:paraId="25FC1FA3">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0.944(0.886-1.002)</w:t>
            </w:r>
          </w:p>
        </w:tc>
        <w:tc>
          <w:tcPr>
            <w:tcW w:w="72" w:type="pct"/>
            <w:tcBorders>
              <w:top w:val="nil"/>
              <w:left w:val="nil"/>
              <w:bottom w:val="nil"/>
              <w:right w:val="nil"/>
            </w:tcBorders>
            <w:shd w:val="clear" w:color="auto" w:fill="auto"/>
            <w:noWrap/>
            <w:vAlign w:val="center"/>
          </w:tcPr>
          <w:p w14:paraId="7FE1180E">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2B7980D0">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0.612</w:t>
            </w:r>
          </w:p>
        </w:tc>
        <w:tc>
          <w:tcPr>
            <w:tcW w:w="379" w:type="pct"/>
            <w:tcBorders>
              <w:top w:val="nil"/>
              <w:left w:val="nil"/>
              <w:bottom w:val="nil"/>
              <w:right w:val="nil"/>
            </w:tcBorders>
            <w:shd w:val="clear" w:color="auto" w:fill="auto"/>
            <w:noWrap/>
            <w:vAlign w:val="center"/>
          </w:tcPr>
          <w:p w14:paraId="663A77A3">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379" w:type="pct"/>
            <w:tcBorders>
              <w:top w:val="nil"/>
              <w:left w:val="nil"/>
              <w:bottom w:val="nil"/>
              <w:right w:val="nil"/>
            </w:tcBorders>
            <w:shd w:val="clear" w:color="auto" w:fill="auto"/>
            <w:noWrap/>
            <w:vAlign w:val="center"/>
          </w:tcPr>
          <w:p w14:paraId="7BB3C559">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67" w:type="pct"/>
            <w:tcBorders>
              <w:top w:val="nil"/>
              <w:left w:val="nil"/>
              <w:bottom w:val="nil"/>
              <w:right w:val="nil"/>
            </w:tcBorders>
            <w:shd w:val="clear" w:color="auto" w:fill="auto"/>
            <w:noWrap/>
            <w:vAlign w:val="center"/>
          </w:tcPr>
          <w:p w14:paraId="5829B834">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0.605(0.605-0.605)</w:t>
            </w:r>
          </w:p>
        </w:tc>
      </w:tr>
      <w:tr w14:paraId="7BAF50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36BB0C85">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7BC18E13">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LR</w:t>
            </w:r>
          </w:p>
        </w:tc>
        <w:tc>
          <w:tcPr>
            <w:tcW w:w="457" w:type="pct"/>
            <w:tcBorders>
              <w:top w:val="nil"/>
              <w:left w:val="nil"/>
              <w:bottom w:val="nil"/>
              <w:right w:val="nil"/>
            </w:tcBorders>
            <w:shd w:val="clear" w:color="auto" w:fill="auto"/>
            <w:noWrap/>
            <w:vAlign w:val="center"/>
          </w:tcPr>
          <w:p w14:paraId="34AF82E9">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0.897</w:t>
            </w:r>
          </w:p>
        </w:tc>
        <w:tc>
          <w:tcPr>
            <w:tcW w:w="379" w:type="pct"/>
            <w:tcBorders>
              <w:top w:val="nil"/>
              <w:left w:val="nil"/>
              <w:bottom w:val="nil"/>
              <w:right w:val="nil"/>
            </w:tcBorders>
            <w:shd w:val="clear" w:color="auto" w:fill="auto"/>
            <w:noWrap/>
            <w:vAlign w:val="center"/>
          </w:tcPr>
          <w:p w14:paraId="30101787">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0.903</w:t>
            </w:r>
          </w:p>
        </w:tc>
        <w:tc>
          <w:tcPr>
            <w:tcW w:w="379" w:type="pct"/>
            <w:tcBorders>
              <w:top w:val="nil"/>
              <w:left w:val="nil"/>
              <w:bottom w:val="nil"/>
              <w:right w:val="nil"/>
            </w:tcBorders>
            <w:shd w:val="clear" w:color="auto" w:fill="auto"/>
            <w:noWrap/>
            <w:vAlign w:val="center"/>
          </w:tcPr>
          <w:p w14:paraId="47585324">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0.892</w:t>
            </w:r>
          </w:p>
        </w:tc>
        <w:tc>
          <w:tcPr>
            <w:tcW w:w="767" w:type="pct"/>
            <w:tcBorders>
              <w:top w:val="nil"/>
              <w:left w:val="nil"/>
              <w:bottom w:val="nil"/>
              <w:right w:val="nil"/>
            </w:tcBorders>
            <w:shd w:val="clear" w:color="auto" w:fill="auto"/>
            <w:noWrap/>
            <w:vAlign w:val="center"/>
          </w:tcPr>
          <w:p w14:paraId="2B770A15">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0.946(0.889-1.004)</w:t>
            </w:r>
          </w:p>
        </w:tc>
        <w:tc>
          <w:tcPr>
            <w:tcW w:w="72" w:type="pct"/>
            <w:tcBorders>
              <w:top w:val="nil"/>
              <w:left w:val="nil"/>
              <w:bottom w:val="nil"/>
              <w:right w:val="nil"/>
            </w:tcBorders>
            <w:shd w:val="clear" w:color="auto" w:fill="auto"/>
            <w:noWrap/>
            <w:vAlign w:val="center"/>
          </w:tcPr>
          <w:p w14:paraId="42B050F6">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4B27CCE5">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0.612</w:t>
            </w:r>
          </w:p>
        </w:tc>
        <w:tc>
          <w:tcPr>
            <w:tcW w:w="379" w:type="pct"/>
            <w:tcBorders>
              <w:top w:val="nil"/>
              <w:left w:val="nil"/>
              <w:bottom w:val="nil"/>
              <w:right w:val="nil"/>
            </w:tcBorders>
            <w:shd w:val="clear" w:color="auto" w:fill="auto"/>
            <w:noWrap/>
            <w:vAlign w:val="center"/>
          </w:tcPr>
          <w:p w14:paraId="249C2730">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379" w:type="pct"/>
            <w:tcBorders>
              <w:top w:val="nil"/>
              <w:left w:val="nil"/>
              <w:bottom w:val="nil"/>
              <w:right w:val="nil"/>
            </w:tcBorders>
            <w:shd w:val="clear" w:color="auto" w:fill="auto"/>
            <w:noWrap/>
            <w:vAlign w:val="center"/>
          </w:tcPr>
          <w:p w14:paraId="02713F78">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67" w:type="pct"/>
            <w:tcBorders>
              <w:top w:val="nil"/>
              <w:left w:val="nil"/>
              <w:bottom w:val="nil"/>
              <w:right w:val="nil"/>
            </w:tcBorders>
            <w:shd w:val="clear" w:color="auto" w:fill="auto"/>
            <w:noWrap/>
            <w:vAlign w:val="center"/>
          </w:tcPr>
          <w:p w14:paraId="0AE441CA">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0.707(0.707-0.707)</w:t>
            </w:r>
          </w:p>
        </w:tc>
      </w:tr>
      <w:tr w14:paraId="6BA71D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6821BA1B">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5223E5B4">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lang w:val="en-US"/>
              </w:rPr>
            </w:pPr>
            <w:r>
              <w:rPr>
                <w:rFonts w:hint="eastAsia" w:cs="Times New Roman"/>
                <w:i w:val="0"/>
                <w:iCs w:val="0"/>
                <w:color w:val="000000"/>
                <w:kern w:val="0"/>
                <w:sz w:val="21"/>
                <w:szCs w:val="21"/>
                <w:u w:val="none"/>
                <w:lang w:val="en-US" w:eastAsia="zh-CN" w:bidi="ar"/>
              </w:rPr>
              <w:t>RF</w:t>
            </w:r>
          </w:p>
        </w:tc>
        <w:tc>
          <w:tcPr>
            <w:tcW w:w="457" w:type="pct"/>
            <w:tcBorders>
              <w:top w:val="nil"/>
              <w:left w:val="nil"/>
              <w:bottom w:val="nil"/>
              <w:right w:val="nil"/>
            </w:tcBorders>
            <w:shd w:val="clear" w:color="auto" w:fill="auto"/>
            <w:noWrap/>
            <w:vAlign w:val="center"/>
          </w:tcPr>
          <w:p w14:paraId="26491E4A">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0.897</w:t>
            </w:r>
          </w:p>
        </w:tc>
        <w:tc>
          <w:tcPr>
            <w:tcW w:w="379" w:type="pct"/>
            <w:tcBorders>
              <w:top w:val="nil"/>
              <w:left w:val="nil"/>
              <w:bottom w:val="nil"/>
              <w:right w:val="nil"/>
            </w:tcBorders>
            <w:shd w:val="clear" w:color="auto" w:fill="auto"/>
            <w:noWrap/>
            <w:vAlign w:val="center"/>
          </w:tcPr>
          <w:p w14:paraId="2F884719">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0.806</w:t>
            </w:r>
          </w:p>
        </w:tc>
        <w:tc>
          <w:tcPr>
            <w:tcW w:w="379" w:type="pct"/>
            <w:tcBorders>
              <w:top w:val="nil"/>
              <w:left w:val="nil"/>
              <w:bottom w:val="nil"/>
              <w:right w:val="nil"/>
            </w:tcBorders>
            <w:shd w:val="clear" w:color="auto" w:fill="auto"/>
            <w:noWrap/>
            <w:vAlign w:val="center"/>
          </w:tcPr>
          <w:p w14:paraId="438AFFDD">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0.957</w:t>
            </w:r>
          </w:p>
        </w:tc>
        <w:tc>
          <w:tcPr>
            <w:tcW w:w="767" w:type="pct"/>
            <w:tcBorders>
              <w:top w:val="nil"/>
              <w:left w:val="nil"/>
              <w:bottom w:val="nil"/>
              <w:right w:val="nil"/>
            </w:tcBorders>
            <w:shd w:val="clear" w:color="auto" w:fill="auto"/>
            <w:noWrap/>
            <w:vAlign w:val="center"/>
          </w:tcPr>
          <w:p w14:paraId="2EAF5F58">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0.952(0.908-0.996)</w:t>
            </w:r>
          </w:p>
        </w:tc>
        <w:tc>
          <w:tcPr>
            <w:tcW w:w="72" w:type="pct"/>
            <w:tcBorders>
              <w:top w:val="nil"/>
              <w:left w:val="nil"/>
              <w:bottom w:val="nil"/>
              <w:right w:val="nil"/>
            </w:tcBorders>
            <w:shd w:val="clear" w:color="auto" w:fill="auto"/>
            <w:noWrap/>
            <w:vAlign w:val="center"/>
          </w:tcPr>
          <w:p w14:paraId="3AD6AD7D">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0788A0C1">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0.851</w:t>
            </w:r>
          </w:p>
        </w:tc>
        <w:tc>
          <w:tcPr>
            <w:tcW w:w="379" w:type="pct"/>
            <w:tcBorders>
              <w:top w:val="nil"/>
              <w:left w:val="nil"/>
              <w:bottom w:val="nil"/>
              <w:right w:val="nil"/>
            </w:tcBorders>
            <w:shd w:val="clear" w:color="auto" w:fill="auto"/>
            <w:noWrap/>
            <w:vAlign w:val="center"/>
          </w:tcPr>
          <w:p w14:paraId="37D452AE">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0.769</w:t>
            </w:r>
          </w:p>
        </w:tc>
        <w:tc>
          <w:tcPr>
            <w:tcW w:w="379" w:type="pct"/>
            <w:tcBorders>
              <w:top w:val="nil"/>
              <w:left w:val="nil"/>
              <w:bottom w:val="nil"/>
              <w:right w:val="nil"/>
            </w:tcBorders>
            <w:shd w:val="clear" w:color="auto" w:fill="auto"/>
            <w:noWrap/>
            <w:vAlign w:val="center"/>
          </w:tcPr>
          <w:p w14:paraId="44AABBB3">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0.902</w:t>
            </w:r>
          </w:p>
        </w:tc>
        <w:tc>
          <w:tcPr>
            <w:tcW w:w="767" w:type="pct"/>
            <w:tcBorders>
              <w:top w:val="nil"/>
              <w:left w:val="nil"/>
              <w:bottom w:val="nil"/>
              <w:right w:val="nil"/>
            </w:tcBorders>
            <w:shd w:val="clear" w:color="auto" w:fill="auto"/>
            <w:noWrap/>
            <w:vAlign w:val="center"/>
          </w:tcPr>
          <w:p w14:paraId="67BFA46C">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0.904(0.839-0.968)</w:t>
            </w:r>
          </w:p>
        </w:tc>
      </w:tr>
      <w:tr w14:paraId="09362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1" w:hRule="exact"/>
          <w:jc w:val="center"/>
        </w:trPr>
        <w:tc>
          <w:tcPr>
            <w:tcW w:w="509" w:type="pct"/>
            <w:vMerge w:val="continue"/>
            <w:tcBorders>
              <w:top w:val="nil"/>
              <w:left w:val="nil"/>
              <w:bottom w:val="nil"/>
              <w:right w:val="nil"/>
            </w:tcBorders>
            <w:shd w:val="clear" w:color="auto" w:fill="auto"/>
            <w:noWrap/>
            <w:vAlign w:val="center"/>
          </w:tcPr>
          <w:p w14:paraId="2E7F02A7">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498024F1">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KNN</w:t>
            </w:r>
          </w:p>
        </w:tc>
        <w:tc>
          <w:tcPr>
            <w:tcW w:w="457" w:type="pct"/>
            <w:tcBorders>
              <w:top w:val="nil"/>
              <w:left w:val="nil"/>
              <w:bottom w:val="nil"/>
              <w:right w:val="nil"/>
            </w:tcBorders>
            <w:shd w:val="clear" w:color="auto" w:fill="auto"/>
            <w:noWrap/>
            <w:vAlign w:val="center"/>
          </w:tcPr>
          <w:p w14:paraId="513E076E">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379" w:type="pct"/>
            <w:tcBorders>
              <w:top w:val="nil"/>
              <w:left w:val="nil"/>
              <w:bottom w:val="nil"/>
              <w:right w:val="nil"/>
            </w:tcBorders>
            <w:shd w:val="clear" w:color="auto" w:fill="auto"/>
            <w:noWrap/>
            <w:vAlign w:val="center"/>
          </w:tcPr>
          <w:p w14:paraId="44C307D0">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379" w:type="pct"/>
            <w:tcBorders>
              <w:top w:val="nil"/>
              <w:left w:val="nil"/>
              <w:bottom w:val="nil"/>
              <w:right w:val="nil"/>
            </w:tcBorders>
            <w:shd w:val="clear" w:color="auto" w:fill="auto"/>
            <w:noWrap/>
            <w:vAlign w:val="center"/>
          </w:tcPr>
          <w:p w14:paraId="61775D78">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767" w:type="pct"/>
            <w:tcBorders>
              <w:top w:val="nil"/>
              <w:left w:val="nil"/>
              <w:bottom w:val="nil"/>
              <w:right w:val="nil"/>
            </w:tcBorders>
            <w:shd w:val="clear" w:color="auto" w:fill="auto"/>
            <w:noWrap/>
            <w:vAlign w:val="center"/>
          </w:tcPr>
          <w:p w14:paraId="25967367">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1.000(0.922-1.078)</w:t>
            </w:r>
          </w:p>
        </w:tc>
        <w:tc>
          <w:tcPr>
            <w:tcW w:w="72" w:type="pct"/>
            <w:tcBorders>
              <w:top w:val="nil"/>
              <w:left w:val="nil"/>
              <w:bottom w:val="nil"/>
              <w:right w:val="nil"/>
            </w:tcBorders>
            <w:shd w:val="clear" w:color="auto" w:fill="auto"/>
            <w:noWrap/>
            <w:vAlign w:val="center"/>
          </w:tcPr>
          <w:p w14:paraId="28FCF4C1">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4D8E8FFC">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0.761</w:t>
            </w:r>
          </w:p>
        </w:tc>
        <w:tc>
          <w:tcPr>
            <w:tcW w:w="379" w:type="pct"/>
            <w:tcBorders>
              <w:top w:val="nil"/>
              <w:left w:val="nil"/>
              <w:bottom w:val="nil"/>
              <w:right w:val="nil"/>
            </w:tcBorders>
            <w:shd w:val="clear" w:color="auto" w:fill="auto"/>
            <w:noWrap/>
            <w:vAlign w:val="center"/>
          </w:tcPr>
          <w:p w14:paraId="1F94C38E">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0.615</w:t>
            </w:r>
          </w:p>
        </w:tc>
        <w:tc>
          <w:tcPr>
            <w:tcW w:w="379" w:type="pct"/>
            <w:tcBorders>
              <w:top w:val="nil"/>
              <w:left w:val="nil"/>
              <w:bottom w:val="nil"/>
              <w:right w:val="nil"/>
            </w:tcBorders>
            <w:shd w:val="clear" w:color="auto" w:fill="auto"/>
            <w:noWrap/>
            <w:vAlign w:val="center"/>
          </w:tcPr>
          <w:p w14:paraId="605AF9CE">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0.854</w:t>
            </w:r>
          </w:p>
        </w:tc>
        <w:tc>
          <w:tcPr>
            <w:tcW w:w="767" w:type="pct"/>
            <w:tcBorders>
              <w:top w:val="nil"/>
              <w:left w:val="nil"/>
              <w:bottom w:val="nil"/>
              <w:right w:val="nil"/>
            </w:tcBorders>
            <w:shd w:val="clear" w:color="auto" w:fill="auto"/>
            <w:noWrap/>
            <w:vAlign w:val="center"/>
          </w:tcPr>
          <w:p w14:paraId="48C1E627">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0.840(0.796-0.883)</w:t>
            </w:r>
          </w:p>
        </w:tc>
      </w:tr>
      <w:tr w14:paraId="3CC26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509" w:type="pct"/>
            <w:vMerge w:val="continue"/>
            <w:tcBorders>
              <w:top w:val="nil"/>
              <w:left w:val="nil"/>
              <w:bottom w:val="nil"/>
              <w:right w:val="nil"/>
            </w:tcBorders>
            <w:shd w:val="clear" w:color="auto" w:fill="auto"/>
            <w:noWrap/>
            <w:vAlign w:val="center"/>
          </w:tcPr>
          <w:p w14:paraId="63DCCD22">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000000"/>
                <w:sz w:val="21"/>
                <w:szCs w:val="21"/>
                <w:u w:val="none"/>
              </w:rPr>
            </w:pPr>
          </w:p>
        </w:tc>
        <w:tc>
          <w:tcPr>
            <w:tcW w:w="528" w:type="pct"/>
            <w:tcBorders>
              <w:top w:val="nil"/>
              <w:left w:val="nil"/>
              <w:bottom w:val="nil"/>
              <w:right w:val="nil"/>
            </w:tcBorders>
            <w:shd w:val="clear" w:color="auto" w:fill="auto"/>
            <w:noWrap/>
            <w:vAlign w:val="center"/>
          </w:tcPr>
          <w:p w14:paraId="3988C576">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XGBoost</w:t>
            </w:r>
          </w:p>
        </w:tc>
        <w:tc>
          <w:tcPr>
            <w:tcW w:w="457" w:type="pct"/>
            <w:tcBorders>
              <w:top w:val="nil"/>
              <w:left w:val="nil"/>
              <w:bottom w:val="nil"/>
              <w:right w:val="nil"/>
            </w:tcBorders>
            <w:shd w:val="clear" w:color="auto" w:fill="auto"/>
            <w:noWrap/>
            <w:vAlign w:val="center"/>
          </w:tcPr>
          <w:p w14:paraId="354B006C">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0.948</w:t>
            </w:r>
          </w:p>
        </w:tc>
        <w:tc>
          <w:tcPr>
            <w:tcW w:w="379" w:type="pct"/>
            <w:tcBorders>
              <w:top w:val="nil"/>
              <w:left w:val="nil"/>
              <w:bottom w:val="nil"/>
              <w:right w:val="nil"/>
            </w:tcBorders>
            <w:shd w:val="clear" w:color="auto" w:fill="auto"/>
            <w:noWrap/>
            <w:vAlign w:val="center"/>
          </w:tcPr>
          <w:p w14:paraId="72EF3E10">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0.903</w:t>
            </w:r>
          </w:p>
        </w:tc>
        <w:tc>
          <w:tcPr>
            <w:tcW w:w="379" w:type="pct"/>
            <w:tcBorders>
              <w:top w:val="nil"/>
              <w:left w:val="nil"/>
              <w:bottom w:val="nil"/>
              <w:right w:val="nil"/>
            </w:tcBorders>
            <w:shd w:val="clear" w:color="auto" w:fill="auto"/>
            <w:noWrap/>
            <w:vAlign w:val="center"/>
          </w:tcPr>
          <w:p w14:paraId="21105CD6">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0.978</w:t>
            </w:r>
          </w:p>
        </w:tc>
        <w:tc>
          <w:tcPr>
            <w:tcW w:w="767" w:type="pct"/>
            <w:tcBorders>
              <w:top w:val="nil"/>
              <w:left w:val="nil"/>
              <w:bottom w:val="nil"/>
              <w:right w:val="nil"/>
            </w:tcBorders>
            <w:shd w:val="clear" w:color="auto" w:fill="auto"/>
            <w:noWrap/>
            <w:vAlign w:val="center"/>
          </w:tcPr>
          <w:p w14:paraId="1457C98E">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0.996(0.931-1.061)</w:t>
            </w:r>
          </w:p>
        </w:tc>
        <w:tc>
          <w:tcPr>
            <w:tcW w:w="72" w:type="pct"/>
            <w:tcBorders>
              <w:top w:val="nil"/>
              <w:left w:val="nil"/>
              <w:bottom w:val="nil"/>
              <w:right w:val="nil"/>
            </w:tcBorders>
            <w:shd w:val="clear" w:color="auto" w:fill="auto"/>
            <w:noWrap/>
            <w:vAlign w:val="center"/>
          </w:tcPr>
          <w:p w14:paraId="12F45FF8">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nil"/>
              <w:right w:val="nil"/>
            </w:tcBorders>
            <w:shd w:val="clear" w:color="auto" w:fill="auto"/>
            <w:noWrap/>
            <w:vAlign w:val="center"/>
          </w:tcPr>
          <w:p w14:paraId="68377AC1">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0.851</w:t>
            </w:r>
          </w:p>
        </w:tc>
        <w:tc>
          <w:tcPr>
            <w:tcW w:w="379" w:type="pct"/>
            <w:tcBorders>
              <w:top w:val="nil"/>
              <w:left w:val="nil"/>
              <w:bottom w:val="nil"/>
              <w:right w:val="nil"/>
            </w:tcBorders>
            <w:shd w:val="clear" w:color="auto" w:fill="auto"/>
            <w:noWrap/>
            <w:vAlign w:val="center"/>
          </w:tcPr>
          <w:p w14:paraId="5311C551">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0.808</w:t>
            </w:r>
          </w:p>
        </w:tc>
        <w:tc>
          <w:tcPr>
            <w:tcW w:w="379" w:type="pct"/>
            <w:tcBorders>
              <w:top w:val="nil"/>
              <w:left w:val="nil"/>
              <w:bottom w:val="nil"/>
              <w:right w:val="nil"/>
            </w:tcBorders>
            <w:shd w:val="clear" w:color="auto" w:fill="auto"/>
            <w:noWrap/>
            <w:vAlign w:val="center"/>
          </w:tcPr>
          <w:p w14:paraId="69CB8FBE">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0.878</w:t>
            </w:r>
          </w:p>
        </w:tc>
        <w:tc>
          <w:tcPr>
            <w:tcW w:w="767" w:type="pct"/>
            <w:tcBorders>
              <w:top w:val="nil"/>
              <w:left w:val="nil"/>
              <w:bottom w:val="nil"/>
              <w:right w:val="nil"/>
            </w:tcBorders>
            <w:shd w:val="clear" w:color="auto" w:fill="auto"/>
            <w:noWrap/>
            <w:vAlign w:val="center"/>
          </w:tcPr>
          <w:p w14:paraId="5CBFAF00">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0.914(0.817-1.011)</w:t>
            </w:r>
          </w:p>
        </w:tc>
      </w:tr>
      <w:tr w14:paraId="62A13E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exact"/>
          <w:jc w:val="center"/>
        </w:trPr>
        <w:tc>
          <w:tcPr>
            <w:tcW w:w="509" w:type="pct"/>
            <w:vMerge w:val="continue"/>
            <w:tcBorders>
              <w:top w:val="nil"/>
              <w:left w:val="nil"/>
              <w:bottom w:val="single" w:color="auto" w:sz="12" w:space="0"/>
              <w:right w:val="nil"/>
            </w:tcBorders>
            <w:shd w:val="clear" w:color="auto" w:fill="auto"/>
            <w:noWrap/>
            <w:vAlign w:val="center"/>
          </w:tcPr>
          <w:p w14:paraId="715EC1B4">
            <w:pPr>
              <w:keepNext w:val="0"/>
              <w:keepLines w:val="0"/>
              <w:suppressLineNumbers w:val="0"/>
              <w:spacing w:before="0" w:beforeAutospacing="0" w:after="0" w:afterAutospacing="0"/>
              <w:ind w:left="0" w:right="0"/>
              <w:jc w:val="center"/>
              <w:rPr>
                <w:rFonts w:hint="default" w:ascii="Times New Roman" w:hAnsi="Times New Roman" w:eastAsia="宋体" w:cs="Times New Roman"/>
                <w:i w:val="0"/>
                <w:iCs w:val="0"/>
                <w:color w:val="000000"/>
                <w:sz w:val="21"/>
                <w:szCs w:val="21"/>
                <w:u w:val="none"/>
              </w:rPr>
            </w:pPr>
          </w:p>
        </w:tc>
        <w:tc>
          <w:tcPr>
            <w:tcW w:w="528" w:type="pct"/>
            <w:tcBorders>
              <w:top w:val="nil"/>
              <w:left w:val="nil"/>
              <w:bottom w:val="single" w:color="auto" w:sz="12" w:space="0"/>
              <w:right w:val="nil"/>
            </w:tcBorders>
            <w:shd w:val="clear" w:color="auto" w:fill="auto"/>
            <w:noWrap/>
            <w:vAlign w:val="center"/>
          </w:tcPr>
          <w:p w14:paraId="3BC28330">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LightGBM</w:t>
            </w:r>
          </w:p>
        </w:tc>
        <w:tc>
          <w:tcPr>
            <w:tcW w:w="457" w:type="pct"/>
            <w:tcBorders>
              <w:top w:val="nil"/>
              <w:left w:val="nil"/>
              <w:bottom w:val="single" w:color="auto" w:sz="12" w:space="0"/>
              <w:right w:val="nil"/>
            </w:tcBorders>
            <w:shd w:val="clear" w:color="auto" w:fill="auto"/>
            <w:noWrap/>
            <w:vAlign w:val="center"/>
          </w:tcPr>
          <w:p w14:paraId="3E25183A">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0.916</w:t>
            </w:r>
          </w:p>
        </w:tc>
        <w:tc>
          <w:tcPr>
            <w:tcW w:w="379" w:type="pct"/>
            <w:tcBorders>
              <w:top w:val="nil"/>
              <w:left w:val="nil"/>
              <w:bottom w:val="single" w:color="auto" w:sz="12" w:space="0"/>
              <w:right w:val="nil"/>
            </w:tcBorders>
            <w:shd w:val="clear" w:color="auto" w:fill="auto"/>
            <w:noWrap/>
            <w:vAlign w:val="center"/>
          </w:tcPr>
          <w:p w14:paraId="7A87522A">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0.871</w:t>
            </w:r>
          </w:p>
        </w:tc>
        <w:tc>
          <w:tcPr>
            <w:tcW w:w="379" w:type="pct"/>
            <w:tcBorders>
              <w:top w:val="nil"/>
              <w:left w:val="nil"/>
              <w:bottom w:val="single" w:color="auto" w:sz="12" w:space="0"/>
              <w:right w:val="nil"/>
            </w:tcBorders>
            <w:shd w:val="clear" w:color="auto" w:fill="auto"/>
            <w:noWrap/>
            <w:vAlign w:val="center"/>
          </w:tcPr>
          <w:p w14:paraId="790B8F98">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0.946</w:t>
            </w:r>
          </w:p>
        </w:tc>
        <w:tc>
          <w:tcPr>
            <w:tcW w:w="767" w:type="pct"/>
            <w:tcBorders>
              <w:top w:val="nil"/>
              <w:left w:val="nil"/>
              <w:bottom w:val="single" w:color="auto" w:sz="12" w:space="0"/>
              <w:right w:val="nil"/>
            </w:tcBorders>
            <w:shd w:val="clear" w:color="auto" w:fill="auto"/>
            <w:noWrap/>
            <w:vAlign w:val="center"/>
          </w:tcPr>
          <w:p w14:paraId="67629FDD">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0.983(0.920-1.047)</w:t>
            </w:r>
          </w:p>
        </w:tc>
        <w:tc>
          <w:tcPr>
            <w:tcW w:w="72" w:type="pct"/>
            <w:tcBorders>
              <w:top w:val="nil"/>
              <w:left w:val="nil"/>
              <w:bottom w:val="single" w:color="auto" w:sz="12" w:space="0"/>
              <w:right w:val="nil"/>
            </w:tcBorders>
            <w:shd w:val="clear" w:color="auto" w:fill="auto"/>
            <w:noWrap/>
            <w:vAlign w:val="center"/>
          </w:tcPr>
          <w:p w14:paraId="0D566367">
            <w:pPr>
              <w:keepNext w:val="0"/>
              <w:keepLines w:val="0"/>
              <w:suppressLineNumbers w:val="0"/>
              <w:spacing w:before="0" w:beforeAutospacing="0" w:after="0" w:afterAutospacing="0"/>
              <w:ind w:left="0" w:right="0"/>
              <w:jc w:val="center"/>
              <w:rPr>
                <w:rFonts w:hint="eastAsia" w:ascii="宋体" w:hAnsi="宋体" w:eastAsia="宋体" w:cs="宋体"/>
                <w:i w:val="0"/>
                <w:iCs w:val="0"/>
                <w:color w:val="000000"/>
                <w:sz w:val="21"/>
                <w:szCs w:val="21"/>
                <w:u w:val="none"/>
              </w:rPr>
            </w:pPr>
          </w:p>
        </w:tc>
        <w:tc>
          <w:tcPr>
            <w:tcW w:w="379" w:type="pct"/>
            <w:tcBorders>
              <w:top w:val="nil"/>
              <w:left w:val="nil"/>
              <w:bottom w:val="single" w:color="auto" w:sz="12" w:space="0"/>
              <w:right w:val="nil"/>
            </w:tcBorders>
            <w:shd w:val="clear" w:color="auto" w:fill="auto"/>
            <w:noWrap/>
            <w:vAlign w:val="center"/>
          </w:tcPr>
          <w:p w14:paraId="579129A1">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0.821</w:t>
            </w:r>
          </w:p>
        </w:tc>
        <w:tc>
          <w:tcPr>
            <w:tcW w:w="379" w:type="pct"/>
            <w:tcBorders>
              <w:top w:val="nil"/>
              <w:left w:val="nil"/>
              <w:bottom w:val="single" w:color="auto" w:sz="12" w:space="0"/>
              <w:right w:val="nil"/>
            </w:tcBorders>
            <w:shd w:val="clear" w:color="auto" w:fill="auto"/>
            <w:noWrap/>
            <w:vAlign w:val="center"/>
          </w:tcPr>
          <w:p w14:paraId="7912BEC2">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0.769</w:t>
            </w:r>
          </w:p>
        </w:tc>
        <w:tc>
          <w:tcPr>
            <w:tcW w:w="379" w:type="pct"/>
            <w:tcBorders>
              <w:top w:val="nil"/>
              <w:left w:val="nil"/>
              <w:bottom w:val="single" w:color="auto" w:sz="12" w:space="0"/>
              <w:right w:val="nil"/>
            </w:tcBorders>
            <w:shd w:val="clear" w:color="auto" w:fill="auto"/>
            <w:noWrap/>
            <w:vAlign w:val="center"/>
          </w:tcPr>
          <w:p w14:paraId="5201D8CF">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0.854</w:t>
            </w:r>
          </w:p>
        </w:tc>
        <w:tc>
          <w:tcPr>
            <w:tcW w:w="767" w:type="pct"/>
            <w:tcBorders>
              <w:top w:val="nil"/>
              <w:left w:val="nil"/>
              <w:bottom w:val="single" w:color="auto" w:sz="12" w:space="0"/>
              <w:right w:val="nil"/>
            </w:tcBorders>
            <w:shd w:val="clear" w:color="auto" w:fill="auto"/>
            <w:noWrap/>
            <w:vAlign w:val="center"/>
          </w:tcPr>
          <w:p w14:paraId="0C32C9F3">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0.904(0.809-1.000)</w:t>
            </w:r>
          </w:p>
        </w:tc>
      </w:tr>
      <w:tr w14:paraId="66AB0D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exact"/>
          <w:jc w:val="center"/>
        </w:trPr>
        <w:tc>
          <w:tcPr>
            <w:tcW w:w="5000" w:type="pct"/>
            <w:gridSpan w:val="11"/>
            <w:tcBorders>
              <w:top w:val="single" w:color="auto" w:sz="12" w:space="0"/>
              <w:left w:val="nil"/>
              <w:bottom w:val="nil"/>
              <w:right w:val="nil"/>
            </w:tcBorders>
            <w:shd w:val="clear" w:color="auto" w:fill="auto"/>
            <w:noWrap/>
            <w:vAlign w:val="center"/>
          </w:tcPr>
          <w:p w14:paraId="05329380">
            <w:pPr>
              <w:keepNext w:val="0"/>
              <w:keepLines w:val="0"/>
              <w:suppressLineNumbers w:val="0"/>
              <w:spacing w:before="0" w:beforeAutospacing="0" w:after="0" w:afterAutospacing="0"/>
              <w:ind w:left="0" w:right="0" w:firstLine="0" w:firstLineChars="0"/>
              <w:rPr>
                <w:rFonts w:hint="default" w:cs="Times New Roman" w:eastAsiaTheme="minorEastAsia"/>
                <w:color w:val="000000"/>
                <w:sz w:val="21"/>
                <w:szCs w:val="21"/>
              </w:rPr>
            </w:pPr>
            <w:r>
              <w:rPr>
                <w:rFonts w:hint="eastAsia" w:cs="Times New Roman" w:eastAsiaTheme="minorEastAsia"/>
                <w:color w:val="000000"/>
                <w:sz w:val="21"/>
                <w:szCs w:val="21"/>
              </w:rPr>
              <w:t>Cli, clinical imaging model; Rad, radiomics model;DLR,Deep-learning model;CR,clinical imaging and Rad-Score combined model;CDL,clinical imaging and DL-Score combined model;</w:t>
            </w:r>
          </w:p>
          <w:p w14:paraId="166EDC1A">
            <w:pPr>
              <w:keepNext w:val="0"/>
              <w:keepLines w:val="0"/>
              <w:widowControl/>
              <w:suppressLineNumbers w:val="0"/>
              <w:spacing w:before="0" w:beforeAutospacing="0" w:after="0" w:afterAutospacing="0"/>
              <w:ind w:left="0" w:right="0" w:firstLineChars="200"/>
              <w:jc w:val="center"/>
              <w:textAlignment w:val="center"/>
              <w:rPr>
                <w:rFonts w:hint="default" w:ascii="Times New Roman" w:hAnsi="Times New Roman" w:eastAsia="宋体" w:cs="Times New Roman"/>
                <w:i w:val="0"/>
                <w:iCs w:val="0"/>
                <w:color w:val="000000"/>
                <w:kern w:val="0"/>
                <w:sz w:val="21"/>
                <w:szCs w:val="21"/>
                <w:u w:val="none"/>
                <w:lang w:val="en-US" w:eastAsia="zh-CN" w:bidi="ar"/>
              </w:rPr>
            </w:pPr>
            <w:r>
              <w:rPr>
                <w:rFonts w:hint="eastAsia" w:cs="Times New Roman" w:eastAsiaTheme="minorEastAsia"/>
                <w:color w:val="000000"/>
                <w:sz w:val="21"/>
                <w:szCs w:val="21"/>
              </w:rPr>
              <w:t>DLRR,Rad-Score and DL-Score combined model;Combined,a comprehensive model combining all features.</w:t>
            </w:r>
          </w:p>
        </w:tc>
      </w:tr>
    </w:tbl>
    <w:p w14:paraId="5686C135">
      <w:pPr>
        <w:ind w:left="0" w:leftChars="0" w:firstLine="0" w:firstLineChars="0"/>
        <w:rPr>
          <w:rFonts w:hint="eastAsia"/>
          <w:b/>
          <w:bCs/>
          <w:lang w:val="en-US" w:eastAsia="zh-CN"/>
        </w:rPr>
        <w:sectPr>
          <w:pgSz w:w="16838" w:h="11906" w:orient="landscape"/>
          <w:pgMar w:top="1800" w:right="1440" w:bottom="1800" w:left="1440" w:header="851" w:footer="992" w:gutter="0"/>
          <w:pgNumType w:fmt="decimal"/>
          <w:cols w:space="425" w:num="1"/>
          <w:docGrid w:type="lines" w:linePitch="312" w:charSpace="0"/>
        </w:sectPr>
      </w:pPr>
    </w:p>
    <w:p w14:paraId="74A0BB59">
      <w:pPr>
        <w:ind w:left="0" w:leftChars="0" w:firstLine="0" w:firstLineChars="0"/>
        <w:rPr>
          <w:rFonts w:hint="eastAsia"/>
          <w:b/>
          <w:bCs/>
          <w:lang w:val="en-US" w:eastAsia="zh-CN"/>
        </w:rPr>
      </w:pPr>
    </w:p>
    <w:tbl>
      <w:tblPr>
        <w:tblStyle w:val="9"/>
        <w:tblpPr w:leftFromText="180" w:rightFromText="180" w:vertAnchor="text" w:horzAnchor="page" w:tblpX="1839" w:tblpY="440"/>
        <w:tblOverlap w:val="never"/>
        <w:tblW w:w="885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30"/>
        <w:gridCol w:w="1908"/>
        <w:gridCol w:w="2592"/>
        <w:gridCol w:w="2083"/>
        <w:gridCol w:w="1944"/>
      </w:tblGrid>
      <w:tr w14:paraId="56C27C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9" w:hRule="exact"/>
        </w:trPr>
        <w:tc>
          <w:tcPr>
            <w:tcW w:w="8857" w:type="dxa"/>
            <w:gridSpan w:val="5"/>
            <w:tcBorders>
              <w:top w:val="nil"/>
              <w:left w:val="nil"/>
              <w:bottom w:val="single" w:color="auto" w:sz="12" w:space="0"/>
              <w:right w:val="nil"/>
            </w:tcBorders>
            <w:shd w:val="clear" w:color="auto" w:fill="auto"/>
            <w:noWrap/>
            <w:vAlign w:val="center"/>
          </w:tcPr>
          <w:p w14:paraId="211C847B">
            <w:pPr>
              <w:keepNext w:val="0"/>
              <w:keepLines w:val="0"/>
              <w:suppressLineNumbers w:val="0"/>
              <w:spacing w:before="0" w:beforeAutospacing="0" w:after="0" w:afterAutospacing="0"/>
              <w:ind w:left="0" w:leftChars="0" w:right="0" w:firstLine="0" w:firstLineChars="0"/>
              <w:jc w:val="left"/>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bCs/>
                <w:i w:val="0"/>
                <w:iCs w:val="0"/>
                <w:color w:val="000000"/>
                <w:kern w:val="0"/>
                <w:sz w:val="24"/>
                <w:szCs w:val="24"/>
                <w:u w:val="none"/>
                <w:lang w:val="en-US" w:eastAsia="zh-CN" w:bidi="ar"/>
              </w:rPr>
              <w:t>Table S</w:t>
            </w:r>
            <w:r>
              <w:rPr>
                <w:rFonts w:hint="eastAsia" w:cs="Times New Roman"/>
                <w:b/>
                <w:bCs/>
                <w:i w:val="0"/>
                <w:iCs w:val="0"/>
                <w:color w:val="000000"/>
                <w:kern w:val="0"/>
                <w:sz w:val="24"/>
                <w:szCs w:val="24"/>
                <w:u w:val="none"/>
                <w:lang w:val="en-US" w:eastAsia="zh-CN" w:bidi="ar"/>
              </w:rPr>
              <w:t>7</w:t>
            </w:r>
            <w:r>
              <w:rPr>
                <w:rFonts w:hint="default" w:ascii="Times New Roman" w:hAnsi="Times New Roman" w:eastAsia="宋体" w:cs="Times New Roman"/>
                <w:b w:val="0"/>
                <w:i w:val="0"/>
                <w:iCs w:val="0"/>
                <w:color w:val="000000"/>
                <w:kern w:val="0"/>
                <w:sz w:val="24"/>
                <w:szCs w:val="24"/>
                <w:u w:val="none"/>
                <w:lang w:val="en-US" w:eastAsia="zh-CN" w:bidi="ar"/>
              </w:rPr>
              <w:t>:</w:t>
            </w:r>
            <w:r>
              <w:rPr>
                <w:rFonts w:hint="default" w:ascii="Times New Roman" w:hAnsi="Times New Roman" w:eastAsia="宋体" w:cs="Times New Roman"/>
                <w:b/>
                <w:bCs/>
                <w:i w:val="0"/>
                <w:iCs w:val="0"/>
                <w:color w:val="000000"/>
                <w:kern w:val="0"/>
                <w:sz w:val="24"/>
                <w:szCs w:val="24"/>
                <w:highlight w:val="none"/>
                <w:u w:val="none"/>
                <w:lang w:val="en-US" w:eastAsia="zh-CN" w:bidi="ar"/>
              </w:rPr>
              <w:t xml:space="preserve"> Comparison results of NRI and IDI for different models</w:t>
            </w:r>
          </w:p>
        </w:tc>
      </w:tr>
      <w:tr w14:paraId="40A91B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330" w:type="dxa"/>
            <w:tcBorders>
              <w:top w:val="single" w:color="auto" w:sz="12" w:space="0"/>
              <w:left w:val="nil"/>
              <w:bottom w:val="single" w:color="auto" w:sz="4" w:space="0"/>
              <w:right w:val="nil"/>
            </w:tcBorders>
            <w:shd w:val="clear" w:color="auto" w:fill="auto"/>
            <w:noWrap/>
            <w:vAlign w:val="center"/>
          </w:tcPr>
          <w:p w14:paraId="2D8FE825">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p>
        </w:tc>
        <w:tc>
          <w:tcPr>
            <w:tcW w:w="1908" w:type="dxa"/>
            <w:tcBorders>
              <w:top w:val="single" w:color="auto" w:sz="12" w:space="0"/>
              <w:left w:val="nil"/>
              <w:bottom w:val="single" w:color="auto" w:sz="4" w:space="0"/>
              <w:right w:val="nil"/>
            </w:tcBorders>
            <w:shd w:val="clear" w:color="auto" w:fill="auto"/>
            <w:noWrap/>
            <w:vAlign w:val="center"/>
          </w:tcPr>
          <w:p w14:paraId="677BF6FF">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Model</w:t>
            </w:r>
          </w:p>
        </w:tc>
        <w:tc>
          <w:tcPr>
            <w:tcW w:w="2592" w:type="dxa"/>
            <w:tcBorders>
              <w:top w:val="single" w:color="auto" w:sz="12" w:space="0"/>
              <w:left w:val="nil"/>
              <w:bottom w:val="single" w:color="auto" w:sz="4" w:space="0"/>
              <w:right w:val="nil"/>
            </w:tcBorders>
            <w:shd w:val="clear" w:color="auto" w:fill="auto"/>
            <w:noWrap/>
            <w:vAlign w:val="center"/>
          </w:tcPr>
          <w:p w14:paraId="3317A360">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Model</w:t>
            </w:r>
          </w:p>
        </w:tc>
        <w:tc>
          <w:tcPr>
            <w:tcW w:w="2083" w:type="dxa"/>
            <w:tcBorders>
              <w:top w:val="single" w:color="auto" w:sz="12" w:space="0"/>
              <w:left w:val="nil"/>
              <w:bottom w:val="single" w:color="auto" w:sz="4" w:space="0"/>
              <w:right w:val="nil"/>
            </w:tcBorders>
            <w:shd w:val="clear" w:color="auto" w:fill="auto"/>
            <w:noWrap/>
            <w:vAlign w:val="center"/>
          </w:tcPr>
          <w:p w14:paraId="4E179AA4">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NRI(P  value)</w:t>
            </w:r>
          </w:p>
        </w:tc>
        <w:tc>
          <w:tcPr>
            <w:tcW w:w="1944" w:type="dxa"/>
            <w:tcBorders>
              <w:top w:val="single" w:color="auto" w:sz="12" w:space="0"/>
              <w:left w:val="nil"/>
              <w:bottom w:val="single" w:color="auto" w:sz="4" w:space="0"/>
              <w:right w:val="nil"/>
            </w:tcBorders>
            <w:shd w:val="clear" w:color="auto" w:fill="auto"/>
            <w:noWrap/>
            <w:vAlign w:val="center"/>
          </w:tcPr>
          <w:p w14:paraId="5A93C251">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IDI（P value）</w:t>
            </w:r>
          </w:p>
        </w:tc>
      </w:tr>
      <w:tr w14:paraId="3ADF8F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330" w:type="dxa"/>
            <w:tcBorders>
              <w:top w:val="single" w:color="auto" w:sz="4" w:space="0"/>
              <w:left w:val="nil"/>
              <w:bottom w:val="nil"/>
              <w:right w:val="nil"/>
            </w:tcBorders>
            <w:shd w:val="clear" w:color="auto" w:fill="auto"/>
            <w:noWrap/>
            <w:vAlign w:val="center"/>
          </w:tcPr>
          <w:p w14:paraId="225D3102">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1</w:t>
            </w:r>
          </w:p>
        </w:tc>
        <w:tc>
          <w:tcPr>
            <w:tcW w:w="1908" w:type="dxa"/>
            <w:tcBorders>
              <w:top w:val="single" w:color="auto" w:sz="4" w:space="0"/>
              <w:left w:val="nil"/>
              <w:bottom w:val="nil"/>
              <w:right w:val="nil"/>
            </w:tcBorders>
            <w:shd w:val="clear" w:color="auto" w:fill="auto"/>
            <w:noWrap/>
            <w:vAlign w:val="center"/>
          </w:tcPr>
          <w:p w14:paraId="2A7B30DF">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Cli</w:t>
            </w:r>
          </w:p>
        </w:tc>
        <w:tc>
          <w:tcPr>
            <w:tcW w:w="2592" w:type="dxa"/>
            <w:tcBorders>
              <w:top w:val="single" w:color="auto" w:sz="4" w:space="0"/>
              <w:left w:val="nil"/>
              <w:bottom w:val="nil"/>
              <w:right w:val="nil"/>
            </w:tcBorders>
            <w:shd w:val="clear" w:color="auto" w:fill="auto"/>
            <w:noWrap/>
            <w:vAlign w:val="center"/>
          </w:tcPr>
          <w:p w14:paraId="544FF5F2">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Rad</w:t>
            </w:r>
          </w:p>
        </w:tc>
        <w:tc>
          <w:tcPr>
            <w:tcW w:w="2083" w:type="dxa"/>
            <w:tcBorders>
              <w:top w:val="single" w:color="auto" w:sz="4" w:space="0"/>
              <w:left w:val="nil"/>
              <w:bottom w:val="nil"/>
              <w:right w:val="nil"/>
            </w:tcBorders>
            <w:shd w:val="clear" w:color="auto" w:fill="auto"/>
            <w:noWrap/>
            <w:vAlign w:val="center"/>
          </w:tcPr>
          <w:p w14:paraId="19460F2D">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0.00249</w:t>
            </w:r>
          </w:p>
        </w:tc>
        <w:tc>
          <w:tcPr>
            <w:tcW w:w="1944" w:type="dxa"/>
            <w:tcBorders>
              <w:top w:val="single" w:color="auto" w:sz="4" w:space="0"/>
              <w:left w:val="nil"/>
              <w:bottom w:val="nil"/>
              <w:right w:val="nil"/>
            </w:tcBorders>
            <w:shd w:val="clear" w:color="auto" w:fill="auto"/>
            <w:noWrap/>
            <w:vAlign w:val="center"/>
          </w:tcPr>
          <w:p w14:paraId="784B4DFF">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0.00432</w:t>
            </w:r>
          </w:p>
        </w:tc>
      </w:tr>
      <w:tr w14:paraId="43FFEA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330" w:type="dxa"/>
            <w:tcBorders>
              <w:top w:val="nil"/>
              <w:left w:val="nil"/>
              <w:bottom w:val="nil"/>
              <w:right w:val="nil"/>
            </w:tcBorders>
            <w:shd w:val="clear" w:color="auto" w:fill="auto"/>
            <w:noWrap/>
            <w:vAlign w:val="center"/>
          </w:tcPr>
          <w:p w14:paraId="6B573778">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p>
        </w:tc>
        <w:tc>
          <w:tcPr>
            <w:tcW w:w="1908" w:type="dxa"/>
            <w:tcBorders>
              <w:top w:val="nil"/>
              <w:left w:val="nil"/>
              <w:bottom w:val="nil"/>
              <w:right w:val="nil"/>
            </w:tcBorders>
            <w:shd w:val="clear" w:color="auto" w:fill="auto"/>
            <w:noWrap/>
            <w:vAlign w:val="center"/>
          </w:tcPr>
          <w:p w14:paraId="0E8AC5FB">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Cli</w:t>
            </w:r>
          </w:p>
        </w:tc>
        <w:tc>
          <w:tcPr>
            <w:tcW w:w="2592" w:type="dxa"/>
            <w:tcBorders>
              <w:top w:val="nil"/>
              <w:left w:val="nil"/>
              <w:bottom w:val="nil"/>
              <w:right w:val="nil"/>
            </w:tcBorders>
            <w:shd w:val="clear" w:color="auto" w:fill="auto"/>
            <w:noWrap/>
            <w:vAlign w:val="center"/>
          </w:tcPr>
          <w:p w14:paraId="4F9A785B">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DL</w:t>
            </w:r>
            <w:r>
              <w:rPr>
                <w:rFonts w:hint="eastAsia" w:cs="Times New Roman"/>
                <w:b w:val="0"/>
                <w:i w:val="0"/>
                <w:iCs w:val="0"/>
                <w:color w:val="000000"/>
                <w:kern w:val="0"/>
                <w:sz w:val="24"/>
                <w:szCs w:val="24"/>
                <w:u w:val="none"/>
                <w:lang w:val="en-US" w:eastAsia="zh-CN" w:bidi="ar"/>
              </w:rPr>
              <w:t>R</w:t>
            </w:r>
          </w:p>
        </w:tc>
        <w:tc>
          <w:tcPr>
            <w:tcW w:w="2083" w:type="dxa"/>
            <w:tcBorders>
              <w:top w:val="nil"/>
              <w:left w:val="nil"/>
              <w:bottom w:val="nil"/>
              <w:right w:val="nil"/>
            </w:tcBorders>
            <w:shd w:val="clear" w:color="auto" w:fill="auto"/>
            <w:noWrap/>
            <w:vAlign w:val="center"/>
          </w:tcPr>
          <w:p w14:paraId="5DCB132D">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＜0.0001</w:t>
            </w:r>
          </w:p>
        </w:tc>
        <w:tc>
          <w:tcPr>
            <w:tcW w:w="1944" w:type="dxa"/>
            <w:tcBorders>
              <w:top w:val="nil"/>
              <w:left w:val="nil"/>
              <w:bottom w:val="nil"/>
              <w:right w:val="nil"/>
            </w:tcBorders>
            <w:shd w:val="clear" w:color="auto" w:fill="auto"/>
            <w:noWrap/>
            <w:vAlign w:val="center"/>
          </w:tcPr>
          <w:p w14:paraId="60CC7E6F">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＜0.0001</w:t>
            </w:r>
          </w:p>
        </w:tc>
      </w:tr>
      <w:tr w14:paraId="61CBD3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330" w:type="dxa"/>
            <w:tcBorders>
              <w:top w:val="nil"/>
              <w:left w:val="nil"/>
              <w:bottom w:val="nil"/>
              <w:right w:val="nil"/>
            </w:tcBorders>
            <w:shd w:val="clear" w:color="auto" w:fill="auto"/>
            <w:noWrap/>
            <w:vAlign w:val="center"/>
          </w:tcPr>
          <w:p w14:paraId="41A04231">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p>
        </w:tc>
        <w:tc>
          <w:tcPr>
            <w:tcW w:w="1908" w:type="dxa"/>
            <w:tcBorders>
              <w:top w:val="nil"/>
              <w:left w:val="nil"/>
              <w:bottom w:val="nil"/>
              <w:right w:val="nil"/>
            </w:tcBorders>
            <w:shd w:val="clear" w:color="auto" w:fill="auto"/>
            <w:noWrap/>
            <w:vAlign w:val="center"/>
          </w:tcPr>
          <w:p w14:paraId="4E7FBAAB">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Cli</w:t>
            </w:r>
          </w:p>
        </w:tc>
        <w:tc>
          <w:tcPr>
            <w:tcW w:w="2592" w:type="dxa"/>
            <w:tcBorders>
              <w:top w:val="nil"/>
              <w:left w:val="nil"/>
              <w:bottom w:val="nil"/>
              <w:right w:val="nil"/>
            </w:tcBorders>
            <w:shd w:val="clear" w:color="auto" w:fill="auto"/>
            <w:noWrap/>
            <w:vAlign w:val="center"/>
          </w:tcPr>
          <w:p w14:paraId="74E50731">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CR</w:t>
            </w:r>
          </w:p>
        </w:tc>
        <w:tc>
          <w:tcPr>
            <w:tcW w:w="2083" w:type="dxa"/>
            <w:tcBorders>
              <w:top w:val="nil"/>
              <w:left w:val="nil"/>
              <w:bottom w:val="nil"/>
              <w:right w:val="nil"/>
            </w:tcBorders>
            <w:shd w:val="clear" w:color="auto" w:fill="auto"/>
            <w:noWrap/>
            <w:vAlign w:val="center"/>
          </w:tcPr>
          <w:p w14:paraId="7FFFFE9F">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0.00499</w:t>
            </w:r>
          </w:p>
        </w:tc>
        <w:tc>
          <w:tcPr>
            <w:tcW w:w="1944" w:type="dxa"/>
            <w:tcBorders>
              <w:top w:val="nil"/>
              <w:left w:val="nil"/>
              <w:bottom w:val="nil"/>
              <w:right w:val="nil"/>
            </w:tcBorders>
            <w:shd w:val="clear" w:color="auto" w:fill="auto"/>
            <w:noWrap/>
            <w:vAlign w:val="center"/>
          </w:tcPr>
          <w:p w14:paraId="1A7FCA27">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＜0.0001</w:t>
            </w:r>
          </w:p>
        </w:tc>
      </w:tr>
      <w:tr w14:paraId="23412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330" w:type="dxa"/>
            <w:tcBorders>
              <w:top w:val="nil"/>
              <w:left w:val="nil"/>
              <w:bottom w:val="nil"/>
              <w:right w:val="nil"/>
            </w:tcBorders>
            <w:shd w:val="clear" w:color="auto" w:fill="auto"/>
            <w:noWrap/>
            <w:vAlign w:val="center"/>
          </w:tcPr>
          <w:p w14:paraId="5DC902C8">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p>
        </w:tc>
        <w:tc>
          <w:tcPr>
            <w:tcW w:w="1908" w:type="dxa"/>
            <w:tcBorders>
              <w:top w:val="nil"/>
              <w:left w:val="nil"/>
              <w:bottom w:val="nil"/>
              <w:right w:val="nil"/>
            </w:tcBorders>
            <w:shd w:val="clear" w:color="auto" w:fill="auto"/>
            <w:noWrap/>
            <w:vAlign w:val="center"/>
          </w:tcPr>
          <w:p w14:paraId="47A04903">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Cli</w:t>
            </w:r>
          </w:p>
        </w:tc>
        <w:tc>
          <w:tcPr>
            <w:tcW w:w="2592" w:type="dxa"/>
            <w:tcBorders>
              <w:top w:val="nil"/>
              <w:left w:val="nil"/>
              <w:bottom w:val="nil"/>
              <w:right w:val="nil"/>
            </w:tcBorders>
            <w:shd w:val="clear" w:color="auto" w:fill="auto"/>
            <w:noWrap/>
            <w:vAlign w:val="center"/>
          </w:tcPr>
          <w:p w14:paraId="3F6B1A2F">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CDL</w:t>
            </w:r>
          </w:p>
        </w:tc>
        <w:tc>
          <w:tcPr>
            <w:tcW w:w="2083" w:type="dxa"/>
            <w:tcBorders>
              <w:top w:val="nil"/>
              <w:left w:val="nil"/>
              <w:bottom w:val="nil"/>
              <w:right w:val="nil"/>
            </w:tcBorders>
            <w:shd w:val="clear" w:color="auto" w:fill="auto"/>
            <w:noWrap/>
            <w:vAlign w:val="center"/>
          </w:tcPr>
          <w:p w14:paraId="492AE44C">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＜0.0001</w:t>
            </w:r>
          </w:p>
        </w:tc>
        <w:tc>
          <w:tcPr>
            <w:tcW w:w="1944" w:type="dxa"/>
            <w:tcBorders>
              <w:top w:val="nil"/>
              <w:left w:val="nil"/>
              <w:bottom w:val="nil"/>
              <w:right w:val="nil"/>
            </w:tcBorders>
            <w:shd w:val="clear" w:color="auto" w:fill="auto"/>
            <w:noWrap/>
            <w:vAlign w:val="center"/>
          </w:tcPr>
          <w:p w14:paraId="4EA20BBC">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＜0.0001</w:t>
            </w:r>
          </w:p>
        </w:tc>
      </w:tr>
      <w:tr w14:paraId="1955D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330" w:type="dxa"/>
            <w:tcBorders>
              <w:top w:val="nil"/>
              <w:left w:val="nil"/>
              <w:bottom w:val="nil"/>
              <w:right w:val="nil"/>
            </w:tcBorders>
            <w:shd w:val="clear" w:color="auto" w:fill="auto"/>
            <w:noWrap/>
            <w:vAlign w:val="center"/>
          </w:tcPr>
          <w:p w14:paraId="6B182995">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p>
        </w:tc>
        <w:tc>
          <w:tcPr>
            <w:tcW w:w="1908" w:type="dxa"/>
            <w:tcBorders>
              <w:top w:val="nil"/>
              <w:left w:val="nil"/>
              <w:bottom w:val="nil"/>
              <w:right w:val="nil"/>
            </w:tcBorders>
            <w:shd w:val="clear" w:color="auto" w:fill="auto"/>
            <w:noWrap/>
            <w:vAlign w:val="center"/>
          </w:tcPr>
          <w:p w14:paraId="5C3EBC26">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Cli</w:t>
            </w:r>
          </w:p>
        </w:tc>
        <w:tc>
          <w:tcPr>
            <w:tcW w:w="2592" w:type="dxa"/>
            <w:tcBorders>
              <w:top w:val="nil"/>
              <w:left w:val="nil"/>
              <w:bottom w:val="nil"/>
              <w:right w:val="nil"/>
            </w:tcBorders>
            <w:shd w:val="clear" w:color="auto" w:fill="auto"/>
            <w:noWrap/>
            <w:vAlign w:val="center"/>
          </w:tcPr>
          <w:p w14:paraId="2AB5D96A">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DLR</w:t>
            </w:r>
            <w:r>
              <w:rPr>
                <w:rFonts w:hint="eastAsia" w:cs="Times New Roman"/>
                <w:b w:val="0"/>
                <w:i w:val="0"/>
                <w:iCs w:val="0"/>
                <w:color w:val="000000"/>
                <w:kern w:val="0"/>
                <w:sz w:val="24"/>
                <w:szCs w:val="24"/>
                <w:u w:val="none"/>
                <w:lang w:val="en-US" w:eastAsia="zh-CN" w:bidi="ar"/>
              </w:rPr>
              <w:t>R</w:t>
            </w:r>
          </w:p>
        </w:tc>
        <w:tc>
          <w:tcPr>
            <w:tcW w:w="2083" w:type="dxa"/>
            <w:tcBorders>
              <w:top w:val="nil"/>
              <w:left w:val="nil"/>
              <w:bottom w:val="nil"/>
              <w:right w:val="nil"/>
            </w:tcBorders>
            <w:shd w:val="clear" w:color="auto" w:fill="auto"/>
            <w:noWrap/>
            <w:vAlign w:val="center"/>
          </w:tcPr>
          <w:p w14:paraId="13E3C904">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＜0.0001</w:t>
            </w:r>
          </w:p>
        </w:tc>
        <w:tc>
          <w:tcPr>
            <w:tcW w:w="1944" w:type="dxa"/>
            <w:tcBorders>
              <w:top w:val="nil"/>
              <w:left w:val="nil"/>
              <w:bottom w:val="nil"/>
              <w:right w:val="nil"/>
            </w:tcBorders>
            <w:shd w:val="clear" w:color="auto" w:fill="auto"/>
            <w:noWrap/>
            <w:vAlign w:val="center"/>
          </w:tcPr>
          <w:p w14:paraId="1705A7B7">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＜0.0001</w:t>
            </w:r>
          </w:p>
        </w:tc>
      </w:tr>
      <w:tr w14:paraId="296923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330" w:type="dxa"/>
            <w:tcBorders>
              <w:top w:val="nil"/>
              <w:left w:val="nil"/>
              <w:bottom w:val="nil"/>
              <w:right w:val="nil"/>
            </w:tcBorders>
            <w:shd w:val="clear" w:color="auto" w:fill="auto"/>
            <w:noWrap/>
            <w:vAlign w:val="center"/>
          </w:tcPr>
          <w:p w14:paraId="3A28DA7F">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p>
        </w:tc>
        <w:tc>
          <w:tcPr>
            <w:tcW w:w="1908" w:type="dxa"/>
            <w:tcBorders>
              <w:top w:val="nil"/>
              <w:left w:val="nil"/>
              <w:bottom w:val="nil"/>
              <w:right w:val="nil"/>
            </w:tcBorders>
            <w:shd w:val="clear" w:color="auto" w:fill="auto"/>
            <w:noWrap/>
            <w:vAlign w:val="center"/>
          </w:tcPr>
          <w:p w14:paraId="2AB6CE7B">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Cli</w:t>
            </w:r>
          </w:p>
        </w:tc>
        <w:tc>
          <w:tcPr>
            <w:tcW w:w="2592" w:type="dxa"/>
            <w:tcBorders>
              <w:top w:val="nil"/>
              <w:left w:val="nil"/>
              <w:bottom w:val="nil"/>
              <w:right w:val="nil"/>
            </w:tcBorders>
            <w:shd w:val="clear" w:color="auto" w:fill="auto"/>
            <w:noWrap/>
            <w:vAlign w:val="center"/>
          </w:tcPr>
          <w:p w14:paraId="2A99FDD9">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Combined</w:t>
            </w:r>
          </w:p>
        </w:tc>
        <w:tc>
          <w:tcPr>
            <w:tcW w:w="2083" w:type="dxa"/>
            <w:tcBorders>
              <w:top w:val="nil"/>
              <w:left w:val="nil"/>
              <w:bottom w:val="nil"/>
              <w:right w:val="nil"/>
            </w:tcBorders>
            <w:shd w:val="clear" w:color="auto" w:fill="auto"/>
            <w:noWrap/>
            <w:vAlign w:val="center"/>
          </w:tcPr>
          <w:p w14:paraId="264459B0">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＜0.0001</w:t>
            </w:r>
          </w:p>
        </w:tc>
        <w:tc>
          <w:tcPr>
            <w:tcW w:w="1944" w:type="dxa"/>
            <w:tcBorders>
              <w:top w:val="nil"/>
              <w:left w:val="nil"/>
              <w:bottom w:val="nil"/>
              <w:right w:val="nil"/>
            </w:tcBorders>
            <w:shd w:val="clear" w:color="auto" w:fill="auto"/>
            <w:noWrap/>
            <w:vAlign w:val="center"/>
          </w:tcPr>
          <w:p w14:paraId="55BEB2C6">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＜0.0001</w:t>
            </w:r>
          </w:p>
        </w:tc>
      </w:tr>
      <w:tr w14:paraId="3B3B4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330" w:type="dxa"/>
            <w:tcBorders>
              <w:top w:val="nil"/>
              <w:left w:val="nil"/>
              <w:bottom w:val="nil"/>
              <w:right w:val="nil"/>
            </w:tcBorders>
            <w:shd w:val="clear" w:color="auto" w:fill="auto"/>
            <w:noWrap/>
            <w:vAlign w:val="center"/>
          </w:tcPr>
          <w:p w14:paraId="5753455D">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2</w:t>
            </w:r>
          </w:p>
        </w:tc>
        <w:tc>
          <w:tcPr>
            <w:tcW w:w="1908" w:type="dxa"/>
            <w:tcBorders>
              <w:top w:val="nil"/>
              <w:left w:val="nil"/>
              <w:bottom w:val="nil"/>
              <w:right w:val="nil"/>
            </w:tcBorders>
            <w:shd w:val="clear" w:color="auto" w:fill="auto"/>
            <w:noWrap/>
            <w:vAlign w:val="center"/>
          </w:tcPr>
          <w:p w14:paraId="78BA0021">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Rad</w:t>
            </w:r>
          </w:p>
        </w:tc>
        <w:tc>
          <w:tcPr>
            <w:tcW w:w="2592" w:type="dxa"/>
            <w:tcBorders>
              <w:top w:val="nil"/>
              <w:left w:val="nil"/>
              <w:bottom w:val="nil"/>
              <w:right w:val="nil"/>
            </w:tcBorders>
            <w:shd w:val="clear" w:color="auto" w:fill="auto"/>
            <w:noWrap/>
            <w:vAlign w:val="center"/>
          </w:tcPr>
          <w:p w14:paraId="33527F1C">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DL</w:t>
            </w:r>
            <w:r>
              <w:rPr>
                <w:rFonts w:hint="eastAsia" w:cs="Times New Roman"/>
                <w:b w:val="0"/>
                <w:i w:val="0"/>
                <w:iCs w:val="0"/>
                <w:color w:val="000000"/>
                <w:kern w:val="0"/>
                <w:sz w:val="24"/>
                <w:szCs w:val="24"/>
                <w:u w:val="none"/>
                <w:lang w:val="en-US" w:eastAsia="zh-CN" w:bidi="ar"/>
              </w:rPr>
              <w:t>R</w:t>
            </w:r>
          </w:p>
        </w:tc>
        <w:tc>
          <w:tcPr>
            <w:tcW w:w="2083" w:type="dxa"/>
            <w:tcBorders>
              <w:top w:val="nil"/>
              <w:left w:val="nil"/>
              <w:bottom w:val="nil"/>
              <w:right w:val="nil"/>
            </w:tcBorders>
            <w:shd w:val="clear" w:color="auto" w:fill="auto"/>
            <w:noWrap/>
            <w:vAlign w:val="center"/>
          </w:tcPr>
          <w:p w14:paraId="158644E9">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0.68106</w:t>
            </w:r>
          </w:p>
        </w:tc>
        <w:tc>
          <w:tcPr>
            <w:tcW w:w="1944" w:type="dxa"/>
            <w:tcBorders>
              <w:top w:val="nil"/>
              <w:left w:val="nil"/>
              <w:bottom w:val="nil"/>
              <w:right w:val="nil"/>
            </w:tcBorders>
            <w:shd w:val="clear" w:color="auto" w:fill="auto"/>
            <w:noWrap/>
            <w:vAlign w:val="center"/>
          </w:tcPr>
          <w:p w14:paraId="240352BB">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0.03994</w:t>
            </w:r>
          </w:p>
        </w:tc>
      </w:tr>
      <w:tr w14:paraId="7F87F8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330" w:type="dxa"/>
            <w:tcBorders>
              <w:top w:val="nil"/>
              <w:left w:val="nil"/>
              <w:bottom w:val="nil"/>
              <w:right w:val="nil"/>
            </w:tcBorders>
            <w:shd w:val="clear" w:color="auto" w:fill="auto"/>
            <w:noWrap/>
            <w:vAlign w:val="center"/>
          </w:tcPr>
          <w:p w14:paraId="686F866B">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p>
        </w:tc>
        <w:tc>
          <w:tcPr>
            <w:tcW w:w="1908" w:type="dxa"/>
            <w:tcBorders>
              <w:top w:val="nil"/>
              <w:left w:val="nil"/>
              <w:bottom w:val="nil"/>
              <w:right w:val="nil"/>
            </w:tcBorders>
            <w:shd w:val="clear" w:color="auto" w:fill="auto"/>
            <w:noWrap/>
            <w:vAlign w:val="center"/>
          </w:tcPr>
          <w:p w14:paraId="240579F4">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Rad</w:t>
            </w:r>
          </w:p>
        </w:tc>
        <w:tc>
          <w:tcPr>
            <w:tcW w:w="2592" w:type="dxa"/>
            <w:tcBorders>
              <w:top w:val="nil"/>
              <w:left w:val="nil"/>
              <w:bottom w:val="nil"/>
              <w:right w:val="nil"/>
            </w:tcBorders>
            <w:shd w:val="clear" w:color="auto" w:fill="auto"/>
            <w:noWrap/>
            <w:vAlign w:val="center"/>
          </w:tcPr>
          <w:p w14:paraId="2D465F6B">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CR</w:t>
            </w:r>
          </w:p>
        </w:tc>
        <w:tc>
          <w:tcPr>
            <w:tcW w:w="2083" w:type="dxa"/>
            <w:tcBorders>
              <w:top w:val="nil"/>
              <w:left w:val="nil"/>
              <w:bottom w:val="nil"/>
              <w:right w:val="nil"/>
            </w:tcBorders>
            <w:shd w:val="clear" w:color="auto" w:fill="auto"/>
            <w:noWrap/>
            <w:vAlign w:val="center"/>
          </w:tcPr>
          <w:p w14:paraId="2CCBF78C">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0.78397</w:t>
            </w:r>
          </w:p>
        </w:tc>
        <w:tc>
          <w:tcPr>
            <w:tcW w:w="1944" w:type="dxa"/>
            <w:tcBorders>
              <w:top w:val="nil"/>
              <w:left w:val="nil"/>
              <w:bottom w:val="nil"/>
              <w:right w:val="nil"/>
            </w:tcBorders>
            <w:shd w:val="clear" w:color="auto" w:fill="auto"/>
            <w:noWrap/>
            <w:vAlign w:val="center"/>
          </w:tcPr>
          <w:p w14:paraId="45840AC5">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0.03876</w:t>
            </w:r>
          </w:p>
        </w:tc>
      </w:tr>
      <w:tr w14:paraId="11146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330" w:type="dxa"/>
            <w:tcBorders>
              <w:top w:val="nil"/>
              <w:left w:val="nil"/>
              <w:bottom w:val="nil"/>
              <w:right w:val="nil"/>
            </w:tcBorders>
            <w:shd w:val="clear" w:color="auto" w:fill="auto"/>
            <w:noWrap/>
            <w:vAlign w:val="center"/>
          </w:tcPr>
          <w:p w14:paraId="4AA05A66">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p>
        </w:tc>
        <w:tc>
          <w:tcPr>
            <w:tcW w:w="1908" w:type="dxa"/>
            <w:tcBorders>
              <w:top w:val="nil"/>
              <w:left w:val="nil"/>
              <w:bottom w:val="nil"/>
              <w:right w:val="nil"/>
            </w:tcBorders>
            <w:shd w:val="clear" w:color="auto" w:fill="auto"/>
            <w:noWrap/>
            <w:vAlign w:val="center"/>
          </w:tcPr>
          <w:p w14:paraId="2934E679">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Rad</w:t>
            </w:r>
          </w:p>
        </w:tc>
        <w:tc>
          <w:tcPr>
            <w:tcW w:w="2592" w:type="dxa"/>
            <w:tcBorders>
              <w:top w:val="nil"/>
              <w:left w:val="nil"/>
              <w:bottom w:val="nil"/>
              <w:right w:val="nil"/>
            </w:tcBorders>
            <w:shd w:val="clear" w:color="auto" w:fill="auto"/>
            <w:noWrap/>
            <w:vAlign w:val="center"/>
          </w:tcPr>
          <w:p w14:paraId="54A2AD23">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CDL</w:t>
            </w:r>
          </w:p>
        </w:tc>
        <w:tc>
          <w:tcPr>
            <w:tcW w:w="2083" w:type="dxa"/>
            <w:tcBorders>
              <w:top w:val="nil"/>
              <w:left w:val="nil"/>
              <w:bottom w:val="nil"/>
              <w:right w:val="nil"/>
            </w:tcBorders>
            <w:shd w:val="clear" w:color="auto" w:fill="auto"/>
            <w:noWrap/>
            <w:vAlign w:val="center"/>
          </w:tcPr>
          <w:p w14:paraId="799D1EAE">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0.09243</w:t>
            </w:r>
          </w:p>
        </w:tc>
        <w:tc>
          <w:tcPr>
            <w:tcW w:w="1944" w:type="dxa"/>
            <w:tcBorders>
              <w:top w:val="nil"/>
              <w:left w:val="nil"/>
              <w:bottom w:val="nil"/>
              <w:right w:val="nil"/>
            </w:tcBorders>
            <w:shd w:val="clear" w:color="auto" w:fill="auto"/>
            <w:noWrap/>
            <w:vAlign w:val="center"/>
          </w:tcPr>
          <w:p w14:paraId="31CC21A1">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0.02861</w:t>
            </w:r>
          </w:p>
        </w:tc>
      </w:tr>
      <w:tr w14:paraId="155A27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330" w:type="dxa"/>
            <w:tcBorders>
              <w:top w:val="nil"/>
              <w:left w:val="nil"/>
              <w:bottom w:val="nil"/>
              <w:right w:val="nil"/>
            </w:tcBorders>
            <w:shd w:val="clear" w:color="auto" w:fill="auto"/>
            <w:noWrap/>
            <w:vAlign w:val="center"/>
          </w:tcPr>
          <w:p w14:paraId="226E6106">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p>
        </w:tc>
        <w:tc>
          <w:tcPr>
            <w:tcW w:w="1908" w:type="dxa"/>
            <w:tcBorders>
              <w:top w:val="nil"/>
              <w:left w:val="nil"/>
              <w:bottom w:val="nil"/>
              <w:right w:val="nil"/>
            </w:tcBorders>
            <w:shd w:val="clear" w:color="auto" w:fill="auto"/>
            <w:noWrap/>
            <w:vAlign w:val="center"/>
          </w:tcPr>
          <w:p w14:paraId="43AF8D76">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Rad</w:t>
            </w:r>
          </w:p>
        </w:tc>
        <w:tc>
          <w:tcPr>
            <w:tcW w:w="2592" w:type="dxa"/>
            <w:tcBorders>
              <w:top w:val="nil"/>
              <w:left w:val="nil"/>
              <w:bottom w:val="nil"/>
              <w:right w:val="nil"/>
            </w:tcBorders>
            <w:shd w:val="clear" w:color="auto" w:fill="auto"/>
            <w:noWrap/>
            <w:vAlign w:val="center"/>
          </w:tcPr>
          <w:p w14:paraId="54399493">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DLR</w:t>
            </w:r>
            <w:r>
              <w:rPr>
                <w:rFonts w:hint="eastAsia" w:cs="Times New Roman"/>
                <w:b w:val="0"/>
                <w:i w:val="0"/>
                <w:iCs w:val="0"/>
                <w:color w:val="000000"/>
                <w:kern w:val="0"/>
                <w:sz w:val="24"/>
                <w:szCs w:val="24"/>
                <w:u w:val="none"/>
                <w:lang w:val="en-US" w:eastAsia="zh-CN" w:bidi="ar"/>
              </w:rPr>
              <w:t>R</w:t>
            </w:r>
          </w:p>
        </w:tc>
        <w:tc>
          <w:tcPr>
            <w:tcW w:w="2083" w:type="dxa"/>
            <w:tcBorders>
              <w:top w:val="nil"/>
              <w:left w:val="nil"/>
              <w:bottom w:val="nil"/>
              <w:right w:val="nil"/>
            </w:tcBorders>
            <w:shd w:val="clear" w:color="auto" w:fill="auto"/>
            <w:noWrap/>
            <w:vAlign w:val="center"/>
          </w:tcPr>
          <w:p w14:paraId="51A4C0DF">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0.00173</w:t>
            </w:r>
          </w:p>
        </w:tc>
        <w:tc>
          <w:tcPr>
            <w:tcW w:w="1944" w:type="dxa"/>
            <w:tcBorders>
              <w:top w:val="nil"/>
              <w:left w:val="nil"/>
              <w:bottom w:val="nil"/>
              <w:right w:val="nil"/>
            </w:tcBorders>
            <w:shd w:val="clear" w:color="auto" w:fill="auto"/>
            <w:noWrap/>
            <w:vAlign w:val="center"/>
          </w:tcPr>
          <w:p w14:paraId="53C87222">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＜0.0001</w:t>
            </w:r>
          </w:p>
        </w:tc>
      </w:tr>
      <w:tr w14:paraId="529BC2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exact"/>
        </w:trPr>
        <w:tc>
          <w:tcPr>
            <w:tcW w:w="330" w:type="dxa"/>
            <w:tcBorders>
              <w:top w:val="nil"/>
              <w:left w:val="nil"/>
              <w:bottom w:val="nil"/>
              <w:right w:val="nil"/>
            </w:tcBorders>
            <w:shd w:val="clear" w:color="auto" w:fill="auto"/>
            <w:noWrap/>
            <w:vAlign w:val="center"/>
          </w:tcPr>
          <w:p w14:paraId="06B70A07">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p>
        </w:tc>
        <w:tc>
          <w:tcPr>
            <w:tcW w:w="1908" w:type="dxa"/>
            <w:tcBorders>
              <w:top w:val="nil"/>
              <w:left w:val="nil"/>
              <w:bottom w:val="nil"/>
              <w:right w:val="nil"/>
            </w:tcBorders>
            <w:shd w:val="clear" w:color="auto" w:fill="auto"/>
            <w:noWrap/>
            <w:vAlign w:val="center"/>
          </w:tcPr>
          <w:p w14:paraId="3CCAAB17">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Rad</w:t>
            </w:r>
          </w:p>
        </w:tc>
        <w:tc>
          <w:tcPr>
            <w:tcW w:w="2592" w:type="dxa"/>
            <w:tcBorders>
              <w:top w:val="nil"/>
              <w:left w:val="nil"/>
              <w:bottom w:val="nil"/>
              <w:right w:val="nil"/>
            </w:tcBorders>
            <w:shd w:val="clear" w:color="auto" w:fill="auto"/>
            <w:noWrap/>
            <w:vAlign w:val="center"/>
          </w:tcPr>
          <w:p w14:paraId="13D883D6">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Combined</w:t>
            </w:r>
          </w:p>
        </w:tc>
        <w:tc>
          <w:tcPr>
            <w:tcW w:w="2083" w:type="dxa"/>
            <w:tcBorders>
              <w:top w:val="nil"/>
              <w:left w:val="nil"/>
              <w:bottom w:val="nil"/>
              <w:right w:val="nil"/>
            </w:tcBorders>
            <w:shd w:val="clear" w:color="auto" w:fill="auto"/>
            <w:noWrap/>
            <w:vAlign w:val="center"/>
          </w:tcPr>
          <w:p w14:paraId="7734D00B">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0.00059</w:t>
            </w:r>
          </w:p>
        </w:tc>
        <w:tc>
          <w:tcPr>
            <w:tcW w:w="1944" w:type="dxa"/>
            <w:tcBorders>
              <w:top w:val="nil"/>
              <w:left w:val="nil"/>
              <w:bottom w:val="nil"/>
              <w:right w:val="nil"/>
            </w:tcBorders>
            <w:shd w:val="clear" w:color="auto" w:fill="auto"/>
            <w:noWrap/>
            <w:vAlign w:val="center"/>
          </w:tcPr>
          <w:p w14:paraId="6296961C">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0.00001</w:t>
            </w:r>
          </w:p>
        </w:tc>
      </w:tr>
      <w:tr w14:paraId="31DAE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330" w:type="dxa"/>
            <w:tcBorders>
              <w:top w:val="nil"/>
              <w:left w:val="nil"/>
              <w:bottom w:val="nil"/>
              <w:right w:val="nil"/>
            </w:tcBorders>
            <w:shd w:val="clear" w:color="auto" w:fill="auto"/>
            <w:noWrap/>
            <w:vAlign w:val="center"/>
          </w:tcPr>
          <w:p w14:paraId="7D122736">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3</w:t>
            </w:r>
          </w:p>
        </w:tc>
        <w:tc>
          <w:tcPr>
            <w:tcW w:w="1908" w:type="dxa"/>
            <w:tcBorders>
              <w:top w:val="nil"/>
              <w:left w:val="nil"/>
              <w:bottom w:val="nil"/>
              <w:right w:val="nil"/>
            </w:tcBorders>
            <w:shd w:val="clear" w:color="auto" w:fill="auto"/>
            <w:noWrap/>
            <w:vAlign w:val="center"/>
          </w:tcPr>
          <w:p w14:paraId="700ADA15">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DL</w:t>
            </w:r>
            <w:r>
              <w:rPr>
                <w:rFonts w:hint="eastAsia" w:cs="Times New Roman"/>
                <w:b w:val="0"/>
                <w:i w:val="0"/>
                <w:iCs w:val="0"/>
                <w:color w:val="000000"/>
                <w:kern w:val="0"/>
                <w:sz w:val="24"/>
                <w:szCs w:val="24"/>
                <w:u w:val="none"/>
                <w:lang w:val="en-US" w:eastAsia="zh-CN" w:bidi="ar"/>
              </w:rPr>
              <w:t>R</w:t>
            </w:r>
          </w:p>
        </w:tc>
        <w:tc>
          <w:tcPr>
            <w:tcW w:w="2592" w:type="dxa"/>
            <w:tcBorders>
              <w:top w:val="nil"/>
              <w:left w:val="nil"/>
              <w:bottom w:val="nil"/>
              <w:right w:val="nil"/>
            </w:tcBorders>
            <w:shd w:val="clear" w:color="auto" w:fill="auto"/>
            <w:noWrap/>
            <w:vAlign w:val="center"/>
          </w:tcPr>
          <w:p w14:paraId="248DDC22">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CR</w:t>
            </w:r>
          </w:p>
        </w:tc>
        <w:tc>
          <w:tcPr>
            <w:tcW w:w="2083" w:type="dxa"/>
            <w:tcBorders>
              <w:top w:val="nil"/>
              <w:left w:val="nil"/>
              <w:bottom w:val="nil"/>
              <w:right w:val="nil"/>
            </w:tcBorders>
            <w:shd w:val="clear" w:color="auto" w:fill="auto"/>
            <w:noWrap/>
            <w:vAlign w:val="center"/>
          </w:tcPr>
          <w:p w14:paraId="3A992A6E">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0.88638</w:t>
            </w:r>
          </w:p>
        </w:tc>
        <w:tc>
          <w:tcPr>
            <w:tcW w:w="1944" w:type="dxa"/>
            <w:tcBorders>
              <w:top w:val="nil"/>
              <w:left w:val="nil"/>
              <w:bottom w:val="nil"/>
              <w:right w:val="nil"/>
            </w:tcBorders>
            <w:shd w:val="clear" w:color="auto" w:fill="auto"/>
            <w:noWrap/>
            <w:vAlign w:val="center"/>
          </w:tcPr>
          <w:p w14:paraId="1135BB1A">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0.33792</w:t>
            </w:r>
          </w:p>
        </w:tc>
      </w:tr>
      <w:tr w14:paraId="3AECC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330" w:type="dxa"/>
            <w:tcBorders>
              <w:top w:val="nil"/>
              <w:left w:val="nil"/>
              <w:bottom w:val="nil"/>
              <w:right w:val="nil"/>
            </w:tcBorders>
            <w:shd w:val="clear" w:color="auto" w:fill="auto"/>
            <w:noWrap/>
            <w:vAlign w:val="center"/>
          </w:tcPr>
          <w:p w14:paraId="780FFB1C">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p>
        </w:tc>
        <w:tc>
          <w:tcPr>
            <w:tcW w:w="1908" w:type="dxa"/>
            <w:tcBorders>
              <w:top w:val="nil"/>
              <w:left w:val="nil"/>
              <w:bottom w:val="nil"/>
              <w:right w:val="nil"/>
            </w:tcBorders>
            <w:shd w:val="clear" w:color="auto" w:fill="auto"/>
            <w:noWrap/>
            <w:vAlign w:val="center"/>
          </w:tcPr>
          <w:p w14:paraId="05E5DD5E">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DL</w:t>
            </w:r>
            <w:r>
              <w:rPr>
                <w:rFonts w:hint="eastAsia" w:cs="Times New Roman"/>
                <w:b w:val="0"/>
                <w:i w:val="0"/>
                <w:iCs w:val="0"/>
                <w:color w:val="000000"/>
                <w:kern w:val="0"/>
                <w:sz w:val="24"/>
                <w:szCs w:val="24"/>
                <w:u w:val="none"/>
                <w:lang w:val="en-US" w:eastAsia="zh-CN" w:bidi="ar"/>
              </w:rPr>
              <w:t>R</w:t>
            </w:r>
          </w:p>
        </w:tc>
        <w:tc>
          <w:tcPr>
            <w:tcW w:w="2592" w:type="dxa"/>
            <w:tcBorders>
              <w:top w:val="nil"/>
              <w:left w:val="nil"/>
              <w:bottom w:val="nil"/>
              <w:right w:val="nil"/>
            </w:tcBorders>
            <w:shd w:val="clear" w:color="auto" w:fill="auto"/>
            <w:noWrap/>
            <w:vAlign w:val="center"/>
          </w:tcPr>
          <w:p w14:paraId="5986E1F6">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CDL</w:t>
            </w:r>
          </w:p>
        </w:tc>
        <w:tc>
          <w:tcPr>
            <w:tcW w:w="2083" w:type="dxa"/>
            <w:tcBorders>
              <w:top w:val="nil"/>
              <w:left w:val="nil"/>
              <w:bottom w:val="nil"/>
              <w:right w:val="nil"/>
            </w:tcBorders>
            <w:shd w:val="clear" w:color="auto" w:fill="auto"/>
            <w:noWrap/>
            <w:vAlign w:val="center"/>
          </w:tcPr>
          <w:p w14:paraId="61DB8952">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0.07059</w:t>
            </w:r>
          </w:p>
        </w:tc>
        <w:tc>
          <w:tcPr>
            <w:tcW w:w="1944" w:type="dxa"/>
            <w:tcBorders>
              <w:top w:val="nil"/>
              <w:left w:val="nil"/>
              <w:bottom w:val="nil"/>
              <w:right w:val="nil"/>
            </w:tcBorders>
            <w:shd w:val="clear" w:color="auto" w:fill="auto"/>
            <w:noWrap/>
            <w:vAlign w:val="center"/>
          </w:tcPr>
          <w:p w14:paraId="4AF03907">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0.81155</w:t>
            </w:r>
          </w:p>
        </w:tc>
      </w:tr>
      <w:tr w14:paraId="7C7F21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330" w:type="dxa"/>
            <w:tcBorders>
              <w:top w:val="nil"/>
              <w:left w:val="nil"/>
              <w:bottom w:val="nil"/>
              <w:right w:val="nil"/>
            </w:tcBorders>
            <w:shd w:val="clear" w:color="auto" w:fill="auto"/>
            <w:noWrap/>
            <w:vAlign w:val="center"/>
          </w:tcPr>
          <w:p w14:paraId="2DC1693A">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p>
        </w:tc>
        <w:tc>
          <w:tcPr>
            <w:tcW w:w="1908" w:type="dxa"/>
            <w:tcBorders>
              <w:top w:val="nil"/>
              <w:left w:val="nil"/>
              <w:bottom w:val="nil"/>
              <w:right w:val="nil"/>
            </w:tcBorders>
            <w:shd w:val="clear" w:color="auto" w:fill="auto"/>
            <w:noWrap/>
            <w:vAlign w:val="center"/>
          </w:tcPr>
          <w:p w14:paraId="1C304FBB">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DL</w:t>
            </w:r>
            <w:r>
              <w:rPr>
                <w:rFonts w:hint="eastAsia" w:cs="Times New Roman"/>
                <w:b w:val="0"/>
                <w:i w:val="0"/>
                <w:iCs w:val="0"/>
                <w:color w:val="000000"/>
                <w:kern w:val="0"/>
                <w:sz w:val="24"/>
                <w:szCs w:val="24"/>
                <w:u w:val="none"/>
                <w:lang w:val="en-US" w:eastAsia="zh-CN" w:bidi="ar"/>
              </w:rPr>
              <w:t>R</w:t>
            </w:r>
          </w:p>
        </w:tc>
        <w:tc>
          <w:tcPr>
            <w:tcW w:w="2592" w:type="dxa"/>
            <w:tcBorders>
              <w:top w:val="nil"/>
              <w:left w:val="nil"/>
              <w:bottom w:val="nil"/>
              <w:right w:val="nil"/>
            </w:tcBorders>
            <w:shd w:val="clear" w:color="auto" w:fill="auto"/>
            <w:noWrap/>
            <w:vAlign w:val="center"/>
          </w:tcPr>
          <w:p w14:paraId="1D4848EB">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DLR</w:t>
            </w:r>
            <w:r>
              <w:rPr>
                <w:rFonts w:hint="eastAsia" w:cs="Times New Roman"/>
                <w:b w:val="0"/>
                <w:i w:val="0"/>
                <w:iCs w:val="0"/>
                <w:color w:val="000000"/>
                <w:kern w:val="0"/>
                <w:sz w:val="24"/>
                <w:szCs w:val="24"/>
                <w:u w:val="none"/>
                <w:lang w:val="en-US" w:eastAsia="zh-CN" w:bidi="ar"/>
              </w:rPr>
              <w:t>R</w:t>
            </w:r>
          </w:p>
        </w:tc>
        <w:tc>
          <w:tcPr>
            <w:tcW w:w="2083" w:type="dxa"/>
            <w:tcBorders>
              <w:top w:val="nil"/>
              <w:left w:val="nil"/>
              <w:bottom w:val="nil"/>
              <w:right w:val="nil"/>
            </w:tcBorders>
            <w:shd w:val="clear" w:color="auto" w:fill="auto"/>
            <w:noWrap/>
            <w:vAlign w:val="center"/>
          </w:tcPr>
          <w:p w14:paraId="2020A4D9">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0.0009</w:t>
            </w:r>
          </w:p>
        </w:tc>
        <w:tc>
          <w:tcPr>
            <w:tcW w:w="1944" w:type="dxa"/>
            <w:tcBorders>
              <w:top w:val="nil"/>
              <w:left w:val="nil"/>
              <w:bottom w:val="nil"/>
              <w:right w:val="nil"/>
            </w:tcBorders>
            <w:shd w:val="clear" w:color="auto" w:fill="auto"/>
            <w:noWrap/>
            <w:vAlign w:val="center"/>
          </w:tcPr>
          <w:p w14:paraId="39FF50D0">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0.00033</w:t>
            </w:r>
          </w:p>
        </w:tc>
      </w:tr>
      <w:tr w14:paraId="36CBA7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330" w:type="dxa"/>
            <w:tcBorders>
              <w:top w:val="nil"/>
              <w:left w:val="nil"/>
              <w:bottom w:val="nil"/>
              <w:right w:val="nil"/>
            </w:tcBorders>
            <w:shd w:val="clear" w:color="auto" w:fill="auto"/>
            <w:noWrap/>
            <w:vAlign w:val="center"/>
          </w:tcPr>
          <w:p w14:paraId="5D0D1388">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p>
        </w:tc>
        <w:tc>
          <w:tcPr>
            <w:tcW w:w="1908" w:type="dxa"/>
            <w:tcBorders>
              <w:top w:val="nil"/>
              <w:left w:val="nil"/>
              <w:bottom w:val="nil"/>
              <w:right w:val="nil"/>
            </w:tcBorders>
            <w:shd w:val="clear" w:color="auto" w:fill="auto"/>
            <w:noWrap/>
            <w:vAlign w:val="center"/>
          </w:tcPr>
          <w:p w14:paraId="747C616B">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DL</w:t>
            </w:r>
            <w:r>
              <w:rPr>
                <w:rFonts w:hint="eastAsia" w:cs="Times New Roman"/>
                <w:b w:val="0"/>
                <w:i w:val="0"/>
                <w:iCs w:val="0"/>
                <w:color w:val="000000"/>
                <w:kern w:val="0"/>
                <w:sz w:val="24"/>
                <w:szCs w:val="24"/>
                <w:u w:val="none"/>
                <w:lang w:val="en-US" w:eastAsia="zh-CN" w:bidi="ar"/>
              </w:rPr>
              <w:t>R</w:t>
            </w:r>
          </w:p>
        </w:tc>
        <w:tc>
          <w:tcPr>
            <w:tcW w:w="2592" w:type="dxa"/>
            <w:tcBorders>
              <w:top w:val="nil"/>
              <w:left w:val="nil"/>
              <w:bottom w:val="nil"/>
              <w:right w:val="nil"/>
            </w:tcBorders>
            <w:shd w:val="clear" w:color="auto" w:fill="auto"/>
            <w:noWrap/>
            <w:vAlign w:val="center"/>
          </w:tcPr>
          <w:p w14:paraId="4A0D3FCB">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Combined</w:t>
            </w:r>
          </w:p>
        </w:tc>
        <w:tc>
          <w:tcPr>
            <w:tcW w:w="2083" w:type="dxa"/>
            <w:tcBorders>
              <w:top w:val="nil"/>
              <w:left w:val="nil"/>
              <w:bottom w:val="nil"/>
              <w:right w:val="nil"/>
            </w:tcBorders>
            <w:shd w:val="clear" w:color="auto" w:fill="auto"/>
            <w:noWrap/>
            <w:vAlign w:val="center"/>
          </w:tcPr>
          <w:p w14:paraId="6D63875E">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0.00026</w:t>
            </w:r>
          </w:p>
        </w:tc>
        <w:tc>
          <w:tcPr>
            <w:tcW w:w="1944" w:type="dxa"/>
            <w:tcBorders>
              <w:top w:val="nil"/>
              <w:left w:val="nil"/>
              <w:bottom w:val="nil"/>
              <w:right w:val="nil"/>
            </w:tcBorders>
            <w:shd w:val="clear" w:color="auto" w:fill="auto"/>
            <w:noWrap/>
            <w:vAlign w:val="center"/>
          </w:tcPr>
          <w:p w14:paraId="12DAAFE9">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0.00041</w:t>
            </w:r>
          </w:p>
        </w:tc>
      </w:tr>
      <w:tr w14:paraId="55DA6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330" w:type="dxa"/>
            <w:tcBorders>
              <w:top w:val="nil"/>
              <w:left w:val="nil"/>
              <w:bottom w:val="nil"/>
              <w:right w:val="nil"/>
            </w:tcBorders>
            <w:shd w:val="clear" w:color="auto" w:fill="auto"/>
            <w:noWrap/>
            <w:vAlign w:val="center"/>
          </w:tcPr>
          <w:p w14:paraId="7F91EFBA">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4</w:t>
            </w:r>
          </w:p>
        </w:tc>
        <w:tc>
          <w:tcPr>
            <w:tcW w:w="1908" w:type="dxa"/>
            <w:tcBorders>
              <w:top w:val="nil"/>
              <w:left w:val="nil"/>
              <w:bottom w:val="nil"/>
              <w:right w:val="nil"/>
            </w:tcBorders>
            <w:shd w:val="clear" w:color="auto" w:fill="auto"/>
            <w:noWrap/>
            <w:vAlign w:val="center"/>
          </w:tcPr>
          <w:p w14:paraId="3B09EE49">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CR</w:t>
            </w:r>
          </w:p>
        </w:tc>
        <w:tc>
          <w:tcPr>
            <w:tcW w:w="2592" w:type="dxa"/>
            <w:tcBorders>
              <w:top w:val="nil"/>
              <w:left w:val="nil"/>
              <w:bottom w:val="nil"/>
              <w:right w:val="nil"/>
            </w:tcBorders>
            <w:shd w:val="clear" w:color="auto" w:fill="auto"/>
            <w:noWrap/>
            <w:vAlign w:val="center"/>
          </w:tcPr>
          <w:p w14:paraId="6ABCAF58">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CDL</w:t>
            </w:r>
          </w:p>
        </w:tc>
        <w:tc>
          <w:tcPr>
            <w:tcW w:w="2083" w:type="dxa"/>
            <w:tcBorders>
              <w:top w:val="nil"/>
              <w:left w:val="nil"/>
              <w:bottom w:val="nil"/>
              <w:right w:val="nil"/>
            </w:tcBorders>
            <w:shd w:val="clear" w:color="auto" w:fill="auto"/>
            <w:noWrap/>
            <w:vAlign w:val="center"/>
          </w:tcPr>
          <w:p w14:paraId="62EDAFA8">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0.09369</w:t>
            </w:r>
          </w:p>
        </w:tc>
        <w:tc>
          <w:tcPr>
            <w:tcW w:w="1944" w:type="dxa"/>
            <w:tcBorders>
              <w:top w:val="nil"/>
              <w:left w:val="nil"/>
              <w:bottom w:val="nil"/>
              <w:right w:val="nil"/>
            </w:tcBorders>
            <w:shd w:val="clear" w:color="auto" w:fill="auto"/>
            <w:noWrap/>
            <w:vAlign w:val="center"/>
          </w:tcPr>
          <w:p w14:paraId="631E4C2D">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0.19788</w:t>
            </w:r>
          </w:p>
        </w:tc>
      </w:tr>
      <w:tr w14:paraId="50AD5E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330" w:type="dxa"/>
            <w:tcBorders>
              <w:top w:val="nil"/>
              <w:left w:val="nil"/>
              <w:bottom w:val="nil"/>
              <w:right w:val="nil"/>
            </w:tcBorders>
            <w:shd w:val="clear" w:color="auto" w:fill="auto"/>
            <w:noWrap/>
            <w:vAlign w:val="center"/>
          </w:tcPr>
          <w:p w14:paraId="23EAE789">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p>
        </w:tc>
        <w:tc>
          <w:tcPr>
            <w:tcW w:w="1908" w:type="dxa"/>
            <w:tcBorders>
              <w:top w:val="nil"/>
              <w:left w:val="nil"/>
              <w:bottom w:val="nil"/>
              <w:right w:val="nil"/>
            </w:tcBorders>
            <w:shd w:val="clear" w:color="auto" w:fill="auto"/>
            <w:noWrap/>
            <w:vAlign w:val="center"/>
          </w:tcPr>
          <w:p w14:paraId="0845F3A5">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CR</w:t>
            </w:r>
          </w:p>
        </w:tc>
        <w:tc>
          <w:tcPr>
            <w:tcW w:w="2592" w:type="dxa"/>
            <w:tcBorders>
              <w:top w:val="nil"/>
              <w:left w:val="nil"/>
              <w:bottom w:val="nil"/>
              <w:right w:val="nil"/>
            </w:tcBorders>
            <w:shd w:val="clear" w:color="auto" w:fill="auto"/>
            <w:noWrap/>
            <w:vAlign w:val="center"/>
          </w:tcPr>
          <w:p w14:paraId="04BC370D">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DLR</w:t>
            </w:r>
            <w:r>
              <w:rPr>
                <w:rFonts w:hint="eastAsia" w:cs="Times New Roman"/>
                <w:b w:val="0"/>
                <w:i w:val="0"/>
                <w:iCs w:val="0"/>
                <w:color w:val="000000"/>
                <w:kern w:val="0"/>
                <w:sz w:val="24"/>
                <w:szCs w:val="24"/>
                <w:u w:val="none"/>
                <w:lang w:val="en-US" w:eastAsia="zh-CN" w:bidi="ar"/>
              </w:rPr>
              <w:t>R</w:t>
            </w:r>
          </w:p>
        </w:tc>
        <w:tc>
          <w:tcPr>
            <w:tcW w:w="2083" w:type="dxa"/>
            <w:tcBorders>
              <w:top w:val="nil"/>
              <w:left w:val="nil"/>
              <w:bottom w:val="nil"/>
              <w:right w:val="nil"/>
            </w:tcBorders>
            <w:shd w:val="clear" w:color="auto" w:fill="auto"/>
            <w:noWrap/>
            <w:vAlign w:val="center"/>
          </w:tcPr>
          <w:p w14:paraId="0DEE69CC">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0.00935</w:t>
            </w:r>
          </w:p>
        </w:tc>
        <w:tc>
          <w:tcPr>
            <w:tcW w:w="1944" w:type="dxa"/>
            <w:tcBorders>
              <w:top w:val="nil"/>
              <w:left w:val="nil"/>
              <w:bottom w:val="nil"/>
              <w:right w:val="nil"/>
            </w:tcBorders>
            <w:shd w:val="clear" w:color="auto" w:fill="auto"/>
            <w:noWrap/>
            <w:vAlign w:val="center"/>
          </w:tcPr>
          <w:p w14:paraId="68F24F66">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0.00052</w:t>
            </w:r>
          </w:p>
        </w:tc>
      </w:tr>
      <w:tr w14:paraId="309CC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330" w:type="dxa"/>
            <w:tcBorders>
              <w:top w:val="nil"/>
              <w:left w:val="nil"/>
              <w:bottom w:val="nil"/>
              <w:right w:val="nil"/>
            </w:tcBorders>
            <w:shd w:val="clear" w:color="auto" w:fill="auto"/>
            <w:noWrap/>
            <w:vAlign w:val="center"/>
          </w:tcPr>
          <w:p w14:paraId="2F571ED8">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p>
        </w:tc>
        <w:tc>
          <w:tcPr>
            <w:tcW w:w="1908" w:type="dxa"/>
            <w:tcBorders>
              <w:top w:val="nil"/>
              <w:left w:val="nil"/>
              <w:bottom w:val="nil"/>
              <w:right w:val="nil"/>
            </w:tcBorders>
            <w:shd w:val="clear" w:color="auto" w:fill="auto"/>
            <w:noWrap/>
            <w:vAlign w:val="center"/>
          </w:tcPr>
          <w:p w14:paraId="087874B5">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CR</w:t>
            </w:r>
          </w:p>
        </w:tc>
        <w:tc>
          <w:tcPr>
            <w:tcW w:w="2592" w:type="dxa"/>
            <w:tcBorders>
              <w:top w:val="nil"/>
              <w:left w:val="nil"/>
              <w:bottom w:val="nil"/>
              <w:right w:val="nil"/>
            </w:tcBorders>
            <w:shd w:val="clear" w:color="auto" w:fill="auto"/>
            <w:noWrap/>
            <w:vAlign w:val="center"/>
          </w:tcPr>
          <w:p w14:paraId="37FAFE17">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Combined</w:t>
            </w:r>
          </w:p>
        </w:tc>
        <w:tc>
          <w:tcPr>
            <w:tcW w:w="2083" w:type="dxa"/>
            <w:tcBorders>
              <w:top w:val="nil"/>
              <w:left w:val="nil"/>
              <w:bottom w:val="nil"/>
              <w:right w:val="nil"/>
            </w:tcBorders>
            <w:shd w:val="clear" w:color="auto" w:fill="auto"/>
            <w:noWrap/>
            <w:vAlign w:val="center"/>
          </w:tcPr>
          <w:p w14:paraId="05F67E52">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0.00202</w:t>
            </w:r>
          </w:p>
        </w:tc>
        <w:tc>
          <w:tcPr>
            <w:tcW w:w="1944" w:type="dxa"/>
            <w:tcBorders>
              <w:top w:val="nil"/>
              <w:left w:val="nil"/>
              <w:bottom w:val="nil"/>
              <w:right w:val="nil"/>
            </w:tcBorders>
            <w:shd w:val="clear" w:color="auto" w:fill="auto"/>
            <w:noWrap/>
            <w:vAlign w:val="center"/>
          </w:tcPr>
          <w:p w14:paraId="6FCB9633">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0.00048</w:t>
            </w:r>
          </w:p>
        </w:tc>
      </w:tr>
      <w:tr w14:paraId="28FE9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330" w:type="dxa"/>
            <w:tcBorders>
              <w:top w:val="nil"/>
              <w:left w:val="nil"/>
              <w:bottom w:val="nil"/>
              <w:right w:val="nil"/>
            </w:tcBorders>
            <w:shd w:val="clear" w:color="auto" w:fill="auto"/>
            <w:noWrap/>
            <w:vAlign w:val="center"/>
          </w:tcPr>
          <w:p w14:paraId="29505FE7">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5</w:t>
            </w:r>
          </w:p>
        </w:tc>
        <w:tc>
          <w:tcPr>
            <w:tcW w:w="1908" w:type="dxa"/>
            <w:tcBorders>
              <w:top w:val="nil"/>
              <w:left w:val="nil"/>
              <w:bottom w:val="nil"/>
              <w:right w:val="nil"/>
            </w:tcBorders>
            <w:shd w:val="clear" w:color="auto" w:fill="auto"/>
            <w:noWrap/>
            <w:vAlign w:val="center"/>
          </w:tcPr>
          <w:p w14:paraId="47317E7D">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CDL</w:t>
            </w:r>
          </w:p>
        </w:tc>
        <w:tc>
          <w:tcPr>
            <w:tcW w:w="2592" w:type="dxa"/>
            <w:tcBorders>
              <w:top w:val="nil"/>
              <w:left w:val="nil"/>
              <w:bottom w:val="nil"/>
              <w:right w:val="nil"/>
            </w:tcBorders>
            <w:shd w:val="clear" w:color="auto" w:fill="auto"/>
            <w:noWrap/>
            <w:vAlign w:val="center"/>
          </w:tcPr>
          <w:p w14:paraId="74622736">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DLR</w:t>
            </w:r>
            <w:r>
              <w:rPr>
                <w:rFonts w:hint="eastAsia" w:cs="Times New Roman"/>
                <w:b w:val="0"/>
                <w:i w:val="0"/>
                <w:iCs w:val="0"/>
                <w:color w:val="000000"/>
                <w:kern w:val="0"/>
                <w:sz w:val="24"/>
                <w:szCs w:val="24"/>
                <w:u w:val="none"/>
                <w:lang w:val="en-US" w:eastAsia="zh-CN" w:bidi="ar"/>
              </w:rPr>
              <w:t>R</w:t>
            </w:r>
          </w:p>
        </w:tc>
        <w:tc>
          <w:tcPr>
            <w:tcW w:w="2083" w:type="dxa"/>
            <w:tcBorders>
              <w:top w:val="nil"/>
              <w:left w:val="nil"/>
              <w:bottom w:val="nil"/>
              <w:right w:val="nil"/>
            </w:tcBorders>
            <w:shd w:val="clear" w:color="auto" w:fill="auto"/>
            <w:noWrap/>
            <w:vAlign w:val="center"/>
          </w:tcPr>
          <w:p w14:paraId="4BE18BB0">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0.17608</w:t>
            </w:r>
          </w:p>
        </w:tc>
        <w:tc>
          <w:tcPr>
            <w:tcW w:w="1944" w:type="dxa"/>
            <w:tcBorders>
              <w:top w:val="nil"/>
              <w:left w:val="nil"/>
              <w:bottom w:val="nil"/>
              <w:right w:val="nil"/>
            </w:tcBorders>
            <w:shd w:val="clear" w:color="auto" w:fill="auto"/>
            <w:noWrap/>
            <w:vAlign w:val="center"/>
          </w:tcPr>
          <w:p w14:paraId="6618B97A">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0.00311</w:t>
            </w:r>
          </w:p>
        </w:tc>
      </w:tr>
      <w:tr w14:paraId="6131B5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330" w:type="dxa"/>
            <w:tcBorders>
              <w:top w:val="nil"/>
              <w:left w:val="nil"/>
              <w:bottom w:val="nil"/>
              <w:right w:val="nil"/>
            </w:tcBorders>
            <w:shd w:val="clear" w:color="auto" w:fill="auto"/>
            <w:noWrap/>
            <w:vAlign w:val="center"/>
          </w:tcPr>
          <w:p w14:paraId="349980B5">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p>
        </w:tc>
        <w:tc>
          <w:tcPr>
            <w:tcW w:w="1908" w:type="dxa"/>
            <w:tcBorders>
              <w:top w:val="nil"/>
              <w:left w:val="nil"/>
              <w:bottom w:val="nil"/>
              <w:right w:val="nil"/>
            </w:tcBorders>
            <w:shd w:val="clear" w:color="auto" w:fill="auto"/>
            <w:noWrap/>
            <w:vAlign w:val="center"/>
          </w:tcPr>
          <w:p w14:paraId="05048501">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CDL</w:t>
            </w:r>
          </w:p>
        </w:tc>
        <w:tc>
          <w:tcPr>
            <w:tcW w:w="2592" w:type="dxa"/>
            <w:tcBorders>
              <w:top w:val="nil"/>
              <w:left w:val="nil"/>
              <w:bottom w:val="nil"/>
              <w:right w:val="nil"/>
            </w:tcBorders>
            <w:shd w:val="clear" w:color="auto" w:fill="auto"/>
            <w:noWrap/>
            <w:vAlign w:val="center"/>
          </w:tcPr>
          <w:p w14:paraId="72417CE2">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Combined</w:t>
            </w:r>
          </w:p>
        </w:tc>
        <w:tc>
          <w:tcPr>
            <w:tcW w:w="2083" w:type="dxa"/>
            <w:tcBorders>
              <w:top w:val="nil"/>
              <w:left w:val="nil"/>
              <w:bottom w:val="nil"/>
              <w:right w:val="nil"/>
            </w:tcBorders>
            <w:shd w:val="clear" w:color="auto" w:fill="auto"/>
            <w:noWrap/>
            <w:vAlign w:val="center"/>
          </w:tcPr>
          <w:p w14:paraId="3D70B9AA">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0.05709</w:t>
            </w:r>
          </w:p>
        </w:tc>
        <w:tc>
          <w:tcPr>
            <w:tcW w:w="1944" w:type="dxa"/>
            <w:tcBorders>
              <w:top w:val="nil"/>
              <w:left w:val="nil"/>
              <w:bottom w:val="nil"/>
              <w:right w:val="nil"/>
            </w:tcBorders>
            <w:shd w:val="clear" w:color="auto" w:fill="auto"/>
            <w:noWrap/>
            <w:vAlign w:val="center"/>
          </w:tcPr>
          <w:p w14:paraId="09862E9E">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0.00019</w:t>
            </w:r>
          </w:p>
        </w:tc>
      </w:tr>
      <w:tr w14:paraId="38D75B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exact"/>
        </w:trPr>
        <w:tc>
          <w:tcPr>
            <w:tcW w:w="330" w:type="dxa"/>
            <w:tcBorders>
              <w:top w:val="nil"/>
              <w:left w:val="nil"/>
              <w:bottom w:val="single" w:color="auto" w:sz="12" w:space="0"/>
              <w:right w:val="nil"/>
            </w:tcBorders>
            <w:shd w:val="clear" w:color="auto" w:fill="auto"/>
            <w:noWrap/>
            <w:vAlign w:val="center"/>
          </w:tcPr>
          <w:p w14:paraId="250A3161">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6</w:t>
            </w:r>
          </w:p>
        </w:tc>
        <w:tc>
          <w:tcPr>
            <w:tcW w:w="1908" w:type="dxa"/>
            <w:tcBorders>
              <w:top w:val="nil"/>
              <w:left w:val="nil"/>
              <w:bottom w:val="single" w:color="auto" w:sz="12" w:space="0"/>
              <w:right w:val="nil"/>
            </w:tcBorders>
            <w:shd w:val="clear" w:color="auto" w:fill="auto"/>
            <w:noWrap/>
            <w:vAlign w:val="center"/>
          </w:tcPr>
          <w:p w14:paraId="74EC7900">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DLR</w:t>
            </w:r>
            <w:r>
              <w:rPr>
                <w:rFonts w:hint="eastAsia" w:cs="Times New Roman"/>
                <w:b w:val="0"/>
                <w:i w:val="0"/>
                <w:iCs w:val="0"/>
                <w:color w:val="000000"/>
                <w:kern w:val="0"/>
                <w:sz w:val="24"/>
                <w:szCs w:val="24"/>
                <w:u w:val="none"/>
                <w:lang w:val="en-US" w:eastAsia="zh-CN" w:bidi="ar"/>
              </w:rPr>
              <w:t>R</w:t>
            </w:r>
          </w:p>
        </w:tc>
        <w:tc>
          <w:tcPr>
            <w:tcW w:w="2592" w:type="dxa"/>
            <w:tcBorders>
              <w:top w:val="nil"/>
              <w:left w:val="nil"/>
              <w:bottom w:val="single" w:color="auto" w:sz="12" w:space="0"/>
              <w:right w:val="nil"/>
            </w:tcBorders>
            <w:shd w:val="clear" w:color="auto" w:fill="auto"/>
            <w:noWrap/>
            <w:vAlign w:val="center"/>
          </w:tcPr>
          <w:p w14:paraId="444FCB93">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Combined</w:t>
            </w:r>
          </w:p>
        </w:tc>
        <w:tc>
          <w:tcPr>
            <w:tcW w:w="2083" w:type="dxa"/>
            <w:tcBorders>
              <w:top w:val="nil"/>
              <w:left w:val="nil"/>
              <w:bottom w:val="single" w:color="auto" w:sz="12" w:space="0"/>
              <w:right w:val="nil"/>
            </w:tcBorders>
            <w:shd w:val="clear" w:color="auto" w:fill="auto"/>
            <w:noWrap/>
            <w:vAlign w:val="center"/>
          </w:tcPr>
          <w:p w14:paraId="2BB1E7F7">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0.56118</w:t>
            </w:r>
          </w:p>
        </w:tc>
        <w:tc>
          <w:tcPr>
            <w:tcW w:w="1944" w:type="dxa"/>
            <w:tcBorders>
              <w:top w:val="nil"/>
              <w:left w:val="nil"/>
              <w:bottom w:val="single" w:color="auto" w:sz="12" w:space="0"/>
              <w:right w:val="nil"/>
            </w:tcBorders>
            <w:shd w:val="clear" w:color="auto" w:fill="auto"/>
            <w:noWrap/>
            <w:vAlign w:val="center"/>
          </w:tcPr>
          <w:p w14:paraId="292F9977">
            <w:pPr>
              <w:keepNext w:val="0"/>
              <w:keepLines w:val="0"/>
              <w:widowControl/>
              <w:suppressLineNumbers w:val="0"/>
              <w:spacing w:before="0" w:beforeAutospacing="0" w:after="0" w:afterAutospacing="0"/>
              <w:ind w:left="0" w:right="0"/>
              <w:jc w:val="left"/>
              <w:textAlignment w:val="center"/>
              <w:rPr>
                <w:rFonts w:hint="default" w:ascii="Times New Roman" w:hAnsi="Times New Roman" w:eastAsia="宋体" w:cs="Times New Roman"/>
                <w:b w:val="0"/>
                <w:i w:val="0"/>
                <w:iCs w:val="0"/>
                <w:color w:val="000000"/>
                <w:kern w:val="0"/>
                <w:sz w:val="24"/>
                <w:szCs w:val="24"/>
                <w:u w:val="none"/>
                <w:lang w:val="en-US" w:eastAsia="zh-CN" w:bidi="ar"/>
              </w:rPr>
            </w:pPr>
            <w:r>
              <w:rPr>
                <w:rFonts w:hint="default" w:ascii="Times New Roman" w:hAnsi="Times New Roman" w:eastAsia="宋体" w:cs="Times New Roman"/>
                <w:b w:val="0"/>
                <w:i w:val="0"/>
                <w:iCs w:val="0"/>
                <w:color w:val="000000"/>
                <w:kern w:val="0"/>
                <w:sz w:val="24"/>
                <w:szCs w:val="24"/>
                <w:u w:val="none"/>
                <w:lang w:val="en-US" w:eastAsia="zh-CN" w:bidi="ar"/>
              </w:rPr>
              <w:t>0.36086</w:t>
            </w:r>
          </w:p>
        </w:tc>
      </w:tr>
    </w:tbl>
    <w:p w14:paraId="0C737EE8">
      <w:pPr>
        <w:ind w:left="0" w:leftChars="0" w:firstLine="0" w:firstLineChars="0"/>
        <w:rPr>
          <w:rFonts w:hint="default" w:ascii="Times New Roman" w:hAnsi="Times New Roman" w:cs="Times New Roman"/>
          <w:b/>
          <w:bCs/>
          <w:sz w:val="24"/>
          <w:szCs w:val="24"/>
          <w:lang w:val="en-US" w:eastAsia="zh-CN"/>
        </w:rPr>
      </w:pPr>
    </w:p>
    <w:p w14:paraId="15499FC3">
      <w:pPr>
        <w:ind w:left="0" w:leftChars="0" w:firstLine="0" w:firstLineChars="0"/>
        <w:rPr>
          <w:rFonts w:hint="eastAsia"/>
          <w:lang w:val="en-US" w:eastAsia="zh-CN"/>
        </w:rPr>
      </w:pPr>
    </w:p>
    <w:p w14:paraId="05A19794">
      <w:pPr>
        <w:ind w:left="0" w:leftChars="0" w:firstLine="0" w:firstLineChars="0"/>
        <w:rPr>
          <w:rFonts w:hint="eastAsia"/>
          <w:lang w:val="en-US" w:eastAsia="zh-CN"/>
        </w:rPr>
      </w:pPr>
    </w:p>
    <w:p w14:paraId="3ACDE765">
      <w:pPr>
        <w:ind w:left="0" w:leftChars="0" w:firstLine="0" w:firstLineChars="0"/>
        <w:rPr>
          <w:rFonts w:hint="eastAsia"/>
          <w:lang w:val="en-US" w:eastAsia="zh-CN"/>
        </w:rPr>
      </w:pPr>
    </w:p>
    <w:p w14:paraId="155F383D">
      <w:pPr>
        <w:ind w:left="0" w:leftChars="0" w:firstLine="0" w:firstLineChars="0"/>
        <w:rPr>
          <w:rFonts w:hint="eastAsia"/>
          <w:lang w:val="en-US" w:eastAsia="zh-CN"/>
        </w:rPr>
      </w:pPr>
    </w:p>
    <w:p w14:paraId="1180ABB2">
      <w:pPr>
        <w:ind w:left="0" w:leftChars="0" w:firstLine="0" w:firstLineChars="0"/>
        <w:rPr>
          <w:rFonts w:hint="eastAsia"/>
          <w:lang w:val="en-US" w:eastAsia="zh-CN"/>
        </w:rPr>
      </w:pPr>
    </w:p>
    <w:p w14:paraId="322D1737">
      <w:pPr>
        <w:bidi w:val="0"/>
        <w:rPr>
          <w:rFonts w:hint="eastAsia"/>
          <w:lang w:val="en-US" w:eastAsia="zh-CN"/>
        </w:rPr>
      </w:pPr>
    </w:p>
    <w:p w14:paraId="313E25F5"/>
    <w:sectPr>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7B14D6">
    <w:pPr>
      <w:pStyle w:val="6"/>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path/>
          <v:fill on="f" focussize="0,0"/>
          <v:stroke on="f" weight="0.5pt"/>
          <v:imagedata o:title=""/>
          <o:lock v:ext="edit" aspectratio="f"/>
          <v:textbox inset="0mm,0mm,0mm,0mm" style="mso-fit-shape-to-text:t;">
            <w:txbxContent>
              <w:p w14:paraId="4A122374">
                <w:pPr>
                  <w:pStyle w:val="6"/>
                </w:pPr>
                <w:r>
                  <w:fldChar w:fldCharType="begin"/>
                </w:r>
                <w:r>
                  <w:instrText xml:space="preserve"> PAGE  \* MERGEFORMAT </w:instrText>
                </w:r>
                <w:r>
                  <w:fldChar w:fldCharType="separate"/>
                </w:r>
                <w:r>
                  <w:t>1</w:t>
                </w:r>
                <w: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480" w:lineRule="auto"/>
        <w:ind w:firstLine="480"/>
      </w:pPr>
      <w:r>
        <w:separator/>
      </w:r>
    </w:p>
  </w:footnote>
  <w:footnote w:type="continuationSeparator" w:id="1">
    <w:p>
      <w:pPr>
        <w:spacing w:line="48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EF00F6">
    <w:pPr>
      <w:pStyle w:val="7"/>
      <w:jc w:val="center"/>
      <w:rPr>
        <w:sz w:val="24"/>
        <w:szCs w:val="40"/>
      </w:rPr>
    </w:pPr>
    <w:r>
      <w:rPr>
        <w:sz w:val="24"/>
        <w:szCs w:val="40"/>
        <w:lang w:val="en-US" w:eastAsia="zh-CN"/>
      </w:rPr>
      <w:t>supplementary material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A5058F"/>
    <w:multiLevelType w:val="singleLevel"/>
    <w:tmpl w:val="C0A5058F"/>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wOGM3MzYxYWU3NGUyZGU5NTM0NDI5ZGZiNDhjMDYifQ=="/>
  </w:docVars>
  <w:rsids>
    <w:rsidRoot w:val="26FF45C8"/>
    <w:rsid w:val="005537C6"/>
    <w:rsid w:val="007756C4"/>
    <w:rsid w:val="00B5443F"/>
    <w:rsid w:val="00CE72AE"/>
    <w:rsid w:val="010D6029"/>
    <w:rsid w:val="012375FA"/>
    <w:rsid w:val="01D60B10"/>
    <w:rsid w:val="02151639"/>
    <w:rsid w:val="0297204E"/>
    <w:rsid w:val="05EC427C"/>
    <w:rsid w:val="076F7104"/>
    <w:rsid w:val="08FD6983"/>
    <w:rsid w:val="0A6F38B0"/>
    <w:rsid w:val="0A892BC4"/>
    <w:rsid w:val="0BBF2615"/>
    <w:rsid w:val="0D477862"/>
    <w:rsid w:val="0D7A67F4"/>
    <w:rsid w:val="0DD57ECE"/>
    <w:rsid w:val="0DEF2B6C"/>
    <w:rsid w:val="0FB81855"/>
    <w:rsid w:val="12E3308D"/>
    <w:rsid w:val="13350D8D"/>
    <w:rsid w:val="14681A9C"/>
    <w:rsid w:val="18131D1F"/>
    <w:rsid w:val="1A872550"/>
    <w:rsid w:val="1AF34756"/>
    <w:rsid w:val="1B0B4F2F"/>
    <w:rsid w:val="1C381D54"/>
    <w:rsid w:val="1CD557F5"/>
    <w:rsid w:val="1D1A76AB"/>
    <w:rsid w:val="1D6372A4"/>
    <w:rsid w:val="1E220F0E"/>
    <w:rsid w:val="1E262080"/>
    <w:rsid w:val="1E4744D0"/>
    <w:rsid w:val="1F672950"/>
    <w:rsid w:val="204C04C4"/>
    <w:rsid w:val="207215AC"/>
    <w:rsid w:val="20FF1092"/>
    <w:rsid w:val="211663DC"/>
    <w:rsid w:val="21BC78A6"/>
    <w:rsid w:val="221F7512"/>
    <w:rsid w:val="2237485C"/>
    <w:rsid w:val="23531B69"/>
    <w:rsid w:val="252E1F46"/>
    <w:rsid w:val="25A4045A"/>
    <w:rsid w:val="260F553A"/>
    <w:rsid w:val="26FF45C8"/>
    <w:rsid w:val="28241D68"/>
    <w:rsid w:val="289522DC"/>
    <w:rsid w:val="28E05C4D"/>
    <w:rsid w:val="29B13146"/>
    <w:rsid w:val="29CA4207"/>
    <w:rsid w:val="2A24682F"/>
    <w:rsid w:val="2AA607D0"/>
    <w:rsid w:val="2AE35581"/>
    <w:rsid w:val="2B361B54"/>
    <w:rsid w:val="2F7E1D1C"/>
    <w:rsid w:val="31C66F92"/>
    <w:rsid w:val="31D420C7"/>
    <w:rsid w:val="3390201E"/>
    <w:rsid w:val="3582732C"/>
    <w:rsid w:val="35C91817"/>
    <w:rsid w:val="35F25212"/>
    <w:rsid w:val="36BE50F4"/>
    <w:rsid w:val="371F2C74"/>
    <w:rsid w:val="37A91900"/>
    <w:rsid w:val="37AC319E"/>
    <w:rsid w:val="384358B1"/>
    <w:rsid w:val="38C71C78"/>
    <w:rsid w:val="3A590317"/>
    <w:rsid w:val="3BC93DEB"/>
    <w:rsid w:val="3C9A5CBB"/>
    <w:rsid w:val="3D1518C6"/>
    <w:rsid w:val="3E402055"/>
    <w:rsid w:val="3F6031EC"/>
    <w:rsid w:val="40FA31CC"/>
    <w:rsid w:val="41053F96"/>
    <w:rsid w:val="4229695A"/>
    <w:rsid w:val="423B584A"/>
    <w:rsid w:val="42F44377"/>
    <w:rsid w:val="442E1B0B"/>
    <w:rsid w:val="44911445"/>
    <w:rsid w:val="459E03C5"/>
    <w:rsid w:val="45FB77CB"/>
    <w:rsid w:val="471C3E9C"/>
    <w:rsid w:val="47FC782A"/>
    <w:rsid w:val="48183C6D"/>
    <w:rsid w:val="48E15B9B"/>
    <w:rsid w:val="49831FB1"/>
    <w:rsid w:val="499441BE"/>
    <w:rsid w:val="49B53E80"/>
    <w:rsid w:val="49DA3B9B"/>
    <w:rsid w:val="4B725F61"/>
    <w:rsid w:val="4BCB40E3"/>
    <w:rsid w:val="4C303F46"/>
    <w:rsid w:val="4CBD3A2C"/>
    <w:rsid w:val="4ECF7A46"/>
    <w:rsid w:val="50504BB7"/>
    <w:rsid w:val="51495C79"/>
    <w:rsid w:val="52A03BD4"/>
    <w:rsid w:val="53BF452D"/>
    <w:rsid w:val="54754BEC"/>
    <w:rsid w:val="55472A2C"/>
    <w:rsid w:val="560C1580"/>
    <w:rsid w:val="574D4690"/>
    <w:rsid w:val="576176AA"/>
    <w:rsid w:val="5886386C"/>
    <w:rsid w:val="591946E0"/>
    <w:rsid w:val="5ACE5056"/>
    <w:rsid w:val="5EBE53E1"/>
    <w:rsid w:val="63FA6EBC"/>
    <w:rsid w:val="655820EC"/>
    <w:rsid w:val="65EE47FE"/>
    <w:rsid w:val="66124991"/>
    <w:rsid w:val="66862C89"/>
    <w:rsid w:val="66D103A8"/>
    <w:rsid w:val="67C41CBB"/>
    <w:rsid w:val="68E32614"/>
    <w:rsid w:val="6B2A4B96"/>
    <w:rsid w:val="6D433682"/>
    <w:rsid w:val="6D657A9C"/>
    <w:rsid w:val="6F8A5598"/>
    <w:rsid w:val="7000585A"/>
    <w:rsid w:val="70194B6E"/>
    <w:rsid w:val="71381023"/>
    <w:rsid w:val="724E6D50"/>
    <w:rsid w:val="742F4960"/>
    <w:rsid w:val="74D80B53"/>
    <w:rsid w:val="7589009F"/>
    <w:rsid w:val="76116A50"/>
    <w:rsid w:val="76841526"/>
    <w:rsid w:val="768C7E47"/>
    <w:rsid w:val="768F16E6"/>
    <w:rsid w:val="76AA29C3"/>
    <w:rsid w:val="76AE78AA"/>
    <w:rsid w:val="76E41A31"/>
    <w:rsid w:val="773B361B"/>
    <w:rsid w:val="77BF5FFA"/>
    <w:rsid w:val="77C41863"/>
    <w:rsid w:val="78023E6C"/>
    <w:rsid w:val="78D930EC"/>
    <w:rsid w:val="79144124"/>
    <w:rsid w:val="79FC52E4"/>
    <w:rsid w:val="7D4E40A8"/>
    <w:rsid w:val="7D782ED3"/>
    <w:rsid w:val="7D80447E"/>
    <w:rsid w:val="7F6000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480" w:lineRule="auto"/>
      <w:ind w:firstLine="400" w:firstLineChars="200"/>
      <w:jc w:val="both"/>
    </w:pPr>
    <w:rPr>
      <w:rFonts w:ascii="Times New Roman" w:hAnsi="Times New Roman" w:eastAsia="宋体" w:cstheme="minorBidi"/>
      <w:kern w:val="2"/>
      <w:sz w:val="24"/>
      <w:szCs w:val="24"/>
      <w:lang w:val="en-US" w:eastAsia="zh-CN" w:bidi="ar-SA"/>
    </w:rPr>
  </w:style>
  <w:style w:type="paragraph" w:styleId="2">
    <w:name w:val="heading 1"/>
    <w:basedOn w:val="1"/>
    <w:next w:val="1"/>
    <w:link w:val="18"/>
    <w:autoRedefine/>
    <w:qFormat/>
    <w:uiPriority w:val="0"/>
    <w:pPr>
      <w:keepNext/>
      <w:keepLines/>
      <w:spacing w:before="240" w:beforeLines="0" w:beforeAutospacing="0" w:after="240" w:afterLines="0" w:afterAutospacing="0" w:line="240" w:lineRule="auto"/>
      <w:jc w:val="center"/>
      <w:outlineLvl w:val="0"/>
    </w:pPr>
    <w:rPr>
      <w:rFonts w:eastAsia="黑体"/>
      <w:b/>
      <w:kern w:val="44"/>
      <w:sz w:val="44"/>
    </w:rPr>
  </w:style>
  <w:style w:type="paragraph" w:styleId="3">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14"/>
    <w:autoRedefine/>
    <w:unhideWhenUsed/>
    <w:qFormat/>
    <w:uiPriority w:val="0"/>
    <w:pPr>
      <w:keepNext/>
      <w:keepLines/>
      <w:spacing w:before="200" w:beforeLines="0" w:beforeAutospacing="0" w:after="160" w:afterLines="0" w:afterAutospacing="0" w:line="400" w:lineRule="exact"/>
      <w:outlineLvl w:val="2"/>
    </w:pPr>
    <w:rPr>
      <w:b/>
    </w:rPr>
  </w:style>
  <w:style w:type="character" w:default="1" w:styleId="11">
    <w:name w:val="Default Paragraph Font"/>
    <w:autoRedefine/>
    <w:semiHidden/>
    <w:qFormat/>
    <w:uiPriority w:val="0"/>
  </w:style>
  <w:style w:type="table" w:default="1" w:styleId="9">
    <w:name w:val="Normal Table"/>
    <w:autoRedefin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5">
    <w:name w:val="annotation text"/>
    <w:basedOn w:val="1"/>
    <w:qFormat/>
    <w:uiPriority w:val="0"/>
    <w:pPr>
      <w:jc w:val="left"/>
    </w:p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autoRedefine/>
    <w:qFormat/>
    <w:uiPriority w:val="0"/>
    <w:rPr>
      <w:b/>
    </w:rPr>
  </w:style>
  <w:style w:type="character" w:styleId="13">
    <w:name w:val="HTML Code"/>
    <w:basedOn w:val="11"/>
    <w:qFormat/>
    <w:uiPriority w:val="0"/>
    <w:rPr>
      <w:rFonts w:ascii="Courier New" w:hAnsi="Courier New"/>
      <w:sz w:val="20"/>
    </w:rPr>
  </w:style>
  <w:style w:type="character" w:customStyle="1" w:styleId="14">
    <w:name w:val="标题 3 Char"/>
    <w:link w:val="4"/>
    <w:autoRedefine/>
    <w:qFormat/>
    <w:uiPriority w:val="0"/>
    <w:rPr>
      <w:b/>
    </w:rPr>
  </w:style>
  <w:style w:type="character" w:customStyle="1" w:styleId="15">
    <w:name w:val="font41"/>
    <w:basedOn w:val="11"/>
    <w:autoRedefine/>
    <w:qFormat/>
    <w:uiPriority w:val="0"/>
    <w:rPr>
      <w:rFonts w:hint="default" w:ascii="Times New Roman" w:hAnsi="Times New Roman" w:cs="Times New Roman"/>
      <w:color w:val="000000"/>
      <w:sz w:val="24"/>
      <w:szCs w:val="24"/>
      <w:u w:val="none"/>
    </w:rPr>
  </w:style>
  <w:style w:type="character" w:customStyle="1" w:styleId="16">
    <w:name w:val="font31"/>
    <w:basedOn w:val="11"/>
    <w:autoRedefine/>
    <w:qFormat/>
    <w:uiPriority w:val="0"/>
    <w:rPr>
      <w:rFonts w:hint="eastAsia" w:ascii="宋体" w:hAnsi="宋体" w:eastAsia="宋体" w:cs="宋体"/>
      <w:color w:val="000000"/>
      <w:sz w:val="20"/>
      <w:szCs w:val="20"/>
      <w:u w:val="none"/>
    </w:rPr>
  </w:style>
  <w:style w:type="character" w:customStyle="1" w:styleId="17">
    <w:name w:val="font21"/>
    <w:basedOn w:val="11"/>
    <w:autoRedefine/>
    <w:qFormat/>
    <w:uiPriority w:val="0"/>
    <w:rPr>
      <w:rFonts w:hint="default" w:ascii="Times New Roman" w:hAnsi="Times New Roman" w:cs="Times New Roman"/>
      <w:color w:val="000000"/>
      <w:sz w:val="20"/>
      <w:szCs w:val="20"/>
      <w:u w:val="none"/>
    </w:rPr>
  </w:style>
  <w:style w:type="character" w:customStyle="1" w:styleId="18">
    <w:name w:val="标题 1 Char"/>
    <w:link w:val="2"/>
    <w:qFormat/>
    <w:uiPriority w:val="0"/>
    <w:rPr>
      <w:rFonts w:eastAsia="黑体"/>
      <w:b/>
      <w:kern w:val="44"/>
      <w:sz w:val="44"/>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2077</Words>
  <Characters>13948</Characters>
  <Lines>0</Lines>
  <Paragraphs>0</Paragraphs>
  <TotalTime>6</TotalTime>
  <ScaleCrop>false</ScaleCrop>
  <LinksUpToDate>false</LinksUpToDate>
  <CharactersWithSpaces>15274</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2024-04-14T12:34:00Z</dcterms:created>
  <dc:creator>茕茕</dc:creator>
  <cp:lastModifiedBy>茕茕</cp:lastModifiedBy>
  <dcterms:modified xsi:type="dcterms:W3CDTF">2024-10-08T13:17:16Z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1A392053AAF24DD9BB4D2A8E5E6A45AD_13</vt:lpwstr>
  </property>
</Properties>
</file>